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6D492" w14:textId="422F9800" w:rsidR="00733864" w:rsidRPr="00AF3FD8" w:rsidRDefault="00DB7D75" w:rsidP="00E0423A">
      <w:pPr>
        <w:overflowPunct w:val="0"/>
        <w:adjustRightInd w:val="0"/>
        <w:snapToGrid w:val="0"/>
        <w:spacing w:before="240" w:after="240" w:line="240" w:lineRule="auto"/>
        <w:jc w:val="center"/>
        <w:rPr>
          <w:rFonts w:ascii="SimHei" w:eastAsia="SimHei" w:hAnsi="SimHei" w:cs="Times New Roman"/>
          <w:b/>
          <w:bCs/>
          <w:snapToGrid w:val="0"/>
          <w:sz w:val="24"/>
          <w:lang w:val="en-US" w:eastAsia="zh-CN"/>
        </w:rPr>
      </w:pPr>
      <w:r w:rsidRPr="00AF3FD8">
        <w:rPr>
          <w:rFonts w:ascii="SimHei" w:eastAsia="SimHei" w:hAnsi="SimHei" w:cs="Times New Roman" w:hint="eastAsia"/>
          <w:b/>
          <w:bCs/>
          <w:snapToGrid w:val="0"/>
          <w:sz w:val="24"/>
          <w:lang w:eastAsia="zh-CN"/>
        </w:rPr>
        <w:t>附件四</w:t>
      </w:r>
    </w:p>
    <w:p w14:paraId="2715C313" w14:textId="32F3D97C" w:rsidR="005A5438" w:rsidRPr="00AF3FD8" w:rsidRDefault="00DB7D75" w:rsidP="00E0423A">
      <w:pPr>
        <w:overflowPunct w:val="0"/>
        <w:adjustRightInd w:val="0"/>
        <w:snapToGrid w:val="0"/>
        <w:spacing w:before="240" w:after="240" w:line="240" w:lineRule="auto"/>
        <w:jc w:val="center"/>
        <w:rPr>
          <w:rFonts w:ascii="SimHei" w:eastAsia="SimHei" w:hAnsi="SimHei" w:cs="Times New Roman"/>
          <w:b/>
          <w:bCs/>
          <w:snapToGrid w:val="0"/>
          <w:sz w:val="24"/>
          <w:lang w:eastAsia="zh-CN"/>
        </w:rPr>
      </w:pPr>
      <w:r w:rsidRPr="00AF3FD8">
        <w:rPr>
          <w:rFonts w:ascii="SimHei" w:eastAsia="SimHei" w:hAnsi="SimHei" w:cs="Times New Roman" w:hint="eastAsia"/>
          <w:b/>
          <w:bCs/>
          <w:snapToGrid w:val="0"/>
          <w:sz w:val="24"/>
          <w:lang w:eastAsia="zh-CN"/>
        </w:rPr>
        <w:t>向</w:t>
      </w:r>
      <w:r w:rsidR="002951C9" w:rsidRPr="00AF3FD8">
        <w:rPr>
          <w:rFonts w:ascii="SimHei" w:eastAsia="SimHei" w:hAnsi="SimHei" w:cs="Times New Roman" w:hint="eastAsia"/>
          <w:b/>
          <w:bCs/>
          <w:snapToGrid w:val="0"/>
          <w:sz w:val="24"/>
          <w:lang w:eastAsia="zh-CN"/>
        </w:rPr>
        <w:t>多边</w:t>
      </w:r>
      <w:r w:rsidRPr="00AF3FD8">
        <w:rPr>
          <w:rFonts w:ascii="SimHei" w:eastAsia="SimHei" w:hAnsi="SimHei" w:cs="Times New Roman" w:hint="eastAsia"/>
          <w:b/>
          <w:bCs/>
          <w:snapToGrid w:val="0"/>
          <w:sz w:val="24"/>
          <w:lang w:eastAsia="zh-CN"/>
        </w:rPr>
        <w:t>基金秘书处报告国家方案执行进</w:t>
      </w:r>
      <w:r w:rsidR="00445BAC" w:rsidRPr="00AF3FD8">
        <w:rPr>
          <w:rFonts w:ascii="SimHei" w:eastAsia="SimHei" w:hAnsi="SimHei" w:cs="Times New Roman" w:hint="eastAsia"/>
          <w:b/>
          <w:bCs/>
          <w:snapToGrid w:val="0"/>
          <w:sz w:val="24"/>
          <w:lang w:eastAsia="zh-CN"/>
        </w:rPr>
        <w:t>度</w:t>
      </w:r>
      <w:r w:rsidRPr="00AF3FD8">
        <w:rPr>
          <w:rFonts w:ascii="SimHei" w:eastAsia="SimHei" w:hAnsi="SimHei" w:cs="Times New Roman" w:hint="eastAsia"/>
          <w:b/>
          <w:bCs/>
          <w:snapToGrid w:val="0"/>
          <w:sz w:val="24"/>
          <w:lang w:eastAsia="zh-CN"/>
        </w:rPr>
        <w:t>数据</w:t>
      </w:r>
    </w:p>
    <w:p w14:paraId="08E9882C" w14:textId="4FEB2803" w:rsidR="005A5438" w:rsidRPr="00AF3FD8" w:rsidRDefault="00DB7D75" w:rsidP="00E0423A">
      <w:pPr>
        <w:overflowPunct w:val="0"/>
        <w:adjustRightInd w:val="0"/>
        <w:snapToGrid w:val="0"/>
        <w:spacing w:before="240" w:after="240" w:line="240" w:lineRule="auto"/>
        <w:jc w:val="center"/>
        <w:rPr>
          <w:rFonts w:ascii="SimHei" w:eastAsia="SimHei" w:hAnsi="SimHei" w:cs="Times New Roman"/>
          <w:b/>
          <w:bCs/>
          <w:snapToGrid w:val="0"/>
          <w:sz w:val="24"/>
          <w:lang w:eastAsia="zh-CN"/>
        </w:rPr>
      </w:pPr>
      <w:r w:rsidRPr="00AF3FD8">
        <w:rPr>
          <w:rFonts w:ascii="SimHei" w:eastAsia="SimHei" w:hAnsi="SimHei" w:cs="Times New Roman" w:hint="eastAsia"/>
          <w:b/>
          <w:bCs/>
          <w:snapToGrid w:val="0"/>
          <w:sz w:val="24"/>
          <w:lang w:eastAsia="zh-CN"/>
        </w:rPr>
        <w:t>国家方案数据报告实用手册（2019年</w:t>
      </w:r>
      <w:r w:rsidR="002951C9" w:rsidRPr="00AF3FD8">
        <w:rPr>
          <w:rFonts w:ascii="SimHei" w:eastAsia="SimHei" w:hAnsi="SimHei" w:cs="Times New Roman" w:hint="eastAsia"/>
          <w:b/>
          <w:bCs/>
          <w:snapToGrid w:val="0"/>
          <w:sz w:val="24"/>
          <w:lang w:eastAsia="zh-CN"/>
        </w:rPr>
        <w:t>数据</w:t>
      </w:r>
      <w:r w:rsidRPr="00AF3FD8">
        <w:rPr>
          <w:rFonts w:ascii="SimHei" w:eastAsia="SimHei" w:hAnsi="SimHei" w:cs="Times New Roman" w:hint="eastAsia"/>
          <w:b/>
          <w:bCs/>
          <w:snapToGrid w:val="0"/>
          <w:sz w:val="24"/>
          <w:lang w:eastAsia="zh-CN"/>
        </w:rPr>
        <w:t>及以后数据）</w:t>
      </w:r>
    </w:p>
    <w:p w14:paraId="0219B26A" w14:textId="37FA5109" w:rsidR="00A446CD" w:rsidRPr="00AF3FD8" w:rsidRDefault="00DB7D75" w:rsidP="00E0423A">
      <w:pPr>
        <w:pStyle w:val="Heading1"/>
        <w:numPr>
          <w:ilvl w:val="0"/>
          <w:numId w:val="0"/>
        </w:numPr>
        <w:overflowPunct w:val="0"/>
        <w:adjustRightInd w:val="0"/>
        <w:snapToGrid w:val="0"/>
        <w:spacing w:before="240"/>
        <w:rPr>
          <w:rFonts w:ascii="SimHei" w:eastAsia="SimHei" w:hAnsi="SimHei"/>
          <w:b/>
          <w:snapToGrid w:val="0"/>
          <w:sz w:val="24"/>
          <w:lang w:val="en-CA" w:eastAsia="zh-CN"/>
        </w:rPr>
      </w:pPr>
      <w:r w:rsidRPr="00AF3FD8">
        <w:rPr>
          <w:rFonts w:ascii="SimHei" w:eastAsia="SimHei" w:hAnsi="SimHei" w:cs="SimSun" w:hint="eastAsia"/>
          <w:b/>
          <w:snapToGrid w:val="0"/>
          <w:sz w:val="24"/>
          <w:lang w:val="en-CA" w:eastAsia="zh-CN"/>
        </w:rPr>
        <w:t>背景</w:t>
      </w:r>
    </w:p>
    <w:p w14:paraId="6482612D" w14:textId="00035B9C" w:rsidR="005A66EB" w:rsidRPr="00E0423A" w:rsidRDefault="00DB7D75" w:rsidP="00E0423A">
      <w:pPr>
        <w:pStyle w:val="Heading1"/>
        <w:overflowPunct w:val="0"/>
        <w:adjustRightInd w:val="0"/>
        <w:snapToGrid w:val="0"/>
        <w:spacing w:before="240"/>
        <w:rPr>
          <w:rFonts w:eastAsia="SimSun" w:cs="TimesNewRomanPSMT"/>
          <w:snapToGrid w:val="0"/>
          <w:sz w:val="24"/>
          <w:lang w:val="en-US" w:eastAsia="zh-CN"/>
        </w:rPr>
      </w:pPr>
      <w:r w:rsidRPr="00E0423A">
        <w:rPr>
          <w:rFonts w:eastAsia="SimSun" w:cs="SimSun" w:hint="eastAsia"/>
          <w:snapToGrid w:val="0"/>
          <w:sz w:val="24"/>
          <w:lang w:eastAsia="zh-CN"/>
        </w:rPr>
        <w:t>为</w:t>
      </w:r>
      <w:r w:rsidR="00783B8B" w:rsidRPr="00E0423A">
        <w:rPr>
          <w:rFonts w:eastAsia="SimSun" w:cs="SimSun" w:hint="eastAsia"/>
          <w:snapToGrid w:val="0"/>
          <w:sz w:val="24"/>
          <w:lang w:eastAsia="zh-CN"/>
        </w:rPr>
        <w:t>淘汰</w:t>
      </w:r>
      <w:r w:rsidRPr="00E0423A">
        <w:rPr>
          <w:rFonts w:eastAsia="SimSun" w:cs="SimSun" w:hint="eastAsia"/>
          <w:snapToGrid w:val="0"/>
          <w:sz w:val="24"/>
          <w:lang w:eastAsia="zh-CN"/>
        </w:rPr>
        <w:t>消费和生产（如适用）行业</w:t>
      </w:r>
      <w:r w:rsidR="00783B8B" w:rsidRPr="00E0423A">
        <w:rPr>
          <w:rFonts w:eastAsia="SimSun" w:cs="SimSun" w:hint="eastAsia"/>
          <w:snapToGrid w:val="0"/>
          <w:sz w:val="24"/>
          <w:lang w:eastAsia="zh-CN"/>
        </w:rPr>
        <w:t>的</w:t>
      </w:r>
      <w:r w:rsidRPr="00E0423A">
        <w:rPr>
          <w:rFonts w:eastAsia="SimSun" w:cs="SimSun" w:hint="eastAsia"/>
          <w:snapToGrid w:val="0"/>
          <w:sz w:val="24"/>
          <w:lang w:eastAsia="zh-CN"/>
        </w:rPr>
        <w:t>受控物质</w:t>
      </w:r>
      <w:r w:rsidR="00783B8B" w:rsidRPr="00E0423A">
        <w:rPr>
          <w:rFonts w:eastAsia="SimSun" w:cs="SimSun" w:hint="eastAsia"/>
          <w:snapToGrid w:val="0"/>
          <w:sz w:val="24"/>
          <w:lang w:eastAsia="zh-CN"/>
        </w:rPr>
        <w:t>而</w:t>
      </w:r>
      <w:r w:rsidRPr="00E0423A">
        <w:rPr>
          <w:rFonts w:eastAsia="SimSun" w:cs="SimSun" w:hint="eastAsia"/>
          <w:snapToGrid w:val="0"/>
          <w:sz w:val="24"/>
          <w:lang w:eastAsia="zh-CN"/>
        </w:rPr>
        <w:t>向多边基金申请资金的第</w:t>
      </w:r>
      <w:r w:rsidRPr="00E0423A">
        <w:rPr>
          <w:rFonts w:eastAsia="SimSun" w:hint="eastAsia"/>
          <w:snapToGrid w:val="0"/>
          <w:sz w:val="24"/>
          <w:lang w:eastAsia="zh-CN"/>
        </w:rPr>
        <w:t>5</w:t>
      </w:r>
      <w:r w:rsidRPr="00E0423A">
        <w:rPr>
          <w:rFonts w:eastAsia="SimSun" w:cs="SimSun" w:hint="eastAsia"/>
          <w:snapToGrid w:val="0"/>
          <w:sz w:val="24"/>
          <w:lang w:eastAsia="zh-CN"/>
        </w:rPr>
        <w:t>条国家需每年向</w:t>
      </w:r>
      <w:r w:rsidR="00445BAC" w:rsidRPr="00E0423A">
        <w:rPr>
          <w:rFonts w:eastAsia="SimSun" w:cs="SimSun" w:hint="eastAsia"/>
          <w:snapToGrid w:val="0"/>
          <w:sz w:val="24"/>
          <w:lang w:eastAsia="zh-CN"/>
        </w:rPr>
        <w:t>多边</w:t>
      </w:r>
      <w:r w:rsidRPr="00E0423A">
        <w:rPr>
          <w:rFonts w:eastAsia="SimSun" w:cs="SimSun" w:hint="eastAsia"/>
          <w:snapToGrid w:val="0"/>
          <w:sz w:val="24"/>
          <w:lang w:eastAsia="zh-CN"/>
        </w:rPr>
        <w:t>基金秘书处提交强制性的国家方案执行进</w:t>
      </w:r>
      <w:r w:rsidR="00445BAC" w:rsidRPr="00E0423A">
        <w:rPr>
          <w:rFonts w:eastAsia="SimSun" w:cs="SimSun" w:hint="eastAsia"/>
          <w:snapToGrid w:val="0"/>
          <w:sz w:val="24"/>
          <w:lang w:eastAsia="zh-CN"/>
        </w:rPr>
        <w:t>度</w:t>
      </w:r>
      <w:r w:rsidRPr="00E0423A">
        <w:rPr>
          <w:rFonts w:eastAsia="SimSun" w:cs="SimSun" w:hint="eastAsia"/>
          <w:snapToGrid w:val="0"/>
          <w:sz w:val="24"/>
          <w:lang w:eastAsia="zh-CN"/>
        </w:rPr>
        <w:t>报告。</w:t>
      </w:r>
      <w:r w:rsidR="005A66EB" w:rsidRPr="00E0423A">
        <w:rPr>
          <w:rFonts w:eastAsia="SimSun" w:hint="eastAsia"/>
          <w:snapToGrid w:val="0"/>
          <w:sz w:val="24"/>
          <w:szCs w:val="18"/>
          <w:vertAlign w:val="superscript"/>
          <w:lang w:eastAsia="zh-CN"/>
        </w:rPr>
        <w:footnoteReference w:id="1"/>
      </w:r>
      <w:r w:rsidR="005A66EB" w:rsidRPr="00E0423A">
        <w:rPr>
          <w:rFonts w:eastAsia="SimSun" w:hint="eastAsia"/>
          <w:snapToGrid w:val="0"/>
          <w:sz w:val="24"/>
          <w:lang w:eastAsia="zh-CN"/>
        </w:rPr>
        <w:t xml:space="preserve"> </w:t>
      </w:r>
    </w:p>
    <w:p w14:paraId="164786FE" w14:textId="310A4448" w:rsidR="005A66EB"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cs="SimSun" w:hint="eastAsia"/>
          <w:snapToGrid w:val="0"/>
          <w:sz w:val="24"/>
          <w:lang w:eastAsia="zh-CN"/>
        </w:rPr>
        <w:t>国家方案数据报告是关于第</w:t>
      </w:r>
      <w:r w:rsidRPr="00E0423A">
        <w:rPr>
          <w:rFonts w:eastAsia="SimSun" w:hint="eastAsia"/>
          <w:snapToGrid w:val="0"/>
          <w:sz w:val="24"/>
          <w:lang w:eastAsia="zh-CN"/>
        </w:rPr>
        <w:t>5</w:t>
      </w:r>
      <w:r w:rsidRPr="00E0423A">
        <w:rPr>
          <w:rFonts w:eastAsia="SimSun" w:cs="SimSun" w:hint="eastAsia"/>
          <w:snapToGrid w:val="0"/>
          <w:sz w:val="24"/>
          <w:lang w:eastAsia="zh-CN"/>
        </w:rPr>
        <w:t>条国家</w:t>
      </w:r>
      <w:r w:rsidR="00563A55" w:rsidRPr="00E0423A">
        <w:rPr>
          <w:rFonts w:eastAsia="SimSun" w:cs="SimSun" w:hint="eastAsia"/>
          <w:snapToGrid w:val="0"/>
          <w:sz w:val="24"/>
          <w:lang w:eastAsia="zh-CN"/>
        </w:rPr>
        <w:t>的</w:t>
      </w:r>
      <w:r w:rsidR="00D1470A" w:rsidRPr="00E0423A">
        <w:rPr>
          <w:rFonts w:eastAsia="SimSun" w:cs="SimSun" w:hint="eastAsia"/>
          <w:snapToGrid w:val="0"/>
          <w:sz w:val="24"/>
          <w:lang w:eastAsia="zh-CN"/>
        </w:rPr>
        <w:t>这些</w:t>
      </w:r>
      <w:r w:rsidRPr="00E0423A">
        <w:rPr>
          <w:rFonts w:eastAsia="SimSun" w:cs="SimSun" w:hint="eastAsia"/>
          <w:snapToGrid w:val="0"/>
          <w:sz w:val="24"/>
          <w:lang w:eastAsia="zh-CN"/>
        </w:rPr>
        <w:t>受控物质</w:t>
      </w:r>
      <w:r w:rsidR="00D1470A" w:rsidRPr="00E0423A">
        <w:rPr>
          <w:rFonts w:eastAsia="SimSun" w:cs="SimSun" w:hint="eastAsia"/>
          <w:snapToGrid w:val="0"/>
          <w:sz w:val="24"/>
          <w:lang w:eastAsia="zh-CN"/>
        </w:rPr>
        <w:t>使用量的</w:t>
      </w:r>
      <w:r w:rsidRPr="00E0423A">
        <w:rPr>
          <w:rFonts w:eastAsia="SimSun" w:cs="SimSun" w:hint="eastAsia"/>
          <w:snapToGrid w:val="0"/>
          <w:sz w:val="24"/>
          <w:lang w:eastAsia="zh-CN"/>
        </w:rPr>
        <w:t>行业分布情况的唯一信息来源。秘书处根据国家方案数据报告编写国家方案数据和履约前景文件，供执行委员会在每次会议上审议。根据《蒙特利尔议定书》的违约程序，该文件还作为信息文件提交给执行委员会每次会议。</w:t>
      </w:r>
    </w:p>
    <w:p w14:paraId="732C78C6" w14:textId="35B27DCC" w:rsidR="005A66EB"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cs="SimSun" w:hint="eastAsia"/>
          <w:snapToGrid w:val="0"/>
          <w:sz w:val="24"/>
          <w:lang w:eastAsia="zh-CN"/>
        </w:rPr>
        <w:t>因此，</w:t>
      </w:r>
      <w:r w:rsidR="00B62D96" w:rsidRPr="00E0423A">
        <w:rPr>
          <w:rFonts w:eastAsia="SimSun" w:cs="SimSun" w:hint="eastAsia"/>
          <w:snapToGrid w:val="0"/>
          <w:sz w:val="24"/>
          <w:lang w:eastAsia="zh-CN"/>
        </w:rPr>
        <w:t>在</w:t>
      </w:r>
      <w:r w:rsidRPr="00E0423A">
        <w:rPr>
          <w:rFonts w:eastAsia="SimSun" w:cs="SimSun" w:hint="eastAsia"/>
          <w:snapToGrid w:val="0"/>
          <w:sz w:val="24"/>
          <w:lang w:eastAsia="zh-CN"/>
        </w:rPr>
        <w:t>国家方案</w:t>
      </w:r>
      <w:r w:rsidR="00B62D96" w:rsidRPr="00E0423A">
        <w:rPr>
          <w:rFonts w:eastAsia="SimSun" w:cs="SimSun" w:hint="eastAsia"/>
          <w:snapToGrid w:val="0"/>
          <w:sz w:val="24"/>
          <w:lang w:eastAsia="zh-CN"/>
        </w:rPr>
        <w:t>中</w:t>
      </w:r>
      <w:r w:rsidRPr="00E0423A">
        <w:rPr>
          <w:rFonts w:eastAsia="SimSun" w:cs="SimSun" w:hint="eastAsia"/>
          <w:snapToGrid w:val="0"/>
          <w:sz w:val="24"/>
          <w:lang w:eastAsia="zh-CN"/>
        </w:rPr>
        <w:t>报告的消费和</w:t>
      </w:r>
      <w:r w:rsidR="00B62D96" w:rsidRPr="00E0423A">
        <w:rPr>
          <w:rFonts w:eastAsia="SimSun" w:cs="SimSun" w:hint="eastAsia"/>
          <w:snapToGrid w:val="0"/>
          <w:sz w:val="24"/>
          <w:lang w:eastAsia="zh-CN"/>
        </w:rPr>
        <w:t>生产</w:t>
      </w:r>
      <w:r w:rsidRPr="00E0423A">
        <w:rPr>
          <w:rFonts w:eastAsia="SimSun" w:cs="SimSun" w:hint="eastAsia"/>
          <w:snapToGrid w:val="0"/>
          <w:sz w:val="24"/>
          <w:lang w:eastAsia="zh-CN"/>
        </w:rPr>
        <w:t>数据的准确性具有重要意义。</w:t>
      </w:r>
      <w:r w:rsidR="005A66EB" w:rsidRPr="00E0423A">
        <w:rPr>
          <w:rFonts w:eastAsia="SimSun" w:hint="eastAsia"/>
          <w:snapToGrid w:val="0"/>
          <w:sz w:val="24"/>
          <w:lang w:eastAsia="zh-CN"/>
        </w:rPr>
        <w:t xml:space="preserve"> </w:t>
      </w:r>
    </w:p>
    <w:p w14:paraId="7DC7AD67" w14:textId="2E4A419C" w:rsidR="00BC297C" w:rsidRPr="00AF3FD8" w:rsidRDefault="00DB7D75" w:rsidP="00AF3FD8">
      <w:pPr>
        <w:pStyle w:val="Heading1"/>
        <w:numPr>
          <w:ilvl w:val="0"/>
          <w:numId w:val="0"/>
        </w:numPr>
        <w:overflowPunct w:val="0"/>
        <w:adjustRightInd w:val="0"/>
        <w:snapToGrid w:val="0"/>
        <w:spacing w:before="240"/>
        <w:rPr>
          <w:rFonts w:ascii="SimHei" w:eastAsia="SimHei" w:hAnsi="SimHei" w:cs="SimSun"/>
          <w:b/>
          <w:snapToGrid w:val="0"/>
          <w:sz w:val="24"/>
          <w:lang w:val="en-CA" w:eastAsia="zh-CN"/>
        </w:rPr>
      </w:pPr>
      <w:r w:rsidRPr="00AF3FD8">
        <w:rPr>
          <w:rFonts w:ascii="SimHei" w:eastAsia="SimHei" w:hAnsi="SimHei" w:cs="SimSun" w:hint="eastAsia"/>
          <w:b/>
          <w:snapToGrid w:val="0"/>
          <w:sz w:val="24"/>
          <w:lang w:val="en-CA" w:eastAsia="zh-CN"/>
        </w:rPr>
        <w:t>国家方案数据报告实用手册的范围</w:t>
      </w:r>
    </w:p>
    <w:p w14:paraId="2FA8460F" w14:textId="5A2E47AF" w:rsidR="00B56E9B"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hint="eastAsia"/>
          <w:snapToGrid w:val="0"/>
          <w:sz w:val="24"/>
          <w:lang w:eastAsia="zh-CN"/>
        </w:rPr>
        <w:t>根据</w:t>
      </w:r>
      <w:r w:rsidRPr="00E0423A">
        <w:rPr>
          <w:rFonts w:eastAsia="SimSun" w:cs="SimSun" w:hint="eastAsia"/>
          <w:snapToGrid w:val="0"/>
          <w:sz w:val="24"/>
          <w:lang w:val="en-CA" w:eastAsia="zh-CN"/>
        </w:rPr>
        <w:t>第</w:t>
      </w:r>
      <w:r w:rsidRPr="00E0423A">
        <w:rPr>
          <w:rFonts w:eastAsia="SimSun" w:cs="SimSun" w:hint="eastAsia"/>
          <w:snapToGrid w:val="0"/>
          <w:sz w:val="24"/>
          <w:lang w:val="en-CA" w:eastAsia="zh-CN"/>
        </w:rPr>
        <w:t>74/9</w:t>
      </w:r>
      <w:r w:rsidR="00DF7D51" w:rsidRPr="00E0423A">
        <w:rPr>
          <w:rFonts w:eastAsia="SimSun" w:cs="SimSun" w:hint="eastAsia"/>
          <w:snapToGrid w:val="0"/>
          <w:sz w:val="24"/>
          <w:lang w:val="en-CA" w:eastAsia="zh-CN"/>
        </w:rPr>
        <w:t>号决定</w:t>
      </w:r>
      <w:r w:rsidRPr="00E0423A">
        <w:rPr>
          <w:rFonts w:eastAsia="SimSun" w:cs="SimSun" w:hint="eastAsia"/>
          <w:snapToGrid w:val="0"/>
          <w:sz w:val="24"/>
          <w:lang w:val="en-CA" w:eastAsia="zh-CN"/>
        </w:rPr>
        <w:t>(b)</w:t>
      </w:r>
      <w:r w:rsidRPr="00E0423A">
        <w:rPr>
          <w:rFonts w:eastAsia="SimSun" w:cs="SimSun" w:hint="eastAsia"/>
          <w:snapToGrid w:val="0"/>
          <w:sz w:val="24"/>
          <w:lang w:val="en-CA" w:eastAsia="zh-CN"/>
        </w:rPr>
        <w:t>㈣</w:t>
      </w:r>
      <w:r w:rsidR="00DF7D51" w:rsidRPr="00E0423A">
        <w:rPr>
          <w:rFonts w:eastAsia="SimSun" w:cs="SimSun" w:hint="eastAsia"/>
          <w:snapToGrid w:val="0"/>
          <w:sz w:val="24"/>
          <w:lang w:val="en-CA" w:eastAsia="zh-CN"/>
        </w:rPr>
        <w:t>段</w:t>
      </w:r>
      <w:r w:rsidRPr="00E0423A">
        <w:rPr>
          <w:rFonts w:eastAsia="SimSun" w:hint="eastAsia"/>
          <w:snapToGrid w:val="0"/>
          <w:sz w:val="24"/>
          <w:lang w:eastAsia="zh-CN"/>
        </w:rPr>
        <w:t>，要求第</w:t>
      </w:r>
      <w:r w:rsidRPr="00E0423A">
        <w:rPr>
          <w:rFonts w:eastAsia="SimSun" w:hint="eastAsia"/>
          <w:snapToGrid w:val="0"/>
          <w:sz w:val="24"/>
          <w:lang w:eastAsia="zh-CN"/>
        </w:rPr>
        <w:t>5</w:t>
      </w:r>
      <w:r w:rsidRPr="00E0423A">
        <w:rPr>
          <w:rFonts w:eastAsia="SimSun" w:hint="eastAsia"/>
          <w:snapToGrid w:val="0"/>
          <w:sz w:val="24"/>
          <w:lang w:eastAsia="zh-CN"/>
        </w:rPr>
        <w:t>条</w:t>
      </w:r>
      <w:r w:rsidR="003C530B" w:rsidRPr="00E0423A">
        <w:rPr>
          <w:rFonts w:eastAsia="SimSun" w:hint="eastAsia"/>
          <w:snapToGrid w:val="0"/>
          <w:sz w:val="24"/>
          <w:lang w:eastAsia="zh-CN"/>
        </w:rPr>
        <w:t>国家</w:t>
      </w:r>
      <w:r w:rsidRPr="00E0423A">
        <w:rPr>
          <w:rFonts w:eastAsia="SimSun" w:hint="eastAsia"/>
          <w:snapToGrid w:val="0"/>
          <w:sz w:val="24"/>
          <w:lang w:eastAsia="zh-CN"/>
        </w:rPr>
        <w:t>尽可能比每年的执行委员会第一次会议提前</w:t>
      </w:r>
      <w:r w:rsidR="00CA6629" w:rsidRPr="00E0423A">
        <w:rPr>
          <w:rFonts w:eastAsia="SimSun" w:hint="eastAsia"/>
          <w:snapToGrid w:val="0"/>
          <w:sz w:val="24"/>
          <w:lang w:eastAsia="zh-CN"/>
        </w:rPr>
        <w:t>8</w:t>
      </w:r>
      <w:r w:rsidR="00CA6629" w:rsidRPr="00E0423A">
        <w:rPr>
          <w:rFonts w:eastAsia="SimSun" w:hint="eastAsia"/>
          <w:snapToGrid w:val="0"/>
          <w:sz w:val="24"/>
          <w:lang w:eastAsia="zh-CN"/>
        </w:rPr>
        <w:t>个星期</w:t>
      </w:r>
      <w:r w:rsidR="0049748C" w:rsidRPr="00E0423A">
        <w:rPr>
          <w:rFonts w:eastAsia="SimSun" w:hint="eastAsia"/>
          <w:snapToGrid w:val="0"/>
          <w:sz w:val="24"/>
          <w:lang w:eastAsia="zh-CN"/>
        </w:rPr>
        <w:t>向多边基金秘书处</w:t>
      </w:r>
      <w:r w:rsidRPr="00E0423A">
        <w:rPr>
          <w:rFonts w:eastAsia="SimSun" w:hint="eastAsia"/>
          <w:snapToGrid w:val="0"/>
          <w:sz w:val="24"/>
          <w:lang w:eastAsia="zh-CN"/>
        </w:rPr>
        <w:t>提交</w:t>
      </w:r>
      <w:r w:rsidR="0049748C" w:rsidRPr="00E0423A">
        <w:rPr>
          <w:rFonts w:eastAsia="SimSun" w:hint="eastAsia"/>
          <w:snapToGrid w:val="0"/>
          <w:sz w:val="24"/>
          <w:lang w:eastAsia="zh-CN"/>
        </w:rPr>
        <w:t>上一日历年度</w:t>
      </w:r>
      <w:r w:rsidRPr="00E0423A">
        <w:rPr>
          <w:rFonts w:eastAsia="SimSun" w:hint="eastAsia"/>
          <w:snapToGrid w:val="0"/>
          <w:sz w:val="24"/>
          <w:lang w:eastAsia="zh-CN"/>
        </w:rPr>
        <w:t>国家方案</w:t>
      </w:r>
      <w:r w:rsidR="0049748C" w:rsidRPr="00E0423A">
        <w:rPr>
          <w:rFonts w:eastAsia="SimSun" w:hint="eastAsia"/>
          <w:snapToGrid w:val="0"/>
          <w:sz w:val="24"/>
          <w:lang w:eastAsia="zh-CN"/>
        </w:rPr>
        <w:t>执行进度报告</w:t>
      </w:r>
      <w:r w:rsidRPr="00E0423A">
        <w:rPr>
          <w:rFonts w:eastAsia="SimSun" w:hint="eastAsia"/>
          <w:snapToGrid w:val="0"/>
          <w:sz w:val="24"/>
          <w:lang w:eastAsia="zh-CN"/>
        </w:rPr>
        <w:t>，</w:t>
      </w:r>
      <w:r w:rsidR="0049748C" w:rsidRPr="00E0423A">
        <w:rPr>
          <w:rFonts w:eastAsia="SimSun" w:hint="eastAsia"/>
          <w:snapToGrid w:val="0"/>
          <w:sz w:val="24"/>
          <w:lang w:eastAsia="zh-CN"/>
        </w:rPr>
        <w:t>但</w:t>
      </w:r>
      <w:r w:rsidRPr="00E0423A">
        <w:rPr>
          <w:rFonts w:eastAsia="SimSun" w:hint="eastAsia"/>
          <w:snapToGrid w:val="0"/>
          <w:sz w:val="24"/>
          <w:lang w:eastAsia="zh-CN"/>
        </w:rPr>
        <w:t>最迟不得晚于</w:t>
      </w:r>
      <w:r w:rsidRPr="00E0423A">
        <w:rPr>
          <w:rFonts w:eastAsia="SimSun" w:hint="eastAsia"/>
          <w:snapToGrid w:val="0"/>
          <w:sz w:val="24"/>
          <w:lang w:eastAsia="zh-CN"/>
        </w:rPr>
        <w:t>5</w:t>
      </w:r>
      <w:r w:rsidRPr="00E0423A">
        <w:rPr>
          <w:rFonts w:eastAsia="SimSun" w:hint="eastAsia"/>
          <w:snapToGrid w:val="0"/>
          <w:sz w:val="24"/>
          <w:lang w:eastAsia="zh-CN"/>
        </w:rPr>
        <w:t>月</w:t>
      </w:r>
      <w:r w:rsidRPr="00E0423A">
        <w:rPr>
          <w:rFonts w:eastAsia="SimSun" w:hint="eastAsia"/>
          <w:snapToGrid w:val="0"/>
          <w:sz w:val="24"/>
          <w:lang w:eastAsia="zh-CN"/>
        </w:rPr>
        <w:t>1</w:t>
      </w:r>
      <w:r w:rsidRPr="00E0423A">
        <w:rPr>
          <w:rFonts w:eastAsia="SimSun" w:hint="eastAsia"/>
          <w:snapToGrid w:val="0"/>
          <w:sz w:val="24"/>
          <w:lang w:eastAsia="zh-CN"/>
        </w:rPr>
        <w:t>日。秘书处制</w:t>
      </w:r>
      <w:r w:rsidR="00830DC1" w:rsidRPr="00E0423A">
        <w:rPr>
          <w:rFonts w:eastAsia="SimSun" w:hint="eastAsia"/>
          <w:snapToGrid w:val="0"/>
          <w:sz w:val="24"/>
          <w:lang w:eastAsia="zh-CN"/>
        </w:rPr>
        <w:t>定</w:t>
      </w:r>
      <w:r w:rsidRPr="00E0423A">
        <w:rPr>
          <w:rFonts w:eastAsia="SimSun" w:hint="eastAsia"/>
          <w:snapToGrid w:val="0"/>
          <w:sz w:val="24"/>
          <w:lang w:eastAsia="zh-CN"/>
        </w:rPr>
        <w:t>了</w:t>
      </w:r>
      <w:r w:rsidR="00830DC1" w:rsidRPr="00E0423A">
        <w:rPr>
          <w:rFonts w:eastAsia="SimSun" w:hint="eastAsia"/>
          <w:snapToGrid w:val="0"/>
          <w:sz w:val="24"/>
          <w:lang w:eastAsia="zh-CN"/>
        </w:rPr>
        <w:t>本</w:t>
      </w:r>
      <w:r w:rsidRPr="00E0423A">
        <w:rPr>
          <w:rFonts w:eastAsia="SimSun" w:hint="eastAsia"/>
          <w:snapToGrid w:val="0"/>
          <w:sz w:val="24"/>
          <w:lang w:eastAsia="zh-CN"/>
        </w:rPr>
        <w:t>国家方案数据报告实用手册</w:t>
      </w:r>
      <w:r w:rsidR="00830DC1" w:rsidRPr="00E0423A">
        <w:rPr>
          <w:rFonts w:eastAsia="SimSun" w:hint="eastAsia"/>
          <w:snapToGrid w:val="0"/>
          <w:sz w:val="24"/>
          <w:lang w:eastAsia="zh-CN"/>
        </w:rPr>
        <w:t>，</w:t>
      </w:r>
      <w:r w:rsidRPr="00E0423A">
        <w:rPr>
          <w:rFonts w:eastAsia="SimSun" w:hint="eastAsia"/>
          <w:snapToGrid w:val="0"/>
          <w:sz w:val="24"/>
          <w:lang w:eastAsia="zh-CN"/>
        </w:rPr>
        <w:t>以协助国家臭氧</w:t>
      </w:r>
      <w:r w:rsidR="00830DC1" w:rsidRPr="00E0423A">
        <w:rPr>
          <w:rFonts w:eastAsia="SimSun" w:hint="eastAsia"/>
          <w:snapToGrid w:val="0"/>
          <w:sz w:val="24"/>
          <w:lang w:eastAsia="zh-CN"/>
        </w:rPr>
        <w:t>干事</w:t>
      </w:r>
      <w:r w:rsidRPr="00E0423A">
        <w:rPr>
          <w:rFonts w:eastAsia="SimSun" w:hint="eastAsia"/>
          <w:snapToGrid w:val="0"/>
          <w:sz w:val="24"/>
          <w:lang w:eastAsia="zh-CN"/>
        </w:rPr>
        <w:t>填写国家方案数据报告。</w:t>
      </w:r>
    </w:p>
    <w:p w14:paraId="6594698A" w14:textId="3866B755" w:rsidR="00E43F46"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cs="SimSun" w:hint="eastAsia"/>
          <w:snapToGrid w:val="0"/>
          <w:sz w:val="24"/>
          <w:lang w:val="en-CA" w:eastAsia="zh-CN"/>
        </w:rPr>
        <w:t>国家方案数据报告</w:t>
      </w:r>
      <w:r w:rsidR="001D2174" w:rsidRPr="00E0423A">
        <w:rPr>
          <w:rFonts w:eastAsia="SimSun" w:cs="SimSun" w:hint="eastAsia"/>
          <w:snapToGrid w:val="0"/>
          <w:sz w:val="24"/>
          <w:lang w:val="en-CA" w:eastAsia="zh-CN"/>
        </w:rPr>
        <w:t>格式</w:t>
      </w:r>
      <w:r w:rsidRPr="00E0423A">
        <w:rPr>
          <w:rFonts w:eastAsia="SimSun" w:cs="SimSun" w:hint="eastAsia"/>
          <w:snapToGrid w:val="0"/>
          <w:sz w:val="24"/>
          <w:lang w:val="en-CA" w:eastAsia="zh-CN"/>
        </w:rPr>
        <w:t>包括如下六个独立部分：</w:t>
      </w:r>
    </w:p>
    <w:tbl>
      <w:tblPr>
        <w:tblW w:w="9493" w:type="dxa"/>
        <w:tblLook w:val="04A0" w:firstRow="1" w:lastRow="0" w:firstColumn="1" w:lastColumn="0" w:noHBand="0" w:noVBand="1"/>
      </w:tblPr>
      <w:tblGrid>
        <w:gridCol w:w="4045"/>
        <w:gridCol w:w="5448"/>
      </w:tblGrid>
      <w:tr w:rsidR="00F85E3A" w:rsidRPr="0080512D" w14:paraId="386B4F8C" w14:textId="77777777" w:rsidTr="00AF3FD8">
        <w:trPr>
          <w:tblHeader/>
        </w:trPr>
        <w:tc>
          <w:tcPr>
            <w:tcW w:w="4045" w:type="dxa"/>
            <w:tcBorders>
              <w:top w:val="single" w:sz="4" w:space="0" w:color="auto"/>
              <w:left w:val="single" w:sz="4" w:space="0" w:color="auto"/>
              <w:bottom w:val="single" w:sz="4" w:space="0" w:color="auto"/>
              <w:right w:val="single" w:sz="4" w:space="0" w:color="auto"/>
            </w:tcBorders>
            <w:hideMark/>
          </w:tcPr>
          <w:p w14:paraId="09A1C6E7" w14:textId="0284B9E2" w:rsidR="00F85E3A" w:rsidRPr="0080512D" w:rsidRDefault="00F85E3A" w:rsidP="00AF3FD8">
            <w:pPr>
              <w:pStyle w:val="Heading1"/>
              <w:numPr>
                <w:ilvl w:val="0"/>
                <w:numId w:val="0"/>
              </w:numPr>
              <w:tabs>
                <w:tab w:val="left" w:pos="720"/>
              </w:tabs>
              <w:overflowPunct w:val="0"/>
              <w:adjustRightInd w:val="0"/>
              <w:snapToGrid w:val="0"/>
              <w:spacing w:after="0"/>
              <w:jc w:val="center"/>
              <w:rPr>
                <w:rFonts w:eastAsia="SimSun"/>
                <w:b/>
                <w:snapToGrid w:val="0"/>
                <w:sz w:val="21"/>
                <w:szCs w:val="21"/>
                <w:lang w:val="en-CA" w:eastAsia="zh-CN"/>
              </w:rPr>
            </w:pPr>
            <w:r w:rsidRPr="0080512D">
              <w:rPr>
                <w:rFonts w:eastAsia="SimSun" w:hint="eastAsia"/>
                <w:b/>
                <w:bCs/>
                <w:snapToGrid w:val="0"/>
                <w:sz w:val="21"/>
                <w:szCs w:val="21"/>
                <w:lang w:val="en-US" w:eastAsia="zh-CN"/>
              </w:rPr>
              <w:t>部分</w:t>
            </w:r>
          </w:p>
        </w:tc>
        <w:tc>
          <w:tcPr>
            <w:tcW w:w="5448" w:type="dxa"/>
            <w:tcBorders>
              <w:top w:val="single" w:sz="4" w:space="0" w:color="auto"/>
              <w:left w:val="single" w:sz="4" w:space="0" w:color="auto"/>
              <w:bottom w:val="single" w:sz="4" w:space="0" w:color="auto"/>
              <w:right w:val="single" w:sz="4" w:space="0" w:color="auto"/>
            </w:tcBorders>
            <w:hideMark/>
          </w:tcPr>
          <w:p w14:paraId="1E583162" w14:textId="64383819" w:rsidR="00F85E3A" w:rsidRPr="0080512D" w:rsidRDefault="00F85E3A" w:rsidP="00E0423A">
            <w:pPr>
              <w:pStyle w:val="Heading1"/>
              <w:numPr>
                <w:ilvl w:val="0"/>
                <w:numId w:val="0"/>
              </w:numPr>
              <w:tabs>
                <w:tab w:val="left" w:pos="720"/>
              </w:tabs>
              <w:overflowPunct w:val="0"/>
              <w:adjustRightInd w:val="0"/>
              <w:snapToGrid w:val="0"/>
              <w:spacing w:after="0"/>
              <w:jc w:val="center"/>
              <w:rPr>
                <w:rFonts w:eastAsia="SimSun"/>
                <w:b/>
                <w:snapToGrid w:val="0"/>
                <w:sz w:val="21"/>
                <w:szCs w:val="21"/>
                <w:lang w:val="en-CA" w:eastAsia="zh-CN"/>
              </w:rPr>
            </w:pPr>
            <w:r w:rsidRPr="0080512D">
              <w:rPr>
                <w:rFonts w:eastAsia="SimSun" w:hint="eastAsia"/>
                <w:b/>
                <w:bCs/>
                <w:snapToGrid w:val="0"/>
                <w:sz w:val="21"/>
                <w:szCs w:val="21"/>
                <w:lang w:val="en-US" w:eastAsia="zh-CN"/>
              </w:rPr>
              <w:t>说明</w:t>
            </w:r>
          </w:p>
        </w:tc>
      </w:tr>
      <w:tr w:rsidR="005A5438" w:rsidRPr="0080512D" w14:paraId="27846128" w14:textId="77777777" w:rsidTr="00AF3FD8">
        <w:tc>
          <w:tcPr>
            <w:tcW w:w="4045" w:type="dxa"/>
            <w:tcBorders>
              <w:top w:val="single" w:sz="4" w:space="0" w:color="auto"/>
              <w:left w:val="single" w:sz="4" w:space="0" w:color="auto"/>
              <w:bottom w:val="single" w:sz="4" w:space="0" w:color="auto"/>
              <w:right w:val="single" w:sz="4" w:space="0" w:color="auto"/>
            </w:tcBorders>
            <w:hideMark/>
          </w:tcPr>
          <w:p w14:paraId="4ACB00FD" w14:textId="74E10BA6" w:rsidR="0009081A" w:rsidRPr="0080512D" w:rsidRDefault="00F85E3A" w:rsidP="009B361B">
            <w:pPr>
              <w:pStyle w:val="Heading1"/>
              <w:numPr>
                <w:ilvl w:val="0"/>
                <w:numId w:val="1"/>
              </w:numPr>
              <w:tabs>
                <w:tab w:val="left" w:pos="720"/>
              </w:tabs>
              <w:overflowPunct w:val="0"/>
              <w:adjustRightInd w:val="0"/>
              <w:snapToGrid w:val="0"/>
              <w:spacing w:after="0"/>
              <w:ind w:left="449" w:hanging="449"/>
              <w:jc w:val="left"/>
              <w:rPr>
                <w:rFonts w:eastAsia="SimSun"/>
                <w:snapToGrid w:val="0"/>
                <w:sz w:val="21"/>
                <w:szCs w:val="21"/>
                <w:lang w:val="en-CA" w:eastAsia="zh-CN"/>
              </w:rPr>
            </w:pPr>
            <w:r w:rsidRPr="0080512D">
              <w:rPr>
                <w:rFonts w:eastAsia="SimSun" w:hint="eastAsia"/>
                <w:snapToGrid w:val="0"/>
                <w:sz w:val="21"/>
                <w:szCs w:val="21"/>
                <w:lang w:val="en-CA" w:eastAsia="zh-CN"/>
              </w:rPr>
              <w:t>附件</w:t>
            </w:r>
            <w:r w:rsidR="005A5438" w:rsidRPr="0080512D">
              <w:rPr>
                <w:rFonts w:eastAsia="SimSun" w:hint="eastAsia"/>
                <w:snapToGrid w:val="0"/>
                <w:sz w:val="21"/>
                <w:szCs w:val="21"/>
                <w:lang w:val="en-CA" w:eastAsia="zh-CN"/>
              </w:rPr>
              <w:t>A</w:t>
            </w:r>
            <w:r w:rsidR="007B50DF">
              <w:rPr>
                <w:rFonts w:eastAsia="SimSun"/>
                <w:snapToGrid w:val="0"/>
                <w:sz w:val="21"/>
                <w:szCs w:val="21"/>
                <w:lang w:val="en-CA" w:eastAsia="zh-CN"/>
              </w:rPr>
              <w:t xml:space="preserve"> </w:t>
            </w:r>
            <w:r w:rsidRPr="0080512D">
              <w:rPr>
                <w:rFonts w:eastAsia="SimSun" w:hint="eastAsia"/>
                <w:snapToGrid w:val="0"/>
                <w:sz w:val="21"/>
                <w:szCs w:val="21"/>
                <w:lang w:val="en-CA" w:eastAsia="zh-CN"/>
              </w:rPr>
              <w:t>-</w:t>
            </w:r>
            <w:r w:rsidR="007B50DF">
              <w:rPr>
                <w:rFonts w:eastAsia="SimSun"/>
                <w:snapToGrid w:val="0"/>
                <w:sz w:val="21"/>
                <w:szCs w:val="21"/>
                <w:lang w:val="en-CA" w:eastAsia="zh-CN"/>
              </w:rPr>
              <w:t xml:space="preserve"> </w:t>
            </w:r>
            <w:r w:rsidRPr="0080512D">
              <w:rPr>
                <w:rFonts w:eastAsia="SimSun" w:hint="eastAsia"/>
                <w:snapToGrid w:val="0"/>
                <w:sz w:val="21"/>
                <w:szCs w:val="21"/>
                <w:lang w:val="en-CA" w:eastAsia="zh-CN"/>
              </w:rPr>
              <w:t>第一</w:t>
            </w:r>
            <w:r w:rsidR="007B50DF">
              <w:rPr>
                <w:rFonts w:eastAsia="SimSun" w:hint="eastAsia"/>
                <w:snapToGrid w:val="0"/>
                <w:sz w:val="21"/>
                <w:szCs w:val="21"/>
                <w:lang w:val="en-CA" w:eastAsia="zh-CN"/>
              </w:rPr>
              <w:t>和</w:t>
            </w:r>
            <w:r w:rsidR="007B50DF">
              <w:rPr>
                <w:rFonts w:eastAsia="SimSun"/>
                <w:snapToGrid w:val="0"/>
                <w:sz w:val="21"/>
                <w:szCs w:val="21"/>
                <w:lang w:val="en-CA" w:eastAsia="zh-CN"/>
              </w:rPr>
              <w:t>第二</w:t>
            </w:r>
            <w:r w:rsidRPr="0080512D">
              <w:rPr>
                <w:rFonts w:eastAsia="SimSun" w:hint="eastAsia"/>
                <w:snapToGrid w:val="0"/>
                <w:sz w:val="21"/>
                <w:szCs w:val="21"/>
                <w:lang w:val="en-CA" w:eastAsia="zh-CN"/>
              </w:rPr>
              <w:t>类</w:t>
            </w:r>
          </w:p>
          <w:p w14:paraId="671B279D" w14:textId="3460E214" w:rsidR="0009081A" w:rsidRPr="0080512D" w:rsidRDefault="00EE4211" w:rsidP="00EE4211">
            <w:pPr>
              <w:pStyle w:val="Heading1"/>
              <w:numPr>
                <w:ilvl w:val="0"/>
                <w:numId w:val="0"/>
              </w:numPr>
              <w:tabs>
                <w:tab w:val="left" w:pos="720"/>
              </w:tabs>
              <w:overflowPunct w:val="0"/>
              <w:adjustRightInd w:val="0"/>
              <w:snapToGrid w:val="0"/>
              <w:spacing w:after="0"/>
              <w:ind w:left="449" w:hanging="449"/>
              <w:jc w:val="left"/>
              <w:rPr>
                <w:rFonts w:eastAsia="SimSun"/>
                <w:snapToGrid w:val="0"/>
                <w:sz w:val="21"/>
                <w:szCs w:val="21"/>
                <w:lang w:val="en-CA" w:eastAsia="zh-CN"/>
              </w:rPr>
            </w:pPr>
            <w:r w:rsidRPr="0080512D">
              <w:rPr>
                <w:rFonts w:eastAsia="SimSun" w:hint="eastAsia"/>
                <w:snapToGrid w:val="0"/>
                <w:sz w:val="21"/>
                <w:szCs w:val="21"/>
                <w:lang w:val="en-CA" w:eastAsia="zh-CN"/>
              </w:rPr>
              <w:tab/>
            </w:r>
            <w:r w:rsidR="00F85E3A" w:rsidRPr="0080512D">
              <w:rPr>
                <w:rFonts w:eastAsia="SimSun" w:hint="eastAsia"/>
                <w:snapToGrid w:val="0"/>
                <w:sz w:val="21"/>
                <w:szCs w:val="21"/>
                <w:lang w:val="en-CA" w:eastAsia="zh-CN"/>
              </w:rPr>
              <w:t>附件</w:t>
            </w:r>
            <w:r w:rsidR="00F85E3A" w:rsidRPr="0080512D">
              <w:rPr>
                <w:rFonts w:eastAsia="SimSun" w:hint="eastAsia"/>
                <w:snapToGrid w:val="0"/>
                <w:sz w:val="21"/>
                <w:szCs w:val="21"/>
                <w:lang w:val="en-CA" w:eastAsia="zh-CN"/>
              </w:rPr>
              <w:t>B</w:t>
            </w:r>
            <w:bookmarkStart w:id="0" w:name="OLE_LINK11"/>
            <w:bookmarkStart w:id="1" w:name="OLE_LINK12"/>
            <w:r w:rsidR="00F85E3A" w:rsidRPr="0080512D">
              <w:rPr>
                <w:rFonts w:eastAsia="SimSun" w:hint="eastAsia"/>
                <w:snapToGrid w:val="0"/>
                <w:sz w:val="21"/>
                <w:szCs w:val="21"/>
                <w:lang w:val="en-CA" w:eastAsia="zh-CN"/>
              </w:rPr>
              <w:t xml:space="preserve"> </w:t>
            </w:r>
            <w:bookmarkEnd w:id="0"/>
            <w:bookmarkEnd w:id="1"/>
            <w:r w:rsidR="00F85E3A" w:rsidRPr="0080512D">
              <w:rPr>
                <w:rFonts w:eastAsia="SimSun" w:hint="eastAsia"/>
                <w:snapToGrid w:val="0"/>
                <w:sz w:val="21"/>
                <w:szCs w:val="21"/>
                <w:lang w:val="en-CA" w:eastAsia="zh-CN"/>
              </w:rPr>
              <w:t>-</w:t>
            </w:r>
            <w:r w:rsidR="007B50DF">
              <w:rPr>
                <w:rFonts w:eastAsia="SimSun"/>
                <w:snapToGrid w:val="0"/>
                <w:sz w:val="21"/>
                <w:szCs w:val="21"/>
                <w:lang w:val="en-CA" w:eastAsia="zh-CN"/>
              </w:rPr>
              <w:t xml:space="preserve"> </w:t>
            </w:r>
            <w:r w:rsidR="00F85E3A" w:rsidRPr="0080512D">
              <w:rPr>
                <w:rFonts w:eastAsia="SimSun" w:hint="eastAsia"/>
                <w:snapToGrid w:val="0"/>
                <w:sz w:val="21"/>
                <w:szCs w:val="21"/>
                <w:lang w:val="en-CA" w:eastAsia="zh-CN"/>
              </w:rPr>
              <w:t>第二</w:t>
            </w:r>
            <w:r w:rsidR="007B50DF">
              <w:rPr>
                <w:rFonts w:eastAsia="SimSun" w:hint="eastAsia"/>
                <w:snapToGrid w:val="0"/>
                <w:sz w:val="21"/>
                <w:szCs w:val="21"/>
                <w:lang w:val="en-CA" w:eastAsia="zh-CN"/>
              </w:rPr>
              <w:t>和</w:t>
            </w:r>
            <w:r w:rsidR="007B50DF">
              <w:rPr>
                <w:rFonts w:eastAsia="SimSun"/>
                <w:snapToGrid w:val="0"/>
                <w:sz w:val="21"/>
                <w:szCs w:val="21"/>
                <w:lang w:val="en-CA" w:eastAsia="zh-CN"/>
              </w:rPr>
              <w:t>第三</w:t>
            </w:r>
            <w:r w:rsidR="00F85E3A" w:rsidRPr="0080512D">
              <w:rPr>
                <w:rFonts w:eastAsia="SimSun" w:hint="eastAsia"/>
                <w:snapToGrid w:val="0"/>
                <w:sz w:val="21"/>
                <w:szCs w:val="21"/>
                <w:lang w:val="en-CA" w:eastAsia="zh-CN"/>
              </w:rPr>
              <w:t>类</w:t>
            </w:r>
          </w:p>
          <w:p w14:paraId="0E9BBAB6" w14:textId="75452B96" w:rsidR="0009081A" w:rsidRPr="0080512D" w:rsidRDefault="00EE4211" w:rsidP="00EE4211">
            <w:pPr>
              <w:pStyle w:val="Heading1"/>
              <w:numPr>
                <w:ilvl w:val="0"/>
                <w:numId w:val="0"/>
              </w:numPr>
              <w:tabs>
                <w:tab w:val="left" w:pos="720"/>
              </w:tabs>
              <w:overflowPunct w:val="0"/>
              <w:adjustRightInd w:val="0"/>
              <w:snapToGrid w:val="0"/>
              <w:spacing w:after="0"/>
              <w:ind w:left="449" w:hanging="449"/>
              <w:jc w:val="left"/>
              <w:rPr>
                <w:rFonts w:eastAsia="SimSun"/>
                <w:snapToGrid w:val="0"/>
                <w:sz w:val="21"/>
                <w:szCs w:val="21"/>
                <w:lang w:val="en-CA" w:eastAsia="zh-CN"/>
              </w:rPr>
            </w:pPr>
            <w:r w:rsidRPr="0080512D">
              <w:rPr>
                <w:rFonts w:eastAsia="SimSun" w:hint="eastAsia"/>
                <w:snapToGrid w:val="0"/>
                <w:sz w:val="21"/>
                <w:szCs w:val="21"/>
                <w:lang w:val="en-CA" w:eastAsia="zh-CN"/>
              </w:rPr>
              <w:tab/>
            </w:r>
            <w:r w:rsidR="00F85E3A" w:rsidRPr="0080512D">
              <w:rPr>
                <w:rFonts w:eastAsia="SimSun" w:hint="eastAsia"/>
                <w:snapToGrid w:val="0"/>
                <w:sz w:val="21"/>
                <w:szCs w:val="21"/>
                <w:lang w:val="en-CA" w:eastAsia="zh-CN"/>
              </w:rPr>
              <w:t>附件</w:t>
            </w:r>
            <w:r w:rsidR="00F85E3A" w:rsidRPr="0080512D">
              <w:rPr>
                <w:rFonts w:eastAsia="SimSun" w:hint="eastAsia"/>
                <w:snapToGrid w:val="0"/>
                <w:sz w:val="21"/>
                <w:szCs w:val="21"/>
                <w:lang w:val="en-CA" w:eastAsia="zh-CN"/>
              </w:rPr>
              <w:t>C</w:t>
            </w:r>
            <w:r w:rsidR="007B50DF">
              <w:rPr>
                <w:rFonts w:eastAsia="SimSun"/>
                <w:snapToGrid w:val="0"/>
                <w:sz w:val="21"/>
                <w:szCs w:val="21"/>
                <w:lang w:val="en-CA" w:eastAsia="zh-CN"/>
              </w:rPr>
              <w:t xml:space="preserve"> </w:t>
            </w:r>
            <w:r w:rsidR="00F85E3A" w:rsidRPr="0080512D">
              <w:rPr>
                <w:rFonts w:eastAsia="SimSun" w:hint="eastAsia"/>
                <w:snapToGrid w:val="0"/>
                <w:sz w:val="21"/>
                <w:szCs w:val="21"/>
                <w:lang w:val="en-CA" w:eastAsia="zh-CN"/>
              </w:rPr>
              <w:t>-</w:t>
            </w:r>
            <w:r w:rsidR="007B50DF">
              <w:rPr>
                <w:rFonts w:eastAsia="SimSun"/>
                <w:snapToGrid w:val="0"/>
                <w:sz w:val="21"/>
                <w:szCs w:val="21"/>
                <w:lang w:val="en-CA" w:eastAsia="zh-CN"/>
              </w:rPr>
              <w:t xml:space="preserve"> </w:t>
            </w:r>
            <w:r w:rsidR="00F85E3A" w:rsidRPr="0080512D">
              <w:rPr>
                <w:rFonts w:eastAsia="SimSun" w:hint="eastAsia"/>
                <w:snapToGrid w:val="0"/>
                <w:sz w:val="21"/>
                <w:szCs w:val="21"/>
                <w:lang w:val="en-CA" w:eastAsia="zh-CN"/>
              </w:rPr>
              <w:t>第一类</w:t>
            </w:r>
            <w:r w:rsidR="005A5438" w:rsidRPr="0080512D">
              <w:rPr>
                <w:rFonts w:eastAsia="SimSun" w:hint="eastAsia"/>
                <w:snapToGrid w:val="0"/>
                <w:sz w:val="21"/>
                <w:szCs w:val="21"/>
                <w:lang w:val="en-CA" w:eastAsia="zh-CN"/>
              </w:rPr>
              <w:t xml:space="preserve"> </w:t>
            </w:r>
          </w:p>
          <w:p w14:paraId="07D78AA0" w14:textId="3F15803E" w:rsidR="005A5438" w:rsidRPr="0080512D" w:rsidRDefault="00EE4211" w:rsidP="00EE4211">
            <w:pPr>
              <w:pStyle w:val="Heading1"/>
              <w:numPr>
                <w:ilvl w:val="0"/>
                <w:numId w:val="0"/>
              </w:numPr>
              <w:tabs>
                <w:tab w:val="left" w:pos="720"/>
              </w:tabs>
              <w:overflowPunct w:val="0"/>
              <w:adjustRightInd w:val="0"/>
              <w:snapToGrid w:val="0"/>
              <w:spacing w:after="0"/>
              <w:ind w:left="449" w:hanging="449"/>
              <w:jc w:val="left"/>
              <w:rPr>
                <w:rFonts w:eastAsia="SimSun"/>
                <w:snapToGrid w:val="0"/>
                <w:sz w:val="21"/>
                <w:szCs w:val="21"/>
                <w:lang w:val="en-CA" w:eastAsia="zh-CN"/>
              </w:rPr>
            </w:pPr>
            <w:r w:rsidRPr="0080512D">
              <w:rPr>
                <w:rFonts w:eastAsia="SimSun" w:hint="eastAsia"/>
                <w:snapToGrid w:val="0"/>
                <w:sz w:val="21"/>
                <w:szCs w:val="21"/>
                <w:lang w:val="en-CA" w:eastAsia="zh-CN"/>
              </w:rPr>
              <w:tab/>
            </w:r>
            <w:r w:rsidR="00F85E3A" w:rsidRPr="0080512D">
              <w:rPr>
                <w:rFonts w:eastAsia="SimSun" w:hint="eastAsia"/>
                <w:snapToGrid w:val="0"/>
                <w:sz w:val="21"/>
                <w:szCs w:val="21"/>
                <w:lang w:val="en-CA" w:eastAsia="zh-CN"/>
              </w:rPr>
              <w:t>附件</w:t>
            </w:r>
            <w:r w:rsidR="00F85E3A" w:rsidRPr="0080512D">
              <w:rPr>
                <w:rFonts w:eastAsia="SimSun" w:hint="eastAsia"/>
                <w:snapToGrid w:val="0"/>
                <w:sz w:val="21"/>
                <w:szCs w:val="21"/>
                <w:lang w:val="en-CA" w:eastAsia="zh-CN"/>
              </w:rPr>
              <w:t>E</w:t>
            </w:r>
          </w:p>
        </w:tc>
        <w:tc>
          <w:tcPr>
            <w:tcW w:w="5448" w:type="dxa"/>
            <w:tcBorders>
              <w:top w:val="single" w:sz="4" w:space="0" w:color="auto"/>
              <w:left w:val="single" w:sz="4" w:space="0" w:color="auto"/>
              <w:bottom w:val="single" w:sz="4" w:space="0" w:color="auto"/>
              <w:right w:val="single" w:sz="4" w:space="0" w:color="auto"/>
            </w:tcBorders>
            <w:hideMark/>
          </w:tcPr>
          <w:p w14:paraId="72EDCAA7" w14:textId="20361678" w:rsidR="007B50DF" w:rsidRPr="0080512D" w:rsidRDefault="00DB7D75" w:rsidP="00447E9C">
            <w:pPr>
              <w:overflowPunct w:val="0"/>
              <w:adjustRightInd w:val="0"/>
              <w:snapToGrid w:val="0"/>
              <w:spacing w:after="0" w:line="240" w:lineRule="auto"/>
              <w:rPr>
                <w:rFonts w:ascii="Times New Roman" w:eastAsia="SimSun" w:hAnsi="Times New Roman" w:cs="Times New Roman"/>
                <w:snapToGrid w:val="0"/>
                <w:sz w:val="21"/>
                <w:szCs w:val="21"/>
                <w:lang w:eastAsia="zh-CN"/>
              </w:rPr>
            </w:pPr>
            <w:r w:rsidRPr="0080512D">
              <w:rPr>
                <w:rFonts w:ascii="Times New Roman" w:eastAsia="SimSun" w:hAnsi="Times New Roman" w:cs="Times New Roman" w:hint="eastAsia"/>
                <w:snapToGrid w:val="0"/>
                <w:sz w:val="21"/>
                <w:szCs w:val="21"/>
                <w:lang w:eastAsia="zh-CN"/>
              </w:rPr>
              <w:t>关于附件</w:t>
            </w:r>
            <w:r w:rsidRPr="0080512D">
              <w:rPr>
                <w:rFonts w:ascii="Times New Roman" w:eastAsia="SimSun" w:hAnsi="Times New Roman" w:cs="Times New Roman" w:hint="eastAsia"/>
                <w:snapToGrid w:val="0"/>
                <w:sz w:val="21"/>
                <w:szCs w:val="21"/>
                <w:lang w:eastAsia="zh-CN"/>
              </w:rPr>
              <w:t>A</w:t>
            </w:r>
            <w:r w:rsidR="007B50DF">
              <w:rPr>
                <w:rFonts w:ascii="Times New Roman" w:eastAsia="SimSun" w:hAnsi="Times New Roman" w:cs="Times New Roman"/>
                <w:snapToGrid w:val="0"/>
                <w:sz w:val="21"/>
                <w:szCs w:val="21"/>
                <w:lang w:eastAsia="zh-CN"/>
              </w:rPr>
              <w:t xml:space="preserve"> </w:t>
            </w:r>
            <w:r w:rsidRPr="0080512D">
              <w:rPr>
                <w:rFonts w:ascii="Times New Roman" w:eastAsia="SimSun" w:hAnsi="Times New Roman" w:cs="Times New Roman" w:hint="eastAsia"/>
                <w:snapToGrid w:val="0"/>
                <w:sz w:val="21"/>
                <w:szCs w:val="21"/>
                <w:lang w:eastAsia="zh-CN"/>
              </w:rPr>
              <w:t>-</w:t>
            </w:r>
            <w:r w:rsidR="007B50DF">
              <w:rPr>
                <w:rFonts w:ascii="Times New Roman" w:eastAsia="SimSun" w:hAnsi="Times New Roman" w:cs="Times New Roman"/>
                <w:snapToGrid w:val="0"/>
                <w:sz w:val="21"/>
                <w:szCs w:val="21"/>
                <w:lang w:eastAsia="zh-CN"/>
              </w:rPr>
              <w:t xml:space="preserve"> </w:t>
            </w:r>
            <w:r w:rsidRPr="0080512D">
              <w:rPr>
                <w:rFonts w:ascii="Times New Roman" w:eastAsia="SimSun" w:hAnsi="Times New Roman" w:cs="Times New Roman" w:hint="eastAsia"/>
                <w:snapToGrid w:val="0"/>
                <w:sz w:val="21"/>
                <w:szCs w:val="21"/>
                <w:lang w:eastAsia="zh-CN"/>
              </w:rPr>
              <w:t>第一类（氟氯化碳）</w:t>
            </w:r>
            <w:r w:rsidR="007B50DF">
              <w:rPr>
                <w:rFonts w:ascii="Times New Roman" w:eastAsia="SimSun" w:hAnsi="Times New Roman" w:cs="Times New Roman" w:hint="eastAsia"/>
                <w:snapToGrid w:val="0"/>
                <w:sz w:val="21"/>
                <w:szCs w:val="21"/>
                <w:lang w:eastAsia="zh-CN"/>
              </w:rPr>
              <w:t>和第二类</w:t>
            </w:r>
            <w:r w:rsidR="007B50DF">
              <w:rPr>
                <w:rFonts w:ascii="Times New Roman" w:eastAsia="SimSun" w:hAnsi="Times New Roman" w:cs="Times New Roman"/>
                <w:snapToGrid w:val="0"/>
                <w:sz w:val="21"/>
                <w:szCs w:val="21"/>
                <w:lang w:eastAsia="zh-CN"/>
              </w:rPr>
              <w:t>（哈龙）；</w:t>
            </w:r>
            <w:r w:rsidRPr="0080512D">
              <w:rPr>
                <w:rFonts w:ascii="Times New Roman" w:eastAsia="SimSun" w:hAnsi="Times New Roman" w:cs="Times New Roman" w:hint="eastAsia"/>
                <w:snapToGrid w:val="0"/>
                <w:sz w:val="21"/>
                <w:szCs w:val="21"/>
                <w:lang w:eastAsia="zh-CN"/>
              </w:rPr>
              <w:t>附件</w:t>
            </w:r>
            <w:r w:rsidRPr="0080512D">
              <w:rPr>
                <w:rFonts w:ascii="Times New Roman" w:eastAsia="SimSun" w:hAnsi="Times New Roman" w:cs="Times New Roman" w:hint="eastAsia"/>
                <w:snapToGrid w:val="0"/>
                <w:sz w:val="21"/>
                <w:szCs w:val="21"/>
                <w:lang w:eastAsia="zh-CN"/>
              </w:rPr>
              <w:t>B</w:t>
            </w:r>
            <w:r w:rsidR="007B50DF">
              <w:rPr>
                <w:rFonts w:ascii="Times New Roman" w:eastAsia="SimSun" w:hAnsi="Times New Roman" w:cs="Times New Roman"/>
                <w:snapToGrid w:val="0"/>
                <w:sz w:val="21"/>
                <w:szCs w:val="21"/>
                <w:lang w:eastAsia="zh-CN"/>
              </w:rPr>
              <w:t xml:space="preserve"> – </w:t>
            </w:r>
            <w:r w:rsidR="007B50DF">
              <w:rPr>
                <w:rFonts w:ascii="Times New Roman" w:eastAsia="SimSun" w:hAnsi="Times New Roman" w:cs="Times New Roman" w:hint="eastAsia"/>
                <w:snapToGrid w:val="0"/>
                <w:sz w:val="21"/>
                <w:szCs w:val="21"/>
                <w:lang w:eastAsia="zh-CN"/>
              </w:rPr>
              <w:t>第一类</w:t>
            </w:r>
            <w:r w:rsidR="007B50DF">
              <w:rPr>
                <w:rFonts w:ascii="Times New Roman" w:eastAsia="SimSun" w:hAnsi="Times New Roman" w:cs="Times New Roman"/>
                <w:snapToGrid w:val="0"/>
                <w:sz w:val="21"/>
                <w:szCs w:val="21"/>
                <w:lang w:eastAsia="zh-CN"/>
              </w:rPr>
              <w:t>（</w:t>
            </w:r>
            <w:r w:rsidR="007B50DF" w:rsidRPr="00447E9C">
              <w:rPr>
                <w:rFonts w:ascii="Times New Roman" w:eastAsia="SimSun" w:hAnsi="Times New Roman" w:cs="Times New Roman"/>
                <w:snapToGrid w:val="0"/>
                <w:sz w:val="21"/>
                <w:szCs w:val="21"/>
                <w:lang w:eastAsia="zh-CN"/>
              </w:rPr>
              <w:t>CFC-13</w:t>
            </w:r>
            <w:r w:rsidR="007B50DF">
              <w:rPr>
                <w:rFonts w:ascii="Times New Roman" w:eastAsia="SimSun" w:hAnsi="Times New Roman" w:cs="Times New Roman"/>
                <w:snapToGrid w:val="0"/>
                <w:sz w:val="21"/>
                <w:szCs w:val="21"/>
                <w:lang w:eastAsia="zh-CN"/>
              </w:rPr>
              <w:t>）</w:t>
            </w:r>
            <w:r w:rsidR="007B50DF">
              <w:rPr>
                <w:rFonts w:ascii="Times New Roman" w:eastAsia="SimSun" w:hAnsi="Times New Roman" w:cs="Times New Roman" w:hint="eastAsia"/>
                <w:snapToGrid w:val="0"/>
                <w:sz w:val="21"/>
                <w:szCs w:val="21"/>
                <w:lang w:eastAsia="zh-CN"/>
              </w:rPr>
              <w:t>、</w:t>
            </w:r>
            <w:r w:rsidRPr="0080512D">
              <w:rPr>
                <w:rFonts w:ascii="Times New Roman" w:eastAsia="SimSun" w:hAnsi="Times New Roman" w:cs="Times New Roman" w:hint="eastAsia"/>
                <w:snapToGrid w:val="0"/>
                <w:sz w:val="21"/>
                <w:szCs w:val="21"/>
                <w:lang w:eastAsia="zh-CN"/>
              </w:rPr>
              <w:t>第二类（四氯化碳）</w:t>
            </w:r>
            <w:r w:rsidR="007B50DF">
              <w:rPr>
                <w:rFonts w:ascii="Times New Roman" w:eastAsia="SimSun" w:hAnsi="Times New Roman" w:cs="Times New Roman" w:hint="eastAsia"/>
                <w:snapToGrid w:val="0"/>
                <w:sz w:val="21"/>
                <w:szCs w:val="21"/>
                <w:lang w:eastAsia="zh-CN"/>
              </w:rPr>
              <w:t>和</w:t>
            </w:r>
            <w:r w:rsidR="007B50DF">
              <w:rPr>
                <w:rFonts w:ascii="Times New Roman" w:eastAsia="SimSun" w:hAnsi="Times New Roman" w:cs="Times New Roman"/>
                <w:snapToGrid w:val="0"/>
                <w:sz w:val="21"/>
                <w:szCs w:val="21"/>
                <w:lang w:eastAsia="zh-CN"/>
              </w:rPr>
              <w:t>第三类（</w:t>
            </w:r>
            <w:r w:rsidR="007B50DF" w:rsidRPr="007B50DF">
              <w:rPr>
                <w:rFonts w:ascii="Times New Roman" w:eastAsia="SimSun" w:hAnsi="Times New Roman" w:cs="Times New Roman"/>
                <w:snapToGrid w:val="0"/>
                <w:sz w:val="21"/>
                <w:szCs w:val="21"/>
                <w:lang w:eastAsia="zh-CN"/>
              </w:rPr>
              <w:t>三氯乙烷</w:t>
            </w:r>
            <w:r w:rsidR="007B50DF">
              <w:rPr>
                <w:rFonts w:ascii="Times New Roman" w:eastAsia="SimSun" w:hAnsi="Times New Roman" w:cs="Times New Roman"/>
                <w:snapToGrid w:val="0"/>
                <w:sz w:val="21"/>
                <w:szCs w:val="21"/>
                <w:lang w:eastAsia="zh-CN"/>
              </w:rPr>
              <w:t>）；</w:t>
            </w:r>
            <w:r w:rsidRPr="0080512D">
              <w:rPr>
                <w:rFonts w:ascii="Times New Roman" w:eastAsia="SimSun" w:hAnsi="Times New Roman" w:cs="Times New Roman" w:hint="eastAsia"/>
                <w:snapToGrid w:val="0"/>
                <w:sz w:val="21"/>
                <w:szCs w:val="21"/>
                <w:lang w:eastAsia="zh-CN"/>
              </w:rPr>
              <w:t>附件</w:t>
            </w:r>
            <w:r w:rsidRPr="0080512D">
              <w:rPr>
                <w:rFonts w:ascii="Times New Roman" w:eastAsia="SimSun" w:hAnsi="Times New Roman" w:cs="Times New Roman" w:hint="eastAsia"/>
                <w:snapToGrid w:val="0"/>
                <w:sz w:val="21"/>
                <w:szCs w:val="21"/>
                <w:lang w:eastAsia="zh-CN"/>
              </w:rPr>
              <w:t>C</w:t>
            </w:r>
            <w:r w:rsidR="007B50DF">
              <w:rPr>
                <w:rFonts w:ascii="Times New Roman" w:eastAsia="SimSun" w:hAnsi="Times New Roman" w:cs="Times New Roman"/>
                <w:snapToGrid w:val="0"/>
                <w:sz w:val="21"/>
                <w:szCs w:val="21"/>
                <w:lang w:eastAsia="zh-CN"/>
              </w:rPr>
              <w:t xml:space="preserve"> </w:t>
            </w:r>
            <w:r w:rsidRPr="0080512D">
              <w:rPr>
                <w:rFonts w:ascii="Times New Roman" w:eastAsia="SimSun" w:hAnsi="Times New Roman" w:cs="Times New Roman" w:hint="eastAsia"/>
                <w:snapToGrid w:val="0"/>
                <w:sz w:val="21"/>
                <w:szCs w:val="21"/>
                <w:lang w:eastAsia="zh-CN"/>
              </w:rPr>
              <w:t>-</w:t>
            </w:r>
            <w:r w:rsidR="007B50DF">
              <w:rPr>
                <w:rFonts w:ascii="Times New Roman" w:eastAsia="SimSun" w:hAnsi="Times New Roman" w:cs="Times New Roman"/>
                <w:snapToGrid w:val="0"/>
                <w:sz w:val="21"/>
                <w:szCs w:val="21"/>
                <w:lang w:eastAsia="zh-CN"/>
              </w:rPr>
              <w:t xml:space="preserve"> </w:t>
            </w:r>
            <w:r w:rsidRPr="0080512D">
              <w:rPr>
                <w:rFonts w:ascii="Times New Roman" w:eastAsia="SimSun" w:hAnsi="Times New Roman" w:cs="Times New Roman" w:hint="eastAsia"/>
                <w:snapToGrid w:val="0"/>
                <w:sz w:val="21"/>
                <w:szCs w:val="21"/>
                <w:lang w:eastAsia="zh-CN"/>
              </w:rPr>
              <w:t>第一类（氟氯烃）</w:t>
            </w:r>
            <w:r w:rsidR="00E44D8F">
              <w:rPr>
                <w:rFonts w:ascii="Times New Roman" w:eastAsia="SimSun" w:hAnsi="Times New Roman" w:cs="Times New Roman" w:hint="eastAsia"/>
                <w:snapToGrid w:val="0"/>
                <w:sz w:val="21"/>
                <w:szCs w:val="21"/>
                <w:lang w:eastAsia="zh-CN"/>
              </w:rPr>
              <w:t>；</w:t>
            </w:r>
            <w:r w:rsidRPr="0080512D">
              <w:rPr>
                <w:rFonts w:ascii="Times New Roman" w:eastAsia="SimSun" w:hAnsi="Times New Roman" w:cs="Times New Roman" w:hint="eastAsia"/>
                <w:snapToGrid w:val="0"/>
                <w:sz w:val="21"/>
                <w:szCs w:val="21"/>
                <w:lang w:eastAsia="zh-CN"/>
              </w:rPr>
              <w:t>附件</w:t>
            </w:r>
            <w:r w:rsidRPr="0080512D">
              <w:rPr>
                <w:rFonts w:ascii="Times New Roman" w:eastAsia="SimSun" w:hAnsi="Times New Roman" w:cs="Times New Roman" w:hint="eastAsia"/>
                <w:snapToGrid w:val="0"/>
                <w:sz w:val="21"/>
                <w:szCs w:val="21"/>
                <w:lang w:eastAsia="zh-CN"/>
              </w:rPr>
              <w:t>E</w:t>
            </w:r>
            <w:r w:rsidRPr="0080512D">
              <w:rPr>
                <w:rFonts w:ascii="Times New Roman" w:eastAsia="SimSun" w:hAnsi="Times New Roman" w:cs="Times New Roman" w:hint="eastAsia"/>
                <w:snapToGrid w:val="0"/>
                <w:sz w:val="21"/>
                <w:szCs w:val="21"/>
                <w:lang w:eastAsia="zh-CN"/>
              </w:rPr>
              <w:t>（甲基溴）受控物质的报告</w:t>
            </w:r>
            <w:r w:rsidR="001D2174" w:rsidRPr="0080512D">
              <w:rPr>
                <w:rFonts w:ascii="Times New Roman" w:eastAsia="SimSun" w:hAnsi="Times New Roman" w:cs="Times New Roman" w:hint="eastAsia"/>
                <w:snapToGrid w:val="0"/>
                <w:sz w:val="21"/>
                <w:szCs w:val="21"/>
                <w:lang w:eastAsia="zh-CN"/>
              </w:rPr>
              <w:t>数据</w:t>
            </w:r>
          </w:p>
        </w:tc>
      </w:tr>
      <w:tr w:rsidR="005A5438" w:rsidRPr="0080512D" w14:paraId="79C83B2D" w14:textId="77777777" w:rsidTr="00AF3FD8">
        <w:tc>
          <w:tcPr>
            <w:tcW w:w="4045" w:type="dxa"/>
            <w:tcBorders>
              <w:top w:val="single" w:sz="4" w:space="0" w:color="auto"/>
              <w:left w:val="single" w:sz="4" w:space="0" w:color="auto"/>
              <w:bottom w:val="single" w:sz="4" w:space="0" w:color="auto"/>
              <w:right w:val="single" w:sz="4" w:space="0" w:color="auto"/>
            </w:tcBorders>
          </w:tcPr>
          <w:p w14:paraId="1C8FF202" w14:textId="541C7143" w:rsidR="005A5438" w:rsidRPr="0080512D" w:rsidRDefault="00F85E3A" w:rsidP="009B361B">
            <w:pPr>
              <w:pStyle w:val="Heading1"/>
              <w:numPr>
                <w:ilvl w:val="0"/>
                <w:numId w:val="1"/>
              </w:numPr>
              <w:tabs>
                <w:tab w:val="left" w:pos="720"/>
              </w:tabs>
              <w:overflowPunct w:val="0"/>
              <w:adjustRightInd w:val="0"/>
              <w:snapToGrid w:val="0"/>
              <w:spacing w:after="0"/>
              <w:ind w:left="449" w:hanging="449"/>
              <w:jc w:val="left"/>
              <w:rPr>
                <w:rFonts w:eastAsia="SimSun"/>
                <w:snapToGrid w:val="0"/>
                <w:sz w:val="21"/>
                <w:szCs w:val="21"/>
                <w:lang w:val="en-CA" w:eastAsia="zh-CN"/>
              </w:rPr>
            </w:pPr>
            <w:bookmarkStart w:id="2" w:name="OLE_LINK13"/>
            <w:bookmarkStart w:id="3" w:name="OLE_LINK14"/>
            <w:r w:rsidRPr="0080512D">
              <w:rPr>
                <w:rFonts w:eastAsia="SimSun" w:hint="eastAsia"/>
                <w:snapToGrid w:val="0"/>
                <w:sz w:val="21"/>
                <w:szCs w:val="21"/>
                <w:lang w:val="en-CA" w:eastAsia="zh-CN"/>
              </w:rPr>
              <w:t>附件</w:t>
            </w:r>
            <w:r w:rsidRPr="0080512D">
              <w:rPr>
                <w:rFonts w:eastAsia="SimSun" w:hint="eastAsia"/>
                <w:snapToGrid w:val="0"/>
                <w:sz w:val="21"/>
                <w:szCs w:val="21"/>
                <w:lang w:val="en-CA" w:eastAsia="zh-CN"/>
              </w:rPr>
              <w:t>F</w:t>
            </w:r>
            <w:r w:rsidR="00ED49F0" w:rsidRPr="0080512D">
              <w:rPr>
                <w:rFonts w:eastAsia="SimSun" w:hint="eastAsia"/>
                <w:snapToGrid w:val="0"/>
                <w:sz w:val="21"/>
                <w:szCs w:val="21"/>
                <w:lang w:val="en-CA" w:eastAsia="zh-CN"/>
              </w:rPr>
              <w:t xml:space="preserve">- </w:t>
            </w:r>
            <w:r w:rsidRPr="0080512D">
              <w:rPr>
                <w:rFonts w:eastAsia="SimSun" w:hint="eastAsia"/>
                <w:snapToGrid w:val="0"/>
                <w:sz w:val="21"/>
                <w:szCs w:val="21"/>
                <w:lang w:val="en-CA" w:eastAsia="zh-CN"/>
              </w:rPr>
              <w:t>消费</w:t>
            </w:r>
            <w:bookmarkEnd w:id="2"/>
            <w:bookmarkEnd w:id="3"/>
            <w:r w:rsidR="00EE76BC" w:rsidRPr="0080512D">
              <w:rPr>
                <w:rFonts w:eastAsia="SimSun" w:hint="eastAsia"/>
                <w:snapToGrid w:val="0"/>
                <w:sz w:val="21"/>
                <w:szCs w:val="21"/>
                <w:lang w:val="en-CA" w:eastAsia="zh-CN"/>
              </w:rPr>
              <w:t>量</w:t>
            </w:r>
          </w:p>
          <w:p w14:paraId="5943EC39" w14:textId="77777777" w:rsidR="005A5438" w:rsidRPr="0080512D" w:rsidRDefault="005A5438" w:rsidP="00EE4211">
            <w:pPr>
              <w:pStyle w:val="Heading1"/>
              <w:numPr>
                <w:ilvl w:val="0"/>
                <w:numId w:val="0"/>
              </w:numPr>
              <w:tabs>
                <w:tab w:val="left" w:pos="720"/>
              </w:tabs>
              <w:overflowPunct w:val="0"/>
              <w:adjustRightInd w:val="0"/>
              <w:snapToGrid w:val="0"/>
              <w:spacing w:after="0"/>
              <w:ind w:left="449" w:hanging="449"/>
              <w:jc w:val="left"/>
              <w:rPr>
                <w:rFonts w:eastAsia="SimSun"/>
                <w:snapToGrid w:val="0"/>
                <w:sz w:val="21"/>
                <w:szCs w:val="21"/>
                <w:lang w:val="en-CA" w:eastAsia="zh-CN"/>
              </w:rPr>
            </w:pPr>
          </w:p>
          <w:p w14:paraId="675DE590" w14:textId="3060B586" w:rsidR="005A5438" w:rsidRPr="0080512D" w:rsidRDefault="005A5438" w:rsidP="00EE4211">
            <w:pPr>
              <w:pStyle w:val="Heading1"/>
              <w:numPr>
                <w:ilvl w:val="0"/>
                <w:numId w:val="0"/>
              </w:numPr>
              <w:tabs>
                <w:tab w:val="left" w:pos="720"/>
              </w:tabs>
              <w:overflowPunct w:val="0"/>
              <w:adjustRightInd w:val="0"/>
              <w:snapToGrid w:val="0"/>
              <w:spacing w:after="0"/>
              <w:ind w:left="449" w:hanging="449"/>
              <w:jc w:val="left"/>
              <w:rPr>
                <w:rFonts w:eastAsia="SimSun"/>
                <w:snapToGrid w:val="0"/>
                <w:sz w:val="21"/>
                <w:szCs w:val="21"/>
                <w:lang w:val="en-CA" w:eastAsia="zh-CN"/>
              </w:rPr>
            </w:pPr>
          </w:p>
        </w:tc>
        <w:tc>
          <w:tcPr>
            <w:tcW w:w="5448" w:type="dxa"/>
            <w:tcBorders>
              <w:top w:val="single" w:sz="4" w:space="0" w:color="auto"/>
              <w:left w:val="single" w:sz="4" w:space="0" w:color="auto"/>
              <w:bottom w:val="single" w:sz="4" w:space="0" w:color="auto"/>
              <w:right w:val="single" w:sz="4" w:space="0" w:color="auto"/>
            </w:tcBorders>
          </w:tcPr>
          <w:p w14:paraId="332A533E" w14:textId="1D45A510" w:rsidR="005A5438" w:rsidRPr="0080512D" w:rsidRDefault="00B32114" w:rsidP="00E44D8F">
            <w:pPr>
              <w:pStyle w:val="Heading1"/>
              <w:numPr>
                <w:ilvl w:val="0"/>
                <w:numId w:val="0"/>
              </w:numPr>
              <w:tabs>
                <w:tab w:val="left" w:pos="720"/>
              </w:tabs>
              <w:overflowPunct w:val="0"/>
              <w:adjustRightInd w:val="0"/>
              <w:snapToGrid w:val="0"/>
              <w:spacing w:after="0"/>
              <w:rPr>
                <w:rFonts w:eastAsia="SimSun"/>
                <w:snapToGrid w:val="0"/>
                <w:sz w:val="21"/>
                <w:szCs w:val="21"/>
                <w:lang w:eastAsia="zh-CN"/>
              </w:rPr>
            </w:pPr>
            <w:r w:rsidRPr="0080512D">
              <w:rPr>
                <w:rFonts w:eastAsia="SimSun" w:cs="SimSun" w:hint="eastAsia"/>
                <w:snapToGrid w:val="0"/>
                <w:sz w:val="21"/>
                <w:szCs w:val="21"/>
                <w:lang w:val="en-CA" w:eastAsia="zh-CN"/>
              </w:rPr>
              <w:t>关于</w:t>
            </w:r>
            <w:r w:rsidR="00E44D8F">
              <w:rPr>
                <w:rFonts w:eastAsia="SimSun" w:cs="SimSun" w:hint="eastAsia"/>
                <w:snapToGrid w:val="0"/>
                <w:sz w:val="21"/>
                <w:szCs w:val="21"/>
                <w:lang w:val="en-CA" w:eastAsia="zh-CN"/>
              </w:rPr>
              <w:t>氢氟碳化物</w:t>
            </w:r>
            <w:r w:rsidR="00DB7D75" w:rsidRPr="0080512D">
              <w:rPr>
                <w:rFonts w:eastAsia="SimSun" w:cs="SimSun" w:hint="eastAsia"/>
                <w:snapToGrid w:val="0"/>
                <w:sz w:val="21"/>
                <w:szCs w:val="21"/>
                <w:lang w:val="en-CA" w:eastAsia="zh-CN"/>
              </w:rPr>
              <w:t>（包括</w:t>
            </w:r>
            <w:r w:rsidR="00DB7D75" w:rsidRPr="0080512D">
              <w:rPr>
                <w:rFonts w:eastAsia="SimSun" w:hint="eastAsia"/>
                <w:snapToGrid w:val="0"/>
                <w:sz w:val="21"/>
                <w:szCs w:val="21"/>
                <w:lang w:val="en-CA" w:eastAsia="zh-CN"/>
              </w:rPr>
              <w:t>HFC-23</w:t>
            </w:r>
            <w:r w:rsidR="00DB7D75" w:rsidRPr="0080512D">
              <w:rPr>
                <w:rFonts w:eastAsia="SimSun" w:cs="SimSun" w:hint="eastAsia"/>
                <w:snapToGrid w:val="0"/>
                <w:sz w:val="21"/>
                <w:szCs w:val="21"/>
                <w:lang w:val="en-CA" w:eastAsia="zh-CN"/>
              </w:rPr>
              <w:t>用途）和进口预混多元醇所含</w:t>
            </w:r>
            <w:r w:rsidR="00E44D8F">
              <w:rPr>
                <w:rFonts w:eastAsia="SimSun" w:cs="SimSun" w:hint="eastAsia"/>
                <w:snapToGrid w:val="0"/>
                <w:sz w:val="21"/>
                <w:szCs w:val="21"/>
                <w:lang w:val="en-CA" w:eastAsia="zh-CN"/>
              </w:rPr>
              <w:t>氢氟碳化物</w:t>
            </w:r>
          </w:p>
        </w:tc>
      </w:tr>
      <w:tr w:rsidR="005A5438" w:rsidRPr="0080512D" w14:paraId="6340705C" w14:textId="77777777" w:rsidTr="00AF3FD8">
        <w:tc>
          <w:tcPr>
            <w:tcW w:w="4045" w:type="dxa"/>
            <w:tcBorders>
              <w:top w:val="single" w:sz="4" w:space="0" w:color="auto"/>
              <w:left w:val="single" w:sz="4" w:space="0" w:color="auto"/>
              <w:bottom w:val="single" w:sz="4" w:space="0" w:color="auto"/>
              <w:right w:val="single" w:sz="4" w:space="0" w:color="auto"/>
            </w:tcBorders>
            <w:hideMark/>
          </w:tcPr>
          <w:p w14:paraId="11931C65" w14:textId="5E68C862" w:rsidR="005A5438" w:rsidRPr="0080512D" w:rsidRDefault="00F85E3A" w:rsidP="00E44D8F">
            <w:pPr>
              <w:pStyle w:val="Heading1"/>
              <w:numPr>
                <w:ilvl w:val="0"/>
                <w:numId w:val="1"/>
              </w:numPr>
              <w:overflowPunct w:val="0"/>
              <w:adjustRightInd w:val="0"/>
              <w:snapToGrid w:val="0"/>
              <w:spacing w:after="0"/>
              <w:ind w:left="449" w:hanging="449"/>
              <w:jc w:val="left"/>
              <w:rPr>
                <w:rFonts w:eastAsia="SimSun"/>
                <w:snapToGrid w:val="0"/>
                <w:sz w:val="21"/>
                <w:szCs w:val="21"/>
                <w:lang w:val="en-CA" w:eastAsia="zh-CN"/>
              </w:rPr>
            </w:pPr>
            <w:r w:rsidRPr="0080512D">
              <w:rPr>
                <w:rFonts w:eastAsia="SimSun" w:hint="eastAsia"/>
                <w:snapToGrid w:val="0"/>
                <w:sz w:val="21"/>
                <w:szCs w:val="21"/>
                <w:lang w:val="en-CA" w:eastAsia="zh-CN"/>
              </w:rPr>
              <w:t>氟氯烃、</w:t>
            </w:r>
            <w:r w:rsidR="00E44D8F">
              <w:rPr>
                <w:rFonts w:eastAsia="SimSun" w:hint="eastAsia"/>
                <w:snapToGrid w:val="0"/>
                <w:sz w:val="21"/>
                <w:szCs w:val="21"/>
                <w:lang w:val="en-CA" w:eastAsia="zh-CN"/>
              </w:rPr>
              <w:t>氢氟碳化物和</w:t>
            </w:r>
            <w:r w:rsidRPr="0080512D">
              <w:rPr>
                <w:rFonts w:eastAsia="SimSun" w:hint="eastAsia"/>
                <w:snapToGrid w:val="0"/>
                <w:sz w:val="21"/>
                <w:szCs w:val="21"/>
                <w:lang w:val="en-CA" w:eastAsia="zh-CN"/>
              </w:rPr>
              <w:t>替代品的价格</w:t>
            </w:r>
            <w:r w:rsidR="00E0127E" w:rsidRPr="0080512D">
              <w:rPr>
                <w:rFonts w:eastAsia="SimSun" w:hint="eastAsia"/>
                <w:snapToGrid w:val="0"/>
                <w:sz w:val="21"/>
                <w:szCs w:val="21"/>
                <w:lang w:val="en-CA" w:eastAsia="zh-CN"/>
              </w:rPr>
              <w:t xml:space="preserve"> </w:t>
            </w:r>
          </w:p>
        </w:tc>
        <w:tc>
          <w:tcPr>
            <w:tcW w:w="5448" w:type="dxa"/>
            <w:tcBorders>
              <w:top w:val="single" w:sz="4" w:space="0" w:color="auto"/>
              <w:left w:val="single" w:sz="4" w:space="0" w:color="auto"/>
              <w:bottom w:val="single" w:sz="4" w:space="0" w:color="auto"/>
              <w:right w:val="single" w:sz="4" w:space="0" w:color="auto"/>
            </w:tcBorders>
            <w:hideMark/>
          </w:tcPr>
          <w:p w14:paraId="39996782" w14:textId="3F0A5752" w:rsidR="00DB7D75" w:rsidRPr="0080512D" w:rsidRDefault="00DB7D75" w:rsidP="00E0423A">
            <w:pPr>
              <w:overflowPunct w:val="0"/>
              <w:adjustRightInd w:val="0"/>
              <w:snapToGrid w:val="0"/>
              <w:spacing w:after="0" w:line="240" w:lineRule="auto"/>
              <w:rPr>
                <w:rFonts w:ascii="Times New Roman" w:eastAsia="SimSun" w:hAnsi="Times New Roman" w:cs="Times New Roman"/>
                <w:snapToGrid w:val="0"/>
                <w:sz w:val="21"/>
                <w:szCs w:val="21"/>
                <w:lang w:eastAsia="zh-CN"/>
              </w:rPr>
            </w:pPr>
            <w:r w:rsidRPr="0080512D">
              <w:rPr>
                <w:rFonts w:ascii="Times New Roman" w:eastAsia="SimSun" w:hAnsi="Times New Roman" w:cs="Times New Roman" w:hint="eastAsia"/>
                <w:snapToGrid w:val="0"/>
                <w:sz w:val="21"/>
                <w:szCs w:val="21"/>
                <w:lang w:eastAsia="zh-CN"/>
              </w:rPr>
              <w:t>受控物质</w:t>
            </w:r>
            <w:r w:rsidR="00232483" w:rsidRPr="0080512D">
              <w:rPr>
                <w:rFonts w:ascii="Times New Roman" w:eastAsia="SimSun" w:hAnsi="Times New Roman" w:cs="Times New Roman" w:hint="eastAsia"/>
                <w:snapToGrid w:val="0"/>
                <w:sz w:val="21"/>
                <w:szCs w:val="21"/>
                <w:lang w:eastAsia="zh-CN"/>
              </w:rPr>
              <w:t>的</w:t>
            </w:r>
            <w:r w:rsidRPr="0080512D">
              <w:rPr>
                <w:rFonts w:ascii="Times New Roman" w:eastAsia="SimSun" w:hAnsi="Times New Roman" w:cs="Times New Roman" w:hint="eastAsia"/>
                <w:snapToGrid w:val="0"/>
                <w:sz w:val="21"/>
                <w:szCs w:val="21"/>
                <w:lang w:eastAsia="zh-CN"/>
              </w:rPr>
              <w:t>平均估计离岸价格</w:t>
            </w:r>
            <w:r w:rsidR="00E44D8F">
              <w:rPr>
                <w:rFonts w:ascii="Times New Roman" w:eastAsia="SimSun" w:hAnsi="Times New Roman" w:cs="Times New Roman" w:hint="eastAsia"/>
                <w:snapToGrid w:val="0"/>
                <w:sz w:val="21"/>
                <w:szCs w:val="21"/>
                <w:lang w:eastAsia="zh-CN"/>
              </w:rPr>
              <w:t>或</w:t>
            </w:r>
            <w:r w:rsidR="00E44D8F">
              <w:rPr>
                <w:rFonts w:ascii="Times New Roman" w:eastAsia="SimSun" w:hAnsi="Times New Roman" w:cs="Times New Roman"/>
                <w:snapToGrid w:val="0"/>
                <w:sz w:val="21"/>
                <w:szCs w:val="21"/>
                <w:lang w:eastAsia="zh-CN"/>
              </w:rPr>
              <w:t>零售价格</w:t>
            </w:r>
            <w:r w:rsidRPr="0080512D">
              <w:rPr>
                <w:rFonts w:ascii="Times New Roman" w:eastAsia="SimSun" w:hAnsi="Times New Roman" w:cs="Times New Roman" w:hint="eastAsia"/>
                <w:snapToGrid w:val="0"/>
                <w:sz w:val="21"/>
                <w:szCs w:val="21"/>
                <w:lang w:eastAsia="zh-CN"/>
              </w:rPr>
              <w:t>。</w:t>
            </w:r>
          </w:p>
          <w:p w14:paraId="4D24B4D3" w14:textId="455ACAC7" w:rsidR="00DB7D75" w:rsidRPr="0080512D" w:rsidRDefault="00DB7D75" w:rsidP="00E0423A">
            <w:pPr>
              <w:overflowPunct w:val="0"/>
              <w:adjustRightInd w:val="0"/>
              <w:snapToGrid w:val="0"/>
              <w:spacing w:after="0" w:line="240" w:lineRule="auto"/>
              <w:rPr>
                <w:rFonts w:ascii="Times New Roman" w:eastAsia="SimSun" w:hAnsi="Times New Roman" w:cs="Times New Roman"/>
                <w:snapToGrid w:val="0"/>
                <w:sz w:val="21"/>
                <w:szCs w:val="21"/>
                <w:lang w:eastAsia="zh-CN"/>
              </w:rPr>
            </w:pPr>
            <w:r w:rsidRPr="0080512D">
              <w:rPr>
                <w:rFonts w:ascii="Times New Roman" w:eastAsia="SimSun" w:hAnsi="Times New Roman" w:cs="Times New Roman" w:hint="eastAsia"/>
                <w:snapToGrid w:val="0"/>
                <w:sz w:val="21"/>
                <w:szCs w:val="21"/>
                <w:lang w:eastAsia="zh-CN"/>
              </w:rPr>
              <w:t>价格</w:t>
            </w:r>
            <w:r w:rsidR="00232483" w:rsidRPr="0080512D">
              <w:rPr>
                <w:rFonts w:ascii="Times New Roman" w:eastAsia="SimSun" w:hAnsi="Times New Roman" w:cs="Times New Roman" w:hint="eastAsia"/>
                <w:snapToGrid w:val="0"/>
                <w:sz w:val="21"/>
                <w:szCs w:val="21"/>
                <w:lang w:eastAsia="zh-CN"/>
              </w:rPr>
              <w:t>可能</w:t>
            </w:r>
            <w:r w:rsidRPr="0080512D">
              <w:rPr>
                <w:rFonts w:ascii="Times New Roman" w:eastAsia="SimSun" w:hAnsi="Times New Roman" w:cs="Times New Roman" w:hint="eastAsia"/>
                <w:snapToGrid w:val="0"/>
                <w:sz w:val="21"/>
                <w:szCs w:val="21"/>
                <w:lang w:eastAsia="zh-CN"/>
              </w:rPr>
              <w:t>来自进口商和</w:t>
            </w:r>
            <w:r w:rsidRPr="0080512D">
              <w:rPr>
                <w:rFonts w:ascii="Times New Roman" w:eastAsia="SimSun" w:hAnsi="Times New Roman" w:cs="Times New Roman" w:hint="eastAsia"/>
                <w:snapToGrid w:val="0"/>
                <w:sz w:val="21"/>
                <w:szCs w:val="21"/>
                <w:lang w:eastAsia="zh-CN"/>
              </w:rPr>
              <w:t>/</w:t>
            </w:r>
            <w:r w:rsidRPr="0080512D">
              <w:rPr>
                <w:rFonts w:ascii="Times New Roman" w:eastAsia="SimSun" w:hAnsi="Times New Roman" w:cs="Times New Roman" w:hint="eastAsia"/>
                <w:snapToGrid w:val="0"/>
                <w:sz w:val="21"/>
                <w:szCs w:val="21"/>
                <w:lang w:eastAsia="zh-CN"/>
              </w:rPr>
              <w:t>或供应商。</w:t>
            </w:r>
          </w:p>
          <w:p w14:paraId="53B509A9" w14:textId="3E3A9018" w:rsidR="005A5438" w:rsidRPr="0080512D" w:rsidRDefault="00DB7D75" w:rsidP="00E0423A">
            <w:pPr>
              <w:overflowPunct w:val="0"/>
              <w:adjustRightInd w:val="0"/>
              <w:snapToGrid w:val="0"/>
              <w:spacing w:after="0" w:line="240" w:lineRule="auto"/>
              <w:rPr>
                <w:rFonts w:ascii="Times New Roman" w:eastAsia="SimSun" w:hAnsi="Times New Roman" w:cs="Times New Roman"/>
                <w:snapToGrid w:val="0"/>
                <w:sz w:val="21"/>
                <w:szCs w:val="21"/>
                <w:lang w:eastAsia="zh-CN"/>
              </w:rPr>
            </w:pPr>
            <w:r w:rsidRPr="0080512D">
              <w:rPr>
                <w:rFonts w:ascii="Times New Roman" w:eastAsia="SimSun" w:hAnsi="Times New Roman" w:cs="Times New Roman" w:hint="eastAsia"/>
                <w:snapToGrid w:val="0"/>
                <w:sz w:val="21"/>
                <w:szCs w:val="21"/>
                <w:lang w:eastAsia="zh-CN"/>
              </w:rPr>
              <w:t>零售</w:t>
            </w:r>
            <w:r w:rsidR="00232483" w:rsidRPr="0080512D">
              <w:rPr>
                <w:rFonts w:ascii="Times New Roman" w:eastAsia="SimSun" w:hAnsi="Times New Roman" w:cs="Times New Roman" w:hint="eastAsia"/>
                <w:snapToGrid w:val="0"/>
                <w:sz w:val="21"/>
                <w:szCs w:val="21"/>
                <w:lang w:eastAsia="zh-CN"/>
              </w:rPr>
              <w:t>商</w:t>
            </w:r>
            <w:r w:rsidRPr="0080512D">
              <w:rPr>
                <w:rFonts w:ascii="Times New Roman" w:eastAsia="SimSun" w:hAnsi="Times New Roman" w:cs="Times New Roman" w:hint="eastAsia"/>
                <w:snapToGrid w:val="0"/>
                <w:sz w:val="21"/>
                <w:szCs w:val="21"/>
                <w:lang w:eastAsia="zh-CN"/>
              </w:rPr>
              <w:t>价格数据可能包括缴税和运输费用。</w:t>
            </w:r>
            <w:r w:rsidR="005A5438" w:rsidRPr="0080512D">
              <w:rPr>
                <w:rFonts w:ascii="Times New Roman" w:eastAsia="SimSun" w:hAnsi="Times New Roman" w:cs="Times New Roman" w:hint="eastAsia"/>
                <w:snapToGrid w:val="0"/>
                <w:sz w:val="21"/>
                <w:szCs w:val="21"/>
                <w:lang w:eastAsia="zh-CN"/>
              </w:rPr>
              <w:t xml:space="preserve"> </w:t>
            </w:r>
          </w:p>
        </w:tc>
      </w:tr>
      <w:tr w:rsidR="005A5438" w:rsidRPr="0080512D" w14:paraId="44AE81B4" w14:textId="77777777" w:rsidTr="00AF3FD8">
        <w:tc>
          <w:tcPr>
            <w:tcW w:w="4045" w:type="dxa"/>
            <w:tcBorders>
              <w:top w:val="single" w:sz="4" w:space="0" w:color="auto"/>
              <w:left w:val="single" w:sz="4" w:space="0" w:color="auto"/>
              <w:bottom w:val="single" w:sz="4" w:space="0" w:color="auto"/>
              <w:right w:val="single" w:sz="4" w:space="0" w:color="auto"/>
            </w:tcBorders>
            <w:hideMark/>
          </w:tcPr>
          <w:p w14:paraId="3A235CB4" w14:textId="040D853A" w:rsidR="005A5438" w:rsidRPr="0080512D" w:rsidRDefault="00F85E3A" w:rsidP="009B361B">
            <w:pPr>
              <w:pStyle w:val="Heading1"/>
              <w:numPr>
                <w:ilvl w:val="0"/>
                <w:numId w:val="1"/>
              </w:numPr>
              <w:tabs>
                <w:tab w:val="left" w:pos="720"/>
              </w:tabs>
              <w:overflowPunct w:val="0"/>
              <w:adjustRightInd w:val="0"/>
              <w:snapToGrid w:val="0"/>
              <w:spacing w:after="0"/>
              <w:ind w:left="449" w:hanging="449"/>
              <w:jc w:val="left"/>
              <w:rPr>
                <w:rFonts w:eastAsia="SimSun"/>
                <w:snapToGrid w:val="0"/>
                <w:sz w:val="21"/>
                <w:szCs w:val="21"/>
                <w:lang w:val="en-CA" w:eastAsia="zh-CN"/>
              </w:rPr>
            </w:pPr>
            <w:bookmarkStart w:id="4" w:name="OLE_LINK17"/>
            <w:bookmarkStart w:id="5" w:name="OLE_LINK18"/>
            <w:r w:rsidRPr="0080512D">
              <w:rPr>
                <w:rFonts w:eastAsia="SimSun" w:hint="eastAsia"/>
                <w:snapToGrid w:val="0"/>
                <w:sz w:val="21"/>
                <w:szCs w:val="21"/>
                <w:lang w:val="en-CA" w:eastAsia="zh-CN"/>
              </w:rPr>
              <w:t>附件</w:t>
            </w:r>
            <w:r w:rsidRPr="0080512D">
              <w:rPr>
                <w:rFonts w:eastAsia="SimSun" w:hint="eastAsia"/>
                <w:snapToGrid w:val="0"/>
                <w:sz w:val="21"/>
                <w:szCs w:val="21"/>
                <w:lang w:val="en-CA" w:eastAsia="zh-CN"/>
              </w:rPr>
              <w:t>F</w:t>
            </w:r>
            <w:r w:rsidR="00232483" w:rsidRPr="0080512D">
              <w:rPr>
                <w:rFonts w:eastAsia="SimSun" w:hint="eastAsia"/>
                <w:snapToGrid w:val="0"/>
                <w:sz w:val="21"/>
                <w:szCs w:val="21"/>
                <w:lang w:val="en-CA" w:eastAsia="zh-CN"/>
              </w:rPr>
              <w:t>，</w:t>
            </w:r>
            <w:r w:rsidRPr="0080512D">
              <w:rPr>
                <w:rFonts w:eastAsia="SimSun" w:hint="eastAsia"/>
                <w:snapToGrid w:val="0"/>
                <w:sz w:val="21"/>
                <w:szCs w:val="21"/>
                <w:lang w:val="en-CA" w:eastAsia="zh-CN"/>
              </w:rPr>
              <w:t>第二类（</w:t>
            </w:r>
            <w:r w:rsidRPr="0080512D">
              <w:rPr>
                <w:rFonts w:eastAsia="SimSun" w:hint="eastAsia"/>
                <w:snapToGrid w:val="0"/>
                <w:sz w:val="21"/>
                <w:szCs w:val="21"/>
                <w:lang w:eastAsia="zh-CN"/>
              </w:rPr>
              <w:t>HFC-23</w:t>
            </w:r>
            <w:r w:rsidR="0072546C" w:rsidRPr="0080512D">
              <w:rPr>
                <w:rFonts w:eastAsia="SimSun" w:hint="eastAsia"/>
                <w:snapToGrid w:val="0"/>
                <w:sz w:val="21"/>
                <w:szCs w:val="21"/>
                <w:lang w:eastAsia="zh-CN"/>
              </w:rPr>
              <w:t>生成量</w:t>
            </w:r>
            <w:bookmarkEnd w:id="4"/>
            <w:bookmarkEnd w:id="5"/>
            <w:r w:rsidR="0072546C" w:rsidRPr="0080512D">
              <w:rPr>
                <w:rFonts w:eastAsia="SimSun" w:hint="eastAsia"/>
                <w:snapToGrid w:val="0"/>
                <w:sz w:val="21"/>
                <w:szCs w:val="21"/>
                <w:lang w:val="en-CA" w:eastAsia="zh-CN"/>
              </w:rPr>
              <w:t>）</w:t>
            </w:r>
          </w:p>
        </w:tc>
        <w:tc>
          <w:tcPr>
            <w:tcW w:w="5448" w:type="dxa"/>
            <w:tcBorders>
              <w:top w:val="single" w:sz="4" w:space="0" w:color="auto"/>
              <w:left w:val="single" w:sz="4" w:space="0" w:color="auto"/>
              <w:bottom w:val="single" w:sz="4" w:space="0" w:color="auto"/>
              <w:right w:val="single" w:sz="4" w:space="0" w:color="auto"/>
            </w:tcBorders>
            <w:hideMark/>
          </w:tcPr>
          <w:p w14:paraId="6D7F4494" w14:textId="6A7F8FF2" w:rsidR="00E0127E" w:rsidRPr="0080512D" w:rsidRDefault="0072546C" w:rsidP="00E0423A">
            <w:pPr>
              <w:pStyle w:val="Heading1"/>
              <w:numPr>
                <w:ilvl w:val="0"/>
                <w:numId w:val="0"/>
              </w:numPr>
              <w:tabs>
                <w:tab w:val="left" w:pos="720"/>
              </w:tabs>
              <w:overflowPunct w:val="0"/>
              <w:adjustRightInd w:val="0"/>
              <w:snapToGrid w:val="0"/>
              <w:spacing w:after="0"/>
              <w:jc w:val="left"/>
              <w:rPr>
                <w:rFonts w:eastAsia="SimSun"/>
                <w:snapToGrid w:val="0"/>
                <w:sz w:val="21"/>
                <w:szCs w:val="21"/>
                <w:lang w:val="en-CA" w:eastAsia="zh-CN"/>
              </w:rPr>
            </w:pPr>
            <w:r w:rsidRPr="0080512D">
              <w:rPr>
                <w:rFonts w:eastAsia="SimSun" w:cs="SimSun" w:hint="eastAsia"/>
                <w:snapToGrid w:val="0"/>
                <w:sz w:val="21"/>
                <w:szCs w:val="21"/>
                <w:lang w:val="en-CA" w:eastAsia="zh-CN"/>
              </w:rPr>
              <w:t>仅</w:t>
            </w:r>
            <w:r w:rsidR="00DB7D75" w:rsidRPr="0080512D">
              <w:rPr>
                <w:rFonts w:eastAsia="SimSun" w:cs="SimSun" w:hint="eastAsia"/>
                <w:snapToGrid w:val="0"/>
                <w:sz w:val="21"/>
                <w:szCs w:val="21"/>
                <w:lang w:val="en-CA" w:eastAsia="zh-CN"/>
              </w:rPr>
              <w:t>附件</w:t>
            </w:r>
            <w:r w:rsidR="00DB7D75" w:rsidRPr="0080512D">
              <w:rPr>
                <w:rFonts w:eastAsia="SimSun" w:hint="eastAsia"/>
                <w:snapToGrid w:val="0"/>
                <w:sz w:val="21"/>
                <w:szCs w:val="21"/>
                <w:lang w:val="en-CA" w:eastAsia="zh-CN"/>
              </w:rPr>
              <w:t>C</w:t>
            </w:r>
            <w:r w:rsidR="00DB7D75" w:rsidRPr="0080512D">
              <w:rPr>
                <w:rFonts w:eastAsia="SimSun" w:cs="SimSun" w:hint="eastAsia"/>
                <w:snapToGrid w:val="0"/>
                <w:sz w:val="21"/>
                <w:szCs w:val="21"/>
                <w:lang w:val="en-CA" w:eastAsia="zh-CN"/>
              </w:rPr>
              <w:t>第一类或附件</w:t>
            </w:r>
            <w:r w:rsidR="00DB7D75" w:rsidRPr="0080512D">
              <w:rPr>
                <w:rFonts w:eastAsia="SimSun" w:hint="eastAsia"/>
                <w:snapToGrid w:val="0"/>
                <w:sz w:val="21"/>
                <w:szCs w:val="21"/>
                <w:lang w:val="en-CA" w:eastAsia="zh-CN"/>
              </w:rPr>
              <w:t>F</w:t>
            </w:r>
            <w:r w:rsidR="00DB7D75" w:rsidRPr="0080512D">
              <w:rPr>
                <w:rFonts w:eastAsia="SimSun" w:cs="SimSun" w:hint="eastAsia"/>
                <w:snapToGrid w:val="0"/>
                <w:sz w:val="21"/>
                <w:szCs w:val="21"/>
                <w:lang w:val="en-CA" w:eastAsia="zh-CN"/>
              </w:rPr>
              <w:t>物质生产设施产生</w:t>
            </w:r>
            <w:r w:rsidR="00DB7D75" w:rsidRPr="0080512D">
              <w:rPr>
                <w:rFonts w:eastAsia="SimSun" w:hint="eastAsia"/>
                <w:snapToGrid w:val="0"/>
                <w:sz w:val="21"/>
                <w:szCs w:val="21"/>
                <w:lang w:val="en-CA" w:eastAsia="zh-CN"/>
              </w:rPr>
              <w:t>HFC-23</w:t>
            </w:r>
            <w:r w:rsidR="00DB7D75" w:rsidRPr="0080512D">
              <w:rPr>
                <w:rFonts w:eastAsia="SimSun" w:cs="SimSun" w:hint="eastAsia"/>
                <w:snapToGrid w:val="0"/>
                <w:sz w:val="21"/>
                <w:szCs w:val="21"/>
                <w:lang w:val="en-CA" w:eastAsia="zh-CN"/>
              </w:rPr>
              <w:t>的国家</w:t>
            </w:r>
            <w:r w:rsidRPr="0080512D">
              <w:rPr>
                <w:rFonts w:eastAsia="SimSun" w:cs="SimSun" w:hint="eastAsia"/>
                <w:snapToGrid w:val="0"/>
                <w:sz w:val="21"/>
                <w:szCs w:val="21"/>
                <w:lang w:val="en-CA" w:eastAsia="zh-CN"/>
              </w:rPr>
              <w:t>产生的</w:t>
            </w:r>
            <w:r w:rsidR="00DB7D75" w:rsidRPr="0080512D">
              <w:rPr>
                <w:rFonts w:eastAsia="SimSun" w:hint="eastAsia"/>
                <w:snapToGrid w:val="0"/>
                <w:sz w:val="21"/>
                <w:szCs w:val="21"/>
                <w:lang w:val="en-CA" w:eastAsia="zh-CN"/>
              </w:rPr>
              <w:t>HFC-23</w:t>
            </w:r>
            <w:r w:rsidR="00DB7D75" w:rsidRPr="0080512D">
              <w:rPr>
                <w:rFonts w:eastAsia="SimSun" w:cs="SimSun" w:hint="eastAsia"/>
                <w:snapToGrid w:val="0"/>
                <w:sz w:val="21"/>
                <w:szCs w:val="21"/>
                <w:lang w:val="en-CA" w:eastAsia="zh-CN"/>
              </w:rPr>
              <w:t>副产品数量。</w:t>
            </w:r>
            <w:r w:rsidR="005A5438" w:rsidRPr="0080512D">
              <w:rPr>
                <w:rFonts w:eastAsia="SimSun" w:hint="eastAsia"/>
                <w:snapToGrid w:val="0"/>
                <w:sz w:val="21"/>
                <w:szCs w:val="21"/>
                <w:lang w:val="en-CA" w:eastAsia="zh-CN"/>
              </w:rPr>
              <w:t xml:space="preserve"> </w:t>
            </w:r>
          </w:p>
          <w:p w14:paraId="79A832B7" w14:textId="76D198D9" w:rsidR="005A5438" w:rsidRPr="0080512D" w:rsidRDefault="00DB7D75" w:rsidP="00E0423A">
            <w:pPr>
              <w:pStyle w:val="Heading1"/>
              <w:numPr>
                <w:ilvl w:val="0"/>
                <w:numId w:val="0"/>
              </w:numPr>
              <w:tabs>
                <w:tab w:val="left" w:pos="720"/>
              </w:tabs>
              <w:overflowPunct w:val="0"/>
              <w:adjustRightInd w:val="0"/>
              <w:snapToGrid w:val="0"/>
              <w:spacing w:after="0"/>
              <w:jc w:val="left"/>
              <w:rPr>
                <w:rFonts w:eastAsia="SimSun"/>
                <w:snapToGrid w:val="0"/>
                <w:sz w:val="21"/>
                <w:szCs w:val="21"/>
                <w:lang w:val="en-CA" w:eastAsia="zh-CN"/>
              </w:rPr>
            </w:pPr>
            <w:r w:rsidRPr="0080512D">
              <w:rPr>
                <w:rFonts w:eastAsia="SimSun" w:cs="SimSun" w:hint="eastAsia"/>
                <w:snapToGrid w:val="0"/>
                <w:sz w:val="21"/>
                <w:szCs w:val="21"/>
                <w:lang w:val="en-CA" w:eastAsia="zh-CN"/>
              </w:rPr>
              <w:lastRenderedPageBreak/>
              <w:t>供使用、作为原料、予以销毁或储存的生</w:t>
            </w:r>
            <w:r w:rsidR="0072546C" w:rsidRPr="0080512D">
              <w:rPr>
                <w:rFonts w:eastAsia="SimSun" w:cs="SimSun" w:hint="eastAsia"/>
                <w:snapToGrid w:val="0"/>
                <w:sz w:val="21"/>
                <w:szCs w:val="21"/>
                <w:lang w:val="en-CA" w:eastAsia="zh-CN"/>
              </w:rPr>
              <w:t>产</w:t>
            </w:r>
            <w:r w:rsidRPr="0080512D">
              <w:rPr>
                <w:rFonts w:eastAsia="SimSun" w:cs="SimSun" w:hint="eastAsia"/>
                <w:snapToGrid w:val="0"/>
                <w:sz w:val="21"/>
                <w:szCs w:val="21"/>
                <w:lang w:val="en-CA" w:eastAsia="zh-CN"/>
              </w:rPr>
              <w:t>或生成的</w:t>
            </w:r>
            <w:r w:rsidRPr="0080512D">
              <w:rPr>
                <w:rFonts w:eastAsia="SimSun" w:hint="eastAsia"/>
                <w:snapToGrid w:val="0"/>
                <w:sz w:val="21"/>
                <w:szCs w:val="21"/>
                <w:lang w:val="en-CA" w:eastAsia="zh-CN"/>
              </w:rPr>
              <w:t>HFC-23</w:t>
            </w:r>
            <w:r w:rsidR="0072546C" w:rsidRPr="0080512D">
              <w:rPr>
                <w:rFonts w:eastAsia="SimSun" w:cs="SimSun" w:hint="eastAsia"/>
                <w:snapToGrid w:val="0"/>
                <w:sz w:val="21"/>
                <w:szCs w:val="21"/>
                <w:lang w:val="en-CA" w:eastAsia="zh-CN"/>
              </w:rPr>
              <w:t>数</w:t>
            </w:r>
            <w:r w:rsidRPr="0080512D">
              <w:rPr>
                <w:rFonts w:eastAsia="SimSun" w:cs="SimSun" w:hint="eastAsia"/>
                <w:snapToGrid w:val="0"/>
                <w:sz w:val="21"/>
                <w:szCs w:val="21"/>
                <w:lang w:val="en-CA" w:eastAsia="zh-CN"/>
              </w:rPr>
              <w:t>量。</w:t>
            </w:r>
          </w:p>
        </w:tc>
      </w:tr>
      <w:tr w:rsidR="005A5438" w:rsidRPr="0080512D" w14:paraId="4C5A9649" w14:textId="77777777" w:rsidTr="00AF3FD8">
        <w:tc>
          <w:tcPr>
            <w:tcW w:w="4045" w:type="dxa"/>
            <w:tcBorders>
              <w:top w:val="single" w:sz="4" w:space="0" w:color="auto"/>
              <w:left w:val="single" w:sz="4" w:space="0" w:color="auto"/>
              <w:bottom w:val="single" w:sz="4" w:space="0" w:color="auto"/>
              <w:right w:val="single" w:sz="4" w:space="0" w:color="auto"/>
            </w:tcBorders>
            <w:hideMark/>
          </w:tcPr>
          <w:p w14:paraId="75B2AD87" w14:textId="4AD87DDD" w:rsidR="005A5438" w:rsidRPr="0080512D" w:rsidRDefault="00F85E3A" w:rsidP="009B361B">
            <w:pPr>
              <w:pStyle w:val="Heading1"/>
              <w:numPr>
                <w:ilvl w:val="0"/>
                <w:numId w:val="1"/>
              </w:numPr>
              <w:tabs>
                <w:tab w:val="left" w:pos="720"/>
              </w:tabs>
              <w:overflowPunct w:val="0"/>
              <w:adjustRightInd w:val="0"/>
              <w:snapToGrid w:val="0"/>
              <w:spacing w:after="0"/>
              <w:ind w:left="449" w:hanging="449"/>
              <w:jc w:val="left"/>
              <w:rPr>
                <w:rFonts w:eastAsia="SimSun"/>
                <w:snapToGrid w:val="0"/>
                <w:sz w:val="21"/>
                <w:szCs w:val="21"/>
                <w:lang w:val="en-CA" w:eastAsia="zh-CN"/>
              </w:rPr>
            </w:pPr>
            <w:r w:rsidRPr="0080512D">
              <w:rPr>
                <w:rFonts w:eastAsia="SimSun" w:hint="eastAsia"/>
                <w:snapToGrid w:val="0"/>
                <w:sz w:val="21"/>
                <w:szCs w:val="21"/>
                <w:lang w:eastAsia="zh-CN"/>
              </w:rPr>
              <w:lastRenderedPageBreak/>
              <w:t>附件</w:t>
            </w:r>
            <w:r w:rsidRPr="0080512D">
              <w:rPr>
                <w:rFonts w:eastAsia="SimSun" w:hint="eastAsia"/>
                <w:snapToGrid w:val="0"/>
                <w:sz w:val="21"/>
                <w:szCs w:val="21"/>
                <w:lang w:eastAsia="zh-CN"/>
              </w:rPr>
              <w:t>F</w:t>
            </w:r>
            <w:r w:rsidR="0072546C" w:rsidRPr="0080512D">
              <w:rPr>
                <w:rFonts w:eastAsia="SimSun" w:hint="eastAsia"/>
                <w:snapToGrid w:val="0"/>
                <w:sz w:val="21"/>
                <w:szCs w:val="21"/>
                <w:lang w:eastAsia="zh-CN"/>
              </w:rPr>
              <w:t>，</w:t>
            </w:r>
            <w:r w:rsidRPr="0080512D">
              <w:rPr>
                <w:rFonts w:eastAsia="SimSun" w:hint="eastAsia"/>
                <w:snapToGrid w:val="0"/>
                <w:sz w:val="21"/>
                <w:szCs w:val="21"/>
                <w:lang w:eastAsia="zh-CN"/>
              </w:rPr>
              <w:t>第二类（</w:t>
            </w:r>
            <w:r w:rsidRPr="0080512D">
              <w:rPr>
                <w:rFonts w:eastAsia="SimSun" w:hint="eastAsia"/>
                <w:snapToGrid w:val="0"/>
                <w:sz w:val="21"/>
                <w:szCs w:val="21"/>
                <w:lang w:eastAsia="zh-CN"/>
              </w:rPr>
              <w:t>HFC-23</w:t>
            </w:r>
            <w:r w:rsidRPr="0080512D">
              <w:rPr>
                <w:rFonts w:eastAsia="SimSun" w:hint="eastAsia"/>
                <w:snapToGrid w:val="0"/>
                <w:sz w:val="21"/>
                <w:szCs w:val="21"/>
                <w:lang w:eastAsia="zh-CN"/>
              </w:rPr>
              <w:t>排放</w:t>
            </w:r>
            <w:r w:rsidR="00506800" w:rsidRPr="0080512D">
              <w:rPr>
                <w:rFonts w:eastAsia="SimSun" w:hint="eastAsia"/>
                <w:snapToGrid w:val="0"/>
                <w:sz w:val="21"/>
                <w:szCs w:val="21"/>
                <w:lang w:eastAsia="zh-CN"/>
              </w:rPr>
              <w:t>量）</w:t>
            </w:r>
          </w:p>
        </w:tc>
        <w:tc>
          <w:tcPr>
            <w:tcW w:w="5448" w:type="dxa"/>
            <w:tcBorders>
              <w:top w:val="single" w:sz="4" w:space="0" w:color="auto"/>
              <w:left w:val="single" w:sz="4" w:space="0" w:color="auto"/>
              <w:bottom w:val="single" w:sz="4" w:space="0" w:color="auto"/>
              <w:right w:val="single" w:sz="4" w:space="0" w:color="auto"/>
            </w:tcBorders>
            <w:hideMark/>
          </w:tcPr>
          <w:p w14:paraId="00971567" w14:textId="2B617D12" w:rsidR="00E0127E" w:rsidRPr="0080512D" w:rsidRDefault="00506800" w:rsidP="00E0423A">
            <w:pPr>
              <w:pStyle w:val="Heading1"/>
              <w:numPr>
                <w:ilvl w:val="0"/>
                <w:numId w:val="0"/>
              </w:numPr>
              <w:tabs>
                <w:tab w:val="left" w:pos="720"/>
              </w:tabs>
              <w:overflowPunct w:val="0"/>
              <w:adjustRightInd w:val="0"/>
              <w:snapToGrid w:val="0"/>
              <w:spacing w:after="0"/>
              <w:jc w:val="left"/>
              <w:rPr>
                <w:rFonts w:eastAsia="SimSun"/>
                <w:snapToGrid w:val="0"/>
                <w:sz w:val="21"/>
                <w:szCs w:val="21"/>
                <w:lang w:val="en-CA" w:eastAsia="zh-CN"/>
              </w:rPr>
            </w:pPr>
            <w:r w:rsidRPr="0080512D">
              <w:rPr>
                <w:rFonts w:eastAsia="SimSun" w:cs="SimSun" w:hint="eastAsia"/>
                <w:snapToGrid w:val="0"/>
                <w:sz w:val="21"/>
                <w:szCs w:val="21"/>
                <w:lang w:val="en-CA" w:eastAsia="zh-CN"/>
              </w:rPr>
              <w:t>仅</w:t>
            </w:r>
            <w:r w:rsidR="00DB7D75" w:rsidRPr="0080512D">
              <w:rPr>
                <w:rFonts w:eastAsia="SimSun" w:cs="SimSun" w:hint="eastAsia"/>
                <w:snapToGrid w:val="0"/>
                <w:sz w:val="21"/>
                <w:szCs w:val="21"/>
                <w:lang w:val="en-CA" w:eastAsia="zh-CN"/>
              </w:rPr>
              <w:t>附件</w:t>
            </w:r>
            <w:r w:rsidR="00DB7D75" w:rsidRPr="0080512D">
              <w:rPr>
                <w:rFonts w:eastAsia="SimSun" w:hint="eastAsia"/>
                <w:snapToGrid w:val="0"/>
                <w:sz w:val="21"/>
                <w:szCs w:val="21"/>
                <w:lang w:val="en-CA" w:eastAsia="zh-CN"/>
              </w:rPr>
              <w:t>C</w:t>
            </w:r>
            <w:r w:rsidR="00DB7D75" w:rsidRPr="0080512D">
              <w:rPr>
                <w:rFonts w:eastAsia="SimSun" w:cs="SimSun" w:hint="eastAsia"/>
                <w:snapToGrid w:val="0"/>
                <w:sz w:val="21"/>
                <w:szCs w:val="21"/>
                <w:lang w:val="en-CA" w:eastAsia="zh-CN"/>
              </w:rPr>
              <w:t>第一类或附件</w:t>
            </w:r>
            <w:r w:rsidR="00DB7D75" w:rsidRPr="0080512D">
              <w:rPr>
                <w:rFonts w:eastAsia="SimSun" w:hint="eastAsia"/>
                <w:snapToGrid w:val="0"/>
                <w:sz w:val="21"/>
                <w:szCs w:val="21"/>
                <w:lang w:val="en-CA" w:eastAsia="zh-CN"/>
              </w:rPr>
              <w:t>F</w:t>
            </w:r>
            <w:r w:rsidR="00DB7D75" w:rsidRPr="0080512D">
              <w:rPr>
                <w:rFonts w:eastAsia="SimSun" w:cs="SimSun" w:hint="eastAsia"/>
                <w:snapToGrid w:val="0"/>
                <w:sz w:val="21"/>
                <w:szCs w:val="21"/>
                <w:lang w:val="en-CA" w:eastAsia="zh-CN"/>
              </w:rPr>
              <w:t>物质生产设施产生</w:t>
            </w:r>
            <w:r w:rsidR="00DB7D75" w:rsidRPr="0080512D">
              <w:rPr>
                <w:rFonts w:eastAsia="SimSun" w:hint="eastAsia"/>
                <w:snapToGrid w:val="0"/>
                <w:sz w:val="21"/>
                <w:szCs w:val="21"/>
                <w:lang w:val="en-CA" w:eastAsia="zh-CN"/>
              </w:rPr>
              <w:t>HFC-23</w:t>
            </w:r>
            <w:r w:rsidR="00DB7D75" w:rsidRPr="0080512D">
              <w:rPr>
                <w:rFonts w:eastAsia="SimSun" w:cs="SimSun" w:hint="eastAsia"/>
                <w:snapToGrid w:val="0"/>
                <w:sz w:val="21"/>
                <w:szCs w:val="21"/>
                <w:lang w:val="en-CA" w:eastAsia="zh-CN"/>
              </w:rPr>
              <w:t>的国家</w:t>
            </w:r>
            <w:r w:rsidRPr="0080512D">
              <w:rPr>
                <w:rFonts w:eastAsia="SimSun" w:cs="SimSun" w:hint="eastAsia"/>
                <w:snapToGrid w:val="0"/>
                <w:sz w:val="21"/>
                <w:szCs w:val="21"/>
                <w:lang w:val="en-CA" w:eastAsia="zh-CN"/>
              </w:rPr>
              <w:t>的</w:t>
            </w:r>
            <w:r w:rsidR="00DB7D75" w:rsidRPr="0080512D">
              <w:rPr>
                <w:rFonts w:eastAsia="SimSun" w:hint="eastAsia"/>
                <w:snapToGrid w:val="0"/>
                <w:sz w:val="21"/>
                <w:szCs w:val="21"/>
                <w:lang w:val="en-CA" w:eastAsia="zh-CN"/>
              </w:rPr>
              <w:t>HFC-23</w:t>
            </w:r>
            <w:r w:rsidR="00DB7D75" w:rsidRPr="0080512D">
              <w:rPr>
                <w:rFonts w:eastAsia="SimSun" w:cs="SimSun" w:hint="eastAsia"/>
                <w:snapToGrid w:val="0"/>
                <w:sz w:val="21"/>
                <w:szCs w:val="21"/>
                <w:lang w:val="en-CA" w:eastAsia="zh-CN"/>
              </w:rPr>
              <w:t>排放量。</w:t>
            </w:r>
          </w:p>
          <w:p w14:paraId="62B81DC2" w14:textId="52E68067" w:rsidR="005A5438" w:rsidRPr="0080512D" w:rsidRDefault="00DB7D75" w:rsidP="00E0423A">
            <w:pPr>
              <w:pStyle w:val="Heading1"/>
              <w:numPr>
                <w:ilvl w:val="0"/>
                <w:numId w:val="0"/>
              </w:numPr>
              <w:tabs>
                <w:tab w:val="left" w:pos="720"/>
              </w:tabs>
              <w:overflowPunct w:val="0"/>
              <w:adjustRightInd w:val="0"/>
              <w:snapToGrid w:val="0"/>
              <w:spacing w:after="0"/>
              <w:jc w:val="left"/>
              <w:rPr>
                <w:rFonts w:eastAsia="SimSun"/>
                <w:snapToGrid w:val="0"/>
                <w:sz w:val="21"/>
                <w:szCs w:val="21"/>
                <w:lang w:val="en-CA" w:eastAsia="zh-CN"/>
              </w:rPr>
            </w:pPr>
            <w:r w:rsidRPr="0080512D">
              <w:rPr>
                <w:rFonts w:eastAsia="SimSun" w:cs="SimSun" w:hint="eastAsia"/>
                <w:snapToGrid w:val="0"/>
                <w:sz w:val="21"/>
                <w:szCs w:val="21"/>
                <w:lang w:val="en-CA" w:eastAsia="zh-CN"/>
              </w:rPr>
              <w:t>每个生产设施的</w:t>
            </w:r>
            <w:r w:rsidRPr="0080512D">
              <w:rPr>
                <w:rFonts w:eastAsia="SimSun" w:hint="eastAsia"/>
                <w:snapToGrid w:val="0"/>
                <w:sz w:val="21"/>
                <w:szCs w:val="21"/>
                <w:lang w:val="en-CA" w:eastAsia="zh-CN"/>
              </w:rPr>
              <w:t>HFC-23</w:t>
            </w:r>
            <w:r w:rsidRPr="0080512D">
              <w:rPr>
                <w:rFonts w:eastAsia="SimSun" w:cs="SimSun" w:hint="eastAsia"/>
                <w:snapToGrid w:val="0"/>
                <w:sz w:val="21"/>
                <w:szCs w:val="21"/>
                <w:lang w:val="en-CA" w:eastAsia="zh-CN"/>
              </w:rPr>
              <w:t>排放量应该分开报告。</w:t>
            </w:r>
          </w:p>
        </w:tc>
      </w:tr>
      <w:tr w:rsidR="005A5438" w:rsidRPr="0080512D" w14:paraId="2885A767" w14:textId="77777777" w:rsidTr="00AF3FD8">
        <w:trPr>
          <w:trHeight w:val="50"/>
        </w:trPr>
        <w:tc>
          <w:tcPr>
            <w:tcW w:w="4045" w:type="dxa"/>
            <w:tcBorders>
              <w:top w:val="single" w:sz="4" w:space="0" w:color="auto"/>
              <w:left w:val="single" w:sz="4" w:space="0" w:color="auto"/>
              <w:bottom w:val="single" w:sz="4" w:space="0" w:color="auto"/>
              <w:right w:val="single" w:sz="4" w:space="0" w:color="auto"/>
            </w:tcBorders>
            <w:hideMark/>
          </w:tcPr>
          <w:p w14:paraId="4A443D32" w14:textId="5607EA4A" w:rsidR="005A5438" w:rsidRPr="0080512D" w:rsidRDefault="00F85E3A" w:rsidP="009B361B">
            <w:pPr>
              <w:pStyle w:val="Heading1"/>
              <w:numPr>
                <w:ilvl w:val="0"/>
                <w:numId w:val="4"/>
              </w:numPr>
              <w:tabs>
                <w:tab w:val="left" w:pos="720"/>
              </w:tabs>
              <w:overflowPunct w:val="0"/>
              <w:adjustRightInd w:val="0"/>
              <w:snapToGrid w:val="0"/>
              <w:spacing w:after="0"/>
              <w:ind w:left="449" w:hanging="449"/>
              <w:jc w:val="left"/>
              <w:rPr>
                <w:rFonts w:eastAsia="SimSun"/>
                <w:snapToGrid w:val="0"/>
                <w:sz w:val="21"/>
                <w:szCs w:val="21"/>
                <w:lang w:val="en-CA" w:eastAsia="zh-CN"/>
              </w:rPr>
            </w:pPr>
            <w:r w:rsidRPr="0080512D">
              <w:rPr>
                <w:rFonts w:eastAsia="SimSun" w:hint="eastAsia"/>
                <w:snapToGrid w:val="0"/>
                <w:sz w:val="21"/>
                <w:szCs w:val="21"/>
                <w:lang w:val="en-CA" w:eastAsia="zh-CN"/>
              </w:rPr>
              <w:t>双边</w:t>
            </w:r>
            <w:r w:rsidR="00506800" w:rsidRPr="0080512D">
              <w:rPr>
                <w:rFonts w:eastAsia="SimSun" w:hint="eastAsia"/>
                <w:snapToGrid w:val="0"/>
                <w:sz w:val="21"/>
                <w:szCs w:val="21"/>
                <w:lang w:val="en-CA" w:eastAsia="zh-CN"/>
              </w:rPr>
              <w:t>机构</w:t>
            </w:r>
            <w:r w:rsidRPr="0080512D">
              <w:rPr>
                <w:rFonts w:eastAsia="SimSun" w:hint="eastAsia"/>
                <w:snapToGrid w:val="0"/>
                <w:sz w:val="21"/>
                <w:szCs w:val="21"/>
                <w:lang w:val="en-CA" w:eastAsia="zh-CN"/>
              </w:rPr>
              <w:t>/</w:t>
            </w:r>
            <w:r w:rsidRPr="0080512D">
              <w:rPr>
                <w:rFonts w:eastAsia="SimSun" w:hint="eastAsia"/>
                <w:snapToGrid w:val="0"/>
                <w:sz w:val="21"/>
                <w:szCs w:val="21"/>
                <w:lang w:val="en-CA" w:eastAsia="zh-CN"/>
              </w:rPr>
              <w:t>执行机构的评论</w:t>
            </w:r>
          </w:p>
        </w:tc>
        <w:tc>
          <w:tcPr>
            <w:tcW w:w="5448" w:type="dxa"/>
            <w:tcBorders>
              <w:top w:val="single" w:sz="4" w:space="0" w:color="auto"/>
              <w:left w:val="single" w:sz="4" w:space="0" w:color="auto"/>
              <w:bottom w:val="single" w:sz="4" w:space="0" w:color="auto"/>
              <w:right w:val="single" w:sz="4" w:space="0" w:color="auto"/>
            </w:tcBorders>
            <w:hideMark/>
          </w:tcPr>
          <w:p w14:paraId="36EC765D" w14:textId="08B3EF0E" w:rsidR="005A5438" w:rsidRPr="0080512D" w:rsidRDefault="00F85E3A" w:rsidP="00E0423A">
            <w:pPr>
              <w:pStyle w:val="Heading1"/>
              <w:numPr>
                <w:ilvl w:val="0"/>
                <w:numId w:val="0"/>
              </w:numPr>
              <w:tabs>
                <w:tab w:val="left" w:pos="720"/>
              </w:tabs>
              <w:overflowPunct w:val="0"/>
              <w:adjustRightInd w:val="0"/>
              <w:snapToGrid w:val="0"/>
              <w:spacing w:after="0"/>
              <w:jc w:val="left"/>
              <w:rPr>
                <w:rFonts w:eastAsia="SimSun"/>
                <w:snapToGrid w:val="0"/>
                <w:sz w:val="21"/>
                <w:szCs w:val="21"/>
                <w:lang w:val="en-CA" w:eastAsia="zh-CN"/>
              </w:rPr>
            </w:pPr>
            <w:r w:rsidRPr="0080512D">
              <w:rPr>
                <w:rFonts w:eastAsia="SimSun" w:hint="eastAsia"/>
                <w:snapToGrid w:val="0"/>
                <w:sz w:val="21"/>
                <w:szCs w:val="21"/>
                <w:lang w:val="en-CA" w:eastAsia="zh-CN"/>
              </w:rPr>
              <w:t>叙述</w:t>
            </w:r>
            <w:r w:rsidR="00506800" w:rsidRPr="0080512D">
              <w:rPr>
                <w:rFonts w:eastAsia="SimSun" w:hint="eastAsia"/>
                <w:snapToGrid w:val="0"/>
                <w:sz w:val="21"/>
                <w:szCs w:val="21"/>
                <w:lang w:val="en-CA" w:eastAsia="zh-CN"/>
              </w:rPr>
              <w:t>式</w:t>
            </w:r>
            <w:r w:rsidRPr="0080512D">
              <w:rPr>
                <w:rFonts w:eastAsia="SimSun" w:hint="eastAsia"/>
                <w:snapToGrid w:val="0"/>
                <w:sz w:val="21"/>
                <w:szCs w:val="21"/>
                <w:lang w:val="en-CA" w:eastAsia="zh-CN"/>
              </w:rPr>
              <w:t>评论</w:t>
            </w:r>
          </w:p>
        </w:tc>
      </w:tr>
    </w:tbl>
    <w:p w14:paraId="2AB9911E" w14:textId="68BCADA6" w:rsidR="0070657E"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cs="SimSun" w:hint="eastAsia"/>
          <w:snapToGrid w:val="0"/>
          <w:sz w:val="24"/>
          <w:lang w:val="en-CA" w:eastAsia="zh-CN"/>
        </w:rPr>
        <w:t>已批准《基加利修正案》的国家必须报告</w:t>
      </w:r>
      <w:r w:rsidR="005E7D35" w:rsidRPr="00E0423A">
        <w:rPr>
          <w:rFonts w:eastAsia="SimSun" w:cs="SimSun" w:hint="eastAsia"/>
          <w:snapToGrid w:val="0"/>
          <w:sz w:val="24"/>
          <w:lang w:val="en-CA" w:eastAsia="zh-CN"/>
        </w:rPr>
        <w:t>关于</w:t>
      </w:r>
      <w:r w:rsidRPr="00E0423A">
        <w:rPr>
          <w:rFonts w:eastAsia="SimSun" w:cs="SimSun" w:hint="eastAsia"/>
          <w:snapToGrid w:val="0"/>
          <w:sz w:val="24"/>
          <w:lang w:val="en-CA" w:eastAsia="zh-CN"/>
        </w:rPr>
        <w:t>附件</w:t>
      </w:r>
      <w:r w:rsidRPr="00E0423A">
        <w:rPr>
          <w:rFonts w:eastAsia="SimSun" w:hint="eastAsia"/>
          <w:snapToGrid w:val="0"/>
          <w:sz w:val="24"/>
          <w:lang w:val="en-CA" w:eastAsia="zh-CN"/>
        </w:rPr>
        <w:t>F</w:t>
      </w:r>
      <w:r w:rsidRPr="00E0423A">
        <w:rPr>
          <w:rFonts w:eastAsia="SimSun" w:cs="SimSun" w:hint="eastAsia"/>
          <w:snapToGrid w:val="0"/>
          <w:sz w:val="24"/>
          <w:lang w:val="en-CA" w:eastAsia="zh-CN"/>
        </w:rPr>
        <w:t>物质的国家方案数据。鼓励尚未批准《基加利修正案》的国家自愿提交关</w:t>
      </w:r>
      <w:r w:rsidR="005E7D35" w:rsidRPr="00E0423A">
        <w:rPr>
          <w:rFonts w:eastAsia="SimSun" w:cs="SimSun" w:hint="eastAsia"/>
          <w:snapToGrid w:val="0"/>
          <w:sz w:val="24"/>
          <w:lang w:val="en-CA" w:eastAsia="zh-CN"/>
        </w:rPr>
        <w:t>于</w:t>
      </w:r>
      <w:r w:rsidRPr="00E0423A">
        <w:rPr>
          <w:rFonts w:eastAsia="SimSun" w:cs="SimSun" w:hint="eastAsia"/>
          <w:snapToGrid w:val="0"/>
          <w:sz w:val="24"/>
          <w:lang w:val="en-CA" w:eastAsia="zh-CN"/>
        </w:rPr>
        <w:t>附件</w:t>
      </w:r>
      <w:r w:rsidRPr="00E0423A">
        <w:rPr>
          <w:rFonts w:eastAsia="SimSun" w:hint="eastAsia"/>
          <w:snapToGrid w:val="0"/>
          <w:sz w:val="24"/>
          <w:lang w:val="en-CA" w:eastAsia="zh-CN"/>
        </w:rPr>
        <w:t>F</w:t>
      </w:r>
      <w:r w:rsidRPr="00E0423A">
        <w:rPr>
          <w:rFonts w:eastAsia="SimSun" w:cs="SimSun" w:hint="eastAsia"/>
          <w:snapToGrid w:val="0"/>
          <w:sz w:val="24"/>
          <w:lang w:val="en-CA" w:eastAsia="zh-CN"/>
        </w:rPr>
        <w:t>物质的数据。</w:t>
      </w:r>
      <w:r w:rsidR="005E7D35" w:rsidRPr="00E0423A">
        <w:rPr>
          <w:rFonts w:eastAsia="SimSun" w:cs="SimSun" w:hint="eastAsia"/>
          <w:snapToGrid w:val="0"/>
          <w:sz w:val="24"/>
          <w:lang w:val="en-CA" w:eastAsia="zh-CN"/>
        </w:rPr>
        <w:t>仅拥</w:t>
      </w:r>
      <w:r w:rsidRPr="00E0423A">
        <w:rPr>
          <w:rFonts w:eastAsia="SimSun" w:cs="SimSun" w:hint="eastAsia"/>
          <w:snapToGrid w:val="0"/>
          <w:sz w:val="24"/>
          <w:lang w:val="en-CA" w:eastAsia="zh-CN"/>
        </w:rPr>
        <w:t>有受控物质生产设施的国家须填写数据表</w:t>
      </w:r>
      <w:r w:rsidRPr="00E0423A">
        <w:rPr>
          <w:rFonts w:eastAsia="SimSun" w:hint="eastAsia"/>
          <w:snapToGrid w:val="0"/>
          <w:sz w:val="24"/>
          <w:lang w:val="en-CA" w:eastAsia="zh-CN"/>
        </w:rPr>
        <w:t>D</w:t>
      </w:r>
      <w:r w:rsidRPr="00E0423A">
        <w:rPr>
          <w:rFonts w:eastAsia="SimSun" w:cs="SimSun" w:hint="eastAsia"/>
          <w:snapToGrid w:val="0"/>
          <w:sz w:val="24"/>
          <w:lang w:val="en-CA" w:eastAsia="zh-CN"/>
        </w:rPr>
        <w:t>和</w:t>
      </w:r>
      <w:r w:rsidRPr="00E0423A">
        <w:rPr>
          <w:rFonts w:eastAsia="SimSun" w:hint="eastAsia"/>
          <w:snapToGrid w:val="0"/>
          <w:sz w:val="24"/>
          <w:lang w:val="en-CA" w:eastAsia="zh-CN"/>
        </w:rPr>
        <w:t>E</w:t>
      </w:r>
      <w:r w:rsidRPr="00E0423A">
        <w:rPr>
          <w:rFonts w:eastAsia="SimSun" w:cs="SimSun" w:hint="eastAsia"/>
          <w:snapToGrid w:val="0"/>
          <w:sz w:val="24"/>
          <w:lang w:val="en-CA" w:eastAsia="zh-CN"/>
        </w:rPr>
        <w:t>。</w:t>
      </w:r>
    </w:p>
    <w:p w14:paraId="2C010238" w14:textId="295EB7DC" w:rsidR="008B5DE0" w:rsidRPr="00AF3FD8" w:rsidRDefault="00DB7D75" w:rsidP="00AF3FD8">
      <w:pPr>
        <w:pStyle w:val="Heading1"/>
        <w:numPr>
          <w:ilvl w:val="0"/>
          <w:numId w:val="0"/>
        </w:numPr>
        <w:overflowPunct w:val="0"/>
        <w:adjustRightInd w:val="0"/>
        <w:snapToGrid w:val="0"/>
        <w:spacing w:before="240"/>
        <w:rPr>
          <w:rFonts w:ascii="SimHei" w:eastAsia="SimHei" w:hAnsi="SimHei" w:cs="SimSun"/>
          <w:b/>
          <w:snapToGrid w:val="0"/>
          <w:sz w:val="24"/>
          <w:lang w:val="en-CA" w:eastAsia="zh-CN"/>
        </w:rPr>
      </w:pPr>
      <w:r w:rsidRPr="00AF3FD8">
        <w:rPr>
          <w:rFonts w:ascii="SimHei" w:eastAsia="SimHei" w:hAnsi="SimHei" w:cs="SimSun" w:hint="eastAsia"/>
          <w:b/>
          <w:snapToGrid w:val="0"/>
          <w:sz w:val="24"/>
          <w:lang w:val="en-CA" w:eastAsia="zh-CN"/>
        </w:rPr>
        <w:t>《蒙特利尔议定书》第7条</w:t>
      </w:r>
      <w:r w:rsidR="007A1826" w:rsidRPr="00AF3FD8">
        <w:rPr>
          <w:rFonts w:ascii="SimHei" w:eastAsia="SimHei" w:hAnsi="SimHei" w:cs="SimSun" w:hint="eastAsia"/>
          <w:b/>
          <w:snapToGrid w:val="0"/>
          <w:sz w:val="24"/>
          <w:lang w:val="en-CA" w:eastAsia="zh-CN"/>
        </w:rPr>
        <w:t>规定</w:t>
      </w:r>
      <w:r w:rsidR="005E7D35" w:rsidRPr="00AF3FD8">
        <w:rPr>
          <w:rFonts w:ascii="SimHei" w:eastAsia="SimHei" w:hAnsi="SimHei" w:cs="SimSun" w:hint="eastAsia"/>
          <w:b/>
          <w:snapToGrid w:val="0"/>
          <w:sz w:val="24"/>
          <w:lang w:val="en-CA" w:eastAsia="zh-CN"/>
        </w:rPr>
        <w:t>的</w:t>
      </w:r>
      <w:r w:rsidRPr="00AF3FD8">
        <w:rPr>
          <w:rFonts w:ascii="SimHei" w:eastAsia="SimHei" w:hAnsi="SimHei" w:cs="SimSun" w:hint="eastAsia"/>
          <w:b/>
          <w:snapToGrid w:val="0"/>
          <w:sz w:val="24"/>
          <w:lang w:val="en-CA" w:eastAsia="zh-CN"/>
        </w:rPr>
        <w:t>受控物质报告</w:t>
      </w:r>
    </w:p>
    <w:p w14:paraId="7A7246C2" w14:textId="1BC74AB3" w:rsidR="00876949" w:rsidRPr="00E0423A" w:rsidRDefault="00DB7D75" w:rsidP="00E0423A">
      <w:pPr>
        <w:pStyle w:val="Heading1"/>
        <w:overflowPunct w:val="0"/>
        <w:adjustRightInd w:val="0"/>
        <w:snapToGrid w:val="0"/>
        <w:spacing w:before="240"/>
        <w:rPr>
          <w:rFonts w:eastAsia="SimSun"/>
          <w:snapToGrid w:val="0"/>
          <w:sz w:val="24"/>
          <w:lang w:val="en-CA" w:eastAsia="zh-CN"/>
        </w:rPr>
      </w:pPr>
      <w:r w:rsidRPr="00E0423A">
        <w:rPr>
          <w:rFonts w:eastAsia="SimSun" w:cs="SimSun" w:hint="eastAsia"/>
          <w:snapToGrid w:val="0"/>
          <w:sz w:val="24"/>
          <w:lang w:val="en-CA" w:eastAsia="zh-CN"/>
        </w:rPr>
        <w:t>第</w:t>
      </w:r>
      <w:r w:rsidRPr="00E0423A">
        <w:rPr>
          <w:rFonts w:eastAsia="SimSun" w:hint="eastAsia"/>
          <w:snapToGrid w:val="0"/>
          <w:sz w:val="24"/>
          <w:lang w:val="en-CA" w:eastAsia="zh-CN"/>
        </w:rPr>
        <w:t>5</w:t>
      </w:r>
      <w:r w:rsidRPr="00E0423A">
        <w:rPr>
          <w:rFonts w:eastAsia="SimSun" w:cs="SimSun" w:hint="eastAsia"/>
          <w:snapToGrid w:val="0"/>
          <w:sz w:val="24"/>
          <w:lang w:val="en-CA" w:eastAsia="zh-CN"/>
        </w:rPr>
        <w:t>条国家</w:t>
      </w:r>
      <w:r w:rsidR="007501A9" w:rsidRPr="00E0423A">
        <w:rPr>
          <w:rFonts w:eastAsia="SimSun" w:cs="SimSun" w:hint="eastAsia"/>
          <w:snapToGrid w:val="0"/>
          <w:sz w:val="24"/>
          <w:lang w:val="en-CA" w:eastAsia="zh-CN"/>
        </w:rPr>
        <w:t>需根据《蒙特利尔议定书》第</w:t>
      </w:r>
      <w:r w:rsidR="007501A9" w:rsidRPr="00E0423A">
        <w:rPr>
          <w:rFonts w:eastAsia="SimSun" w:hint="eastAsia"/>
          <w:snapToGrid w:val="0"/>
          <w:sz w:val="24"/>
          <w:lang w:val="en-CA" w:eastAsia="zh-CN"/>
        </w:rPr>
        <w:t>7</w:t>
      </w:r>
      <w:r w:rsidR="007501A9" w:rsidRPr="00E0423A">
        <w:rPr>
          <w:rFonts w:eastAsia="SimSun" w:cs="SimSun" w:hint="eastAsia"/>
          <w:snapToGrid w:val="0"/>
          <w:sz w:val="24"/>
          <w:lang w:val="en-CA" w:eastAsia="zh-CN"/>
        </w:rPr>
        <w:t>条</w:t>
      </w:r>
      <w:r w:rsidRPr="00E0423A">
        <w:rPr>
          <w:rFonts w:eastAsia="SimSun" w:cs="SimSun" w:hint="eastAsia"/>
          <w:snapToGrid w:val="0"/>
          <w:sz w:val="24"/>
          <w:lang w:val="en-CA" w:eastAsia="zh-CN"/>
        </w:rPr>
        <w:t>向臭氧秘书处提交受控物质进口、出口和生产的数据。国家方案数据报告格式</w:t>
      </w:r>
      <w:r w:rsidR="002D53C2" w:rsidRPr="00E0423A">
        <w:rPr>
          <w:rFonts w:eastAsia="SimSun" w:cs="SimSun" w:hint="eastAsia"/>
          <w:snapToGrid w:val="0"/>
          <w:sz w:val="24"/>
          <w:lang w:val="en-CA" w:eastAsia="zh-CN"/>
        </w:rPr>
        <w:t>中</w:t>
      </w:r>
      <w:r w:rsidRPr="00E0423A">
        <w:rPr>
          <w:rFonts w:eastAsia="SimSun" w:cs="SimSun" w:hint="eastAsia"/>
          <w:snapToGrid w:val="0"/>
          <w:sz w:val="24"/>
          <w:lang w:val="en-CA" w:eastAsia="zh-CN"/>
        </w:rPr>
        <w:t>的进口、出口和生产</w:t>
      </w:r>
      <w:r w:rsidR="002D53C2" w:rsidRPr="00E0423A">
        <w:rPr>
          <w:rFonts w:eastAsia="SimSun" w:cs="SimSun" w:hint="eastAsia"/>
          <w:snapToGrid w:val="0"/>
          <w:sz w:val="24"/>
          <w:lang w:val="en-CA" w:eastAsia="zh-CN"/>
        </w:rPr>
        <w:t>栏</w:t>
      </w:r>
      <w:r w:rsidRPr="00E0423A">
        <w:rPr>
          <w:rFonts w:eastAsia="SimSun" w:cs="SimSun" w:hint="eastAsia"/>
          <w:snapToGrid w:val="0"/>
          <w:sz w:val="24"/>
          <w:lang w:val="en-CA" w:eastAsia="zh-CN"/>
        </w:rPr>
        <w:t>应与</w:t>
      </w:r>
      <w:r w:rsidR="002D53C2" w:rsidRPr="00E0423A">
        <w:rPr>
          <w:rFonts w:eastAsia="SimSun" w:cs="SimSun" w:hint="eastAsia"/>
          <w:snapToGrid w:val="0"/>
          <w:sz w:val="24"/>
          <w:lang w:val="en-CA" w:eastAsia="zh-CN"/>
        </w:rPr>
        <w:t>根据</w:t>
      </w:r>
      <w:r w:rsidRPr="00E0423A">
        <w:rPr>
          <w:rFonts w:eastAsia="SimSun" w:cs="SimSun" w:hint="eastAsia"/>
          <w:snapToGrid w:val="0"/>
          <w:sz w:val="24"/>
          <w:lang w:val="en-CA" w:eastAsia="zh-CN"/>
        </w:rPr>
        <w:t>第</w:t>
      </w:r>
      <w:r w:rsidRPr="00E0423A">
        <w:rPr>
          <w:rFonts w:eastAsia="SimSun" w:hint="eastAsia"/>
          <w:snapToGrid w:val="0"/>
          <w:sz w:val="24"/>
          <w:lang w:val="en-CA" w:eastAsia="zh-CN"/>
        </w:rPr>
        <w:t>7</w:t>
      </w:r>
      <w:r w:rsidRPr="00E0423A">
        <w:rPr>
          <w:rFonts w:eastAsia="SimSun" w:cs="SimSun" w:hint="eastAsia"/>
          <w:snapToGrid w:val="0"/>
          <w:sz w:val="24"/>
          <w:lang w:val="en-CA" w:eastAsia="zh-CN"/>
        </w:rPr>
        <w:t>条报告的数据一致。如果存在差异，国</w:t>
      </w:r>
      <w:r w:rsidR="002D53C2" w:rsidRPr="00E0423A">
        <w:rPr>
          <w:rFonts w:eastAsia="SimSun" w:cs="SimSun" w:hint="eastAsia"/>
          <w:snapToGrid w:val="0"/>
          <w:sz w:val="24"/>
          <w:lang w:val="en-CA" w:eastAsia="zh-CN"/>
        </w:rPr>
        <w:t>家</w:t>
      </w:r>
      <w:r w:rsidRPr="00E0423A">
        <w:rPr>
          <w:rFonts w:eastAsia="SimSun" w:cs="SimSun" w:hint="eastAsia"/>
          <w:snapToGrid w:val="0"/>
          <w:sz w:val="24"/>
          <w:lang w:val="en-CA" w:eastAsia="zh-CN"/>
        </w:rPr>
        <w:t>应在</w:t>
      </w:r>
      <w:r w:rsidRPr="00E0423A">
        <w:rPr>
          <w:rFonts w:eastAsia="SimSun" w:hint="eastAsia"/>
          <w:snapToGrid w:val="0"/>
          <w:sz w:val="24"/>
          <w:lang w:val="en-CA" w:eastAsia="zh-CN"/>
        </w:rPr>
        <w:t>A</w:t>
      </w:r>
      <w:r w:rsidRPr="00E0423A">
        <w:rPr>
          <w:rFonts w:eastAsia="SimSun" w:cs="SimSun" w:hint="eastAsia"/>
          <w:snapToGrid w:val="0"/>
          <w:sz w:val="24"/>
          <w:lang w:val="en-CA" w:eastAsia="zh-CN"/>
        </w:rPr>
        <w:t>、</w:t>
      </w:r>
      <w:r w:rsidRPr="00E0423A">
        <w:rPr>
          <w:rFonts w:eastAsia="SimSun" w:hint="eastAsia"/>
          <w:snapToGrid w:val="0"/>
          <w:sz w:val="24"/>
          <w:lang w:val="en-CA" w:eastAsia="zh-CN"/>
        </w:rPr>
        <w:t>B</w:t>
      </w:r>
      <w:r w:rsidRPr="00E0423A">
        <w:rPr>
          <w:rFonts w:eastAsia="SimSun" w:cs="SimSun" w:hint="eastAsia"/>
          <w:snapToGrid w:val="0"/>
          <w:sz w:val="24"/>
          <w:lang w:val="en-CA" w:eastAsia="zh-CN"/>
        </w:rPr>
        <w:t>和</w:t>
      </w:r>
      <w:r w:rsidRPr="00E0423A">
        <w:rPr>
          <w:rFonts w:eastAsia="SimSun" w:hint="eastAsia"/>
          <w:snapToGrid w:val="0"/>
          <w:sz w:val="24"/>
          <w:lang w:val="en-CA" w:eastAsia="zh-CN"/>
        </w:rPr>
        <w:t>E</w:t>
      </w:r>
      <w:r w:rsidRPr="00E0423A">
        <w:rPr>
          <w:rFonts w:eastAsia="SimSun" w:cs="SimSun" w:hint="eastAsia"/>
          <w:snapToGrid w:val="0"/>
          <w:sz w:val="24"/>
          <w:lang w:val="en-CA" w:eastAsia="zh-CN"/>
        </w:rPr>
        <w:t>部分的</w:t>
      </w:r>
      <w:r w:rsidR="002D53C2" w:rsidRPr="00E0423A">
        <w:rPr>
          <w:rFonts w:eastAsia="SimSun" w:cs="SimSun" w:hint="eastAsia"/>
          <w:snapToGrid w:val="0"/>
          <w:sz w:val="24"/>
          <w:lang w:val="en-CA" w:eastAsia="zh-CN"/>
        </w:rPr>
        <w:t>“</w:t>
      </w:r>
      <w:r w:rsidRPr="00E0423A">
        <w:rPr>
          <w:rFonts w:eastAsia="SimSun" w:cs="SimSun" w:hint="eastAsia"/>
          <w:snapToGrid w:val="0"/>
          <w:sz w:val="24"/>
          <w:lang w:val="en-CA" w:eastAsia="zh-CN"/>
        </w:rPr>
        <w:t>备注</w:t>
      </w:r>
      <w:r w:rsidR="002D53C2" w:rsidRPr="00E0423A">
        <w:rPr>
          <w:rFonts w:eastAsia="SimSun" w:cs="SimSun" w:hint="eastAsia"/>
          <w:snapToGrid w:val="0"/>
          <w:sz w:val="24"/>
          <w:lang w:val="en-CA" w:eastAsia="zh-CN"/>
        </w:rPr>
        <w:t>”栏</w:t>
      </w:r>
      <w:r w:rsidRPr="00E0423A">
        <w:rPr>
          <w:rFonts w:eastAsia="SimSun" w:cs="SimSun" w:hint="eastAsia"/>
          <w:snapToGrid w:val="0"/>
          <w:sz w:val="24"/>
          <w:lang w:val="en-CA" w:eastAsia="zh-CN"/>
        </w:rPr>
        <w:t>中说明差异原因。</w:t>
      </w:r>
    </w:p>
    <w:p w14:paraId="0D117EA9" w14:textId="16853DE8" w:rsidR="007D7638"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cs="SimSun" w:hint="eastAsia"/>
          <w:snapToGrid w:val="0"/>
          <w:sz w:val="24"/>
          <w:lang w:val="en-CA" w:eastAsia="zh-CN"/>
        </w:rPr>
        <w:t>要求填写每种受控物质的</w:t>
      </w:r>
      <w:r w:rsidR="00AB36EB" w:rsidRPr="00E0423A">
        <w:rPr>
          <w:rFonts w:eastAsia="SimSun" w:cs="SimSun" w:hint="eastAsia"/>
          <w:snapToGrid w:val="0"/>
          <w:sz w:val="24"/>
          <w:lang w:val="en-CA" w:eastAsia="zh-CN"/>
        </w:rPr>
        <w:t>“每个</w:t>
      </w:r>
      <w:r w:rsidRPr="00E0423A">
        <w:rPr>
          <w:rFonts w:eastAsia="SimSun" w:cs="SimSun" w:hint="eastAsia"/>
          <w:snapToGrid w:val="0"/>
          <w:sz w:val="24"/>
          <w:lang w:val="en-CA" w:eastAsia="zh-CN"/>
        </w:rPr>
        <w:t>行业</w:t>
      </w:r>
      <w:r w:rsidR="00AB36EB" w:rsidRPr="00E0423A">
        <w:rPr>
          <w:rFonts w:eastAsia="SimSun" w:cs="SimSun" w:hint="eastAsia"/>
          <w:snapToGrid w:val="0"/>
          <w:sz w:val="24"/>
          <w:lang w:val="en-CA" w:eastAsia="zh-CN"/>
        </w:rPr>
        <w:t>的</w:t>
      </w:r>
      <w:r w:rsidRPr="00E0423A">
        <w:rPr>
          <w:rFonts w:eastAsia="SimSun" w:cs="SimSun" w:hint="eastAsia"/>
          <w:snapToGrid w:val="0"/>
          <w:sz w:val="24"/>
          <w:lang w:val="en-CA" w:eastAsia="zh-CN"/>
        </w:rPr>
        <w:t>使用量</w:t>
      </w:r>
      <w:r w:rsidR="00AB36EB" w:rsidRPr="00E0423A">
        <w:rPr>
          <w:rFonts w:eastAsia="SimSun" w:cs="SimSun" w:hint="eastAsia"/>
          <w:snapToGrid w:val="0"/>
          <w:sz w:val="24"/>
          <w:lang w:val="en-CA" w:eastAsia="zh-CN"/>
        </w:rPr>
        <w:t>”</w:t>
      </w:r>
      <w:r w:rsidRPr="00E0423A">
        <w:rPr>
          <w:rFonts w:eastAsia="SimSun" w:cs="SimSun" w:hint="eastAsia"/>
          <w:snapToGrid w:val="0"/>
          <w:sz w:val="24"/>
          <w:lang w:val="en-CA" w:eastAsia="zh-CN"/>
        </w:rPr>
        <w:t>数据。该数据可</w:t>
      </w:r>
      <w:r w:rsidR="00AB36EB" w:rsidRPr="00E0423A">
        <w:rPr>
          <w:rFonts w:eastAsia="SimSun" w:cs="SimSun" w:hint="eastAsia"/>
          <w:snapToGrid w:val="0"/>
          <w:sz w:val="24"/>
          <w:lang w:val="en-CA" w:eastAsia="zh-CN"/>
        </w:rPr>
        <w:t>用</w:t>
      </w:r>
      <w:r w:rsidRPr="00E0423A">
        <w:rPr>
          <w:rFonts w:eastAsia="SimSun" w:cs="SimSun" w:hint="eastAsia"/>
          <w:snapToGrid w:val="0"/>
          <w:sz w:val="24"/>
          <w:lang w:val="en-CA" w:eastAsia="zh-CN"/>
        </w:rPr>
        <w:t>以分析受控物质的消费趋势，并准确评估</w:t>
      </w:r>
      <w:r w:rsidR="00AB36EB" w:rsidRPr="00E0423A">
        <w:rPr>
          <w:rFonts w:eastAsia="SimSun" w:cs="SimSun" w:hint="eastAsia"/>
          <w:snapToGrid w:val="0"/>
          <w:sz w:val="24"/>
          <w:lang w:val="en-CA" w:eastAsia="zh-CN"/>
        </w:rPr>
        <w:t>在逐步淘汰</w:t>
      </w:r>
      <w:r w:rsidR="00AB36EB" w:rsidRPr="00E0423A">
        <w:rPr>
          <w:rFonts w:eastAsia="SimSun" w:hint="eastAsia"/>
          <w:snapToGrid w:val="0"/>
          <w:sz w:val="24"/>
          <w:lang w:val="en-CA" w:eastAsia="zh-CN"/>
        </w:rPr>
        <w:t>/</w:t>
      </w:r>
      <w:r w:rsidR="00AB36EB" w:rsidRPr="00E0423A">
        <w:rPr>
          <w:rFonts w:eastAsia="SimSun" w:cs="SimSun" w:hint="eastAsia"/>
          <w:snapToGrid w:val="0"/>
          <w:sz w:val="24"/>
          <w:lang w:val="en-CA" w:eastAsia="zh-CN"/>
        </w:rPr>
        <w:t>减少受控物质方面</w:t>
      </w:r>
      <w:r w:rsidRPr="00E0423A">
        <w:rPr>
          <w:rFonts w:eastAsia="SimSun" w:cs="SimSun" w:hint="eastAsia"/>
          <w:snapToGrid w:val="0"/>
          <w:sz w:val="24"/>
          <w:lang w:val="en-CA" w:eastAsia="zh-CN"/>
        </w:rPr>
        <w:t>向第</w:t>
      </w:r>
      <w:r w:rsidRPr="00E0423A">
        <w:rPr>
          <w:rFonts w:eastAsia="SimSun" w:hint="eastAsia"/>
          <w:snapToGrid w:val="0"/>
          <w:sz w:val="24"/>
          <w:lang w:val="en-CA" w:eastAsia="zh-CN"/>
        </w:rPr>
        <w:t>5</w:t>
      </w:r>
      <w:r w:rsidRPr="00E0423A">
        <w:rPr>
          <w:rFonts w:eastAsia="SimSun" w:cs="SimSun" w:hint="eastAsia"/>
          <w:snapToGrid w:val="0"/>
          <w:sz w:val="24"/>
          <w:lang w:val="en-CA" w:eastAsia="zh-CN"/>
        </w:rPr>
        <w:t>条国家提供的具有成本效益的援助。这种</w:t>
      </w:r>
      <w:r w:rsidR="001324F7" w:rsidRPr="00E0423A">
        <w:rPr>
          <w:rFonts w:eastAsia="SimSun" w:cs="SimSun" w:hint="eastAsia"/>
          <w:snapToGrid w:val="0"/>
          <w:sz w:val="24"/>
          <w:lang w:val="en-CA" w:eastAsia="zh-CN"/>
        </w:rPr>
        <w:t>具体</w:t>
      </w:r>
      <w:r w:rsidRPr="00E0423A">
        <w:rPr>
          <w:rFonts w:eastAsia="SimSun" w:cs="SimSun" w:hint="eastAsia"/>
          <w:snapToGrid w:val="0"/>
          <w:sz w:val="24"/>
          <w:lang w:val="en-CA" w:eastAsia="zh-CN"/>
        </w:rPr>
        <w:t>行业数据对第</w:t>
      </w:r>
      <w:r w:rsidRPr="00E0423A">
        <w:rPr>
          <w:rFonts w:eastAsia="SimSun" w:hint="eastAsia"/>
          <w:snapToGrid w:val="0"/>
          <w:sz w:val="24"/>
          <w:lang w:val="en-CA" w:eastAsia="zh-CN"/>
        </w:rPr>
        <w:t>5</w:t>
      </w:r>
      <w:r w:rsidRPr="00E0423A">
        <w:rPr>
          <w:rFonts w:eastAsia="SimSun" w:cs="SimSun" w:hint="eastAsia"/>
          <w:snapToGrid w:val="0"/>
          <w:sz w:val="24"/>
          <w:lang w:val="en-CA" w:eastAsia="zh-CN"/>
        </w:rPr>
        <w:t>条国家制定</w:t>
      </w:r>
      <w:r w:rsidR="000C61A2" w:rsidRPr="00E0423A">
        <w:rPr>
          <w:rFonts w:eastAsia="SimSun" w:cs="SimSun" w:hint="eastAsia"/>
          <w:snapToGrid w:val="0"/>
          <w:sz w:val="24"/>
          <w:lang w:val="en-CA" w:eastAsia="zh-CN"/>
        </w:rPr>
        <w:t>逐步</w:t>
      </w:r>
      <w:r w:rsidRPr="00E0423A">
        <w:rPr>
          <w:rFonts w:eastAsia="SimSun" w:cs="SimSun" w:hint="eastAsia"/>
          <w:snapToGrid w:val="0"/>
          <w:sz w:val="24"/>
          <w:lang w:val="en-CA" w:eastAsia="zh-CN"/>
        </w:rPr>
        <w:t>淘汰</w:t>
      </w:r>
      <w:r w:rsidRPr="00E0423A">
        <w:rPr>
          <w:rFonts w:eastAsia="SimSun" w:hint="eastAsia"/>
          <w:snapToGrid w:val="0"/>
          <w:sz w:val="24"/>
          <w:lang w:val="en-CA" w:eastAsia="zh-CN"/>
        </w:rPr>
        <w:t>/</w:t>
      </w:r>
      <w:r w:rsidRPr="00E0423A">
        <w:rPr>
          <w:rFonts w:eastAsia="SimSun" w:cs="SimSun" w:hint="eastAsia"/>
          <w:snapToGrid w:val="0"/>
          <w:sz w:val="24"/>
          <w:lang w:val="en-CA" w:eastAsia="zh-CN"/>
        </w:rPr>
        <w:t>减少战略也有</w:t>
      </w:r>
      <w:r w:rsidR="000C61A2" w:rsidRPr="00E0423A">
        <w:rPr>
          <w:rFonts w:eastAsia="SimSun" w:cs="SimSun" w:hint="eastAsia"/>
          <w:snapToGrid w:val="0"/>
          <w:sz w:val="24"/>
          <w:lang w:val="en-CA" w:eastAsia="zh-CN"/>
        </w:rPr>
        <w:t>帮助</w:t>
      </w:r>
      <w:r w:rsidRPr="00E0423A">
        <w:rPr>
          <w:rFonts w:eastAsia="SimSun" w:cs="SimSun" w:hint="eastAsia"/>
          <w:snapToGrid w:val="0"/>
          <w:sz w:val="24"/>
          <w:lang w:val="en-CA" w:eastAsia="zh-CN"/>
        </w:rPr>
        <w:t>。</w:t>
      </w:r>
      <w:r w:rsidR="006451A1" w:rsidRPr="00E0423A">
        <w:rPr>
          <w:rFonts w:eastAsia="SimSun" w:hint="eastAsia"/>
          <w:snapToGrid w:val="0"/>
          <w:sz w:val="24"/>
          <w:lang w:val="en-CA" w:eastAsia="zh-CN"/>
        </w:rPr>
        <w:t xml:space="preserve"> </w:t>
      </w:r>
    </w:p>
    <w:p w14:paraId="7334C85F" w14:textId="119F40B4" w:rsidR="005A39A8" w:rsidRPr="00E0423A" w:rsidRDefault="00DB7D75" w:rsidP="00E0423A">
      <w:pPr>
        <w:pStyle w:val="Heading1"/>
        <w:overflowPunct w:val="0"/>
        <w:adjustRightInd w:val="0"/>
        <w:snapToGrid w:val="0"/>
        <w:spacing w:before="240"/>
        <w:rPr>
          <w:rFonts w:eastAsia="SimSun"/>
          <w:snapToGrid w:val="0"/>
          <w:sz w:val="24"/>
          <w:lang w:val="en-CA" w:eastAsia="zh-CN"/>
        </w:rPr>
      </w:pPr>
      <w:r w:rsidRPr="00E0423A">
        <w:rPr>
          <w:rFonts w:eastAsia="SimSun" w:cs="SimSun" w:hint="eastAsia"/>
          <w:snapToGrid w:val="0"/>
          <w:sz w:val="24"/>
          <w:lang w:val="en-CA" w:eastAsia="zh-CN"/>
        </w:rPr>
        <w:t>在大多数情况下，</w:t>
      </w:r>
      <w:r w:rsidR="004A5135" w:rsidRPr="00E0423A">
        <w:rPr>
          <w:rFonts w:eastAsia="SimSun" w:cs="SimSun" w:hint="eastAsia"/>
          <w:snapToGrid w:val="0"/>
          <w:sz w:val="24"/>
          <w:lang w:val="en-CA" w:eastAsia="zh-CN"/>
        </w:rPr>
        <w:t>如果</w:t>
      </w:r>
      <w:r w:rsidRPr="00E0423A">
        <w:rPr>
          <w:rFonts w:eastAsia="SimSun" w:cs="SimSun" w:hint="eastAsia"/>
          <w:snapToGrid w:val="0"/>
          <w:sz w:val="24"/>
          <w:lang w:val="en-CA" w:eastAsia="zh-CN"/>
        </w:rPr>
        <w:t>当年进口的受控物质总量</w:t>
      </w:r>
      <w:r w:rsidR="004A5135" w:rsidRPr="00E0423A">
        <w:rPr>
          <w:rFonts w:eastAsia="SimSun" w:cs="SimSun" w:hint="eastAsia"/>
          <w:snapToGrid w:val="0"/>
          <w:sz w:val="24"/>
          <w:lang w:val="en-CA" w:eastAsia="zh-CN"/>
        </w:rPr>
        <w:t>完全被</w:t>
      </w:r>
      <w:r w:rsidRPr="00E0423A">
        <w:rPr>
          <w:rFonts w:eastAsia="SimSun" w:cs="SimSun" w:hint="eastAsia"/>
          <w:snapToGrid w:val="0"/>
          <w:sz w:val="24"/>
          <w:lang w:val="en-CA" w:eastAsia="zh-CN"/>
        </w:rPr>
        <w:t>各个使用行业</w:t>
      </w:r>
      <w:r w:rsidR="004A5135" w:rsidRPr="00E0423A">
        <w:rPr>
          <w:rFonts w:eastAsia="SimSun" w:cs="SimSun" w:hint="eastAsia"/>
          <w:snapToGrid w:val="0"/>
          <w:sz w:val="24"/>
          <w:lang w:val="en-CA" w:eastAsia="zh-CN"/>
        </w:rPr>
        <w:t>所消费</w:t>
      </w:r>
      <w:r w:rsidRPr="00E0423A">
        <w:rPr>
          <w:rFonts w:eastAsia="SimSun" w:cs="SimSun" w:hint="eastAsia"/>
          <w:snapToGrid w:val="0"/>
          <w:sz w:val="24"/>
          <w:lang w:val="en-CA" w:eastAsia="zh-CN"/>
        </w:rPr>
        <w:t>，</w:t>
      </w:r>
      <w:r w:rsidRPr="00E0423A">
        <w:rPr>
          <w:rFonts w:eastAsia="SimSun" w:cs="Calibri" w:hint="eastAsia"/>
          <w:snapToGrid w:val="0"/>
          <w:sz w:val="24"/>
          <w:lang w:val="en-CA" w:eastAsia="zh-CN"/>
        </w:rPr>
        <w:t>“</w:t>
      </w:r>
      <w:r w:rsidR="004A5135" w:rsidRPr="00E0423A">
        <w:rPr>
          <w:rFonts w:eastAsia="SimSun" w:cs="SimSun" w:hint="eastAsia"/>
          <w:snapToGrid w:val="0"/>
          <w:sz w:val="24"/>
          <w:lang w:val="en-CA" w:eastAsia="zh-CN"/>
        </w:rPr>
        <w:t>每个</w:t>
      </w:r>
      <w:r w:rsidRPr="00E0423A">
        <w:rPr>
          <w:rFonts w:eastAsia="SimSun" w:cs="SimSun" w:hint="eastAsia"/>
          <w:snapToGrid w:val="0"/>
          <w:sz w:val="24"/>
          <w:lang w:val="en-CA" w:eastAsia="zh-CN"/>
        </w:rPr>
        <w:t>行业</w:t>
      </w:r>
      <w:r w:rsidR="004A5135" w:rsidRPr="00E0423A">
        <w:rPr>
          <w:rFonts w:eastAsia="SimSun" w:cs="SimSun" w:hint="eastAsia"/>
          <w:snapToGrid w:val="0"/>
          <w:sz w:val="24"/>
          <w:lang w:val="en-CA" w:eastAsia="zh-CN"/>
        </w:rPr>
        <w:t>的</w:t>
      </w:r>
      <w:r w:rsidRPr="00E0423A">
        <w:rPr>
          <w:rFonts w:eastAsia="SimSun" w:cs="SimSun" w:hint="eastAsia"/>
          <w:snapToGrid w:val="0"/>
          <w:sz w:val="24"/>
          <w:lang w:val="en-CA" w:eastAsia="zh-CN"/>
        </w:rPr>
        <w:t>使用量</w:t>
      </w:r>
      <w:r w:rsidRPr="00E0423A">
        <w:rPr>
          <w:rFonts w:eastAsia="SimSun" w:cs="Calibri" w:hint="eastAsia"/>
          <w:snapToGrid w:val="0"/>
          <w:sz w:val="24"/>
          <w:lang w:val="en-CA" w:eastAsia="zh-CN"/>
        </w:rPr>
        <w:t>”</w:t>
      </w:r>
      <w:r w:rsidRPr="00E0423A">
        <w:rPr>
          <w:rFonts w:eastAsia="SimSun" w:cs="SimSun" w:hint="eastAsia"/>
          <w:snapToGrid w:val="0"/>
          <w:sz w:val="24"/>
          <w:lang w:val="en-CA" w:eastAsia="zh-CN"/>
        </w:rPr>
        <w:t>总</w:t>
      </w:r>
      <w:r w:rsidR="006E28CC" w:rsidRPr="00E0423A">
        <w:rPr>
          <w:rFonts w:eastAsia="SimSun" w:cs="SimSun" w:hint="eastAsia"/>
          <w:snapToGrid w:val="0"/>
          <w:sz w:val="24"/>
          <w:lang w:val="en-CA" w:eastAsia="zh-CN"/>
        </w:rPr>
        <w:t>数</w:t>
      </w:r>
      <w:r w:rsidRPr="00E0423A">
        <w:rPr>
          <w:rFonts w:eastAsia="SimSun" w:cs="SimSun" w:hint="eastAsia"/>
          <w:snapToGrid w:val="0"/>
          <w:sz w:val="24"/>
          <w:lang w:val="en-CA" w:eastAsia="zh-CN"/>
        </w:rPr>
        <w:t>等于</w:t>
      </w:r>
      <w:r w:rsidRPr="00E0423A">
        <w:rPr>
          <w:rFonts w:eastAsia="SimSun" w:cs="Calibri" w:hint="eastAsia"/>
          <w:snapToGrid w:val="0"/>
          <w:sz w:val="24"/>
          <w:lang w:val="en-CA" w:eastAsia="zh-CN"/>
        </w:rPr>
        <w:t>“</w:t>
      </w:r>
      <w:r w:rsidRPr="00E0423A">
        <w:rPr>
          <w:rFonts w:eastAsia="SimSun" w:cs="SimSun" w:hint="eastAsia"/>
          <w:snapToGrid w:val="0"/>
          <w:sz w:val="24"/>
          <w:lang w:val="en-CA" w:eastAsia="zh-CN"/>
        </w:rPr>
        <w:t>进口</w:t>
      </w:r>
      <w:r w:rsidRPr="00E0423A">
        <w:rPr>
          <w:rFonts w:eastAsia="SimSun" w:cs="Calibri" w:hint="eastAsia"/>
          <w:snapToGrid w:val="0"/>
          <w:sz w:val="24"/>
          <w:lang w:val="en-CA" w:eastAsia="zh-CN"/>
        </w:rPr>
        <w:t>”</w:t>
      </w:r>
      <w:r w:rsidRPr="00E0423A">
        <w:rPr>
          <w:rFonts w:eastAsia="SimSun" w:cs="SimSun" w:hint="eastAsia"/>
          <w:snapToGrid w:val="0"/>
          <w:sz w:val="24"/>
          <w:lang w:val="en-CA" w:eastAsia="zh-CN"/>
        </w:rPr>
        <w:t>减去</w:t>
      </w:r>
      <w:r w:rsidRPr="00E0423A">
        <w:rPr>
          <w:rFonts w:eastAsia="SimSun" w:cs="Calibri" w:hint="eastAsia"/>
          <w:snapToGrid w:val="0"/>
          <w:sz w:val="24"/>
          <w:lang w:val="en-CA" w:eastAsia="zh-CN"/>
        </w:rPr>
        <w:t>“</w:t>
      </w:r>
      <w:r w:rsidRPr="00E0423A">
        <w:rPr>
          <w:rFonts w:eastAsia="SimSun" w:cs="SimSun" w:hint="eastAsia"/>
          <w:snapToGrid w:val="0"/>
          <w:sz w:val="24"/>
          <w:lang w:val="en-CA" w:eastAsia="zh-CN"/>
        </w:rPr>
        <w:t>出口</w:t>
      </w:r>
      <w:r w:rsidRPr="00E0423A">
        <w:rPr>
          <w:rFonts w:eastAsia="SimSun" w:cs="Calibri" w:hint="eastAsia"/>
          <w:snapToGrid w:val="0"/>
          <w:sz w:val="24"/>
          <w:lang w:val="en-CA" w:eastAsia="zh-CN"/>
        </w:rPr>
        <w:t>”</w:t>
      </w:r>
      <w:r w:rsidRPr="00E0423A">
        <w:rPr>
          <w:rFonts w:eastAsia="SimSun" w:cs="SimSun" w:hint="eastAsia"/>
          <w:snapToGrid w:val="0"/>
          <w:sz w:val="24"/>
          <w:lang w:val="en-CA" w:eastAsia="zh-CN"/>
        </w:rPr>
        <w:t>再加上</w:t>
      </w:r>
      <w:r w:rsidRPr="00E0423A">
        <w:rPr>
          <w:rFonts w:eastAsia="SimSun" w:cs="Calibri" w:hint="eastAsia"/>
          <w:snapToGrid w:val="0"/>
          <w:sz w:val="24"/>
          <w:lang w:val="en-CA" w:eastAsia="zh-CN"/>
        </w:rPr>
        <w:t>“</w:t>
      </w:r>
      <w:r w:rsidRPr="00E0423A">
        <w:rPr>
          <w:rFonts w:eastAsia="SimSun" w:cs="SimSun" w:hint="eastAsia"/>
          <w:snapToGrid w:val="0"/>
          <w:sz w:val="24"/>
          <w:lang w:val="en-CA" w:eastAsia="zh-CN"/>
        </w:rPr>
        <w:t>产量</w:t>
      </w:r>
      <w:r w:rsidRPr="00E0423A">
        <w:rPr>
          <w:rFonts w:eastAsia="SimSun" w:cs="Calibri" w:hint="eastAsia"/>
          <w:snapToGrid w:val="0"/>
          <w:sz w:val="24"/>
          <w:lang w:val="en-CA" w:eastAsia="zh-CN"/>
        </w:rPr>
        <w:t>”</w:t>
      </w:r>
      <w:r w:rsidR="006E28CC" w:rsidRPr="00E0423A">
        <w:rPr>
          <w:rFonts w:eastAsia="SimSun" w:cs="Calibri" w:hint="eastAsia"/>
          <w:snapToGrid w:val="0"/>
          <w:sz w:val="24"/>
          <w:lang w:val="en-CA" w:eastAsia="zh-CN"/>
        </w:rPr>
        <w:t>栏</w:t>
      </w:r>
      <w:r w:rsidRPr="00E0423A">
        <w:rPr>
          <w:rFonts w:eastAsia="SimSun" w:cs="SimSun" w:hint="eastAsia"/>
          <w:snapToGrid w:val="0"/>
          <w:sz w:val="24"/>
          <w:lang w:val="en-CA" w:eastAsia="zh-CN"/>
        </w:rPr>
        <w:t>的总</w:t>
      </w:r>
      <w:r w:rsidR="006E28CC" w:rsidRPr="00E0423A">
        <w:rPr>
          <w:rFonts w:eastAsia="SimSun" w:cs="SimSun" w:hint="eastAsia"/>
          <w:snapToGrid w:val="0"/>
          <w:sz w:val="24"/>
          <w:lang w:val="en-CA" w:eastAsia="zh-CN"/>
        </w:rPr>
        <w:t>数</w:t>
      </w:r>
      <w:r w:rsidRPr="00E0423A">
        <w:rPr>
          <w:rFonts w:eastAsia="SimSun" w:cs="SimSun" w:hint="eastAsia"/>
          <w:snapToGrid w:val="0"/>
          <w:sz w:val="24"/>
          <w:lang w:val="en-CA" w:eastAsia="zh-CN"/>
        </w:rPr>
        <w:t>。在其他情况下，这些</w:t>
      </w:r>
      <w:r w:rsidR="00C767D0" w:rsidRPr="00E0423A">
        <w:rPr>
          <w:rFonts w:eastAsia="SimSun" w:cs="SimSun" w:hint="eastAsia"/>
          <w:snapToGrid w:val="0"/>
          <w:sz w:val="24"/>
          <w:lang w:val="en-CA" w:eastAsia="zh-CN"/>
        </w:rPr>
        <w:t>栏</w:t>
      </w:r>
      <w:r w:rsidRPr="00E0423A">
        <w:rPr>
          <w:rFonts w:eastAsia="SimSun" w:cs="SimSun" w:hint="eastAsia"/>
          <w:snapToGrid w:val="0"/>
          <w:sz w:val="24"/>
          <w:lang w:val="en-CA" w:eastAsia="zh-CN"/>
        </w:rPr>
        <w:t>的</w:t>
      </w:r>
      <w:r w:rsidR="00C767D0" w:rsidRPr="00E0423A">
        <w:rPr>
          <w:rFonts w:eastAsia="SimSun" w:cs="SimSun" w:hint="eastAsia"/>
          <w:snapToGrid w:val="0"/>
          <w:sz w:val="24"/>
          <w:lang w:val="en-CA" w:eastAsia="zh-CN"/>
        </w:rPr>
        <w:t>数</w:t>
      </w:r>
      <w:r w:rsidRPr="00E0423A">
        <w:rPr>
          <w:rFonts w:eastAsia="SimSun" w:cs="SimSun" w:hint="eastAsia"/>
          <w:snapToGrid w:val="0"/>
          <w:sz w:val="24"/>
          <w:lang w:val="en-CA" w:eastAsia="zh-CN"/>
        </w:rPr>
        <w:t>量不</w:t>
      </w:r>
      <w:r w:rsidR="00C767D0" w:rsidRPr="00E0423A">
        <w:rPr>
          <w:rFonts w:eastAsia="SimSun" w:cs="SimSun" w:hint="eastAsia"/>
          <w:snapToGrid w:val="0"/>
          <w:sz w:val="24"/>
          <w:lang w:val="en-CA" w:eastAsia="zh-CN"/>
        </w:rPr>
        <w:t>相</w:t>
      </w:r>
      <w:r w:rsidRPr="00E0423A">
        <w:rPr>
          <w:rFonts w:eastAsia="SimSun" w:cs="SimSun" w:hint="eastAsia"/>
          <w:snapToGrid w:val="0"/>
          <w:sz w:val="24"/>
          <w:lang w:val="en-CA" w:eastAsia="zh-CN"/>
        </w:rPr>
        <w:t>等，因为当年</w:t>
      </w:r>
      <w:r w:rsidRPr="00E0423A">
        <w:rPr>
          <w:rFonts w:eastAsia="SimSun" w:cs="Calibri" w:hint="eastAsia"/>
          <w:snapToGrid w:val="0"/>
          <w:sz w:val="24"/>
          <w:lang w:val="en-CA" w:eastAsia="zh-CN"/>
        </w:rPr>
        <w:t>“</w:t>
      </w:r>
      <w:r w:rsidR="00C767D0" w:rsidRPr="00E0423A">
        <w:rPr>
          <w:rFonts w:eastAsia="SimSun" w:cs="SimSun" w:hint="eastAsia"/>
          <w:snapToGrid w:val="0"/>
          <w:sz w:val="24"/>
          <w:lang w:val="en-CA" w:eastAsia="zh-CN"/>
        </w:rPr>
        <w:t>每个</w:t>
      </w:r>
      <w:r w:rsidRPr="00E0423A">
        <w:rPr>
          <w:rFonts w:eastAsia="SimSun" w:cs="SimSun" w:hint="eastAsia"/>
          <w:snapToGrid w:val="0"/>
          <w:sz w:val="24"/>
          <w:lang w:val="en-CA" w:eastAsia="zh-CN"/>
        </w:rPr>
        <w:t>行业</w:t>
      </w:r>
      <w:r w:rsidR="00C767D0" w:rsidRPr="00E0423A">
        <w:rPr>
          <w:rFonts w:eastAsia="SimSun" w:cs="SimSun" w:hint="eastAsia"/>
          <w:snapToGrid w:val="0"/>
          <w:sz w:val="24"/>
          <w:lang w:val="en-CA" w:eastAsia="zh-CN"/>
        </w:rPr>
        <w:t>的</w:t>
      </w:r>
      <w:r w:rsidRPr="00E0423A">
        <w:rPr>
          <w:rFonts w:eastAsia="SimSun" w:cs="SimSun" w:hint="eastAsia"/>
          <w:snapToGrid w:val="0"/>
          <w:sz w:val="24"/>
          <w:lang w:val="en-CA" w:eastAsia="zh-CN"/>
        </w:rPr>
        <w:t>使用量</w:t>
      </w:r>
      <w:r w:rsidRPr="00E0423A">
        <w:rPr>
          <w:rFonts w:eastAsia="SimSun" w:cs="Calibri" w:hint="eastAsia"/>
          <w:snapToGrid w:val="0"/>
          <w:sz w:val="24"/>
          <w:lang w:val="en-CA" w:eastAsia="zh-CN"/>
        </w:rPr>
        <w:t>”</w:t>
      </w:r>
      <w:r w:rsidRPr="00E0423A">
        <w:rPr>
          <w:rFonts w:eastAsia="SimSun" w:cs="SimSun" w:hint="eastAsia"/>
          <w:snapToGrid w:val="0"/>
          <w:sz w:val="24"/>
          <w:lang w:val="en-CA" w:eastAsia="zh-CN"/>
        </w:rPr>
        <w:t>数</w:t>
      </w:r>
      <w:r w:rsidR="00C767D0" w:rsidRPr="00E0423A">
        <w:rPr>
          <w:rFonts w:eastAsia="SimSun" w:cs="SimSun" w:hint="eastAsia"/>
          <w:snapToGrid w:val="0"/>
          <w:sz w:val="24"/>
          <w:lang w:val="en-CA" w:eastAsia="zh-CN"/>
        </w:rPr>
        <w:t>量</w:t>
      </w:r>
      <w:r w:rsidRPr="00E0423A">
        <w:rPr>
          <w:rFonts w:eastAsia="SimSun" w:cs="SimSun" w:hint="eastAsia"/>
          <w:snapToGrid w:val="0"/>
          <w:sz w:val="24"/>
          <w:lang w:val="en-CA" w:eastAsia="zh-CN"/>
        </w:rPr>
        <w:t>并不总是等于当年的进口</w:t>
      </w:r>
      <w:r w:rsidR="00C767D0" w:rsidRPr="00E0423A">
        <w:rPr>
          <w:rFonts w:eastAsia="SimSun" w:cs="SimSun" w:hint="eastAsia"/>
          <w:snapToGrid w:val="0"/>
          <w:sz w:val="24"/>
          <w:lang w:val="en-CA" w:eastAsia="zh-CN"/>
        </w:rPr>
        <w:t>总量</w:t>
      </w:r>
      <w:r w:rsidRPr="00E0423A">
        <w:rPr>
          <w:rFonts w:eastAsia="SimSun" w:cs="SimSun" w:hint="eastAsia"/>
          <w:snapToGrid w:val="0"/>
          <w:sz w:val="24"/>
          <w:lang w:val="en-CA" w:eastAsia="zh-CN"/>
        </w:rPr>
        <w:t>。例如，一个国家可能登记</w:t>
      </w:r>
      <w:r w:rsidR="007C0CFD" w:rsidRPr="00E0423A">
        <w:rPr>
          <w:rFonts w:eastAsia="SimSun" w:cs="SimSun" w:hint="eastAsia"/>
          <w:snapToGrid w:val="0"/>
          <w:sz w:val="24"/>
          <w:lang w:val="en-CA" w:eastAsia="zh-CN"/>
        </w:rPr>
        <w:t>了其制冷维修行业某种</w:t>
      </w:r>
      <w:r w:rsidRPr="00E0423A">
        <w:rPr>
          <w:rFonts w:eastAsia="SimSun" w:cs="SimSun" w:hint="eastAsia"/>
          <w:snapToGrid w:val="0"/>
          <w:sz w:val="24"/>
          <w:lang w:val="en-CA" w:eastAsia="zh-CN"/>
        </w:rPr>
        <w:t>受控物质</w:t>
      </w:r>
      <w:r w:rsidR="007C0CFD" w:rsidRPr="00E0423A">
        <w:rPr>
          <w:rFonts w:eastAsia="SimSun" w:cs="SimSun" w:hint="eastAsia"/>
          <w:snapToGrid w:val="0"/>
          <w:sz w:val="24"/>
          <w:lang w:val="en-CA" w:eastAsia="zh-CN"/>
        </w:rPr>
        <w:t>的使用量</w:t>
      </w:r>
      <w:r w:rsidRPr="00E0423A">
        <w:rPr>
          <w:rFonts w:eastAsia="SimSun" w:cs="SimSun" w:hint="eastAsia"/>
          <w:snapToGrid w:val="0"/>
          <w:sz w:val="24"/>
          <w:lang w:val="en-CA" w:eastAsia="zh-CN"/>
        </w:rPr>
        <w:t>，</w:t>
      </w:r>
      <w:r w:rsidR="007C0CFD" w:rsidRPr="00E0423A">
        <w:rPr>
          <w:rFonts w:eastAsia="SimSun" w:cs="SimSun" w:hint="eastAsia"/>
          <w:snapToGrid w:val="0"/>
          <w:sz w:val="24"/>
          <w:lang w:val="en-CA" w:eastAsia="zh-CN"/>
        </w:rPr>
        <w:t>这些受控物质来自前一年的进口，</w:t>
      </w:r>
      <w:r w:rsidRPr="00E0423A">
        <w:rPr>
          <w:rFonts w:eastAsia="SimSun" w:cs="SimSun" w:hint="eastAsia"/>
          <w:snapToGrid w:val="0"/>
          <w:sz w:val="24"/>
          <w:lang w:val="en-CA" w:eastAsia="zh-CN"/>
        </w:rPr>
        <w:t>而报告年度未进口这种受控物质。该国应在</w:t>
      </w:r>
      <w:r w:rsidR="00087941" w:rsidRPr="00E0423A">
        <w:rPr>
          <w:rFonts w:eastAsia="SimSun" w:cs="Calibri" w:hint="eastAsia"/>
          <w:snapToGrid w:val="0"/>
          <w:sz w:val="24"/>
          <w:lang w:val="en-CA" w:eastAsia="zh-CN"/>
        </w:rPr>
        <w:t>“</w:t>
      </w:r>
      <w:r w:rsidRPr="00E0423A">
        <w:rPr>
          <w:rFonts w:eastAsia="SimSun" w:cs="SimSun" w:hint="eastAsia"/>
          <w:snapToGrid w:val="0"/>
          <w:sz w:val="24"/>
          <w:lang w:val="en-CA" w:eastAsia="zh-CN"/>
        </w:rPr>
        <w:t>备注</w:t>
      </w:r>
      <w:r w:rsidRPr="00E0423A">
        <w:rPr>
          <w:rFonts w:eastAsia="SimSun" w:cs="Calibri" w:hint="eastAsia"/>
          <w:snapToGrid w:val="0"/>
          <w:sz w:val="24"/>
          <w:lang w:val="en-CA" w:eastAsia="zh-CN"/>
        </w:rPr>
        <w:t>”</w:t>
      </w:r>
      <w:r w:rsidR="007C0CFD" w:rsidRPr="00E0423A">
        <w:rPr>
          <w:rFonts w:eastAsia="SimSun" w:cs="SimSun" w:hint="eastAsia"/>
          <w:snapToGrid w:val="0"/>
          <w:sz w:val="24"/>
          <w:lang w:val="en-CA" w:eastAsia="zh-CN"/>
        </w:rPr>
        <w:t>栏</w:t>
      </w:r>
      <w:r w:rsidRPr="00E0423A">
        <w:rPr>
          <w:rFonts w:eastAsia="SimSun" w:cs="SimSun" w:hint="eastAsia"/>
          <w:snapToGrid w:val="0"/>
          <w:sz w:val="24"/>
          <w:lang w:val="en-CA" w:eastAsia="zh-CN"/>
        </w:rPr>
        <w:t>中对</w:t>
      </w:r>
      <w:r w:rsidR="007C0CFD" w:rsidRPr="00E0423A">
        <w:rPr>
          <w:rFonts w:eastAsia="SimSun" w:cs="SimSun" w:hint="eastAsia"/>
          <w:snapToGrid w:val="0"/>
          <w:sz w:val="24"/>
          <w:lang w:val="en-CA" w:eastAsia="zh-CN"/>
        </w:rPr>
        <w:t>出现</w:t>
      </w:r>
      <w:r w:rsidRPr="00E0423A">
        <w:rPr>
          <w:rFonts w:eastAsia="SimSun" w:cs="SimSun" w:hint="eastAsia"/>
          <w:snapToGrid w:val="0"/>
          <w:sz w:val="24"/>
          <w:lang w:val="en-CA" w:eastAsia="zh-CN"/>
        </w:rPr>
        <w:t>数据差异的受控物质</w:t>
      </w:r>
      <w:r w:rsidR="007C0CFD" w:rsidRPr="00E0423A">
        <w:rPr>
          <w:rFonts w:eastAsia="SimSun" w:cs="SimSun" w:hint="eastAsia"/>
          <w:snapToGrid w:val="0"/>
          <w:sz w:val="24"/>
          <w:lang w:val="en-CA" w:eastAsia="zh-CN"/>
        </w:rPr>
        <w:t>作</w:t>
      </w:r>
      <w:r w:rsidRPr="00E0423A">
        <w:rPr>
          <w:rFonts w:eastAsia="SimSun" w:cs="SimSun" w:hint="eastAsia"/>
          <w:snapToGrid w:val="0"/>
          <w:sz w:val="24"/>
          <w:lang w:val="en-CA" w:eastAsia="zh-CN"/>
        </w:rPr>
        <w:t>出</w:t>
      </w:r>
      <w:r w:rsidR="007C0CFD" w:rsidRPr="00E0423A">
        <w:rPr>
          <w:rFonts w:eastAsia="SimSun" w:cs="SimSun" w:hint="eastAsia"/>
          <w:snapToGrid w:val="0"/>
          <w:sz w:val="24"/>
          <w:lang w:val="en-CA" w:eastAsia="zh-CN"/>
        </w:rPr>
        <w:t>说明</w:t>
      </w:r>
      <w:r w:rsidRPr="00E0423A">
        <w:rPr>
          <w:rFonts w:eastAsia="SimSun" w:cs="SimSun" w:hint="eastAsia"/>
          <w:snapToGrid w:val="0"/>
          <w:sz w:val="24"/>
          <w:lang w:val="en-CA" w:eastAsia="zh-CN"/>
        </w:rPr>
        <w:t>。</w:t>
      </w:r>
      <w:r w:rsidR="00A60B4E" w:rsidRPr="00E0423A">
        <w:rPr>
          <w:rFonts w:eastAsia="SimSun" w:hint="eastAsia"/>
          <w:snapToGrid w:val="0"/>
          <w:sz w:val="24"/>
          <w:lang w:val="en-CA" w:eastAsia="zh-CN"/>
        </w:rPr>
        <w:t xml:space="preserve"> </w:t>
      </w:r>
    </w:p>
    <w:p w14:paraId="441B683E" w14:textId="2FFE1A5F" w:rsidR="00ED2DFF" w:rsidRPr="00E0423A" w:rsidRDefault="00DB7D75" w:rsidP="00E0423A">
      <w:pPr>
        <w:pStyle w:val="Heading1"/>
        <w:overflowPunct w:val="0"/>
        <w:adjustRightInd w:val="0"/>
        <w:snapToGrid w:val="0"/>
        <w:spacing w:before="240"/>
        <w:rPr>
          <w:rFonts w:eastAsia="SimSun"/>
          <w:snapToGrid w:val="0"/>
          <w:sz w:val="24"/>
          <w:lang w:val="en-CA" w:eastAsia="zh-CN"/>
        </w:rPr>
      </w:pPr>
      <w:r w:rsidRPr="00E0423A">
        <w:rPr>
          <w:rFonts w:eastAsia="SimSun" w:cs="SimSun" w:hint="eastAsia"/>
          <w:snapToGrid w:val="0"/>
          <w:sz w:val="24"/>
          <w:lang w:val="en-CA" w:eastAsia="zh-CN"/>
        </w:rPr>
        <w:t>各国应在提交报告之前</w:t>
      </w:r>
      <w:r w:rsidR="002E571F" w:rsidRPr="00E0423A">
        <w:rPr>
          <w:rFonts w:eastAsia="SimSun" w:cs="SimSun" w:hint="eastAsia"/>
          <w:snapToGrid w:val="0"/>
          <w:sz w:val="24"/>
          <w:lang w:val="en-CA" w:eastAsia="zh-CN"/>
        </w:rPr>
        <w:t>检查</w:t>
      </w:r>
      <w:r w:rsidRPr="00E0423A">
        <w:rPr>
          <w:rFonts w:eastAsia="SimSun" w:cs="SimSun" w:hint="eastAsia"/>
          <w:snapToGrid w:val="0"/>
          <w:sz w:val="24"/>
          <w:lang w:val="en-CA" w:eastAsia="zh-CN"/>
        </w:rPr>
        <w:t>所有受控物质的报告数据，确保无数据差异或</w:t>
      </w:r>
      <w:r w:rsidR="009154ED" w:rsidRPr="00E0423A">
        <w:rPr>
          <w:rFonts w:eastAsia="SimSun" w:cs="SimSun" w:hint="eastAsia"/>
          <w:snapToGrid w:val="0"/>
          <w:sz w:val="24"/>
          <w:lang w:val="en-CA" w:eastAsia="zh-CN"/>
        </w:rPr>
        <w:t>已</w:t>
      </w:r>
      <w:r w:rsidRPr="00E0423A">
        <w:rPr>
          <w:rFonts w:eastAsia="SimSun" w:cs="SimSun" w:hint="eastAsia"/>
          <w:snapToGrid w:val="0"/>
          <w:sz w:val="24"/>
          <w:lang w:val="en-CA" w:eastAsia="zh-CN"/>
        </w:rPr>
        <w:t>对数据差异</w:t>
      </w:r>
      <w:r w:rsidR="009154ED" w:rsidRPr="00E0423A">
        <w:rPr>
          <w:rFonts w:eastAsia="SimSun" w:cs="SimSun" w:hint="eastAsia"/>
          <w:snapToGrid w:val="0"/>
          <w:sz w:val="24"/>
          <w:lang w:val="en-CA" w:eastAsia="zh-CN"/>
        </w:rPr>
        <w:t>作</w:t>
      </w:r>
      <w:r w:rsidRPr="00E0423A">
        <w:rPr>
          <w:rFonts w:eastAsia="SimSun" w:cs="SimSun" w:hint="eastAsia"/>
          <w:snapToGrid w:val="0"/>
          <w:sz w:val="24"/>
          <w:lang w:val="en-CA" w:eastAsia="zh-CN"/>
        </w:rPr>
        <w:t>出说明。数据不一致</w:t>
      </w:r>
      <w:r w:rsidR="002E571F" w:rsidRPr="00E0423A">
        <w:rPr>
          <w:rFonts w:eastAsia="SimSun" w:cs="SimSun" w:hint="eastAsia"/>
          <w:snapToGrid w:val="0"/>
          <w:sz w:val="24"/>
          <w:lang w:val="en-CA" w:eastAsia="zh-CN"/>
        </w:rPr>
        <w:t>就</w:t>
      </w:r>
      <w:r w:rsidRPr="00E0423A">
        <w:rPr>
          <w:rFonts w:eastAsia="SimSun" w:cs="SimSun" w:hint="eastAsia"/>
          <w:snapToGrid w:val="0"/>
          <w:sz w:val="24"/>
          <w:lang w:val="en-CA" w:eastAsia="zh-CN"/>
        </w:rPr>
        <w:t>需要</w:t>
      </w:r>
      <w:r w:rsidR="002E571F" w:rsidRPr="00E0423A">
        <w:rPr>
          <w:rFonts w:eastAsia="SimSun" w:cs="SimSun" w:hint="eastAsia"/>
          <w:snapToGrid w:val="0"/>
          <w:sz w:val="24"/>
          <w:lang w:val="en-CA" w:eastAsia="zh-CN"/>
        </w:rPr>
        <w:t>进行</w:t>
      </w:r>
      <w:r w:rsidRPr="00E0423A">
        <w:rPr>
          <w:rFonts w:eastAsia="SimSun" w:cs="SimSun" w:hint="eastAsia"/>
          <w:snapToGrid w:val="0"/>
          <w:sz w:val="24"/>
          <w:lang w:val="en-CA" w:eastAsia="zh-CN"/>
        </w:rPr>
        <w:t>数据</w:t>
      </w:r>
      <w:r w:rsidR="002E571F" w:rsidRPr="00E0423A">
        <w:rPr>
          <w:rFonts w:eastAsia="SimSun" w:cs="SimSun" w:hint="eastAsia"/>
          <w:snapToGrid w:val="0"/>
          <w:sz w:val="24"/>
          <w:lang w:val="en-CA" w:eastAsia="zh-CN"/>
        </w:rPr>
        <w:t>核对</w:t>
      </w:r>
      <w:r w:rsidRPr="00E0423A">
        <w:rPr>
          <w:rFonts w:eastAsia="SimSun" w:cs="SimSun" w:hint="eastAsia"/>
          <w:snapToGrid w:val="0"/>
          <w:sz w:val="24"/>
          <w:lang w:val="en-CA" w:eastAsia="zh-CN"/>
        </w:rPr>
        <w:t>，</w:t>
      </w:r>
      <w:r w:rsidR="002E571F" w:rsidRPr="00E0423A">
        <w:rPr>
          <w:rFonts w:eastAsia="SimSun" w:cs="SimSun" w:hint="eastAsia"/>
          <w:snapToGrid w:val="0"/>
          <w:sz w:val="24"/>
          <w:lang w:val="en-CA" w:eastAsia="zh-CN"/>
        </w:rPr>
        <w:t>因此</w:t>
      </w:r>
      <w:r w:rsidRPr="00E0423A">
        <w:rPr>
          <w:rFonts w:eastAsia="SimSun" w:cs="SimSun" w:hint="eastAsia"/>
          <w:snapToGrid w:val="0"/>
          <w:sz w:val="24"/>
          <w:lang w:val="en-CA" w:eastAsia="zh-CN"/>
        </w:rPr>
        <w:t>可能会延迟多边基金的项目审查进程。</w:t>
      </w:r>
    </w:p>
    <w:p w14:paraId="0E9C85EB" w14:textId="22468BC8" w:rsidR="0056186A"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cs="SimSun" w:hint="eastAsia"/>
          <w:snapToGrid w:val="0"/>
          <w:sz w:val="24"/>
          <w:lang w:val="en-CA" w:eastAsia="zh-CN"/>
        </w:rPr>
        <w:t>本实用手册</w:t>
      </w:r>
      <w:r w:rsidR="002E571F" w:rsidRPr="00E0423A">
        <w:rPr>
          <w:rFonts w:eastAsia="SimSun" w:cs="SimSun" w:hint="eastAsia"/>
          <w:snapToGrid w:val="0"/>
          <w:sz w:val="24"/>
          <w:lang w:val="en-CA" w:eastAsia="zh-CN"/>
        </w:rPr>
        <w:t>的</w:t>
      </w:r>
      <w:r w:rsidRPr="00E0423A">
        <w:rPr>
          <w:rFonts w:eastAsia="SimSun" w:cs="SimSun" w:hint="eastAsia"/>
          <w:snapToGrid w:val="0"/>
          <w:sz w:val="24"/>
          <w:lang w:val="en-CA" w:eastAsia="zh-CN"/>
        </w:rPr>
        <w:t>附录一载有</w:t>
      </w:r>
      <w:r w:rsidR="002E571F" w:rsidRPr="00E0423A">
        <w:rPr>
          <w:rFonts w:eastAsia="SimSun" w:cs="SimSun" w:hint="eastAsia"/>
          <w:snapToGrid w:val="0"/>
          <w:sz w:val="24"/>
          <w:lang w:val="en-CA" w:eastAsia="zh-CN"/>
        </w:rPr>
        <w:t>包</w:t>
      </w:r>
      <w:r w:rsidRPr="00E0423A">
        <w:rPr>
          <w:rFonts w:eastAsia="SimSun" w:cs="SimSun" w:hint="eastAsia"/>
          <w:snapToGrid w:val="0"/>
          <w:sz w:val="24"/>
          <w:lang w:val="en-CA" w:eastAsia="zh-CN"/>
        </w:rPr>
        <w:t>含受控物质的混合剂</w:t>
      </w:r>
      <w:r w:rsidRPr="00E0423A">
        <w:rPr>
          <w:rFonts w:eastAsia="SimSun" w:hint="eastAsia"/>
          <w:snapToGrid w:val="0"/>
          <w:sz w:val="24"/>
          <w:lang w:val="en-CA" w:eastAsia="zh-CN"/>
        </w:rPr>
        <w:t>/</w:t>
      </w:r>
      <w:r w:rsidRPr="00E0423A">
        <w:rPr>
          <w:rFonts w:eastAsia="SimSun" w:cs="SimSun" w:hint="eastAsia"/>
          <w:snapToGrid w:val="0"/>
          <w:sz w:val="24"/>
          <w:lang w:val="en-CA" w:eastAsia="zh-CN"/>
        </w:rPr>
        <w:t>混合物及其</w:t>
      </w:r>
      <w:r w:rsidR="002E571F" w:rsidRPr="00E0423A">
        <w:rPr>
          <w:rFonts w:eastAsia="SimSun" w:cs="SimSun" w:hint="eastAsia"/>
          <w:snapToGrid w:val="0"/>
          <w:sz w:val="24"/>
          <w:lang w:val="en-CA" w:eastAsia="zh-CN"/>
        </w:rPr>
        <w:t>构成的</w:t>
      </w:r>
      <w:r w:rsidRPr="00E0423A">
        <w:rPr>
          <w:rFonts w:eastAsia="SimSun" w:cs="SimSun" w:hint="eastAsia"/>
          <w:snapToGrid w:val="0"/>
          <w:sz w:val="24"/>
          <w:lang w:val="en-CA" w:eastAsia="zh-CN"/>
        </w:rPr>
        <w:t>清单。</w:t>
      </w:r>
    </w:p>
    <w:p w14:paraId="784B09F1" w14:textId="79BA2315" w:rsidR="00373BBF" w:rsidRPr="00AF3FD8" w:rsidRDefault="00DB7D75" w:rsidP="00AF3FD8">
      <w:pPr>
        <w:pStyle w:val="Heading1"/>
        <w:numPr>
          <w:ilvl w:val="0"/>
          <w:numId w:val="0"/>
        </w:numPr>
        <w:overflowPunct w:val="0"/>
        <w:adjustRightInd w:val="0"/>
        <w:snapToGrid w:val="0"/>
        <w:spacing w:before="240"/>
        <w:rPr>
          <w:rFonts w:ascii="SimHei" w:eastAsia="SimHei" w:hAnsi="SimHei" w:cs="SimSun"/>
          <w:b/>
          <w:snapToGrid w:val="0"/>
          <w:sz w:val="24"/>
          <w:lang w:val="en-CA" w:eastAsia="zh-CN"/>
        </w:rPr>
      </w:pPr>
      <w:r w:rsidRPr="00AF3FD8">
        <w:rPr>
          <w:rFonts w:ascii="SimHei" w:eastAsia="SimHei" w:hAnsi="SimHei" w:cs="SimSun" w:hint="eastAsia"/>
          <w:b/>
          <w:snapToGrid w:val="0"/>
          <w:sz w:val="24"/>
          <w:lang w:val="en-CA" w:eastAsia="zh-CN"/>
        </w:rPr>
        <w:t>填写数据表格的实用说明</w:t>
      </w:r>
    </w:p>
    <w:p w14:paraId="4AF7E071" w14:textId="71CB417A" w:rsidR="00C159E6"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cs="SimSun" w:hint="eastAsia"/>
          <w:snapToGrid w:val="0"/>
          <w:sz w:val="24"/>
          <w:lang w:val="en-CA" w:eastAsia="zh-CN"/>
        </w:rPr>
        <w:t>填写数据表时</w:t>
      </w:r>
      <w:r w:rsidR="000F4875" w:rsidRPr="00E0423A">
        <w:rPr>
          <w:rFonts w:eastAsia="SimSun" w:cs="SimSun" w:hint="eastAsia"/>
          <w:snapToGrid w:val="0"/>
          <w:sz w:val="24"/>
          <w:lang w:val="en-CA" w:eastAsia="zh-CN"/>
        </w:rPr>
        <w:t>，</w:t>
      </w:r>
      <w:r w:rsidRPr="00E0423A">
        <w:rPr>
          <w:rFonts w:eastAsia="SimSun" w:cs="SimSun" w:hint="eastAsia"/>
          <w:snapToGrid w:val="0"/>
          <w:sz w:val="24"/>
          <w:lang w:val="en-CA" w:eastAsia="zh-CN"/>
        </w:rPr>
        <w:t>请注意以下要点：</w:t>
      </w:r>
    </w:p>
    <w:p w14:paraId="226A39AD" w14:textId="71C7793E" w:rsidR="00C159E6" w:rsidRPr="00E0423A" w:rsidRDefault="00DB7D75" w:rsidP="009B361B">
      <w:pPr>
        <w:pStyle w:val="ListParagraph"/>
        <w:numPr>
          <w:ilvl w:val="0"/>
          <w:numId w:val="2"/>
        </w:numPr>
        <w:overflowPunct w:val="0"/>
        <w:adjustRightInd w:val="0"/>
        <w:snapToGrid w:val="0"/>
        <w:spacing w:before="240" w:after="240" w:line="240" w:lineRule="auto"/>
        <w:ind w:left="1418" w:hanging="709"/>
        <w:contextualSpacing w:val="0"/>
        <w:jc w:val="both"/>
        <w:rPr>
          <w:rFonts w:ascii="Times New Roman" w:eastAsia="SimSun" w:hAnsi="Times New Roman" w:cs="Times New Roman"/>
          <w:snapToGrid w:val="0"/>
          <w:sz w:val="24"/>
          <w:lang w:eastAsia="zh-CN"/>
        </w:rPr>
      </w:pPr>
      <w:r w:rsidRPr="00E0423A">
        <w:rPr>
          <w:rFonts w:ascii="Times New Roman" w:eastAsia="SimSun" w:hAnsi="Times New Roman" w:cs="Times New Roman" w:hint="eastAsia"/>
          <w:snapToGrid w:val="0"/>
          <w:sz w:val="24"/>
          <w:lang w:eastAsia="zh-CN"/>
        </w:rPr>
        <w:t>仅</w:t>
      </w:r>
      <w:r w:rsidR="000F4875" w:rsidRPr="00E0423A">
        <w:rPr>
          <w:rFonts w:ascii="Times New Roman" w:eastAsia="SimSun" w:hAnsi="Times New Roman" w:cs="Times New Roman" w:hint="eastAsia"/>
          <w:snapToGrid w:val="0"/>
          <w:sz w:val="24"/>
          <w:lang w:eastAsia="zh-CN"/>
        </w:rPr>
        <w:t>要求</w:t>
      </w:r>
      <w:r w:rsidRPr="00E0423A">
        <w:rPr>
          <w:rFonts w:ascii="Times New Roman" w:eastAsia="SimSun" w:hAnsi="Times New Roman" w:cs="Times New Roman" w:hint="eastAsia"/>
          <w:snapToGrid w:val="0"/>
          <w:sz w:val="24"/>
          <w:lang w:eastAsia="zh-CN"/>
        </w:rPr>
        <w:t>在</w:t>
      </w:r>
      <w:r w:rsidR="000F4875" w:rsidRPr="00E0423A">
        <w:rPr>
          <w:rFonts w:ascii="Times New Roman" w:eastAsia="SimSun" w:hAnsi="Times New Roman" w:cs="Times New Roman" w:hint="eastAsia"/>
          <w:snapToGrid w:val="0"/>
          <w:sz w:val="24"/>
          <w:lang w:eastAsia="zh-CN"/>
        </w:rPr>
        <w:t>无</w:t>
      </w:r>
      <w:r w:rsidRPr="00E0423A">
        <w:rPr>
          <w:rFonts w:ascii="Times New Roman" w:eastAsia="SimSun" w:hAnsi="Times New Roman" w:cs="Times New Roman" w:hint="eastAsia"/>
          <w:snapToGrid w:val="0"/>
          <w:sz w:val="24"/>
          <w:lang w:eastAsia="zh-CN"/>
        </w:rPr>
        <w:t>阴影单元格中填</w:t>
      </w:r>
      <w:r w:rsidR="000F4875" w:rsidRPr="00E0423A">
        <w:rPr>
          <w:rFonts w:ascii="Times New Roman" w:eastAsia="SimSun" w:hAnsi="Times New Roman" w:cs="Times New Roman" w:hint="eastAsia"/>
          <w:snapToGrid w:val="0"/>
          <w:sz w:val="24"/>
          <w:lang w:eastAsia="zh-CN"/>
        </w:rPr>
        <w:t>入</w:t>
      </w:r>
      <w:r w:rsidRPr="00E0423A">
        <w:rPr>
          <w:rFonts w:ascii="Times New Roman" w:eastAsia="SimSun" w:hAnsi="Times New Roman" w:cs="Times New Roman" w:hint="eastAsia"/>
          <w:snapToGrid w:val="0"/>
          <w:sz w:val="24"/>
          <w:lang w:eastAsia="zh-CN"/>
        </w:rPr>
        <w:t>数据。</w:t>
      </w:r>
      <w:r w:rsidR="000F4875" w:rsidRPr="00E0423A">
        <w:rPr>
          <w:rFonts w:ascii="Times New Roman" w:eastAsia="SimSun" w:hAnsi="Times New Roman" w:cs="Times New Roman" w:hint="eastAsia"/>
          <w:snapToGrid w:val="0"/>
          <w:sz w:val="24"/>
          <w:lang w:eastAsia="zh-CN"/>
        </w:rPr>
        <w:t>无</w:t>
      </w:r>
      <w:r w:rsidRPr="00E0423A">
        <w:rPr>
          <w:rFonts w:ascii="Times New Roman" w:eastAsia="SimSun" w:hAnsi="Times New Roman" w:cs="Times New Roman" w:hint="eastAsia"/>
          <w:snapToGrid w:val="0"/>
          <w:sz w:val="24"/>
          <w:lang w:eastAsia="zh-CN"/>
        </w:rPr>
        <w:t>阴影单元格</w:t>
      </w:r>
      <w:r w:rsidR="000F4875" w:rsidRPr="00E0423A">
        <w:rPr>
          <w:rFonts w:ascii="Times New Roman" w:eastAsia="SimSun" w:hAnsi="Times New Roman" w:cs="Times New Roman" w:hint="eastAsia"/>
          <w:snapToGrid w:val="0"/>
          <w:sz w:val="24"/>
          <w:lang w:eastAsia="zh-CN"/>
        </w:rPr>
        <w:t>的</w:t>
      </w:r>
      <w:r w:rsidRPr="00E0423A">
        <w:rPr>
          <w:rFonts w:ascii="Times New Roman" w:eastAsia="SimSun" w:hAnsi="Times New Roman" w:cs="Times New Roman" w:hint="eastAsia"/>
          <w:snapToGrid w:val="0"/>
          <w:sz w:val="24"/>
          <w:lang w:eastAsia="zh-CN"/>
        </w:rPr>
        <w:t>自动预填</w:t>
      </w:r>
      <w:r w:rsidR="000F4875" w:rsidRPr="00E0423A">
        <w:rPr>
          <w:rFonts w:ascii="Times New Roman" w:eastAsia="SimSun" w:hAnsi="Times New Roman" w:cs="Times New Roman" w:hint="eastAsia"/>
          <w:snapToGrid w:val="0"/>
          <w:sz w:val="24"/>
          <w:lang w:eastAsia="zh-CN"/>
        </w:rPr>
        <w:t>值为</w:t>
      </w:r>
      <w:r w:rsidRPr="00E0423A">
        <w:rPr>
          <w:rFonts w:ascii="Times New Roman" w:eastAsia="SimSun" w:hAnsi="Times New Roman" w:cs="Times New Roman" w:hint="eastAsia"/>
          <w:snapToGrid w:val="0"/>
          <w:sz w:val="24"/>
          <w:lang w:eastAsia="zh-CN"/>
        </w:rPr>
        <w:t>0</w:t>
      </w:r>
      <w:r w:rsidRPr="00E0423A">
        <w:rPr>
          <w:rFonts w:ascii="Times New Roman" w:eastAsia="SimSun" w:hAnsi="Times New Roman" w:cs="Times New Roman" w:hint="eastAsia"/>
          <w:snapToGrid w:val="0"/>
          <w:sz w:val="24"/>
          <w:lang w:eastAsia="zh-CN"/>
        </w:rPr>
        <w:t>（零）</w:t>
      </w:r>
    </w:p>
    <w:p w14:paraId="60336788" w14:textId="1EDDBA9A" w:rsidR="00C159E6" w:rsidRPr="00E0423A" w:rsidRDefault="00DB7D75" w:rsidP="009B361B">
      <w:pPr>
        <w:pStyle w:val="ListParagraph"/>
        <w:numPr>
          <w:ilvl w:val="0"/>
          <w:numId w:val="2"/>
        </w:numPr>
        <w:overflowPunct w:val="0"/>
        <w:adjustRightInd w:val="0"/>
        <w:snapToGrid w:val="0"/>
        <w:spacing w:before="240" w:after="240" w:line="240" w:lineRule="auto"/>
        <w:ind w:left="1418" w:hanging="709"/>
        <w:contextualSpacing w:val="0"/>
        <w:jc w:val="both"/>
        <w:rPr>
          <w:rFonts w:ascii="Times New Roman" w:eastAsia="SimSun" w:hAnsi="Times New Roman" w:cs="Times New Roman"/>
          <w:snapToGrid w:val="0"/>
          <w:sz w:val="24"/>
          <w:lang w:eastAsia="zh-CN"/>
        </w:rPr>
      </w:pPr>
      <w:r w:rsidRPr="00E0423A">
        <w:rPr>
          <w:rFonts w:ascii="Times New Roman" w:eastAsia="SimSun" w:hAnsi="Times New Roman" w:cs="Times New Roman" w:hint="eastAsia"/>
          <w:snapToGrid w:val="0"/>
          <w:sz w:val="24"/>
          <w:lang w:eastAsia="zh-CN"/>
        </w:rPr>
        <w:t>数据单位</w:t>
      </w:r>
      <w:r w:rsidR="000F4875" w:rsidRPr="00E0423A">
        <w:rPr>
          <w:rFonts w:ascii="Times New Roman" w:eastAsia="SimSun" w:hAnsi="Times New Roman" w:cs="Times New Roman" w:hint="eastAsia"/>
          <w:b/>
          <w:snapToGrid w:val="0"/>
          <w:sz w:val="24"/>
          <w:lang w:eastAsia="zh-CN"/>
        </w:rPr>
        <w:t>均为</w:t>
      </w:r>
      <w:r w:rsidRPr="00E0423A">
        <w:rPr>
          <w:rFonts w:ascii="Times New Roman" w:eastAsia="SimSun" w:hAnsi="Times New Roman" w:cs="Times New Roman" w:hint="eastAsia"/>
          <w:b/>
          <w:snapToGrid w:val="0"/>
          <w:sz w:val="24"/>
          <w:lang w:eastAsia="zh-CN"/>
        </w:rPr>
        <w:t>公吨</w:t>
      </w:r>
      <w:r w:rsidRPr="00E0423A">
        <w:rPr>
          <w:rFonts w:ascii="Times New Roman" w:eastAsia="SimSun" w:hAnsi="Times New Roman" w:cs="Times New Roman" w:hint="eastAsia"/>
          <w:snapToGrid w:val="0"/>
          <w:sz w:val="24"/>
          <w:lang w:eastAsia="zh-CN"/>
        </w:rPr>
        <w:t>，</w:t>
      </w:r>
      <w:r w:rsidR="000F4875" w:rsidRPr="00E0423A">
        <w:rPr>
          <w:rFonts w:ascii="Times New Roman" w:eastAsia="SimSun" w:hAnsi="Times New Roman" w:cs="Times New Roman" w:hint="eastAsia"/>
          <w:snapToGrid w:val="0"/>
          <w:sz w:val="24"/>
          <w:lang w:eastAsia="zh-CN"/>
        </w:rPr>
        <w:t>非</w:t>
      </w:r>
      <w:r w:rsidRPr="00E0423A">
        <w:rPr>
          <w:rFonts w:ascii="Times New Roman" w:eastAsia="SimSun" w:hAnsi="Times New Roman" w:cs="Times New Roman" w:hint="eastAsia"/>
          <w:snapToGrid w:val="0"/>
          <w:sz w:val="24"/>
          <w:lang w:eastAsia="zh-CN"/>
        </w:rPr>
        <w:t>ODP</w:t>
      </w:r>
      <w:r w:rsidRPr="00E0423A">
        <w:rPr>
          <w:rFonts w:ascii="Times New Roman" w:eastAsia="SimSun" w:hAnsi="Times New Roman" w:cs="Times New Roman" w:hint="eastAsia"/>
          <w:snapToGrid w:val="0"/>
          <w:sz w:val="24"/>
          <w:lang w:eastAsia="zh-CN"/>
        </w:rPr>
        <w:t>吨或二氧化碳当量。秘书处会把数据换算为</w:t>
      </w:r>
      <w:r w:rsidRPr="00E0423A">
        <w:rPr>
          <w:rFonts w:ascii="Times New Roman" w:eastAsia="SimSun" w:hAnsi="Times New Roman" w:cs="Times New Roman" w:hint="eastAsia"/>
          <w:snapToGrid w:val="0"/>
          <w:sz w:val="24"/>
          <w:lang w:eastAsia="zh-CN"/>
        </w:rPr>
        <w:t>ODP</w:t>
      </w:r>
      <w:r w:rsidRPr="00E0423A">
        <w:rPr>
          <w:rFonts w:ascii="Times New Roman" w:eastAsia="SimSun" w:hAnsi="Times New Roman" w:cs="Times New Roman" w:hint="eastAsia"/>
          <w:snapToGrid w:val="0"/>
          <w:sz w:val="24"/>
          <w:lang w:eastAsia="zh-CN"/>
        </w:rPr>
        <w:t>吨或二氧化碳当量</w:t>
      </w:r>
    </w:p>
    <w:p w14:paraId="2F17A366" w14:textId="7ADE781A" w:rsidR="00C159E6" w:rsidRPr="00E0423A" w:rsidRDefault="00CC339C" w:rsidP="009B361B">
      <w:pPr>
        <w:pStyle w:val="ListParagraph"/>
        <w:numPr>
          <w:ilvl w:val="0"/>
          <w:numId w:val="2"/>
        </w:numPr>
        <w:overflowPunct w:val="0"/>
        <w:adjustRightInd w:val="0"/>
        <w:snapToGrid w:val="0"/>
        <w:spacing w:before="240" w:after="240" w:line="240" w:lineRule="auto"/>
        <w:ind w:left="1418" w:hanging="709"/>
        <w:contextualSpacing w:val="0"/>
        <w:jc w:val="both"/>
        <w:rPr>
          <w:rFonts w:ascii="Times New Roman" w:eastAsia="SimSun" w:hAnsi="Times New Roman" w:cs="Times New Roman"/>
          <w:snapToGrid w:val="0"/>
          <w:sz w:val="24"/>
          <w:lang w:eastAsia="zh-CN"/>
        </w:rPr>
      </w:pPr>
      <w:r w:rsidRPr="00E0423A">
        <w:rPr>
          <w:rFonts w:ascii="Times New Roman" w:eastAsia="SimSun" w:hAnsi="Times New Roman" w:cs="Times New Roman" w:hint="eastAsia"/>
          <w:snapToGrid w:val="0"/>
          <w:sz w:val="24"/>
          <w:lang w:eastAsia="zh-CN"/>
        </w:rPr>
        <w:lastRenderedPageBreak/>
        <w:t>不应在</w:t>
      </w:r>
      <w:r w:rsidR="00DB7D75" w:rsidRPr="00E0423A">
        <w:rPr>
          <w:rFonts w:ascii="Times New Roman" w:eastAsia="SimSun" w:hAnsi="Times New Roman" w:cs="Times New Roman" w:hint="eastAsia"/>
          <w:snapToGrid w:val="0"/>
          <w:sz w:val="24"/>
          <w:lang w:eastAsia="zh-CN"/>
        </w:rPr>
        <w:t>数据表</w:t>
      </w:r>
      <w:r w:rsidRPr="00E0423A">
        <w:rPr>
          <w:rFonts w:ascii="Times New Roman" w:eastAsia="SimSun" w:hAnsi="Times New Roman" w:cs="Times New Roman" w:hint="eastAsia"/>
          <w:snapToGrid w:val="0"/>
          <w:sz w:val="24"/>
          <w:lang w:eastAsia="zh-CN"/>
        </w:rPr>
        <w:t>中</w:t>
      </w:r>
      <w:r w:rsidR="00DB7D75" w:rsidRPr="00E0423A">
        <w:rPr>
          <w:rFonts w:ascii="Times New Roman" w:eastAsia="SimSun" w:hAnsi="Times New Roman" w:cs="Times New Roman" w:hint="eastAsia"/>
          <w:snapToGrid w:val="0"/>
          <w:sz w:val="24"/>
          <w:lang w:eastAsia="zh-CN"/>
        </w:rPr>
        <w:t>报告进出口最终产品</w:t>
      </w:r>
      <w:r w:rsidRPr="00E0423A">
        <w:rPr>
          <w:rFonts w:ascii="Times New Roman" w:eastAsia="SimSun" w:hAnsi="Times New Roman" w:cs="Times New Roman" w:hint="eastAsia"/>
          <w:snapToGrid w:val="0"/>
          <w:sz w:val="24"/>
          <w:lang w:eastAsia="zh-CN"/>
        </w:rPr>
        <w:t>（</w:t>
      </w:r>
      <w:r w:rsidR="00DB7D75" w:rsidRPr="00E0423A">
        <w:rPr>
          <w:rFonts w:ascii="Times New Roman" w:eastAsia="SimSun" w:hAnsi="Times New Roman" w:cs="Times New Roman" w:hint="eastAsia"/>
          <w:snapToGrid w:val="0"/>
          <w:sz w:val="24"/>
          <w:lang w:eastAsia="zh-CN"/>
        </w:rPr>
        <w:t>例如</w:t>
      </w:r>
      <w:r w:rsidRPr="00E0423A">
        <w:rPr>
          <w:rFonts w:ascii="Times New Roman" w:eastAsia="SimSun" w:hAnsi="Times New Roman" w:cs="Times New Roman" w:hint="eastAsia"/>
          <w:snapToGrid w:val="0"/>
          <w:sz w:val="24"/>
          <w:lang w:eastAsia="zh-CN"/>
        </w:rPr>
        <w:t>，</w:t>
      </w:r>
      <w:r w:rsidR="00DB7D75" w:rsidRPr="00E0423A">
        <w:rPr>
          <w:rFonts w:ascii="Times New Roman" w:eastAsia="SimSun" w:hAnsi="Times New Roman" w:cs="Times New Roman" w:hint="eastAsia"/>
          <w:snapToGrid w:val="0"/>
          <w:sz w:val="24"/>
          <w:lang w:eastAsia="zh-CN"/>
        </w:rPr>
        <w:t>移动</w:t>
      </w:r>
      <w:r w:rsidRPr="00E0423A">
        <w:rPr>
          <w:rFonts w:ascii="Times New Roman" w:eastAsia="SimSun" w:hAnsi="Times New Roman" w:cs="Times New Roman" w:hint="eastAsia"/>
          <w:snapToGrid w:val="0"/>
          <w:sz w:val="24"/>
          <w:lang w:eastAsia="zh-CN"/>
        </w:rPr>
        <w:t>汽车</w:t>
      </w:r>
      <w:r w:rsidR="00DB7D75" w:rsidRPr="00E0423A">
        <w:rPr>
          <w:rFonts w:ascii="Times New Roman" w:eastAsia="SimSun" w:hAnsi="Times New Roman" w:cs="Times New Roman" w:hint="eastAsia"/>
          <w:snapToGrid w:val="0"/>
          <w:sz w:val="24"/>
          <w:lang w:eastAsia="zh-CN"/>
        </w:rPr>
        <w:t>空调</w:t>
      </w:r>
      <w:r w:rsidRPr="00E0423A">
        <w:rPr>
          <w:rFonts w:ascii="Times New Roman" w:eastAsia="SimSun" w:hAnsi="Times New Roman" w:cs="Times New Roman" w:hint="eastAsia"/>
          <w:snapToGrid w:val="0"/>
          <w:sz w:val="24"/>
          <w:lang w:eastAsia="zh-CN"/>
        </w:rPr>
        <w:t>（移动空调）</w:t>
      </w:r>
      <w:r w:rsidR="00DB7D75" w:rsidRPr="00E0423A">
        <w:rPr>
          <w:rFonts w:ascii="Times New Roman" w:eastAsia="SimSun" w:hAnsi="Times New Roman" w:cs="Times New Roman" w:hint="eastAsia"/>
          <w:snapToGrid w:val="0"/>
          <w:sz w:val="24"/>
          <w:lang w:eastAsia="zh-CN"/>
        </w:rPr>
        <w:t>、家用冰箱和冰柜、空调</w:t>
      </w:r>
      <w:r w:rsidRPr="00E0423A">
        <w:rPr>
          <w:rFonts w:ascii="Times New Roman" w:eastAsia="SimSun" w:hAnsi="Times New Roman" w:cs="Times New Roman" w:hint="eastAsia"/>
          <w:snapToGrid w:val="0"/>
          <w:sz w:val="24"/>
          <w:lang w:eastAsia="zh-CN"/>
        </w:rPr>
        <w:t>）所含受控物质的数量</w:t>
      </w:r>
    </w:p>
    <w:p w14:paraId="38E45579" w14:textId="30E2DEC9" w:rsidR="00C159E6" w:rsidRPr="00E0423A" w:rsidRDefault="00DB7D75" w:rsidP="009B361B">
      <w:pPr>
        <w:pStyle w:val="ListParagraph"/>
        <w:numPr>
          <w:ilvl w:val="0"/>
          <w:numId w:val="2"/>
        </w:numPr>
        <w:overflowPunct w:val="0"/>
        <w:adjustRightInd w:val="0"/>
        <w:snapToGrid w:val="0"/>
        <w:spacing w:before="240" w:after="240" w:line="240" w:lineRule="auto"/>
        <w:ind w:left="1418" w:hanging="709"/>
        <w:contextualSpacing w:val="0"/>
        <w:jc w:val="both"/>
        <w:rPr>
          <w:rFonts w:ascii="Times New Roman" w:eastAsia="SimSun" w:hAnsi="Times New Roman" w:cs="Times New Roman"/>
          <w:snapToGrid w:val="0"/>
          <w:sz w:val="24"/>
          <w:lang w:eastAsia="zh-CN"/>
        </w:rPr>
      </w:pPr>
      <w:r w:rsidRPr="00E0423A">
        <w:rPr>
          <w:rFonts w:ascii="Times New Roman" w:eastAsia="SimSun" w:hAnsi="Times New Roman" w:cs="Times New Roman" w:hint="eastAsia"/>
          <w:snapToGrid w:val="0"/>
          <w:sz w:val="24"/>
          <w:lang w:eastAsia="zh-CN"/>
        </w:rPr>
        <w:t>报告的数据不应包括用</w:t>
      </w:r>
      <w:r w:rsidR="005B358D" w:rsidRPr="00E0423A">
        <w:rPr>
          <w:rFonts w:ascii="Times New Roman" w:eastAsia="SimSun" w:hAnsi="Times New Roman" w:cs="Times New Roman" w:hint="eastAsia"/>
          <w:snapToGrid w:val="0"/>
          <w:sz w:val="24"/>
          <w:lang w:eastAsia="zh-CN"/>
        </w:rPr>
        <w:t>于</w:t>
      </w:r>
      <w:r w:rsidRPr="00E0423A">
        <w:rPr>
          <w:rFonts w:ascii="Times New Roman" w:eastAsia="SimSun" w:hAnsi="Times New Roman" w:cs="Times New Roman" w:hint="eastAsia"/>
          <w:snapToGrid w:val="0"/>
          <w:sz w:val="24"/>
          <w:lang w:eastAsia="zh-CN"/>
        </w:rPr>
        <w:t>生产其他化学品的原料或用于检疫和装运前</w:t>
      </w:r>
      <w:r w:rsidR="005B358D" w:rsidRPr="00E0423A">
        <w:rPr>
          <w:rFonts w:ascii="Times New Roman" w:eastAsia="SimSun" w:hAnsi="Times New Roman" w:cs="Times New Roman" w:hint="eastAsia"/>
          <w:snapToGrid w:val="0"/>
          <w:sz w:val="24"/>
          <w:lang w:eastAsia="zh-CN"/>
        </w:rPr>
        <w:t>消毒处理</w:t>
      </w:r>
      <w:r w:rsidRPr="00E0423A">
        <w:rPr>
          <w:rFonts w:ascii="Times New Roman" w:eastAsia="SimSun" w:hAnsi="Times New Roman" w:cs="Times New Roman" w:hint="eastAsia"/>
          <w:snapToGrid w:val="0"/>
          <w:sz w:val="24"/>
          <w:lang w:eastAsia="zh-CN"/>
        </w:rPr>
        <w:t>的受控物质的数量，或已予销毁的数量。这些数量可以在</w:t>
      </w:r>
      <w:r w:rsidR="005B358D" w:rsidRPr="00E0423A">
        <w:rPr>
          <w:rFonts w:ascii="Times New Roman" w:eastAsia="SimSun" w:hAnsi="Times New Roman" w:cs="Times New Roman" w:hint="eastAsia"/>
          <w:snapToGrid w:val="0"/>
          <w:sz w:val="24"/>
          <w:lang w:eastAsia="zh-CN"/>
        </w:rPr>
        <w:t>“备注”栏</w:t>
      </w:r>
      <w:r w:rsidRPr="00E0423A">
        <w:rPr>
          <w:rFonts w:ascii="Times New Roman" w:eastAsia="SimSun" w:hAnsi="Times New Roman" w:cs="Times New Roman" w:hint="eastAsia"/>
          <w:snapToGrid w:val="0"/>
          <w:sz w:val="24"/>
          <w:lang w:eastAsia="zh-CN"/>
        </w:rPr>
        <w:t>中说明</w:t>
      </w:r>
    </w:p>
    <w:p w14:paraId="381DCB20" w14:textId="598C9307" w:rsidR="00AB5E31"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cs="SimSun" w:hint="eastAsia"/>
          <w:snapToGrid w:val="0"/>
          <w:sz w:val="24"/>
          <w:lang w:val="en-CA" w:eastAsia="zh-CN"/>
        </w:rPr>
        <w:t>以下说明按</w:t>
      </w:r>
      <w:r w:rsidR="006E3E46" w:rsidRPr="00E0423A">
        <w:rPr>
          <w:rFonts w:eastAsia="SimSun" w:cs="SimSun" w:hint="eastAsia"/>
          <w:snapToGrid w:val="0"/>
          <w:sz w:val="24"/>
          <w:lang w:val="en-CA" w:eastAsia="zh-CN"/>
        </w:rPr>
        <w:t>不同</w:t>
      </w:r>
      <w:r w:rsidRPr="00E0423A">
        <w:rPr>
          <w:rFonts w:eastAsia="SimSun" w:cs="SimSun" w:hint="eastAsia"/>
          <w:snapToGrid w:val="0"/>
          <w:sz w:val="24"/>
          <w:lang w:val="en-CA" w:eastAsia="zh-CN"/>
        </w:rPr>
        <w:t>部分排列，指导用户收集准确可靠报告所需的信息。</w:t>
      </w:r>
    </w:p>
    <w:p w14:paraId="6A06691B" w14:textId="01DFFC5E" w:rsidR="00D91BA1" w:rsidRDefault="00DB7D75" w:rsidP="00AF3FD8">
      <w:pPr>
        <w:pStyle w:val="Heading1"/>
        <w:numPr>
          <w:ilvl w:val="0"/>
          <w:numId w:val="0"/>
        </w:numPr>
        <w:overflowPunct w:val="0"/>
        <w:adjustRightInd w:val="0"/>
        <w:snapToGrid w:val="0"/>
        <w:spacing w:before="240"/>
        <w:rPr>
          <w:rFonts w:ascii="SimHei" w:eastAsia="SimHei" w:hAnsi="SimHei" w:cs="SimSun"/>
          <w:b/>
          <w:snapToGrid w:val="0"/>
          <w:sz w:val="24"/>
          <w:lang w:val="en-CA" w:eastAsia="zh-CN"/>
        </w:rPr>
      </w:pPr>
      <w:r w:rsidRPr="00AF3FD8">
        <w:rPr>
          <w:rFonts w:ascii="SimHei" w:eastAsia="SimHei" w:hAnsi="SimHei" w:cs="SimSun" w:hint="eastAsia"/>
          <w:b/>
          <w:snapToGrid w:val="0"/>
          <w:sz w:val="24"/>
          <w:lang w:val="en-CA" w:eastAsia="zh-CN"/>
        </w:rPr>
        <w:t>A部分</w:t>
      </w:r>
      <w:r w:rsidR="002E1A3F" w:rsidRPr="00AF3FD8">
        <w:rPr>
          <w:rFonts w:ascii="SimHei" w:eastAsia="SimHei" w:hAnsi="SimHei" w:cs="SimSun" w:hint="eastAsia"/>
          <w:b/>
          <w:snapToGrid w:val="0"/>
          <w:sz w:val="24"/>
          <w:lang w:val="en-CA" w:eastAsia="zh-CN"/>
        </w:rPr>
        <w:t>.</w:t>
      </w:r>
      <w:r w:rsidRPr="00AF3FD8">
        <w:rPr>
          <w:rFonts w:ascii="SimHei" w:eastAsia="SimHei" w:hAnsi="SimHei" w:cs="SimSun" w:hint="eastAsia"/>
          <w:b/>
          <w:snapToGrid w:val="0"/>
          <w:sz w:val="24"/>
          <w:lang w:val="en-CA" w:eastAsia="zh-CN"/>
        </w:rPr>
        <w:t xml:space="preserve">    附件A</w:t>
      </w:r>
      <w:r w:rsidR="002E1A3F" w:rsidRPr="00AF3FD8">
        <w:rPr>
          <w:rFonts w:ascii="SimHei" w:eastAsia="SimHei" w:hAnsi="SimHei" w:cs="SimSun" w:hint="eastAsia"/>
          <w:b/>
          <w:snapToGrid w:val="0"/>
          <w:sz w:val="24"/>
          <w:lang w:val="en-CA" w:eastAsia="zh-CN"/>
        </w:rPr>
        <w:t>、</w:t>
      </w:r>
      <w:r w:rsidRPr="00AF3FD8">
        <w:rPr>
          <w:rFonts w:ascii="SimHei" w:eastAsia="SimHei" w:hAnsi="SimHei" w:cs="SimSun" w:hint="eastAsia"/>
          <w:b/>
          <w:snapToGrid w:val="0"/>
          <w:sz w:val="24"/>
          <w:lang w:val="en-CA" w:eastAsia="zh-CN"/>
        </w:rPr>
        <w:t>附件B</w:t>
      </w:r>
      <w:r w:rsidR="002E1A3F" w:rsidRPr="00AF3FD8">
        <w:rPr>
          <w:rFonts w:ascii="SimHei" w:eastAsia="SimHei" w:hAnsi="SimHei" w:cs="SimSun" w:hint="eastAsia"/>
          <w:b/>
          <w:snapToGrid w:val="0"/>
          <w:sz w:val="24"/>
          <w:lang w:val="en-CA" w:eastAsia="zh-CN"/>
        </w:rPr>
        <w:t>、</w:t>
      </w:r>
      <w:r w:rsidRPr="00AF3FD8">
        <w:rPr>
          <w:rFonts w:ascii="SimHei" w:eastAsia="SimHei" w:hAnsi="SimHei" w:cs="SimSun" w:hint="eastAsia"/>
          <w:b/>
          <w:snapToGrid w:val="0"/>
          <w:sz w:val="24"/>
          <w:lang w:val="en-CA" w:eastAsia="zh-CN"/>
        </w:rPr>
        <w:t>附件</w:t>
      </w:r>
      <w:r w:rsidR="00E44D8F">
        <w:rPr>
          <w:rFonts w:ascii="SimHei" w:eastAsia="SimHei" w:hAnsi="SimHei" w:cs="SimSun" w:hint="eastAsia"/>
          <w:b/>
          <w:snapToGrid w:val="0"/>
          <w:sz w:val="24"/>
          <w:lang w:val="en-CA" w:eastAsia="zh-CN"/>
        </w:rPr>
        <w:t>C</w:t>
      </w:r>
      <w:r w:rsidRPr="00AF3FD8">
        <w:rPr>
          <w:rFonts w:ascii="SimHei" w:eastAsia="SimHei" w:hAnsi="SimHei" w:cs="SimSun" w:hint="eastAsia"/>
          <w:b/>
          <w:snapToGrid w:val="0"/>
          <w:sz w:val="24"/>
          <w:lang w:val="en-CA" w:eastAsia="zh-CN"/>
        </w:rPr>
        <w:t>和附件E</w:t>
      </w:r>
      <w:r w:rsidR="00E44D8F">
        <w:rPr>
          <w:rFonts w:ascii="SimHei" w:eastAsia="SimHei" w:hAnsi="SimHei" w:cs="SimSun" w:hint="eastAsia"/>
          <w:b/>
          <w:snapToGrid w:val="0"/>
          <w:sz w:val="24"/>
          <w:lang w:val="en-CA" w:eastAsia="zh-CN"/>
        </w:rPr>
        <w:t>物质</w:t>
      </w:r>
    </w:p>
    <w:p w14:paraId="12FB32E3" w14:textId="36F1871D" w:rsidR="00506B61" w:rsidRDefault="00DB7D75" w:rsidP="00E0423A">
      <w:pPr>
        <w:pStyle w:val="Heading1"/>
        <w:overflowPunct w:val="0"/>
        <w:adjustRightInd w:val="0"/>
        <w:snapToGrid w:val="0"/>
        <w:spacing w:before="240"/>
        <w:rPr>
          <w:rFonts w:eastAsia="SimSun" w:cs="SimSun"/>
          <w:snapToGrid w:val="0"/>
          <w:sz w:val="24"/>
          <w:lang w:val="en-CA" w:eastAsia="zh-CN"/>
        </w:rPr>
      </w:pPr>
      <w:r w:rsidRPr="00E0423A">
        <w:rPr>
          <w:rFonts w:eastAsia="SimSun" w:cs="SimSun" w:hint="eastAsia"/>
          <w:snapToGrid w:val="0"/>
          <w:sz w:val="24"/>
          <w:lang w:val="en-CA" w:eastAsia="zh-CN"/>
        </w:rPr>
        <w:t>如下表所示，本部分用于报告附件</w:t>
      </w:r>
      <w:r w:rsidRPr="00E0423A">
        <w:rPr>
          <w:rFonts w:eastAsia="SimSun" w:hint="eastAsia"/>
          <w:snapToGrid w:val="0"/>
          <w:sz w:val="24"/>
          <w:lang w:val="en-CA" w:eastAsia="zh-CN"/>
        </w:rPr>
        <w:t>A</w:t>
      </w:r>
      <w:r w:rsidRPr="00E0423A">
        <w:rPr>
          <w:rFonts w:eastAsia="SimSun" w:cs="SimSun" w:hint="eastAsia"/>
          <w:snapToGrid w:val="0"/>
          <w:sz w:val="24"/>
          <w:lang w:val="en-CA" w:eastAsia="zh-CN"/>
        </w:rPr>
        <w:t>（氟氯化碳</w:t>
      </w:r>
      <w:r w:rsidR="00E44D8F">
        <w:rPr>
          <w:rFonts w:eastAsia="SimSun" w:cs="SimSun" w:hint="eastAsia"/>
          <w:snapToGrid w:val="0"/>
          <w:sz w:val="24"/>
          <w:lang w:val="en-CA" w:eastAsia="zh-CN"/>
        </w:rPr>
        <w:t>和</w:t>
      </w:r>
      <w:r w:rsidR="00E44D8F">
        <w:rPr>
          <w:rFonts w:eastAsia="SimSun" w:cs="SimSun"/>
          <w:snapToGrid w:val="0"/>
          <w:sz w:val="24"/>
          <w:lang w:val="en-CA" w:eastAsia="zh-CN"/>
        </w:rPr>
        <w:t>哈龙</w:t>
      </w:r>
      <w:r w:rsidRPr="00E0423A">
        <w:rPr>
          <w:rFonts w:eastAsia="SimSun" w:cs="SimSun" w:hint="eastAsia"/>
          <w:snapToGrid w:val="0"/>
          <w:sz w:val="24"/>
          <w:lang w:val="en-CA" w:eastAsia="zh-CN"/>
        </w:rPr>
        <w:t>）</w:t>
      </w:r>
      <w:r w:rsidR="005B4800" w:rsidRPr="00E0423A">
        <w:rPr>
          <w:rFonts w:eastAsia="SimSun" w:cs="SimSun" w:hint="eastAsia"/>
          <w:snapToGrid w:val="0"/>
          <w:sz w:val="24"/>
          <w:lang w:val="en-CA" w:eastAsia="zh-CN"/>
        </w:rPr>
        <w:t>、</w:t>
      </w:r>
      <w:r w:rsidRPr="00E0423A">
        <w:rPr>
          <w:rFonts w:eastAsia="SimSun" w:cs="SimSun" w:hint="eastAsia"/>
          <w:snapToGrid w:val="0"/>
          <w:sz w:val="24"/>
          <w:lang w:val="en-CA" w:eastAsia="zh-CN"/>
        </w:rPr>
        <w:t>附件</w:t>
      </w:r>
      <w:r w:rsidRPr="00E0423A">
        <w:rPr>
          <w:rFonts w:eastAsia="SimSun" w:hint="eastAsia"/>
          <w:snapToGrid w:val="0"/>
          <w:sz w:val="24"/>
          <w:lang w:val="en-CA" w:eastAsia="zh-CN"/>
        </w:rPr>
        <w:t>B</w:t>
      </w:r>
      <w:r w:rsidRPr="00E0423A">
        <w:rPr>
          <w:rFonts w:eastAsia="SimSun" w:cs="SimSun" w:hint="eastAsia"/>
          <w:snapToGrid w:val="0"/>
          <w:sz w:val="24"/>
          <w:lang w:val="en-CA" w:eastAsia="zh-CN"/>
        </w:rPr>
        <w:t>（</w:t>
      </w:r>
      <w:r w:rsidR="00E44D8F" w:rsidRPr="000B526A">
        <w:rPr>
          <w:rFonts w:eastAsiaTheme="minorHAnsi"/>
          <w:lang w:val="en-CA" w:eastAsia="zh-CN"/>
        </w:rPr>
        <w:t>CFC-13</w:t>
      </w:r>
      <w:r w:rsidR="00E44D8F">
        <w:rPr>
          <w:rFonts w:eastAsiaTheme="minorEastAsia" w:hint="eastAsia"/>
          <w:lang w:val="en-CA" w:eastAsia="zh-CN"/>
        </w:rPr>
        <w:t>、</w:t>
      </w:r>
      <w:r w:rsidRPr="00E0423A">
        <w:rPr>
          <w:rFonts w:eastAsia="SimSun" w:cs="SimSun" w:hint="eastAsia"/>
          <w:snapToGrid w:val="0"/>
          <w:sz w:val="24"/>
          <w:lang w:val="en-CA" w:eastAsia="zh-CN"/>
        </w:rPr>
        <w:t>四氯化碳</w:t>
      </w:r>
      <w:r w:rsidR="00E44D8F">
        <w:rPr>
          <w:rFonts w:eastAsia="SimSun" w:cs="SimSun" w:hint="eastAsia"/>
          <w:snapToGrid w:val="0"/>
          <w:sz w:val="24"/>
          <w:lang w:val="en-CA" w:eastAsia="zh-CN"/>
        </w:rPr>
        <w:t>和</w:t>
      </w:r>
      <w:r w:rsidR="00E44D8F">
        <w:rPr>
          <w:rFonts w:eastAsia="SimSun" w:cs="SimSun"/>
          <w:snapToGrid w:val="0"/>
          <w:sz w:val="24"/>
          <w:lang w:val="en-CA" w:eastAsia="zh-CN"/>
        </w:rPr>
        <w:t>三氯乙烷</w:t>
      </w:r>
      <w:r w:rsidRPr="00E0423A">
        <w:rPr>
          <w:rFonts w:eastAsia="SimSun" w:cs="SimSun" w:hint="eastAsia"/>
          <w:snapToGrid w:val="0"/>
          <w:sz w:val="24"/>
          <w:lang w:val="en-CA" w:eastAsia="zh-CN"/>
        </w:rPr>
        <w:t>）</w:t>
      </w:r>
      <w:r w:rsidR="005B4800" w:rsidRPr="00E0423A">
        <w:rPr>
          <w:rFonts w:eastAsia="SimSun" w:cs="SimSun" w:hint="eastAsia"/>
          <w:snapToGrid w:val="0"/>
          <w:sz w:val="24"/>
          <w:lang w:val="en-CA" w:eastAsia="zh-CN"/>
        </w:rPr>
        <w:t>、</w:t>
      </w:r>
      <w:r w:rsidRPr="00E0423A">
        <w:rPr>
          <w:rFonts w:eastAsia="SimSun" w:cs="SimSun" w:hint="eastAsia"/>
          <w:snapToGrid w:val="0"/>
          <w:sz w:val="24"/>
          <w:lang w:val="en-CA" w:eastAsia="zh-CN"/>
        </w:rPr>
        <w:t>附件</w:t>
      </w:r>
      <w:r w:rsidRPr="00E0423A">
        <w:rPr>
          <w:rFonts w:eastAsia="SimSun" w:hint="eastAsia"/>
          <w:snapToGrid w:val="0"/>
          <w:sz w:val="24"/>
          <w:lang w:val="en-CA" w:eastAsia="zh-CN"/>
        </w:rPr>
        <w:t>C</w:t>
      </w:r>
      <w:r w:rsidRPr="00E0423A">
        <w:rPr>
          <w:rFonts w:eastAsia="SimSun" w:cs="SimSun" w:hint="eastAsia"/>
          <w:snapToGrid w:val="0"/>
          <w:sz w:val="24"/>
          <w:lang w:val="en-CA" w:eastAsia="zh-CN"/>
        </w:rPr>
        <w:t>（氟氯烃）和附件</w:t>
      </w:r>
      <w:r w:rsidRPr="00E0423A">
        <w:rPr>
          <w:rFonts w:eastAsia="SimSun" w:hint="eastAsia"/>
          <w:snapToGrid w:val="0"/>
          <w:sz w:val="24"/>
          <w:lang w:val="en-CA" w:eastAsia="zh-CN"/>
        </w:rPr>
        <w:t>E</w:t>
      </w:r>
      <w:r w:rsidRPr="00E0423A">
        <w:rPr>
          <w:rFonts w:eastAsia="SimSun" w:cs="SimSun" w:hint="eastAsia"/>
          <w:snapToGrid w:val="0"/>
          <w:sz w:val="24"/>
          <w:lang w:val="en-CA" w:eastAsia="zh-CN"/>
        </w:rPr>
        <w:t>（甲基溴）</w:t>
      </w:r>
      <w:r w:rsidR="00E44D8F">
        <w:rPr>
          <w:rFonts w:eastAsia="SimSun" w:cs="SimSun" w:hint="eastAsia"/>
          <w:snapToGrid w:val="0"/>
          <w:sz w:val="24"/>
          <w:lang w:val="en-CA" w:eastAsia="zh-CN"/>
        </w:rPr>
        <w:t>中</w:t>
      </w:r>
      <w:r w:rsidR="00E44D8F">
        <w:rPr>
          <w:rFonts w:eastAsia="SimSun" w:cs="SimSun"/>
          <w:snapToGrid w:val="0"/>
          <w:sz w:val="24"/>
          <w:lang w:val="en-CA" w:eastAsia="zh-CN"/>
        </w:rPr>
        <w:t>的受控物质</w:t>
      </w:r>
      <w:r w:rsidRPr="00E0423A">
        <w:rPr>
          <w:rFonts w:eastAsia="SimSun" w:cs="SimSun" w:hint="eastAsia"/>
          <w:snapToGrid w:val="0"/>
          <w:sz w:val="24"/>
          <w:lang w:val="en-CA" w:eastAsia="zh-CN"/>
        </w:rPr>
        <w:t>的数据。数据表中不需要填写数据的单元格已</w:t>
      </w:r>
      <w:r w:rsidR="005B4800" w:rsidRPr="00E0423A">
        <w:rPr>
          <w:rFonts w:eastAsia="SimSun" w:cs="SimSun" w:hint="eastAsia"/>
          <w:snapToGrid w:val="0"/>
          <w:sz w:val="24"/>
          <w:lang w:val="en-CA" w:eastAsia="zh-CN"/>
        </w:rPr>
        <w:t>打上</w:t>
      </w:r>
      <w:r w:rsidRPr="00E0423A">
        <w:rPr>
          <w:rFonts w:eastAsia="SimSun" w:cs="SimSun" w:hint="eastAsia"/>
          <w:snapToGrid w:val="0"/>
          <w:sz w:val="24"/>
          <w:lang w:val="en-CA" w:eastAsia="zh-CN"/>
        </w:rPr>
        <w:t>阴影。</w:t>
      </w:r>
    </w:p>
    <w:p w14:paraId="6AD93CD9" w14:textId="3CE3D78C" w:rsidR="008F02B2" w:rsidRPr="008F02B2" w:rsidRDefault="008F02B2" w:rsidP="008F02B2">
      <w:pPr>
        <w:rPr>
          <w:lang w:eastAsia="zh-CN"/>
        </w:rPr>
      </w:pPr>
      <w:r w:rsidRPr="008F02B2">
        <w:rPr>
          <w:noProof/>
          <w:lang w:eastAsia="zh-CN"/>
        </w:rPr>
        <w:drawing>
          <wp:inline distT="0" distB="0" distL="0" distR="0" wp14:anchorId="53119DBE" wp14:editId="3DDC9034">
            <wp:extent cx="6215743" cy="376713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3002" cy="3771533"/>
                    </a:xfrm>
                    <a:prstGeom prst="rect">
                      <a:avLst/>
                    </a:prstGeom>
                    <a:noFill/>
                    <a:ln>
                      <a:noFill/>
                    </a:ln>
                  </pic:spPr>
                </pic:pic>
              </a:graphicData>
            </a:graphic>
          </wp:inline>
        </w:drawing>
      </w:r>
    </w:p>
    <w:p w14:paraId="155A9680" w14:textId="05EEC90A" w:rsidR="00A86707"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cs="SimSun" w:hint="eastAsia"/>
          <w:snapToGrid w:val="0"/>
          <w:sz w:val="24"/>
          <w:lang w:val="en-CA" w:eastAsia="zh-CN"/>
        </w:rPr>
        <w:t>每种受控物质均应被细分为</w:t>
      </w:r>
      <w:r w:rsidR="008B4E3D" w:rsidRPr="00E0423A">
        <w:rPr>
          <w:rFonts w:eastAsia="SimSun" w:cs="SimSun" w:hint="eastAsia"/>
          <w:snapToGrid w:val="0"/>
          <w:sz w:val="24"/>
          <w:lang w:val="en-CA" w:eastAsia="zh-CN"/>
        </w:rPr>
        <w:t>各种具体</w:t>
      </w:r>
      <w:r w:rsidRPr="00E0423A">
        <w:rPr>
          <w:rFonts w:eastAsia="SimSun" w:cs="SimSun" w:hint="eastAsia"/>
          <w:snapToGrid w:val="0"/>
          <w:sz w:val="24"/>
          <w:lang w:val="en-CA" w:eastAsia="zh-CN"/>
        </w:rPr>
        <w:t>行业用途，例如</w:t>
      </w:r>
      <w:r w:rsidR="008B4E3D" w:rsidRPr="00E0423A">
        <w:rPr>
          <w:rFonts w:eastAsia="SimSun" w:cs="SimSun" w:hint="eastAsia"/>
          <w:snapToGrid w:val="0"/>
          <w:sz w:val="24"/>
          <w:lang w:val="en-CA" w:eastAsia="zh-CN"/>
        </w:rPr>
        <w:t>，</w:t>
      </w:r>
      <w:r w:rsidRPr="00E0423A">
        <w:rPr>
          <w:rFonts w:eastAsia="SimSun" w:cs="SimSun" w:hint="eastAsia"/>
          <w:snapToGrid w:val="0"/>
          <w:sz w:val="24"/>
          <w:lang w:val="en-CA" w:eastAsia="zh-CN"/>
        </w:rPr>
        <w:t>用于气雾剂、泡沫塑料、制冷（制造和维修）、溶剂、加工剂、实验室用途和甲基溴。应累加所有</w:t>
      </w:r>
      <w:r w:rsidRPr="00E0423A">
        <w:rPr>
          <w:rFonts w:eastAsia="SimSun" w:cs="Calibri" w:hint="eastAsia"/>
          <w:snapToGrid w:val="0"/>
          <w:sz w:val="24"/>
          <w:lang w:val="en-CA" w:eastAsia="zh-CN"/>
        </w:rPr>
        <w:t>“</w:t>
      </w:r>
      <w:r w:rsidR="002B7BCA" w:rsidRPr="00E0423A">
        <w:rPr>
          <w:rFonts w:eastAsia="SimSun" w:cs="Calibri" w:hint="eastAsia"/>
          <w:snapToGrid w:val="0"/>
          <w:sz w:val="24"/>
          <w:lang w:val="en-CA" w:eastAsia="zh-CN"/>
        </w:rPr>
        <w:t>每个</w:t>
      </w:r>
      <w:r w:rsidRPr="00E0423A">
        <w:rPr>
          <w:rFonts w:eastAsia="SimSun" w:cs="SimSun" w:hint="eastAsia"/>
          <w:snapToGrid w:val="0"/>
          <w:sz w:val="24"/>
          <w:lang w:val="en-CA" w:eastAsia="zh-CN"/>
        </w:rPr>
        <w:t>行业</w:t>
      </w:r>
      <w:r w:rsidR="002B7BCA" w:rsidRPr="00E0423A">
        <w:rPr>
          <w:rFonts w:eastAsia="SimSun" w:cs="SimSun" w:hint="eastAsia"/>
          <w:snapToGrid w:val="0"/>
          <w:sz w:val="24"/>
          <w:lang w:val="en-CA" w:eastAsia="zh-CN"/>
        </w:rPr>
        <w:t>的</w:t>
      </w:r>
      <w:r w:rsidRPr="00E0423A">
        <w:rPr>
          <w:rFonts w:eastAsia="SimSun" w:cs="SimSun" w:hint="eastAsia"/>
          <w:snapToGrid w:val="0"/>
          <w:sz w:val="24"/>
          <w:lang w:val="en-CA" w:eastAsia="zh-CN"/>
        </w:rPr>
        <w:t>使用量</w:t>
      </w:r>
      <w:r w:rsidRPr="00E0423A">
        <w:rPr>
          <w:rFonts w:eastAsia="SimSun" w:cs="Calibri" w:hint="eastAsia"/>
          <w:snapToGrid w:val="0"/>
          <w:sz w:val="24"/>
          <w:lang w:val="en-CA" w:eastAsia="zh-CN"/>
        </w:rPr>
        <w:t>”</w:t>
      </w:r>
      <w:r w:rsidR="002B7BCA" w:rsidRPr="00E0423A">
        <w:rPr>
          <w:rFonts w:eastAsia="SimSun" w:cs="Calibri" w:hint="eastAsia"/>
          <w:snapToGrid w:val="0"/>
          <w:sz w:val="24"/>
          <w:lang w:val="en-CA" w:eastAsia="zh-CN"/>
        </w:rPr>
        <w:t>栏</w:t>
      </w:r>
      <w:r w:rsidRPr="00E0423A">
        <w:rPr>
          <w:rFonts w:eastAsia="SimSun" w:cs="SimSun" w:hint="eastAsia"/>
          <w:snapToGrid w:val="0"/>
          <w:sz w:val="24"/>
          <w:lang w:val="en-CA" w:eastAsia="zh-CN"/>
        </w:rPr>
        <w:t>，以得到每种物质的总量。</w:t>
      </w:r>
      <w:r w:rsidR="006451A1" w:rsidRPr="00E0423A">
        <w:rPr>
          <w:rFonts w:eastAsia="SimSun" w:hint="eastAsia"/>
          <w:snapToGrid w:val="0"/>
          <w:sz w:val="24"/>
          <w:lang w:val="en-CA" w:eastAsia="zh-CN"/>
        </w:rPr>
        <w:t xml:space="preserve"> </w:t>
      </w:r>
    </w:p>
    <w:p w14:paraId="4F4C5DBA" w14:textId="34A33C75" w:rsidR="00506B61"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cs="SimSun" w:hint="eastAsia"/>
          <w:snapToGrid w:val="0"/>
          <w:sz w:val="24"/>
          <w:lang w:val="en-CA" w:eastAsia="zh-CN"/>
        </w:rPr>
        <w:t>仅须在泡沫塑料行业中报告进口预混多元醇所含</w:t>
      </w:r>
      <w:r w:rsidRPr="00E0423A">
        <w:rPr>
          <w:rFonts w:eastAsia="SimSun" w:hint="eastAsia"/>
          <w:snapToGrid w:val="0"/>
          <w:sz w:val="24"/>
          <w:lang w:val="en-CA" w:eastAsia="zh-CN"/>
        </w:rPr>
        <w:t>HCFC-141b</w:t>
      </w:r>
      <w:r w:rsidRPr="00E0423A">
        <w:rPr>
          <w:rFonts w:eastAsia="SimSun" w:cs="SimSun" w:hint="eastAsia"/>
          <w:snapToGrid w:val="0"/>
          <w:sz w:val="24"/>
          <w:lang w:val="en-CA" w:eastAsia="zh-CN"/>
        </w:rPr>
        <w:t>的数量，在其他行业中无需报告。</w:t>
      </w:r>
    </w:p>
    <w:p w14:paraId="3FB48F5F" w14:textId="2F915FFC" w:rsidR="00506B61"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cs="SimSun" w:hint="eastAsia"/>
          <w:snapToGrid w:val="0"/>
          <w:sz w:val="24"/>
          <w:lang w:val="en-CA" w:eastAsia="zh-CN"/>
        </w:rPr>
        <w:lastRenderedPageBreak/>
        <w:t>如果数据涉及两种或两种以上物质的混合剂，则应分别注明受控物质</w:t>
      </w:r>
      <w:r w:rsidR="00D21D73" w:rsidRPr="00E0423A">
        <w:rPr>
          <w:rFonts w:eastAsia="SimSun" w:cs="SimSun" w:hint="eastAsia"/>
          <w:snapToGrid w:val="0"/>
          <w:sz w:val="24"/>
          <w:lang w:val="en-CA" w:eastAsia="zh-CN"/>
        </w:rPr>
        <w:t>每个成分</w:t>
      </w:r>
      <w:r w:rsidRPr="00E0423A">
        <w:rPr>
          <w:rFonts w:eastAsia="SimSun" w:cs="SimSun" w:hint="eastAsia"/>
          <w:snapToGrid w:val="0"/>
          <w:sz w:val="24"/>
          <w:lang w:val="en-CA" w:eastAsia="zh-CN"/>
        </w:rPr>
        <w:t>的数量。应根据构成百分比计算每种物质的数量，并应在相应行中注明</w:t>
      </w:r>
      <w:r w:rsidR="00B15A59" w:rsidRPr="00E0423A">
        <w:rPr>
          <w:rFonts w:eastAsia="SimSun" w:cs="SimSun" w:hint="eastAsia"/>
          <w:snapToGrid w:val="0"/>
          <w:sz w:val="24"/>
          <w:lang w:val="en-CA" w:eastAsia="zh-CN"/>
        </w:rPr>
        <w:t>每种物质的</w:t>
      </w:r>
      <w:r w:rsidRPr="00E0423A">
        <w:rPr>
          <w:rFonts w:eastAsia="SimSun" w:cs="SimSun" w:hint="eastAsia"/>
          <w:snapToGrid w:val="0"/>
          <w:sz w:val="24"/>
          <w:lang w:val="en-CA" w:eastAsia="zh-CN"/>
        </w:rPr>
        <w:t>总量。</w:t>
      </w:r>
    </w:p>
    <w:p w14:paraId="0CED1172" w14:textId="4CD25658" w:rsidR="00FB3E21"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cs="SimSun" w:hint="eastAsia"/>
          <w:snapToGrid w:val="0"/>
          <w:sz w:val="24"/>
          <w:lang w:val="en-CA" w:eastAsia="zh-CN"/>
        </w:rPr>
        <w:t>对于附件</w:t>
      </w:r>
      <w:r w:rsidRPr="00E0423A">
        <w:rPr>
          <w:rFonts w:eastAsia="SimSun" w:hint="eastAsia"/>
          <w:snapToGrid w:val="0"/>
          <w:sz w:val="24"/>
          <w:lang w:val="en-CA" w:eastAsia="zh-CN"/>
        </w:rPr>
        <w:t>C</w:t>
      </w:r>
      <w:r w:rsidRPr="00E0423A">
        <w:rPr>
          <w:rFonts w:eastAsia="SimSun" w:cs="SimSun" w:hint="eastAsia"/>
          <w:snapToGrid w:val="0"/>
          <w:sz w:val="24"/>
          <w:lang w:val="en-CA" w:eastAsia="zh-CN"/>
        </w:rPr>
        <w:t>物质（</w:t>
      </w:r>
      <w:r w:rsidR="0003531D" w:rsidRPr="00E0423A">
        <w:rPr>
          <w:rFonts w:eastAsia="SimSun" w:cs="SimSun" w:hint="eastAsia"/>
          <w:snapToGrid w:val="0"/>
          <w:sz w:val="24"/>
          <w:lang w:val="en-CA" w:eastAsia="zh-CN"/>
        </w:rPr>
        <w:t>氟</w:t>
      </w:r>
      <w:r w:rsidRPr="00E0423A">
        <w:rPr>
          <w:rFonts w:eastAsia="SimSun" w:cs="SimSun" w:hint="eastAsia"/>
          <w:snapToGrid w:val="0"/>
          <w:sz w:val="24"/>
          <w:lang w:val="en-CA" w:eastAsia="zh-CN"/>
        </w:rPr>
        <w:t>氯烃），如果国</w:t>
      </w:r>
      <w:r w:rsidR="005C74E5" w:rsidRPr="00E0423A">
        <w:rPr>
          <w:rFonts w:eastAsia="SimSun" w:cs="SimSun" w:hint="eastAsia"/>
          <w:snapToGrid w:val="0"/>
          <w:sz w:val="24"/>
          <w:lang w:val="en-CA" w:eastAsia="zh-CN"/>
        </w:rPr>
        <w:t>家</w:t>
      </w:r>
      <w:r w:rsidRPr="00E0423A">
        <w:rPr>
          <w:rFonts w:eastAsia="SimSun" w:cs="SimSun" w:hint="eastAsia"/>
          <w:snapToGrid w:val="0"/>
          <w:sz w:val="24"/>
          <w:lang w:val="en-CA" w:eastAsia="zh-CN"/>
        </w:rPr>
        <w:t>正在进口或使用</w:t>
      </w:r>
      <w:r w:rsidR="005C74E5" w:rsidRPr="00E0423A">
        <w:rPr>
          <w:rFonts w:eastAsia="SimSun" w:cs="SimSun" w:hint="eastAsia"/>
          <w:snapToGrid w:val="0"/>
          <w:sz w:val="24"/>
          <w:lang w:val="en-CA" w:eastAsia="zh-CN"/>
        </w:rPr>
        <w:t>了</w:t>
      </w:r>
      <w:r w:rsidRPr="00E0423A">
        <w:rPr>
          <w:rFonts w:eastAsia="SimSun" w:cs="SimSun" w:hint="eastAsia"/>
          <w:snapToGrid w:val="0"/>
          <w:sz w:val="24"/>
          <w:lang w:val="en-CA" w:eastAsia="zh-CN"/>
        </w:rPr>
        <w:t>开列物质以外的受控物质，</w:t>
      </w:r>
      <w:r w:rsidR="005C74E5" w:rsidRPr="00E0423A">
        <w:rPr>
          <w:rFonts w:eastAsia="SimSun" w:cs="SimSun" w:hint="eastAsia"/>
          <w:snapToGrid w:val="0"/>
          <w:sz w:val="24"/>
          <w:lang w:val="en-CA" w:eastAsia="zh-CN"/>
        </w:rPr>
        <w:t>则</w:t>
      </w:r>
      <w:r w:rsidRPr="00E0423A">
        <w:rPr>
          <w:rFonts w:eastAsia="SimSun" w:cs="SimSun" w:hint="eastAsia"/>
          <w:snapToGrid w:val="0"/>
          <w:sz w:val="24"/>
          <w:lang w:val="en-CA" w:eastAsia="zh-CN"/>
        </w:rPr>
        <w:t>应在</w:t>
      </w:r>
      <w:r w:rsidRPr="00E0423A">
        <w:rPr>
          <w:rFonts w:eastAsia="SimSun" w:cs="Calibri" w:hint="eastAsia"/>
          <w:snapToGrid w:val="0"/>
          <w:sz w:val="24"/>
          <w:lang w:val="en-CA" w:eastAsia="zh-CN"/>
        </w:rPr>
        <w:t>“</w:t>
      </w:r>
      <w:r w:rsidRPr="00E0423A">
        <w:rPr>
          <w:rFonts w:eastAsia="SimSun" w:cs="SimSun" w:hint="eastAsia"/>
          <w:snapToGrid w:val="0"/>
          <w:sz w:val="24"/>
          <w:lang w:val="en-CA" w:eastAsia="zh-CN"/>
        </w:rPr>
        <w:t>其他</w:t>
      </w:r>
      <w:r w:rsidRPr="00E0423A">
        <w:rPr>
          <w:rFonts w:eastAsia="SimSun" w:cs="Calibri" w:hint="eastAsia"/>
          <w:snapToGrid w:val="0"/>
          <w:sz w:val="24"/>
          <w:lang w:val="en-CA" w:eastAsia="zh-CN"/>
        </w:rPr>
        <w:t>”</w:t>
      </w:r>
      <w:r w:rsidRPr="00E0423A">
        <w:rPr>
          <w:rFonts w:eastAsia="SimSun" w:cs="SimSun" w:hint="eastAsia"/>
          <w:snapToGrid w:val="0"/>
          <w:sz w:val="24"/>
          <w:lang w:val="en-CA" w:eastAsia="zh-CN"/>
        </w:rPr>
        <w:t>行中填</w:t>
      </w:r>
      <w:r w:rsidR="00F17590" w:rsidRPr="00E0423A">
        <w:rPr>
          <w:rFonts w:eastAsia="SimSun" w:cs="SimSun" w:hint="eastAsia"/>
          <w:snapToGrid w:val="0"/>
          <w:sz w:val="24"/>
          <w:lang w:val="en-CA" w:eastAsia="zh-CN"/>
        </w:rPr>
        <w:t>入</w:t>
      </w:r>
      <w:r w:rsidRPr="00E0423A">
        <w:rPr>
          <w:rFonts w:eastAsia="SimSun" w:cs="SimSun" w:hint="eastAsia"/>
          <w:snapToGrid w:val="0"/>
          <w:sz w:val="24"/>
          <w:lang w:val="en-CA" w:eastAsia="zh-CN"/>
        </w:rPr>
        <w:t>数据。</w:t>
      </w:r>
    </w:p>
    <w:p w14:paraId="7DC30566" w14:textId="5A8130FD" w:rsidR="00506B61"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hint="eastAsia"/>
          <w:snapToGrid w:val="0"/>
          <w:sz w:val="24"/>
          <w:lang w:val="en-CA" w:eastAsia="zh-CN"/>
        </w:rPr>
        <w:t>甲基溴用途分为两类</w:t>
      </w:r>
      <w:r w:rsidR="00EC2371" w:rsidRPr="00E0423A">
        <w:rPr>
          <w:rFonts w:eastAsia="SimSun" w:hint="eastAsia"/>
          <w:snapToGrid w:val="0"/>
          <w:sz w:val="24"/>
          <w:lang w:val="en-CA" w:eastAsia="zh-CN"/>
        </w:rPr>
        <w:t>：</w:t>
      </w:r>
      <w:r w:rsidRPr="00E0423A">
        <w:rPr>
          <w:rFonts w:eastAsia="SimSun" w:hint="eastAsia"/>
          <w:snapToGrid w:val="0"/>
          <w:sz w:val="24"/>
          <w:lang w:val="en-CA" w:eastAsia="zh-CN"/>
        </w:rPr>
        <w:t>检疫和装运前消毒处理和非检疫和装运前消毒处理。应在“甲基溴”</w:t>
      </w:r>
      <w:r w:rsidR="005C23F5" w:rsidRPr="00E0423A">
        <w:rPr>
          <w:rFonts w:eastAsia="SimSun" w:hint="eastAsia"/>
          <w:snapToGrid w:val="0"/>
          <w:sz w:val="24"/>
          <w:lang w:val="en-CA" w:eastAsia="zh-CN"/>
        </w:rPr>
        <w:t>中</w:t>
      </w:r>
      <w:r w:rsidRPr="00E0423A">
        <w:rPr>
          <w:rFonts w:eastAsia="SimSun" w:hint="eastAsia"/>
          <w:snapToGrid w:val="0"/>
          <w:sz w:val="24"/>
          <w:lang w:val="en-CA" w:eastAsia="zh-CN"/>
        </w:rPr>
        <w:t>的相应</w:t>
      </w:r>
      <w:r w:rsidR="005C23F5" w:rsidRPr="00E0423A">
        <w:rPr>
          <w:rFonts w:eastAsia="SimSun" w:hint="eastAsia"/>
          <w:snapToGrid w:val="0"/>
          <w:sz w:val="24"/>
          <w:lang w:val="en-CA" w:eastAsia="zh-CN"/>
        </w:rPr>
        <w:t>栏内</w:t>
      </w:r>
      <w:r w:rsidRPr="00E0423A">
        <w:rPr>
          <w:rFonts w:eastAsia="SimSun" w:hint="eastAsia"/>
          <w:snapToGrid w:val="0"/>
          <w:sz w:val="24"/>
          <w:lang w:val="en-CA" w:eastAsia="zh-CN"/>
        </w:rPr>
        <w:t>报告这些数量。</w:t>
      </w:r>
      <w:r w:rsidR="005C23F5" w:rsidRPr="00E0423A">
        <w:rPr>
          <w:rFonts w:eastAsia="SimSun" w:hint="eastAsia"/>
          <w:snapToGrid w:val="0"/>
          <w:sz w:val="24"/>
          <w:lang w:val="en-CA" w:eastAsia="zh-CN"/>
        </w:rPr>
        <w:t>还</w:t>
      </w:r>
      <w:r w:rsidRPr="00E0423A">
        <w:rPr>
          <w:rFonts w:eastAsia="SimSun" w:hint="eastAsia"/>
          <w:snapToGrid w:val="0"/>
          <w:sz w:val="24"/>
          <w:lang w:val="en-CA" w:eastAsia="zh-CN"/>
        </w:rPr>
        <w:t>应在“进口</w:t>
      </w:r>
      <w:r w:rsidRPr="00E0423A">
        <w:rPr>
          <w:rFonts w:eastAsia="SimSun" w:hint="eastAsia"/>
          <w:snapToGrid w:val="0"/>
          <w:sz w:val="24"/>
          <w:lang w:val="en-CA" w:eastAsia="zh-CN"/>
        </w:rPr>
        <w:t>/</w:t>
      </w:r>
      <w:r w:rsidRPr="00E0423A">
        <w:rPr>
          <w:rFonts w:eastAsia="SimSun" w:hint="eastAsia"/>
          <w:snapToGrid w:val="0"/>
          <w:sz w:val="24"/>
          <w:lang w:val="en-CA" w:eastAsia="zh-CN"/>
        </w:rPr>
        <w:t>出口</w:t>
      </w:r>
      <w:r w:rsidRPr="00E0423A">
        <w:rPr>
          <w:rFonts w:eastAsia="SimSun" w:hint="eastAsia"/>
          <w:snapToGrid w:val="0"/>
          <w:sz w:val="24"/>
          <w:lang w:val="en-CA" w:eastAsia="zh-CN"/>
        </w:rPr>
        <w:t>/</w:t>
      </w:r>
      <w:r w:rsidRPr="00E0423A">
        <w:rPr>
          <w:rFonts w:eastAsia="SimSun" w:hint="eastAsia"/>
          <w:snapToGrid w:val="0"/>
          <w:sz w:val="24"/>
          <w:lang w:val="en-CA" w:eastAsia="zh-CN"/>
        </w:rPr>
        <w:t>产</w:t>
      </w:r>
      <w:r w:rsidR="005C23F5" w:rsidRPr="00E0423A">
        <w:rPr>
          <w:rFonts w:eastAsia="SimSun" w:hint="eastAsia"/>
          <w:snapToGrid w:val="0"/>
          <w:sz w:val="24"/>
          <w:lang w:val="en-CA" w:eastAsia="zh-CN"/>
        </w:rPr>
        <w:t>量</w:t>
      </w:r>
      <w:r w:rsidRPr="00E0423A">
        <w:rPr>
          <w:rFonts w:eastAsia="SimSun" w:hint="eastAsia"/>
          <w:snapToGrid w:val="0"/>
          <w:sz w:val="24"/>
          <w:lang w:val="en-CA" w:eastAsia="zh-CN"/>
        </w:rPr>
        <w:t>”</w:t>
      </w:r>
      <w:r w:rsidR="005C23F5" w:rsidRPr="00E0423A">
        <w:rPr>
          <w:rFonts w:eastAsia="SimSun" w:hint="eastAsia"/>
          <w:snapToGrid w:val="0"/>
          <w:sz w:val="24"/>
          <w:lang w:val="en-CA" w:eastAsia="zh-CN"/>
        </w:rPr>
        <w:t>栏</w:t>
      </w:r>
      <w:r w:rsidRPr="00E0423A">
        <w:rPr>
          <w:rFonts w:eastAsia="SimSun" w:hint="eastAsia"/>
          <w:snapToGrid w:val="0"/>
          <w:sz w:val="24"/>
          <w:lang w:val="en-CA" w:eastAsia="zh-CN"/>
        </w:rPr>
        <w:t>下报告“检疫和装运前消毒处理”和“非检疫和装运前消毒处理”的总量。</w:t>
      </w:r>
      <w:r w:rsidR="00624E7C" w:rsidRPr="00E0423A">
        <w:rPr>
          <w:rFonts w:eastAsia="SimSun" w:hint="eastAsia"/>
          <w:snapToGrid w:val="0"/>
          <w:sz w:val="24"/>
          <w:lang w:val="en-CA" w:eastAsia="zh-CN"/>
        </w:rPr>
        <w:t>经</w:t>
      </w:r>
      <w:r w:rsidRPr="00E0423A">
        <w:rPr>
          <w:rFonts w:eastAsia="SimSun" w:hint="eastAsia"/>
          <w:snapToGrid w:val="0"/>
          <w:sz w:val="24"/>
          <w:lang w:val="en-CA" w:eastAsia="zh-CN"/>
        </w:rPr>
        <w:t>批准</w:t>
      </w:r>
      <w:r w:rsidR="00624E7C" w:rsidRPr="00E0423A">
        <w:rPr>
          <w:rFonts w:eastAsia="SimSun" w:hint="eastAsia"/>
          <w:snapToGrid w:val="0"/>
          <w:sz w:val="24"/>
          <w:lang w:val="en-CA" w:eastAsia="zh-CN"/>
        </w:rPr>
        <w:t>为</w:t>
      </w:r>
      <w:r w:rsidRPr="00E0423A">
        <w:rPr>
          <w:rFonts w:eastAsia="SimSun" w:hint="eastAsia"/>
          <w:snapToGrid w:val="0"/>
          <w:sz w:val="24"/>
          <w:lang w:val="en-CA" w:eastAsia="zh-CN"/>
        </w:rPr>
        <w:t>《蒙特利尔议定书》缔约方</w:t>
      </w:r>
      <w:r w:rsidR="00624E7C" w:rsidRPr="00E0423A">
        <w:rPr>
          <w:rFonts w:eastAsia="SimSun" w:hint="eastAsia"/>
          <w:snapToGrid w:val="0"/>
          <w:sz w:val="24"/>
          <w:lang w:val="en-CA" w:eastAsia="zh-CN"/>
        </w:rPr>
        <w:t>核准</w:t>
      </w:r>
      <w:r w:rsidRPr="00E0423A">
        <w:rPr>
          <w:rFonts w:eastAsia="SimSun" w:hint="eastAsia"/>
          <w:snapToGrid w:val="0"/>
          <w:sz w:val="24"/>
          <w:lang w:val="en-CA" w:eastAsia="zh-CN"/>
        </w:rPr>
        <w:t>的关键用途</w:t>
      </w:r>
      <w:r w:rsidR="00624E7C" w:rsidRPr="00E0423A">
        <w:rPr>
          <w:rFonts w:eastAsia="SimSun" w:hint="eastAsia"/>
          <w:snapToGrid w:val="0"/>
          <w:sz w:val="24"/>
          <w:lang w:val="en-CA" w:eastAsia="zh-CN"/>
        </w:rPr>
        <w:t>消费甲基溴</w:t>
      </w:r>
      <w:r w:rsidRPr="00E0423A">
        <w:rPr>
          <w:rFonts w:eastAsia="SimSun" w:hint="eastAsia"/>
          <w:snapToGrid w:val="0"/>
          <w:sz w:val="24"/>
          <w:lang w:val="en-CA" w:eastAsia="zh-CN"/>
        </w:rPr>
        <w:t>的国家，可在“备注”</w:t>
      </w:r>
      <w:r w:rsidR="007643A2" w:rsidRPr="00E0423A">
        <w:rPr>
          <w:rFonts w:eastAsia="SimSun" w:hint="eastAsia"/>
          <w:snapToGrid w:val="0"/>
          <w:sz w:val="24"/>
          <w:lang w:val="en-CA" w:eastAsia="zh-CN"/>
        </w:rPr>
        <w:t>栏</w:t>
      </w:r>
      <w:r w:rsidRPr="00E0423A">
        <w:rPr>
          <w:rFonts w:eastAsia="SimSun" w:hint="eastAsia"/>
          <w:snapToGrid w:val="0"/>
          <w:sz w:val="24"/>
          <w:lang w:val="en-CA" w:eastAsia="zh-CN"/>
        </w:rPr>
        <w:t>中说明这些数据。</w:t>
      </w:r>
    </w:p>
    <w:p w14:paraId="3DB302BB" w14:textId="1D97F5C5" w:rsidR="00BE72CE" w:rsidRPr="00E0423A" w:rsidRDefault="00545BFC" w:rsidP="00E0423A">
      <w:pPr>
        <w:pStyle w:val="Heading1"/>
        <w:overflowPunct w:val="0"/>
        <w:adjustRightInd w:val="0"/>
        <w:snapToGrid w:val="0"/>
        <w:spacing w:before="240"/>
        <w:rPr>
          <w:rFonts w:eastAsia="SimSun"/>
          <w:snapToGrid w:val="0"/>
          <w:sz w:val="24"/>
          <w:lang w:eastAsia="zh-CN"/>
        </w:rPr>
      </w:pPr>
      <w:r w:rsidRPr="00E0423A">
        <w:rPr>
          <w:rFonts w:eastAsia="SimSun" w:hint="eastAsia"/>
          <w:snapToGrid w:val="0"/>
          <w:sz w:val="24"/>
          <w:lang w:val="en-CA" w:eastAsia="zh-CN"/>
        </w:rPr>
        <w:t>“</w:t>
      </w:r>
      <w:r w:rsidR="00DB7D75" w:rsidRPr="00E0423A">
        <w:rPr>
          <w:rFonts w:eastAsia="SimSun" w:hint="eastAsia"/>
          <w:snapToGrid w:val="0"/>
          <w:sz w:val="24"/>
          <w:lang w:val="en-CA" w:eastAsia="zh-CN"/>
        </w:rPr>
        <w:t>进口配额</w:t>
      </w:r>
      <w:r w:rsidRPr="00E0423A">
        <w:rPr>
          <w:rFonts w:eastAsia="SimSun" w:hint="eastAsia"/>
          <w:snapToGrid w:val="0"/>
          <w:sz w:val="24"/>
          <w:lang w:val="en-CA" w:eastAsia="zh-CN"/>
        </w:rPr>
        <w:t>”</w:t>
      </w:r>
      <w:r w:rsidR="00DB7D75" w:rsidRPr="00E0423A">
        <w:rPr>
          <w:rFonts w:eastAsia="SimSun" w:hint="eastAsia"/>
          <w:snapToGrid w:val="0"/>
          <w:sz w:val="24"/>
          <w:lang w:val="en-CA" w:eastAsia="zh-CN"/>
        </w:rPr>
        <w:t>所要求的信息是国</w:t>
      </w:r>
      <w:r w:rsidR="006A2FFF" w:rsidRPr="00E0423A">
        <w:rPr>
          <w:rFonts w:eastAsia="SimSun" w:hint="eastAsia"/>
          <w:snapToGrid w:val="0"/>
          <w:sz w:val="24"/>
          <w:lang w:val="en-CA" w:eastAsia="zh-CN"/>
        </w:rPr>
        <w:t>家</w:t>
      </w:r>
      <w:r w:rsidR="00DB7D75" w:rsidRPr="00E0423A">
        <w:rPr>
          <w:rFonts w:eastAsia="SimSun" w:hint="eastAsia"/>
          <w:snapToGrid w:val="0"/>
          <w:sz w:val="24"/>
          <w:lang w:val="en-CA" w:eastAsia="zh-CN"/>
        </w:rPr>
        <w:t>是否已</w:t>
      </w:r>
      <w:r w:rsidR="006A2FFF" w:rsidRPr="00E0423A">
        <w:rPr>
          <w:rFonts w:eastAsia="SimSun" w:hint="eastAsia"/>
          <w:snapToGrid w:val="0"/>
          <w:sz w:val="24"/>
          <w:lang w:val="en-CA" w:eastAsia="zh-CN"/>
        </w:rPr>
        <w:t>在</w:t>
      </w:r>
      <w:r w:rsidR="00DB7D75" w:rsidRPr="00E0423A">
        <w:rPr>
          <w:rFonts w:eastAsia="SimSun" w:hint="eastAsia"/>
          <w:snapToGrid w:val="0"/>
          <w:sz w:val="24"/>
          <w:lang w:val="en-CA" w:eastAsia="zh-CN"/>
        </w:rPr>
        <w:t>报告年度</w:t>
      </w:r>
      <w:r w:rsidR="006A2FFF" w:rsidRPr="00E0423A">
        <w:rPr>
          <w:rFonts w:eastAsia="SimSun" w:hint="eastAsia"/>
          <w:snapToGrid w:val="0"/>
          <w:sz w:val="24"/>
          <w:lang w:val="en-CA" w:eastAsia="zh-CN"/>
        </w:rPr>
        <w:t>针对</w:t>
      </w:r>
      <w:r w:rsidR="00DB7D75" w:rsidRPr="00E0423A">
        <w:rPr>
          <w:rFonts w:eastAsia="SimSun" w:hint="eastAsia"/>
          <w:snapToGrid w:val="0"/>
          <w:sz w:val="24"/>
          <w:lang w:val="en-CA" w:eastAsia="zh-CN"/>
        </w:rPr>
        <w:t>每种受控物质制定了进口配额。例如，如果在报告年度内，国</w:t>
      </w:r>
      <w:r w:rsidR="006A2FFF" w:rsidRPr="00E0423A">
        <w:rPr>
          <w:rFonts w:eastAsia="SimSun" w:hint="eastAsia"/>
          <w:snapToGrid w:val="0"/>
          <w:sz w:val="24"/>
          <w:lang w:val="en-CA" w:eastAsia="zh-CN"/>
        </w:rPr>
        <w:t>家</w:t>
      </w:r>
      <w:r w:rsidR="00DB7D75" w:rsidRPr="00E0423A">
        <w:rPr>
          <w:rFonts w:eastAsia="SimSun" w:hint="eastAsia"/>
          <w:snapToGrid w:val="0"/>
          <w:sz w:val="24"/>
          <w:lang w:val="en-CA" w:eastAsia="zh-CN"/>
        </w:rPr>
        <w:t>已为进口</w:t>
      </w:r>
      <w:r w:rsidR="00F17590" w:rsidRPr="00E0423A">
        <w:rPr>
          <w:rFonts w:eastAsia="SimSun" w:hint="eastAsia"/>
          <w:snapToGrid w:val="0"/>
          <w:sz w:val="24"/>
          <w:lang w:val="en-CA" w:eastAsia="zh-CN"/>
        </w:rPr>
        <w:t>某个</w:t>
      </w:r>
      <w:r w:rsidR="00DB7D75" w:rsidRPr="00E0423A">
        <w:rPr>
          <w:rFonts w:eastAsia="SimSun" w:hint="eastAsia"/>
          <w:snapToGrid w:val="0"/>
          <w:sz w:val="24"/>
          <w:lang w:val="en-CA" w:eastAsia="zh-CN"/>
        </w:rPr>
        <w:t>实际数量的受控物质</w:t>
      </w:r>
      <w:r w:rsidR="00744F83" w:rsidRPr="00E0423A">
        <w:rPr>
          <w:rFonts w:eastAsia="SimSun" w:hint="eastAsia"/>
          <w:snapToGrid w:val="0"/>
          <w:sz w:val="24"/>
          <w:lang w:val="en-CA" w:eastAsia="zh-CN"/>
        </w:rPr>
        <w:t>颁</w:t>
      </w:r>
      <w:r w:rsidR="00DB7D75" w:rsidRPr="00E0423A">
        <w:rPr>
          <w:rFonts w:eastAsia="SimSun" w:hint="eastAsia"/>
          <w:snapToGrid w:val="0"/>
          <w:sz w:val="24"/>
          <w:lang w:val="en-CA" w:eastAsia="zh-CN"/>
        </w:rPr>
        <w:t>发了许可证，</w:t>
      </w:r>
      <w:r w:rsidR="00F17590" w:rsidRPr="00E0423A">
        <w:rPr>
          <w:rFonts w:eastAsia="SimSun" w:hint="eastAsia"/>
          <w:snapToGrid w:val="0"/>
          <w:sz w:val="24"/>
          <w:lang w:val="en-CA" w:eastAsia="zh-CN"/>
        </w:rPr>
        <w:t>则</w:t>
      </w:r>
      <w:r w:rsidR="00DB7D75" w:rsidRPr="00E0423A">
        <w:rPr>
          <w:rFonts w:eastAsia="SimSun" w:hint="eastAsia"/>
          <w:snapToGrid w:val="0"/>
          <w:sz w:val="24"/>
          <w:lang w:val="en-CA" w:eastAsia="zh-CN"/>
        </w:rPr>
        <w:t>应在</w:t>
      </w:r>
      <w:r w:rsidR="00F17590" w:rsidRPr="00E0423A">
        <w:rPr>
          <w:rFonts w:eastAsia="SimSun" w:hint="eastAsia"/>
          <w:snapToGrid w:val="0"/>
          <w:sz w:val="24"/>
          <w:lang w:val="en-CA" w:eastAsia="zh-CN"/>
        </w:rPr>
        <w:t>“</w:t>
      </w:r>
      <w:r w:rsidR="00DB7D75" w:rsidRPr="00E0423A">
        <w:rPr>
          <w:rFonts w:eastAsia="SimSun" w:hint="eastAsia"/>
          <w:snapToGrid w:val="0"/>
          <w:sz w:val="24"/>
          <w:lang w:val="en-CA" w:eastAsia="zh-CN"/>
        </w:rPr>
        <w:t>进口配额</w:t>
      </w:r>
      <w:r w:rsidR="00F17590" w:rsidRPr="00E0423A">
        <w:rPr>
          <w:rFonts w:eastAsia="SimSun" w:hint="eastAsia"/>
          <w:snapToGrid w:val="0"/>
          <w:sz w:val="24"/>
          <w:lang w:val="en-CA" w:eastAsia="zh-CN"/>
        </w:rPr>
        <w:t>”栏</w:t>
      </w:r>
      <w:r w:rsidR="00DB7D75" w:rsidRPr="00E0423A">
        <w:rPr>
          <w:rFonts w:eastAsia="SimSun" w:hint="eastAsia"/>
          <w:snapToGrid w:val="0"/>
          <w:sz w:val="24"/>
          <w:lang w:val="en-CA" w:eastAsia="zh-CN"/>
        </w:rPr>
        <w:t>中填入该数量。</w:t>
      </w:r>
    </w:p>
    <w:p w14:paraId="177C9056" w14:textId="7A206ABA" w:rsidR="00175BEB"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hint="eastAsia"/>
          <w:snapToGrid w:val="0"/>
          <w:sz w:val="24"/>
          <w:lang w:val="en-CA" w:eastAsia="zh-CN"/>
        </w:rPr>
        <w:t>如果禁止进口特定受控物质，</w:t>
      </w:r>
      <w:r w:rsidR="00EE284C" w:rsidRPr="00E0423A">
        <w:rPr>
          <w:rFonts w:eastAsia="SimSun" w:hint="eastAsia"/>
          <w:snapToGrid w:val="0"/>
          <w:sz w:val="24"/>
          <w:lang w:val="en-CA" w:eastAsia="zh-CN"/>
        </w:rPr>
        <w:t>则</w:t>
      </w:r>
      <w:r w:rsidRPr="00E0423A">
        <w:rPr>
          <w:rFonts w:eastAsia="SimSun" w:hint="eastAsia"/>
          <w:snapToGrid w:val="0"/>
          <w:sz w:val="24"/>
          <w:lang w:val="en-CA" w:eastAsia="zh-CN"/>
        </w:rPr>
        <w:t>应在</w:t>
      </w:r>
      <w:r w:rsidR="00EE284C" w:rsidRPr="00E0423A">
        <w:rPr>
          <w:rFonts w:eastAsia="SimSun" w:hint="eastAsia"/>
          <w:snapToGrid w:val="0"/>
          <w:sz w:val="24"/>
          <w:lang w:val="en-CA" w:eastAsia="zh-CN"/>
        </w:rPr>
        <w:t>“</w:t>
      </w:r>
      <w:r w:rsidRPr="00E0423A">
        <w:rPr>
          <w:rFonts w:eastAsia="SimSun" w:hint="eastAsia"/>
          <w:snapToGrid w:val="0"/>
          <w:sz w:val="24"/>
          <w:lang w:val="en-CA" w:eastAsia="zh-CN"/>
        </w:rPr>
        <w:t>如果禁止进口，请注明禁令开始日期</w:t>
      </w:r>
      <w:r w:rsidR="00EE284C" w:rsidRPr="00E0423A">
        <w:rPr>
          <w:rFonts w:eastAsia="SimSun" w:hint="eastAsia"/>
          <w:snapToGrid w:val="0"/>
          <w:sz w:val="24"/>
          <w:lang w:val="en-CA" w:eastAsia="zh-CN"/>
        </w:rPr>
        <w:t>”栏</w:t>
      </w:r>
      <w:r w:rsidRPr="00E0423A">
        <w:rPr>
          <w:rFonts w:eastAsia="SimSun" w:hint="eastAsia"/>
          <w:snapToGrid w:val="0"/>
          <w:sz w:val="24"/>
          <w:lang w:val="en-CA" w:eastAsia="zh-CN"/>
        </w:rPr>
        <w:t>中填写禁令日期。</w:t>
      </w:r>
    </w:p>
    <w:p w14:paraId="20B9E2E6" w14:textId="17348924" w:rsidR="0044366F"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hint="eastAsia"/>
          <w:snapToGrid w:val="0"/>
          <w:sz w:val="24"/>
          <w:lang w:val="en-CA" w:eastAsia="zh-CN"/>
        </w:rPr>
        <w:t>应在</w:t>
      </w:r>
      <w:r w:rsidR="00EE284C" w:rsidRPr="00E0423A">
        <w:rPr>
          <w:rFonts w:eastAsia="SimSun" w:hint="eastAsia"/>
          <w:snapToGrid w:val="0"/>
          <w:sz w:val="24"/>
          <w:lang w:val="en-CA" w:eastAsia="zh-CN"/>
        </w:rPr>
        <w:t>“</w:t>
      </w:r>
      <w:r w:rsidRPr="00E0423A">
        <w:rPr>
          <w:rFonts w:eastAsia="SimSun" w:hint="eastAsia"/>
          <w:snapToGrid w:val="0"/>
          <w:sz w:val="24"/>
          <w:lang w:val="en-CA" w:eastAsia="zh-CN"/>
        </w:rPr>
        <w:t>备注</w:t>
      </w:r>
      <w:r w:rsidR="00EE284C" w:rsidRPr="00E0423A">
        <w:rPr>
          <w:rFonts w:eastAsia="SimSun" w:hint="eastAsia"/>
          <w:snapToGrid w:val="0"/>
          <w:sz w:val="24"/>
          <w:lang w:val="en-CA" w:eastAsia="zh-CN"/>
        </w:rPr>
        <w:t>”栏</w:t>
      </w:r>
      <w:r w:rsidRPr="00E0423A">
        <w:rPr>
          <w:rFonts w:eastAsia="SimSun" w:hint="eastAsia"/>
          <w:snapToGrid w:val="0"/>
          <w:sz w:val="24"/>
          <w:lang w:val="en-CA" w:eastAsia="zh-CN"/>
        </w:rPr>
        <w:t>中报告关于每种受控物质的额外信息。</w:t>
      </w:r>
    </w:p>
    <w:p w14:paraId="1642591D" w14:textId="557DDD41" w:rsidR="00F1327D" w:rsidRPr="00AF3FD8" w:rsidRDefault="00DB7D75" w:rsidP="00AF3FD8">
      <w:pPr>
        <w:pStyle w:val="Heading1"/>
        <w:numPr>
          <w:ilvl w:val="0"/>
          <w:numId w:val="0"/>
        </w:numPr>
        <w:overflowPunct w:val="0"/>
        <w:adjustRightInd w:val="0"/>
        <w:snapToGrid w:val="0"/>
        <w:spacing w:before="240"/>
        <w:rPr>
          <w:rFonts w:ascii="SimHei" w:eastAsia="SimHei" w:hAnsi="SimHei" w:cs="SimSun"/>
          <w:b/>
          <w:snapToGrid w:val="0"/>
          <w:sz w:val="24"/>
          <w:lang w:val="en-CA" w:eastAsia="zh-CN"/>
        </w:rPr>
      </w:pPr>
      <w:r w:rsidRPr="00AF3FD8">
        <w:rPr>
          <w:rFonts w:ascii="SimHei" w:eastAsia="SimHei" w:hAnsi="SimHei" w:cs="SimSun" w:hint="eastAsia"/>
          <w:b/>
          <w:snapToGrid w:val="0"/>
          <w:sz w:val="24"/>
          <w:lang w:val="en-CA" w:eastAsia="zh-CN"/>
        </w:rPr>
        <w:t>B部分</w:t>
      </w:r>
      <w:r w:rsidR="00EE284C" w:rsidRPr="00AF3FD8">
        <w:rPr>
          <w:rFonts w:ascii="SimHei" w:eastAsia="SimHei" w:hAnsi="SimHei" w:cs="SimSun" w:hint="eastAsia"/>
          <w:b/>
          <w:snapToGrid w:val="0"/>
          <w:sz w:val="24"/>
          <w:lang w:val="en-CA" w:eastAsia="zh-CN"/>
        </w:rPr>
        <w:t>.</w:t>
      </w:r>
      <w:r w:rsidRPr="00AF3FD8">
        <w:rPr>
          <w:rFonts w:ascii="SimHei" w:eastAsia="SimHei" w:hAnsi="SimHei" w:cs="SimSun" w:hint="eastAsia"/>
          <w:b/>
          <w:snapToGrid w:val="0"/>
          <w:sz w:val="24"/>
          <w:lang w:val="en-CA" w:eastAsia="zh-CN"/>
        </w:rPr>
        <w:t xml:space="preserve"> 附件F</w:t>
      </w:r>
    </w:p>
    <w:p w14:paraId="0A6172EC" w14:textId="4D5FD609" w:rsidR="00642798" w:rsidRDefault="00DB7D75" w:rsidP="00E0423A">
      <w:pPr>
        <w:pStyle w:val="Heading1"/>
        <w:overflowPunct w:val="0"/>
        <w:adjustRightInd w:val="0"/>
        <w:snapToGrid w:val="0"/>
        <w:spacing w:before="240"/>
        <w:rPr>
          <w:rFonts w:eastAsia="SimSun" w:cs="SimSun"/>
          <w:snapToGrid w:val="0"/>
          <w:sz w:val="24"/>
          <w:lang w:val="en-CA" w:eastAsia="zh-CN"/>
        </w:rPr>
      </w:pPr>
      <w:r w:rsidRPr="00E0423A">
        <w:rPr>
          <w:rFonts w:eastAsia="SimSun" w:cs="SimSun" w:hint="eastAsia"/>
          <w:snapToGrid w:val="0"/>
          <w:sz w:val="24"/>
          <w:lang w:val="en-CA" w:eastAsia="zh-CN"/>
        </w:rPr>
        <w:t>如下表所示，本部分用于报告附件</w:t>
      </w:r>
      <w:r w:rsidRPr="00E0423A">
        <w:rPr>
          <w:rFonts w:eastAsia="SimSun" w:hint="eastAsia"/>
          <w:snapToGrid w:val="0"/>
          <w:sz w:val="24"/>
          <w:lang w:val="en-CA" w:eastAsia="zh-CN"/>
        </w:rPr>
        <w:t>F</w:t>
      </w:r>
      <w:r w:rsidRPr="00E0423A">
        <w:rPr>
          <w:rFonts w:eastAsia="SimSun" w:cs="SimSun" w:hint="eastAsia"/>
          <w:snapToGrid w:val="0"/>
          <w:sz w:val="24"/>
          <w:lang w:val="en-CA" w:eastAsia="zh-CN"/>
        </w:rPr>
        <w:t>（</w:t>
      </w:r>
      <w:r w:rsidR="00E44D8F">
        <w:rPr>
          <w:rFonts w:eastAsia="SimSun" w:cs="SimSun" w:hint="eastAsia"/>
          <w:snapToGrid w:val="0"/>
          <w:sz w:val="24"/>
          <w:lang w:val="en-CA" w:eastAsia="zh-CN"/>
        </w:rPr>
        <w:t>氢氟碳化物</w:t>
      </w:r>
      <w:r w:rsidRPr="00E0423A">
        <w:rPr>
          <w:rFonts w:eastAsia="SimSun" w:cs="SimSun" w:hint="eastAsia"/>
          <w:snapToGrid w:val="0"/>
          <w:sz w:val="24"/>
          <w:lang w:val="en-CA" w:eastAsia="zh-CN"/>
        </w:rPr>
        <w:t>）受控物质</w:t>
      </w:r>
      <w:r w:rsidR="00580622" w:rsidRPr="00E0423A">
        <w:rPr>
          <w:rFonts w:eastAsia="SimSun" w:cs="SimSun" w:hint="eastAsia"/>
          <w:snapToGrid w:val="0"/>
          <w:sz w:val="24"/>
          <w:lang w:val="en-CA" w:eastAsia="zh-CN"/>
        </w:rPr>
        <w:t>——</w:t>
      </w:r>
      <w:r w:rsidRPr="00E0423A">
        <w:rPr>
          <w:rFonts w:eastAsia="SimSun" w:cs="SimSun" w:hint="eastAsia"/>
          <w:snapToGrid w:val="0"/>
          <w:sz w:val="24"/>
          <w:lang w:val="en-CA" w:eastAsia="zh-CN"/>
        </w:rPr>
        <w:t>包括</w:t>
      </w:r>
      <w:r w:rsidR="00580622" w:rsidRPr="00E0423A">
        <w:rPr>
          <w:rFonts w:eastAsia="SimSun" w:hint="eastAsia"/>
          <w:snapToGrid w:val="0"/>
          <w:sz w:val="24"/>
          <w:lang w:val="en-CA" w:eastAsia="zh-CN"/>
        </w:rPr>
        <w:t>HFC-23</w:t>
      </w:r>
      <w:r w:rsidR="00580622" w:rsidRPr="00E0423A">
        <w:rPr>
          <w:rFonts w:eastAsia="SimSun" w:cs="SimSun" w:hint="eastAsia"/>
          <w:snapToGrid w:val="0"/>
          <w:sz w:val="24"/>
          <w:lang w:val="en-CA" w:eastAsia="zh-CN"/>
        </w:rPr>
        <w:t>（使用量）和</w:t>
      </w:r>
      <w:r w:rsidRPr="00E0423A">
        <w:rPr>
          <w:rFonts w:eastAsia="SimSun" w:cs="SimSun" w:hint="eastAsia"/>
          <w:snapToGrid w:val="0"/>
          <w:sz w:val="24"/>
          <w:lang w:val="en-CA" w:eastAsia="zh-CN"/>
        </w:rPr>
        <w:t>进口预混多元醇所含</w:t>
      </w:r>
      <w:r w:rsidR="00E44D8F">
        <w:rPr>
          <w:rFonts w:eastAsia="SimSun" w:cs="SimSun" w:hint="eastAsia"/>
          <w:snapToGrid w:val="0"/>
          <w:sz w:val="24"/>
          <w:lang w:val="en-CA" w:eastAsia="zh-CN"/>
        </w:rPr>
        <w:t>氢氟碳化物</w:t>
      </w:r>
      <w:r w:rsidR="000929C3" w:rsidRPr="00E0423A">
        <w:rPr>
          <w:rFonts w:eastAsia="SimSun" w:cs="SimSun" w:hint="eastAsia"/>
          <w:snapToGrid w:val="0"/>
          <w:sz w:val="24"/>
          <w:lang w:val="en-CA" w:eastAsia="zh-CN"/>
        </w:rPr>
        <w:t>——</w:t>
      </w:r>
      <w:r w:rsidR="00580622" w:rsidRPr="00E0423A">
        <w:rPr>
          <w:rFonts w:eastAsia="SimSun" w:cs="SimSun" w:hint="eastAsia"/>
          <w:snapToGrid w:val="0"/>
          <w:sz w:val="24"/>
          <w:lang w:val="en-CA" w:eastAsia="zh-CN"/>
        </w:rPr>
        <w:t>的数据</w:t>
      </w:r>
      <w:r w:rsidRPr="00E0423A">
        <w:rPr>
          <w:rFonts w:eastAsia="SimSun" w:cs="SimSun" w:hint="eastAsia"/>
          <w:snapToGrid w:val="0"/>
          <w:sz w:val="24"/>
          <w:lang w:val="en-CA" w:eastAsia="zh-CN"/>
        </w:rPr>
        <w:t>：</w:t>
      </w:r>
    </w:p>
    <w:p w14:paraId="5D49E5C3" w14:textId="5234BFA6" w:rsidR="008770F0" w:rsidRDefault="004A6EA4" w:rsidP="008770F0">
      <w:pPr>
        <w:rPr>
          <w:lang w:eastAsia="zh-CN"/>
        </w:rPr>
      </w:pPr>
      <w:r w:rsidRPr="004A6EA4">
        <w:lastRenderedPageBreak/>
        <w:drawing>
          <wp:inline distT="0" distB="0" distL="0" distR="0" wp14:anchorId="526F3C10" wp14:editId="5BB23962">
            <wp:extent cx="6184900" cy="43497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4900" cy="4349750"/>
                    </a:xfrm>
                    <a:prstGeom prst="rect">
                      <a:avLst/>
                    </a:prstGeom>
                    <a:noFill/>
                    <a:ln>
                      <a:noFill/>
                    </a:ln>
                  </pic:spPr>
                </pic:pic>
              </a:graphicData>
            </a:graphic>
          </wp:inline>
        </w:drawing>
      </w:r>
    </w:p>
    <w:p w14:paraId="44E2CB19" w14:textId="5B5FE041" w:rsidR="00F845E8"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cs="SimSun" w:hint="eastAsia"/>
          <w:snapToGrid w:val="0"/>
          <w:sz w:val="24"/>
          <w:lang w:val="en-CA" w:eastAsia="zh-CN"/>
        </w:rPr>
        <w:t>报告混合剂</w:t>
      </w:r>
      <w:r w:rsidRPr="00E0423A">
        <w:rPr>
          <w:rFonts w:eastAsia="SimSun" w:hint="eastAsia"/>
          <w:snapToGrid w:val="0"/>
          <w:sz w:val="24"/>
          <w:lang w:val="en-CA" w:eastAsia="zh-CN"/>
        </w:rPr>
        <w:t>/</w:t>
      </w:r>
      <w:r w:rsidRPr="00E0423A">
        <w:rPr>
          <w:rFonts w:eastAsia="SimSun" w:cs="SimSun" w:hint="eastAsia"/>
          <w:snapToGrid w:val="0"/>
          <w:sz w:val="24"/>
          <w:lang w:val="en-CA" w:eastAsia="zh-CN"/>
        </w:rPr>
        <w:t>受控物质混合物时，不应重复报告混合剂</w:t>
      </w:r>
      <w:r w:rsidRPr="00E0423A">
        <w:rPr>
          <w:rFonts w:eastAsia="SimSun" w:hint="eastAsia"/>
          <w:snapToGrid w:val="0"/>
          <w:sz w:val="24"/>
          <w:lang w:val="en-CA" w:eastAsia="zh-CN"/>
        </w:rPr>
        <w:t>/</w:t>
      </w:r>
      <w:r w:rsidRPr="00E0423A">
        <w:rPr>
          <w:rFonts w:eastAsia="SimSun" w:cs="SimSun" w:hint="eastAsia"/>
          <w:snapToGrid w:val="0"/>
          <w:sz w:val="24"/>
          <w:lang w:val="en-CA" w:eastAsia="zh-CN"/>
        </w:rPr>
        <w:t>混合物</w:t>
      </w:r>
      <w:r w:rsidR="001853E4" w:rsidRPr="00E0423A">
        <w:rPr>
          <w:rFonts w:eastAsia="SimSun" w:cs="SimSun" w:hint="eastAsia"/>
          <w:snapToGrid w:val="0"/>
          <w:sz w:val="24"/>
          <w:lang w:val="en-CA" w:eastAsia="zh-CN"/>
        </w:rPr>
        <w:t>中</w:t>
      </w:r>
      <w:r w:rsidRPr="00E0423A">
        <w:rPr>
          <w:rFonts w:eastAsia="SimSun" w:cs="SimSun" w:hint="eastAsia"/>
          <w:snapToGrid w:val="0"/>
          <w:sz w:val="24"/>
          <w:lang w:val="en-CA" w:eastAsia="zh-CN"/>
        </w:rPr>
        <w:t>的每种受控物质。国</w:t>
      </w:r>
      <w:r w:rsidR="001853E4" w:rsidRPr="00E0423A">
        <w:rPr>
          <w:rFonts w:eastAsia="SimSun" w:cs="SimSun" w:hint="eastAsia"/>
          <w:snapToGrid w:val="0"/>
          <w:sz w:val="24"/>
          <w:lang w:val="en-CA" w:eastAsia="zh-CN"/>
        </w:rPr>
        <w:t>家</w:t>
      </w:r>
      <w:r w:rsidRPr="00E0423A">
        <w:rPr>
          <w:rFonts w:eastAsia="SimSun" w:cs="SimSun" w:hint="eastAsia"/>
          <w:snapToGrid w:val="0"/>
          <w:sz w:val="24"/>
          <w:lang w:val="en-CA" w:eastAsia="zh-CN"/>
        </w:rPr>
        <w:t>应分别报告</w:t>
      </w:r>
      <w:r w:rsidR="00D1724E" w:rsidRPr="00E0423A">
        <w:rPr>
          <w:rFonts w:eastAsia="SimSun" w:cs="SimSun" w:hint="eastAsia"/>
          <w:snapToGrid w:val="0"/>
          <w:sz w:val="24"/>
          <w:lang w:val="en-CA" w:eastAsia="zh-CN"/>
        </w:rPr>
        <w:t>各种</w:t>
      </w:r>
      <w:r w:rsidRPr="00E0423A">
        <w:rPr>
          <w:rFonts w:eastAsia="SimSun" w:cs="SimSun" w:hint="eastAsia"/>
          <w:snapToGrid w:val="0"/>
          <w:sz w:val="24"/>
          <w:lang w:val="en-CA" w:eastAsia="zh-CN"/>
        </w:rPr>
        <w:t>纯受控物质的使用量和所用混合剂或混合物中所含的数量，并应确保受控物质的数量只报告一次。</w:t>
      </w:r>
    </w:p>
    <w:p w14:paraId="4B96591F" w14:textId="510657A8" w:rsidR="005A5438"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hint="eastAsia"/>
          <w:snapToGrid w:val="0"/>
          <w:sz w:val="24"/>
          <w:lang w:val="en-CA" w:eastAsia="zh-CN"/>
        </w:rPr>
        <w:t>如果使用了上表未开列的混合剂</w:t>
      </w:r>
      <w:r w:rsidRPr="00E0423A">
        <w:rPr>
          <w:rFonts w:eastAsia="SimSun" w:hint="eastAsia"/>
          <w:snapToGrid w:val="0"/>
          <w:sz w:val="24"/>
          <w:lang w:val="en-CA" w:eastAsia="zh-CN"/>
        </w:rPr>
        <w:t>/</w:t>
      </w:r>
      <w:r w:rsidRPr="00E0423A">
        <w:rPr>
          <w:rFonts w:eastAsia="SimSun" w:hint="eastAsia"/>
          <w:snapToGrid w:val="0"/>
          <w:sz w:val="24"/>
          <w:lang w:val="en-CA" w:eastAsia="zh-CN"/>
        </w:rPr>
        <w:t>混合物，则应在</w:t>
      </w:r>
      <w:r w:rsidR="007868D7" w:rsidRPr="00E0423A">
        <w:rPr>
          <w:rFonts w:eastAsia="SimSun" w:hint="eastAsia"/>
          <w:snapToGrid w:val="0"/>
          <w:sz w:val="24"/>
          <w:lang w:val="en-CA" w:eastAsia="zh-CN"/>
        </w:rPr>
        <w:t>“</w:t>
      </w:r>
      <w:r w:rsidRPr="00E0423A">
        <w:rPr>
          <w:rFonts w:eastAsia="SimSun" w:hint="eastAsia"/>
          <w:snapToGrid w:val="0"/>
          <w:sz w:val="24"/>
          <w:lang w:val="en-CA" w:eastAsia="zh-CN"/>
        </w:rPr>
        <w:t>其他</w:t>
      </w:r>
      <w:r w:rsidR="007868D7" w:rsidRPr="00E0423A">
        <w:rPr>
          <w:rFonts w:eastAsia="SimSun" w:hint="eastAsia"/>
          <w:snapToGrid w:val="0"/>
          <w:sz w:val="24"/>
          <w:lang w:val="en-CA" w:eastAsia="zh-CN"/>
        </w:rPr>
        <w:t>”</w:t>
      </w:r>
      <w:r w:rsidRPr="00E0423A">
        <w:rPr>
          <w:rFonts w:eastAsia="SimSun" w:hint="eastAsia"/>
          <w:snapToGrid w:val="0"/>
          <w:sz w:val="24"/>
          <w:lang w:val="en-CA" w:eastAsia="zh-CN"/>
        </w:rPr>
        <w:t>行中注明该混合剂</w:t>
      </w:r>
      <w:r w:rsidRPr="00E0423A">
        <w:rPr>
          <w:rFonts w:eastAsia="SimSun" w:hint="eastAsia"/>
          <w:snapToGrid w:val="0"/>
          <w:sz w:val="24"/>
          <w:lang w:val="en-CA" w:eastAsia="zh-CN"/>
        </w:rPr>
        <w:t>/</w:t>
      </w:r>
      <w:r w:rsidRPr="00E0423A">
        <w:rPr>
          <w:rFonts w:eastAsia="SimSun" w:hint="eastAsia"/>
          <w:snapToGrid w:val="0"/>
          <w:sz w:val="24"/>
          <w:lang w:val="en-CA" w:eastAsia="zh-CN"/>
        </w:rPr>
        <w:t>混合物的名称，</w:t>
      </w:r>
      <w:r w:rsidR="007868D7" w:rsidRPr="00E0423A">
        <w:rPr>
          <w:rFonts w:eastAsia="SimSun" w:hint="eastAsia"/>
          <w:snapToGrid w:val="0"/>
          <w:sz w:val="24"/>
          <w:lang w:val="en-CA" w:eastAsia="zh-CN"/>
        </w:rPr>
        <w:t>并</w:t>
      </w:r>
      <w:r w:rsidRPr="00E0423A">
        <w:rPr>
          <w:rFonts w:eastAsia="SimSun" w:hint="eastAsia"/>
          <w:snapToGrid w:val="0"/>
          <w:sz w:val="24"/>
          <w:lang w:val="en-CA" w:eastAsia="zh-CN"/>
        </w:rPr>
        <w:t>应在</w:t>
      </w:r>
      <w:r w:rsidR="007868D7" w:rsidRPr="00E0423A">
        <w:rPr>
          <w:rFonts w:eastAsia="SimSun" w:hint="eastAsia"/>
          <w:snapToGrid w:val="0"/>
          <w:sz w:val="24"/>
          <w:lang w:val="en-CA" w:eastAsia="zh-CN"/>
        </w:rPr>
        <w:t>“</w:t>
      </w:r>
      <w:r w:rsidRPr="00E0423A">
        <w:rPr>
          <w:rFonts w:eastAsia="SimSun" w:hint="eastAsia"/>
          <w:snapToGrid w:val="0"/>
          <w:sz w:val="24"/>
          <w:lang w:val="en-CA" w:eastAsia="zh-CN"/>
        </w:rPr>
        <w:t>备注</w:t>
      </w:r>
      <w:r w:rsidR="007868D7" w:rsidRPr="00E0423A">
        <w:rPr>
          <w:rFonts w:eastAsia="SimSun" w:hint="eastAsia"/>
          <w:snapToGrid w:val="0"/>
          <w:sz w:val="24"/>
          <w:lang w:val="en-CA" w:eastAsia="zh-CN"/>
        </w:rPr>
        <w:t>”栏</w:t>
      </w:r>
      <w:r w:rsidRPr="00E0423A">
        <w:rPr>
          <w:rFonts w:eastAsia="SimSun" w:hint="eastAsia"/>
          <w:snapToGrid w:val="0"/>
          <w:sz w:val="24"/>
          <w:lang w:val="en-CA" w:eastAsia="zh-CN"/>
        </w:rPr>
        <w:t>注明所报告</w:t>
      </w:r>
      <w:r w:rsidR="009857EF" w:rsidRPr="00E0423A">
        <w:rPr>
          <w:rFonts w:eastAsia="SimSun" w:hint="eastAsia"/>
          <w:snapToGrid w:val="0"/>
          <w:sz w:val="24"/>
          <w:lang w:val="en-CA" w:eastAsia="zh-CN"/>
        </w:rPr>
        <w:t>的</w:t>
      </w:r>
      <w:r w:rsidRPr="00E0423A">
        <w:rPr>
          <w:rFonts w:eastAsia="SimSun" w:hint="eastAsia"/>
          <w:snapToGrid w:val="0"/>
          <w:sz w:val="24"/>
          <w:lang w:val="en-CA" w:eastAsia="zh-CN"/>
        </w:rPr>
        <w:t>混合剂中每种受控物质的百分比。</w:t>
      </w:r>
    </w:p>
    <w:p w14:paraId="020F4E28" w14:textId="3D0C7679" w:rsidR="00447E9C" w:rsidRPr="00447E9C" w:rsidRDefault="00447E9C" w:rsidP="00447E9C">
      <w:pPr>
        <w:pStyle w:val="Heading1"/>
        <w:rPr>
          <w:rFonts w:eastAsiaTheme="minorHAnsi"/>
          <w:sz w:val="24"/>
          <w:lang w:val="en-CA" w:eastAsia="zh-CN"/>
        </w:rPr>
      </w:pPr>
      <w:r>
        <w:rPr>
          <w:rFonts w:eastAsiaTheme="minorEastAsia" w:hint="eastAsia"/>
          <w:sz w:val="24"/>
          <w:lang w:val="en-CA" w:eastAsia="zh-CN"/>
        </w:rPr>
        <w:t>如果</w:t>
      </w:r>
      <w:r>
        <w:rPr>
          <w:rFonts w:eastAsiaTheme="minorEastAsia"/>
          <w:sz w:val="24"/>
          <w:lang w:val="en-CA" w:eastAsia="zh-CN"/>
        </w:rPr>
        <w:t>氢氟碳化物</w:t>
      </w:r>
      <w:r>
        <w:rPr>
          <w:rFonts w:eastAsiaTheme="minorEastAsia" w:hint="eastAsia"/>
          <w:sz w:val="24"/>
          <w:lang w:val="en-CA" w:eastAsia="zh-CN"/>
        </w:rPr>
        <w:t>混合剂</w:t>
      </w:r>
      <w:r>
        <w:rPr>
          <w:rFonts w:eastAsiaTheme="minorEastAsia" w:hint="eastAsia"/>
          <w:sz w:val="24"/>
          <w:lang w:val="en-CA" w:eastAsia="zh-CN"/>
        </w:rPr>
        <w:t>/</w:t>
      </w:r>
      <w:r>
        <w:rPr>
          <w:rFonts w:eastAsiaTheme="minorEastAsia" w:hint="eastAsia"/>
          <w:sz w:val="24"/>
          <w:lang w:val="en-CA" w:eastAsia="zh-CN"/>
        </w:rPr>
        <w:t>化合物</w:t>
      </w:r>
      <w:r>
        <w:rPr>
          <w:rFonts w:eastAsiaTheme="minorEastAsia"/>
          <w:sz w:val="24"/>
          <w:lang w:val="en-CA" w:eastAsia="zh-CN"/>
        </w:rPr>
        <w:t>中还含有氟氯烃</w:t>
      </w:r>
      <w:r>
        <w:rPr>
          <w:rFonts w:eastAsiaTheme="minorEastAsia" w:hint="eastAsia"/>
          <w:sz w:val="24"/>
          <w:lang w:val="en-CA" w:eastAsia="zh-CN"/>
        </w:rPr>
        <w:t>成分</w:t>
      </w:r>
      <w:r>
        <w:rPr>
          <w:rFonts w:eastAsiaTheme="minorEastAsia"/>
          <w:sz w:val="24"/>
          <w:lang w:val="en-CA" w:eastAsia="zh-CN"/>
        </w:rPr>
        <w:t>，</w:t>
      </w:r>
      <w:r w:rsidR="001E67B6">
        <w:rPr>
          <w:rFonts w:eastAsiaTheme="minorEastAsia" w:hint="eastAsia"/>
          <w:sz w:val="24"/>
          <w:lang w:val="en-CA" w:eastAsia="zh-CN"/>
        </w:rPr>
        <w:t>氟氯烃</w:t>
      </w:r>
      <w:r w:rsidR="001E67B6">
        <w:rPr>
          <w:rFonts w:eastAsiaTheme="minorEastAsia"/>
          <w:sz w:val="24"/>
          <w:lang w:val="en-CA" w:eastAsia="zh-CN"/>
        </w:rPr>
        <w:t>的数量应包括在</w:t>
      </w:r>
      <w:r w:rsidR="001E67B6">
        <w:rPr>
          <w:rFonts w:eastAsiaTheme="minorEastAsia"/>
          <w:sz w:val="24"/>
          <w:lang w:val="en-CA" w:eastAsia="zh-CN"/>
        </w:rPr>
        <w:t>A</w:t>
      </w:r>
      <w:r w:rsidR="001E67B6">
        <w:rPr>
          <w:rFonts w:eastAsiaTheme="minorEastAsia"/>
          <w:sz w:val="24"/>
          <w:lang w:val="en-CA" w:eastAsia="zh-CN"/>
        </w:rPr>
        <w:t>部分内。</w:t>
      </w:r>
    </w:p>
    <w:p w14:paraId="61E5C856" w14:textId="229440FF" w:rsidR="00B1440D"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cs="SimSun" w:hint="eastAsia"/>
          <w:snapToGrid w:val="0"/>
          <w:sz w:val="24"/>
          <w:lang w:val="en-CA" w:eastAsia="zh-CN"/>
        </w:rPr>
        <w:t>数据单位</w:t>
      </w:r>
      <w:r w:rsidR="00476E54" w:rsidRPr="00E0423A">
        <w:rPr>
          <w:rFonts w:eastAsia="SimSun" w:cs="SimSun" w:hint="eastAsia"/>
          <w:b/>
          <w:snapToGrid w:val="0"/>
          <w:sz w:val="24"/>
          <w:lang w:val="en-CA" w:eastAsia="zh-CN"/>
        </w:rPr>
        <w:t>均为</w:t>
      </w:r>
      <w:r w:rsidRPr="00E0423A">
        <w:rPr>
          <w:rFonts w:eastAsia="SimSun" w:cs="SimSun" w:hint="eastAsia"/>
          <w:b/>
          <w:snapToGrid w:val="0"/>
          <w:sz w:val="24"/>
          <w:lang w:val="en-CA" w:eastAsia="zh-CN"/>
        </w:rPr>
        <w:t>公吨</w:t>
      </w:r>
      <w:r w:rsidRPr="00E0423A">
        <w:rPr>
          <w:rFonts w:eastAsia="SimSun" w:cs="SimSun" w:hint="eastAsia"/>
          <w:snapToGrid w:val="0"/>
          <w:sz w:val="24"/>
          <w:lang w:val="en-CA" w:eastAsia="zh-CN"/>
        </w:rPr>
        <w:t>，</w:t>
      </w:r>
      <w:r w:rsidR="00476E54" w:rsidRPr="00E0423A">
        <w:rPr>
          <w:rFonts w:eastAsia="SimSun" w:cs="SimSun" w:hint="eastAsia"/>
          <w:snapToGrid w:val="0"/>
          <w:sz w:val="24"/>
          <w:lang w:val="en-CA" w:eastAsia="zh-CN"/>
        </w:rPr>
        <w:t>非</w:t>
      </w:r>
      <w:r w:rsidRPr="00E0423A">
        <w:rPr>
          <w:rFonts w:eastAsia="SimSun" w:cs="SimSun" w:hint="eastAsia"/>
          <w:snapToGrid w:val="0"/>
          <w:sz w:val="24"/>
          <w:lang w:val="en-CA" w:eastAsia="zh-CN"/>
        </w:rPr>
        <w:t>二氧化碳当量。</w:t>
      </w:r>
    </w:p>
    <w:p w14:paraId="47436F6C" w14:textId="665F7BC8" w:rsidR="00B1440D"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cs="SimSun" w:hint="eastAsia"/>
          <w:snapToGrid w:val="0"/>
          <w:sz w:val="24"/>
          <w:lang w:val="en-CA" w:eastAsia="zh-CN"/>
        </w:rPr>
        <w:t>每种受控物质均应被细分为</w:t>
      </w:r>
      <w:r w:rsidR="00476E54" w:rsidRPr="00E0423A">
        <w:rPr>
          <w:rFonts w:eastAsia="SimSun" w:cs="SimSun" w:hint="eastAsia"/>
          <w:snapToGrid w:val="0"/>
          <w:sz w:val="24"/>
          <w:lang w:val="en-CA" w:eastAsia="zh-CN"/>
        </w:rPr>
        <w:t>各种具体</w:t>
      </w:r>
      <w:r w:rsidRPr="00E0423A">
        <w:rPr>
          <w:rFonts w:eastAsia="SimSun" w:cs="SimSun" w:hint="eastAsia"/>
          <w:snapToGrid w:val="0"/>
          <w:sz w:val="24"/>
          <w:lang w:val="en-CA" w:eastAsia="zh-CN"/>
        </w:rPr>
        <w:t>行业用途，例如</w:t>
      </w:r>
      <w:r w:rsidR="00476E54" w:rsidRPr="00E0423A">
        <w:rPr>
          <w:rFonts w:eastAsia="SimSun" w:cs="SimSun" w:hint="eastAsia"/>
          <w:snapToGrid w:val="0"/>
          <w:sz w:val="24"/>
          <w:lang w:val="en-CA" w:eastAsia="zh-CN"/>
        </w:rPr>
        <w:t>，</w:t>
      </w:r>
      <w:r w:rsidRPr="00E0423A">
        <w:rPr>
          <w:rFonts w:eastAsia="SimSun" w:cs="SimSun" w:hint="eastAsia"/>
          <w:snapToGrid w:val="0"/>
          <w:sz w:val="24"/>
          <w:lang w:val="en-CA" w:eastAsia="zh-CN"/>
        </w:rPr>
        <w:t>用于气雾剂、泡沫塑料、制冷（制造和维修）、溶剂等。</w:t>
      </w:r>
      <w:r w:rsidR="00A14E2D" w:rsidRPr="00E0423A">
        <w:rPr>
          <w:rFonts w:eastAsia="SimSun" w:cs="SimSun" w:hint="eastAsia"/>
          <w:snapToGrid w:val="0"/>
          <w:sz w:val="24"/>
          <w:lang w:val="en-CA" w:eastAsia="zh-CN"/>
        </w:rPr>
        <w:t>应在“其他”栏内报告所开列行业以外</w:t>
      </w:r>
      <w:r w:rsidR="00A6501A" w:rsidRPr="00E0423A">
        <w:rPr>
          <w:rFonts w:eastAsia="SimSun" w:cs="SimSun" w:hint="eastAsia"/>
          <w:snapToGrid w:val="0"/>
          <w:sz w:val="24"/>
          <w:lang w:val="en-CA" w:eastAsia="zh-CN"/>
        </w:rPr>
        <w:t>其他</w:t>
      </w:r>
      <w:r w:rsidR="00A14E2D" w:rsidRPr="00E0423A">
        <w:rPr>
          <w:rFonts w:eastAsia="SimSun" w:cs="SimSun" w:hint="eastAsia"/>
          <w:snapToGrid w:val="0"/>
          <w:sz w:val="24"/>
          <w:lang w:val="en-CA" w:eastAsia="zh-CN"/>
        </w:rPr>
        <w:t>行业的使用量。</w:t>
      </w:r>
      <w:r w:rsidRPr="00E0423A">
        <w:rPr>
          <w:rFonts w:eastAsia="SimSun" w:cs="SimSun" w:hint="eastAsia"/>
          <w:snapToGrid w:val="0"/>
          <w:sz w:val="24"/>
          <w:lang w:val="en-CA" w:eastAsia="zh-CN"/>
        </w:rPr>
        <w:t>应累加所有</w:t>
      </w:r>
      <w:r w:rsidRPr="00E0423A">
        <w:rPr>
          <w:rFonts w:eastAsia="SimSun" w:cs="Calibri" w:hint="eastAsia"/>
          <w:snapToGrid w:val="0"/>
          <w:sz w:val="24"/>
          <w:lang w:val="en-CA" w:eastAsia="zh-CN"/>
        </w:rPr>
        <w:t>“</w:t>
      </w:r>
      <w:r w:rsidR="00BE74EF" w:rsidRPr="00E0423A">
        <w:rPr>
          <w:rFonts w:eastAsia="SimSun" w:cs="Calibri" w:hint="eastAsia"/>
          <w:snapToGrid w:val="0"/>
          <w:sz w:val="24"/>
          <w:lang w:val="en-CA" w:eastAsia="zh-CN"/>
        </w:rPr>
        <w:t>每个</w:t>
      </w:r>
      <w:r w:rsidRPr="00E0423A">
        <w:rPr>
          <w:rFonts w:eastAsia="SimSun" w:cs="SimSun" w:hint="eastAsia"/>
          <w:snapToGrid w:val="0"/>
          <w:sz w:val="24"/>
          <w:lang w:val="en-CA" w:eastAsia="zh-CN"/>
        </w:rPr>
        <w:t>行业</w:t>
      </w:r>
      <w:r w:rsidR="00BE74EF" w:rsidRPr="00E0423A">
        <w:rPr>
          <w:rFonts w:eastAsia="SimSun" w:cs="SimSun" w:hint="eastAsia"/>
          <w:snapToGrid w:val="0"/>
          <w:sz w:val="24"/>
          <w:lang w:val="en-CA" w:eastAsia="zh-CN"/>
        </w:rPr>
        <w:t>的</w:t>
      </w:r>
      <w:r w:rsidRPr="00E0423A">
        <w:rPr>
          <w:rFonts w:eastAsia="SimSun" w:cs="SimSun" w:hint="eastAsia"/>
          <w:snapToGrid w:val="0"/>
          <w:sz w:val="24"/>
          <w:lang w:val="en-CA" w:eastAsia="zh-CN"/>
        </w:rPr>
        <w:t>使用量</w:t>
      </w:r>
      <w:r w:rsidRPr="00E0423A">
        <w:rPr>
          <w:rFonts w:eastAsia="SimSun" w:cs="Calibri" w:hint="eastAsia"/>
          <w:snapToGrid w:val="0"/>
          <w:sz w:val="24"/>
          <w:lang w:val="en-CA" w:eastAsia="zh-CN"/>
        </w:rPr>
        <w:t>”</w:t>
      </w:r>
      <w:r w:rsidR="00BE74EF" w:rsidRPr="00E0423A">
        <w:rPr>
          <w:rFonts w:eastAsia="SimSun" w:cs="SimSun" w:hint="eastAsia"/>
          <w:snapToGrid w:val="0"/>
          <w:sz w:val="24"/>
          <w:lang w:val="en-CA" w:eastAsia="zh-CN"/>
        </w:rPr>
        <w:t>栏</w:t>
      </w:r>
      <w:r w:rsidRPr="00E0423A">
        <w:rPr>
          <w:rFonts w:eastAsia="SimSun" w:cs="SimSun" w:hint="eastAsia"/>
          <w:snapToGrid w:val="0"/>
          <w:sz w:val="24"/>
          <w:lang w:val="en-CA" w:eastAsia="zh-CN"/>
        </w:rPr>
        <w:t>，以得到每种物质的总量。</w:t>
      </w:r>
    </w:p>
    <w:p w14:paraId="143BFDBF" w14:textId="1BA7679D" w:rsidR="005C6FA4" w:rsidRPr="005C6FA4" w:rsidRDefault="006E7668" w:rsidP="000D1C58">
      <w:pPr>
        <w:pStyle w:val="Heading1"/>
        <w:overflowPunct w:val="0"/>
        <w:adjustRightInd w:val="0"/>
        <w:snapToGrid w:val="0"/>
        <w:spacing w:before="240"/>
        <w:rPr>
          <w:sz w:val="24"/>
          <w:lang w:val="en-CA" w:eastAsia="zh-CN"/>
        </w:rPr>
      </w:pPr>
      <w:r w:rsidRPr="005C6FA4">
        <w:rPr>
          <w:rFonts w:eastAsia="SimSun" w:cs="SimSun" w:hint="eastAsia"/>
          <w:snapToGrid w:val="0"/>
          <w:sz w:val="24"/>
          <w:lang w:val="en-CA" w:eastAsia="zh-CN"/>
        </w:rPr>
        <w:t>在</w:t>
      </w:r>
      <w:r w:rsidR="00DB7D75" w:rsidRPr="005C6FA4">
        <w:rPr>
          <w:rFonts w:eastAsia="SimSun" w:cs="SimSun" w:hint="eastAsia"/>
          <w:snapToGrid w:val="0"/>
          <w:sz w:val="24"/>
          <w:lang w:val="en-CA" w:eastAsia="zh-CN"/>
        </w:rPr>
        <w:t>制冷制造行业</w:t>
      </w:r>
      <w:r w:rsidRPr="005C6FA4">
        <w:rPr>
          <w:rFonts w:eastAsia="SimSun" w:cs="SimSun" w:hint="eastAsia"/>
          <w:snapToGrid w:val="0"/>
          <w:sz w:val="24"/>
          <w:lang w:val="en-CA" w:eastAsia="zh-CN"/>
        </w:rPr>
        <w:t>中</w:t>
      </w:r>
      <w:r w:rsidR="00DB7D75" w:rsidRPr="005C6FA4">
        <w:rPr>
          <w:rFonts w:eastAsia="SimSun" w:cs="SimSun" w:hint="eastAsia"/>
          <w:snapToGrid w:val="0"/>
          <w:sz w:val="24"/>
          <w:lang w:val="en-CA" w:eastAsia="zh-CN"/>
        </w:rPr>
        <w:t>，应</w:t>
      </w:r>
      <w:r w:rsidR="001E67B6" w:rsidRPr="005C6FA4">
        <w:rPr>
          <w:rFonts w:eastAsia="SimSun" w:cs="SimSun" w:hint="eastAsia"/>
          <w:snapToGrid w:val="0"/>
          <w:sz w:val="24"/>
          <w:lang w:val="en-CA" w:eastAsia="zh-CN"/>
        </w:rPr>
        <w:t>单独</w:t>
      </w:r>
      <w:r w:rsidR="00DB7D75" w:rsidRPr="005C6FA4">
        <w:rPr>
          <w:rFonts w:eastAsia="SimSun" w:cs="SimSun" w:hint="eastAsia"/>
          <w:snapToGrid w:val="0"/>
          <w:sz w:val="24"/>
          <w:lang w:val="en-CA" w:eastAsia="zh-CN"/>
        </w:rPr>
        <w:t>提供空调</w:t>
      </w:r>
      <w:r w:rsidR="001E67B6" w:rsidRPr="005C6FA4">
        <w:rPr>
          <w:rFonts w:eastAsia="SimSun" w:cs="SimSun" w:hint="eastAsia"/>
          <w:snapToGrid w:val="0"/>
          <w:sz w:val="24"/>
          <w:lang w:val="en-CA" w:eastAsia="zh-CN"/>
        </w:rPr>
        <w:t>次级行业</w:t>
      </w:r>
      <w:r w:rsidR="00DB7D75" w:rsidRPr="005C6FA4">
        <w:rPr>
          <w:rFonts w:eastAsia="SimSun" w:cs="SimSun" w:hint="eastAsia"/>
          <w:snapToGrid w:val="0"/>
          <w:sz w:val="24"/>
          <w:lang w:val="en-CA" w:eastAsia="zh-CN"/>
        </w:rPr>
        <w:t>的数据。其他</w:t>
      </w:r>
      <w:r w:rsidR="001E67B6" w:rsidRPr="005C6FA4">
        <w:rPr>
          <w:rFonts w:eastAsia="SimSun" w:cs="SimSun" w:hint="eastAsia"/>
          <w:snapToGrid w:val="0"/>
          <w:sz w:val="24"/>
          <w:lang w:val="en-CA" w:eastAsia="zh-CN"/>
        </w:rPr>
        <w:t>次级行业</w:t>
      </w:r>
      <w:r w:rsidR="00DB7D75" w:rsidRPr="005C6FA4">
        <w:rPr>
          <w:rFonts w:eastAsia="SimSun" w:cs="SimSun" w:hint="eastAsia"/>
          <w:snapToGrid w:val="0"/>
          <w:sz w:val="24"/>
          <w:lang w:val="en-CA" w:eastAsia="zh-CN"/>
        </w:rPr>
        <w:t>的数据应在</w:t>
      </w:r>
      <w:r w:rsidR="00F633A8" w:rsidRPr="005C6FA4">
        <w:rPr>
          <w:rFonts w:eastAsia="SimSun" w:cs="SimSun" w:hint="eastAsia"/>
          <w:snapToGrid w:val="0"/>
          <w:sz w:val="24"/>
          <w:lang w:val="en-CA" w:eastAsia="zh-CN"/>
        </w:rPr>
        <w:t>“</w:t>
      </w:r>
      <w:r w:rsidR="00DB7D75" w:rsidRPr="005C6FA4">
        <w:rPr>
          <w:rFonts w:eastAsia="SimSun" w:cs="SimSun" w:hint="eastAsia"/>
          <w:snapToGrid w:val="0"/>
          <w:sz w:val="24"/>
          <w:lang w:val="en-CA" w:eastAsia="zh-CN"/>
        </w:rPr>
        <w:t>其他</w:t>
      </w:r>
      <w:r w:rsidR="00F633A8" w:rsidRPr="005C6FA4">
        <w:rPr>
          <w:rFonts w:eastAsia="SimSun" w:cs="SimSun" w:hint="eastAsia"/>
          <w:snapToGrid w:val="0"/>
          <w:sz w:val="24"/>
          <w:lang w:val="en-CA" w:eastAsia="zh-CN"/>
        </w:rPr>
        <w:t>”栏</w:t>
      </w:r>
      <w:r w:rsidR="00DB7D75" w:rsidRPr="005C6FA4">
        <w:rPr>
          <w:rFonts w:eastAsia="SimSun" w:cs="SimSun" w:hint="eastAsia"/>
          <w:snapToGrid w:val="0"/>
          <w:sz w:val="24"/>
          <w:lang w:val="en-CA" w:eastAsia="zh-CN"/>
        </w:rPr>
        <w:t>中提供。</w:t>
      </w:r>
      <w:r w:rsidR="001E67B6" w:rsidRPr="005C6FA4">
        <w:rPr>
          <w:rFonts w:eastAsiaTheme="minorEastAsia" w:hint="eastAsia"/>
          <w:sz w:val="24"/>
          <w:lang w:val="en-CA" w:eastAsia="zh-CN"/>
        </w:rPr>
        <w:t>如果</w:t>
      </w:r>
      <w:r w:rsidR="001E67B6" w:rsidRPr="005C6FA4">
        <w:rPr>
          <w:rFonts w:eastAsiaTheme="minorEastAsia"/>
          <w:sz w:val="24"/>
          <w:lang w:val="en-CA" w:eastAsia="zh-CN"/>
        </w:rPr>
        <w:t>无法提供空调和其他</w:t>
      </w:r>
      <w:r w:rsidR="001E67B6" w:rsidRPr="005C6FA4">
        <w:rPr>
          <w:rFonts w:eastAsiaTheme="minorEastAsia" w:hint="eastAsia"/>
          <w:sz w:val="24"/>
          <w:lang w:val="en-CA" w:eastAsia="zh-CN"/>
        </w:rPr>
        <w:t>制造</w:t>
      </w:r>
      <w:r w:rsidR="001E67B6" w:rsidRPr="005C6FA4">
        <w:rPr>
          <w:rFonts w:eastAsiaTheme="minorEastAsia"/>
          <w:sz w:val="24"/>
          <w:lang w:val="en-CA" w:eastAsia="zh-CN"/>
        </w:rPr>
        <w:t>的消费量细目，</w:t>
      </w:r>
      <w:r w:rsidR="005C6FA4" w:rsidRPr="005C6FA4">
        <w:rPr>
          <w:rFonts w:eastAsiaTheme="minorEastAsia" w:hint="eastAsia"/>
          <w:sz w:val="24"/>
          <w:lang w:val="en-CA" w:eastAsia="zh-CN"/>
        </w:rPr>
        <w:t>制冷制造行业</w:t>
      </w:r>
      <w:r w:rsidR="005C6FA4" w:rsidRPr="005C6FA4">
        <w:rPr>
          <w:rFonts w:eastAsiaTheme="minorEastAsia"/>
          <w:sz w:val="24"/>
          <w:lang w:val="en-CA" w:eastAsia="zh-CN"/>
        </w:rPr>
        <w:t>总消费量数据</w:t>
      </w:r>
      <w:r w:rsidR="005C6FA4" w:rsidRPr="005C6FA4">
        <w:rPr>
          <w:rFonts w:eastAsia="SimSun" w:cs="SimSun" w:hint="eastAsia"/>
          <w:snapToGrid w:val="0"/>
          <w:sz w:val="24"/>
          <w:lang w:val="en-CA" w:eastAsia="zh-CN"/>
        </w:rPr>
        <w:t>应在</w:t>
      </w:r>
      <w:r w:rsidR="005C6FA4" w:rsidRPr="005C6FA4">
        <w:rPr>
          <w:rFonts w:eastAsia="SimSun" w:cs="Calibri" w:hint="eastAsia"/>
          <w:snapToGrid w:val="0"/>
          <w:sz w:val="24"/>
          <w:lang w:val="en-CA" w:eastAsia="zh-CN"/>
        </w:rPr>
        <w:t>“</w:t>
      </w:r>
      <w:r w:rsidR="005C6FA4" w:rsidRPr="005C6FA4">
        <w:rPr>
          <w:rFonts w:eastAsia="SimSun" w:cs="SimSun" w:hint="eastAsia"/>
          <w:snapToGrid w:val="0"/>
          <w:sz w:val="24"/>
          <w:lang w:val="en-CA" w:eastAsia="zh-CN"/>
        </w:rPr>
        <w:t>共计</w:t>
      </w:r>
      <w:r w:rsidR="005C6FA4" w:rsidRPr="005C6FA4">
        <w:rPr>
          <w:rFonts w:eastAsia="SimSun" w:cs="Calibri" w:hint="eastAsia"/>
          <w:snapToGrid w:val="0"/>
          <w:sz w:val="24"/>
          <w:lang w:val="en-CA" w:eastAsia="zh-CN"/>
        </w:rPr>
        <w:t>”栏</w:t>
      </w:r>
      <w:r w:rsidR="005C6FA4" w:rsidRPr="005C6FA4">
        <w:rPr>
          <w:rFonts w:eastAsia="SimSun" w:cs="SimSun" w:hint="eastAsia"/>
          <w:snapToGrid w:val="0"/>
          <w:sz w:val="24"/>
          <w:lang w:val="en-CA" w:eastAsia="zh-CN"/>
        </w:rPr>
        <w:t>中提供。</w:t>
      </w:r>
    </w:p>
    <w:p w14:paraId="74E8D8FE" w14:textId="5EE5C5CC" w:rsidR="00C414DE"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cs="SimSun" w:hint="eastAsia"/>
          <w:snapToGrid w:val="0"/>
          <w:sz w:val="24"/>
          <w:lang w:val="en-CA" w:eastAsia="zh-CN"/>
        </w:rPr>
        <w:lastRenderedPageBreak/>
        <w:t>仅</w:t>
      </w:r>
      <w:r w:rsidR="00A16D2B" w:rsidRPr="00E0423A">
        <w:rPr>
          <w:rFonts w:eastAsia="SimSun" w:cs="SimSun" w:hint="eastAsia"/>
          <w:snapToGrid w:val="0"/>
          <w:sz w:val="24"/>
          <w:lang w:val="en-CA" w:eastAsia="zh-CN"/>
        </w:rPr>
        <w:t>须</w:t>
      </w:r>
      <w:r w:rsidRPr="00E0423A">
        <w:rPr>
          <w:rFonts w:eastAsia="SimSun" w:cs="SimSun" w:hint="eastAsia"/>
          <w:snapToGrid w:val="0"/>
          <w:sz w:val="24"/>
          <w:lang w:val="en-CA" w:eastAsia="zh-CN"/>
        </w:rPr>
        <w:t>提供</w:t>
      </w:r>
      <w:r w:rsidRPr="00E0423A">
        <w:rPr>
          <w:rFonts w:eastAsia="SimSun" w:hint="eastAsia"/>
          <w:snapToGrid w:val="0"/>
          <w:sz w:val="24"/>
          <w:lang w:val="en-CA" w:eastAsia="zh-CN"/>
        </w:rPr>
        <w:t>HFC-23</w:t>
      </w:r>
      <w:r w:rsidRPr="00E0423A">
        <w:rPr>
          <w:rFonts w:eastAsia="SimSun" w:cs="SimSun" w:hint="eastAsia"/>
          <w:snapToGrid w:val="0"/>
          <w:sz w:val="24"/>
          <w:lang w:val="en-CA" w:eastAsia="zh-CN"/>
        </w:rPr>
        <w:t>使用</w:t>
      </w:r>
      <w:r w:rsidR="00A16D2B" w:rsidRPr="00E0423A">
        <w:rPr>
          <w:rFonts w:eastAsia="SimSun" w:cs="SimSun" w:hint="eastAsia"/>
          <w:snapToGrid w:val="0"/>
          <w:sz w:val="24"/>
          <w:lang w:val="en-CA" w:eastAsia="zh-CN"/>
        </w:rPr>
        <w:t>量</w:t>
      </w:r>
      <w:r w:rsidRPr="00E0423A">
        <w:rPr>
          <w:rFonts w:eastAsia="SimSun" w:cs="SimSun" w:hint="eastAsia"/>
          <w:snapToGrid w:val="0"/>
          <w:sz w:val="24"/>
          <w:lang w:val="en-CA" w:eastAsia="zh-CN"/>
        </w:rPr>
        <w:t>和</w:t>
      </w:r>
      <w:r w:rsidR="00A16D2B" w:rsidRPr="00E0423A">
        <w:rPr>
          <w:rFonts w:eastAsia="SimSun" w:cs="SimSun" w:hint="eastAsia"/>
          <w:snapToGrid w:val="0"/>
          <w:sz w:val="24"/>
          <w:lang w:val="en-CA" w:eastAsia="zh-CN"/>
        </w:rPr>
        <w:t>产量</w:t>
      </w:r>
      <w:r w:rsidRPr="00E0423A">
        <w:rPr>
          <w:rFonts w:eastAsia="SimSun" w:cs="SimSun" w:hint="eastAsia"/>
          <w:snapToGrid w:val="0"/>
          <w:sz w:val="24"/>
          <w:lang w:val="en-CA" w:eastAsia="zh-CN"/>
        </w:rPr>
        <w:t>数据。产</w:t>
      </w:r>
      <w:r w:rsidR="00A16D2B" w:rsidRPr="00E0423A">
        <w:rPr>
          <w:rFonts w:eastAsia="SimSun" w:cs="SimSun" w:hint="eastAsia"/>
          <w:snapToGrid w:val="0"/>
          <w:sz w:val="24"/>
          <w:lang w:val="en-CA" w:eastAsia="zh-CN"/>
        </w:rPr>
        <w:t>量</w:t>
      </w:r>
      <w:r w:rsidRPr="00E0423A">
        <w:rPr>
          <w:rFonts w:eastAsia="SimSun" w:cs="SimSun" w:hint="eastAsia"/>
          <w:snapToGrid w:val="0"/>
          <w:sz w:val="24"/>
          <w:lang w:val="en-CA" w:eastAsia="zh-CN"/>
        </w:rPr>
        <w:t>数据不包括予以销毁和用作原料的</w:t>
      </w:r>
      <w:r w:rsidRPr="00E0423A">
        <w:rPr>
          <w:rFonts w:eastAsia="SimSun" w:hint="eastAsia"/>
          <w:snapToGrid w:val="0"/>
          <w:sz w:val="24"/>
          <w:lang w:val="en-CA" w:eastAsia="zh-CN"/>
        </w:rPr>
        <w:t>HFC-23</w:t>
      </w:r>
      <w:r w:rsidRPr="00E0423A">
        <w:rPr>
          <w:rFonts w:eastAsia="SimSun" w:cs="SimSun" w:hint="eastAsia"/>
          <w:snapToGrid w:val="0"/>
          <w:sz w:val="24"/>
          <w:lang w:val="en-CA" w:eastAsia="zh-CN"/>
        </w:rPr>
        <w:t>。下文</w:t>
      </w:r>
      <w:r w:rsidRPr="00E0423A">
        <w:rPr>
          <w:rFonts w:eastAsia="SimSun" w:hint="eastAsia"/>
          <w:snapToGrid w:val="0"/>
          <w:sz w:val="24"/>
          <w:lang w:val="en-CA" w:eastAsia="zh-CN"/>
        </w:rPr>
        <w:t>D</w:t>
      </w:r>
      <w:r w:rsidRPr="00E0423A">
        <w:rPr>
          <w:rFonts w:eastAsia="SimSun" w:cs="SimSun" w:hint="eastAsia"/>
          <w:snapToGrid w:val="0"/>
          <w:sz w:val="24"/>
          <w:lang w:val="en-CA" w:eastAsia="zh-CN"/>
        </w:rPr>
        <w:t>和</w:t>
      </w:r>
      <w:r w:rsidRPr="00E0423A">
        <w:rPr>
          <w:rFonts w:eastAsia="SimSun" w:hint="eastAsia"/>
          <w:snapToGrid w:val="0"/>
          <w:sz w:val="24"/>
          <w:lang w:val="en-CA" w:eastAsia="zh-CN"/>
        </w:rPr>
        <w:t>E</w:t>
      </w:r>
      <w:r w:rsidRPr="00E0423A">
        <w:rPr>
          <w:rFonts w:eastAsia="SimSun" w:cs="SimSun" w:hint="eastAsia"/>
          <w:snapToGrid w:val="0"/>
          <w:sz w:val="24"/>
          <w:lang w:val="en-CA" w:eastAsia="zh-CN"/>
        </w:rPr>
        <w:t>部分对此</w:t>
      </w:r>
      <w:r w:rsidR="000B59CF" w:rsidRPr="00E0423A">
        <w:rPr>
          <w:rFonts w:eastAsia="SimSun" w:cs="SimSun" w:hint="eastAsia"/>
          <w:snapToGrid w:val="0"/>
          <w:sz w:val="24"/>
          <w:lang w:val="en-CA" w:eastAsia="zh-CN"/>
        </w:rPr>
        <w:t>作</w:t>
      </w:r>
      <w:r w:rsidRPr="00E0423A">
        <w:rPr>
          <w:rFonts w:eastAsia="SimSun" w:cs="SimSun" w:hint="eastAsia"/>
          <w:snapToGrid w:val="0"/>
          <w:sz w:val="24"/>
          <w:lang w:val="en-CA" w:eastAsia="zh-CN"/>
        </w:rPr>
        <w:t>出了解释。</w:t>
      </w:r>
    </w:p>
    <w:p w14:paraId="23D96C3B" w14:textId="387CC55E" w:rsidR="00911EE1" w:rsidRPr="00E0423A" w:rsidRDefault="00E5231F" w:rsidP="00E0423A">
      <w:pPr>
        <w:pStyle w:val="Heading1"/>
        <w:overflowPunct w:val="0"/>
        <w:adjustRightInd w:val="0"/>
        <w:snapToGrid w:val="0"/>
        <w:spacing w:before="240"/>
        <w:rPr>
          <w:rFonts w:eastAsia="SimSun"/>
          <w:snapToGrid w:val="0"/>
          <w:sz w:val="24"/>
          <w:lang w:eastAsia="zh-CN"/>
        </w:rPr>
      </w:pPr>
      <w:r w:rsidRPr="00E0423A">
        <w:rPr>
          <w:rFonts w:eastAsia="SimSun" w:cs="SimSun" w:hint="eastAsia"/>
          <w:snapToGrid w:val="0"/>
          <w:sz w:val="24"/>
          <w:lang w:val="en-CA" w:eastAsia="zh-CN"/>
        </w:rPr>
        <w:t>如果</w:t>
      </w:r>
      <w:r w:rsidR="00DB7D75" w:rsidRPr="00E0423A">
        <w:rPr>
          <w:rFonts w:eastAsia="SimSun" w:cs="SimSun" w:hint="eastAsia"/>
          <w:snapToGrid w:val="0"/>
          <w:sz w:val="24"/>
          <w:lang w:val="en-CA" w:eastAsia="zh-CN"/>
        </w:rPr>
        <w:t>国</w:t>
      </w:r>
      <w:r w:rsidRPr="00E0423A">
        <w:rPr>
          <w:rFonts w:eastAsia="SimSun" w:cs="SimSun" w:hint="eastAsia"/>
          <w:snapToGrid w:val="0"/>
          <w:sz w:val="24"/>
          <w:lang w:val="en-CA" w:eastAsia="zh-CN"/>
        </w:rPr>
        <w:t>家</w:t>
      </w:r>
      <w:r w:rsidR="00DB7D75" w:rsidRPr="00E0423A">
        <w:rPr>
          <w:rFonts w:eastAsia="SimSun" w:cs="SimSun" w:hint="eastAsia"/>
          <w:snapToGrid w:val="0"/>
          <w:sz w:val="24"/>
          <w:lang w:val="en-CA" w:eastAsia="zh-CN"/>
        </w:rPr>
        <w:t>进口或出口纯受控物质或其混合剂</w:t>
      </w:r>
      <w:r w:rsidR="00DB7D75" w:rsidRPr="00E0423A">
        <w:rPr>
          <w:rFonts w:eastAsia="SimSun" w:hint="eastAsia"/>
          <w:snapToGrid w:val="0"/>
          <w:sz w:val="24"/>
          <w:lang w:val="en-CA" w:eastAsia="zh-CN"/>
        </w:rPr>
        <w:t>/</w:t>
      </w:r>
      <w:r w:rsidR="00DB7D75" w:rsidRPr="00E0423A">
        <w:rPr>
          <w:rFonts w:eastAsia="SimSun" w:cs="SimSun" w:hint="eastAsia"/>
          <w:snapToGrid w:val="0"/>
          <w:sz w:val="24"/>
          <w:lang w:val="en-CA" w:eastAsia="zh-CN"/>
        </w:rPr>
        <w:t>混合物，应在适当</w:t>
      </w:r>
      <w:r w:rsidR="001A386C" w:rsidRPr="00E0423A">
        <w:rPr>
          <w:rFonts w:eastAsia="SimSun" w:cs="SimSun" w:hint="eastAsia"/>
          <w:snapToGrid w:val="0"/>
          <w:sz w:val="24"/>
          <w:lang w:val="en-CA" w:eastAsia="zh-CN"/>
        </w:rPr>
        <w:t>栏</w:t>
      </w:r>
      <w:r w:rsidR="00DB7D75" w:rsidRPr="00E0423A">
        <w:rPr>
          <w:rFonts w:eastAsia="SimSun" w:cs="SimSun" w:hint="eastAsia"/>
          <w:snapToGrid w:val="0"/>
          <w:sz w:val="24"/>
          <w:lang w:val="en-CA" w:eastAsia="zh-CN"/>
        </w:rPr>
        <w:t>中报告数据。</w:t>
      </w:r>
      <w:r w:rsidR="00911EE1" w:rsidRPr="00E0423A">
        <w:rPr>
          <w:rFonts w:eastAsia="SimSun" w:hint="eastAsia"/>
          <w:snapToGrid w:val="0"/>
          <w:sz w:val="24"/>
          <w:lang w:val="en-CA" w:eastAsia="zh-CN"/>
        </w:rPr>
        <w:t xml:space="preserve"> </w:t>
      </w:r>
    </w:p>
    <w:p w14:paraId="64BC959F" w14:textId="580EAC87" w:rsidR="007F5D5A" w:rsidRDefault="00DB7D75" w:rsidP="00E0423A">
      <w:pPr>
        <w:pStyle w:val="Heading1"/>
        <w:overflowPunct w:val="0"/>
        <w:adjustRightInd w:val="0"/>
        <w:snapToGrid w:val="0"/>
        <w:spacing w:before="240"/>
        <w:rPr>
          <w:rFonts w:eastAsia="SimSun" w:cs="SimSun"/>
          <w:snapToGrid w:val="0"/>
          <w:sz w:val="24"/>
          <w:lang w:val="en-CA" w:eastAsia="zh-CN"/>
        </w:rPr>
      </w:pPr>
      <w:r w:rsidRPr="00E0423A">
        <w:rPr>
          <w:rFonts w:eastAsia="SimSun" w:cs="SimSun" w:hint="eastAsia"/>
          <w:snapToGrid w:val="0"/>
          <w:sz w:val="24"/>
          <w:lang w:val="en-CA" w:eastAsia="zh-CN"/>
        </w:rPr>
        <w:t>如果进口的受控物质用于生产，</w:t>
      </w:r>
      <w:r w:rsidR="00E35FC9" w:rsidRPr="00E0423A">
        <w:rPr>
          <w:rFonts w:eastAsia="SimSun" w:cs="SimSun" w:hint="eastAsia"/>
          <w:snapToGrid w:val="0"/>
          <w:sz w:val="24"/>
          <w:lang w:val="en-CA" w:eastAsia="zh-CN"/>
        </w:rPr>
        <w:t>则</w:t>
      </w:r>
      <w:r w:rsidRPr="00E0423A">
        <w:rPr>
          <w:rFonts w:eastAsia="SimSun" w:cs="SimSun" w:hint="eastAsia"/>
          <w:snapToGrid w:val="0"/>
          <w:sz w:val="24"/>
          <w:lang w:val="en-CA" w:eastAsia="zh-CN"/>
        </w:rPr>
        <w:t>需要在</w:t>
      </w:r>
      <w:r w:rsidRPr="00E0423A">
        <w:rPr>
          <w:rFonts w:eastAsia="SimSun" w:cs="Calibri" w:hint="eastAsia"/>
          <w:snapToGrid w:val="0"/>
          <w:sz w:val="24"/>
          <w:lang w:val="en-CA" w:eastAsia="zh-CN"/>
        </w:rPr>
        <w:t>“</w:t>
      </w:r>
      <w:r w:rsidRPr="00E0423A">
        <w:rPr>
          <w:rFonts w:eastAsia="SimSun" w:cs="SimSun" w:hint="eastAsia"/>
          <w:snapToGrid w:val="0"/>
          <w:sz w:val="24"/>
          <w:lang w:val="en-CA" w:eastAsia="zh-CN"/>
        </w:rPr>
        <w:t>备注</w:t>
      </w:r>
      <w:r w:rsidRPr="00E0423A">
        <w:rPr>
          <w:rFonts w:eastAsia="SimSun" w:cs="Calibri" w:hint="eastAsia"/>
          <w:snapToGrid w:val="0"/>
          <w:sz w:val="24"/>
          <w:lang w:val="en-CA" w:eastAsia="zh-CN"/>
        </w:rPr>
        <w:t>”</w:t>
      </w:r>
      <w:r w:rsidR="00E35FC9" w:rsidRPr="00E0423A">
        <w:rPr>
          <w:rFonts w:eastAsia="SimSun" w:cs="SimSun" w:hint="eastAsia"/>
          <w:snapToGrid w:val="0"/>
          <w:sz w:val="24"/>
          <w:lang w:val="en-CA" w:eastAsia="zh-CN"/>
        </w:rPr>
        <w:t>栏</w:t>
      </w:r>
      <w:r w:rsidRPr="00E0423A">
        <w:rPr>
          <w:rFonts w:eastAsia="SimSun" w:cs="SimSun" w:hint="eastAsia"/>
          <w:snapToGrid w:val="0"/>
          <w:sz w:val="24"/>
          <w:lang w:val="en-CA" w:eastAsia="zh-CN"/>
        </w:rPr>
        <w:t>中说明这些数量；应在</w:t>
      </w:r>
      <w:r w:rsidRPr="00E0423A">
        <w:rPr>
          <w:rFonts w:eastAsia="SimSun" w:hint="eastAsia"/>
          <w:snapToGrid w:val="0"/>
          <w:sz w:val="24"/>
          <w:lang w:val="en-CA" w:eastAsia="zh-CN"/>
        </w:rPr>
        <w:t>B</w:t>
      </w:r>
      <w:r w:rsidRPr="00E0423A">
        <w:rPr>
          <w:rFonts w:eastAsia="SimSun" w:hint="eastAsia"/>
          <w:snapToGrid w:val="0"/>
          <w:sz w:val="24"/>
          <w:lang w:val="en-CA" w:eastAsia="zh-CN"/>
        </w:rPr>
        <w:t>部</w:t>
      </w:r>
      <w:r w:rsidRPr="00E0423A">
        <w:rPr>
          <w:rFonts w:eastAsia="SimSun" w:cs="SimSun" w:hint="eastAsia"/>
          <w:snapToGrid w:val="0"/>
          <w:sz w:val="24"/>
          <w:lang w:val="en-CA" w:eastAsia="zh-CN"/>
        </w:rPr>
        <w:t>分的</w:t>
      </w:r>
      <w:r w:rsidRPr="00E0423A">
        <w:rPr>
          <w:rFonts w:eastAsia="SimSun" w:cs="Calibri" w:hint="eastAsia"/>
          <w:snapToGrid w:val="0"/>
          <w:sz w:val="24"/>
          <w:lang w:val="en-CA" w:eastAsia="zh-CN"/>
        </w:rPr>
        <w:t>“</w:t>
      </w:r>
      <w:r w:rsidRPr="00E0423A">
        <w:rPr>
          <w:rFonts w:eastAsia="SimSun" w:cs="SimSun" w:hint="eastAsia"/>
          <w:snapToGrid w:val="0"/>
          <w:sz w:val="24"/>
          <w:lang w:val="en-CA" w:eastAsia="zh-CN"/>
        </w:rPr>
        <w:t>进口</w:t>
      </w:r>
      <w:r w:rsidRPr="00E0423A">
        <w:rPr>
          <w:rFonts w:eastAsia="SimSun" w:cs="Calibri" w:hint="eastAsia"/>
          <w:snapToGrid w:val="0"/>
          <w:sz w:val="24"/>
          <w:lang w:val="en-CA" w:eastAsia="zh-CN"/>
        </w:rPr>
        <w:t>”</w:t>
      </w:r>
      <w:r w:rsidR="00E35FC9" w:rsidRPr="00E0423A">
        <w:rPr>
          <w:rFonts w:eastAsia="SimSun" w:cs="SimSun" w:hint="eastAsia"/>
          <w:snapToGrid w:val="0"/>
          <w:sz w:val="24"/>
          <w:lang w:val="en-CA" w:eastAsia="zh-CN"/>
        </w:rPr>
        <w:t>栏</w:t>
      </w:r>
      <w:r w:rsidRPr="00E0423A">
        <w:rPr>
          <w:rFonts w:eastAsia="SimSun" w:cs="SimSun" w:hint="eastAsia"/>
          <w:snapToGrid w:val="0"/>
          <w:sz w:val="24"/>
          <w:lang w:val="en-CA" w:eastAsia="zh-CN"/>
        </w:rPr>
        <w:t>中报告进口总量。</w:t>
      </w:r>
    </w:p>
    <w:p w14:paraId="45FDAC88" w14:textId="33F63EA9" w:rsidR="00015AE3" w:rsidRPr="004A6DD0" w:rsidRDefault="004A6DD0" w:rsidP="00015AE3">
      <w:pPr>
        <w:pStyle w:val="Heading1"/>
        <w:overflowPunct w:val="0"/>
        <w:adjustRightInd w:val="0"/>
        <w:snapToGrid w:val="0"/>
        <w:spacing w:before="240"/>
        <w:rPr>
          <w:rFonts w:eastAsia="SimSun"/>
          <w:snapToGrid w:val="0"/>
          <w:sz w:val="24"/>
          <w:lang w:val="en-CA" w:eastAsia="zh-CN"/>
        </w:rPr>
      </w:pPr>
      <w:r w:rsidRPr="004A6DD0">
        <w:rPr>
          <w:rFonts w:eastAsia="SimSun" w:hint="eastAsia"/>
          <w:snapToGrid w:val="0"/>
          <w:sz w:val="24"/>
          <w:lang w:val="en-CA" w:eastAsia="zh-CN"/>
        </w:rPr>
        <w:t>在国家生产混合物的情况下，生产的混合物数量应在“混合物制造</w:t>
      </w:r>
      <w:r w:rsidRPr="004A6DD0">
        <w:rPr>
          <w:rFonts w:eastAsia="SimSun" w:hint="eastAsia"/>
          <w:snapToGrid w:val="0"/>
          <w:sz w:val="24"/>
          <w:lang w:val="en-CA" w:eastAsia="zh-CN"/>
        </w:rPr>
        <w:t>*</w:t>
      </w:r>
      <w:r w:rsidRPr="004A6DD0">
        <w:rPr>
          <w:rFonts w:eastAsia="SimSun" w:hint="eastAsia"/>
          <w:snapToGrid w:val="0"/>
          <w:sz w:val="24"/>
          <w:lang w:val="en-CA" w:eastAsia="zh-CN"/>
        </w:rPr>
        <w:t>”栏中提供，前提是数据将在自愿基础上报告</w:t>
      </w:r>
      <w:r w:rsidRPr="004A6DD0">
        <w:rPr>
          <w:rFonts w:eastAsia="SimSun" w:cs="SimSun" w:hint="eastAsia"/>
          <w:snapToGrid w:val="0"/>
          <w:sz w:val="24"/>
          <w:lang w:val="en-CA" w:eastAsia="zh-CN"/>
        </w:rPr>
        <w:t>。</w:t>
      </w:r>
    </w:p>
    <w:p w14:paraId="31C4ED53" w14:textId="0761257B" w:rsidR="009471BF" w:rsidRPr="00E0423A" w:rsidRDefault="00804E3D" w:rsidP="00E0423A">
      <w:pPr>
        <w:pStyle w:val="Heading1"/>
        <w:overflowPunct w:val="0"/>
        <w:adjustRightInd w:val="0"/>
        <w:snapToGrid w:val="0"/>
        <w:spacing w:before="240"/>
        <w:rPr>
          <w:rFonts w:eastAsia="SimSun"/>
          <w:snapToGrid w:val="0"/>
          <w:sz w:val="24"/>
          <w:lang w:eastAsia="zh-CN"/>
        </w:rPr>
      </w:pPr>
      <w:r w:rsidRPr="00E0423A">
        <w:rPr>
          <w:rFonts w:eastAsia="SimSun" w:hint="eastAsia"/>
          <w:snapToGrid w:val="0"/>
          <w:sz w:val="24"/>
          <w:lang w:val="en-CA" w:eastAsia="zh-CN"/>
        </w:rPr>
        <w:t>“</w:t>
      </w:r>
      <w:r w:rsidR="00DB7D75" w:rsidRPr="00E0423A">
        <w:rPr>
          <w:rFonts w:eastAsia="SimSun" w:hint="eastAsia"/>
          <w:snapToGrid w:val="0"/>
          <w:sz w:val="24"/>
          <w:lang w:val="en-CA" w:eastAsia="zh-CN"/>
        </w:rPr>
        <w:t>进口配额</w:t>
      </w:r>
      <w:r w:rsidRPr="00E0423A">
        <w:rPr>
          <w:rFonts w:eastAsia="SimSun" w:hint="eastAsia"/>
          <w:snapToGrid w:val="0"/>
          <w:sz w:val="24"/>
          <w:lang w:val="en-CA" w:eastAsia="zh-CN"/>
        </w:rPr>
        <w:t>”</w:t>
      </w:r>
      <w:r w:rsidR="00DB7D75" w:rsidRPr="00E0423A">
        <w:rPr>
          <w:rFonts w:eastAsia="SimSun" w:hint="eastAsia"/>
          <w:snapToGrid w:val="0"/>
          <w:sz w:val="24"/>
          <w:lang w:val="en-CA" w:eastAsia="zh-CN"/>
        </w:rPr>
        <w:t>所要求的信息是国</w:t>
      </w:r>
      <w:r w:rsidRPr="00E0423A">
        <w:rPr>
          <w:rFonts w:eastAsia="SimSun" w:hint="eastAsia"/>
          <w:snapToGrid w:val="0"/>
          <w:sz w:val="24"/>
          <w:lang w:val="en-CA" w:eastAsia="zh-CN"/>
        </w:rPr>
        <w:t>家</w:t>
      </w:r>
      <w:r w:rsidR="00DB7D75" w:rsidRPr="00E0423A">
        <w:rPr>
          <w:rFonts w:eastAsia="SimSun" w:hint="eastAsia"/>
          <w:snapToGrid w:val="0"/>
          <w:sz w:val="24"/>
          <w:lang w:val="en-CA" w:eastAsia="zh-CN"/>
        </w:rPr>
        <w:t>是否已</w:t>
      </w:r>
      <w:r w:rsidRPr="00E0423A">
        <w:rPr>
          <w:rFonts w:eastAsia="SimSun" w:hint="eastAsia"/>
          <w:snapToGrid w:val="0"/>
          <w:sz w:val="24"/>
          <w:lang w:val="en-CA" w:eastAsia="zh-CN"/>
        </w:rPr>
        <w:t>在</w:t>
      </w:r>
      <w:r w:rsidR="00DB7D75" w:rsidRPr="00E0423A">
        <w:rPr>
          <w:rFonts w:eastAsia="SimSun" w:hint="eastAsia"/>
          <w:snapToGrid w:val="0"/>
          <w:sz w:val="24"/>
          <w:lang w:val="en-CA" w:eastAsia="zh-CN"/>
        </w:rPr>
        <w:t>报告年度</w:t>
      </w:r>
      <w:r w:rsidRPr="00E0423A">
        <w:rPr>
          <w:rFonts w:eastAsia="SimSun" w:hint="eastAsia"/>
          <w:snapToGrid w:val="0"/>
          <w:sz w:val="24"/>
          <w:lang w:val="en-CA" w:eastAsia="zh-CN"/>
        </w:rPr>
        <w:t>针对</w:t>
      </w:r>
      <w:r w:rsidR="00DB7D75" w:rsidRPr="00E0423A">
        <w:rPr>
          <w:rFonts w:eastAsia="SimSun" w:hint="eastAsia"/>
          <w:snapToGrid w:val="0"/>
          <w:sz w:val="24"/>
          <w:lang w:val="en-CA" w:eastAsia="zh-CN"/>
        </w:rPr>
        <w:t>每种受控物质制定了进口配额。例如，如果在报告年度内，</w:t>
      </w:r>
      <w:r w:rsidR="00744F83" w:rsidRPr="00E0423A">
        <w:rPr>
          <w:rFonts w:eastAsia="SimSun" w:hint="eastAsia"/>
          <w:snapToGrid w:val="0"/>
          <w:sz w:val="24"/>
          <w:lang w:val="en-CA" w:eastAsia="zh-CN"/>
        </w:rPr>
        <w:t>国家已为</w:t>
      </w:r>
      <w:r w:rsidR="00DB7D75" w:rsidRPr="00E0423A">
        <w:rPr>
          <w:rFonts w:eastAsia="SimSun" w:hint="eastAsia"/>
          <w:snapToGrid w:val="0"/>
          <w:sz w:val="24"/>
          <w:lang w:val="en-CA" w:eastAsia="zh-CN"/>
        </w:rPr>
        <w:t>进口</w:t>
      </w:r>
      <w:r w:rsidR="00744F83" w:rsidRPr="00E0423A">
        <w:rPr>
          <w:rFonts w:eastAsia="SimSun" w:hint="eastAsia"/>
          <w:snapToGrid w:val="0"/>
          <w:sz w:val="24"/>
          <w:lang w:val="en-CA" w:eastAsia="zh-CN"/>
        </w:rPr>
        <w:t>某个</w:t>
      </w:r>
      <w:r w:rsidR="00DB7D75" w:rsidRPr="00E0423A">
        <w:rPr>
          <w:rFonts w:eastAsia="SimSun" w:hint="eastAsia"/>
          <w:snapToGrid w:val="0"/>
          <w:sz w:val="24"/>
          <w:lang w:val="en-CA" w:eastAsia="zh-CN"/>
        </w:rPr>
        <w:t>实际数量</w:t>
      </w:r>
      <w:r w:rsidR="00744F83" w:rsidRPr="00E0423A">
        <w:rPr>
          <w:rFonts w:eastAsia="SimSun" w:hint="eastAsia"/>
          <w:snapToGrid w:val="0"/>
          <w:sz w:val="24"/>
          <w:lang w:val="en-CA" w:eastAsia="zh-CN"/>
        </w:rPr>
        <w:t>的</w:t>
      </w:r>
      <w:r w:rsidR="00DB7D75" w:rsidRPr="00E0423A">
        <w:rPr>
          <w:rFonts w:eastAsia="SimSun" w:hint="eastAsia"/>
          <w:snapToGrid w:val="0"/>
          <w:sz w:val="24"/>
          <w:lang w:val="en-CA" w:eastAsia="zh-CN"/>
        </w:rPr>
        <w:t>受控物质</w:t>
      </w:r>
      <w:r w:rsidR="00744F83" w:rsidRPr="00E0423A">
        <w:rPr>
          <w:rFonts w:eastAsia="SimSun" w:hint="eastAsia"/>
          <w:snapToGrid w:val="0"/>
          <w:sz w:val="24"/>
          <w:lang w:val="en-CA" w:eastAsia="zh-CN"/>
        </w:rPr>
        <w:t>颁发了</w:t>
      </w:r>
      <w:r w:rsidR="00DB7D75" w:rsidRPr="00E0423A">
        <w:rPr>
          <w:rFonts w:eastAsia="SimSun" w:hint="eastAsia"/>
          <w:snapToGrid w:val="0"/>
          <w:sz w:val="24"/>
          <w:lang w:val="en-CA" w:eastAsia="zh-CN"/>
        </w:rPr>
        <w:t>许可证，则应在</w:t>
      </w:r>
      <w:r w:rsidR="00D85CF6" w:rsidRPr="00E0423A">
        <w:rPr>
          <w:rFonts w:eastAsia="SimSun" w:hint="eastAsia"/>
          <w:snapToGrid w:val="0"/>
          <w:sz w:val="24"/>
          <w:lang w:val="en-CA" w:eastAsia="zh-CN"/>
        </w:rPr>
        <w:t>“</w:t>
      </w:r>
      <w:r w:rsidR="00DB7D75" w:rsidRPr="00E0423A">
        <w:rPr>
          <w:rFonts w:eastAsia="SimSun" w:hint="eastAsia"/>
          <w:snapToGrid w:val="0"/>
          <w:sz w:val="24"/>
          <w:lang w:val="en-CA" w:eastAsia="zh-CN"/>
        </w:rPr>
        <w:t>进口配额</w:t>
      </w:r>
      <w:r w:rsidR="00D85CF6" w:rsidRPr="00E0423A">
        <w:rPr>
          <w:rFonts w:eastAsia="SimSun" w:hint="eastAsia"/>
          <w:snapToGrid w:val="0"/>
          <w:sz w:val="24"/>
          <w:lang w:val="en-CA" w:eastAsia="zh-CN"/>
        </w:rPr>
        <w:t>”栏</w:t>
      </w:r>
      <w:r w:rsidR="00DB7D75" w:rsidRPr="00E0423A">
        <w:rPr>
          <w:rFonts w:eastAsia="SimSun" w:hint="eastAsia"/>
          <w:snapToGrid w:val="0"/>
          <w:sz w:val="24"/>
          <w:lang w:val="en-CA" w:eastAsia="zh-CN"/>
        </w:rPr>
        <w:t>中填入实际数量。</w:t>
      </w:r>
      <w:r w:rsidR="006451A1" w:rsidRPr="00E0423A">
        <w:rPr>
          <w:rFonts w:eastAsia="SimSun" w:hint="eastAsia"/>
          <w:snapToGrid w:val="0"/>
          <w:sz w:val="24"/>
          <w:lang w:val="en-CA" w:eastAsia="zh-CN"/>
        </w:rPr>
        <w:t xml:space="preserve"> </w:t>
      </w:r>
    </w:p>
    <w:p w14:paraId="6AD14697" w14:textId="51E6A2D3" w:rsidR="009471BF"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hint="eastAsia"/>
          <w:snapToGrid w:val="0"/>
          <w:sz w:val="24"/>
          <w:lang w:val="en-CA" w:eastAsia="zh-CN"/>
        </w:rPr>
        <w:t>如果禁止进口特定受控物质，</w:t>
      </w:r>
      <w:r w:rsidR="00D85CF6" w:rsidRPr="00E0423A">
        <w:rPr>
          <w:rFonts w:eastAsia="SimSun" w:hint="eastAsia"/>
          <w:snapToGrid w:val="0"/>
          <w:sz w:val="24"/>
          <w:lang w:val="en-CA" w:eastAsia="zh-CN"/>
        </w:rPr>
        <w:t>则</w:t>
      </w:r>
      <w:r w:rsidRPr="00E0423A">
        <w:rPr>
          <w:rFonts w:eastAsia="SimSun" w:hint="eastAsia"/>
          <w:snapToGrid w:val="0"/>
          <w:sz w:val="24"/>
          <w:lang w:val="en-CA" w:eastAsia="zh-CN"/>
        </w:rPr>
        <w:t>应在</w:t>
      </w:r>
      <w:r w:rsidR="00D85CF6" w:rsidRPr="00E0423A">
        <w:rPr>
          <w:rFonts w:eastAsia="SimSun" w:hint="eastAsia"/>
          <w:snapToGrid w:val="0"/>
          <w:sz w:val="24"/>
          <w:lang w:val="en-CA" w:eastAsia="zh-CN"/>
        </w:rPr>
        <w:t>“</w:t>
      </w:r>
      <w:r w:rsidRPr="00E0423A">
        <w:rPr>
          <w:rFonts w:eastAsia="SimSun" w:hint="eastAsia"/>
          <w:snapToGrid w:val="0"/>
          <w:sz w:val="24"/>
          <w:lang w:val="en-CA" w:eastAsia="zh-CN"/>
        </w:rPr>
        <w:t>如果禁止进口，请注明禁令开始日期</w:t>
      </w:r>
      <w:r w:rsidR="00D85CF6" w:rsidRPr="00E0423A">
        <w:rPr>
          <w:rFonts w:eastAsia="SimSun" w:hint="eastAsia"/>
          <w:snapToGrid w:val="0"/>
          <w:sz w:val="24"/>
          <w:lang w:val="en-CA" w:eastAsia="zh-CN"/>
        </w:rPr>
        <w:t>”栏中</w:t>
      </w:r>
      <w:r w:rsidRPr="00E0423A">
        <w:rPr>
          <w:rFonts w:eastAsia="SimSun" w:hint="eastAsia"/>
          <w:snapToGrid w:val="0"/>
          <w:sz w:val="24"/>
          <w:lang w:val="en-CA" w:eastAsia="zh-CN"/>
        </w:rPr>
        <w:t>填写禁令日期。</w:t>
      </w:r>
    </w:p>
    <w:p w14:paraId="599407D1" w14:textId="5935ABC6" w:rsidR="001415F1" w:rsidRDefault="005C6FA4" w:rsidP="00AF3FD8">
      <w:pPr>
        <w:pStyle w:val="Heading1"/>
        <w:numPr>
          <w:ilvl w:val="0"/>
          <w:numId w:val="0"/>
        </w:numPr>
        <w:overflowPunct w:val="0"/>
        <w:adjustRightInd w:val="0"/>
        <w:snapToGrid w:val="0"/>
        <w:spacing w:before="240"/>
        <w:rPr>
          <w:b/>
          <w:lang w:eastAsia="zh-CN"/>
        </w:rPr>
      </w:pPr>
      <w:r>
        <w:rPr>
          <w:rFonts w:ascii="SimHei" w:eastAsia="SimHei" w:hAnsi="SimHei" w:cs="SimSun"/>
          <w:b/>
          <w:snapToGrid w:val="0"/>
          <w:sz w:val="24"/>
          <w:lang w:val="en-CA" w:eastAsia="zh-CN"/>
        </w:rPr>
        <w:t>C</w:t>
      </w:r>
      <w:r w:rsidR="00DB7D75" w:rsidRPr="00AF3FD8">
        <w:rPr>
          <w:rFonts w:ascii="SimHei" w:eastAsia="SimHei" w:hAnsi="SimHei" w:cs="SimSun" w:hint="eastAsia"/>
          <w:b/>
          <w:snapToGrid w:val="0"/>
          <w:sz w:val="24"/>
          <w:lang w:val="en-CA" w:eastAsia="zh-CN"/>
        </w:rPr>
        <w:t>部分</w:t>
      </w:r>
      <w:r w:rsidR="00D85CF6" w:rsidRPr="00AF3FD8">
        <w:rPr>
          <w:rFonts w:ascii="SimHei" w:eastAsia="SimHei" w:hAnsi="SimHei" w:cs="SimSun" w:hint="eastAsia"/>
          <w:b/>
          <w:snapToGrid w:val="0"/>
          <w:sz w:val="24"/>
          <w:lang w:val="en-CA" w:eastAsia="zh-CN"/>
        </w:rPr>
        <w:t xml:space="preserve">. </w:t>
      </w:r>
      <w:r>
        <w:rPr>
          <w:rFonts w:ascii="SimHei" w:eastAsia="SimHei" w:hAnsi="SimHei" w:cs="SimSun" w:hint="eastAsia"/>
          <w:b/>
          <w:snapToGrid w:val="0"/>
          <w:sz w:val="24"/>
          <w:lang w:val="en-CA" w:eastAsia="zh-CN"/>
        </w:rPr>
        <w:t>氟氯烃</w:t>
      </w:r>
      <w:r>
        <w:rPr>
          <w:rFonts w:ascii="SimHei" w:eastAsia="SimHei" w:hAnsi="SimHei" w:cs="SimSun"/>
          <w:b/>
          <w:snapToGrid w:val="0"/>
          <w:sz w:val="24"/>
          <w:lang w:val="en-CA" w:eastAsia="zh-CN"/>
        </w:rPr>
        <w:t>、</w:t>
      </w:r>
      <w:r>
        <w:rPr>
          <w:rFonts w:ascii="SimHei" w:eastAsia="SimHei" w:hAnsi="SimHei" w:cs="SimSun" w:hint="eastAsia"/>
          <w:b/>
          <w:snapToGrid w:val="0"/>
          <w:sz w:val="24"/>
          <w:lang w:val="en-CA" w:eastAsia="zh-CN"/>
        </w:rPr>
        <w:t>氢氟碳化物</w:t>
      </w:r>
      <w:r>
        <w:rPr>
          <w:rFonts w:ascii="SimHei" w:eastAsia="SimHei" w:hAnsi="SimHei" w:cs="SimSun"/>
          <w:b/>
          <w:snapToGrid w:val="0"/>
          <w:sz w:val="24"/>
          <w:lang w:val="en-CA" w:eastAsia="zh-CN"/>
        </w:rPr>
        <w:t>和替代品价格</w:t>
      </w:r>
      <w:r w:rsidRPr="000B526A">
        <w:rPr>
          <w:b/>
          <w:lang w:eastAsia="zh-CN"/>
        </w:rPr>
        <w:t xml:space="preserve"> </w:t>
      </w:r>
    </w:p>
    <w:p w14:paraId="7C0DC2DD" w14:textId="261588B3" w:rsidR="000F3F4C" w:rsidRDefault="003F12CC" w:rsidP="003F12CC">
      <w:pPr>
        <w:pStyle w:val="Heading1"/>
        <w:overflowPunct w:val="0"/>
        <w:adjustRightInd w:val="0"/>
        <w:snapToGrid w:val="0"/>
        <w:spacing w:before="240"/>
        <w:rPr>
          <w:rFonts w:eastAsia="SimSun"/>
          <w:snapToGrid w:val="0"/>
          <w:sz w:val="24"/>
          <w:lang w:val="en-CA" w:eastAsia="zh-CN"/>
        </w:rPr>
      </w:pPr>
      <w:r w:rsidRPr="003F12CC">
        <w:rPr>
          <w:rFonts w:eastAsia="SimSun" w:hint="eastAsia"/>
          <w:snapToGrid w:val="0"/>
          <w:sz w:val="24"/>
          <w:lang w:val="en-CA" w:eastAsia="zh-CN"/>
        </w:rPr>
        <w:t>如下表所示，本部分用于报告氟氯烃、氢氟碳化物和替代品的价格。</w:t>
      </w:r>
    </w:p>
    <w:p w14:paraId="2329F2A0" w14:textId="6373EE12" w:rsidR="00B43502" w:rsidRDefault="00B43502" w:rsidP="00B43502">
      <w:pPr>
        <w:rPr>
          <w:lang w:eastAsia="zh-CN"/>
        </w:rPr>
      </w:pPr>
      <w:r w:rsidRPr="00B43502">
        <w:rPr>
          <w:noProof/>
          <w:lang w:eastAsia="zh-CN"/>
        </w:rPr>
        <w:lastRenderedPageBreak/>
        <w:drawing>
          <wp:inline distT="0" distB="0" distL="0" distR="0" wp14:anchorId="58739849" wp14:editId="5D425F04">
            <wp:extent cx="5943600" cy="600034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000349"/>
                    </a:xfrm>
                    <a:prstGeom prst="rect">
                      <a:avLst/>
                    </a:prstGeom>
                    <a:noFill/>
                    <a:ln>
                      <a:noFill/>
                    </a:ln>
                  </pic:spPr>
                </pic:pic>
              </a:graphicData>
            </a:graphic>
          </wp:inline>
        </w:drawing>
      </w:r>
    </w:p>
    <w:p w14:paraId="40B8E9D5" w14:textId="77777777" w:rsidR="00B43502" w:rsidRPr="00B43502" w:rsidRDefault="00B43502" w:rsidP="00B43502">
      <w:pPr>
        <w:spacing w:after="0"/>
        <w:rPr>
          <w:lang w:eastAsia="zh-CN"/>
        </w:rPr>
      </w:pPr>
    </w:p>
    <w:p w14:paraId="56911C67" w14:textId="0D2AE644" w:rsidR="00D76F23" w:rsidRPr="00D76F23" w:rsidRDefault="00D76F23" w:rsidP="00B43502">
      <w:pPr>
        <w:pStyle w:val="Heading1"/>
        <w:overflowPunct w:val="0"/>
        <w:adjustRightInd w:val="0"/>
        <w:snapToGrid w:val="0"/>
        <w:rPr>
          <w:rFonts w:eastAsia="SimSun"/>
          <w:snapToGrid w:val="0"/>
          <w:sz w:val="24"/>
          <w:lang w:eastAsia="zh-CN"/>
        </w:rPr>
      </w:pPr>
      <w:r>
        <w:rPr>
          <w:rFonts w:eastAsia="SimSun" w:cs="SimSun" w:hint="eastAsia"/>
          <w:snapToGrid w:val="0"/>
          <w:sz w:val="24"/>
          <w:lang w:val="en-CA" w:eastAsia="zh-CN"/>
        </w:rPr>
        <w:t>可</w:t>
      </w:r>
      <w:r w:rsidR="00DB7D75" w:rsidRPr="00E0423A">
        <w:rPr>
          <w:rFonts w:eastAsia="SimSun" w:cs="SimSun" w:hint="eastAsia"/>
          <w:snapToGrid w:val="0"/>
          <w:sz w:val="24"/>
          <w:lang w:val="en-CA" w:eastAsia="zh-CN"/>
        </w:rPr>
        <w:t>提供零售</w:t>
      </w:r>
      <w:r>
        <w:rPr>
          <w:rFonts w:eastAsia="SimSun" w:cs="SimSun" w:hint="eastAsia"/>
          <w:snapToGrid w:val="0"/>
          <w:sz w:val="24"/>
          <w:lang w:val="en-CA" w:eastAsia="zh-CN"/>
        </w:rPr>
        <w:t>或</w:t>
      </w:r>
      <w:r w:rsidR="00DB7D75" w:rsidRPr="00E0423A">
        <w:rPr>
          <w:rFonts w:eastAsia="SimSun" w:cs="SimSun" w:hint="eastAsia"/>
          <w:snapToGrid w:val="0"/>
          <w:sz w:val="24"/>
          <w:lang w:val="en-CA" w:eastAsia="zh-CN"/>
        </w:rPr>
        <w:t>离岸价格</w:t>
      </w:r>
      <w:r>
        <w:rPr>
          <w:rFonts w:eastAsia="SimSun" w:cs="SimSun" w:hint="eastAsia"/>
          <w:snapToGrid w:val="0"/>
          <w:sz w:val="24"/>
          <w:lang w:val="en-CA" w:eastAsia="zh-CN"/>
        </w:rPr>
        <w:t>的</w:t>
      </w:r>
      <w:r w:rsidR="00DB7D75" w:rsidRPr="00E0423A">
        <w:rPr>
          <w:rFonts w:eastAsia="SimSun" w:cs="SimSun" w:hint="eastAsia"/>
          <w:snapToGrid w:val="0"/>
          <w:sz w:val="24"/>
          <w:lang w:val="en-CA" w:eastAsia="zh-CN"/>
        </w:rPr>
        <w:t>数据。</w:t>
      </w:r>
      <w:r>
        <w:rPr>
          <w:rFonts w:eastAsia="SimSun" w:cs="SimSun" w:hint="eastAsia"/>
          <w:snapToGrid w:val="0"/>
          <w:sz w:val="24"/>
          <w:lang w:val="en-CA" w:eastAsia="zh-CN"/>
        </w:rPr>
        <w:t>不过，应</w:t>
      </w:r>
      <w:r>
        <w:rPr>
          <w:rFonts w:eastAsia="SimSun" w:cs="SimSun"/>
          <w:snapToGrid w:val="0"/>
          <w:sz w:val="24"/>
          <w:lang w:val="en-CA" w:eastAsia="zh-CN"/>
        </w:rPr>
        <w:t>在</w:t>
      </w:r>
      <w:r w:rsidRPr="00D76F23">
        <w:rPr>
          <w:rFonts w:ascii="SimSun" w:eastAsia="SimSun" w:hAnsi="SimSun" w:cs="SimSun"/>
          <w:snapToGrid w:val="0"/>
          <w:sz w:val="24"/>
          <w:lang w:val="en-CA" w:eastAsia="zh-CN"/>
        </w:rPr>
        <w:t>“</w:t>
      </w:r>
      <w:r>
        <w:rPr>
          <w:rFonts w:ascii="SimSun" w:eastAsia="SimSun" w:hAnsi="SimSun" w:cs="SimSun" w:hint="eastAsia"/>
          <w:snapToGrid w:val="0"/>
          <w:sz w:val="24"/>
          <w:lang w:val="en-CA" w:eastAsia="zh-CN"/>
        </w:rPr>
        <w:t>备注</w:t>
      </w:r>
      <w:r w:rsidRPr="00D76F23">
        <w:rPr>
          <w:rFonts w:ascii="SimSun" w:eastAsia="SimSun" w:hAnsi="SimSun" w:cs="SimSun"/>
          <w:snapToGrid w:val="0"/>
          <w:sz w:val="24"/>
          <w:lang w:val="en-CA" w:eastAsia="zh-CN"/>
        </w:rPr>
        <w:t>”</w:t>
      </w:r>
      <w:r>
        <w:rPr>
          <w:rFonts w:ascii="SimSun" w:eastAsia="SimSun" w:hAnsi="SimSun" w:cs="SimSun" w:hint="eastAsia"/>
          <w:snapToGrid w:val="0"/>
          <w:sz w:val="24"/>
          <w:lang w:val="en-CA" w:eastAsia="zh-CN"/>
        </w:rPr>
        <w:t>栏内</w:t>
      </w:r>
      <w:r>
        <w:rPr>
          <w:rFonts w:ascii="SimSun" w:eastAsia="SimSun" w:hAnsi="SimSun" w:cs="SimSun"/>
          <w:snapToGrid w:val="0"/>
          <w:sz w:val="24"/>
          <w:lang w:val="en-CA" w:eastAsia="zh-CN"/>
        </w:rPr>
        <w:t>著名</w:t>
      </w:r>
      <w:r>
        <w:rPr>
          <w:rFonts w:eastAsia="SimSun" w:cs="SimSun"/>
          <w:snapToGrid w:val="0"/>
          <w:sz w:val="24"/>
          <w:lang w:val="en-CA" w:eastAsia="zh-CN"/>
        </w:rPr>
        <w:t>价格的类别。</w:t>
      </w:r>
    </w:p>
    <w:p w14:paraId="2B06F296" w14:textId="17FB7F86" w:rsidR="0055089E" w:rsidRPr="00E0423A" w:rsidRDefault="00782CD7" w:rsidP="00E0423A">
      <w:pPr>
        <w:pStyle w:val="Heading1"/>
        <w:overflowPunct w:val="0"/>
        <w:adjustRightInd w:val="0"/>
        <w:snapToGrid w:val="0"/>
        <w:spacing w:before="240"/>
        <w:rPr>
          <w:rFonts w:eastAsia="SimSun"/>
          <w:snapToGrid w:val="0"/>
          <w:sz w:val="24"/>
          <w:lang w:eastAsia="zh-CN"/>
        </w:rPr>
      </w:pPr>
      <w:r w:rsidRPr="00E0423A">
        <w:rPr>
          <w:rFonts w:eastAsia="SimSun" w:cs="SimSun" w:hint="eastAsia"/>
          <w:snapToGrid w:val="0"/>
          <w:sz w:val="24"/>
          <w:lang w:val="en-CA" w:eastAsia="zh-CN"/>
        </w:rPr>
        <w:t>关</w:t>
      </w:r>
      <w:r w:rsidR="00DB7D75" w:rsidRPr="00E0423A">
        <w:rPr>
          <w:rFonts w:eastAsia="SimSun" w:cs="SimSun" w:hint="eastAsia"/>
          <w:snapToGrid w:val="0"/>
          <w:sz w:val="24"/>
          <w:lang w:val="en-CA" w:eastAsia="zh-CN"/>
        </w:rPr>
        <w:t>于离岸价格，执行委员会</w:t>
      </w:r>
      <w:r w:rsidRPr="00E0423A">
        <w:rPr>
          <w:rFonts w:eastAsia="SimSun" w:cs="SimSun" w:hint="eastAsia"/>
          <w:snapToGrid w:val="0"/>
          <w:sz w:val="24"/>
          <w:lang w:val="en-CA" w:eastAsia="zh-CN"/>
        </w:rPr>
        <w:t>已</w:t>
      </w:r>
      <w:r w:rsidR="00DB7D75" w:rsidRPr="00E0423A">
        <w:rPr>
          <w:rFonts w:eastAsia="SimSun" w:cs="SimSun" w:hint="eastAsia"/>
          <w:snapToGrid w:val="0"/>
          <w:sz w:val="24"/>
          <w:lang w:val="en-CA" w:eastAsia="zh-CN"/>
        </w:rPr>
        <w:t>请各国政府使用修订后的国家方案格式自愿报告每一种受控物质及受控物质替代品的平均进口离岸价格（第</w:t>
      </w:r>
      <w:r w:rsidR="00DB7D75" w:rsidRPr="00E0423A">
        <w:rPr>
          <w:rFonts w:eastAsia="SimSun" w:hint="eastAsia"/>
          <w:snapToGrid w:val="0"/>
          <w:sz w:val="24"/>
          <w:lang w:val="en-CA" w:eastAsia="zh-CN"/>
        </w:rPr>
        <w:t>68/4</w:t>
      </w:r>
      <w:r w:rsidR="00F60C6D" w:rsidRPr="00E0423A">
        <w:rPr>
          <w:rFonts w:eastAsia="SimSun" w:cs="SimSun" w:hint="eastAsia"/>
          <w:snapToGrid w:val="0"/>
          <w:sz w:val="24"/>
          <w:lang w:val="en-CA" w:eastAsia="zh-CN"/>
        </w:rPr>
        <w:t>号决定</w:t>
      </w:r>
      <w:r w:rsidR="00DB7D75" w:rsidRPr="00E0423A">
        <w:rPr>
          <w:rFonts w:eastAsia="SimSun" w:hint="eastAsia"/>
          <w:snapToGrid w:val="0"/>
          <w:sz w:val="24"/>
          <w:lang w:val="en-CA" w:eastAsia="zh-CN"/>
        </w:rPr>
        <w:t xml:space="preserve">(b) </w:t>
      </w:r>
      <w:r w:rsidR="00DB7D75" w:rsidRPr="00E0423A">
        <w:rPr>
          <w:rFonts w:eastAsia="SimSun" w:cs="SimSun" w:hint="eastAsia"/>
          <w:snapToGrid w:val="0"/>
          <w:sz w:val="24"/>
          <w:lang w:val="en-CA" w:eastAsia="zh-CN"/>
        </w:rPr>
        <w:t>㈣</w:t>
      </w:r>
      <w:r w:rsidR="00F60C6D" w:rsidRPr="00E0423A">
        <w:rPr>
          <w:rFonts w:eastAsia="SimSun" w:cs="SimSun" w:hint="eastAsia"/>
          <w:snapToGrid w:val="0"/>
          <w:sz w:val="24"/>
          <w:lang w:val="en-CA" w:eastAsia="zh-CN"/>
        </w:rPr>
        <w:t>段</w:t>
      </w:r>
      <w:r w:rsidR="00DB7D75" w:rsidRPr="00E0423A">
        <w:rPr>
          <w:rFonts w:eastAsia="SimSun" w:cs="SimSun" w:hint="eastAsia"/>
          <w:snapToGrid w:val="0"/>
          <w:sz w:val="24"/>
          <w:lang w:val="en-CA" w:eastAsia="zh-CN"/>
        </w:rPr>
        <w:t>）。</w:t>
      </w:r>
    </w:p>
    <w:p w14:paraId="20CEBFFC" w14:textId="45A71176" w:rsidR="000F3F4C"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cs="SimSun" w:hint="eastAsia"/>
          <w:snapToGrid w:val="0"/>
          <w:sz w:val="24"/>
          <w:lang w:val="en-CA" w:eastAsia="zh-CN"/>
        </w:rPr>
        <w:t>应填写氟氯烃、</w:t>
      </w:r>
      <w:r w:rsidR="00E44D8F">
        <w:rPr>
          <w:rFonts w:eastAsia="SimSun" w:cs="SimSun" w:hint="eastAsia"/>
          <w:snapToGrid w:val="0"/>
          <w:sz w:val="24"/>
          <w:lang w:val="en-CA" w:eastAsia="zh-CN"/>
        </w:rPr>
        <w:t>氢氟碳化物</w:t>
      </w:r>
      <w:r w:rsidRPr="00E0423A">
        <w:rPr>
          <w:rFonts w:eastAsia="SimSun" w:cs="SimSun" w:hint="eastAsia"/>
          <w:snapToGrid w:val="0"/>
          <w:sz w:val="24"/>
          <w:lang w:val="en-CA" w:eastAsia="zh-CN"/>
        </w:rPr>
        <w:t>和替代品的平均估价，</w:t>
      </w:r>
      <w:r w:rsidR="00F01681" w:rsidRPr="00E0423A">
        <w:rPr>
          <w:rFonts w:eastAsia="SimSun" w:cs="SimSun" w:hint="eastAsia"/>
          <w:snapToGrid w:val="0"/>
          <w:sz w:val="24"/>
          <w:lang w:val="en-CA" w:eastAsia="zh-CN"/>
        </w:rPr>
        <w:t>单位为</w:t>
      </w:r>
      <w:r w:rsidRPr="00E0423A">
        <w:rPr>
          <w:rFonts w:eastAsia="SimSun" w:cs="SimSun" w:hint="eastAsia"/>
          <w:snapToGrid w:val="0"/>
          <w:sz w:val="24"/>
          <w:lang w:val="en-CA" w:eastAsia="zh-CN"/>
        </w:rPr>
        <w:t>美元</w:t>
      </w:r>
      <w:r w:rsidR="00F01681" w:rsidRPr="00E0423A">
        <w:rPr>
          <w:rFonts w:eastAsia="SimSun" w:cs="SimSun" w:hint="eastAsia"/>
          <w:snapToGrid w:val="0"/>
          <w:sz w:val="24"/>
          <w:lang w:val="en-CA" w:eastAsia="zh-CN"/>
        </w:rPr>
        <w:t>/</w:t>
      </w:r>
      <w:r w:rsidR="00F01681" w:rsidRPr="00E0423A">
        <w:rPr>
          <w:rFonts w:eastAsia="SimSun" w:cs="SimSun" w:hint="eastAsia"/>
          <w:snapToGrid w:val="0"/>
          <w:sz w:val="24"/>
          <w:lang w:val="en-CA" w:eastAsia="zh-CN"/>
        </w:rPr>
        <w:t>公斤</w:t>
      </w:r>
      <w:r w:rsidRPr="00E0423A">
        <w:rPr>
          <w:rFonts w:eastAsia="SimSun" w:cs="SimSun" w:hint="eastAsia"/>
          <w:snapToGrid w:val="0"/>
          <w:sz w:val="24"/>
          <w:lang w:val="en-CA" w:eastAsia="zh-CN"/>
        </w:rPr>
        <w:t>。替代品供应商</w:t>
      </w:r>
      <w:r w:rsidR="00F01681" w:rsidRPr="00E0423A">
        <w:rPr>
          <w:rFonts w:eastAsia="SimSun" w:cs="SimSun" w:hint="eastAsia"/>
          <w:snapToGrid w:val="0"/>
          <w:sz w:val="24"/>
          <w:lang w:val="en-CA" w:eastAsia="zh-CN"/>
        </w:rPr>
        <w:t>大</w:t>
      </w:r>
      <w:r w:rsidR="00AD0F30" w:rsidRPr="00E0423A">
        <w:rPr>
          <w:rFonts w:eastAsia="SimSun" w:cs="SimSun" w:hint="eastAsia"/>
          <w:snapToGrid w:val="0"/>
          <w:sz w:val="24"/>
          <w:lang w:val="en-CA" w:eastAsia="zh-CN"/>
        </w:rPr>
        <w:t>多</w:t>
      </w:r>
      <w:r w:rsidRPr="00E0423A">
        <w:rPr>
          <w:rFonts w:eastAsia="SimSun" w:cs="SimSun" w:hint="eastAsia"/>
          <w:snapToGrid w:val="0"/>
          <w:sz w:val="24"/>
          <w:lang w:val="en-CA" w:eastAsia="zh-CN"/>
        </w:rPr>
        <w:t>都</w:t>
      </w:r>
      <w:r w:rsidR="00AD0F30" w:rsidRPr="00E0423A">
        <w:rPr>
          <w:rFonts w:eastAsia="SimSun" w:cs="SimSun" w:hint="eastAsia"/>
          <w:snapToGrid w:val="0"/>
          <w:sz w:val="24"/>
          <w:lang w:val="en-CA" w:eastAsia="zh-CN"/>
        </w:rPr>
        <w:t>有</w:t>
      </w:r>
      <w:r w:rsidRPr="00E0423A">
        <w:rPr>
          <w:rFonts w:eastAsia="SimSun" w:cs="SimSun" w:hint="eastAsia"/>
          <w:snapToGrid w:val="0"/>
          <w:sz w:val="24"/>
          <w:lang w:val="en-CA" w:eastAsia="zh-CN"/>
        </w:rPr>
        <w:t>价格表，可以收集并计算平均价</w:t>
      </w:r>
      <w:r w:rsidR="00AD0F30" w:rsidRPr="00E0423A">
        <w:rPr>
          <w:rFonts w:eastAsia="SimSun" w:cs="SimSun" w:hint="eastAsia"/>
          <w:snapToGrid w:val="0"/>
          <w:sz w:val="24"/>
          <w:lang w:val="en-CA" w:eastAsia="zh-CN"/>
        </w:rPr>
        <w:t>格</w:t>
      </w:r>
      <w:r w:rsidRPr="00E0423A">
        <w:rPr>
          <w:rFonts w:eastAsia="SimSun" w:cs="SimSun" w:hint="eastAsia"/>
          <w:snapToGrid w:val="0"/>
          <w:sz w:val="24"/>
          <w:lang w:val="en-CA" w:eastAsia="zh-CN"/>
        </w:rPr>
        <w:t>。如果金额是当地货币，将</w:t>
      </w:r>
      <w:r w:rsidR="00DC277E" w:rsidRPr="00E0423A">
        <w:rPr>
          <w:rFonts w:eastAsia="SimSun" w:cs="SimSun" w:hint="eastAsia"/>
          <w:snapToGrid w:val="0"/>
          <w:sz w:val="24"/>
          <w:lang w:val="en-CA" w:eastAsia="zh-CN"/>
        </w:rPr>
        <w:t>相关</w:t>
      </w:r>
      <w:r w:rsidRPr="00E0423A">
        <w:rPr>
          <w:rFonts w:eastAsia="SimSun" w:cs="SimSun" w:hint="eastAsia"/>
          <w:snapToGrid w:val="0"/>
          <w:sz w:val="24"/>
          <w:lang w:val="en-CA" w:eastAsia="zh-CN"/>
        </w:rPr>
        <w:t>价格换算为美元时应使用官方汇率。这有助于将收集到的</w:t>
      </w:r>
      <w:r w:rsidR="00AA6623" w:rsidRPr="00E0423A">
        <w:rPr>
          <w:rFonts w:eastAsia="SimSun" w:cs="SimSun" w:hint="eastAsia"/>
          <w:snapToGrid w:val="0"/>
          <w:sz w:val="24"/>
          <w:lang w:val="en-CA" w:eastAsia="zh-CN"/>
        </w:rPr>
        <w:t>定</w:t>
      </w:r>
      <w:r w:rsidRPr="00E0423A">
        <w:rPr>
          <w:rFonts w:eastAsia="SimSun" w:cs="SimSun" w:hint="eastAsia"/>
          <w:snapToGrid w:val="0"/>
          <w:sz w:val="24"/>
          <w:lang w:val="en-CA" w:eastAsia="zh-CN"/>
        </w:rPr>
        <w:t>价与</w:t>
      </w:r>
      <w:r w:rsidR="00AA6623" w:rsidRPr="00E0423A">
        <w:rPr>
          <w:rFonts w:eastAsia="SimSun" w:cs="SimSun" w:hint="eastAsia"/>
          <w:snapToGrid w:val="0"/>
          <w:sz w:val="24"/>
          <w:lang w:val="en-CA" w:eastAsia="zh-CN"/>
        </w:rPr>
        <w:t>这些</w:t>
      </w:r>
      <w:r w:rsidRPr="00E0423A">
        <w:rPr>
          <w:rFonts w:eastAsia="SimSun" w:cs="SimSun" w:hint="eastAsia"/>
          <w:snapToGrid w:val="0"/>
          <w:sz w:val="24"/>
          <w:lang w:val="en-CA" w:eastAsia="zh-CN"/>
        </w:rPr>
        <w:t>物质的全球</w:t>
      </w:r>
      <w:r w:rsidR="00AA6623" w:rsidRPr="00E0423A">
        <w:rPr>
          <w:rFonts w:eastAsia="SimSun" w:cs="SimSun" w:hint="eastAsia"/>
          <w:snapToGrid w:val="0"/>
          <w:sz w:val="24"/>
          <w:lang w:val="en-CA" w:eastAsia="zh-CN"/>
        </w:rPr>
        <w:t>现行</w:t>
      </w:r>
      <w:r w:rsidRPr="00E0423A">
        <w:rPr>
          <w:rFonts w:eastAsia="SimSun" w:cs="SimSun" w:hint="eastAsia"/>
          <w:snapToGrid w:val="0"/>
          <w:sz w:val="24"/>
          <w:lang w:val="en-CA" w:eastAsia="zh-CN"/>
        </w:rPr>
        <w:t>价格进行比较，以观察价格差异。</w:t>
      </w:r>
    </w:p>
    <w:p w14:paraId="01020EB7" w14:textId="000542B3" w:rsidR="000F3F4C"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cs="SimSun" w:hint="eastAsia"/>
          <w:snapToGrid w:val="0"/>
          <w:sz w:val="24"/>
          <w:lang w:eastAsia="zh-CN"/>
        </w:rPr>
        <w:lastRenderedPageBreak/>
        <w:t>其他信息可在</w:t>
      </w:r>
      <w:r w:rsidR="007B5C43" w:rsidRPr="00E0423A">
        <w:rPr>
          <w:rFonts w:eastAsia="SimSun" w:cs="SimSun" w:hint="eastAsia"/>
          <w:snapToGrid w:val="0"/>
          <w:sz w:val="24"/>
          <w:lang w:eastAsia="zh-CN"/>
        </w:rPr>
        <w:t>“</w:t>
      </w:r>
      <w:r w:rsidRPr="00E0423A">
        <w:rPr>
          <w:rFonts w:eastAsia="SimSun" w:cs="SimSun" w:hint="eastAsia"/>
          <w:snapToGrid w:val="0"/>
          <w:sz w:val="24"/>
          <w:lang w:eastAsia="zh-CN"/>
        </w:rPr>
        <w:t>备注</w:t>
      </w:r>
      <w:r w:rsidR="007B5C43" w:rsidRPr="00E0423A">
        <w:rPr>
          <w:rFonts w:eastAsia="SimSun" w:cs="SimSun" w:hint="eastAsia"/>
          <w:snapToGrid w:val="0"/>
          <w:sz w:val="24"/>
          <w:lang w:eastAsia="zh-CN"/>
        </w:rPr>
        <w:t>”栏内</w:t>
      </w:r>
      <w:r w:rsidRPr="00E0423A">
        <w:rPr>
          <w:rFonts w:eastAsia="SimSun" w:cs="SimSun" w:hint="eastAsia"/>
          <w:snapToGrid w:val="0"/>
          <w:sz w:val="24"/>
          <w:lang w:eastAsia="zh-CN"/>
        </w:rPr>
        <w:t>填写。</w:t>
      </w:r>
    </w:p>
    <w:p w14:paraId="46FB385B" w14:textId="3B5DF994" w:rsidR="00214854" w:rsidRPr="00AF3FD8" w:rsidRDefault="00DB7D75" w:rsidP="00AF3FD8">
      <w:pPr>
        <w:pStyle w:val="Heading1"/>
        <w:numPr>
          <w:ilvl w:val="0"/>
          <w:numId w:val="0"/>
        </w:numPr>
        <w:overflowPunct w:val="0"/>
        <w:adjustRightInd w:val="0"/>
        <w:snapToGrid w:val="0"/>
        <w:spacing w:before="240"/>
        <w:rPr>
          <w:rFonts w:ascii="SimHei" w:eastAsia="SimHei" w:hAnsi="SimHei" w:cs="SimSun"/>
          <w:b/>
          <w:snapToGrid w:val="0"/>
          <w:sz w:val="24"/>
          <w:lang w:val="en-CA" w:eastAsia="zh-CN"/>
        </w:rPr>
      </w:pPr>
      <w:r w:rsidRPr="00AF3FD8">
        <w:rPr>
          <w:rFonts w:ascii="SimHei" w:eastAsia="SimHei" w:hAnsi="SimHei" w:cs="SimSun" w:hint="eastAsia"/>
          <w:b/>
          <w:snapToGrid w:val="0"/>
          <w:sz w:val="24"/>
          <w:lang w:val="en-CA" w:eastAsia="zh-CN"/>
        </w:rPr>
        <w:t>D部分</w:t>
      </w:r>
      <w:r w:rsidR="007B5C43" w:rsidRPr="00AF3FD8">
        <w:rPr>
          <w:rFonts w:ascii="SimHei" w:eastAsia="SimHei" w:hAnsi="SimHei" w:cs="SimSun" w:hint="eastAsia"/>
          <w:b/>
          <w:snapToGrid w:val="0"/>
          <w:sz w:val="24"/>
          <w:lang w:val="en-CA" w:eastAsia="zh-CN"/>
        </w:rPr>
        <w:t xml:space="preserve">. </w:t>
      </w:r>
      <w:r w:rsidRPr="00AF3FD8">
        <w:rPr>
          <w:rFonts w:ascii="SimHei" w:eastAsia="SimHei" w:hAnsi="SimHei" w:cs="SimSun" w:hint="eastAsia"/>
          <w:b/>
          <w:snapToGrid w:val="0"/>
          <w:sz w:val="24"/>
          <w:lang w:val="en-CA" w:eastAsia="zh-CN"/>
        </w:rPr>
        <w:t>附件F，第二类—HFC-23</w:t>
      </w:r>
      <w:r w:rsidR="007B5C43" w:rsidRPr="00AF3FD8">
        <w:rPr>
          <w:rFonts w:ascii="SimHei" w:eastAsia="SimHei" w:hAnsi="SimHei" w:cs="SimSun" w:hint="eastAsia"/>
          <w:b/>
          <w:snapToGrid w:val="0"/>
          <w:sz w:val="24"/>
          <w:lang w:val="en-CA" w:eastAsia="zh-CN"/>
        </w:rPr>
        <w:t>生成量</w:t>
      </w:r>
      <w:r w:rsidRPr="00AF3FD8">
        <w:rPr>
          <w:rFonts w:ascii="SimHei" w:eastAsia="SimHei" w:hAnsi="SimHei" w:cs="SimSun" w:hint="eastAsia"/>
          <w:b/>
          <w:snapToGrid w:val="0"/>
          <w:sz w:val="24"/>
          <w:lang w:val="en-CA" w:eastAsia="zh-CN"/>
        </w:rPr>
        <w:t>数据</w:t>
      </w:r>
    </w:p>
    <w:p w14:paraId="2EADC58A" w14:textId="310AC91E" w:rsidR="000F3F4C" w:rsidRDefault="00DB7D75" w:rsidP="00E0423A">
      <w:pPr>
        <w:pStyle w:val="Heading1"/>
        <w:overflowPunct w:val="0"/>
        <w:adjustRightInd w:val="0"/>
        <w:snapToGrid w:val="0"/>
        <w:spacing w:before="240"/>
        <w:rPr>
          <w:rFonts w:eastAsia="SimSun" w:cs="SimSun"/>
          <w:snapToGrid w:val="0"/>
          <w:sz w:val="24"/>
          <w:lang w:val="en-CA" w:eastAsia="zh-CN"/>
        </w:rPr>
      </w:pPr>
      <w:r w:rsidRPr="00E0423A">
        <w:rPr>
          <w:rFonts w:eastAsia="SimSun" w:cs="SimSun" w:hint="eastAsia"/>
          <w:snapToGrid w:val="0"/>
          <w:sz w:val="24"/>
          <w:lang w:val="en-CA" w:eastAsia="zh-CN"/>
        </w:rPr>
        <w:t>如果国</w:t>
      </w:r>
      <w:r w:rsidR="008D5821" w:rsidRPr="00E0423A">
        <w:rPr>
          <w:rFonts w:eastAsia="SimSun" w:cs="SimSun" w:hint="eastAsia"/>
          <w:snapToGrid w:val="0"/>
          <w:sz w:val="24"/>
          <w:lang w:val="en-CA" w:eastAsia="zh-CN"/>
        </w:rPr>
        <w:t>家的</w:t>
      </w:r>
      <w:r w:rsidRPr="00E0423A">
        <w:rPr>
          <w:rFonts w:eastAsia="SimSun" w:cs="SimSun" w:hint="eastAsia"/>
          <w:snapToGrid w:val="0"/>
          <w:sz w:val="24"/>
          <w:lang w:val="en-CA" w:eastAsia="zh-CN"/>
        </w:rPr>
        <w:t>任何生产附件</w:t>
      </w:r>
      <w:r w:rsidRPr="00E0423A">
        <w:rPr>
          <w:rFonts w:eastAsia="SimSun" w:hint="eastAsia"/>
          <w:snapToGrid w:val="0"/>
          <w:sz w:val="24"/>
          <w:lang w:val="en-CA" w:eastAsia="zh-CN"/>
        </w:rPr>
        <w:t>C</w:t>
      </w:r>
      <w:r w:rsidRPr="00E0423A">
        <w:rPr>
          <w:rFonts w:eastAsia="SimSun" w:cs="SimSun" w:hint="eastAsia"/>
          <w:snapToGrid w:val="0"/>
          <w:sz w:val="24"/>
          <w:lang w:val="en-CA" w:eastAsia="zh-CN"/>
        </w:rPr>
        <w:t>第一类或附件</w:t>
      </w:r>
      <w:r w:rsidRPr="00E0423A">
        <w:rPr>
          <w:rFonts w:eastAsia="SimSun" w:hint="eastAsia"/>
          <w:snapToGrid w:val="0"/>
          <w:sz w:val="24"/>
          <w:lang w:val="en-CA" w:eastAsia="zh-CN"/>
        </w:rPr>
        <w:t>F</w:t>
      </w:r>
      <w:r w:rsidRPr="00E0423A">
        <w:rPr>
          <w:rFonts w:eastAsia="SimSun" w:cs="SimSun" w:hint="eastAsia"/>
          <w:snapToGrid w:val="0"/>
          <w:sz w:val="24"/>
          <w:lang w:val="en-CA" w:eastAsia="zh-CN"/>
        </w:rPr>
        <w:t>物质的设施产生</w:t>
      </w:r>
      <w:r w:rsidRPr="00E0423A">
        <w:rPr>
          <w:rFonts w:eastAsia="SimSun" w:hint="eastAsia"/>
          <w:snapToGrid w:val="0"/>
          <w:sz w:val="24"/>
          <w:lang w:val="en-CA" w:eastAsia="zh-CN"/>
        </w:rPr>
        <w:t>HFC-23</w:t>
      </w:r>
      <w:r w:rsidRPr="00E0423A">
        <w:rPr>
          <w:rFonts w:eastAsia="SimSun" w:cs="SimSun" w:hint="eastAsia"/>
          <w:snapToGrid w:val="0"/>
          <w:sz w:val="24"/>
          <w:lang w:val="en-CA" w:eastAsia="zh-CN"/>
        </w:rPr>
        <w:t>，</w:t>
      </w:r>
      <w:r w:rsidR="00706B89" w:rsidRPr="00E0423A">
        <w:rPr>
          <w:rFonts w:eastAsia="SimSun" w:cs="SimSun" w:hint="eastAsia"/>
          <w:snapToGrid w:val="0"/>
          <w:sz w:val="24"/>
          <w:lang w:val="en-CA" w:eastAsia="zh-CN"/>
        </w:rPr>
        <w:t>则</w:t>
      </w:r>
      <w:r w:rsidRPr="00E0423A">
        <w:rPr>
          <w:rFonts w:eastAsia="SimSun" w:cs="SimSun" w:hint="eastAsia"/>
          <w:snapToGrid w:val="0"/>
          <w:sz w:val="24"/>
          <w:lang w:val="en-CA" w:eastAsia="zh-CN"/>
        </w:rPr>
        <w:t>应填写本部分。</w:t>
      </w:r>
    </w:p>
    <w:p w14:paraId="05D24610" w14:textId="27C4D629" w:rsidR="004523E3" w:rsidRDefault="004523E3" w:rsidP="004523E3">
      <w:pPr>
        <w:rPr>
          <w:lang w:eastAsia="zh-CN"/>
        </w:rPr>
      </w:pPr>
      <w:r w:rsidRPr="004523E3">
        <w:rPr>
          <w:noProof/>
          <w:lang w:eastAsia="zh-CN"/>
        </w:rPr>
        <w:drawing>
          <wp:inline distT="0" distB="0" distL="0" distR="0" wp14:anchorId="5E2F689A" wp14:editId="5674FBDD">
            <wp:extent cx="5943600" cy="111870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18701"/>
                    </a:xfrm>
                    <a:prstGeom prst="rect">
                      <a:avLst/>
                    </a:prstGeom>
                    <a:noFill/>
                    <a:ln>
                      <a:noFill/>
                    </a:ln>
                  </pic:spPr>
                </pic:pic>
              </a:graphicData>
            </a:graphic>
          </wp:inline>
        </w:drawing>
      </w:r>
    </w:p>
    <w:p w14:paraId="0E67DF1A" w14:textId="77777777" w:rsidR="004523E3" w:rsidRPr="004523E3" w:rsidRDefault="004523E3" w:rsidP="004523E3">
      <w:pPr>
        <w:spacing w:after="0"/>
        <w:rPr>
          <w:lang w:eastAsia="zh-CN"/>
        </w:rPr>
      </w:pPr>
    </w:p>
    <w:p w14:paraId="5B6D8416" w14:textId="41D677D7" w:rsidR="00771C37" w:rsidRPr="00E0423A" w:rsidRDefault="00DB7D75" w:rsidP="004523E3">
      <w:pPr>
        <w:pStyle w:val="Heading1"/>
        <w:overflowPunct w:val="0"/>
        <w:adjustRightInd w:val="0"/>
        <w:snapToGrid w:val="0"/>
        <w:rPr>
          <w:rFonts w:eastAsia="SimSun"/>
          <w:snapToGrid w:val="0"/>
          <w:sz w:val="24"/>
          <w:lang w:eastAsia="zh-CN"/>
        </w:rPr>
      </w:pPr>
      <w:r w:rsidRPr="00E0423A">
        <w:rPr>
          <w:rFonts w:eastAsia="SimSun" w:cs="SimSun" w:hint="eastAsia"/>
          <w:snapToGrid w:val="0"/>
          <w:sz w:val="24"/>
          <w:lang w:val="en-CA" w:eastAsia="zh-CN"/>
        </w:rPr>
        <w:t>应在本部分报告</w:t>
      </w:r>
      <w:r w:rsidR="006F56D8" w:rsidRPr="00E0423A">
        <w:rPr>
          <w:rFonts w:eastAsia="SimSun" w:cs="SimSun" w:hint="eastAsia"/>
          <w:snapToGrid w:val="0"/>
          <w:sz w:val="24"/>
          <w:lang w:val="en-CA" w:eastAsia="zh-CN"/>
        </w:rPr>
        <w:t>收集</w:t>
      </w:r>
      <w:r w:rsidRPr="00E0423A">
        <w:rPr>
          <w:rFonts w:eastAsia="SimSun" w:cs="SimSun" w:hint="eastAsia"/>
          <w:snapToGrid w:val="0"/>
          <w:sz w:val="24"/>
          <w:lang w:val="en-CA" w:eastAsia="zh-CN"/>
        </w:rPr>
        <w:t>派作所有用途</w:t>
      </w:r>
      <w:r w:rsidR="006F56D8" w:rsidRPr="00E0423A">
        <w:rPr>
          <w:rFonts w:eastAsia="SimSun" w:cs="SimSun" w:hint="eastAsia"/>
          <w:snapToGrid w:val="0"/>
          <w:sz w:val="24"/>
          <w:lang w:val="en-CA" w:eastAsia="zh-CN"/>
        </w:rPr>
        <w:t>（</w:t>
      </w:r>
      <w:r w:rsidRPr="00E0423A">
        <w:rPr>
          <w:rFonts w:eastAsia="SimSun" w:cs="SimSun" w:hint="eastAsia"/>
          <w:snapToGrid w:val="0"/>
          <w:sz w:val="24"/>
          <w:lang w:val="en-CA" w:eastAsia="zh-CN"/>
        </w:rPr>
        <w:t>即</w:t>
      </w:r>
      <w:r w:rsidR="006F56D8" w:rsidRPr="00E0423A">
        <w:rPr>
          <w:rFonts w:eastAsia="SimSun" w:cs="SimSun" w:hint="eastAsia"/>
          <w:snapToGrid w:val="0"/>
          <w:sz w:val="24"/>
          <w:lang w:val="en-CA" w:eastAsia="zh-CN"/>
        </w:rPr>
        <w:t>，</w:t>
      </w:r>
      <w:r w:rsidRPr="00E0423A">
        <w:rPr>
          <w:rFonts w:eastAsia="SimSun" w:cs="SimSun" w:hint="eastAsia"/>
          <w:snapToGrid w:val="0"/>
          <w:sz w:val="24"/>
          <w:lang w:val="en-CA" w:eastAsia="zh-CN"/>
        </w:rPr>
        <w:t>予以销毁、用作原料或派作其他任何用途</w:t>
      </w:r>
      <w:r w:rsidR="006F56D8" w:rsidRPr="00E0423A">
        <w:rPr>
          <w:rFonts w:eastAsia="SimSun" w:cs="SimSun" w:hint="eastAsia"/>
          <w:snapToGrid w:val="0"/>
          <w:sz w:val="24"/>
          <w:lang w:val="en-CA" w:eastAsia="zh-CN"/>
        </w:rPr>
        <w:t>）</w:t>
      </w:r>
      <w:r w:rsidRPr="00E0423A">
        <w:rPr>
          <w:rFonts w:eastAsia="SimSun" w:cs="SimSun" w:hint="eastAsia"/>
          <w:snapToGrid w:val="0"/>
          <w:sz w:val="24"/>
          <w:lang w:val="en-CA" w:eastAsia="zh-CN"/>
        </w:rPr>
        <w:t>的</w:t>
      </w:r>
      <w:r w:rsidRPr="00E0423A">
        <w:rPr>
          <w:rFonts w:eastAsia="SimSun" w:hint="eastAsia"/>
          <w:snapToGrid w:val="0"/>
          <w:sz w:val="24"/>
          <w:lang w:val="en-CA" w:eastAsia="zh-CN"/>
        </w:rPr>
        <w:t>HFC-23</w:t>
      </w:r>
      <w:r w:rsidRPr="00E0423A">
        <w:rPr>
          <w:rFonts w:eastAsia="SimSun" w:cs="SimSun" w:hint="eastAsia"/>
          <w:snapToGrid w:val="0"/>
          <w:sz w:val="24"/>
          <w:lang w:val="en-CA" w:eastAsia="zh-CN"/>
        </w:rPr>
        <w:t>副产品总量。根据《蒙特利尔议定书》第</w:t>
      </w:r>
      <w:r w:rsidRPr="00E0423A">
        <w:rPr>
          <w:rFonts w:eastAsia="SimSun" w:hint="eastAsia"/>
          <w:snapToGrid w:val="0"/>
          <w:sz w:val="24"/>
          <w:lang w:val="en-CA" w:eastAsia="zh-CN"/>
        </w:rPr>
        <w:t>1</w:t>
      </w:r>
      <w:r w:rsidRPr="00E0423A">
        <w:rPr>
          <w:rFonts w:eastAsia="SimSun" w:cs="SimSun" w:hint="eastAsia"/>
          <w:snapToGrid w:val="0"/>
          <w:sz w:val="24"/>
          <w:lang w:val="en-CA" w:eastAsia="zh-CN"/>
        </w:rPr>
        <w:t>条，收集后予以销毁或</w:t>
      </w:r>
      <w:r w:rsidR="006F56D8" w:rsidRPr="00E0423A">
        <w:rPr>
          <w:rFonts w:eastAsia="SimSun" w:cs="SimSun" w:hint="eastAsia"/>
          <w:snapToGrid w:val="0"/>
          <w:sz w:val="24"/>
          <w:lang w:val="en-CA" w:eastAsia="zh-CN"/>
        </w:rPr>
        <w:t>用</w:t>
      </w:r>
      <w:r w:rsidRPr="00E0423A">
        <w:rPr>
          <w:rFonts w:eastAsia="SimSun" w:cs="SimSun" w:hint="eastAsia"/>
          <w:snapToGrid w:val="0"/>
          <w:sz w:val="24"/>
          <w:lang w:val="en-CA" w:eastAsia="zh-CN"/>
        </w:rPr>
        <w:t>作原料的</w:t>
      </w:r>
      <w:r w:rsidRPr="00E0423A">
        <w:rPr>
          <w:rFonts w:eastAsia="SimSun" w:hint="eastAsia"/>
          <w:snapToGrid w:val="0"/>
          <w:sz w:val="24"/>
          <w:lang w:val="en-CA" w:eastAsia="zh-CN"/>
        </w:rPr>
        <w:t>HFC-23</w:t>
      </w:r>
      <w:r w:rsidRPr="00E0423A">
        <w:rPr>
          <w:rFonts w:eastAsia="SimSun" w:cs="SimSun" w:hint="eastAsia"/>
          <w:snapToGrid w:val="0"/>
          <w:sz w:val="24"/>
          <w:lang w:val="en-CA" w:eastAsia="zh-CN"/>
        </w:rPr>
        <w:t>副</w:t>
      </w:r>
      <w:r w:rsidRPr="00E0423A">
        <w:rPr>
          <w:rFonts w:eastAsia="SimSun" w:hint="eastAsia"/>
          <w:snapToGrid w:val="0"/>
          <w:sz w:val="24"/>
          <w:lang w:val="en-CA" w:eastAsia="zh-CN"/>
        </w:rPr>
        <w:t>产品</w:t>
      </w:r>
      <w:r w:rsidR="009321D0" w:rsidRPr="00E0423A">
        <w:rPr>
          <w:rFonts w:eastAsia="SimSun" w:hint="eastAsia"/>
          <w:snapToGrid w:val="0"/>
          <w:sz w:val="24"/>
          <w:lang w:val="en-CA" w:eastAsia="zh-CN"/>
        </w:rPr>
        <w:t>的数量</w:t>
      </w:r>
      <w:r w:rsidRPr="00E0423A">
        <w:rPr>
          <w:rFonts w:eastAsia="SimSun" w:hint="eastAsia"/>
          <w:snapToGrid w:val="0"/>
          <w:sz w:val="24"/>
          <w:lang w:val="en-CA" w:eastAsia="zh-CN"/>
        </w:rPr>
        <w:t>不计入产量。</w:t>
      </w:r>
    </w:p>
    <w:p w14:paraId="137123CD" w14:textId="6A6D26FC" w:rsidR="004323BA"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hint="eastAsia"/>
          <w:snapToGrid w:val="0"/>
          <w:sz w:val="24"/>
          <w:lang w:val="en-CA" w:eastAsia="zh-CN"/>
        </w:rPr>
        <w:t>在填写</w:t>
      </w:r>
      <w:r w:rsidR="00DF3799" w:rsidRPr="00E0423A">
        <w:rPr>
          <w:rFonts w:eastAsia="SimSun" w:hint="eastAsia"/>
          <w:snapToGrid w:val="0"/>
          <w:sz w:val="24"/>
          <w:lang w:val="en-CA" w:eastAsia="zh-CN"/>
        </w:rPr>
        <w:t>“</w:t>
      </w:r>
      <w:r w:rsidRPr="00E0423A">
        <w:rPr>
          <w:rFonts w:eastAsia="SimSun" w:hint="eastAsia"/>
          <w:snapToGrid w:val="0"/>
          <w:sz w:val="24"/>
          <w:lang w:val="en-CA" w:eastAsia="zh-CN"/>
        </w:rPr>
        <w:t>收集后派作所有用途</w:t>
      </w:r>
      <w:r w:rsidR="00DF3799" w:rsidRPr="00E0423A">
        <w:rPr>
          <w:rFonts w:eastAsia="SimSun" w:hint="eastAsia"/>
          <w:snapToGrid w:val="0"/>
          <w:sz w:val="24"/>
          <w:lang w:val="en-CA" w:eastAsia="zh-CN"/>
        </w:rPr>
        <w:t>”</w:t>
      </w:r>
      <w:r w:rsidRPr="00E0423A">
        <w:rPr>
          <w:rFonts w:eastAsia="SimSun" w:hint="eastAsia"/>
          <w:snapToGrid w:val="0"/>
          <w:sz w:val="24"/>
          <w:lang w:val="en-CA" w:eastAsia="zh-CN"/>
        </w:rPr>
        <w:t>的数据时，不应扣除</w:t>
      </w:r>
      <w:r w:rsidR="00934C9F" w:rsidRPr="00E0423A">
        <w:rPr>
          <w:rFonts w:eastAsia="SimSun" w:hint="eastAsia"/>
          <w:snapToGrid w:val="0"/>
          <w:sz w:val="24"/>
          <w:lang w:val="en-CA" w:eastAsia="zh-CN"/>
        </w:rPr>
        <w:t>“</w:t>
      </w:r>
      <w:r w:rsidRPr="00E0423A">
        <w:rPr>
          <w:rFonts w:eastAsia="SimSun" w:hint="eastAsia"/>
          <w:snapToGrid w:val="0"/>
          <w:sz w:val="24"/>
          <w:lang w:val="en-CA" w:eastAsia="zh-CN"/>
        </w:rPr>
        <w:t>收集后在贵国国内派作原料用途</w:t>
      </w:r>
      <w:r w:rsidR="00934C9F" w:rsidRPr="00E0423A">
        <w:rPr>
          <w:rFonts w:eastAsia="SimSun" w:hint="eastAsia"/>
          <w:snapToGrid w:val="0"/>
          <w:sz w:val="24"/>
          <w:lang w:val="en-CA" w:eastAsia="zh-CN"/>
        </w:rPr>
        <w:t>”</w:t>
      </w:r>
      <w:r w:rsidRPr="00E0423A">
        <w:rPr>
          <w:rFonts w:eastAsia="SimSun" w:hint="eastAsia"/>
          <w:snapToGrid w:val="0"/>
          <w:sz w:val="24"/>
          <w:lang w:val="en-CA" w:eastAsia="zh-CN"/>
        </w:rPr>
        <w:t>或</w:t>
      </w:r>
      <w:r w:rsidR="00934C9F" w:rsidRPr="00E0423A">
        <w:rPr>
          <w:rFonts w:eastAsia="SimSun" w:hint="eastAsia"/>
          <w:snapToGrid w:val="0"/>
          <w:sz w:val="24"/>
          <w:lang w:val="en-CA" w:eastAsia="zh-CN"/>
        </w:rPr>
        <w:t>“</w:t>
      </w:r>
      <w:r w:rsidRPr="00E0423A">
        <w:rPr>
          <w:rFonts w:eastAsia="SimSun" w:hint="eastAsia"/>
          <w:snapToGrid w:val="0"/>
          <w:sz w:val="24"/>
          <w:lang w:val="en-CA" w:eastAsia="zh-CN"/>
        </w:rPr>
        <w:t>收集后予以销毁</w:t>
      </w:r>
      <w:r w:rsidR="00934C9F" w:rsidRPr="00E0423A">
        <w:rPr>
          <w:rFonts w:eastAsia="SimSun" w:hint="eastAsia"/>
          <w:snapToGrid w:val="0"/>
          <w:sz w:val="24"/>
          <w:lang w:val="en-CA" w:eastAsia="zh-CN"/>
        </w:rPr>
        <w:t>”</w:t>
      </w:r>
      <w:r w:rsidRPr="00E0423A">
        <w:rPr>
          <w:rFonts w:eastAsia="SimSun" w:hint="eastAsia"/>
          <w:snapToGrid w:val="0"/>
          <w:sz w:val="24"/>
          <w:lang w:val="en-CA" w:eastAsia="zh-CN"/>
        </w:rPr>
        <w:t>的数量。</w:t>
      </w:r>
      <w:r w:rsidRPr="00E0423A">
        <w:rPr>
          <w:rFonts w:eastAsia="SimSun" w:hint="eastAsia"/>
          <w:snapToGrid w:val="0"/>
          <w:sz w:val="24"/>
          <w:lang w:val="en-CA" w:eastAsia="zh-CN"/>
        </w:rPr>
        <w:t>B1</w:t>
      </w:r>
      <w:r w:rsidRPr="00E0423A">
        <w:rPr>
          <w:rFonts w:eastAsia="SimSun" w:hint="eastAsia"/>
          <w:snapToGrid w:val="0"/>
          <w:sz w:val="24"/>
          <w:lang w:val="en-CA" w:eastAsia="zh-CN"/>
        </w:rPr>
        <w:t>部分</w:t>
      </w:r>
      <w:r w:rsidRPr="00E0423A">
        <w:rPr>
          <w:rFonts w:eastAsia="SimSun" w:hint="eastAsia"/>
          <w:snapToGrid w:val="0"/>
          <w:sz w:val="24"/>
          <w:lang w:val="en-CA" w:eastAsia="zh-CN"/>
        </w:rPr>
        <w:t>HFC-23</w:t>
      </w:r>
      <w:r w:rsidRPr="00E0423A">
        <w:rPr>
          <w:rFonts w:eastAsia="SimSun" w:hint="eastAsia"/>
          <w:snapToGrid w:val="0"/>
          <w:sz w:val="24"/>
          <w:lang w:val="en-CA" w:eastAsia="zh-CN"/>
        </w:rPr>
        <w:t>（</w:t>
      </w:r>
      <w:r w:rsidR="002D7B78" w:rsidRPr="00E0423A">
        <w:rPr>
          <w:rFonts w:eastAsia="SimSun" w:hint="eastAsia"/>
          <w:snapToGrid w:val="0"/>
          <w:sz w:val="24"/>
          <w:lang w:val="en-CA" w:eastAsia="zh-CN"/>
        </w:rPr>
        <w:t>使用量</w:t>
      </w:r>
      <w:r w:rsidRPr="00E0423A">
        <w:rPr>
          <w:rFonts w:eastAsia="SimSun" w:hint="eastAsia"/>
          <w:snapToGrid w:val="0"/>
          <w:sz w:val="24"/>
          <w:lang w:val="en-CA" w:eastAsia="zh-CN"/>
        </w:rPr>
        <w:t>）的</w:t>
      </w:r>
      <w:r w:rsidR="002D7B78" w:rsidRPr="00E0423A">
        <w:rPr>
          <w:rFonts w:eastAsia="SimSun" w:hint="eastAsia"/>
          <w:snapToGrid w:val="0"/>
          <w:sz w:val="24"/>
          <w:lang w:val="en-CA" w:eastAsia="zh-CN"/>
        </w:rPr>
        <w:t>“</w:t>
      </w:r>
      <w:r w:rsidRPr="00E0423A">
        <w:rPr>
          <w:rFonts w:eastAsia="SimSun" w:hint="eastAsia"/>
          <w:snapToGrid w:val="0"/>
          <w:sz w:val="24"/>
          <w:lang w:val="en-CA" w:eastAsia="zh-CN"/>
        </w:rPr>
        <w:t>纯</w:t>
      </w:r>
      <w:r w:rsidR="002D7B78" w:rsidRPr="00E0423A">
        <w:rPr>
          <w:rFonts w:eastAsia="SimSun" w:hint="eastAsia"/>
          <w:snapToGrid w:val="0"/>
          <w:sz w:val="24"/>
          <w:lang w:val="en-CA" w:eastAsia="zh-CN"/>
        </w:rPr>
        <w:t>物质</w:t>
      </w:r>
      <w:r w:rsidRPr="00E0423A">
        <w:rPr>
          <w:rFonts w:eastAsia="SimSun" w:hint="eastAsia"/>
          <w:snapToGrid w:val="0"/>
          <w:sz w:val="24"/>
          <w:lang w:val="en-CA" w:eastAsia="zh-CN"/>
        </w:rPr>
        <w:t>（</w:t>
      </w:r>
      <w:r w:rsidRPr="00E0423A">
        <w:rPr>
          <w:rFonts w:eastAsia="SimSun" w:hint="eastAsia"/>
          <w:snapToGrid w:val="0"/>
          <w:sz w:val="24"/>
          <w:lang w:val="en-CA" w:eastAsia="zh-CN"/>
        </w:rPr>
        <w:t>A</w:t>
      </w:r>
      <w:r w:rsidRPr="00E0423A">
        <w:rPr>
          <w:rFonts w:eastAsia="SimSun" w:hint="eastAsia"/>
          <w:snapToGrid w:val="0"/>
          <w:sz w:val="24"/>
          <w:lang w:val="en-CA" w:eastAsia="zh-CN"/>
        </w:rPr>
        <w:t>）</w:t>
      </w:r>
      <w:r w:rsidR="002D7B78" w:rsidRPr="00E0423A">
        <w:rPr>
          <w:rFonts w:eastAsia="SimSun" w:hint="eastAsia"/>
          <w:snapToGrid w:val="0"/>
          <w:sz w:val="24"/>
          <w:lang w:val="en-CA" w:eastAsia="zh-CN"/>
        </w:rPr>
        <w:t>”产量栏</w:t>
      </w:r>
      <w:r w:rsidRPr="00E0423A">
        <w:rPr>
          <w:rFonts w:eastAsia="SimSun" w:hint="eastAsia"/>
          <w:snapToGrid w:val="0"/>
          <w:sz w:val="24"/>
          <w:lang w:val="en-CA" w:eastAsia="zh-CN"/>
        </w:rPr>
        <w:t>应</w:t>
      </w:r>
      <w:r w:rsidR="00FA499A" w:rsidRPr="00E0423A">
        <w:rPr>
          <w:rFonts w:eastAsia="SimSun" w:hint="eastAsia"/>
          <w:snapToGrid w:val="0"/>
          <w:sz w:val="24"/>
          <w:lang w:val="en-CA" w:eastAsia="zh-CN"/>
        </w:rPr>
        <w:t>列入</w:t>
      </w:r>
      <w:r w:rsidRPr="00E0423A">
        <w:rPr>
          <w:rFonts w:eastAsia="SimSun" w:hint="eastAsia"/>
          <w:snapToGrid w:val="0"/>
          <w:sz w:val="24"/>
          <w:lang w:val="en-CA" w:eastAsia="zh-CN"/>
        </w:rPr>
        <w:t>收集后派作所有用途的</w:t>
      </w:r>
      <w:r w:rsidRPr="00E0423A">
        <w:rPr>
          <w:rFonts w:eastAsia="SimSun" w:hint="eastAsia"/>
          <w:snapToGrid w:val="0"/>
          <w:sz w:val="24"/>
          <w:lang w:val="en-CA" w:eastAsia="zh-CN"/>
        </w:rPr>
        <w:t>HFC-23</w:t>
      </w:r>
      <w:r w:rsidR="008C73CA" w:rsidRPr="00E0423A">
        <w:rPr>
          <w:rFonts w:eastAsia="SimSun" w:hint="eastAsia"/>
          <w:snapToGrid w:val="0"/>
          <w:sz w:val="24"/>
          <w:lang w:val="en-CA" w:eastAsia="zh-CN"/>
        </w:rPr>
        <w:t>的数量</w:t>
      </w:r>
      <w:r w:rsidRPr="00E0423A">
        <w:rPr>
          <w:rFonts w:eastAsia="SimSun" w:hint="eastAsia"/>
          <w:snapToGrid w:val="0"/>
          <w:sz w:val="24"/>
          <w:lang w:val="en-CA" w:eastAsia="zh-CN"/>
        </w:rPr>
        <w:t>减去收集后在国内派作原料用途和予以销毁的数量</w:t>
      </w:r>
      <w:r w:rsidR="008C73CA" w:rsidRPr="00E0423A">
        <w:rPr>
          <w:rFonts w:eastAsia="SimSun" w:hint="eastAsia"/>
          <w:snapToGrid w:val="0"/>
          <w:sz w:val="24"/>
          <w:lang w:val="en-CA" w:eastAsia="zh-CN"/>
        </w:rPr>
        <w:t>的数据</w:t>
      </w:r>
      <w:r w:rsidRPr="00E0423A">
        <w:rPr>
          <w:rFonts w:eastAsia="SimSun" w:hint="eastAsia"/>
          <w:snapToGrid w:val="0"/>
          <w:sz w:val="24"/>
          <w:lang w:val="en-CA" w:eastAsia="zh-CN"/>
        </w:rPr>
        <w:t>。</w:t>
      </w:r>
    </w:p>
    <w:p w14:paraId="767720D9" w14:textId="787D945F" w:rsidR="00A92FC1" w:rsidRPr="00AF3FD8" w:rsidRDefault="00DB7D75" w:rsidP="00AF3FD8">
      <w:pPr>
        <w:pStyle w:val="Heading1"/>
        <w:numPr>
          <w:ilvl w:val="0"/>
          <w:numId w:val="0"/>
        </w:numPr>
        <w:overflowPunct w:val="0"/>
        <w:adjustRightInd w:val="0"/>
        <w:snapToGrid w:val="0"/>
        <w:spacing w:before="240"/>
        <w:rPr>
          <w:rFonts w:ascii="SimHei" w:eastAsia="SimHei" w:hAnsi="SimHei" w:cs="SimSun"/>
          <w:b/>
          <w:snapToGrid w:val="0"/>
          <w:sz w:val="24"/>
          <w:lang w:val="en-CA" w:eastAsia="zh-CN"/>
        </w:rPr>
      </w:pPr>
      <w:r w:rsidRPr="00AF3FD8">
        <w:rPr>
          <w:rFonts w:ascii="SimHei" w:eastAsia="SimHei" w:hAnsi="SimHei" w:cs="SimSun" w:hint="eastAsia"/>
          <w:b/>
          <w:snapToGrid w:val="0"/>
          <w:sz w:val="24"/>
          <w:lang w:val="en-CA" w:eastAsia="zh-CN"/>
        </w:rPr>
        <w:t>E部分</w:t>
      </w:r>
      <w:r w:rsidR="008C73CA" w:rsidRPr="00AF3FD8">
        <w:rPr>
          <w:rFonts w:ascii="SimHei" w:eastAsia="SimHei" w:hAnsi="SimHei" w:cs="SimSun" w:hint="eastAsia"/>
          <w:b/>
          <w:snapToGrid w:val="0"/>
          <w:sz w:val="24"/>
          <w:lang w:val="en-CA" w:eastAsia="zh-CN"/>
        </w:rPr>
        <w:t>.</w:t>
      </w:r>
      <w:r w:rsidRPr="00AF3FD8">
        <w:rPr>
          <w:rFonts w:ascii="SimHei" w:eastAsia="SimHei" w:hAnsi="SimHei" w:cs="SimSun" w:hint="eastAsia"/>
          <w:b/>
          <w:snapToGrid w:val="0"/>
          <w:sz w:val="24"/>
          <w:lang w:val="en-CA" w:eastAsia="zh-CN"/>
        </w:rPr>
        <w:t xml:space="preserve"> 附件F，第二类（HFC-23排放</w:t>
      </w:r>
      <w:r w:rsidR="008C73CA" w:rsidRPr="00AF3FD8">
        <w:rPr>
          <w:rFonts w:ascii="SimHei" w:eastAsia="SimHei" w:hAnsi="SimHei" w:cs="SimSun" w:hint="eastAsia"/>
          <w:b/>
          <w:snapToGrid w:val="0"/>
          <w:sz w:val="24"/>
          <w:lang w:val="en-CA" w:eastAsia="zh-CN"/>
        </w:rPr>
        <w:t>量</w:t>
      </w:r>
      <w:r w:rsidRPr="00AF3FD8">
        <w:rPr>
          <w:rFonts w:ascii="SimHei" w:eastAsia="SimHei" w:hAnsi="SimHei" w:cs="SimSun" w:hint="eastAsia"/>
          <w:b/>
          <w:snapToGrid w:val="0"/>
          <w:sz w:val="24"/>
          <w:lang w:val="en-CA" w:eastAsia="zh-CN"/>
        </w:rPr>
        <w:t>数据）</w:t>
      </w:r>
    </w:p>
    <w:p w14:paraId="541EFB37" w14:textId="73B11901" w:rsidR="0055089E" w:rsidRDefault="00DB7D75" w:rsidP="00E0423A">
      <w:pPr>
        <w:pStyle w:val="Heading1"/>
        <w:overflowPunct w:val="0"/>
        <w:adjustRightInd w:val="0"/>
        <w:snapToGrid w:val="0"/>
        <w:spacing w:before="240"/>
        <w:rPr>
          <w:rFonts w:eastAsia="SimSun" w:cs="SimSun"/>
          <w:snapToGrid w:val="0"/>
          <w:sz w:val="24"/>
          <w:lang w:eastAsia="zh-CN"/>
        </w:rPr>
      </w:pPr>
      <w:r w:rsidRPr="00E0423A">
        <w:rPr>
          <w:rFonts w:eastAsia="SimSun" w:cs="SimSun" w:hint="eastAsia"/>
          <w:snapToGrid w:val="0"/>
          <w:sz w:val="24"/>
          <w:lang w:eastAsia="zh-CN"/>
        </w:rPr>
        <w:t>只有在国</w:t>
      </w:r>
      <w:r w:rsidR="00550A41" w:rsidRPr="00E0423A">
        <w:rPr>
          <w:rFonts w:eastAsia="SimSun" w:cs="SimSun" w:hint="eastAsia"/>
          <w:snapToGrid w:val="0"/>
          <w:sz w:val="24"/>
          <w:lang w:eastAsia="zh-CN"/>
        </w:rPr>
        <w:t>家</w:t>
      </w:r>
      <w:r w:rsidRPr="00E0423A">
        <w:rPr>
          <w:rFonts w:eastAsia="SimSun" w:cs="SimSun" w:hint="eastAsia"/>
          <w:snapToGrid w:val="0"/>
          <w:sz w:val="24"/>
          <w:lang w:eastAsia="zh-CN"/>
        </w:rPr>
        <w:t>的任何生产附件</w:t>
      </w:r>
      <w:r w:rsidRPr="00E0423A">
        <w:rPr>
          <w:rFonts w:eastAsia="SimSun" w:hint="eastAsia"/>
          <w:snapToGrid w:val="0"/>
          <w:sz w:val="24"/>
          <w:lang w:eastAsia="zh-CN"/>
        </w:rPr>
        <w:t>C</w:t>
      </w:r>
      <w:r w:rsidRPr="00E0423A">
        <w:rPr>
          <w:rFonts w:eastAsia="SimSun" w:cs="SimSun" w:hint="eastAsia"/>
          <w:snapToGrid w:val="0"/>
          <w:sz w:val="24"/>
          <w:lang w:eastAsia="zh-CN"/>
        </w:rPr>
        <w:t>第一类或附件</w:t>
      </w:r>
      <w:r w:rsidRPr="00E0423A">
        <w:rPr>
          <w:rFonts w:eastAsia="SimSun" w:hint="eastAsia"/>
          <w:snapToGrid w:val="0"/>
          <w:sz w:val="24"/>
          <w:lang w:eastAsia="zh-CN"/>
        </w:rPr>
        <w:t>F</w:t>
      </w:r>
      <w:r w:rsidRPr="00E0423A">
        <w:rPr>
          <w:rFonts w:eastAsia="SimSun" w:cs="SimSun" w:hint="eastAsia"/>
          <w:snapToGrid w:val="0"/>
          <w:sz w:val="24"/>
          <w:lang w:eastAsia="zh-CN"/>
        </w:rPr>
        <w:t>物质的设施产生</w:t>
      </w:r>
      <w:r w:rsidRPr="00E0423A">
        <w:rPr>
          <w:rFonts w:eastAsia="SimSun" w:hint="eastAsia"/>
          <w:snapToGrid w:val="0"/>
          <w:sz w:val="24"/>
          <w:lang w:eastAsia="zh-CN"/>
        </w:rPr>
        <w:t>HFC-23</w:t>
      </w:r>
      <w:r w:rsidRPr="00E0423A">
        <w:rPr>
          <w:rFonts w:eastAsia="SimSun" w:cs="SimSun" w:hint="eastAsia"/>
          <w:snapToGrid w:val="0"/>
          <w:sz w:val="24"/>
          <w:lang w:eastAsia="zh-CN"/>
        </w:rPr>
        <w:t>的情况下，才须填写</w:t>
      </w:r>
      <w:r w:rsidR="00550A41" w:rsidRPr="00E0423A">
        <w:rPr>
          <w:rFonts w:eastAsia="SimSun" w:cs="SimSun" w:hint="eastAsia"/>
          <w:snapToGrid w:val="0"/>
          <w:sz w:val="24"/>
          <w:lang w:eastAsia="zh-CN"/>
        </w:rPr>
        <w:t>本</w:t>
      </w:r>
      <w:r w:rsidRPr="00E0423A">
        <w:rPr>
          <w:rFonts w:eastAsia="SimSun" w:cs="SimSun" w:hint="eastAsia"/>
          <w:snapToGrid w:val="0"/>
          <w:sz w:val="24"/>
          <w:lang w:eastAsia="zh-CN"/>
        </w:rPr>
        <w:t>部分。灰色</w:t>
      </w:r>
      <w:r w:rsidR="00F5006C" w:rsidRPr="00E0423A">
        <w:rPr>
          <w:rFonts w:eastAsia="SimSun" w:cs="SimSun" w:hint="eastAsia"/>
          <w:snapToGrid w:val="0"/>
          <w:sz w:val="24"/>
          <w:lang w:eastAsia="zh-CN"/>
        </w:rPr>
        <w:t>栏目</w:t>
      </w:r>
      <w:r w:rsidRPr="00E0423A">
        <w:rPr>
          <w:rFonts w:eastAsia="SimSun" w:cs="SimSun" w:hint="eastAsia"/>
          <w:snapToGrid w:val="0"/>
          <w:sz w:val="24"/>
          <w:lang w:eastAsia="zh-CN"/>
        </w:rPr>
        <w:t>要求</w:t>
      </w:r>
      <w:r w:rsidR="00F5006C" w:rsidRPr="00E0423A">
        <w:rPr>
          <w:rFonts w:eastAsia="SimSun" w:cs="SimSun" w:hint="eastAsia"/>
          <w:snapToGrid w:val="0"/>
          <w:sz w:val="24"/>
          <w:lang w:eastAsia="zh-CN"/>
        </w:rPr>
        <w:t>的</w:t>
      </w:r>
      <w:r w:rsidRPr="00E0423A">
        <w:rPr>
          <w:rFonts w:eastAsia="SimSun" w:cs="SimSun" w:hint="eastAsia"/>
          <w:snapToGrid w:val="0"/>
          <w:sz w:val="24"/>
          <w:lang w:eastAsia="zh-CN"/>
        </w:rPr>
        <w:t>信息</w:t>
      </w:r>
      <w:r w:rsidR="00F5006C" w:rsidRPr="00E0423A">
        <w:rPr>
          <w:rFonts w:eastAsia="SimSun" w:cs="SimSun" w:hint="eastAsia"/>
          <w:snapToGrid w:val="0"/>
          <w:sz w:val="24"/>
          <w:lang w:eastAsia="zh-CN"/>
        </w:rPr>
        <w:t>可</w:t>
      </w:r>
      <w:r w:rsidRPr="00E0423A">
        <w:rPr>
          <w:rFonts w:eastAsia="SimSun" w:cs="SimSun" w:hint="eastAsia"/>
          <w:snapToGrid w:val="0"/>
          <w:sz w:val="24"/>
          <w:lang w:eastAsia="zh-CN"/>
        </w:rPr>
        <w:t>自愿填写。</w:t>
      </w:r>
    </w:p>
    <w:p w14:paraId="6C1932DF" w14:textId="78D7744F" w:rsidR="00846375" w:rsidRPr="00846375" w:rsidRDefault="00846375" w:rsidP="00846375">
      <w:pPr>
        <w:rPr>
          <w:lang w:val="en-GB" w:eastAsia="zh-CN"/>
        </w:rPr>
      </w:pPr>
      <w:r w:rsidRPr="00846375">
        <w:rPr>
          <w:noProof/>
          <w:lang w:eastAsia="zh-CN"/>
        </w:rPr>
        <w:drawing>
          <wp:inline distT="0" distB="0" distL="0" distR="0" wp14:anchorId="47B3A826" wp14:editId="4A3D8E28">
            <wp:extent cx="6389914" cy="195330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5704" cy="1955073"/>
                    </a:xfrm>
                    <a:prstGeom prst="rect">
                      <a:avLst/>
                    </a:prstGeom>
                    <a:noFill/>
                    <a:ln>
                      <a:noFill/>
                    </a:ln>
                  </pic:spPr>
                </pic:pic>
              </a:graphicData>
            </a:graphic>
          </wp:inline>
        </w:drawing>
      </w:r>
    </w:p>
    <w:p w14:paraId="16E512FF" w14:textId="6B1A03FB" w:rsidR="00584FCB" w:rsidRPr="00DE68D3" w:rsidRDefault="00DB7D75" w:rsidP="00DE68D3">
      <w:pPr>
        <w:pStyle w:val="Heading1"/>
        <w:overflowPunct w:val="0"/>
        <w:adjustRightInd w:val="0"/>
        <w:snapToGrid w:val="0"/>
        <w:spacing w:before="240"/>
        <w:rPr>
          <w:rFonts w:eastAsia="SimSun" w:cs="SimSun"/>
          <w:snapToGrid w:val="0"/>
          <w:sz w:val="24"/>
          <w:lang w:eastAsia="zh-CN"/>
        </w:rPr>
      </w:pPr>
      <w:r w:rsidRPr="00E0423A">
        <w:rPr>
          <w:rFonts w:eastAsia="SimSun" w:cs="SimSun" w:hint="eastAsia"/>
          <w:snapToGrid w:val="0"/>
          <w:sz w:val="24"/>
          <w:lang w:eastAsia="zh-CN"/>
        </w:rPr>
        <w:t>如果</w:t>
      </w:r>
      <w:r w:rsidR="005B42F5" w:rsidRPr="00E0423A">
        <w:rPr>
          <w:rFonts w:eastAsia="SimSun" w:cs="SimSun" w:hint="eastAsia"/>
          <w:snapToGrid w:val="0"/>
          <w:sz w:val="24"/>
          <w:lang w:eastAsia="zh-CN"/>
        </w:rPr>
        <w:t>某个</w:t>
      </w:r>
      <w:r w:rsidRPr="00E0423A">
        <w:rPr>
          <w:rFonts w:eastAsia="SimSun" w:cs="SimSun" w:hint="eastAsia"/>
          <w:snapToGrid w:val="0"/>
          <w:sz w:val="24"/>
          <w:lang w:eastAsia="zh-CN"/>
        </w:rPr>
        <w:t>生产设施无排放，</w:t>
      </w:r>
      <w:r w:rsidR="005B42F5" w:rsidRPr="00E0423A">
        <w:rPr>
          <w:rFonts w:eastAsia="SimSun" w:cs="SimSun" w:hint="eastAsia"/>
          <w:snapToGrid w:val="0"/>
          <w:sz w:val="24"/>
          <w:lang w:eastAsia="zh-CN"/>
        </w:rPr>
        <w:t>则</w:t>
      </w:r>
      <w:r w:rsidRPr="00E0423A">
        <w:rPr>
          <w:rFonts w:eastAsia="SimSun" w:cs="SimSun" w:hint="eastAsia"/>
          <w:snapToGrid w:val="0"/>
          <w:sz w:val="24"/>
          <w:lang w:eastAsia="zh-CN"/>
        </w:rPr>
        <w:t>应在数据表中注明</w:t>
      </w:r>
      <w:r w:rsidR="005B42F5" w:rsidRPr="00E0423A">
        <w:rPr>
          <w:rFonts w:eastAsia="SimSun" w:cs="SimSun" w:hint="eastAsia"/>
          <w:snapToGrid w:val="0"/>
          <w:sz w:val="24"/>
          <w:lang w:eastAsia="zh-CN"/>
        </w:rPr>
        <w:t>该</w:t>
      </w:r>
      <w:r w:rsidRPr="00E0423A">
        <w:rPr>
          <w:rFonts w:eastAsia="SimSun" w:cs="SimSun" w:hint="eastAsia"/>
          <w:snapToGrid w:val="0"/>
          <w:sz w:val="24"/>
          <w:lang w:eastAsia="zh-CN"/>
        </w:rPr>
        <w:t>生产设施并在排放</w:t>
      </w:r>
      <w:r w:rsidR="005B42F5" w:rsidRPr="00E0423A">
        <w:rPr>
          <w:rFonts w:eastAsia="SimSun" w:cs="SimSun" w:hint="eastAsia"/>
          <w:snapToGrid w:val="0"/>
          <w:sz w:val="24"/>
          <w:lang w:eastAsia="zh-CN"/>
        </w:rPr>
        <w:t>栏</w:t>
      </w:r>
      <w:r w:rsidRPr="00E0423A">
        <w:rPr>
          <w:rFonts w:eastAsia="SimSun" w:cs="SimSun" w:hint="eastAsia"/>
          <w:snapToGrid w:val="0"/>
          <w:sz w:val="24"/>
          <w:lang w:eastAsia="zh-CN"/>
        </w:rPr>
        <w:t>中报告</w:t>
      </w:r>
      <w:r w:rsidR="00EC5C99" w:rsidRPr="00E0423A">
        <w:rPr>
          <w:rFonts w:eastAsia="SimSun" w:cs="SimSun" w:hint="eastAsia"/>
          <w:snapToGrid w:val="0"/>
          <w:sz w:val="24"/>
          <w:lang w:eastAsia="zh-CN"/>
        </w:rPr>
        <w:t>排放量为</w:t>
      </w:r>
      <w:r w:rsidRPr="00E0423A">
        <w:rPr>
          <w:rFonts w:eastAsia="SimSun" w:cs="SimSun" w:hint="eastAsia"/>
          <w:snapToGrid w:val="0"/>
          <w:sz w:val="24"/>
          <w:lang w:eastAsia="zh-CN"/>
        </w:rPr>
        <w:t>零。</w:t>
      </w:r>
      <w:r w:rsidRPr="00DE68D3">
        <w:rPr>
          <w:rFonts w:eastAsia="SimSun" w:cs="SimSun" w:hint="eastAsia"/>
          <w:snapToGrid w:val="0"/>
          <w:sz w:val="24"/>
          <w:lang w:eastAsia="zh-CN"/>
        </w:rPr>
        <w:t>HFC</w:t>
      </w:r>
      <w:r w:rsidR="00EC5C99" w:rsidRPr="00DE68D3">
        <w:rPr>
          <w:rFonts w:eastAsia="SimSun" w:cs="SimSun" w:hint="eastAsia"/>
          <w:snapToGrid w:val="0"/>
          <w:sz w:val="24"/>
          <w:lang w:eastAsia="zh-CN"/>
        </w:rPr>
        <w:t>-</w:t>
      </w:r>
      <w:r w:rsidRPr="00DE68D3">
        <w:rPr>
          <w:rFonts w:eastAsia="SimSun" w:cs="SimSun" w:hint="eastAsia"/>
          <w:snapToGrid w:val="0"/>
          <w:sz w:val="24"/>
          <w:lang w:eastAsia="zh-CN"/>
        </w:rPr>
        <w:t>23</w:t>
      </w:r>
      <w:r w:rsidRPr="00DE68D3">
        <w:rPr>
          <w:rFonts w:eastAsia="SimSun" w:cs="SimSun" w:hint="eastAsia"/>
          <w:snapToGrid w:val="0"/>
          <w:sz w:val="24"/>
          <w:lang w:eastAsia="zh-CN"/>
        </w:rPr>
        <w:t>“</w:t>
      </w:r>
      <w:r w:rsidRPr="00E0423A">
        <w:rPr>
          <w:rFonts w:eastAsia="SimSun" w:cs="SimSun" w:hint="eastAsia"/>
          <w:snapToGrid w:val="0"/>
          <w:sz w:val="24"/>
          <w:lang w:eastAsia="zh-CN"/>
        </w:rPr>
        <w:t>总产生量</w:t>
      </w:r>
      <w:r w:rsidR="00EC5C99" w:rsidRPr="00E0423A">
        <w:rPr>
          <w:rFonts w:eastAsia="SimSun" w:cs="SimSun" w:hint="eastAsia"/>
          <w:snapToGrid w:val="0"/>
          <w:sz w:val="24"/>
          <w:lang w:eastAsia="zh-CN"/>
        </w:rPr>
        <w:t>”</w:t>
      </w:r>
      <w:r w:rsidRPr="00E0423A">
        <w:rPr>
          <w:rFonts w:eastAsia="SimSun" w:cs="SimSun" w:hint="eastAsia"/>
          <w:snapToGrid w:val="0"/>
          <w:sz w:val="24"/>
          <w:lang w:eastAsia="zh-CN"/>
        </w:rPr>
        <w:t>指的是无论是否被收集的总量</w:t>
      </w:r>
      <w:r w:rsidR="00957C02" w:rsidRPr="00E0423A">
        <w:rPr>
          <w:rFonts w:eastAsia="SimSun" w:cs="SimSun" w:hint="eastAsia"/>
          <w:snapToGrid w:val="0"/>
          <w:sz w:val="24"/>
          <w:lang w:eastAsia="zh-CN"/>
        </w:rPr>
        <w:t>；</w:t>
      </w:r>
      <w:r w:rsidRPr="00E0423A">
        <w:rPr>
          <w:rFonts w:eastAsia="SimSun" w:cs="SimSun" w:hint="eastAsia"/>
          <w:snapToGrid w:val="0"/>
          <w:sz w:val="24"/>
          <w:lang w:eastAsia="zh-CN"/>
        </w:rPr>
        <w:t>这</w:t>
      </w:r>
      <w:r w:rsidR="00957C02" w:rsidRPr="00E0423A">
        <w:rPr>
          <w:rFonts w:eastAsia="SimSun" w:cs="SimSun" w:hint="eastAsia"/>
          <w:snapToGrid w:val="0"/>
          <w:sz w:val="24"/>
          <w:lang w:eastAsia="zh-CN"/>
        </w:rPr>
        <w:t>一</w:t>
      </w:r>
      <w:r w:rsidRPr="00E0423A">
        <w:rPr>
          <w:rFonts w:eastAsia="SimSun" w:cs="SimSun" w:hint="eastAsia"/>
          <w:snapToGrid w:val="0"/>
          <w:sz w:val="24"/>
          <w:lang w:eastAsia="zh-CN"/>
        </w:rPr>
        <w:t>数量不</w:t>
      </w:r>
      <w:r w:rsidR="00957C02" w:rsidRPr="00E0423A">
        <w:rPr>
          <w:rFonts w:eastAsia="SimSun" w:cs="SimSun" w:hint="eastAsia"/>
          <w:snapToGrid w:val="0"/>
          <w:sz w:val="24"/>
          <w:lang w:eastAsia="zh-CN"/>
        </w:rPr>
        <w:t>应</w:t>
      </w:r>
      <w:r w:rsidRPr="00E0423A">
        <w:rPr>
          <w:rFonts w:eastAsia="SimSun" w:cs="SimSun" w:hint="eastAsia"/>
          <w:snapToGrid w:val="0"/>
          <w:sz w:val="24"/>
          <w:lang w:eastAsia="zh-CN"/>
        </w:rPr>
        <w:t>在</w:t>
      </w:r>
      <w:r w:rsidRPr="00DE68D3">
        <w:rPr>
          <w:rFonts w:eastAsia="SimSun" w:cs="SimSun" w:hint="eastAsia"/>
          <w:snapToGrid w:val="0"/>
          <w:sz w:val="24"/>
          <w:lang w:eastAsia="zh-CN"/>
        </w:rPr>
        <w:t>D</w:t>
      </w:r>
      <w:r w:rsidRPr="00E0423A">
        <w:rPr>
          <w:rFonts w:eastAsia="SimSun" w:cs="SimSun" w:hint="eastAsia"/>
          <w:snapToGrid w:val="0"/>
          <w:sz w:val="24"/>
          <w:lang w:eastAsia="zh-CN"/>
        </w:rPr>
        <w:t>部分中报告。</w:t>
      </w:r>
      <w:r w:rsidR="00957C02" w:rsidRPr="00E0423A">
        <w:rPr>
          <w:rFonts w:eastAsia="SimSun" w:cs="SimSun" w:hint="eastAsia"/>
          <w:snapToGrid w:val="0"/>
          <w:sz w:val="24"/>
          <w:lang w:eastAsia="zh-CN"/>
        </w:rPr>
        <w:t>“</w:t>
      </w:r>
      <w:r w:rsidRPr="00E0423A">
        <w:rPr>
          <w:rFonts w:eastAsia="SimSun" w:cs="SimSun" w:hint="eastAsia"/>
          <w:snapToGrid w:val="0"/>
          <w:sz w:val="24"/>
          <w:lang w:eastAsia="zh-CN"/>
        </w:rPr>
        <w:t>产生后收集的数量</w:t>
      </w:r>
      <w:r w:rsidR="00957C02" w:rsidRPr="00E0423A">
        <w:rPr>
          <w:rFonts w:eastAsia="SimSun" w:cs="SimSun" w:hint="eastAsia"/>
          <w:snapToGrid w:val="0"/>
          <w:sz w:val="24"/>
          <w:lang w:eastAsia="zh-CN"/>
        </w:rPr>
        <w:t>”</w:t>
      </w:r>
      <w:r w:rsidR="00EA4E10" w:rsidRPr="00E0423A">
        <w:rPr>
          <w:rFonts w:eastAsia="SimSun" w:cs="SimSun" w:hint="eastAsia"/>
          <w:snapToGrid w:val="0"/>
          <w:sz w:val="24"/>
          <w:lang w:eastAsia="zh-CN"/>
        </w:rPr>
        <w:t>每一</w:t>
      </w:r>
      <w:r w:rsidR="00D17033" w:rsidRPr="00E0423A">
        <w:rPr>
          <w:rFonts w:eastAsia="SimSun" w:cs="SimSun" w:hint="eastAsia"/>
          <w:snapToGrid w:val="0"/>
          <w:sz w:val="24"/>
          <w:lang w:eastAsia="zh-CN"/>
        </w:rPr>
        <w:t>栏</w:t>
      </w:r>
      <w:r w:rsidRPr="00E0423A">
        <w:rPr>
          <w:rFonts w:eastAsia="SimSun" w:cs="SimSun" w:hint="eastAsia"/>
          <w:snapToGrid w:val="0"/>
          <w:sz w:val="24"/>
          <w:lang w:eastAsia="zh-CN"/>
        </w:rPr>
        <w:t>的总量</w:t>
      </w:r>
      <w:r w:rsidR="00EA4E10" w:rsidRPr="00E0423A">
        <w:rPr>
          <w:rFonts w:eastAsia="SimSun" w:cs="SimSun" w:hint="eastAsia"/>
          <w:snapToGrid w:val="0"/>
          <w:sz w:val="24"/>
          <w:lang w:eastAsia="zh-CN"/>
        </w:rPr>
        <w:t>应</w:t>
      </w:r>
      <w:r w:rsidRPr="00E0423A">
        <w:rPr>
          <w:rFonts w:eastAsia="SimSun" w:cs="SimSun" w:hint="eastAsia"/>
          <w:snapToGrid w:val="0"/>
          <w:sz w:val="24"/>
          <w:lang w:eastAsia="zh-CN"/>
        </w:rPr>
        <w:t>在</w:t>
      </w:r>
      <w:r w:rsidRPr="00DE68D3">
        <w:rPr>
          <w:rFonts w:eastAsia="SimSun" w:cs="SimSun" w:hint="eastAsia"/>
          <w:snapToGrid w:val="0"/>
          <w:sz w:val="24"/>
          <w:lang w:eastAsia="zh-CN"/>
        </w:rPr>
        <w:t>D</w:t>
      </w:r>
      <w:r w:rsidRPr="00E0423A">
        <w:rPr>
          <w:rFonts w:eastAsia="SimSun" w:cs="SimSun" w:hint="eastAsia"/>
          <w:snapToGrid w:val="0"/>
          <w:sz w:val="24"/>
          <w:lang w:eastAsia="zh-CN"/>
        </w:rPr>
        <w:t>部分中报告。</w:t>
      </w:r>
    </w:p>
    <w:p w14:paraId="6D168C63" w14:textId="29090EFD" w:rsidR="00584FCB"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cs="SimSun" w:hint="eastAsia"/>
          <w:snapToGrid w:val="0"/>
          <w:sz w:val="24"/>
          <w:lang w:eastAsia="zh-CN"/>
        </w:rPr>
        <w:lastRenderedPageBreak/>
        <w:t>“</w:t>
      </w:r>
      <w:r w:rsidRPr="00E0423A">
        <w:rPr>
          <w:rFonts w:eastAsia="SimSun" w:hint="eastAsia"/>
          <w:snapToGrid w:val="0"/>
          <w:sz w:val="24"/>
          <w:lang w:val="en-CA" w:eastAsia="zh-CN"/>
        </w:rPr>
        <w:t>未经事先收集而用作原料的数量</w:t>
      </w:r>
      <w:r w:rsidR="00EA4E10" w:rsidRPr="00E0423A">
        <w:rPr>
          <w:rFonts w:eastAsia="SimSun" w:cs="SimSun" w:hint="eastAsia"/>
          <w:snapToGrid w:val="0"/>
          <w:sz w:val="24"/>
          <w:lang w:eastAsia="zh-CN"/>
        </w:rPr>
        <w:t>”</w:t>
      </w:r>
      <w:r w:rsidR="00EA4E10" w:rsidRPr="00E0423A">
        <w:rPr>
          <w:rFonts w:eastAsia="SimSun" w:hint="eastAsia"/>
          <w:snapToGrid w:val="0"/>
          <w:sz w:val="24"/>
          <w:lang w:val="en-CA" w:eastAsia="zh-CN"/>
        </w:rPr>
        <w:t>栏</w:t>
      </w:r>
      <w:r w:rsidRPr="00E0423A">
        <w:rPr>
          <w:rFonts w:eastAsia="SimSun" w:hint="eastAsia"/>
          <w:snapToGrid w:val="0"/>
          <w:sz w:val="24"/>
          <w:lang w:val="en-CA" w:eastAsia="zh-CN"/>
        </w:rPr>
        <w:t>是在指定设施中转化</w:t>
      </w:r>
      <w:r w:rsidR="00EE3F16" w:rsidRPr="00E0423A">
        <w:rPr>
          <w:rFonts w:eastAsia="SimSun" w:hint="eastAsia"/>
          <w:snapToGrid w:val="0"/>
          <w:sz w:val="24"/>
          <w:lang w:val="en-CA" w:eastAsia="zh-CN"/>
        </w:rPr>
        <w:t>成</w:t>
      </w:r>
      <w:r w:rsidRPr="00E0423A">
        <w:rPr>
          <w:rFonts w:eastAsia="SimSun" w:hint="eastAsia"/>
          <w:snapToGrid w:val="0"/>
          <w:sz w:val="24"/>
          <w:lang w:val="en-CA" w:eastAsia="zh-CN"/>
        </w:rPr>
        <w:t>其他物质的数量，这些数量的总和不</w:t>
      </w:r>
      <w:r w:rsidR="00EE3F16" w:rsidRPr="00E0423A">
        <w:rPr>
          <w:rFonts w:eastAsia="SimSun" w:hint="eastAsia"/>
          <w:snapToGrid w:val="0"/>
          <w:sz w:val="24"/>
          <w:lang w:val="en-CA" w:eastAsia="zh-CN"/>
        </w:rPr>
        <w:t>应</w:t>
      </w:r>
      <w:r w:rsidRPr="00E0423A">
        <w:rPr>
          <w:rFonts w:eastAsia="SimSun" w:hint="eastAsia"/>
          <w:snapToGrid w:val="0"/>
          <w:sz w:val="24"/>
          <w:lang w:val="en-CA" w:eastAsia="zh-CN"/>
        </w:rPr>
        <w:t>在</w:t>
      </w:r>
      <w:r w:rsidRPr="00E0423A">
        <w:rPr>
          <w:rFonts w:eastAsia="SimSun" w:hint="eastAsia"/>
          <w:snapToGrid w:val="0"/>
          <w:sz w:val="24"/>
          <w:lang w:val="en-CA" w:eastAsia="zh-CN"/>
        </w:rPr>
        <w:t>D</w:t>
      </w:r>
      <w:r w:rsidRPr="00E0423A">
        <w:rPr>
          <w:rFonts w:eastAsia="SimSun" w:hint="eastAsia"/>
          <w:snapToGrid w:val="0"/>
          <w:sz w:val="24"/>
          <w:lang w:val="en-CA" w:eastAsia="zh-CN"/>
        </w:rPr>
        <w:t>部分中报告。</w:t>
      </w:r>
    </w:p>
    <w:p w14:paraId="1514A44F" w14:textId="718BDF30" w:rsidR="00757519" w:rsidRPr="00E0423A" w:rsidRDefault="00DB7D75" w:rsidP="00E0423A">
      <w:pPr>
        <w:pStyle w:val="Heading1"/>
        <w:overflowPunct w:val="0"/>
        <w:adjustRightInd w:val="0"/>
        <w:snapToGrid w:val="0"/>
        <w:spacing w:before="240"/>
        <w:rPr>
          <w:rFonts w:eastAsia="SimSun"/>
          <w:snapToGrid w:val="0"/>
          <w:sz w:val="24"/>
          <w:lang w:eastAsia="zh-CN"/>
        </w:rPr>
      </w:pPr>
      <w:r w:rsidRPr="00E0423A">
        <w:rPr>
          <w:rFonts w:eastAsia="SimSun" w:cs="SimSun" w:hint="eastAsia"/>
          <w:snapToGrid w:val="0"/>
          <w:sz w:val="24"/>
          <w:lang w:eastAsia="zh-CN"/>
        </w:rPr>
        <w:t>“</w:t>
      </w:r>
      <w:r w:rsidRPr="00E0423A">
        <w:rPr>
          <w:rFonts w:eastAsia="SimSun" w:hint="eastAsia"/>
          <w:snapToGrid w:val="0"/>
          <w:sz w:val="24"/>
          <w:lang w:eastAsia="zh-CN"/>
        </w:rPr>
        <w:t>未经事先收集而予以销毁的数量</w:t>
      </w:r>
      <w:r w:rsidR="00EE3F16" w:rsidRPr="00E0423A">
        <w:rPr>
          <w:rFonts w:eastAsia="SimSun" w:cs="SimSun" w:hint="eastAsia"/>
          <w:snapToGrid w:val="0"/>
          <w:sz w:val="24"/>
          <w:lang w:eastAsia="zh-CN"/>
        </w:rPr>
        <w:t>”</w:t>
      </w:r>
      <w:r w:rsidR="00EE3F16" w:rsidRPr="00E0423A">
        <w:rPr>
          <w:rFonts w:eastAsia="SimSun" w:hint="eastAsia"/>
          <w:snapToGrid w:val="0"/>
          <w:sz w:val="24"/>
          <w:lang w:eastAsia="zh-CN"/>
        </w:rPr>
        <w:t>栏</w:t>
      </w:r>
      <w:r w:rsidRPr="00E0423A">
        <w:rPr>
          <w:rFonts w:eastAsia="SimSun" w:hint="eastAsia"/>
          <w:snapToGrid w:val="0"/>
          <w:sz w:val="24"/>
          <w:lang w:eastAsia="zh-CN"/>
        </w:rPr>
        <w:t>是在指定设施中销毁的数量，这些数量的总和不</w:t>
      </w:r>
      <w:r w:rsidR="00342395" w:rsidRPr="00E0423A">
        <w:rPr>
          <w:rFonts w:eastAsia="SimSun" w:hint="eastAsia"/>
          <w:snapToGrid w:val="0"/>
          <w:sz w:val="24"/>
          <w:lang w:eastAsia="zh-CN"/>
        </w:rPr>
        <w:t>应</w:t>
      </w:r>
      <w:r w:rsidRPr="00E0423A">
        <w:rPr>
          <w:rFonts w:eastAsia="SimSun" w:hint="eastAsia"/>
          <w:snapToGrid w:val="0"/>
          <w:sz w:val="24"/>
          <w:lang w:eastAsia="zh-CN"/>
        </w:rPr>
        <w:t>在</w:t>
      </w:r>
      <w:r w:rsidRPr="00E0423A">
        <w:rPr>
          <w:rFonts w:eastAsia="SimSun" w:hint="eastAsia"/>
          <w:snapToGrid w:val="0"/>
          <w:sz w:val="24"/>
          <w:lang w:eastAsia="zh-CN"/>
        </w:rPr>
        <w:t>D</w:t>
      </w:r>
      <w:r w:rsidRPr="00E0423A">
        <w:rPr>
          <w:rFonts w:eastAsia="SimSun" w:hint="eastAsia"/>
          <w:snapToGrid w:val="0"/>
          <w:sz w:val="24"/>
          <w:lang w:eastAsia="zh-CN"/>
        </w:rPr>
        <w:t>部分中报告。</w:t>
      </w:r>
    </w:p>
    <w:p w14:paraId="53F0255E" w14:textId="1D5BE766" w:rsidR="002E5FAA" w:rsidRPr="00AF3FD8" w:rsidRDefault="00DB7D75" w:rsidP="00AF3FD8">
      <w:pPr>
        <w:pStyle w:val="Heading1"/>
        <w:numPr>
          <w:ilvl w:val="0"/>
          <w:numId w:val="0"/>
        </w:numPr>
        <w:overflowPunct w:val="0"/>
        <w:adjustRightInd w:val="0"/>
        <w:snapToGrid w:val="0"/>
        <w:spacing w:before="240"/>
        <w:rPr>
          <w:rFonts w:ascii="SimHei" w:eastAsia="SimHei" w:hAnsi="SimHei" w:cs="SimSun"/>
          <w:b/>
          <w:snapToGrid w:val="0"/>
          <w:sz w:val="24"/>
          <w:lang w:val="en-CA" w:eastAsia="zh-CN"/>
        </w:rPr>
      </w:pPr>
      <w:r w:rsidRPr="00AF3FD8">
        <w:rPr>
          <w:rFonts w:ascii="SimHei" w:eastAsia="SimHei" w:hAnsi="SimHei" w:cs="SimSun" w:hint="eastAsia"/>
          <w:b/>
          <w:snapToGrid w:val="0"/>
          <w:sz w:val="24"/>
          <w:lang w:val="en-CA" w:eastAsia="zh-CN"/>
        </w:rPr>
        <w:t>F部分：双边</w:t>
      </w:r>
      <w:r w:rsidR="00342395" w:rsidRPr="00AF3FD8">
        <w:rPr>
          <w:rFonts w:ascii="SimHei" w:eastAsia="SimHei" w:hAnsi="SimHei" w:cs="SimSun" w:hint="eastAsia"/>
          <w:b/>
          <w:snapToGrid w:val="0"/>
          <w:sz w:val="24"/>
          <w:lang w:val="en-CA" w:eastAsia="zh-CN"/>
        </w:rPr>
        <w:t>机构</w:t>
      </w:r>
      <w:r w:rsidRPr="00AF3FD8">
        <w:rPr>
          <w:rFonts w:ascii="SimHei" w:eastAsia="SimHei" w:hAnsi="SimHei" w:cs="SimSun" w:hint="eastAsia"/>
          <w:b/>
          <w:snapToGrid w:val="0"/>
          <w:sz w:val="24"/>
          <w:lang w:val="en-CA" w:eastAsia="zh-CN"/>
        </w:rPr>
        <w:t>/执行机构的评论</w:t>
      </w:r>
    </w:p>
    <w:p w14:paraId="49260DF2" w14:textId="72FDC74F" w:rsidR="002E5FAA" w:rsidRDefault="00DB7D75" w:rsidP="00E0423A">
      <w:pPr>
        <w:pStyle w:val="Heading1"/>
        <w:overflowPunct w:val="0"/>
        <w:adjustRightInd w:val="0"/>
        <w:snapToGrid w:val="0"/>
        <w:spacing w:before="240"/>
        <w:rPr>
          <w:rFonts w:eastAsia="SimSun" w:cs="SimSun"/>
          <w:snapToGrid w:val="0"/>
          <w:sz w:val="24"/>
          <w:lang w:val="en-CA" w:eastAsia="zh-CN"/>
        </w:rPr>
      </w:pPr>
      <w:r w:rsidRPr="00E0423A">
        <w:rPr>
          <w:rFonts w:eastAsia="SimSun" w:cs="SimSun" w:hint="eastAsia"/>
          <w:snapToGrid w:val="0"/>
          <w:sz w:val="24"/>
          <w:lang w:val="en-CA" w:eastAsia="zh-CN"/>
        </w:rPr>
        <w:t>本部分非常重要。各国应将填写好的表格发送给</w:t>
      </w:r>
      <w:r w:rsidR="00445FCB">
        <w:rPr>
          <w:rFonts w:eastAsia="SimSun" w:cs="SimSun" w:hint="eastAsia"/>
          <w:snapToGrid w:val="0"/>
          <w:sz w:val="24"/>
          <w:lang w:val="en-CA" w:eastAsia="zh-CN"/>
        </w:rPr>
        <w:t>负责</w:t>
      </w:r>
      <w:r w:rsidR="00445FCB">
        <w:rPr>
          <w:rFonts w:eastAsia="SimSun" w:cs="SimSun"/>
          <w:snapToGrid w:val="0"/>
          <w:sz w:val="24"/>
          <w:lang w:val="en-CA" w:eastAsia="zh-CN"/>
        </w:rPr>
        <w:t>体制强化细目的</w:t>
      </w:r>
      <w:r w:rsidRPr="00E0423A">
        <w:rPr>
          <w:rFonts w:eastAsia="SimSun" w:cs="SimSun" w:hint="eastAsia"/>
          <w:snapToGrid w:val="0"/>
          <w:sz w:val="24"/>
          <w:lang w:val="en-CA" w:eastAsia="zh-CN"/>
        </w:rPr>
        <w:t>相关双边机构或执行机构，以</w:t>
      </w:r>
      <w:r w:rsidR="00366176" w:rsidRPr="00E0423A">
        <w:rPr>
          <w:rFonts w:eastAsia="SimSun" w:cs="SimSun" w:hint="eastAsia"/>
          <w:snapToGrid w:val="0"/>
          <w:sz w:val="24"/>
          <w:lang w:val="en-CA" w:eastAsia="zh-CN"/>
        </w:rPr>
        <w:t>便</w:t>
      </w:r>
      <w:r w:rsidR="00701443" w:rsidRPr="00E0423A">
        <w:rPr>
          <w:rFonts w:eastAsia="SimSun" w:cs="SimSun" w:hint="eastAsia"/>
          <w:snapToGrid w:val="0"/>
          <w:sz w:val="24"/>
          <w:lang w:val="en-CA" w:eastAsia="zh-CN"/>
        </w:rPr>
        <w:t>通过</w:t>
      </w:r>
      <w:r w:rsidRPr="00E0423A">
        <w:rPr>
          <w:rFonts w:eastAsia="SimSun" w:cs="SimSun" w:hint="eastAsia"/>
          <w:snapToGrid w:val="0"/>
          <w:sz w:val="24"/>
          <w:lang w:val="en-CA" w:eastAsia="zh-CN"/>
        </w:rPr>
        <w:t>将国家方案数据表中报告的消费和生产数据与</w:t>
      </w:r>
      <w:r w:rsidR="00E66BFD" w:rsidRPr="00E0423A">
        <w:rPr>
          <w:rFonts w:eastAsia="SimSun" w:cs="SimSun" w:hint="eastAsia"/>
          <w:snapToGrid w:val="0"/>
          <w:sz w:val="24"/>
          <w:lang w:val="en-CA" w:eastAsia="zh-CN"/>
        </w:rPr>
        <w:t>所</w:t>
      </w:r>
      <w:r w:rsidR="004E5DF6" w:rsidRPr="00E0423A">
        <w:rPr>
          <w:rFonts w:eastAsia="SimSun" w:cs="SimSun" w:hint="eastAsia"/>
          <w:snapToGrid w:val="0"/>
          <w:sz w:val="24"/>
          <w:lang w:val="en-CA" w:eastAsia="zh-CN"/>
        </w:rPr>
        <w:t>报告的关于</w:t>
      </w:r>
      <w:r w:rsidRPr="00E0423A">
        <w:rPr>
          <w:rFonts w:eastAsia="SimSun" w:cs="SimSun" w:hint="eastAsia"/>
          <w:snapToGrid w:val="0"/>
          <w:sz w:val="24"/>
          <w:lang w:val="en-CA" w:eastAsia="zh-CN"/>
        </w:rPr>
        <w:t>正在进行的项目提案或行业计划的消费和生产数据进行交叉核对</w:t>
      </w:r>
      <w:r w:rsidR="00701443" w:rsidRPr="00E0423A">
        <w:rPr>
          <w:rFonts w:eastAsia="SimSun" w:cs="SimSun" w:hint="eastAsia"/>
          <w:snapToGrid w:val="0"/>
          <w:sz w:val="24"/>
          <w:lang w:val="en-CA" w:eastAsia="zh-CN"/>
        </w:rPr>
        <w:t>等途径</w:t>
      </w:r>
      <w:r w:rsidR="00E66BFD" w:rsidRPr="00E0423A">
        <w:rPr>
          <w:rFonts w:eastAsia="SimSun" w:cs="SimSun" w:hint="eastAsia"/>
          <w:snapToGrid w:val="0"/>
          <w:sz w:val="24"/>
          <w:lang w:val="en-CA" w:eastAsia="zh-CN"/>
        </w:rPr>
        <w:t>，确保数据的准确性</w:t>
      </w:r>
      <w:r w:rsidRPr="00E0423A">
        <w:rPr>
          <w:rFonts w:eastAsia="SimSun" w:cs="SimSun" w:hint="eastAsia"/>
          <w:snapToGrid w:val="0"/>
          <w:sz w:val="24"/>
          <w:lang w:val="en-CA" w:eastAsia="zh-CN"/>
        </w:rPr>
        <w:t>。</w:t>
      </w:r>
    </w:p>
    <w:p w14:paraId="53F1CFDC" w14:textId="77777777" w:rsidR="00E9676A" w:rsidRPr="00E0423A" w:rsidRDefault="00E9676A" w:rsidP="00E0423A">
      <w:pPr>
        <w:overflowPunct w:val="0"/>
        <w:adjustRightInd w:val="0"/>
        <w:snapToGrid w:val="0"/>
        <w:spacing w:before="240" w:after="240" w:line="240" w:lineRule="auto"/>
        <w:rPr>
          <w:rFonts w:ascii="Times New Roman" w:eastAsia="SimSun" w:hAnsi="Times New Roman" w:cs="Times New Roman"/>
          <w:snapToGrid w:val="0"/>
          <w:sz w:val="24"/>
          <w:lang w:eastAsia="zh-CN"/>
        </w:rPr>
      </w:pPr>
      <w:r w:rsidRPr="00E0423A">
        <w:rPr>
          <w:rFonts w:ascii="Times New Roman" w:eastAsia="SimSun" w:hAnsi="Times New Roman" w:cs="Times New Roman" w:hint="eastAsia"/>
          <w:snapToGrid w:val="0"/>
          <w:sz w:val="24"/>
          <w:lang w:eastAsia="zh-CN"/>
        </w:rPr>
        <w:br w:type="page"/>
      </w:r>
    </w:p>
    <w:p w14:paraId="7EC007AE" w14:textId="05FE7F2B" w:rsidR="002E5FAA" w:rsidRPr="00AF3FD8" w:rsidRDefault="00F85E3A" w:rsidP="00AF3FD8">
      <w:pPr>
        <w:pStyle w:val="Heading1"/>
        <w:numPr>
          <w:ilvl w:val="0"/>
          <w:numId w:val="0"/>
        </w:numPr>
        <w:overflowPunct w:val="0"/>
        <w:adjustRightInd w:val="0"/>
        <w:snapToGrid w:val="0"/>
        <w:spacing w:before="240"/>
        <w:jc w:val="center"/>
        <w:rPr>
          <w:rFonts w:ascii="SimHei" w:eastAsia="SimHei" w:hAnsi="SimHei" w:cs="SimSun"/>
          <w:b/>
          <w:snapToGrid w:val="0"/>
          <w:sz w:val="24"/>
          <w:lang w:val="en-CA" w:eastAsia="zh-CN"/>
        </w:rPr>
      </w:pPr>
      <w:r w:rsidRPr="00AF3FD8">
        <w:rPr>
          <w:rFonts w:ascii="SimHei" w:eastAsia="SimHei" w:hAnsi="SimHei" w:cs="SimSun" w:hint="eastAsia"/>
          <w:b/>
          <w:snapToGrid w:val="0"/>
          <w:sz w:val="24"/>
          <w:lang w:val="en-CA" w:eastAsia="zh-CN"/>
        </w:rPr>
        <w:lastRenderedPageBreak/>
        <w:t>附录一</w:t>
      </w:r>
    </w:p>
    <w:p w14:paraId="27F39978" w14:textId="4D08AD73" w:rsidR="00232FF7" w:rsidRPr="00AF3FD8" w:rsidRDefault="00F85E3A" w:rsidP="00AF3FD8">
      <w:pPr>
        <w:pStyle w:val="Heading1"/>
        <w:numPr>
          <w:ilvl w:val="0"/>
          <w:numId w:val="0"/>
        </w:numPr>
        <w:overflowPunct w:val="0"/>
        <w:adjustRightInd w:val="0"/>
        <w:snapToGrid w:val="0"/>
        <w:spacing w:before="240"/>
        <w:jc w:val="center"/>
        <w:rPr>
          <w:rFonts w:ascii="SimHei" w:eastAsia="SimHei" w:hAnsi="SimHei" w:cs="SimSun"/>
          <w:b/>
          <w:snapToGrid w:val="0"/>
          <w:sz w:val="24"/>
          <w:lang w:val="en-CA" w:eastAsia="zh-CN"/>
        </w:rPr>
      </w:pPr>
      <w:r w:rsidRPr="00AF3FD8">
        <w:rPr>
          <w:rFonts w:ascii="SimHei" w:eastAsia="SimHei" w:hAnsi="SimHei" w:cs="SimSun" w:hint="eastAsia"/>
          <w:b/>
          <w:snapToGrid w:val="0"/>
          <w:sz w:val="24"/>
          <w:lang w:val="en-CA" w:eastAsia="zh-CN"/>
        </w:rPr>
        <w:t>混合剂 (受控物质混合物)的</w:t>
      </w:r>
      <w:r w:rsidR="00B5080E" w:rsidRPr="00AF3FD8">
        <w:rPr>
          <w:rFonts w:ascii="SimHei" w:eastAsia="SimHei" w:hAnsi="SimHei" w:cs="SimSun" w:hint="eastAsia"/>
          <w:b/>
          <w:snapToGrid w:val="0"/>
          <w:sz w:val="24"/>
          <w:lang w:val="en-CA" w:eastAsia="zh-CN"/>
        </w:rPr>
        <w:t>构成</w:t>
      </w:r>
      <w:r w:rsidR="0075749F" w:rsidRPr="00AF3FD8">
        <w:rPr>
          <w:rFonts w:eastAsia="SimHei"/>
          <w:sz w:val="24"/>
          <w:vertAlign w:val="superscript"/>
          <w:lang w:val="en-CA"/>
        </w:rPr>
        <w:footnoteReference w:id="2"/>
      </w:r>
    </w:p>
    <w:tbl>
      <w:tblPr>
        <w:tblW w:w="11057" w:type="dxa"/>
        <w:tblInd w:w="-714" w:type="dxa"/>
        <w:tblLayout w:type="fixed"/>
        <w:tblCellMar>
          <w:left w:w="57" w:type="dxa"/>
          <w:right w:w="57" w:type="dxa"/>
        </w:tblCellMar>
        <w:tblLook w:val="04A0" w:firstRow="1" w:lastRow="0" w:firstColumn="1" w:lastColumn="0" w:noHBand="0" w:noVBand="1"/>
      </w:tblPr>
      <w:tblGrid>
        <w:gridCol w:w="1099"/>
        <w:gridCol w:w="1170"/>
        <w:gridCol w:w="709"/>
        <w:gridCol w:w="1166"/>
        <w:gridCol w:w="820"/>
        <w:gridCol w:w="965"/>
        <w:gridCol w:w="736"/>
        <w:gridCol w:w="960"/>
        <w:gridCol w:w="599"/>
        <w:gridCol w:w="960"/>
        <w:gridCol w:w="597"/>
        <w:gridCol w:w="706"/>
        <w:gridCol w:w="570"/>
      </w:tblGrid>
      <w:tr w:rsidR="00232FF7" w:rsidRPr="00E0423A" w14:paraId="0FA9E02F" w14:textId="77777777" w:rsidTr="00C52935">
        <w:trPr>
          <w:tblHeader/>
        </w:trPr>
        <w:tc>
          <w:tcPr>
            <w:tcW w:w="10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5362CA" w14:textId="60F2FB94" w:rsidR="00232FF7" w:rsidRPr="00C52935" w:rsidRDefault="00F85E3A" w:rsidP="00C52935">
            <w:pPr>
              <w:overflowPunct w:val="0"/>
              <w:adjustRightInd w:val="0"/>
              <w:snapToGrid w:val="0"/>
              <w:spacing w:after="0" w:line="240" w:lineRule="auto"/>
              <w:jc w:val="center"/>
              <w:rPr>
                <w:rFonts w:ascii="Times New Roman" w:eastAsia="SimSun" w:hAnsi="Times New Roman" w:cs="Times New Roman"/>
                <w:b/>
                <w:bCs/>
                <w:snapToGrid w:val="0"/>
                <w:color w:val="000000"/>
                <w:sz w:val="18"/>
                <w:szCs w:val="18"/>
                <w:lang w:eastAsia="zh-CN"/>
              </w:rPr>
            </w:pPr>
            <w:r w:rsidRPr="00C52935">
              <w:rPr>
                <w:rFonts w:ascii="Times New Roman" w:eastAsia="SimSun" w:hAnsi="Times New Roman" w:cs="Times New Roman" w:hint="eastAsia"/>
                <w:b/>
                <w:bCs/>
                <w:snapToGrid w:val="0"/>
                <w:color w:val="000000"/>
                <w:sz w:val="18"/>
                <w:szCs w:val="18"/>
                <w:lang w:eastAsia="zh-CN"/>
              </w:rPr>
              <w:t>混合</w:t>
            </w:r>
            <w:r w:rsidR="003B225C" w:rsidRPr="00C52935">
              <w:rPr>
                <w:rFonts w:ascii="Times New Roman" w:eastAsia="SimSun" w:hAnsi="Times New Roman" w:cs="Times New Roman" w:hint="eastAsia"/>
                <w:b/>
                <w:bCs/>
                <w:snapToGrid w:val="0"/>
                <w:color w:val="000000"/>
                <w:sz w:val="18"/>
                <w:szCs w:val="18"/>
                <w:lang w:eastAsia="zh-CN"/>
              </w:rPr>
              <w:t>物</w:t>
            </w:r>
          </w:p>
        </w:tc>
        <w:tc>
          <w:tcPr>
            <w:tcW w:w="9958" w:type="dxa"/>
            <w:gridSpan w:val="12"/>
            <w:tcBorders>
              <w:top w:val="single" w:sz="4" w:space="0" w:color="auto"/>
              <w:left w:val="nil"/>
              <w:bottom w:val="single" w:sz="4" w:space="0" w:color="auto"/>
              <w:right w:val="single" w:sz="4" w:space="0" w:color="000000"/>
            </w:tcBorders>
            <w:shd w:val="clear" w:color="auto" w:fill="auto"/>
            <w:noWrap/>
            <w:tcMar>
              <w:left w:w="0" w:type="dxa"/>
              <w:right w:w="43" w:type="dxa"/>
            </w:tcMar>
            <w:vAlign w:val="center"/>
            <w:hideMark/>
          </w:tcPr>
          <w:p w14:paraId="6501C32F" w14:textId="64AA3EB2" w:rsidR="00232FF7" w:rsidRPr="00C52935" w:rsidRDefault="00867540" w:rsidP="00C52935">
            <w:pPr>
              <w:overflowPunct w:val="0"/>
              <w:adjustRightInd w:val="0"/>
              <w:snapToGrid w:val="0"/>
              <w:spacing w:after="0" w:line="240" w:lineRule="auto"/>
              <w:jc w:val="center"/>
              <w:rPr>
                <w:rFonts w:ascii="Times New Roman" w:eastAsia="SimSun" w:hAnsi="Times New Roman" w:cs="Times New Roman"/>
                <w:b/>
                <w:bCs/>
                <w:snapToGrid w:val="0"/>
                <w:color w:val="000000"/>
                <w:sz w:val="18"/>
                <w:szCs w:val="18"/>
                <w:lang w:eastAsia="zh-CN"/>
              </w:rPr>
            </w:pPr>
            <w:r w:rsidRPr="00C52935">
              <w:rPr>
                <w:rFonts w:ascii="Times New Roman" w:eastAsia="SimSun" w:hAnsi="Times New Roman" w:cs="Times New Roman" w:hint="eastAsia"/>
                <w:b/>
                <w:bCs/>
                <w:snapToGrid w:val="0"/>
                <w:color w:val="000000"/>
                <w:sz w:val="18"/>
                <w:szCs w:val="18"/>
                <w:lang w:val="en-GB" w:eastAsia="zh-CN"/>
              </w:rPr>
              <w:t>构成</w:t>
            </w:r>
          </w:p>
        </w:tc>
      </w:tr>
      <w:tr w:rsidR="00232FF7" w:rsidRPr="00E0423A" w14:paraId="2B361F05" w14:textId="77777777" w:rsidTr="00C52935">
        <w:trPr>
          <w:tblHeader/>
        </w:trPr>
        <w:tc>
          <w:tcPr>
            <w:tcW w:w="1099" w:type="dxa"/>
            <w:vMerge/>
            <w:tcBorders>
              <w:top w:val="single" w:sz="4" w:space="0" w:color="auto"/>
              <w:left w:val="single" w:sz="4" w:space="0" w:color="auto"/>
              <w:bottom w:val="single" w:sz="4" w:space="0" w:color="000000"/>
              <w:right w:val="single" w:sz="4" w:space="0" w:color="auto"/>
            </w:tcBorders>
            <w:vAlign w:val="center"/>
            <w:hideMark/>
          </w:tcPr>
          <w:p w14:paraId="030A131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b/>
                <w:bCs/>
                <w:snapToGrid w:val="0"/>
                <w:color w:val="000000"/>
                <w:sz w:val="18"/>
                <w:szCs w:val="18"/>
                <w:lang w:eastAsia="zh-CN"/>
              </w:rPr>
            </w:pPr>
          </w:p>
        </w:tc>
        <w:tc>
          <w:tcPr>
            <w:tcW w:w="1879" w:type="dxa"/>
            <w:gridSpan w:val="2"/>
            <w:tcBorders>
              <w:top w:val="single" w:sz="4" w:space="0" w:color="auto"/>
              <w:left w:val="nil"/>
              <w:bottom w:val="single" w:sz="4" w:space="0" w:color="auto"/>
              <w:right w:val="single" w:sz="4" w:space="0" w:color="000000"/>
            </w:tcBorders>
            <w:shd w:val="clear" w:color="auto" w:fill="auto"/>
            <w:vAlign w:val="center"/>
            <w:hideMark/>
          </w:tcPr>
          <w:p w14:paraId="348B0CAF" w14:textId="72341C03" w:rsidR="00232FF7" w:rsidRPr="00C52935" w:rsidRDefault="003B225C" w:rsidP="00C52935">
            <w:pPr>
              <w:overflowPunct w:val="0"/>
              <w:adjustRightInd w:val="0"/>
              <w:snapToGrid w:val="0"/>
              <w:spacing w:after="0" w:line="240" w:lineRule="auto"/>
              <w:jc w:val="center"/>
              <w:rPr>
                <w:rFonts w:ascii="Times New Roman" w:eastAsia="SimSun" w:hAnsi="Times New Roman" w:cs="Times New Roman"/>
                <w:b/>
                <w:bCs/>
                <w:snapToGrid w:val="0"/>
                <w:color w:val="000000"/>
                <w:sz w:val="18"/>
                <w:szCs w:val="18"/>
                <w:lang w:eastAsia="zh-CN"/>
              </w:rPr>
            </w:pPr>
            <w:bookmarkStart w:id="6" w:name="OLE_LINK3"/>
            <w:bookmarkStart w:id="7" w:name="OLE_LINK4"/>
            <w:r w:rsidRPr="00C52935">
              <w:rPr>
                <w:rFonts w:ascii="Times New Roman" w:eastAsia="SimSun" w:hAnsi="Times New Roman" w:cs="Times New Roman" w:hint="eastAsia"/>
                <w:b/>
                <w:bCs/>
                <w:snapToGrid w:val="0"/>
                <w:color w:val="000000"/>
                <w:sz w:val="18"/>
                <w:szCs w:val="18"/>
                <w:lang w:val="en-GB" w:eastAsia="zh-CN"/>
              </w:rPr>
              <w:t>成</w:t>
            </w:r>
            <w:r w:rsidR="00F85E3A" w:rsidRPr="00C52935">
              <w:rPr>
                <w:rFonts w:ascii="Times New Roman" w:eastAsia="SimSun" w:hAnsi="Times New Roman" w:cs="Times New Roman" w:hint="eastAsia"/>
                <w:b/>
                <w:bCs/>
                <w:snapToGrid w:val="0"/>
                <w:color w:val="000000"/>
                <w:sz w:val="18"/>
                <w:szCs w:val="18"/>
                <w:lang w:val="en-GB" w:eastAsia="zh-CN"/>
              </w:rPr>
              <w:t>分</w:t>
            </w:r>
            <w:bookmarkEnd w:id="6"/>
            <w:bookmarkEnd w:id="7"/>
            <w:r w:rsidR="00232FF7" w:rsidRPr="00C52935">
              <w:rPr>
                <w:rFonts w:ascii="Times New Roman" w:eastAsia="SimSun" w:hAnsi="Times New Roman" w:cs="Times New Roman" w:hint="eastAsia"/>
                <w:b/>
                <w:bCs/>
                <w:snapToGrid w:val="0"/>
                <w:color w:val="000000"/>
                <w:sz w:val="18"/>
                <w:szCs w:val="18"/>
                <w:lang w:val="en-GB" w:eastAsia="zh-CN"/>
              </w:rPr>
              <w:t xml:space="preserve"> 1</w:t>
            </w:r>
          </w:p>
        </w:tc>
        <w:tc>
          <w:tcPr>
            <w:tcW w:w="1986" w:type="dxa"/>
            <w:gridSpan w:val="2"/>
            <w:tcBorders>
              <w:top w:val="single" w:sz="4" w:space="0" w:color="auto"/>
              <w:left w:val="nil"/>
              <w:bottom w:val="single" w:sz="4" w:space="0" w:color="auto"/>
              <w:right w:val="single" w:sz="4" w:space="0" w:color="000000"/>
            </w:tcBorders>
            <w:shd w:val="clear" w:color="auto" w:fill="auto"/>
            <w:vAlign w:val="center"/>
            <w:hideMark/>
          </w:tcPr>
          <w:p w14:paraId="55725950" w14:textId="6CE0DE47" w:rsidR="00232FF7" w:rsidRPr="00C52935" w:rsidRDefault="003B225C" w:rsidP="00C52935">
            <w:pPr>
              <w:overflowPunct w:val="0"/>
              <w:adjustRightInd w:val="0"/>
              <w:snapToGrid w:val="0"/>
              <w:spacing w:after="0" w:line="240" w:lineRule="auto"/>
              <w:jc w:val="center"/>
              <w:rPr>
                <w:rFonts w:ascii="Times New Roman" w:eastAsia="SimSun" w:hAnsi="Times New Roman" w:cs="Times New Roman"/>
                <w:b/>
                <w:bCs/>
                <w:snapToGrid w:val="0"/>
                <w:color w:val="000000"/>
                <w:sz w:val="18"/>
                <w:szCs w:val="18"/>
                <w:lang w:eastAsia="zh-CN"/>
              </w:rPr>
            </w:pPr>
            <w:r w:rsidRPr="00C52935">
              <w:rPr>
                <w:rFonts w:ascii="Times New Roman" w:eastAsia="SimSun" w:hAnsi="Times New Roman" w:cs="SimSun" w:hint="eastAsia"/>
                <w:b/>
                <w:bCs/>
                <w:snapToGrid w:val="0"/>
                <w:color w:val="000000"/>
                <w:sz w:val="18"/>
                <w:szCs w:val="18"/>
                <w:lang w:val="en-GB" w:eastAsia="zh-CN"/>
              </w:rPr>
              <w:t>成</w:t>
            </w:r>
            <w:r w:rsidR="00F85E3A" w:rsidRPr="00C52935">
              <w:rPr>
                <w:rFonts w:ascii="Times New Roman" w:eastAsia="SimSun" w:hAnsi="Times New Roman" w:cs="SimSun" w:hint="eastAsia"/>
                <w:b/>
                <w:bCs/>
                <w:snapToGrid w:val="0"/>
                <w:color w:val="000000"/>
                <w:sz w:val="18"/>
                <w:szCs w:val="18"/>
                <w:lang w:val="en-GB" w:eastAsia="zh-CN"/>
              </w:rPr>
              <w:t>分</w:t>
            </w:r>
            <w:r w:rsidR="00232FF7" w:rsidRPr="00C52935">
              <w:rPr>
                <w:rFonts w:ascii="Times New Roman" w:eastAsia="SimSun" w:hAnsi="Times New Roman" w:cs="Times New Roman" w:hint="eastAsia"/>
                <w:b/>
                <w:bCs/>
                <w:snapToGrid w:val="0"/>
                <w:color w:val="000000"/>
                <w:sz w:val="18"/>
                <w:szCs w:val="18"/>
                <w:lang w:val="en-GB" w:eastAsia="zh-CN"/>
              </w:rPr>
              <w:t>2</w:t>
            </w:r>
          </w:p>
        </w:tc>
        <w:tc>
          <w:tcPr>
            <w:tcW w:w="1701" w:type="dxa"/>
            <w:gridSpan w:val="2"/>
            <w:tcBorders>
              <w:top w:val="single" w:sz="4" w:space="0" w:color="auto"/>
              <w:left w:val="nil"/>
              <w:bottom w:val="single" w:sz="4" w:space="0" w:color="auto"/>
              <w:right w:val="single" w:sz="4" w:space="0" w:color="000000"/>
            </w:tcBorders>
            <w:shd w:val="clear" w:color="auto" w:fill="auto"/>
            <w:tcMar>
              <w:left w:w="0" w:type="dxa"/>
              <w:right w:w="43" w:type="dxa"/>
            </w:tcMar>
            <w:vAlign w:val="center"/>
            <w:hideMark/>
          </w:tcPr>
          <w:p w14:paraId="1ED92456" w14:textId="09BC3672" w:rsidR="00232FF7" w:rsidRPr="00C52935" w:rsidRDefault="003B225C" w:rsidP="00C52935">
            <w:pPr>
              <w:overflowPunct w:val="0"/>
              <w:adjustRightInd w:val="0"/>
              <w:snapToGrid w:val="0"/>
              <w:spacing w:after="0" w:line="240" w:lineRule="auto"/>
              <w:jc w:val="center"/>
              <w:rPr>
                <w:rFonts w:ascii="Times New Roman" w:eastAsia="SimSun" w:hAnsi="Times New Roman" w:cs="Times New Roman"/>
                <w:b/>
                <w:bCs/>
                <w:snapToGrid w:val="0"/>
                <w:color w:val="000000"/>
                <w:sz w:val="18"/>
                <w:szCs w:val="18"/>
                <w:lang w:eastAsia="zh-CN"/>
              </w:rPr>
            </w:pPr>
            <w:r w:rsidRPr="00C52935">
              <w:rPr>
                <w:rFonts w:ascii="Times New Roman" w:eastAsia="SimSun" w:hAnsi="Times New Roman" w:cs="SimSun" w:hint="eastAsia"/>
                <w:b/>
                <w:bCs/>
                <w:snapToGrid w:val="0"/>
                <w:color w:val="000000"/>
                <w:sz w:val="18"/>
                <w:szCs w:val="18"/>
                <w:lang w:val="en-GB" w:eastAsia="zh-CN"/>
              </w:rPr>
              <w:t>成</w:t>
            </w:r>
            <w:r w:rsidR="00F85E3A" w:rsidRPr="00C52935">
              <w:rPr>
                <w:rFonts w:ascii="Times New Roman" w:eastAsia="SimSun" w:hAnsi="Times New Roman" w:cs="SimSun" w:hint="eastAsia"/>
                <w:b/>
                <w:bCs/>
                <w:snapToGrid w:val="0"/>
                <w:color w:val="000000"/>
                <w:sz w:val="18"/>
                <w:szCs w:val="18"/>
                <w:lang w:val="en-GB" w:eastAsia="zh-CN"/>
              </w:rPr>
              <w:t>分</w:t>
            </w:r>
            <w:r w:rsidR="00232FF7" w:rsidRPr="00C52935">
              <w:rPr>
                <w:rFonts w:ascii="Times New Roman" w:eastAsia="SimSun" w:hAnsi="Times New Roman" w:cs="Times New Roman" w:hint="eastAsia"/>
                <w:b/>
                <w:bCs/>
                <w:snapToGrid w:val="0"/>
                <w:color w:val="000000"/>
                <w:sz w:val="18"/>
                <w:szCs w:val="18"/>
                <w:lang w:val="en-GB" w:eastAsia="zh-CN"/>
              </w:rPr>
              <w:t>3</w:t>
            </w:r>
          </w:p>
        </w:tc>
        <w:tc>
          <w:tcPr>
            <w:tcW w:w="1559" w:type="dxa"/>
            <w:gridSpan w:val="2"/>
            <w:tcBorders>
              <w:top w:val="single" w:sz="4" w:space="0" w:color="auto"/>
              <w:left w:val="nil"/>
              <w:bottom w:val="single" w:sz="4" w:space="0" w:color="auto"/>
              <w:right w:val="single" w:sz="4" w:space="0" w:color="000000"/>
            </w:tcBorders>
            <w:shd w:val="clear" w:color="auto" w:fill="auto"/>
            <w:tcMar>
              <w:right w:w="43" w:type="dxa"/>
            </w:tcMar>
            <w:vAlign w:val="center"/>
            <w:hideMark/>
          </w:tcPr>
          <w:p w14:paraId="0B53BBA8" w14:textId="14815A9B" w:rsidR="00232FF7" w:rsidRPr="00C52935" w:rsidRDefault="003B225C" w:rsidP="00C52935">
            <w:pPr>
              <w:overflowPunct w:val="0"/>
              <w:adjustRightInd w:val="0"/>
              <w:snapToGrid w:val="0"/>
              <w:spacing w:after="0" w:line="240" w:lineRule="auto"/>
              <w:jc w:val="center"/>
              <w:rPr>
                <w:rFonts w:ascii="Times New Roman" w:eastAsia="SimSun" w:hAnsi="Times New Roman" w:cs="Times New Roman"/>
                <w:b/>
                <w:bCs/>
                <w:snapToGrid w:val="0"/>
                <w:color w:val="000000"/>
                <w:sz w:val="18"/>
                <w:szCs w:val="18"/>
                <w:lang w:eastAsia="zh-CN"/>
              </w:rPr>
            </w:pPr>
            <w:r w:rsidRPr="00C52935">
              <w:rPr>
                <w:rFonts w:ascii="Times New Roman" w:eastAsia="SimSun" w:hAnsi="Times New Roman" w:cs="SimSun" w:hint="eastAsia"/>
                <w:b/>
                <w:bCs/>
                <w:snapToGrid w:val="0"/>
                <w:color w:val="000000"/>
                <w:sz w:val="18"/>
                <w:szCs w:val="18"/>
                <w:lang w:val="en-GB" w:eastAsia="zh-CN"/>
              </w:rPr>
              <w:t>成</w:t>
            </w:r>
            <w:r w:rsidR="00F85E3A" w:rsidRPr="00C52935">
              <w:rPr>
                <w:rFonts w:ascii="Times New Roman" w:eastAsia="SimSun" w:hAnsi="Times New Roman" w:cs="SimSun" w:hint="eastAsia"/>
                <w:b/>
                <w:bCs/>
                <w:snapToGrid w:val="0"/>
                <w:color w:val="000000"/>
                <w:sz w:val="18"/>
                <w:szCs w:val="18"/>
                <w:lang w:val="en-GB" w:eastAsia="zh-CN"/>
              </w:rPr>
              <w:t>分</w:t>
            </w:r>
            <w:r w:rsidR="00232FF7" w:rsidRPr="00C52935">
              <w:rPr>
                <w:rFonts w:ascii="Times New Roman" w:eastAsia="SimSun" w:hAnsi="Times New Roman" w:cs="Times New Roman" w:hint="eastAsia"/>
                <w:b/>
                <w:bCs/>
                <w:snapToGrid w:val="0"/>
                <w:color w:val="000000"/>
                <w:sz w:val="18"/>
                <w:szCs w:val="18"/>
                <w:lang w:val="en-GB" w:eastAsia="zh-CN"/>
              </w:rPr>
              <w:t>4</w:t>
            </w:r>
          </w:p>
        </w:tc>
        <w:tc>
          <w:tcPr>
            <w:tcW w:w="1557" w:type="dxa"/>
            <w:gridSpan w:val="2"/>
            <w:tcBorders>
              <w:top w:val="single" w:sz="4" w:space="0" w:color="auto"/>
              <w:left w:val="nil"/>
              <w:bottom w:val="single" w:sz="4" w:space="0" w:color="auto"/>
              <w:right w:val="single" w:sz="4" w:space="0" w:color="000000"/>
            </w:tcBorders>
            <w:shd w:val="clear" w:color="auto" w:fill="auto"/>
            <w:vAlign w:val="center"/>
            <w:hideMark/>
          </w:tcPr>
          <w:p w14:paraId="2652C94A" w14:textId="417D9FB6" w:rsidR="00232FF7" w:rsidRPr="00C52935" w:rsidRDefault="003B225C" w:rsidP="00C52935">
            <w:pPr>
              <w:overflowPunct w:val="0"/>
              <w:adjustRightInd w:val="0"/>
              <w:snapToGrid w:val="0"/>
              <w:spacing w:after="0" w:line="240" w:lineRule="auto"/>
              <w:jc w:val="center"/>
              <w:rPr>
                <w:rFonts w:ascii="Times New Roman" w:eastAsia="SimSun" w:hAnsi="Times New Roman" w:cs="Times New Roman"/>
                <w:b/>
                <w:bCs/>
                <w:snapToGrid w:val="0"/>
                <w:color w:val="000000"/>
                <w:sz w:val="18"/>
                <w:szCs w:val="18"/>
                <w:lang w:eastAsia="zh-CN"/>
              </w:rPr>
            </w:pPr>
            <w:r w:rsidRPr="00C52935">
              <w:rPr>
                <w:rFonts w:ascii="Times New Roman" w:eastAsia="SimSun" w:hAnsi="Times New Roman" w:cs="SimSun" w:hint="eastAsia"/>
                <w:b/>
                <w:bCs/>
                <w:snapToGrid w:val="0"/>
                <w:color w:val="000000"/>
                <w:sz w:val="18"/>
                <w:szCs w:val="18"/>
                <w:lang w:val="en-GB" w:eastAsia="zh-CN"/>
              </w:rPr>
              <w:t>成</w:t>
            </w:r>
            <w:r w:rsidR="00F85E3A" w:rsidRPr="00C52935">
              <w:rPr>
                <w:rFonts w:ascii="Times New Roman" w:eastAsia="SimSun" w:hAnsi="Times New Roman" w:cs="SimSun" w:hint="eastAsia"/>
                <w:b/>
                <w:bCs/>
                <w:snapToGrid w:val="0"/>
                <w:color w:val="000000"/>
                <w:sz w:val="18"/>
                <w:szCs w:val="18"/>
                <w:lang w:val="en-GB" w:eastAsia="zh-CN"/>
              </w:rPr>
              <w:t>分</w:t>
            </w:r>
            <w:r w:rsidR="00232FF7" w:rsidRPr="00C52935">
              <w:rPr>
                <w:rFonts w:ascii="Times New Roman" w:eastAsia="SimSun" w:hAnsi="Times New Roman" w:cs="Times New Roman" w:hint="eastAsia"/>
                <w:b/>
                <w:bCs/>
                <w:snapToGrid w:val="0"/>
                <w:color w:val="000000"/>
                <w:sz w:val="18"/>
                <w:szCs w:val="18"/>
                <w:lang w:val="en-GB" w:eastAsia="zh-CN"/>
              </w:rPr>
              <w:t>5</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14:paraId="5100EAA2" w14:textId="0B64D3D3" w:rsidR="00232FF7" w:rsidRPr="00C52935" w:rsidRDefault="003B225C" w:rsidP="00C52935">
            <w:pPr>
              <w:overflowPunct w:val="0"/>
              <w:adjustRightInd w:val="0"/>
              <w:snapToGrid w:val="0"/>
              <w:spacing w:after="0" w:line="240" w:lineRule="auto"/>
              <w:jc w:val="center"/>
              <w:rPr>
                <w:rFonts w:ascii="Times New Roman" w:eastAsia="SimSun" w:hAnsi="Times New Roman" w:cs="Times New Roman"/>
                <w:b/>
                <w:bCs/>
                <w:snapToGrid w:val="0"/>
                <w:color w:val="000000"/>
                <w:sz w:val="18"/>
                <w:szCs w:val="18"/>
                <w:lang w:eastAsia="zh-CN"/>
              </w:rPr>
            </w:pPr>
            <w:r w:rsidRPr="00C52935">
              <w:rPr>
                <w:rFonts w:ascii="Times New Roman" w:eastAsia="SimSun" w:hAnsi="Times New Roman" w:cs="SimSun" w:hint="eastAsia"/>
                <w:b/>
                <w:bCs/>
                <w:snapToGrid w:val="0"/>
                <w:color w:val="000000"/>
                <w:sz w:val="18"/>
                <w:szCs w:val="18"/>
                <w:lang w:val="en-GB" w:eastAsia="zh-CN"/>
              </w:rPr>
              <w:t>成</w:t>
            </w:r>
            <w:r w:rsidR="00F85E3A" w:rsidRPr="00C52935">
              <w:rPr>
                <w:rFonts w:ascii="Times New Roman" w:eastAsia="SimSun" w:hAnsi="Times New Roman" w:cs="SimSun" w:hint="eastAsia"/>
                <w:b/>
                <w:bCs/>
                <w:snapToGrid w:val="0"/>
                <w:color w:val="000000"/>
                <w:sz w:val="18"/>
                <w:szCs w:val="18"/>
                <w:lang w:val="en-GB" w:eastAsia="zh-CN"/>
              </w:rPr>
              <w:t>分</w:t>
            </w:r>
            <w:r w:rsidR="00232FF7" w:rsidRPr="00C52935">
              <w:rPr>
                <w:rFonts w:ascii="Times New Roman" w:eastAsia="SimSun" w:hAnsi="Times New Roman" w:cs="Times New Roman" w:hint="eastAsia"/>
                <w:b/>
                <w:bCs/>
                <w:snapToGrid w:val="0"/>
                <w:color w:val="000000"/>
                <w:sz w:val="18"/>
                <w:szCs w:val="18"/>
                <w:lang w:val="en-GB" w:eastAsia="zh-CN"/>
              </w:rPr>
              <w:t>6</w:t>
            </w:r>
          </w:p>
        </w:tc>
      </w:tr>
      <w:tr w:rsidR="00232FF7" w:rsidRPr="00E0423A" w14:paraId="76873233" w14:textId="77777777" w:rsidTr="00C52935">
        <w:tc>
          <w:tcPr>
            <w:tcW w:w="11057" w:type="dxa"/>
            <w:gridSpan w:val="13"/>
            <w:tcBorders>
              <w:top w:val="single" w:sz="4" w:space="0" w:color="auto"/>
              <w:left w:val="single" w:sz="4" w:space="0" w:color="auto"/>
              <w:bottom w:val="single" w:sz="4" w:space="0" w:color="auto"/>
              <w:right w:val="single" w:sz="4" w:space="0" w:color="000000"/>
            </w:tcBorders>
            <w:shd w:val="clear" w:color="auto" w:fill="auto"/>
            <w:tcMar>
              <w:left w:w="0" w:type="dxa"/>
              <w:right w:w="43" w:type="dxa"/>
            </w:tcMar>
            <w:vAlign w:val="center"/>
            <w:hideMark/>
          </w:tcPr>
          <w:p w14:paraId="5650D84F" w14:textId="361EFCCD" w:rsidR="00232FF7" w:rsidRPr="00C52935" w:rsidRDefault="00F85E3A" w:rsidP="00C52935">
            <w:pPr>
              <w:overflowPunct w:val="0"/>
              <w:adjustRightInd w:val="0"/>
              <w:snapToGrid w:val="0"/>
              <w:spacing w:after="0" w:line="240" w:lineRule="auto"/>
              <w:rPr>
                <w:rFonts w:ascii="Times New Roman" w:eastAsia="SimSun" w:hAnsi="Times New Roman" w:cs="Times New Roman"/>
                <w:b/>
                <w:bCs/>
                <w:snapToGrid w:val="0"/>
                <w:color w:val="000000"/>
                <w:sz w:val="18"/>
                <w:szCs w:val="18"/>
                <w:lang w:eastAsia="zh-CN"/>
              </w:rPr>
            </w:pPr>
            <w:r w:rsidRPr="00C52935">
              <w:rPr>
                <w:rFonts w:ascii="Times New Roman" w:eastAsia="SimSun" w:hAnsi="Times New Roman" w:cs="Times New Roman" w:hint="eastAsia"/>
                <w:b/>
                <w:bCs/>
                <w:snapToGrid w:val="0"/>
                <w:color w:val="000000"/>
                <w:sz w:val="18"/>
                <w:szCs w:val="18"/>
                <w:lang w:eastAsia="zh-CN"/>
              </w:rPr>
              <w:t>非共沸混合</w:t>
            </w:r>
            <w:r w:rsidR="0012361F" w:rsidRPr="00C52935">
              <w:rPr>
                <w:rFonts w:ascii="Times New Roman" w:eastAsia="SimSun" w:hAnsi="Times New Roman" w:cs="Times New Roman" w:hint="eastAsia"/>
                <w:b/>
                <w:bCs/>
                <w:snapToGrid w:val="0"/>
                <w:color w:val="000000"/>
                <w:sz w:val="18"/>
                <w:szCs w:val="18"/>
                <w:lang w:eastAsia="zh-CN"/>
              </w:rPr>
              <w:t>物</w:t>
            </w:r>
          </w:p>
        </w:tc>
      </w:tr>
      <w:tr w:rsidR="00232FF7" w:rsidRPr="00E0423A" w14:paraId="75BEB7F1"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3B9DD71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R-401A</w:t>
            </w:r>
          </w:p>
        </w:tc>
        <w:tc>
          <w:tcPr>
            <w:tcW w:w="1170" w:type="dxa"/>
            <w:tcBorders>
              <w:top w:val="nil"/>
              <w:left w:val="nil"/>
              <w:bottom w:val="single" w:sz="4" w:space="0" w:color="auto"/>
              <w:right w:val="nil"/>
            </w:tcBorders>
            <w:shd w:val="clear" w:color="auto" w:fill="auto"/>
            <w:vAlign w:val="center"/>
            <w:hideMark/>
          </w:tcPr>
          <w:p w14:paraId="31529F3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9B22053"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34%</w:t>
            </w:r>
          </w:p>
        </w:tc>
        <w:tc>
          <w:tcPr>
            <w:tcW w:w="1166" w:type="dxa"/>
            <w:tcBorders>
              <w:top w:val="nil"/>
              <w:left w:val="nil"/>
              <w:bottom w:val="single" w:sz="4" w:space="0" w:color="auto"/>
              <w:right w:val="single" w:sz="4" w:space="0" w:color="auto"/>
            </w:tcBorders>
            <w:shd w:val="clear" w:color="auto" w:fill="auto"/>
            <w:vAlign w:val="center"/>
            <w:hideMark/>
          </w:tcPr>
          <w:p w14:paraId="518EDDD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820" w:type="dxa"/>
            <w:tcBorders>
              <w:top w:val="nil"/>
              <w:left w:val="nil"/>
              <w:bottom w:val="single" w:sz="4" w:space="0" w:color="auto"/>
              <w:right w:val="single" w:sz="4" w:space="0" w:color="auto"/>
            </w:tcBorders>
            <w:shd w:val="clear" w:color="auto" w:fill="auto"/>
            <w:vAlign w:val="center"/>
            <w:hideMark/>
          </w:tcPr>
          <w:p w14:paraId="70E1DBE5"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53%</w:t>
            </w:r>
          </w:p>
        </w:tc>
        <w:tc>
          <w:tcPr>
            <w:tcW w:w="965" w:type="dxa"/>
            <w:tcBorders>
              <w:top w:val="nil"/>
              <w:left w:val="nil"/>
              <w:bottom w:val="single" w:sz="4" w:space="0" w:color="auto"/>
              <w:right w:val="single" w:sz="4" w:space="0" w:color="auto"/>
            </w:tcBorders>
            <w:shd w:val="clear" w:color="auto" w:fill="auto"/>
            <w:vAlign w:val="center"/>
            <w:hideMark/>
          </w:tcPr>
          <w:p w14:paraId="23BDC90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2D57CCA"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13%</w:t>
            </w:r>
          </w:p>
        </w:tc>
        <w:tc>
          <w:tcPr>
            <w:tcW w:w="960" w:type="dxa"/>
            <w:tcBorders>
              <w:top w:val="nil"/>
              <w:left w:val="nil"/>
              <w:bottom w:val="single" w:sz="4" w:space="0" w:color="auto"/>
              <w:right w:val="single" w:sz="4" w:space="0" w:color="auto"/>
            </w:tcBorders>
            <w:shd w:val="clear" w:color="auto" w:fill="auto"/>
            <w:vAlign w:val="center"/>
            <w:hideMark/>
          </w:tcPr>
          <w:p w14:paraId="13211F2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8B5303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5A06F93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58942B1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474514D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403CC0D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1B125325"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30A38F7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R-401B</w:t>
            </w:r>
          </w:p>
        </w:tc>
        <w:tc>
          <w:tcPr>
            <w:tcW w:w="1170" w:type="dxa"/>
            <w:tcBorders>
              <w:top w:val="nil"/>
              <w:left w:val="nil"/>
              <w:bottom w:val="single" w:sz="4" w:space="0" w:color="auto"/>
              <w:right w:val="nil"/>
            </w:tcBorders>
            <w:shd w:val="clear" w:color="auto" w:fill="auto"/>
            <w:vAlign w:val="center"/>
            <w:hideMark/>
          </w:tcPr>
          <w:p w14:paraId="0DC385E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0F48ED7"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28%</w:t>
            </w:r>
          </w:p>
        </w:tc>
        <w:tc>
          <w:tcPr>
            <w:tcW w:w="1166" w:type="dxa"/>
            <w:tcBorders>
              <w:top w:val="nil"/>
              <w:left w:val="nil"/>
              <w:bottom w:val="single" w:sz="4" w:space="0" w:color="auto"/>
              <w:right w:val="single" w:sz="4" w:space="0" w:color="auto"/>
            </w:tcBorders>
            <w:shd w:val="clear" w:color="auto" w:fill="auto"/>
            <w:vAlign w:val="center"/>
            <w:hideMark/>
          </w:tcPr>
          <w:p w14:paraId="6118901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820" w:type="dxa"/>
            <w:tcBorders>
              <w:top w:val="nil"/>
              <w:left w:val="nil"/>
              <w:bottom w:val="single" w:sz="4" w:space="0" w:color="auto"/>
              <w:right w:val="single" w:sz="4" w:space="0" w:color="auto"/>
            </w:tcBorders>
            <w:shd w:val="clear" w:color="auto" w:fill="auto"/>
            <w:vAlign w:val="center"/>
            <w:hideMark/>
          </w:tcPr>
          <w:p w14:paraId="065DA9B7"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61%</w:t>
            </w:r>
          </w:p>
        </w:tc>
        <w:tc>
          <w:tcPr>
            <w:tcW w:w="965" w:type="dxa"/>
            <w:tcBorders>
              <w:top w:val="nil"/>
              <w:left w:val="nil"/>
              <w:bottom w:val="single" w:sz="4" w:space="0" w:color="auto"/>
              <w:right w:val="single" w:sz="4" w:space="0" w:color="auto"/>
            </w:tcBorders>
            <w:shd w:val="clear" w:color="auto" w:fill="auto"/>
            <w:vAlign w:val="center"/>
            <w:hideMark/>
          </w:tcPr>
          <w:p w14:paraId="52448AA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A87F2D9"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11%</w:t>
            </w:r>
          </w:p>
        </w:tc>
        <w:tc>
          <w:tcPr>
            <w:tcW w:w="960" w:type="dxa"/>
            <w:tcBorders>
              <w:top w:val="nil"/>
              <w:left w:val="nil"/>
              <w:bottom w:val="single" w:sz="4" w:space="0" w:color="auto"/>
              <w:right w:val="single" w:sz="4" w:space="0" w:color="auto"/>
            </w:tcBorders>
            <w:shd w:val="clear" w:color="auto" w:fill="auto"/>
            <w:vAlign w:val="center"/>
            <w:hideMark/>
          </w:tcPr>
          <w:p w14:paraId="3C7C41E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5FA0BC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64A35DC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6A50D4B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39FD1FE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3EBE06A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5AD914B4"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290C6C7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R-401C</w:t>
            </w:r>
          </w:p>
        </w:tc>
        <w:tc>
          <w:tcPr>
            <w:tcW w:w="1170" w:type="dxa"/>
            <w:tcBorders>
              <w:top w:val="nil"/>
              <w:left w:val="nil"/>
              <w:bottom w:val="single" w:sz="4" w:space="0" w:color="auto"/>
              <w:right w:val="nil"/>
            </w:tcBorders>
            <w:shd w:val="clear" w:color="auto" w:fill="auto"/>
            <w:vAlign w:val="center"/>
            <w:hideMark/>
          </w:tcPr>
          <w:p w14:paraId="5CA8CEC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3120DD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52%</w:t>
            </w:r>
          </w:p>
        </w:tc>
        <w:tc>
          <w:tcPr>
            <w:tcW w:w="1166" w:type="dxa"/>
            <w:tcBorders>
              <w:top w:val="nil"/>
              <w:left w:val="nil"/>
              <w:bottom w:val="single" w:sz="4" w:space="0" w:color="auto"/>
              <w:right w:val="single" w:sz="4" w:space="0" w:color="auto"/>
            </w:tcBorders>
            <w:shd w:val="clear" w:color="auto" w:fill="auto"/>
            <w:vAlign w:val="center"/>
            <w:hideMark/>
          </w:tcPr>
          <w:p w14:paraId="76AB12D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820" w:type="dxa"/>
            <w:tcBorders>
              <w:top w:val="nil"/>
              <w:left w:val="nil"/>
              <w:bottom w:val="single" w:sz="4" w:space="0" w:color="auto"/>
              <w:right w:val="single" w:sz="4" w:space="0" w:color="auto"/>
            </w:tcBorders>
            <w:shd w:val="clear" w:color="auto" w:fill="auto"/>
            <w:vAlign w:val="center"/>
            <w:hideMark/>
          </w:tcPr>
          <w:p w14:paraId="1BFE41A9"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33%</w:t>
            </w:r>
          </w:p>
        </w:tc>
        <w:tc>
          <w:tcPr>
            <w:tcW w:w="965" w:type="dxa"/>
            <w:tcBorders>
              <w:top w:val="nil"/>
              <w:left w:val="nil"/>
              <w:bottom w:val="single" w:sz="4" w:space="0" w:color="auto"/>
              <w:right w:val="single" w:sz="4" w:space="0" w:color="auto"/>
            </w:tcBorders>
            <w:shd w:val="clear" w:color="auto" w:fill="auto"/>
            <w:vAlign w:val="center"/>
            <w:hideMark/>
          </w:tcPr>
          <w:p w14:paraId="0429A09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C01F960"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15%</w:t>
            </w:r>
          </w:p>
        </w:tc>
        <w:tc>
          <w:tcPr>
            <w:tcW w:w="960" w:type="dxa"/>
            <w:tcBorders>
              <w:top w:val="nil"/>
              <w:left w:val="nil"/>
              <w:bottom w:val="single" w:sz="4" w:space="0" w:color="auto"/>
              <w:right w:val="single" w:sz="4" w:space="0" w:color="auto"/>
            </w:tcBorders>
            <w:shd w:val="clear" w:color="auto" w:fill="auto"/>
            <w:vAlign w:val="center"/>
            <w:hideMark/>
          </w:tcPr>
          <w:p w14:paraId="02C8A6C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6B2DE0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76FCCC8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5B3F059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1BC5AA9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092E936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65E2DC97"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54FC322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R-402A</w:t>
            </w:r>
          </w:p>
        </w:tc>
        <w:tc>
          <w:tcPr>
            <w:tcW w:w="1170" w:type="dxa"/>
            <w:tcBorders>
              <w:top w:val="nil"/>
              <w:left w:val="nil"/>
              <w:bottom w:val="single" w:sz="4" w:space="0" w:color="auto"/>
              <w:right w:val="nil"/>
            </w:tcBorders>
            <w:shd w:val="clear" w:color="auto" w:fill="auto"/>
            <w:vAlign w:val="center"/>
            <w:hideMark/>
          </w:tcPr>
          <w:p w14:paraId="6A1BF5A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DACD7F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w:t>
            </w:r>
          </w:p>
        </w:tc>
        <w:tc>
          <w:tcPr>
            <w:tcW w:w="1166" w:type="dxa"/>
            <w:tcBorders>
              <w:top w:val="nil"/>
              <w:left w:val="nil"/>
              <w:bottom w:val="single" w:sz="4" w:space="0" w:color="auto"/>
              <w:right w:val="single" w:sz="4" w:space="0" w:color="auto"/>
            </w:tcBorders>
            <w:shd w:val="clear" w:color="auto" w:fill="auto"/>
            <w:vAlign w:val="center"/>
            <w:hideMark/>
          </w:tcPr>
          <w:p w14:paraId="7AE5408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820" w:type="dxa"/>
            <w:tcBorders>
              <w:top w:val="nil"/>
              <w:left w:val="nil"/>
              <w:bottom w:val="single" w:sz="4" w:space="0" w:color="auto"/>
              <w:right w:val="single" w:sz="4" w:space="0" w:color="auto"/>
            </w:tcBorders>
            <w:shd w:val="clear" w:color="auto" w:fill="auto"/>
            <w:vAlign w:val="center"/>
            <w:hideMark/>
          </w:tcPr>
          <w:p w14:paraId="47EA085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38%</w:t>
            </w:r>
          </w:p>
        </w:tc>
        <w:tc>
          <w:tcPr>
            <w:tcW w:w="965" w:type="dxa"/>
            <w:tcBorders>
              <w:top w:val="nil"/>
              <w:left w:val="nil"/>
              <w:bottom w:val="single" w:sz="4" w:space="0" w:color="auto"/>
              <w:right w:val="single" w:sz="4" w:space="0" w:color="auto"/>
            </w:tcBorders>
            <w:shd w:val="clear" w:color="auto" w:fill="auto"/>
            <w:vAlign w:val="center"/>
            <w:hideMark/>
          </w:tcPr>
          <w:p w14:paraId="784E9E2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B17743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60%</w:t>
            </w:r>
          </w:p>
        </w:tc>
        <w:tc>
          <w:tcPr>
            <w:tcW w:w="960" w:type="dxa"/>
            <w:tcBorders>
              <w:top w:val="nil"/>
              <w:left w:val="nil"/>
              <w:bottom w:val="single" w:sz="4" w:space="0" w:color="auto"/>
              <w:right w:val="single" w:sz="4" w:space="0" w:color="auto"/>
            </w:tcBorders>
            <w:shd w:val="clear" w:color="auto" w:fill="auto"/>
            <w:vAlign w:val="center"/>
            <w:hideMark/>
          </w:tcPr>
          <w:p w14:paraId="4DD19D9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D96CA2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1CD6D58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78CB347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26A9E7C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5F2D3F5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1458BD77"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4B3588B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R-402B</w:t>
            </w:r>
          </w:p>
        </w:tc>
        <w:tc>
          <w:tcPr>
            <w:tcW w:w="1170" w:type="dxa"/>
            <w:tcBorders>
              <w:top w:val="nil"/>
              <w:left w:val="nil"/>
              <w:bottom w:val="single" w:sz="4" w:space="0" w:color="auto"/>
              <w:right w:val="nil"/>
            </w:tcBorders>
            <w:shd w:val="clear" w:color="auto" w:fill="auto"/>
            <w:vAlign w:val="center"/>
            <w:hideMark/>
          </w:tcPr>
          <w:p w14:paraId="5FCA919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94162F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w:t>
            </w:r>
          </w:p>
        </w:tc>
        <w:tc>
          <w:tcPr>
            <w:tcW w:w="1166" w:type="dxa"/>
            <w:tcBorders>
              <w:top w:val="nil"/>
              <w:left w:val="nil"/>
              <w:bottom w:val="single" w:sz="4" w:space="0" w:color="auto"/>
              <w:right w:val="single" w:sz="4" w:space="0" w:color="auto"/>
            </w:tcBorders>
            <w:shd w:val="clear" w:color="auto" w:fill="auto"/>
            <w:vAlign w:val="center"/>
            <w:hideMark/>
          </w:tcPr>
          <w:p w14:paraId="5C7F892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820" w:type="dxa"/>
            <w:tcBorders>
              <w:top w:val="nil"/>
              <w:left w:val="nil"/>
              <w:bottom w:val="single" w:sz="4" w:space="0" w:color="auto"/>
              <w:right w:val="single" w:sz="4" w:space="0" w:color="auto"/>
            </w:tcBorders>
            <w:shd w:val="clear" w:color="auto" w:fill="auto"/>
            <w:vAlign w:val="center"/>
            <w:hideMark/>
          </w:tcPr>
          <w:p w14:paraId="23BCB5B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60%</w:t>
            </w:r>
          </w:p>
        </w:tc>
        <w:tc>
          <w:tcPr>
            <w:tcW w:w="965" w:type="dxa"/>
            <w:tcBorders>
              <w:top w:val="nil"/>
              <w:left w:val="nil"/>
              <w:bottom w:val="single" w:sz="4" w:space="0" w:color="auto"/>
              <w:right w:val="single" w:sz="4" w:space="0" w:color="auto"/>
            </w:tcBorders>
            <w:shd w:val="clear" w:color="auto" w:fill="auto"/>
            <w:vAlign w:val="center"/>
            <w:hideMark/>
          </w:tcPr>
          <w:p w14:paraId="1993271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D4E4989"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38%</w:t>
            </w:r>
          </w:p>
        </w:tc>
        <w:tc>
          <w:tcPr>
            <w:tcW w:w="960" w:type="dxa"/>
            <w:tcBorders>
              <w:top w:val="nil"/>
              <w:left w:val="nil"/>
              <w:bottom w:val="single" w:sz="4" w:space="0" w:color="auto"/>
              <w:right w:val="single" w:sz="4" w:space="0" w:color="auto"/>
            </w:tcBorders>
            <w:shd w:val="clear" w:color="auto" w:fill="auto"/>
            <w:vAlign w:val="center"/>
            <w:hideMark/>
          </w:tcPr>
          <w:p w14:paraId="7F67D38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D29C15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55EA4F5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18F198D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07803AD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5D5EAE7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1D366ED1"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2B693FB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R-403A</w:t>
            </w:r>
          </w:p>
        </w:tc>
        <w:tc>
          <w:tcPr>
            <w:tcW w:w="1170" w:type="dxa"/>
            <w:tcBorders>
              <w:top w:val="nil"/>
              <w:left w:val="nil"/>
              <w:bottom w:val="single" w:sz="4" w:space="0" w:color="auto"/>
              <w:right w:val="nil"/>
            </w:tcBorders>
            <w:shd w:val="clear" w:color="auto" w:fill="auto"/>
            <w:vAlign w:val="center"/>
            <w:hideMark/>
          </w:tcPr>
          <w:p w14:paraId="7FBE463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1998E8B"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w:t>
            </w:r>
          </w:p>
        </w:tc>
        <w:tc>
          <w:tcPr>
            <w:tcW w:w="1166" w:type="dxa"/>
            <w:tcBorders>
              <w:top w:val="nil"/>
              <w:left w:val="nil"/>
              <w:bottom w:val="single" w:sz="4" w:space="0" w:color="auto"/>
              <w:right w:val="single" w:sz="4" w:space="0" w:color="auto"/>
            </w:tcBorders>
            <w:shd w:val="clear" w:color="auto" w:fill="auto"/>
            <w:vAlign w:val="center"/>
            <w:hideMark/>
          </w:tcPr>
          <w:p w14:paraId="3AFE320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820" w:type="dxa"/>
            <w:tcBorders>
              <w:top w:val="nil"/>
              <w:left w:val="nil"/>
              <w:bottom w:val="single" w:sz="4" w:space="0" w:color="auto"/>
              <w:right w:val="single" w:sz="4" w:space="0" w:color="auto"/>
            </w:tcBorders>
            <w:shd w:val="clear" w:color="auto" w:fill="auto"/>
            <w:vAlign w:val="center"/>
            <w:hideMark/>
          </w:tcPr>
          <w:p w14:paraId="44D3087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75%</w:t>
            </w:r>
          </w:p>
        </w:tc>
        <w:tc>
          <w:tcPr>
            <w:tcW w:w="965" w:type="dxa"/>
            <w:tcBorders>
              <w:top w:val="nil"/>
              <w:left w:val="nil"/>
              <w:bottom w:val="single" w:sz="4" w:space="0" w:color="auto"/>
              <w:right w:val="single" w:sz="4" w:space="0" w:color="auto"/>
            </w:tcBorders>
            <w:shd w:val="clear" w:color="auto" w:fill="auto"/>
            <w:vAlign w:val="center"/>
            <w:hideMark/>
          </w:tcPr>
          <w:p w14:paraId="6EF8C51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PFC-218</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8AD4FCE"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20%</w:t>
            </w:r>
          </w:p>
        </w:tc>
        <w:tc>
          <w:tcPr>
            <w:tcW w:w="960" w:type="dxa"/>
            <w:tcBorders>
              <w:top w:val="nil"/>
              <w:left w:val="nil"/>
              <w:bottom w:val="single" w:sz="4" w:space="0" w:color="auto"/>
              <w:right w:val="single" w:sz="4" w:space="0" w:color="auto"/>
            </w:tcBorders>
            <w:shd w:val="clear" w:color="auto" w:fill="auto"/>
            <w:vAlign w:val="center"/>
            <w:hideMark/>
          </w:tcPr>
          <w:p w14:paraId="0BDB6CE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BEC9B7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3F146EF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0DF1814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04FA27B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0BD2489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30DECCF7"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4C460BB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R-403B</w:t>
            </w:r>
          </w:p>
        </w:tc>
        <w:tc>
          <w:tcPr>
            <w:tcW w:w="1170" w:type="dxa"/>
            <w:tcBorders>
              <w:top w:val="nil"/>
              <w:left w:val="nil"/>
              <w:bottom w:val="single" w:sz="4" w:space="0" w:color="auto"/>
              <w:right w:val="nil"/>
            </w:tcBorders>
            <w:shd w:val="clear" w:color="auto" w:fill="auto"/>
            <w:vAlign w:val="center"/>
            <w:hideMark/>
          </w:tcPr>
          <w:p w14:paraId="363D13E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03127E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w:t>
            </w:r>
          </w:p>
        </w:tc>
        <w:tc>
          <w:tcPr>
            <w:tcW w:w="1166" w:type="dxa"/>
            <w:tcBorders>
              <w:top w:val="nil"/>
              <w:left w:val="nil"/>
              <w:bottom w:val="single" w:sz="4" w:space="0" w:color="auto"/>
              <w:right w:val="single" w:sz="4" w:space="0" w:color="auto"/>
            </w:tcBorders>
            <w:shd w:val="clear" w:color="auto" w:fill="auto"/>
            <w:vAlign w:val="center"/>
            <w:hideMark/>
          </w:tcPr>
          <w:p w14:paraId="58D4E8D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820" w:type="dxa"/>
            <w:tcBorders>
              <w:top w:val="nil"/>
              <w:left w:val="nil"/>
              <w:bottom w:val="single" w:sz="4" w:space="0" w:color="auto"/>
              <w:right w:val="single" w:sz="4" w:space="0" w:color="auto"/>
            </w:tcBorders>
            <w:shd w:val="clear" w:color="auto" w:fill="auto"/>
            <w:vAlign w:val="center"/>
            <w:hideMark/>
          </w:tcPr>
          <w:p w14:paraId="7AF4653A"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56%</w:t>
            </w:r>
          </w:p>
        </w:tc>
        <w:tc>
          <w:tcPr>
            <w:tcW w:w="965" w:type="dxa"/>
            <w:tcBorders>
              <w:top w:val="nil"/>
              <w:left w:val="nil"/>
              <w:bottom w:val="single" w:sz="4" w:space="0" w:color="auto"/>
              <w:right w:val="single" w:sz="4" w:space="0" w:color="auto"/>
            </w:tcBorders>
            <w:shd w:val="clear" w:color="auto" w:fill="auto"/>
            <w:vAlign w:val="center"/>
            <w:hideMark/>
          </w:tcPr>
          <w:p w14:paraId="0CDC50F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PFC-218</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B1AE6F9"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39%</w:t>
            </w:r>
          </w:p>
        </w:tc>
        <w:tc>
          <w:tcPr>
            <w:tcW w:w="960" w:type="dxa"/>
            <w:tcBorders>
              <w:top w:val="nil"/>
              <w:left w:val="nil"/>
              <w:bottom w:val="single" w:sz="4" w:space="0" w:color="auto"/>
              <w:right w:val="single" w:sz="4" w:space="0" w:color="auto"/>
            </w:tcBorders>
            <w:shd w:val="clear" w:color="auto" w:fill="auto"/>
            <w:vAlign w:val="center"/>
            <w:hideMark/>
          </w:tcPr>
          <w:p w14:paraId="521BD71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117784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4C6E1D5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3768CC3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4A6EBDC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15747CA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51A92C64"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6E69DF5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R-404A</w:t>
            </w:r>
          </w:p>
        </w:tc>
        <w:tc>
          <w:tcPr>
            <w:tcW w:w="1170" w:type="dxa"/>
            <w:tcBorders>
              <w:top w:val="nil"/>
              <w:left w:val="nil"/>
              <w:bottom w:val="single" w:sz="4" w:space="0" w:color="auto"/>
              <w:right w:val="nil"/>
            </w:tcBorders>
            <w:shd w:val="clear" w:color="auto" w:fill="auto"/>
            <w:vAlign w:val="center"/>
            <w:hideMark/>
          </w:tcPr>
          <w:p w14:paraId="6EAA14F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DF384C7"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44%</w:t>
            </w:r>
          </w:p>
        </w:tc>
        <w:tc>
          <w:tcPr>
            <w:tcW w:w="1166" w:type="dxa"/>
            <w:tcBorders>
              <w:top w:val="nil"/>
              <w:left w:val="nil"/>
              <w:bottom w:val="single" w:sz="4" w:space="0" w:color="auto"/>
              <w:right w:val="single" w:sz="4" w:space="0" w:color="auto"/>
            </w:tcBorders>
            <w:shd w:val="clear" w:color="auto" w:fill="auto"/>
            <w:vAlign w:val="center"/>
            <w:hideMark/>
          </w:tcPr>
          <w:p w14:paraId="5239848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820" w:type="dxa"/>
            <w:tcBorders>
              <w:top w:val="nil"/>
              <w:left w:val="nil"/>
              <w:bottom w:val="single" w:sz="4" w:space="0" w:color="auto"/>
              <w:right w:val="single" w:sz="4" w:space="0" w:color="auto"/>
            </w:tcBorders>
            <w:shd w:val="clear" w:color="auto" w:fill="auto"/>
            <w:vAlign w:val="center"/>
            <w:hideMark/>
          </w:tcPr>
          <w:p w14:paraId="039F399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w:t>
            </w:r>
          </w:p>
        </w:tc>
        <w:tc>
          <w:tcPr>
            <w:tcW w:w="965" w:type="dxa"/>
            <w:tcBorders>
              <w:top w:val="nil"/>
              <w:left w:val="nil"/>
              <w:bottom w:val="single" w:sz="4" w:space="0" w:color="auto"/>
              <w:right w:val="single" w:sz="4" w:space="0" w:color="auto"/>
            </w:tcBorders>
            <w:shd w:val="clear" w:color="auto" w:fill="auto"/>
            <w:vAlign w:val="center"/>
            <w:hideMark/>
          </w:tcPr>
          <w:p w14:paraId="0E7229C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HFC-143a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CBAA1A5"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52%</w:t>
            </w:r>
          </w:p>
        </w:tc>
        <w:tc>
          <w:tcPr>
            <w:tcW w:w="960" w:type="dxa"/>
            <w:tcBorders>
              <w:top w:val="nil"/>
              <w:left w:val="nil"/>
              <w:bottom w:val="single" w:sz="4" w:space="0" w:color="auto"/>
              <w:right w:val="single" w:sz="4" w:space="0" w:color="auto"/>
            </w:tcBorders>
            <w:shd w:val="clear" w:color="auto" w:fill="auto"/>
            <w:vAlign w:val="center"/>
            <w:hideMark/>
          </w:tcPr>
          <w:p w14:paraId="2ED820A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469FEE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616512B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7D8C3A7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07ACD43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0C55C66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340316A0"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6218E36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R-405A</w:t>
            </w:r>
          </w:p>
        </w:tc>
        <w:tc>
          <w:tcPr>
            <w:tcW w:w="1170" w:type="dxa"/>
            <w:tcBorders>
              <w:top w:val="nil"/>
              <w:left w:val="nil"/>
              <w:bottom w:val="single" w:sz="4" w:space="0" w:color="auto"/>
              <w:right w:val="nil"/>
            </w:tcBorders>
            <w:shd w:val="clear" w:color="auto" w:fill="auto"/>
            <w:vAlign w:val="center"/>
            <w:hideMark/>
          </w:tcPr>
          <w:p w14:paraId="6FD8AF8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HCFC-142b</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6D3727C"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w:t>
            </w:r>
          </w:p>
        </w:tc>
        <w:tc>
          <w:tcPr>
            <w:tcW w:w="1166" w:type="dxa"/>
            <w:tcBorders>
              <w:top w:val="nil"/>
              <w:left w:val="nil"/>
              <w:bottom w:val="single" w:sz="4" w:space="0" w:color="auto"/>
              <w:right w:val="single" w:sz="4" w:space="0" w:color="auto"/>
            </w:tcBorders>
            <w:shd w:val="clear" w:color="auto" w:fill="auto"/>
            <w:vAlign w:val="center"/>
            <w:hideMark/>
          </w:tcPr>
          <w:p w14:paraId="58DBFD2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820" w:type="dxa"/>
            <w:tcBorders>
              <w:top w:val="nil"/>
              <w:left w:val="nil"/>
              <w:bottom w:val="single" w:sz="4" w:space="0" w:color="auto"/>
              <w:right w:val="single" w:sz="4" w:space="0" w:color="auto"/>
            </w:tcBorders>
            <w:shd w:val="clear" w:color="auto" w:fill="auto"/>
            <w:vAlign w:val="center"/>
            <w:hideMark/>
          </w:tcPr>
          <w:p w14:paraId="0A8B8F8C"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45%</w:t>
            </w:r>
          </w:p>
        </w:tc>
        <w:tc>
          <w:tcPr>
            <w:tcW w:w="965" w:type="dxa"/>
            <w:tcBorders>
              <w:top w:val="nil"/>
              <w:left w:val="nil"/>
              <w:bottom w:val="single" w:sz="4" w:space="0" w:color="auto"/>
              <w:right w:val="single" w:sz="4" w:space="0" w:color="auto"/>
            </w:tcBorders>
            <w:shd w:val="clear" w:color="auto" w:fill="auto"/>
            <w:vAlign w:val="center"/>
            <w:hideMark/>
          </w:tcPr>
          <w:p w14:paraId="270EA13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74A722B"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w:t>
            </w:r>
          </w:p>
        </w:tc>
        <w:tc>
          <w:tcPr>
            <w:tcW w:w="960" w:type="dxa"/>
            <w:tcBorders>
              <w:top w:val="nil"/>
              <w:left w:val="nil"/>
              <w:bottom w:val="single" w:sz="4" w:space="0" w:color="auto"/>
              <w:right w:val="single" w:sz="4" w:space="0" w:color="auto"/>
            </w:tcBorders>
            <w:shd w:val="clear" w:color="auto" w:fill="auto"/>
            <w:vAlign w:val="center"/>
            <w:hideMark/>
          </w:tcPr>
          <w:p w14:paraId="7E0AE39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PFC-C318</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2CAF1F4"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43%</w:t>
            </w:r>
          </w:p>
        </w:tc>
        <w:tc>
          <w:tcPr>
            <w:tcW w:w="960" w:type="dxa"/>
            <w:tcBorders>
              <w:top w:val="nil"/>
              <w:left w:val="nil"/>
              <w:bottom w:val="single" w:sz="4" w:space="0" w:color="auto"/>
              <w:right w:val="single" w:sz="4" w:space="0" w:color="auto"/>
            </w:tcBorders>
            <w:shd w:val="clear" w:color="auto" w:fill="auto"/>
            <w:vAlign w:val="center"/>
            <w:hideMark/>
          </w:tcPr>
          <w:p w14:paraId="3EB0D11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20533D9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346DFA6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7A2D397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2F78A885"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7587C42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R-406A</w:t>
            </w:r>
          </w:p>
        </w:tc>
        <w:tc>
          <w:tcPr>
            <w:tcW w:w="1170" w:type="dxa"/>
            <w:tcBorders>
              <w:top w:val="nil"/>
              <w:left w:val="nil"/>
              <w:bottom w:val="single" w:sz="4" w:space="0" w:color="auto"/>
              <w:right w:val="nil"/>
            </w:tcBorders>
            <w:shd w:val="clear" w:color="auto" w:fill="auto"/>
            <w:vAlign w:val="center"/>
            <w:hideMark/>
          </w:tcPr>
          <w:p w14:paraId="747DDA3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B28A714"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w:t>
            </w:r>
          </w:p>
        </w:tc>
        <w:tc>
          <w:tcPr>
            <w:tcW w:w="1166" w:type="dxa"/>
            <w:tcBorders>
              <w:top w:val="nil"/>
              <w:left w:val="nil"/>
              <w:bottom w:val="single" w:sz="4" w:space="0" w:color="auto"/>
              <w:right w:val="single" w:sz="4" w:space="0" w:color="auto"/>
            </w:tcBorders>
            <w:shd w:val="clear" w:color="auto" w:fill="auto"/>
            <w:vAlign w:val="center"/>
            <w:hideMark/>
          </w:tcPr>
          <w:p w14:paraId="019E67F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HCFC-142b</w:t>
            </w:r>
          </w:p>
        </w:tc>
        <w:tc>
          <w:tcPr>
            <w:tcW w:w="820" w:type="dxa"/>
            <w:tcBorders>
              <w:top w:val="nil"/>
              <w:left w:val="nil"/>
              <w:bottom w:val="single" w:sz="4" w:space="0" w:color="auto"/>
              <w:right w:val="single" w:sz="4" w:space="0" w:color="auto"/>
            </w:tcBorders>
            <w:shd w:val="clear" w:color="auto" w:fill="auto"/>
            <w:vAlign w:val="center"/>
            <w:hideMark/>
          </w:tcPr>
          <w:p w14:paraId="3506021C"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41%</w:t>
            </w:r>
          </w:p>
        </w:tc>
        <w:tc>
          <w:tcPr>
            <w:tcW w:w="965" w:type="dxa"/>
            <w:tcBorders>
              <w:top w:val="nil"/>
              <w:left w:val="nil"/>
              <w:bottom w:val="single" w:sz="4" w:space="0" w:color="auto"/>
              <w:right w:val="single" w:sz="4" w:space="0" w:color="auto"/>
            </w:tcBorders>
            <w:shd w:val="clear" w:color="auto" w:fill="auto"/>
            <w:vAlign w:val="center"/>
            <w:hideMark/>
          </w:tcPr>
          <w:p w14:paraId="428BAE2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3A62765"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55%</w:t>
            </w:r>
          </w:p>
        </w:tc>
        <w:tc>
          <w:tcPr>
            <w:tcW w:w="960" w:type="dxa"/>
            <w:tcBorders>
              <w:top w:val="nil"/>
              <w:left w:val="nil"/>
              <w:bottom w:val="single" w:sz="4" w:space="0" w:color="auto"/>
              <w:right w:val="single" w:sz="4" w:space="0" w:color="auto"/>
            </w:tcBorders>
            <w:shd w:val="clear" w:color="auto" w:fill="auto"/>
            <w:vAlign w:val="center"/>
            <w:hideMark/>
          </w:tcPr>
          <w:p w14:paraId="1841EF1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47EDF7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024F86F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3FFA589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0224CFE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5947B85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35890E7B"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42E5D3E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R-407A</w:t>
            </w:r>
          </w:p>
        </w:tc>
        <w:tc>
          <w:tcPr>
            <w:tcW w:w="1170" w:type="dxa"/>
            <w:tcBorders>
              <w:top w:val="nil"/>
              <w:left w:val="nil"/>
              <w:bottom w:val="single" w:sz="4" w:space="0" w:color="auto"/>
              <w:right w:val="nil"/>
            </w:tcBorders>
            <w:shd w:val="clear" w:color="auto" w:fill="auto"/>
            <w:vAlign w:val="center"/>
            <w:hideMark/>
          </w:tcPr>
          <w:p w14:paraId="05FF19B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68B32D1"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40%</w:t>
            </w:r>
          </w:p>
        </w:tc>
        <w:tc>
          <w:tcPr>
            <w:tcW w:w="1166" w:type="dxa"/>
            <w:tcBorders>
              <w:top w:val="nil"/>
              <w:left w:val="nil"/>
              <w:bottom w:val="single" w:sz="4" w:space="0" w:color="auto"/>
              <w:right w:val="single" w:sz="4" w:space="0" w:color="auto"/>
            </w:tcBorders>
            <w:shd w:val="clear" w:color="auto" w:fill="auto"/>
            <w:vAlign w:val="center"/>
            <w:hideMark/>
          </w:tcPr>
          <w:p w14:paraId="4529368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820" w:type="dxa"/>
            <w:tcBorders>
              <w:top w:val="nil"/>
              <w:left w:val="nil"/>
              <w:bottom w:val="single" w:sz="4" w:space="0" w:color="auto"/>
              <w:right w:val="single" w:sz="4" w:space="0" w:color="auto"/>
            </w:tcBorders>
            <w:shd w:val="clear" w:color="auto" w:fill="auto"/>
            <w:vAlign w:val="center"/>
            <w:hideMark/>
          </w:tcPr>
          <w:p w14:paraId="591D67C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40%</w:t>
            </w:r>
          </w:p>
        </w:tc>
        <w:tc>
          <w:tcPr>
            <w:tcW w:w="965" w:type="dxa"/>
            <w:tcBorders>
              <w:top w:val="nil"/>
              <w:left w:val="nil"/>
              <w:bottom w:val="single" w:sz="4" w:space="0" w:color="auto"/>
              <w:right w:val="single" w:sz="4" w:space="0" w:color="auto"/>
            </w:tcBorders>
            <w:shd w:val="clear" w:color="auto" w:fill="auto"/>
            <w:vAlign w:val="center"/>
            <w:hideMark/>
          </w:tcPr>
          <w:p w14:paraId="58241B5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C3A63D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20%</w:t>
            </w:r>
          </w:p>
        </w:tc>
        <w:tc>
          <w:tcPr>
            <w:tcW w:w="960" w:type="dxa"/>
            <w:tcBorders>
              <w:top w:val="nil"/>
              <w:left w:val="nil"/>
              <w:bottom w:val="single" w:sz="4" w:space="0" w:color="auto"/>
              <w:right w:val="single" w:sz="4" w:space="0" w:color="auto"/>
            </w:tcBorders>
            <w:shd w:val="clear" w:color="auto" w:fill="auto"/>
            <w:vAlign w:val="center"/>
            <w:hideMark/>
          </w:tcPr>
          <w:p w14:paraId="67165ED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0414F9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449867B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25CFD95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31D1636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48DF31D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36E1B77E"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65FD4FA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R-407B</w:t>
            </w:r>
          </w:p>
        </w:tc>
        <w:tc>
          <w:tcPr>
            <w:tcW w:w="1170" w:type="dxa"/>
            <w:tcBorders>
              <w:top w:val="nil"/>
              <w:left w:val="nil"/>
              <w:bottom w:val="single" w:sz="4" w:space="0" w:color="auto"/>
              <w:right w:val="nil"/>
            </w:tcBorders>
            <w:shd w:val="clear" w:color="auto" w:fill="auto"/>
            <w:vAlign w:val="center"/>
            <w:hideMark/>
          </w:tcPr>
          <w:p w14:paraId="41E6E5F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210CBBC"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70%</w:t>
            </w:r>
          </w:p>
        </w:tc>
        <w:tc>
          <w:tcPr>
            <w:tcW w:w="1166" w:type="dxa"/>
            <w:tcBorders>
              <w:top w:val="nil"/>
              <w:left w:val="nil"/>
              <w:bottom w:val="single" w:sz="4" w:space="0" w:color="auto"/>
              <w:right w:val="single" w:sz="4" w:space="0" w:color="auto"/>
            </w:tcBorders>
            <w:shd w:val="clear" w:color="auto" w:fill="auto"/>
            <w:vAlign w:val="center"/>
            <w:hideMark/>
          </w:tcPr>
          <w:p w14:paraId="6964BC1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820" w:type="dxa"/>
            <w:tcBorders>
              <w:top w:val="nil"/>
              <w:left w:val="nil"/>
              <w:bottom w:val="single" w:sz="4" w:space="0" w:color="auto"/>
              <w:right w:val="single" w:sz="4" w:space="0" w:color="auto"/>
            </w:tcBorders>
            <w:shd w:val="clear" w:color="auto" w:fill="auto"/>
            <w:vAlign w:val="center"/>
            <w:hideMark/>
          </w:tcPr>
          <w:p w14:paraId="588FD109"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20%</w:t>
            </w:r>
          </w:p>
        </w:tc>
        <w:tc>
          <w:tcPr>
            <w:tcW w:w="965" w:type="dxa"/>
            <w:tcBorders>
              <w:top w:val="nil"/>
              <w:left w:val="nil"/>
              <w:bottom w:val="single" w:sz="4" w:space="0" w:color="auto"/>
              <w:right w:val="single" w:sz="4" w:space="0" w:color="auto"/>
            </w:tcBorders>
            <w:shd w:val="clear" w:color="auto" w:fill="auto"/>
            <w:vAlign w:val="center"/>
            <w:hideMark/>
          </w:tcPr>
          <w:p w14:paraId="20531F9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FEF84C0"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10%</w:t>
            </w:r>
          </w:p>
        </w:tc>
        <w:tc>
          <w:tcPr>
            <w:tcW w:w="960" w:type="dxa"/>
            <w:tcBorders>
              <w:top w:val="nil"/>
              <w:left w:val="nil"/>
              <w:bottom w:val="single" w:sz="4" w:space="0" w:color="auto"/>
              <w:right w:val="single" w:sz="4" w:space="0" w:color="auto"/>
            </w:tcBorders>
            <w:shd w:val="clear" w:color="auto" w:fill="auto"/>
            <w:vAlign w:val="center"/>
            <w:hideMark/>
          </w:tcPr>
          <w:p w14:paraId="12C489A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8E08AB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7936E5F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4A216A9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7F02A9F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243F991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48A15E4A"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0C491AF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R-407C</w:t>
            </w:r>
          </w:p>
        </w:tc>
        <w:tc>
          <w:tcPr>
            <w:tcW w:w="1170" w:type="dxa"/>
            <w:tcBorders>
              <w:top w:val="nil"/>
              <w:left w:val="nil"/>
              <w:bottom w:val="single" w:sz="4" w:space="0" w:color="auto"/>
              <w:right w:val="nil"/>
            </w:tcBorders>
            <w:shd w:val="clear" w:color="auto" w:fill="auto"/>
            <w:vAlign w:val="center"/>
            <w:hideMark/>
          </w:tcPr>
          <w:p w14:paraId="6B9C466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546B57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25%</w:t>
            </w:r>
          </w:p>
        </w:tc>
        <w:tc>
          <w:tcPr>
            <w:tcW w:w="1166" w:type="dxa"/>
            <w:tcBorders>
              <w:top w:val="nil"/>
              <w:left w:val="nil"/>
              <w:bottom w:val="single" w:sz="4" w:space="0" w:color="auto"/>
              <w:right w:val="single" w:sz="4" w:space="0" w:color="auto"/>
            </w:tcBorders>
            <w:shd w:val="clear" w:color="auto" w:fill="auto"/>
            <w:vAlign w:val="center"/>
            <w:hideMark/>
          </w:tcPr>
          <w:p w14:paraId="64AD59D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820" w:type="dxa"/>
            <w:tcBorders>
              <w:top w:val="nil"/>
              <w:left w:val="nil"/>
              <w:bottom w:val="single" w:sz="4" w:space="0" w:color="auto"/>
              <w:right w:val="single" w:sz="4" w:space="0" w:color="auto"/>
            </w:tcBorders>
            <w:shd w:val="clear" w:color="auto" w:fill="auto"/>
            <w:vAlign w:val="center"/>
            <w:hideMark/>
          </w:tcPr>
          <w:p w14:paraId="695CA0B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52%</w:t>
            </w:r>
          </w:p>
        </w:tc>
        <w:tc>
          <w:tcPr>
            <w:tcW w:w="965" w:type="dxa"/>
            <w:tcBorders>
              <w:top w:val="nil"/>
              <w:left w:val="nil"/>
              <w:bottom w:val="single" w:sz="4" w:space="0" w:color="auto"/>
              <w:right w:val="single" w:sz="4" w:space="0" w:color="auto"/>
            </w:tcBorders>
            <w:shd w:val="clear" w:color="auto" w:fill="auto"/>
            <w:vAlign w:val="center"/>
            <w:hideMark/>
          </w:tcPr>
          <w:p w14:paraId="218E5FE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E00F495"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23%</w:t>
            </w:r>
          </w:p>
        </w:tc>
        <w:tc>
          <w:tcPr>
            <w:tcW w:w="960" w:type="dxa"/>
            <w:tcBorders>
              <w:top w:val="nil"/>
              <w:left w:val="nil"/>
              <w:bottom w:val="single" w:sz="4" w:space="0" w:color="auto"/>
              <w:right w:val="single" w:sz="4" w:space="0" w:color="auto"/>
            </w:tcBorders>
            <w:shd w:val="clear" w:color="auto" w:fill="auto"/>
            <w:vAlign w:val="center"/>
            <w:hideMark/>
          </w:tcPr>
          <w:p w14:paraId="35B3DAA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FD859D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39FB5BC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7AFCD6D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50CB692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268EA01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65559C62"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71AB09F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R-407D</w:t>
            </w:r>
          </w:p>
        </w:tc>
        <w:tc>
          <w:tcPr>
            <w:tcW w:w="1170" w:type="dxa"/>
            <w:tcBorders>
              <w:top w:val="nil"/>
              <w:left w:val="nil"/>
              <w:bottom w:val="single" w:sz="4" w:space="0" w:color="auto"/>
              <w:right w:val="nil"/>
            </w:tcBorders>
            <w:shd w:val="clear" w:color="auto" w:fill="auto"/>
            <w:vAlign w:val="center"/>
            <w:hideMark/>
          </w:tcPr>
          <w:p w14:paraId="49AADED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B34A7B7"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15%</w:t>
            </w:r>
          </w:p>
        </w:tc>
        <w:tc>
          <w:tcPr>
            <w:tcW w:w="1166" w:type="dxa"/>
            <w:tcBorders>
              <w:top w:val="nil"/>
              <w:left w:val="nil"/>
              <w:bottom w:val="single" w:sz="4" w:space="0" w:color="auto"/>
              <w:right w:val="single" w:sz="4" w:space="0" w:color="auto"/>
            </w:tcBorders>
            <w:shd w:val="clear" w:color="auto" w:fill="auto"/>
            <w:vAlign w:val="center"/>
            <w:hideMark/>
          </w:tcPr>
          <w:p w14:paraId="6E12F2B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820" w:type="dxa"/>
            <w:tcBorders>
              <w:top w:val="nil"/>
              <w:left w:val="nil"/>
              <w:bottom w:val="single" w:sz="4" w:space="0" w:color="auto"/>
              <w:right w:val="single" w:sz="4" w:space="0" w:color="auto"/>
            </w:tcBorders>
            <w:shd w:val="clear" w:color="auto" w:fill="auto"/>
            <w:vAlign w:val="center"/>
            <w:hideMark/>
          </w:tcPr>
          <w:p w14:paraId="67F74600"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70%</w:t>
            </w:r>
          </w:p>
        </w:tc>
        <w:tc>
          <w:tcPr>
            <w:tcW w:w="965" w:type="dxa"/>
            <w:tcBorders>
              <w:top w:val="nil"/>
              <w:left w:val="nil"/>
              <w:bottom w:val="single" w:sz="4" w:space="0" w:color="auto"/>
              <w:right w:val="single" w:sz="4" w:space="0" w:color="auto"/>
            </w:tcBorders>
            <w:shd w:val="clear" w:color="auto" w:fill="auto"/>
            <w:vAlign w:val="center"/>
            <w:hideMark/>
          </w:tcPr>
          <w:p w14:paraId="14456C4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656D5E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15%</w:t>
            </w:r>
          </w:p>
        </w:tc>
        <w:tc>
          <w:tcPr>
            <w:tcW w:w="960" w:type="dxa"/>
            <w:tcBorders>
              <w:top w:val="nil"/>
              <w:left w:val="nil"/>
              <w:bottom w:val="single" w:sz="4" w:space="0" w:color="auto"/>
              <w:right w:val="single" w:sz="4" w:space="0" w:color="auto"/>
            </w:tcBorders>
            <w:shd w:val="clear" w:color="auto" w:fill="auto"/>
            <w:vAlign w:val="center"/>
            <w:hideMark/>
          </w:tcPr>
          <w:p w14:paraId="0C59B68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8BCDD5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3084538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5F865F9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410D874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3F0CB3A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7C9F2DF7"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205D3FB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R-407E</w:t>
            </w:r>
          </w:p>
        </w:tc>
        <w:tc>
          <w:tcPr>
            <w:tcW w:w="1170" w:type="dxa"/>
            <w:tcBorders>
              <w:top w:val="nil"/>
              <w:left w:val="nil"/>
              <w:bottom w:val="single" w:sz="4" w:space="0" w:color="auto"/>
              <w:right w:val="nil"/>
            </w:tcBorders>
            <w:shd w:val="clear" w:color="auto" w:fill="auto"/>
            <w:vAlign w:val="center"/>
            <w:hideMark/>
          </w:tcPr>
          <w:p w14:paraId="3461D00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7759A9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15%</w:t>
            </w:r>
          </w:p>
        </w:tc>
        <w:tc>
          <w:tcPr>
            <w:tcW w:w="1166" w:type="dxa"/>
            <w:tcBorders>
              <w:top w:val="nil"/>
              <w:left w:val="nil"/>
              <w:bottom w:val="single" w:sz="4" w:space="0" w:color="auto"/>
              <w:right w:val="single" w:sz="4" w:space="0" w:color="auto"/>
            </w:tcBorders>
            <w:shd w:val="clear" w:color="auto" w:fill="auto"/>
            <w:vAlign w:val="center"/>
            <w:hideMark/>
          </w:tcPr>
          <w:p w14:paraId="65B97A9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820" w:type="dxa"/>
            <w:tcBorders>
              <w:top w:val="nil"/>
              <w:left w:val="nil"/>
              <w:bottom w:val="single" w:sz="4" w:space="0" w:color="auto"/>
              <w:right w:val="single" w:sz="4" w:space="0" w:color="auto"/>
            </w:tcBorders>
            <w:shd w:val="clear" w:color="auto" w:fill="auto"/>
            <w:vAlign w:val="center"/>
            <w:hideMark/>
          </w:tcPr>
          <w:p w14:paraId="17A0A88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60%</w:t>
            </w:r>
          </w:p>
        </w:tc>
        <w:tc>
          <w:tcPr>
            <w:tcW w:w="965" w:type="dxa"/>
            <w:tcBorders>
              <w:top w:val="nil"/>
              <w:left w:val="nil"/>
              <w:bottom w:val="single" w:sz="4" w:space="0" w:color="auto"/>
              <w:right w:val="single" w:sz="4" w:space="0" w:color="auto"/>
            </w:tcBorders>
            <w:shd w:val="clear" w:color="auto" w:fill="auto"/>
            <w:vAlign w:val="center"/>
            <w:hideMark/>
          </w:tcPr>
          <w:p w14:paraId="096D38C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E28E571"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25%</w:t>
            </w:r>
          </w:p>
        </w:tc>
        <w:tc>
          <w:tcPr>
            <w:tcW w:w="960" w:type="dxa"/>
            <w:tcBorders>
              <w:top w:val="nil"/>
              <w:left w:val="nil"/>
              <w:bottom w:val="single" w:sz="4" w:space="0" w:color="auto"/>
              <w:right w:val="single" w:sz="4" w:space="0" w:color="auto"/>
            </w:tcBorders>
            <w:shd w:val="clear" w:color="auto" w:fill="auto"/>
            <w:vAlign w:val="center"/>
            <w:hideMark/>
          </w:tcPr>
          <w:p w14:paraId="41F6F92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AC0B2C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0D97F1F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192B1B0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25B8A42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377E200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10011EA5"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01B347E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R-407F</w:t>
            </w:r>
          </w:p>
        </w:tc>
        <w:tc>
          <w:tcPr>
            <w:tcW w:w="1170" w:type="dxa"/>
            <w:tcBorders>
              <w:top w:val="nil"/>
              <w:left w:val="nil"/>
              <w:bottom w:val="single" w:sz="4" w:space="0" w:color="auto"/>
              <w:right w:val="nil"/>
            </w:tcBorders>
            <w:shd w:val="clear" w:color="auto" w:fill="auto"/>
            <w:vAlign w:val="center"/>
            <w:hideMark/>
          </w:tcPr>
          <w:p w14:paraId="55D952F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D517BF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30%</w:t>
            </w:r>
          </w:p>
        </w:tc>
        <w:tc>
          <w:tcPr>
            <w:tcW w:w="1166" w:type="dxa"/>
            <w:tcBorders>
              <w:top w:val="nil"/>
              <w:left w:val="nil"/>
              <w:bottom w:val="single" w:sz="4" w:space="0" w:color="auto"/>
              <w:right w:val="single" w:sz="4" w:space="0" w:color="auto"/>
            </w:tcBorders>
            <w:shd w:val="clear" w:color="auto" w:fill="auto"/>
            <w:vAlign w:val="center"/>
            <w:hideMark/>
          </w:tcPr>
          <w:p w14:paraId="0A0EA61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820" w:type="dxa"/>
            <w:tcBorders>
              <w:top w:val="nil"/>
              <w:left w:val="nil"/>
              <w:bottom w:val="single" w:sz="4" w:space="0" w:color="auto"/>
              <w:right w:val="single" w:sz="4" w:space="0" w:color="auto"/>
            </w:tcBorders>
            <w:shd w:val="clear" w:color="auto" w:fill="auto"/>
            <w:vAlign w:val="center"/>
            <w:hideMark/>
          </w:tcPr>
          <w:p w14:paraId="6F0608D5"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40%</w:t>
            </w:r>
          </w:p>
        </w:tc>
        <w:tc>
          <w:tcPr>
            <w:tcW w:w="965" w:type="dxa"/>
            <w:tcBorders>
              <w:top w:val="nil"/>
              <w:left w:val="nil"/>
              <w:bottom w:val="single" w:sz="4" w:space="0" w:color="auto"/>
              <w:right w:val="single" w:sz="4" w:space="0" w:color="auto"/>
            </w:tcBorders>
            <w:shd w:val="clear" w:color="auto" w:fill="auto"/>
            <w:vAlign w:val="center"/>
            <w:hideMark/>
          </w:tcPr>
          <w:p w14:paraId="558DBCB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98E1465"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30%</w:t>
            </w:r>
          </w:p>
        </w:tc>
        <w:tc>
          <w:tcPr>
            <w:tcW w:w="960" w:type="dxa"/>
            <w:tcBorders>
              <w:top w:val="nil"/>
              <w:left w:val="nil"/>
              <w:bottom w:val="single" w:sz="4" w:space="0" w:color="auto"/>
              <w:right w:val="single" w:sz="4" w:space="0" w:color="auto"/>
            </w:tcBorders>
            <w:shd w:val="clear" w:color="auto" w:fill="auto"/>
            <w:vAlign w:val="center"/>
            <w:hideMark/>
          </w:tcPr>
          <w:p w14:paraId="1AB144F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DAF0B7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5F57073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28BC3A3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5812588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52D9FE6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4B916C94"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16014B0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R-407G</w:t>
            </w:r>
          </w:p>
        </w:tc>
        <w:tc>
          <w:tcPr>
            <w:tcW w:w="1170" w:type="dxa"/>
            <w:tcBorders>
              <w:top w:val="nil"/>
              <w:left w:val="nil"/>
              <w:bottom w:val="single" w:sz="4" w:space="0" w:color="auto"/>
              <w:right w:val="nil"/>
            </w:tcBorders>
            <w:shd w:val="clear" w:color="auto" w:fill="auto"/>
            <w:vAlign w:val="center"/>
            <w:hideMark/>
          </w:tcPr>
          <w:p w14:paraId="4AA8100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C7BB72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2.50%</w:t>
            </w:r>
          </w:p>
        </w:tc>
        <w:tc>
          <w:tcPr>
            <w:tcW w:w="1166" w:type="dxa"/>
            <w:tcBorders>
              <w:top w:val="nil"/>
              <w:left w:val="nil"/>
              <w:bottom w:val="single" w:sz="4" w:space="0" w:color="auto"/>
              <w:right w:val="single" w:sz="4" w:space="0" w:color="auto"/>
            </w:tcBorders>
            <w:shd w:val="clear" w:color="auto" w:fill="auto"/>
            <w:vAlign w:val="center"/>
            <w:hideMark/>
          </w:tcPr>
          <w:p w14:paraId="212D5DF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820" w:type="dxa"/>
            <w:tcBorders>
              <w:top w:val="nil"/>
              <w:left w:val="nil"/>
              <w:bottom w:val="single" w:sz="4" w:space="0" w:color="auto"/>
              <w:right w:val="single" w:sz="4" w:space="0" w:color="auto"/>
            </w:tcBorders>
            <w:shd w:val="clear" w:color="auto" w:fill="auto"/>
            <w:vAlign w:val="center"/>
            <w:hideMark/>
          </w:tcPr>
          <w:p w14:paraId="647B3CB9"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95%</w:t>
            </w:r>
          </w:p>
        </w:tc>
        <w:tc>
          <w:tcPr>
            <w:tcW w:w="965" w:type="dxa"/>
            <w:tcBorders>
              <w:top w:val="nil"/>
              <w:left w:val="nil"/>
              <w:bottom w:val="single" w:sz="4" w:space="0" w:color="auto"/>
              <w:right w:val="single" w:sz="4" w:space="0" w:color="auto"/>
            </w:tcBorders>
            <w:shd w:val="clear" w:color="auto" w:fill="auto"/>
            <w:vAlign w:val="center"/>
            <w:hideMark/>
          </w:tcPr>
          <w:p w14:paraId="66D57D8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73E0C6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2.5%</w:t>
            </w:r>
          </w:p>
        </w:tc>
        <w:tc>
          <w:tcPr>
            <w:tcW w:w="960" w:type="dxa"/>
            <w:tcBorders>
              <w:top w:val="nil"/>
              <w:left w:val="nil"/>
              <w:bottom w:val="single" w:sz="4" w:space="0" w:color="auto"/>
              <w:right w:val="single" w:sz="4" w:space="0" w:color="auto"/>
            </w:tcBorders>
            <w:shd w:val="clear" w:color="auto" w:fill="auto"/>
            <w:vAlign w:val="center"/>
            <w:hideMark/>
          </w:tcPr>
          <w:p w14:paraId="126E62C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FD0F95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7EFB22A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036E220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331C8F5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69B478F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2639A34E"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24FF433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R-408A</w:t>
            </w:r>
          </w:p>
        </w:tc>
        <w:tc>
          <w:tcPr>
            <w:tcW w:w="1170" w:type="dxa"/>
            <w:tcBorders>
              <w:top w:val="nil"/>
              <w:left w:val="nil"/>
              <w:bottom w:val="single" w:sz="4" w:space="0" w:color="auto"/>
              <w:right w:val="nil"/>
            </w:tcBorders>
            <w:shd w:val="clear" w:color="auto" w:fill="auto"/>
            <w:vAlign w:val="center"/>
            <w:hideMark/>
          </w:tcPr>
          <w:p w14:paraId="6FC303A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76EFF1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47%</w:t>
            </w:r>
          </w:p>
        </w:tc>
        <w:tc>
          <w:tcPr>
            <w:tcW w:w="1166" w:type="dxa"/>
            <w:tcBorders>
              <w:top w:val="nil"/>
              <w:left w:val="nil"/>
              <w:bottom w:val="single" w:sz="4" w:space="0" w:color="auto"/>
              <w:right w:val="single" w:sz="4" w:space="0" w:color="auto"/>
            </w:tcBorders>
            <w:shd w:val="clear" w:color="auto" w:fill="auto"/>
            <w:vAlign w:val="center"/>
            <w:hideMark/>
          </w:tcPr>
          <w:p w14:paraId="683E149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820" w:type="dxa"/>
            <w:tcBorders>
              <w:top w:val="nil"/>
              <w:left w:val="nil"/>
              <w:bottom w:val="single" w:sz="4" w:space="0" w:color="auto"/>
              <w:right w:val="single" w:sz="4" w:space="0" w:color="auto"/>
            </w:tcBorders>
            <w:shd w:val="clear" w:color="auto" w:fill="auto"/>
            <w:vAlign w:val="center"/>
            <w:hideMark/>
          </w:tcPr>
          <w:p w14:paraId="30A9A86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w:t>
            </w:r>
          </w:p>
        </w:tc>
        <w:tc>
          <w:tcPr>
            <w:tcW w:w="965" w:type="dxa"/>
            <w:tcBorders>
              <w:top w:val="nil"/>
              <w:left w:val="nil"/>
              <w:bottom w:val="single" w:sz="4" w:space="0" w:color="auto"/>
              <w:right w:val="single" w:sz="4" w:space="0" w:color="auto"/>
            </w:tcBorders>
            <w:shd w:val="clear" w:color="auto" w:fill="auto"/>
            <w:vAlign w:val="center"/>
            <w:hideMark/>
          </w:tcPr>
          <w:p w14:paraId="77AE10F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HFC-143a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BCDD19C"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46%</w:t>
            </w:r>
          </w:p>
        </w:tc>
        <w:tc>
          <w:tcPr>
            <w:tcW w:w="960" w:type="dxa"/>
            <w:tcBorders>
              <w:top w:val="nil"/>
              <w:left w:val="nil"/>
              <w:bottom w:val="single" w:sz="4" w:space="0" w:color="auto"/>
              <w:right w:val="single" w:sz="4" w:space="0" w:color="auto"/>
            </w:tcBorders>
            <w:shd w:val="clear" w:color="auto" w:fill="auto"/>
            <w:vAlign w:val="center"/>
            <w:hideMark/>
          </w:tcPr>
          <w:p w14:paraId="51EF2D8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FB193F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3A8740D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71CFD34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4CE8E35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1D677D2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0B3BF640"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0C3AA22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R-409A</w:t>
            </w:r>
          </w:p>
        </w:tc>
        <w:tc>
          <w:tcPr>
            <w:tcW w:w="1170" w:type="dxa"/>
            <w:tcBorders>
              <w:top w:val="nil"/>
              <w:left w:val="nil"/>
              <w:bottom w:val="single" w:sz="4" w:space="0" w:color="auto"/>
              <w:right w:val="nil"/>
            </w:tcBorders>
            <w:shd w:val="clear" w:color="auto" w:fill="auto"/>
            <w:vAlign w:val="center"/>
            <w:hideMark/>
          </w:tcPr>
          <w:p w14:paraId="406BA29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C48337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25%</w:t>
            </w:r>
          </w:p>
        </w:tc>
        <w:tc>
          <w:tcPr>
            <w:tcW w:w="1166" w:type="dxa"/>
            <w:tcBorders>
              <w:top w:val="nil"/>
              <w:left w:val="nil"/>
              <w:bottom w:val="single" w:sz="4" w:space="0" w:color="auto"/>
              <w:right w:val="single" w:sz="4" w:space="0" w:color="auto"/>
            </w:tcBorders>
            <w:shd w:val="clear" w:color="auto" w:fill="auto"/>
            <w:vAlign w:val="center"/>
            <w:hideMark/>
          </w:tcPr>
          <w:p w14:paraId="78EB758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HCFC-142b</w:t>
            </w:r>
          </w:p>
        </w:tc>
        <w:tc>
          <w:tcPr>
            <w:tcW w:w="820" w:type="dxa"/>
            <w:tcBorders>
              <w:top w:val="nil"/>
              <w:left w:val="nil"/>
              <w:bottom w:val="single" w:sz="4" w:space="0" w:color="auto"/>
              <w:right w:val="single" w:sz="4" w:space="0" w:color="auto"/>
            </w:tcBorders>
            <w:shd w:val="clear" w:color="auto" w:fill="auto"/>
            <w:vAlign w:val="center"/>
            <w:hideMark/>
          </w:tcPr>
          <w:p w14:paraId="7C08D4D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15%</w:t>
            </w:r>
          </w:p>
        </w:tc>
        <w:tc>
          <w:tcPr>
            <w:tcW w:w="965" w:type="dxa"/>
            <w:tcBorders>
              <w:top w:val="nil"/>
              <w:left w:val="nil"/>
              <w:bottom w:val="single" w:sz="4" w:space="0" w:color="auto"/>
              <w:right w:val="single" w:sz="4" w:space="0" w:color="auto"/>
            </w:tcBorders>
            <w:shd w:val="clear" w:color="auto" w:fill="auto"/>
            <w:vAlign w:val="center"/>
            <w:hideMark/>
          </w:tcPr>
          <w:p w14:paraId="79D9643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3E6696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60%</w:t>
            </w:r>
          </w:p>
        </w:tc>
        <w:tc>
          <w:tcPr>
            <w:tcW w:w="960" w:type="dxa"/>
            <w:tcBorders>
              <w:top w:val="nil"/>
              <w:left w:val="nil"/>
              <w:bottom w:val="single" w:sz="4" w:space="0" w:color="auto"/>
              <w:right w:val="single" w:sz="4" w:space="0" w:color="auto"/>
            </w:tcBorders>
            <w:shd w:val="clear" w:color="auto" w:fill="auto"/>
            <w:vAlign w:val="center"/>
            <w:hideMark/>
          </w:tcPr>
          <w:p w14:paraId="59672D2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63CE22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48BBCA1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6745378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657078C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26D66DB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4FB0D509"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1662B6E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R-409B</w:t>
            </w:r>
          </w:p>
        </w:tc>
        <w:tc>
          <w:tcPr>
            <w:tcW w:w="1170" w:type="dxa"/>
            <w:tcBorders>
              <w:top w:val="nil"/>
              <w:left w:val="nil"/>
              <w:bottom w:val="single" w:sz="4" w:space="0" w:color="auto"/>
              <w:right w:val="nil"/>
            </w:tcBorders>
            <w:shd w:val="clear" w:color="auto" w:fill="auto"/>
            <w:vAlign w:val="center"/>
            <w:hideMark/>
          </w:tcPr>
          <w:p w14:paraId="640F00C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E9E8640"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25%</w:t>
            </w:r>
          </w:p>
        </w:tc>
        <w:tc>
          <w:tcPr>
            <w:tcW w:w="1166" w:type="dxa"/>
            <w:tcBorders>
              <w:top w:val="nil"/>
              <w:left w:val="nil"/>
              <w:bottom w:val="single" w:sz="4" w:space="0" w:color="auto"/>
              <w:right w:val="single" w:sz="4" w:space="0" w:color="auto"/>
            </w:tcBorders>
            <w:shd w:val="clear" w:color="auto" w:fill="auto"/>
            <w:vAlign w:val="center"/>
            <w:hideMark/>
          </w:tcPr>
          <w:p w14:paraId="12910D8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HCFC-142b</w:t>
            </w:r>
          </w:p>
        </w:tc>
        <w:tc>
          <w:tcPr>
            <w:tcW w:w="820" w:type="dxa"/>
            <w:tcBorders>
              <w:top w:val="nil"/>
              <w:left w:val="nil"/>
              <w:bottom w:val="single" w:sz="4" w:space="0" w:color="auto"/>
              <w:right w:val="single" w:sz="4" w:space="0" w:color="auto"/>
            </w:tcBorders>
            <w:shd w:val="clear" w:color="auto" w:fill="auto"/>
            <w:vAlign w:val="center"/>
            <w:hideMark/>
          </w:tcPr>
          <w:p w14:paraId="61C1E54A"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10%</w:t>
            </w:r>
          </w:p>
        </w:tc>
        <w:tc>
          <w:tcPr>
            <w:tcW w:w="965" w:type="dxa"/>
            <w:tcBorders>
              <w:top w:val="nil"/>
              <w:left w:val="nil"/>
              <w:bottom w:val="single" w:sz="4" w:space="0" w:color="auto"/>
              <w:right w:val="single" w:sz="4" w:space="0" w:color="auto"/>
            </w:tcBorders>
            <w:shd w:val="clear" w:color="auto" w:fill="auto"/>
            <w:vAlign w:val="center"/>
            <w:hideMark/>
          </w:tcPr>
          <w:p w14:paraId="6686268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3807F9A"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65%</w:t>
            </w:r>
          </w:p>
        </w:tc>
        <w:tc>
          <w:tcPr>
            <w:tcW w:w="960" w:type="dxa"/>
            <w:tcBorders>
              <w:top w:val="nil"/>
              <w:left w:val="nil"/>
              <w:bottom w:val="single" w:sz="4" w:space="0" w:color="auto"/>
              <w:right w:val="single" w:sz="4" w:space="0" w:color="auto"/>
            </w:tcBorders>
            <w:shd w:val="clear" w:color="auto" w:fill="auto"/>
            <w:vAlign w:val="center"/>
            <w:hideMark/>
          </w:tcPr>
          <w:p w14:paraId="33AC152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BB3793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5F3D1D5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469BC35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60A28D1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570AAD8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2F3CA5A3"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4DE999C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R-410A</w:t>
            </w:r>
          </w:p>
        </w:tc>
        <w:tc>
          <w:tcPr>
            <w:tcW w:w="1170" w:type="dxa"/>
            <w:tcBorders>
              <w:top w:val="nil"/>
              <w:left w:val="nil"/>
              <w:bottom w:val="single" w:sz="4" w:space="0" w:color="auto"/>
              <w:right w:val="nil"/>
            </w:tcBorders>
            <w:shd w:val="clear" w:color="auto" w:fill="auto"/>
            <w:vAlign w:val="center"/>
            <w:hideMark/>
          </w:tcPr>
          <w:p w14:paraId="15BE3E0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E5DF28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50%</w:t>
            </w:r>
          </w:p>
        </w:tc>
        <w:tc>
          <w:tcPr>
            <w:tcW w:w="1166" w:type="dxa"/>
            <w:tcBorders>
              <w:top w:val="nil"/>
              <w:left w:val="nil"/>
              <w:bottom w:val="single" w:sz="4" w:space="0" w:color="auto"/>
              <w:right w:val="single" w:sz="4" w:space="0" w:color="auto"/>
            </w:tcBorders>
            <w:shd w:val="clear" w:color="auto" w:fill="auto"/>
            <w:vAlign w:val="center"/>
            <w:hideMark/>
          </w:tcPr>
          <w:p w14:paraId="352ECF8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820" w:type="dxa"/>
            <w:tcBorders>
              <w:top w:val="nil"/>
              <w:left w:val="nil"/>
              <w:bottom w:val="single" w:sz="4" w:space="0" w:color="auto"/>
              <w:right w:val="single" w:sz="4" w:space="0" w:color="auto"/>
            </w:tcBorders>
            <w:shd w:val="clear" w:color="auto" w:fill="auto"/>
            <w:vAlign w:val="center"/>
            <w:hideMark/>
          </w:tcPr>
          <w:p w14:paraId="5FDD6D99"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50%</w:t>
            </w:r>
          </w:p>
        </w:tc>
        <w:tc>
          <w:tcPr>
            <w:tcW w:w="965" w:type="dxa"/>
            <w:tcBorders>
              <w:top w:val="nil"/>
              <w:left w:val="nil"/>
              <w:bottom w:val="single" w:sz="4" w:space="0" w:color="auto"/>
              <w:right w:val="single" w:sz="4" w:space="0" w:color="auto"/>
            </w:tcBorders>
            <w:shd w:val="clear" w:color="auto" w:fill="auto"/>
            <w:vAlign w:val="center"/>
            <w:hideMark/>
          </w:tcPr>
          <w:p w14:paraId="4CC27FD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CAE4AB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25754DD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038C2A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3C90FA7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20E60AC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3438B38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7E4B710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16128DE0"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44AB34C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R-410B</w:t>
            </w:r>
          </w:p>
        </w:tc>
        <w:tc>
          <w:tcPr>
            <w:tcW w:w="1170" w:type="dxa"/>
            <w:tcBorders>
              <w:top w:val="nil"/>
              <w:left w:val="nil"/>
              <w:bottom w:val="single" w:sz="4" w:space="0" w:color="auto"/>
              <w:right w:val="nil"/>
            </w:tcBorders>
            <w:shd w:val="clear" w:color="auto" w:fill="auto"/>
            <w:vAlign w:val="center"/>
            <w:hideMark/>
          </w:tcPr>
          <w:p w14:paraId="7713C87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CFDB2A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55%</w:t>
            </w:r>
          </w:p>
        </w:tc>
        <w:tc>
          <w:tcPr>
            <w:tcW w:w="1166" w:type="dxa"/>
            <w:tcBorders>
              <w:top w:val="nil"/>
              <w:left w:val="nil"/>
              <w:bottom w:val="single" w:sz="4" w:space="0" w:color="auto"/>
              <w:right w:val="single" w:sz="4" w:space="0" w:color="auto"/>
            </w:tcBorders>
            <w:shd w:val="clear" w:color="auto" w:fill="auto"/>
            <w:vAlign w:val="center"/>
            <w:hideMark/>
          </w:tcPr>
          <w:p w14:paraId="3BBC7B0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820" w:type="dxa"/>
            <w:tcBorders>
              <w:top w:val="nil"/>
              <w:left w:val="nil"/>
              <w:bottom w:val="single" w:sz="4" w:space="0" w:color="auto"/>
              <w:right w:val="single" w:sz="4" w:space="0" w:color="auto"/>
            </w:tcBorders>
            <w:shd w:val="clear" w:color="auto" w:fill="auto"/>
            <w:vAlign w:val="center"/>
            <w:hideMark/>
          </w:tcPr>
          <w:p w14:paraId="48C88FC3"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45%</w:t>
            </w:r>
          </w:p>
        </w:tc>
        <w:tc>
          <w:tcPr>
            <w:tcW w:w="965" w:type="dxa"/>
            <w:tcBorders>
              <w:top w:val="nil"/>
              <w:left w:val="nil"/>
              <w:bottom w:val="single" w:sz="4" w:space="0" w:color="auto"/>
              <w:right w:val="single" w:sz="4" w:space="0" w:color="auto"/>
            </w:tcBorders>
            <w:shd w:val="clear" w:color="auto" w:fill="auto"/>
            <w:vAlign w:val="center"/>
            <w:hideMark/>
          </w:tcPr>
          <w:p w14:paraId="51400BF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1182B0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3737374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C51990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41689EC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659EF33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1DE6033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1C16143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6C6024C6"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60D9829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R-411A</w:t>
            </w:r>
          </w:p>
        </w:tc>
        <w:tc>
          <w:tcPr>
            <w:tcW w:w="1170" w:type="dxa"/>
            <w:tcBorders>
              <w:top w:val="nil"/>
              <w:left w:val="nil"/>
              <w:bottom w:val="single" w:sz="4" w:space="0" w:color="auto"/>
              <w:right w:val="nil"/>
            </w:tcBorders>
            <w:shd w:val="clear" w:color="auto" w:fill="auto"/>
            <w:vAlign w:val="center"/>
            <w:hideMark/>
          </w:tcPr>
          <w:p w14:paraId="1372FDB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HO-1270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D7C5E2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1.50%</w:t>
            </w:r>
          </w:p>
        </w:tc>
        <w:tc>
          <w:tcPr>
            <w:tcW w:w="1166" w:type="dxa"/>
            <w:tcBorders>
              <w:top w:val="nil"/>
              <w:left w:val="nil"/>
              <w:bottom w:val="single" w:sz="4" w:space="0" w:color="auto"/>
              <w:right w:val="single" w:sz="4" w:space="0" w:color="auto"/>
            </w:tcBorders>
            <w:shd w:val="clear" w:color="auto" w:fill="auto"/>
            <w:vAlign w:val="center"/>
            <w:hideMark/>
          </w:tcPr>
          <w:p w14:paraId="6734BDA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820" w:type="dxa"/>
            <w:tcBorders>
              <w:top w:val="nil"/>
              <w:left w:val="nil"/>
              <w:bottom w:val="single" w:sz="4" w:space="0" w:color="auto"/>
              <w:right w:val="single" w:sz="4" w:space="0" w:color="auto"/>
            </w:tcBorders>
            <w:shd w:val="clear" w:color="auto" w:fill="auto"/>
            <w:vAlign w:val="center"/>
            <w:hideMark/>
          </w:tcPr>
          <w:p w14:paraId="6D5BC3EB"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87.50%</w:t>
            </w:r>
          </w:p>
        </w:tc>
        <w:tc>
          <w:tcPr>
            <w:tcW w:w="965" w:type="dxa"/>
            <w:tcBorders>
              <w:top w:val="nil"/>
              <w:left w:val="nil"/>
              <w:bottom w:val="single" w:sz="4" w:space="0" w:color="auto"/>
              <w:right w:val="single" w:sz="4" w:space="0" w:color="auto"/>
            </w:tcBorders>
            <w:shd w:val="clear" w:color="auto" w:fill="auto"/>
            <w:vAlign w:val="center"/>
            <w:hideMark/>
          </w:tcPr>
          <w:p w14:paraId="747806E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BAEBC57"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11%</w:t>
            </w:r>
          </w:p>
        </w:tc>
        <w:tc>
          <w:tcPr>
            <w:tcW w:w="960" w:type="dxa"/>
            <w:tcBorders>
              <w:top w:val="nil"/>
              <w:left w:val="nil"/>
              <w:bottom w:val="single" w:sz="4" w:space="0" w:color="auto"/>
              <w:right w:val="single" w:sz="4" w:space="0" w:color="auto"/>
            </w:tcBorders>
            <w:shd w:val="clear" w:color="auto" w:fill="auto"/>
            <w:vAlign w:val="center"/>
            <w:hideMark/>
          </w:tcPr>
          <w:p w14:paraId="397C346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CF2B18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3592442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474DE64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12884EF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124B434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7C685FB2"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3F6FAC0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R-411B</w:t>
            </w:r>
          </w:p>
        </w:tc>
        <w:tc>
          <w:tcPr>
            <w:tcW w:w="1170" w:type="dxa"/>
            <w:tcBorders>
              <w:top w:val="nil"/>
              <w:left w:val="nil"/>
              <w:bottom w:val="single" w:sz="4" w:space="0" w:color="auto"/>
              <w:right w:val="nil"/>
            </w:tcBorders>
            <w:shd w:val="clear" w:color="auto" w:fill="auto"/>
            <w:vAlign w:val="center"/>
            <w:hideMark/>
          </w:tcPr>
          <w:p w14:paraId="3A284CC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HO-1270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71586BE"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w:t>
            </w:r>
          </w:p>
        </w:tc>
        <w:tc>
          <w:tcPr>
            <w:tcW w:w="1166" w:type="dxa"/>
            <w:tcBorders>
              <w:top w:val="nil"/>
              <w:left w:val="nil"/>
              <w:bottom w:val="single" w:sz="4" w:space="0" w:color="auto"/>
              <w:right w:val="single" w:sz="4" w:space="0" w:color="auto"/>
            </w:tcBorders>
            <w:shd w:val="clear" w:color="auto" w:fill="auto"/>
            <w:vAlign w:val="center"/>
            <w:hideMark/>
          </w:tcPr>
          <w:p w14:paraId="4FDEFFD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820" w:type="dxa"/>
            <w:tcBorders>
              <w:top w:val="nil"/>
              <w:left w:val="nil"/>
              <w:bottom w:val="single" w:sz="4" w:space="0" w:color="auto"/>
              <w:right w:val="single" w:sz="4" w:space="0" w:color="auto"/>
            </w:tcBorders>
            <w:shd w:val="clear" w:color="auto" w:fill="auto"/>
            <w:vAlign w:val="center"/>
            <w:hideMark/>
          </w:tcPr>
          <w:p w14:paraId="3908B1C5"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94%</w:t>
            </w:r>
          </w:p>
        </w:tc>
        <w:tc>
          <w:tcPr>
            <w:tcW w:w="965" w:type="dxa"/>
            <w:tcBorders>
              <w:top w:val="nil"/>
              <w:left w:val="nil"/>
              <w:bottom w:val="single" w:sz="4" w:space="0" w:color="auto"/>
              <w:right w:val="single" w:sz="4" w:space="0" w:color="auto"/>
            </w:tcBorders>
            <w:shd w:val="clear" w:color="auto" w:fill="auto"/>
            <w:vAlign w:val="center"/>
            <w:hideMark/>
          </w:tcPr>
          <w:p w14:paraId="1D9898E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22F8515"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w:t>
            </w:r>
          </w:p>
        </w:tc>
        <w:tc>
          <w:tcPr>
            <w:tcW w:w="960" w:type="dxa"/>
            <w:tcBorders>
              <w:top w:val="nil"/>
              <w:left w:val="nil"/>
              <w:bottom w:val="single" w:sz="4" w:space="0" w:color="auto"/>
              <w:right w:val="single" w:sz="4" w:space="0" w:color="auto"/>
            </w:tcBorders>
            <w:shd w:val="clear" w:color="auto" w:fill="auto"/>
            <w:vAlign w:val="center"/>
            <w:hideMark/>
          </w:tcPr>
          <w:p w14:paraId="741126F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11064E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7CFC42B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749955C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397C9CB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7C95083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025EDBBB"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4B2C217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R-412A</w:t>
            </w:r>
          </w:p>
        </w:tc>
        <w:tc>
          <w:tcPr>
            <w:tcW w:w="1170" w:type="dxa"/>
            <w:tcBorders>
              <w:top w:val="nil"/>
              <w:left w:val="nil"/>
              <w:bottom w:val="single" w:sz="4" w:space="0" w:color="auto"/>
              <w:right w:val="nil"/>
            </w:tcBorders>
            <w:shd w:val="clear" w:color="auto" w:fill="auto"/>
            <w:vAlign w:val="center"/>
            <w:hideMark/>
          </w:tcPr>
          <w:p w14:paraId="770D423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HCFC-142b</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2B27D0B"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25%</w:t>
            </w:r>
          </w:p>
        </w:tc>
        <w:tc>
          <w:tcPr>
            <w:tcW w:w="1166" w:type="dxa"/>
            <w:tcBorders>
              <w:top w:val="nil"/>
              <w:left w:val="nil"/>
              <w:bottom w:val="single" w:sz="4" w:space="0" w:color="auto"/>
              <w:right w:val="single" w:sz="4" w:space="0" w:color="auto"/>
            </w:tcBorders>
            <w:shd w:val="clear" w:color="auto" w:fill="auto"/>
            <w:vAlign w:val="center"/>
            <w:hideMark/>
          </w:tcPr>
          <w:p w14:paraId="2473DE0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820" w:type="dxa"/>
            <w:tcBorders>
              <w:top w:val="nil"/>
              <w:left w:val="nil"/>
              <w:bottom w:val="single" w:sz="4" w:space="0" w:color="auto"/>
              <w:right w:val="single" w:sz="4" w:space="0" w:color="auto"/>
            </w:tcBorders>
            <w:shd w:val="clear" w:color="auto" w:fill="auto"/>
            <w:vAlign w:val="center"/>
            <w:hideMark/>
          </w:tcPr>
          <w:p w14:paraId="0C1A3E0A"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70%</w:t>
            </w:r>
          </w:p>
        </w:tc>
        <w:tc>
          <w:tcPr>
            <w:tcW w:w="965" w:type="dxa"/>
            <w:tcBorders>
              <w:top w:val="nil"/>
              <w:left w:val="nil"/>
              <w:bottom w:val="single" w:sz="4" w:space="0" w:color="auto"/>
              <w:right w:val="single" w:sz="4" w:space="0" w:color="auto"/>
            </w:tcBorders>
            <w:shd w:val="clear" w:color="auto" w:fill="auto"/>
            <w:vAlign w:val="center"/>
            <w:hideMark/>
          </w:tcPr>
          <w:p w14:paraId="65CACAA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PFC-218</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FCCDA95"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w:t>
            </w:r>
          </w:p>
        </w:tc>
        <w:tc>
          <w:tcPr>
            <w:tcW w:w="960" w:type="dxa"/>
            <w:tcBorders>
              <w:top w:val="nil"/>
              <w:left w:val="nil"/>
              <w:bottom w:val="single" w:sz="4" w:space="0" w:color="auto"/>
              <w:right w:val="single" w:sz="4" w:space="0" w:color="auto"/>
            </w:tcBorders>
            <w:shd w:val="clear" w:color="auto" w:fill="auto"/>
            <w:vAlign w:val="center"/>
            <w:hideMark/>
          </w:tcPr>
          <w:p w14:paraId="60EA5A4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996089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2BD48EE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147B0C0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4F89801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690510B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2BC7751F"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0C203E9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R-413A</w:t>
            </w:r>
          </w:p>
        </w:tc>
        <w:tc>
          <w:tcPr>
            <w:tcW w:w="1170" w:type="dxa"/>
            <w:tcBorders>
              <w:top w:val="nil"/>
              <w:left w:val="nil"/>
              <w:bottom w:val="single" w:sz="4" w:space="0" w:color="auto"/>
              <w:right w:val="nil"/>
            </w:tcBorders>
            <w:shd w:val="clear" w:color="auto" w:fill="auto"/>
            <w:vAlign w:val="center"/>
            <w:hideMark/>
          </w:tcPr>
          <w:p w14:paraId="4C0E26C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5F1D3A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w:t>
            </w:r>
          </w:p>
        </w:tc>
        <w:tc>
          <w:tcPr>
            <w:tcW w:w="1166" w:type="dxa"/>
            <w:tcBorders>
              <w:top w:val="nil"/>
              <w:left w:val="nil"/>
              <w:bottom w:val="single" w:sz="4" w:space="0" w:color="auto"/>
              <w:right w:val="single" w:sz="4" w:space="0" w:color="auto"/>
            </w:tcBorders>
            <w:shd w:val="clear" w:color="auto" w:fill="auto"/>
            <w:vAlign w:val="center"/>
            <w:hideMark/>
          </w:tcPr>
          <w:p w14:paraId="3950BF6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820" w:type="dxa"/>
            <w:tcBorders>
              <w:top w:val="nil"/>
              <w:left w:val="nil"/>
              <w:bottom w:val="single" w:sz="4" w:space="0" w:color="auto"/>
              <w:right w:val="single" w:sz="4" w:space="0" w:color="auto"/>
            </w:tcBorders>
            <w:shd w:val="clear" w:color="auto" w:fill="auto"/>
            <w:vAlign w:val="center"/>
            <w:hideMark/>
          </w:tcPr>
          <w:p w14:paraId="69CA9153"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88%</w:t>
            </w:r>
          </w:p>
        </w:tc>
        <w:tc>
          <w:tcPr>
            <w:tcW w:w="965" w:type="dxa"/>
            <w:tcBorders>
              <w:top w:val="nil"/>
              <w:left w:val="nil"/>
              <w:bottom w:val="single" w:sz="4" w:space="0" w:color="auto"/>
              <w:right w:val="single" w:sz="4" w:space="0" w:color="auto"/>
            </w:tcBorders>
            <w:shd w:val="clear" w:color="auto" w:fill="auto"/>
            <w:vAlign w:val="center"/>
            <w:hideMark/>
          </w:tcPr>
          <w:p w14:paraId="1B3619F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PFC-218</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58FA38E"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9%</w:t>
            </w:r>
          </w:p>
        </w:tc>
        <w:tc>
          <w:tcPr>
            <w:tcW w:w="960" w:type="dxa"/>
            <w:tcBorders>
              <w:top w:val="nil"/>
              <w:left w:val="nil"/>
              <w:bottom w:val="single" w:sz="4" w:space="0" w:color="auto"/>
              <w:right w:val="single" w:sz="4" w:space="0" w:color="auto"/>
            </w:tcBorders>
            <w:shd w:val="clear" w:color="auto" w:fill="auto"/>
            <w:vAlign w:val="center"/>
            <w:hideMark/>
          </w:tcPr>
          <w:p w14:paraId="72822B3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6C1CD4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53EC077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20E7135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5BDD791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5A7A958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220F83BE"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1DE503A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R-414A</w:t>
            </w:r>
          </w:p>
        </w:tc>
        <w:tc>
          <w:tcPr>
            <w:tcW w:w="1170" w:type="dxa"/>
            <w:tcBorders>
              <w:top w:val="nil"/>
              <w:left w:val="nil"/>
              <w:bottom w:val="single" w:sz="4" w:space="0" w:color="auto"/>
              <w:right w:val="nil"/>
            </w:tcBorders>
            <w:shd w:val="clear" w:color="auto" w:fill="auto"/>
            <w:vAlign w:val="center"/>
            <w:hideMark/>
          </w:tcPr>
          <w:p w14:paraId="75C8D10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408442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w:t>
            </w:r>
          </w:p>
        </w:tc>
        <w:tc>
          <w:tcPr>
            <w:tcW w:w="1166" w:type="dxa"/>
            <w:tcBorders>
              <w:top w:val="nil"/>
              <w:left w:val="nil"/>
              <w:bottom w:val="single" w:sz="4" w:space="0" w:color="auto"/>
              <w:right w:val="single" w:sz="4" w:space="0" w:color="auto"/>
            </w:tcBorders>
            <w:shd w:val="clear" w:color="auto" w:fill="auto"/>
            <w:vAlign w:val="center"/>
            <w:hideMark/>
          </w:tcPr>
          <w:p w14:paraId="3C2B45A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HCFC-124</w:t>
            </w:r>
          </w:p>
        </w:tc>
        <w:tc>
          <w:tcPr>
            <w:tcW w:w="820" w:type="dxa"/>
            <w:tcBorders>
              <w:top w:val="nil"/>
              <w:left w:val="nil"/>
              <w:bottom w:val="single" w:sz="4" w:space="0" w:color="auto"/>
              <w:right w:val="single" w:sz="4" w:space="0" w:color="auto"/>
            </w:tcBorders>
            <w:shd w:val="clear" w:color="auto" w:fill="auto"/>
            <w:vAlign w:val="center"/>
            <w:hideMark/>
          </w:tcPr>
          <w:p w14:paraId="631B6444"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28.50%</w:t>
            </w:r>
          </w:p>
        </w:tc>
        <w:tc>
          <w:tcPr>
            <w:tcW w:w="965" w:type="dxa"/>
            <w:tcBorders>
              <w:top w:val="nil"/>
              <w:left w:val="nil"/>
              <w:bottom w:val="single" w:sz="4" w:space="0" w:color="auto"/>
              <w:right w:val="single" w:sz="4" w:space="0" w:color="auto"/>
            </w:tcBorders>
            <w:shd w:val="clear" w:color="auto" w:fill="auto"/>
            <w:vAlign w:val="center"/>
            <w:hideMark/>
          </w:tcPr>
          <w:p w14:paraId="2CE26DA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HCFC-142b</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596720C"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16.5%</w:t>
            </w:r>
          </w:p>
        </w:tc>
        <w:tc>
          <w:tcPr>
            <w:tcW w:w="960" w:type="dxa"/>
            <w:tcBorders>
              <w:top w:val="nil"/>
              <w:left w:val="nil"/>
              <w:bottom w:val="single" w:sz="4" w:space="0" w:color="auto"/>
              <w:right w:val="single" w:sz="4" w:space="0" w:color="auto"/>
            </w:tcBorders>
            <w:shd w:val="clear" w:color="auto" w:fill="auto"/>
            <w:vAlign w:val="center"/>
            <w:hideMark/>
          </w:tcPr>
          <w:p w14:paraId="77A1F4E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B3DF547"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51%</w:t>
            </w:r>
          </w:p>
        </w:tc>
        <w:tc>
          <w:tcPr>
            <w:tcW w:w="960" w:type="dxa"/>
            <w:tcBorders>
              <w:top w:val="nil"/>
              <w:left w:val="nil"/>
              <w:bottom w:val="single" w:sz="4" w:space="0" w:color="auto"/>
              <w:right w:val="single" w:sz="4" w:space="0" w:color="auto"/>
            </w:tcBorders>
            <w:shd w:val="clear" w:color="auto" w:fill="auto"/>
            <w:vAlign w:val="center"/>
            <w:hideMark/>
          </w:tcPr>
          <w:p w14:paraId="32F75BD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568C1A8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57E2A6C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2D25E6A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67537843"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483DE46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R-414B</w:t>
            </w:r>
          </w:p>
        </w:tc>
        <w:tc>
          <w:tcPr>
            <w:tcW w:w="1170" w:type="dxa"/>
            <w:tcBorders>
              <w:top w:val="nil"/>
              <w:left w:val="nil"/>
              <w:bottom w:val="single" w:sz="4" w:space="0" w:color="auto"/>
              <w:right w:val="nil"/>
            </w:tcBorders>
            <w:shd w:val="clear" w:color="auto" w:fill="auto"/>
            <w:vAlign w:val="center"/>
            <w:hideMark/>
          </w:tcPr>
          <w:p w14:paraId="096FBE6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EE82261"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1.50%</w:t>
            </w:r>
          </w:p>
        </w:tc>
        <w:tc>
          <w:tcPr>
            <w:tcW w:w="1166" w:type="dxa"/>
            <w:tcBorders>
              <w:top w:val="nil"/>
              <w:left w:val="nil"/>
              <w:bottom w:val="single" w:sz="4" w:space="0" w:color="auto"/>
              <w:right w:val="single" w:sz="4" w:space="0" w:color="auto"/>
            </w:tcBorders>
            <w:shd w:val="clear" w:color="auto" w:fill="auto"/>
            <w:vAlign w:val="center"/>
            <w:hideMark/>
          </w:tcPr>
          <w:p w14:paraId="4A7B961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HCFC-124</w:t>
            </w:r>
          </w:p>
        </w:tc>
        <w:tc>
          <w:tcPr>
            <w:tcW w:w="820" w:type="dxa"/>
            <w:tcBorders>
              <w:top w:val="nil"/>
              <w:left w:val="nil"/>
              <w:bottom w:val="single" w:sz="4" w:space="0" w:color="auto"/>
              <w:right w:val="single" w:sz="4" w:space="0" w:color="auto"/>
            </w:tcBorders>
            <w:shd w:val="clear" w:color="auto" w:fill="auto"/>
            <w:vAlign w:val="center"/>
            <w:hideMark/>
          </w:tcPr>
          <w:p w14:paraId="023ABD31"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39%</w:t>
            </w:r>
          </w:p>
        </w:tc>
        <w:tc>
          <w:tcPr>
            <w:tcW w:w="965" w:type="dxa"/>
            <w:tcBorders>
              <w:top w:val="nil"/>
              <w:left w:val="nil"/>
              <w:bottom w:val="single" w:sz="4" w:space="0" w:color="auto"/>
              <w:right w:val="single" w:sz="4" w:space="0" w:color="auto"/>
            </w:tcBorders>
            <w:shd w:val="clear" w:color="auto" w:fill="auto"/>
            <w:vAlign w:val="center"/>
            <w:hideMark/>
          </w:tcPr>
          <w:p w14:paraId="2278AE6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HCFC-142b</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AC8A38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9.50%</w:t>
            </w:r>
          </w:p>
        </w:tc>
        <w:tc>
          <w:tcPr>
            <w:tcW w:w="960" w:type="dxa"/>
            <w:tcBorders>
              <w:top w:val="nil"/>
              <w:left w:val="nil"/>
              <w:bottom w:val="single" w:sz="4" w:space="0" w:color="auto"/>
              <w:right w:val="single" w:sz="4" w:space="0" w:color="auto"/>
            </w:tcBorders>
            <w:shd w:val="clear" w:color="auto" w:fill="auto"/>
            <w:vAlign w:val="center"/>
            <w:hideMark/>
          </w:tcPr>
          <w:p w14:paraId="4E37572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C17417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50%</w:t>
            </w:r>
          </w:p>
        </w:tc>
        <w:tc>
          <w:tcPr>
            <w:tcW w:w="960" w:type="dxa"/>
            <w:tcBorders>
              <w:top w:val="nil"/>
              <w:left w:val="nil"/>
              <w:bottom w:val="single" w:sz="4" w:space="0" w:color="auto"/>
              <w:right w:val="single" w:sz="4" w:space="0" w:color="auto"/>
            </w:tcBorders>
            <w:shd w:val="clear" w:color="auto" w:fill="auto"/>
            <w:vAlign w:val="center"/>
            <w:hideMark/>
          </w:tcPr>
          <w:p w14:paraId="63376B5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601CCA4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4B890D6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63D46C8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735FE44E"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083995A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R-415A</w:t>
            </w:r>
          </w:p>
        </w:tc>
        <w:tc>
          <w:tcPr>
            <w:tcW w:w="1170" w:type="dxa"/>
            <w:tcBorders>
              <w:top w:val="nil"/>
              <w:left w:val="nil"/>
              <w:bottom w:val="single" w:sz="4" w:space="0" w:color="auto"/>
              <w:right w:val="nil"/>
            </w:tcBorders>
            <w:shd w:val="clear" w:color="auto" w:fill="auto"/>
            <w:vAlign w:val="center"/>
            <w:hideMark/>
          </w:tcPr>
          <w:p w14:paraId="242F166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D7BA5D1"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82%</w:t>
            </w:r>
          </w:p>
        </w:tc>
        <w:tc>
          <w:tcPr>
            <w:tcW w:w="1166" w:type="dxa"/>
            <w:tcBorders>
              <w:top w:val="nil"/>
              <w:left w:val="nil"/>
              <w:bottom w:val="single" w:sz="4" w:space="0" w:color="auto"/>
              <w:right w:val="single" w:sz="4" w:space="0" w:color="auto"/>
            </w:tcBorders>
            <w:shd w:val="clear" w:color="auto" w:fill="auto"/>
            <w:vAlign w:val="center"/>
            <w:hideMark/>
          </w:tcPr>
          <w:p w14:paraId="4B951D7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HFC-152a</w:t>
            </w:r>
          </w:p>
        </w:tc>
        <w:tc>
          <w:tcPr>
            <w:tcW w:w="820" w:type="dxa"/>
            <w:tcBorders>
              <w:top w:val="nil"/>
              <w:left w:val="nil"/>
              <w:bottom w:val="single" w:sz="4" w:space="0" w:color="auto"/>
              <w:right w:val="single" w:sz="4" w:space="0" w:color="auto"/>
            </w:tcBorders>
            <w:shd w:val="clear" w:color="auto" w:fill="auto"/>
            <w:vAlign w:val="center"/>
            <w:hideMark/>
          </w:tcPr>
          <w:p w14:paraId="32973BB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18%</w:t>
            </w:r>
          </w:p>
        </w:tc>
        <w:tc>
          <w:tcPr>
            <w:tcW w:w="965" w:type="dxa"/>
            <w:tcBorders>
              <w:top w:val="nil"/>
              <w:left w:val="nil"/>
              <w:bottom w:val="single" w:sz="4" w:space="0" w:color="auto"/>
              <w:right w:val="single" w:sz="4" w:space="0" w:color="auto"/>
            </w:tcBorders>
            <w:shd w:val="clear" w:color="auto" w:fill="auto"/>
            <w:vAlign w:val="center"/>
            <w:hideMark/>
          </w:tcPr>
          <w:p w14:paraId="6EDA8FC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1CABD4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69CB391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45AC07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189742A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7DE569F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6520273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1D8E33A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3585898B"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40C67A5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R-415B</w:t>
            </w:r>
          </w:p>
        </w:tc>
        <w:tc>
          <w:tcPr>
            <w:tcW w:w="1170" w:type="dxa"/>
            <w:tcBorders>
              <w:top w:val="nil"/>
              <w:left w:val="nil"/>
              <w:bottom w:val="single" w:sz="4" w:space="0" w:color="auto"/>
              <w:right w:val="nil"/>
            </w:tcBorders>
            <w:shd w:val="clear" w:color="auto" w:fill="auto"/>
            <w:vAlign w:val="center"/>
            <w:hideMark/>
          </w:tcPr>
          <w:p w14:paraId="1950857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11D1DF7"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25%</w:t>
            </w:r>
          </w:p>
        </w:tc>
        <w:tc>
          <w:tcPr>
            <w:tcW w:w="1166" w:type="dxa"/>
            <w:tcBorders>
              <w:top w:val="nil"/>
              <w:left w:val="nil"/>
              <w:bottom w:val="single" w:sz="4" w:space="0" w:color="auto"/>
              <w:right w:val="single" w:sz="4" w:space="0" w:color="auto"/>
            </w:tcBorders>
            <w:shd w:val="clear" w:color="auto" w:fill="auto"/>
            <w:vAlign w:val="center"/>
            <w:hideMark/>
          </w:tcPr>
          <w:p w14:paraId="1513709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HFC-152a</w:t>
            </w:r>
          </w:p>
        </w:tc>
        <w:tc>
          <w:tcPr>
            <w:tcW w:w="820" w:type="dxa"/>
            <w:tcBorders>
              <w:top w:val="nil"/>
              <w:left w:val="nil"/>
              <w:bottom w:val="single" w:sz="4" w:space="0" w:color="auto"/>
              <w:right w:val="single" w:sz="4" w:space="0" w:color="auto"/>
            </w:tcBorders>
            <w:shd w:val="clear" w:color="auto" w:fill="auto"/>
            <w:vAlign w:val="center"/>
            <w:hideMark/>
          </w:tcPr>
          <w:p w14:paraId="25D3EF6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75%</w:t>
            </w:r>
          </w:p>
        </w:tc>
        <w:tc>
          <w:tcPr>
            <w:tcW w:w="965" w:type="dxa"/>
            <w:tcBorders>
              <w:top w:val="nil"/>
              <w:left w:val="nil"/>
              <w:bottom w:val="single" w:sz="4" w:space="0" w:color="auto"/>
              <w:right w:val="single" w:sz="4" w:space="0" w:color="auto"/>
            </w:tcBorders>
            <w:shd w:val="clear" w:color="auto" w:fill="auto"/>
            <w:vAlign w:val="center"/>
            <w:hideMark/>
          </w:tcPr>
          <w:p w14:paraId="4E934CD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3F847A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66E0855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E6827A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0CC5413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0663291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252BBF2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1A5121A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5EFF24F9"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5EFA6CF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R-416A</w:t>
            </w:r>
          </w:p>
        </w:tc>
        <w:tc>
          <w:tcPr>
            <w:tcW w:w="1170" w:type="dxa"/>
            <w:tcBorders>
              <w:top w:val="nil"/>
              <w:left w:val="nil"/>
              <w:bottom w:val="single" w:sz="4" w:space="0" w:color="auto"/>
              <w:right w:val="nil"/>
            </w:tcBorders>
            <w:shd w:val="clear" w:color="auto" w:fill="auto"/>
            <w:vAlign w:val="center"/>
            <w:hideMark/>
          </w:tcPr>
          <w:p w14:paraId="483326E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D6870B0"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1.50%</w:t>
            </w:r>
          </w:p>
        </w:tc>
        <w:tc>
          <w:tcPr>
            <w:tcW w:w="1166" w:type="dxa"/>
            <w:tcBorders>
              <w:top w:val="nil"/>
              <w:left w:val="nil"/>
              <w:bottom w:val="single" w:sz="4" w:space="0" w:color="auto"/>
              <w:right w:val="single" w:sz="4" w:space="0" w:color="auto"/>
            </w:tcBorders>
            <w:shd w:val="clear" w:color="auto" w:fill="auto"/>
            <w:vAlign w:val="center"/>
            <w:hideMark/>
          </w:tcPr>
          <w:p w14:paraId="5AB80B0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HCFC-124</w:t>
            </w:r>
          </w:p>
        </w:tc>
        <w:tc>
          <w:tcPr>
            <w:tcW w:w="820" w:type="dxa"/>
            <w:tcBorders>
              <w:top w:val="nil"/>
              <w:left w:val="nil"/>
              <w:bottom w:val="single" w:sz="4" w:space="0" w:color="auto"/>
              <w:right w:val="single" w:sz="4" w:space="0" w:color="auto"/>
            </w:tcBorders>
            <w:shd w:val="clear" w:color="auto" w:fill="auto"/>
            <w:vAlign w:val="center"/>
            <w:hideMark/>
          </w:tcPr>
          <w:p w14:paraId="618C8F9E"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39.50%</w:t>
            </w:r>
          </w:p>
        </w:tc>
        <w:tc>
          <w:tcPr>
            <w:tcW w:w="965" w:type="dxa"/>
            <w:tcBorders>
              <w:top w:val="nil"/>
              <w:left w:val="nil"/>
              <w:bottom w:val="single" w:sz="4" w:space="0" w:color="auto"/>
              <w:right w:val="single" w:sz="4" w:space="0" w:color="auto"/>
            </w:tcBorders>
            <w:shd w:val="clear" w:color="auto" w:fill="auto"/>
            <w:vAlign w:val="center"/>
            <w:hideMark/>
          </w:tcPr>
          <w:p w14:paraId="686E8C7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40EC867"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59%</w:t>
            </w:r>
          </w:p>
        </w:tc>
        <w:tc>
          <w:tcPr>
            <w:tcW w:w="960" w:type="dxa"/>
            <w:tcBorders>
              <w:top w:val="nil"/>
              <w:left w:val="nil"/>
              <w:bottom w:val="single" w:sz="4" w:space="0" w:color="auto"/>
              <w:right w:val="single" w:sz="4" w:space="0" w:color="auto"/>
            </w:tcBorders>
            <w:shd w:val="clear" w:color="auto" w:fill="auto"/>
            <w:vAlign w:val="center"/>
            <w:hideMark/>
          </w:tcPr>
          <w:p w14:paraId="762B133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D8C681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3E81143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78F24DA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029B378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17ACE5F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368665D9"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7D3A590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R-417A</w:t>
            </w:r>
          </w:p>
        </w:tc>
        <w:tc>
          <w:tcPr>
            <w:tcW w:w="1170" w:type="dxa"/>
            <w:tcBorders>
              <w:top w:val="nil"/>
              <w:left w:val="nil"/>
              <w:bottom w:val="single" w:sz="4" w:space="0" w:color="auto"/>
              <w:right w:val="nil"/>
            </w:tcBorders>
            <w:shd w:val="clear" w:color="auto" w:fill="auto"/>
            <w:vAlign w:val="center"/>
            <w:hideMark/>
          </w:tcPr>
          <w:p w14:paraId="4276ED1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7733D9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3.40%</w:t>
            </w:r>
          </w:p>
        </w:tc>
        <w:tc>
          <w:tcPr>
            <w:tcW w:w="1166" w:type="dxa"/>
            <w:tcBorders>
              <w:top w:val="nil"/>
              <w:left w:val="nil"/>
              <w:bottom w:val="single" w:sz="4" w:space="0" w:color="auto"/>
              <w:right w:val="single" w:sz="4" w:space="0" w:color="auto"/>
            </w:tcBorders>
            <w:shd w:val="clear" w:color="auto" w:fill="auto"/>
            <w:vAlign w:val="center"/>
            <w:hideMark/>
          </w:tcPr>
          <w:p w14:paraId="4B0E8B5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820" w:type="dxa"/>
            <w:tcBorders>
              <w:top w:val="nil"/>
              <w:left w:val="nil"/>
              <w:bottom w:val="single" w:sz="4" w:space="0" w:color="auto"/>
              <w:right w:val="single" w:sz="4" w:space="0" w:color="auto"/>
            </w:tcBorders>
            <w:shd w:val="clear" w:color="auto" w:fill="auto"/>
            <w:vAlign w:val="center"/>
            <w:hideMark/>
          </w:tcPr>
          <w:p w14:paraId="08047F5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46.60%</w:t>
            </w:r>
          </w:p>
        </w:tc>
        <w:tc>
          <w:tcPr>
            <w:tcW w:w="965" w:type="dxa"/>
            <w:tcBorders>
              <w:top w:val="nil"/>
              <w:left w:val="nil"/>
              <w:bottom w:val="single" w:sz="4" w:space="0" w:color="auto"/>
              <w:right w:val="single" w:sz="4" w:space="0" w:color="auto"/>
            </w:tcBorders>
            <w:shd w:val="clear" w:color="auto" w:fill="auto"/>
            <w:vAlign w:val="center"/>
            <w:hideMark/>
          </w:tcPr>
          <w:p w14:paraId="2F970F2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12DAC2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50%</w:t>
            </w:r>
          </w:p>
        </w:tc>
        <w:tc>
          <w:tcPr>
            <w:tcW w:w="960" w:type="dxa"/>
            <w:tcBorders>
              <w:top w:val="nil"/>
              <w:left w:val="nil"/>
              <w:bottom w:val="single" w:sz="4" w:space="0" w:color="auto"/>
              <w:right w:val="single" w:sz="4" w:space="0" w:color="auto"/>
            </w:tcBorders>
            <w:shd w:val="clear" w:color="auto" w:fill="auto"/>
            <w:vAlign w:val="center"/>
            <w:hideMark/>
          </w:tcPr>
          <w:p w14:paraId="6033261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549483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0763B26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16C1010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05502B1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6F915C1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54BF1DB6"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5CFE15F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R-417B</w:t>
            </w:r>
          </w:p>
        </w:tc>
        <w:tc>
          <w:tcPr>
            <w:tcW w:w="1170" w:type="dxa"/>
            <w:tcBorders>
              <w:top w:val="nil"/>
              <w:left w:val="nil"/>
              <w:bottom w:val="single" w:sz="4" w:space="0" w:color="auto"/>
              <w:right w:val="nil"/>
            </w:tcBorders>
            <w:shd w:val="clear" w:color="auto" w:fill="auto"/>
            <w:vAlign w:val="center"/>
            <w:hideMark/>
          </w:tcPr>
          <w:p w14:paraId="1A9D804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74F95B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2.70%</w:t>
            </w:r>
          </w:p>
        </w:tc>
        <w:tc>
          <w:tcPr>
            <w:tcW w:w="1166" w:type="dxa"/>
            <w:tcBorders>
              <w:top w:val="nil"/>
              <w:left w:val="nil"/>
              <w:bottom w:val="single" w:sz="4" w:space="0" w:color="auto"/>
              <w:right w:val="single" w:sz="4" w:space="0" w:color="auto"/>
            </w:tcBorders>
            <w:shd w:val="clear" w:color="auto" w:fill="auto"/>
            <w:vAlign w:val="center"/>
            <w:hideMark/>
          </w:tcPr>
          <w:p w14:paraId="33303AF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820" w:type="dxa"/>
            <w:tcBorders>
              <w:top w:val="nil"/>
              <w:left w:val="nil"/>
              <w:bottom w:val="single" w:sz="4" w:space="0" w:color="auto"/>
              <w:right w:val="single" w:sz="4" w:space="0" w:color="auto"/>
            </w:tcBorders>
            <w:shd w:val="clear" w:color="auto" w:fill="auto"/>
            <w:vAlign w:val="center"/>
            <w:hideMark/>
          </w:tcPr>
          <w:p w14:paraId="5C53F91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79%</w:t>
            </w:r>
          </w:p>
        </w:tc>
        <w:tc>
          <w:tcPr>
            <w:tcW w:w="965" w:type="dxa"/>
            <w:tcBorders>
              <w:top w:val="nil"/>
              <w:left w:val="nil"/>
              <w:bottom w:val="single" w:sz="4" w:space="0" w:color="auto"/>
              <w:right w:val="single" w:sz="4" w:space="0" w:color="auto"/>
            </w:tcBorders>
            <w:shd w:val="clear" w:color="auto" w:fill="auto"/>
            <w:vAlign w:val="center"/>
            <w:hideMark/>
          </w:tcPr>
          <w:p w14:paraId="1C88BB6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4895D04" w14:textId="77777777" w:rsidR="00232FF7" w:rsidRPr="00C52935" w:rsidRDefault="006451A1"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18.3</w:t>
            </w:r>
            <w:r w:rsidR="00232FF7" w:rsidRPr="00C52935">
              <w:rPr>
                <w:rFonts w:ascii="Times New Roman" w:eastAsia="SimSun" w:hAnsi="Times New Roman" w:cs="Times New Roman" w:hint="eastAsia"/>
                <w:snapToGrid w:val="0"/>
                <w:color w:val="000000"/>
                <w:sz w:val="18"/>
                <w:szCs w:val="18"/>
                <w:lang w:val="en-GB" w:eastAsia="zh-CN"/>
              </w:rPr>
              <w:t>%</w:t>
            </w:r>
          </w:p>
        </w:tc>
        <w:tc>
          <w:tcPr>
            <w:tcW w:w="960" w:type="dxa"/>
            <w:tcBorders>
              <w:top w:val="nil"/>
              <w:left w:val="nil"/>
              <w:bottom w:val="single" w:sz="4" w:space="0" w:color="auto"/>
              <w:right w:val="single" w:sz="4" w:space="0" w:color="auto"/>
            </w:tcBorders>
            <w:shd w:val="clear" w:color="auto" w:fill="auto"/>
            <w:vAlign w:val="center"/>
            <w:hideMark/>
          </w:tcPr>
          <w:p w14:paraId="64C2480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C53269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6CFD339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48B130E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50ADC9E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3628C29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384362A2"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42E3A1B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R-417C</w:t>
            </w:r>
          </w:p>
        </w:tc>
        <w:tc>
          <w:tcPr>
            <w:tcW w:w="1170" w:type="dxa"/>
            <w:tcBorders>
              <w:top w:val="nil"/>
              <w:left w:val="nil"/>
              <w:bottom w:val="single" w:sz="4" w:space="0" w:color="auto"/>
              <w:right w:val="nil"/>
            </w:tcBorders>
            <w:shd w:val="clear" w:color="auto" w:fill="auto"/>
            <w:vAlign w:val="center"/>
            <w:hideMark/>
          </w:tcPr>
          <w:p w14:paraId="31BEBD3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D6DF6D7"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1.70%</w:t>
            </w:r>
          </w:p>
        </w:tc>
        <w:tc>
          <w:tcPr>
            <w:tcW w:w="1166" w:type="dxa"/>
            <w:tcBorders>
              <w:top w:val="nil"/>
              <w:left w:val="nil"/>
              <w:bottom w:val="single" w:sz="4" w:space="0" w:color="auto"/>
              <w:right w:val="single" w:sz="4" w:space="0" w:color="auto"/>
            </w:tcBorders>
            <w:shd w:val="clear" w:color="auto" w:fill="auto"/>
            <w:vAlign w:val="center"/>
            <w:hideMark/>
          </w:tcPr>
          <w:p w14:paraId="7EA38CB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820" w:type="dxa"/>
            <w:tcBorders>
              <w:top w:val="nil"/>
              <w:left w:val="nil"/>
              <w:bottom w:val="single" w:sz="4" w:space="0" w:color="auto"/>
              <w:right w:val="single" w:sz="4" w:space="0" w:color="auto"/>
            </w:tcBorders>
            <w:shd w:val="clear" w:color="auto" w:fill="auto"/>
            <w:vAlign w:val="center"/>
            <w:hideMark/>
          </w:tcPr>
          <w:p w14:paraId="635A36F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19.50%</w:t>
            </w:r>
          </w:p>
        </w:tc>
        <w:tc>
          <w:tcPr>
            <w:tcW w:w="965" w:type="dxa"/>
            <w:tcBorders>
              <w:top w:val="nil"/>
              <w:left w:val="nil"/>
              <w:bottom w:val="single" w:sz="4" w:space="0" w:color="auto"/>
              <w:right w:val="single" w:sz="4" w:space="0" w:color="auto"/>
            </w:tcBorders>
            <w:shd w:val="clear" w:color="auto" w:fill="auto"/>
            <w:vAlign w:val="center"/>
            <w:hideMark/>
          </w:tcPr>
          <w:p w14:paraId="16FCD1D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C0B12F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78.8%</w:t>
            </w:r>
          </w:p>
        </w:tc>
        <w:tc>
          <w:tcPr>
            <w:tcW w:w="960" w:type="dxa"/>
            <w:tcBorders>
              <w:top w:val="nil"/>
              <w:left w:val="nil"/>
              <w:bottom w:val="single" w:sz="4" w:space="0" w:color="auto"/>
              <w:right w:val="single" w:sz="4" w:space="0" w:color="auto"/>
            </w:tcBorders>
            <w:shd w:val="clear" w:color="auto" w:fill="auto"/>
            <w:vAlign w:val="center"/>
            <w:hideMark/>
          </w:tcPr>
          <w:p w14:paraId="4FE2D90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CADD3C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43A1CC5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3128D9A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0733CB4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6909CE7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070D1A47"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0C2BB6C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R-418A</w:t>
            </w:r>
          </w:p>
        </w:tc>
        <w:tc>
          <w:tcPr>
            <w:tcW w:w="1170" w:type="dxa"/>
            <w:tcBorders>
              <w:top w:val="nil"/>
              <w:left w:val="nil"/>
              <w:bottom w:val="single" w:sz="4" w:space="0" w:color="auto"/>
              <w:right w:val="nil"/>
            </w:tcBorders>
            <w:shd w:val="clear" w:color="auto" w:fill="auto"/>
            <w:vAlign w:val="center"/>
            <w:hideMark/>
          </w:tcPr>
          <w:p w14:paraId="041070B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5C04C89"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1.50%</w:t>
            </w:r>
          </w:p>
        </w:tc>
        <w:tc>
          <w:tcPr>
            <w:tcW w:w="1166" w:type="dxa"/>
            <w:tcBorders>
              <w:top w:val="nil"/>
              <w:left w:val="nil"/>
              <w:bottom w:val="single" w:sz="4" w:space="0" w:color="auto"/>
              <w:right w:val="single" w:sz="4" w:space="0" w:color="auto"/>
            </w:tcBorders>
            <w:shd w:val="clear" w:color="auto" w:fill="auto"/>
            <w:vAlign w:val="center"/>
            <w:hideMark/>
          </w:tcPr>
          <w:p w14:paraId="3D44DE8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820" w:type="dxa"/>
            <w:tcBorders>
              <w:top w:val="nil"/>
              <w:left w:val="nil"/>
              <w:bottom w:val="single" w:sz="4" w:space="0" w:color="auto"/>
              <w:right w:val="single" w:sz="4" w:space="0" w:color="auto"/>
            </w:tcBorders>
            <w:shd w:val="clear" w:color="auto" w:fill="auto"/>
            <w:vAlign w:val="center"/>
            <w:hideMark/>
          </w:tcPr>
          <w:p w14:paraId="16193104"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96%</w:t>
            </w:r>
          </w:p>
        </w:tc>
        <w:tc>
          <w:tcPr>
            <w:tcW w:w="965" w:type="dxa"/>
            <w:tcBorders>
              <w:top w:val="nil"/>
              <w:left w:val="nil"/>
              <w:bottom w:val="single" w:sz="4" w:space="0" w:color="auto"/>
              <w:right w:val="single" w:sz="4" w:space="0" w:color="auto"/>
            </w:tcBorders>
            <w:shd w:val="clear" w:color="auto" w:fill="auto"/>
            <w:vAlign w:val="center"/>
            <w:hideMark/>
          </w:tcPr>
          <w:p w14:paraId="5F7A2FB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D860B7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2.5%</w:t>
            </w:r>
          </w:p>
        </w:tc>
        <w:tc>
          <w:tcPr>
            <w:tcW w:w="960" w:type="dxa"/>
            <w:tcBorders>
              <w:top w:val="nil"/>
              <w:left w:val="nil"/>
              <w:bottom w:val="single" w:sz="4" w:space="0" w:color="auto"/>
              <w:right w:val="single" w:sz="4" w:space="0" w:color="auto"/>
            </w:tcBorders>
            <w:shd w:val="clear" w:color="auto" w:fill="auto"/>
            <w:vAlign w:val="center"/>
            <w:hideMark/>
          </w:tcPr>
          <w:p w14:paraId="4A73FCE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EBAD84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41070C6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4672CC1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3D0D5D6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44C6508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1BF79D78"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1CB5BC3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R-419A</w:t>
            </w:r>
          </w:p>
        </w:tc>
        <w:tc>
          <w:tcPr>
            <w:tcW w:w="1170" w:type="dxa"/>
            <w:tcBorders>
              <w:top w:val="nil"/>
              <w:left w:val="nil"/>
              <w:bottom w:val="single" w:sz="4" w:space="0" w:color="auto"/>
              <w:right w:val="nil"/>
            </w:tcBorders>
            <w:shd w:val="clear" w:color="auto" w:fill="auto"/>
            <w:vAlign w:val="center"/>
            <w:hideMark/>
          </w:tcPr>
          <w:p w14:paraId="0303043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HCE-170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5C68C13"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w:t>
            </w:r>
          </w:p>
        </w:tc>
        <w:tc>
          <w:tcPr>
            <w:tcW w:w="1166" w:type="dxa"/>
            <w:tcBorders>
              <w:top w:val="nil"/>
              <w:left w:val="nil"/>
              <w:bottom w:val="single" w:sz="4" w:space="0" w:color="auto"/>
              <w:right w:val="single" w:sz="4" w:space="0" w:color="auto"/>
            </w:tcBorders>
            <w:shd w:val="clear" w:color="auto" w:fill="auto"/>
            <w:vAlign w:val="center"/>
            <w:hideMark/>
          </w:tcPr>
          <w:p w14:paraId="4CF88EA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820" w:type="dxa"/>
            <w:tcBorders>
              <w:top w:val="nil"/>
              <w:left w:val="nil"/>
              <w:bottom w:val="single" w:sz="4" w:space="0" w:color="auto"/>
              <w:right w:val="single" w:sz="4" w:space="0" w:color="auto"/>
            </w:tcBorders>
            <w:shd w:val="clear" w:color="auto" w:fill="auto"/>
            <w:vAlign w:val="center"/>
            <w:hideMark/>
          </w:tcPr>
          <w:p w14:paraId="768617D3"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77%</w:t>
            </w:r>
          </w:p>
        </w:tc>
        <w:tc>
          <w:tcPr>
            <w:tcW w:w="965" w:type="dxa"/>
            <w:tcBorders>
              <w:top w:val="nil"/>
              <w:left w:val="nil"/>
              <w:bottom w:val="single" w:sz="4" w:space="0" w:color="auto"/>
              <w:right w:val="single" w:sz="4" w:space="0" w:color="auto"/>
            </w:tcBorders>
            <w:shd w:val="clear" w:color="auto" w:fill="auto"/>
            <w:vAlign w:val="center"/>
            <w:hideMark/>
          </w:tcPr>
          <w:p w14:paraId="114CF47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04B219E"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19%</w:t>
            </w:r>
          </w:p>
        </w:tc>
        <w:tc>
          <w:tcPr>
            <w:tcW w:w="960" w:type="dxa"/>
            <w:tcBorders>
              <w:top w:val="nil"/>
              <w:left w:val="nil"/>
              <w:bottom w:val="single" w:sz="4" w:space="0" w:color="auto"/>
              <w:right w:val="single" w:sz="4" w:space="0" w:color="auto"/>
            </w:tcBorders>
            <w:shd w:val="clear" w:color="auto" w:fill="auto"/>
            <w:vAlign w:val="center"/>
            <w:hideMark/>
          </w:tcPr>
          <w:p w14:paraId="6D55809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432102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0FA3253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00D6FEB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52F7004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68D3AF4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5BD5E917"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0560CF4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R-419B</w:t>
            </w:r>
          </w:p>
        </w:tc>
        <w:tc>
          <w:tcPr>
            <w:tcW w:w="1170" w:type="dxa"/>
            <w:tcBorders>
              <w:top w:val="nil"/>
              <w:left w:val="nil"/>
              <w:bottom w:val="single" w:sz="4" w:space="0" w:color="auto"/>
              <w:right w:val="nil"/>
            </w:tcBorders>
            <w:shd w:val="clear" w:color="auto" w:fill="auto"/>
            <w:vAlign w:val="center"/>
            <w:hideMark/>
          </w:tcPr>
          <w:p w14:paraId="6DFD741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HCE-170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F5C971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3.50%</w:t>
            </w:r>
          </w:p>
        </w:tc>
        <w:tc>
          <w:tcPr>
            <w:tcW w:w="1166" w:type="dxa"/>
            <w:tcBorders>
              <w:top w:val="nil"/>
              <w:left w:val="nil"/>
              <w:bottom w:val="single" w:sz="4" w:space="0" w:color="auto"/>
              <w:right w:val="single" w:sz="4" w:space="0" w:color="auto"/>
            </w:tcBorders>
            <w:shd w:val="clear" w:color="auto" w:fill="auto"/>
            <w:vAlign w:val="center"/>
            <w:hideMark/>
          </w:tcPr>
          <w:p w14:paraId="0E1E02E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820" w:type="dxa"/>
            <w:tcBorders>
              <w:top w:val="nil"/>
              <w:left w:val="nil"/>
              <w:bottom w:val="single" w:sz="4" w:space="0" w:color="auto"/>
              <w:right w:val="single" w:sz="4" w:space="0" w:color="auto"/>
            </w:tcBorders>
            <w:shd w:val="clear" w:color="auto" w:fill="auto"/>
            <w:vAlign w:val="center"/>
            <w:hideMark/>
          </w:tcPr>
          <w:p w14:paraId="30617FA7"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48.50%</w:t>
            </w:r>
          </w:p>
        </w:tc>
        <w:tc>
          <w:tcPr>
            <w:tcW w:w="965" w:type="dxa"/>
            <w:tcBorders>
              <w:top w:val="nil"/>
              <w:left w:val="nil"/>
              <w:bottom w:val="single" w:sz="4" w:space="0" w:color="auto"/>
              <w:right w:val="single" w:sz="4" w:space="0" w:color="auto"/>
            </w:tcBorders>
            <w:shd w:val="clear" w:color="auto" w:fill="auto"/>
            <w:vAlign w:val="center"/>
            <w:hideMark/>
          </w:tcPr>
          <w:p w14:paraId="276B048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F9AA21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48%</w:t>
            </w:r>
          </w:p>
        </w:tc>
        <w:tc>
          <w:tcPr>
            <w:tcW w:w="960" w:type="dxa"/>
            <w:tcBorders>
              <w:top w:val="nil"/>
              <w:left w:val="nil"/>
              <w:bottom w:val="single" w:sz="4" w:space="0" w:color="auto"/>
              <w:right w:val="single" w:sz="4" w:space="0" w:color="auto"/>
            </w:tcBorders>
            <w:shd w:val="clear" w:color="auto" w:fill="auto"/>
            <w:vAlign w:val="center"/>
            <w:hideMark/>
          </w:tcPr>
          <w:p w14:paraId="7A49126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0543FF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1B27412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4BFB14C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7A5955E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5040AA6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3565933B"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385BEF9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R-420A</w:t>
            </w:r>
          </w:p>
        </w:tc>
        <w:tc>
          <w:tcPr>
            <w:tcW w:w="1170" w:type="dxa"/>
            <w:tcBorders>
              <w:top w:val="nil"/>
              <w:left w:val="nil"/>
              <w:bottom w:val="single" w:sz="4" w:space="0" w:color="auto"/>
              <w:right w:val="nil"/>
            </w:tcBorders>
            <w:shd w:val="clear" w:color="auto" w:fill="auto"/>
            <w:vAlign w:val="center"/>
            <w:hideMark/>
          </w:tcPr>
          <w:p w14:paraId="3A047F8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HCFC-142b</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99E276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12%</w:t>
            </w:r>
          </w:p>
        </w:tc>
        <w:tc>
          <w:tcPr>
            <w:tcW w:w="1166" w:type="dxa"/>
            <w:tcBorders>
              <w:top w:val="nil"/>
              <w:left w:val="nil"/>
              <w:bottom w:val="single" w:sz="4" w:space="0" w:color="auto"/>
              <w:right w:val="single" w:sz="4" w:space="0" w:color="auto"/>
            </w:tcBorders>
            <w:shd w:val="clear" w:color="auto" w:fill="auto"/>
            <w:vAlign w:val="center"/>
            <w:hideMark/>
          </w:tcPr>
          <w:p w14:paraId="235B6D5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820" w:type="dxa"/>
            <w:tcBorders>
              <w:top w:val="nil"/>
              <w:left w:val="nil"/>
              <w:bottom w:val="single" w:sz="4" w:space="0" w:color="auto"/>
              <w:right w:val="single" w:sz="4" w:space="0" w:color="auto"/>
            </w:tcBorders>
            <w:shd w:val="clear" w:color="auto" w:fill="auto"/>
            <w:vAlign w:val="center"/>
            <w:hideMark/>
          </w:tcPr>
          <w:p w14:paraId="057DABC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88%</w:t>
            </w:r>
          </w:p>
        </w:tc>
        <w:tc>
          <w:tcPr>
            <w:tcW w:w="965" w:type="dxa"/>
            <w:tcBorders>
              <w:top w:val="nil"/>
              <w:left w:val="nil"/>
              <w:bottom w:val="single" w:sz="4" w:space="0" w:color="auto"/>
              <w:right w:val="single" w:sz="4" w:space="0" w:color="auto"/>
            </w:tcBorders>
            <w:shd w:val="clear" w:color="auto" w:fill="auto"/>
            <w:vAlign w:val="center"/>
            <w:hideMark/>
          </w:tcPr>
          <w:p w14:paraId="41337B4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F0C72E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4BA0351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C22CB3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3DD9E3F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6B0BCB1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3E7BAA1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293A1C8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446AFD40"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14CE01A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R-421A</w:t>
            </w:r>
          </w:p>
        </w:tc>
        <w:tc>
          <w:tcPr>
            <w:tcW w:w="1170" w:type="dxa"/>
            <w:tcBorders>
              <w:top w:val="nil"/>
              <w:left w:val="nil"/>
              <w:bottom w:val="single" w:sz="4" w:space="0" w:color="auto"/>
              <w:right w:val="nil"/>
            </w:tcBorders>
            <w:shd w:val="clear" w:color="auto" w:fill="auto"/>
            <w:vAlign w:val="center"/>
            <w:hideMark/>
          </w:tcPr>
          <w:p w14:paraId="3E21EE2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6BA5EDB"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58%</w:t>
            </w:r>
          </w:p>
        </w:tc>
        <w:tc>
          <w:tcPr>
            <w:tcW w:w="1166" w:type="dxa"/>
            <w:tcBorders>
              <w:top w:val="nil"/>
              <w:left w:val="nil"/>
              <w:bottom w:val="single" w:sz="4" w:space="0" w:color="auto"/>
              <w:right w:val="single" w:sz="4" w:space="0" w:color="auto"/>
            </w:tcBorders>
            <w:shd w:val="clear" w:color="auto" w:fill="auto"/>
            <w:vAlign w:val="center"/>
            <w:hideMark/>
          </w:tcPr>
          <w:p w14:paraId="26D5C7B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820" w:type="dxa"/>
            <w:tcBorders>
              <w:top w:val="nil"/>
              <w:left w:val="nil"/>
              <w:bottom w:val="single" w:sz="4" w:space="0" w:color="auto"/>
              <w:right w:val="single" w:sz="4" w:space="0" w:color="auto"/>
            </w:tcBorders>
            <w:shd w:val="clear" w:color="auto" w:fill="auto"/>
            <w:vAlign w:val="center"/>
            <w:hideMark/>
          </w:tcPr>
          <w:p w14:paraId="725C386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42%</w:t>
            </w:r>
          </w:p>
        </w:tc>
        <w:tc>
          <w:tcPr>
            <w:tcW w:w="965" w:type="dxa"/>
            <w:tcBorders>
              <w:top w:val="nil"/>
              <w:left w:val="nil"/>
              <w:bottom w:val="single" w:sz="4" w:space="0" w:color="auto"/>
              <w:right w:val="single" w:sz="4" w:space="0" w:color="auto"/>
            </w:tcBorders>
            <w:shd w:val="clear" w:color="auto" w:fill="auto"/>
            <w:vAlign w:val="center"/>
            <w:hideMark/>
          </w:tcPr>
          <w:p w14:paraId="56ECE81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98F986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74D7C65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4E2018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3D60875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3B35919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111E238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4C466A5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65ED78A6"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5782521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R-421B</w:t>
            </w:r>
          </w:p>
        </w:tc>
        <w:tc>
          <w:tcPr>
            <w:tcW w:w="1170" w:type="dxa"/>
            <w:tcBorders>
              <w:top w:val="nil"/>
              <w:left w:val="nil"/>
              <w:bottom w:val="single" w:sz="4" w:space="0" w:color="auto"/>
              <w:right w:val="nil"/>
            </w:tcBorders>
            <w:shd w:val="clear" w:color="auto" w:fill="auto"/>
            <w:vAlign w:val="center"/>
            <w:hideMark/>
          </w:tcPr>
          <w:p w14:paraId="3D9363D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A6B01A1"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85%</w:t>
            </w:r>
          </w:p>
        </w:tc>
        <w:tc>
          <w:tcPr>
            <w:tcW w:w="1166" w:type="dxa"/>
            <w:tcBorders>
              <w:top w:val="nil"/>
              <w:left w:val="nil"/>
              <w:bottom w:val="single" w:sz="4" w:space="0" w:color="auto"/>
              <w:right w:val="single" w:sz="4" w:space="0" w:color="auto"/>
            </w:tcBorders>
            <w:shd w:val="clear" w:color="auto" w:fill="auto"/>
            <w:vAlign w:val="center"/>
            <w:hideMark/>
          </w:tcPr>
          <w:p w14:paraId="562A705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820" w:type="dxa"/>
            <w:tcBorders>
              <w:top w:val="nil"/>
              <w:left w:val="nil"/>
              <w:bottom w:val="single" w:sz="4" w:space="0" w:color="auto"/>
              <w:right w:val="single" w:sz="4" w:space="0" w:color="auto"/>
            </w:tcBorders>
            <w:shd w:val="clear" w:color="auto" w:fill="auto"/>
            <w:vAlign w:val="center"/>
            <w:hideMark/>
          </w:tcPr>
          <w:p w14:paraId="352517FE"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15%</w:t>
            </w:r>
          </w:p>
        </w:tc>
        <w:tc>
          <w:tcPr>
            <w:tcW w:w="965" w:type="dxa"/>
            <w:tcBorders>
              <w:top w:val="nil"/>
              <w:left w:val="nil"/>
              <w:bottom w:val="single" w:sz="4" w:space="0" w:color="auto"/>
              <w:right w:val="single" w:sz="4" w:space="0" w:color="auto"/>
            </w:tcBorders>
            <w:shd w:val="clear" w:color="auto" w:fill="auto"/>
            <w:vAlign w:val="center"/>
            <w:hideMark/>
          </w:tcPr>
          <w:p w14:paraId="6B16494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10733F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1C6163A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F39884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3D2D56D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0F68800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37040F7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31D2254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1AB9FA9A"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623A604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R-422A</w:t>
            </w:r>
          </w:p>
        </w:tc>
        <w:tc>
          <w:tcPr>
            <w:tcW w:w="1170" w:type="dxa"/>
            <w:tcBorders>
              <w:top w:val="nil"/>
              <w:left w:val="nil"/>
              <w:bottom w:val="single" w:sz="4" w:space="0" w:color="auto"/>
              <w:right w:val="nil"/>
            </w:tcBorders>
            <w:shd w:val="clear" w:color="auto" w:fill="auto"/>
            <w:vAlign w:val="center"/>
            <w:hideMark/>
          </w:tcPr>
          <w:p w14:paraId="748D6EA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0DB8A4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3.40%</w:t>
            </w:r>
          </w:p>
        </w:tc>
        <w:tc>
          <w:tcPr>
            <w:tcW w:w="1166" w:type="dxa"/>
            <w:tcBorders>
              <w:top w:val="nil"/>
              <w:left w:val="nil"/>
              <w:bottom w:val="single" w:sz="4" w:space="0" w:color="auto"/>
              <w:right w:val="single" w:sz="4" w:space="0" w:color="auto"/>
            </w:tcBorders>
            <w:shd w:val="clear" w:color="auto" w:fill="auto"/>
            <w:vAlign w:val="center"/>
            <w:hideMark/>
          </w:tcPr>
          <w:p w14:paraId="3153F4C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820" w:type="dxa"/>
            <w:tcBorders>
              <w:top w:val="nil"/>
              <w:left w:val="nil"/>
              <w:bottom w:val="single" w:sz="4" w:space="0" w:color="auto"/>
              <w:right w:val="single" w:sz="4" w:space="0" w:color="auto"/>
            </w:tcBorders>
            <w:shd w:val="clear" w:color="auto" w:fill="auto"/>
            <w:vAlign w:val="center"/>
            <w:hideMark/>
          </w:tcPr>
          <w:p w14:paraId="7CE30275"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85.10%</w:t>
            </w:r>
          </w:p>
        </w:tc>
        <w:tc>
          <w:tcPr>
            <w:tcW w:w="965" w:type="dxa"/>
            <w:tcBorders>
              <w:top w:val="nil"/>
              <w:left w:val="nil"/>
              <w:bottom w:val="single" w:sz="4" w:space="0" w:color="auto"/>
              <w:right w:val="single" w:sz="4" w:space="0" w:color="auto"/>
            </w:tcBorders>
            <w:shd w:val="clear" w:color="auto" w:fill="auto"/>
            <w:vAlign w:val="center"/>
            <w:hideMark/>
          </w:tcPr>
          <w:p w14:paraId="2BE2463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2AD0580"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11.5%</w:t>
            </w:r>
          </w:p>
        </w:tc>
        <w:tc>
          <w:tcPr>
            <w:tcW w:w="960" w:type="dxa"/>
            <w:tcBorders>
              <w:top w:val="nil"/>
              <w:left w:val="nil"/>
              <w:bottom w:val="single" w:sz="4" w:space="0" w:color="auto"/>
              <w:right w:val="single" w:sz="4" w:space="0" w:color="auto"/>
            </w:tcBorders>
            <w:shd w:val="clear" w:color="auto" w:fill="auto"/>
            <w:vAlign w:val="center"/>
            <w:hideMark/>
          </w:tcPr>
          <w:p w14:paraId="62B8BE9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4747E7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6423C23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4ADE99E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58C368F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5B9FC0F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513634A3"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6BCFB4F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R-422B</w:t>
            </w:r>
          </w:p>
        </w:tc>
        <w:tc>
          <w:tcPr>
            <w:tcW w:w="1170" w:type="dxa"/>
            <w:tcBorders>
              <w:top w:val="nil"/>
              <w:left w:val="nil"/>
              <w:bottom w:val="single" w:sz="4" w:space="0" w:color="auto"/>
              <w:right w:val="nil"/>
            </w:tcBorders>
            <w:shd w:val="clear" w:color="auto" w:fill="auto"/>
            <w:vAlign w:val="center"/>
            <w:hideMark/>
          </w:tcPr>
          <w:p w14:paraId="1A5F665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8E4F695"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w:t>
            </w:r>
          </w:p>
        </w:tc>
        <w:tc>
          <w:tcPr>
            <w:tcW w:w="1166" w:type="dxa"/>
            <w:tcBorders>
              <w:top w:val="nil"/>
              <w:left w:val="nil"/>
              <w:bottom w:val="single" w:sz="4" w:space="0" w:color="auto"/>
              <w:right w:val="single" w:sz="4" w:space="0" w:color="auto"/>
            </w:tcBorders>
            <w:shd w:val="clear" w:color="auto" w:fill="auto"/>
            <w:vAlign w:val="center"/>
            <w:hideMark/>
          </w:tcPr>
          <w:p w14:paraId="62D4A51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820" w:type="dxa"/>
            <w:tcBorders>
              <w:top w:val="nil"/>
              <w:left w:val="nil"/>
              <w:bottom w:val="single" w:sz="4" w:space="0" w:color="auto"/>
              <w:right w:val="single" w:sz="4" w:space="0" w:color="auto"/>
            </w:tcBorders>
            <w:shd w:val="clear" w:color="auto" w:fill="auto"/>
            <w:vAlign w:val="center"/>
            <w:hideMark/>
          </w:tcPr>
          <w:p w14:paraId="12CD6F7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55%</w:t>
            </w:r>
          </w:p>
        </w:tc>
        <w:tc>
          <w:tcPr>
            <w:tcW w:w="965" w:type="dxa"/>
            <w:tcBorders>
              <w:top w:val="nil"/>
              <w:left w:val="nil"/>
              <w:bottom w:val="single" w:sz="4" w:space="0" w:color="auto"/>
              <w:right w:val="single" w:sz="4" w:space="0" w:color="auto"/>
            </w:tcBorders>
            <w:shd w:val="clear" w:color="auto" w:fill="auto"/>
            <w:vAlign w:val="center"/>
            <w:hideMark/>
          </w:tcPr>
          <w:p w14:paraId="6E391BF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FF2AB5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42%</w:t>
            </w:r>
          </w:p>
        </w:tc>
        <w:tc>
          <w:tcPr>
            <w:tcW w:w="960" w:type="dxa"/>
            <w:tcBorders>
              <w:top w:val="nil"/>
              <w:left w:val="nil"/>
              <w:bottom w:val="single" w:sz="4" w:space="0" w:color="auto"/>
              <w:right w:val="single" w:sz="4" w:space="0" w:color="auto"/>
            </w:tcBorders>
            <w:shd w:val="clear" w:color="auto" w:fill="auto"/>
            <w:vAlign w:val="center"/>
            <w:hideMark/>
          </w:tcPr>
          <w:p w14:paraId="3BA530D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B50172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5A94111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7D60CA3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0539990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0DB0C30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1EE136BB"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278E364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R-422C</w:t>
            </w:r>
          </w:p>
        </w:tc>
        <w:tc>
          <w:tcPr>
            <w:tcW w:w="1170" w:type="dxa"/>
            <w:tcBorders>
              <w:top w:val="nil"/>
              <w:left w:val="nil"/>
              <w:bottom w:val="single" w:sz="4" w:space="0" w:color="auto"/>
              <w:right w:val="nil"/>
            </w:tcBorders>
            <w:shd w:val="clear" w:color="auto" w:fill="auto"/>
            <w:vAlign w:val="center"/>
            <w:hideMark/>
          </w:tcPr>
          <w:p w14:paraId="15C5B65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CF1BC77"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w:t>
            </w:r>
          </w:p>
        </w:tc>
        <w:tc>
          <w:tcPr>
            <w:tcW w:w="1166" w:type="dxa"/>
            <w:tcBorders>
              <w:top w:val="nil"/>
              <w:left w:val="nil"/>
              <w:bottom w:val="single" w:sz="4" w:space="0" w:color="auto"/>
              <w:right w:val="single" w:sz="4" w:space="0" w:color="auto"/>
            </w:tcBorders>
            <w:shd w:val="clear" w:color="auto" w:fill="auto"/>
            <w:vAlign w:val="center"/>
            <w:hideMark/>
          </w:tcPr>
          <w:p w14:paraId="40D8014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820" w:type="dxa"/>
            <w:tcBorders>
              <w:top w:val="nil"/>
              <w:left w:val="nil"/>
              <w:bottom w:val="single" w:sz="4" w:space="0" w:color="auto"/>
              <w:right w:val="single" w:sz="4" w:space="0" w:color="auto"/>
            </w:tcBorders>
            <w:shd w:val="clear" w:color="auto" w:fill="auto"/>
            <w:vAlign w:val="center"/>
            <w:hideMark/>
          </w:tcPr>
          <w:p w14:paraId="39B6487A"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82%</w:t>
            </w:r>
          </w:p>
        </w:tc>
        <w:tc>
          <w:tcPr>
            <w:tcW w:w="965" w:type="dxa"/>
            <w:tcBorders>
              <w:top w:val="nil"/>
              <w:left w:val="nil"/>
              <w:bottom w:val="single" w:sz="4" w:space="0" w:color="auto"/>
              <w:right w:val="single" w:sz="4" w:space="0" w:color="auto"/>
            </w:tcBorders>
            <w:shd w:val="clear" w:color="auto" w:fill="auto"/>
            <w:vAlign w:val="center"/>
            <w:hideMark/>
          </w:tcPr>
          <w:p w14:paraId="21074CE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01F33C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15%</w:t>
            </w:r>
          </w:p>
        </w:tc>
        <w:tc>
          <w:tcPr>
            <w:tcW w:w="960" w:type="dxa"/>
            <w:tcBorders>
              <w:top w:val="nil"/>
              <w:left w:val="nil"/>
              <w:bottom w:val="single" w:sz="4" w:space="0" w:color="auto"/>
              <w:right w:val="single" w:sz="4" w:space="0" w:color="auto"/>
            </w:tcBorders>
            <w:shd w:val="clear" w:color="auto" w:fill="auto"/>
            <w:vAlign w:val="center"/>
            <w:hideMark/>
          </w:tcPr>
          <w:p w14:paraId="38125A0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3144DE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2CFD79D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1337648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4F175BF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4E2FE7E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5A890168"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40FD704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R-422D</w:t>
            </w:r>
          </w:p>
        </w:tc>
        <w:tc>
          <w:tcPr>
            <w:tcW w:w="1170" w:type="dxa"/>
            <w:tcBorders>
              <w:top w:val="nil"/>
              <w:left w:val="nil"/>
              <w:bottom w:val="single" w:sz="4" w:space="0" w:color="auto"/>
              <w:right w:val="nil"/>
            </w:tcBorders>
            <w:shd w:val="clear" w:color="auto" w:fill="auto"/>
            <w:vAlign w:val="center"/>
            <w:hideMark/>
          </w:tcPr>
          <w:p w14:paraId="55C97DE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DEF0704"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3.40%</w:t>
            </w:r>
          </w:p>
        </w:tc>
        <w:tc>
          <w:tcPr>
            <w:tcW w:w="1166" w:type="dxa"/>
            <w:tcBorders>
              <w:top w:val="nil"/>
              <w:left w:val="nil"/>
              <w:bottom w:val="single" w:sz="4" w:space="0" w:color="auto"/>
              <w:right w:val="single" w:sz="4" w:space="0" w:color="auto"/>
            </w:tcBorders>
            <w:shd w:val="clear" w:color="auto" w:fill="auto"/>
            <w:vAlign w:val="center"/>
            <w:hideMark/>
          </w:tcPr>
          <w:p w14:paraId="45ECFBF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820" w:type="dxa"/>
            <w:tcBorders>
              <w:top w:val="nil"/>
              <w:left w:val="nil"/>
              <w:bottom w:val="single" w:sz="4" w:space="0" w:color="auto"/>
              <w:right w:val="single" w:sz="4" w:space="0" w:color="auto"/>
            </w:tcBorders>
            <w:shd w:val="clear" w:color="auto" w:fill="auto"/>
            <w:vAlign w:val="center"/>
            <w:hideMark/>
          </w:tcPr>
          <w:p w14:paraId="2F8B38EE"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65.10%</w:t>
            </w:r>
          </w:p>
        </w:tc>
        <w:tc>
          <w:tcPr>
            <w:tcW w:w="965" w:type="dxa"/>
            <w:tcBorders>
              <w:top w:val="nil"/>
              <w:left w:val="nil"/>
              <w:bottom w:val="single" w:sz="4" w:space="0" w:color="auto"/>
              <w:right w:val="single" w:sz="4" w:space="0" w:color="auto"/>
            </w:tcBorders>
            <w:shd w:val="clear" w:color="auto" w:fill="auto"/>
            <w:vAlign w:val="center"/>
            <w:hideMark/>
          </w:tcPr>
          <w:p w14:paraId="0B13C22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00C14C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31.5%</w:t>
            </w:r>
          </w:p>
        </w:tc>
        <w:tc>
          <w:tcPr>
            <w:tcW w:w="960" w:type="dxa"/>
            <w:tcBorders>
              <w:top w:val="nil"/>
              <w:left w:val="nil"/>
              <w:bottom w:val="single" w:sz="4" w:space="0" w:color="auto"/>
              <w:right w:val="single" w:sz="4" w:space="0" w:color="auto"/>
            </w:tcBorders>
            <w:shd w:val="clear" w:color="auto" w:fill="auto"/>
            <w:vAlign w:val="center"/>
            <w:hideMark/>
          </w:tcPr>
          <w:p w14:paraId="3A86027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21A5A5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080888C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4A743DF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687925D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0AAE449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2F4EE6DD"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5507DC5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R-422E</w:t>
            </w:r>
          </w:p>
        </w:tc>
        <w:tc>
          <w:tcPr>
            <w:tcW w:w="1170" w:type="dxa"/>
            <w:tcBorders>
              <w:top w:val="nil"/>
              <w:left w:val="nil"/>
              <w:bottom w:val="single" w:sz="4" w:space="0" w:color="auto"/>
              <w:right w:val="nil"/>
            </w:tcBorders>
            <w:shd w:val="clear" w:color="auto" w:fill="auto"/>
            <w:vAlign w:val="center"/>
            <w:hideMark/>
          </w:tcPr>
          <w:p w14:paraId="299D664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66975C1"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2.70%</w:t>
            </w:r>
          </w:p>
        </w:tc>
        <w:tc>
          <w:tcPr>
            <w:tcW w:w="1166" w:type="dxa"/>
            <w:tcBorders>
              <w:top w:val="nil"/>
              <w:left w:val="nil"/>
              <w:bottom w:val="single" w:sz="4" w:space="0" w:color="auto"/>
              <w:right w:val="single" w:sz="4" w:space="0" w:color="auto"/>
            </w:tcBorders>
            <w:shd w:val="clear" w:color="auto" w:fill="auto"/>
            <w:vAlign w:val="center"/>
            <w:hideMark/>
          </w:tcPr>
          <w:p w14:paraId="66D73D4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820" w:type="dxa"/>
            <w:tcBorders>
              <w:top w:val="nil"/>
              <w:left w:val="nil"/>
              <w:bottom w:val="single" w:sz="4" w:space="0" w:color="auto"/>
              <w:right w:val="single" w:sz="4" w:space="0" w:color="auto"/>
            </w:tcBorders>
            <w:shd w:val="clear" w:color="auto" w:fill="auto"/>
            <w:vAlign w:val="center"/>
            <w:hideMark/>
          </w:tcPr>
          <w:p w14:paraId="6A5700FE"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58%</w:t>
            </w:r>
          </w:p>
        </w:tc>
        <w:tc>
          <w:tcPr>
            <w:tcW w:w="965" w:type="dxa"/>
            <w:tcBorders>
              <w:top w:val="nil"/>
              <w:left w:val="nil"/>
              <w:bottom w:val="single" w:sz="4" w:space="0" w:color="auto"/>
              <w:right w:val="single" w:sz="4" w:space="0" w:color="auto"/>
            </w:tcBorders>
            <w:shd w:val="clear" w:color="auto" w:fill="auto"/>
            <w:vAlign w:val="center"/>
            <w:hideMark/>
          </w:tcPr>
          <w:p w14:paraId="26CE0A8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977D435"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39.3%</w:t>
            </w:r>
          </w:p>
        </w:tc>
        <w:tc>
          <w:tcPr>
            <w:tcW w:w="960" w:type="dxa"/>
            <w:tcBorders>
              <w:top w:val="nil"/>
              <w:left w:val="nil"/>
              <w:bottom w:val="single" w:sz="4" w:space="0" w:color="auto"/>
              <w:right w:val="single" w:sz="4" w:space="0" w:color="auto"/>
            </w:tcBorders>
            <w:shd w:val="clear" w:color="auto" w:fill="auto"/>
            <w:vAlign w:val="center"/>
            <w:hideMark/>
          </w:tcPr>
          <w:p w14:paraId="1514E14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D141DF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67CE622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7398285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2F5077F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3D16D0A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45BDF848"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00FB8A7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R-423A</w:t>
            </w:r>
          </w:p>
        </w:tc>
        <w:tc>
          <w:tcPr>
            <w:tcW w:w="1170" w:type="dxa"/>
            <w:tcBorders>
              <w:top w:val="nil"/>
              <w:left w:val="nil"/>
              <w:bottom w:val="single" w:sz="4" w:space="0" w:color="auto"/>
              <w:right w:val="nil"/>
            </w:tcBorders>
            <w:shd w:val="clear" w:color="auto" w:fill="auto"/>
            <w:vAlign w:val="center"/>
            <w:hideMark/>
          </w:tcPr>
          <w:p w14:paraId="4CFC03C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B2A79A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52.50%</w:t>
            </w:r>
          </w:p>
        </w:tc>
        <w:tc>
          <w:tcPr>
            <w:tcW w:w="1166" w:type="dxa"/>
            <w:tcBorders>
              <w:top w:val="nil"/>
              <w:left w:val="nil"/>
              <w:bottom w:val="single" w:sz="4" w:space="0" w:color="auto"/>
              <w:right w:val="single" w:sz="4" w:space="0" w:color="auto"/>
            </w:tcBorders>
            <w:shd w:val="clear" w:color="auto" w:fill="auto"/>
            <w:vAlign w:val="center"/>
            <w:hideMark/>
          </w:tcPr>
          <w:p w14:paraId="278A117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HFC-227ea</w:t>
            </w:r>
          </w:p>
        </w:tc>
        <w:tc>
          <w:tcPr>
            <w:tcW w:w="820" w:type="dxa"/>
            <w:tcBorders>
              <w:top w:val="nil"/>
              <w:left w:val="nil"/>
              <w:bottom w:val="single" w:sz="4" w:space="0" w:color="auto"/>
              <w:right w:val="single" w:sz="4" w:space="0" w:color="auto"/>
            </w:tcBorders>
            <w:shd w:val="clear" w:color="auto" w:fill="auto"/>
            <w:vAlign w:val="center"/>
            <w:hideMark/>
          </w:tcPr>
          <w:p w14:paraId="76CC468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47.50%</w:t>
            </w:r>
          </w:p>
        </w:tc>
        <w:tc>
          <w:tcPr>
            <w:tcW w:w="965" w:type="dxa"/>
            <w:tcBorders>
              <w:top w:val="nil"/>
              <w:left w:val="nil"/>
              <w:bottom w:val="single" w:sz="4" w:space="0" w:color="auto"/>
              <w:right w:val="single" w:sz="4" w:space="0" w:color="auto"/>
            </w:tcBorders>
            <w:shd w:val="clear" w:color="auto" w:fill="auto"/>
            <w:vAlign w:val="center"/>
            <w:hideMark/>
          </w:tcPr>
          <w:p w14:paraId="15B9F25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993036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37F602F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3DCD6A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7A23E0D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4D74A07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0E3C0C4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30AF077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352A854A"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23EAC7C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lastRenderedPageBreak/>
              <w:t>R-424A</w:t>
            </w:r>
          </w:p>
        </w:tc>
        <w:tc>
          <w:tcPr>
            <w:tcW w:w="1170" w:type="dxa"/>
            <w:tcBorders>
              <w:top w:val="nil"/>
              <w:left w:val="nil"/>
              <w:bottom w:val="single" w:sz="4" w:space="0" w:color="auto"/>
              <w:right w:val="nil"/>
            </w:tcBorders>
            <w:shd w:val="clear" w:color="auto" w:fill="auto"/>
            <w:vAlign w:val="center"/>
            <w:hideMark/>
          </w:tcPr>
          <w:p w14:paraId="00FE430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55D5BEC"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w:t>
            </w:r>
          </w:p>
        </w:tc>
        <w:tc>
          <w:tcPr>
            <w:tcW w:w="1166" w:type="dxa"/>
            <w:tcBorders>
              <w:top w:val="nil"/>
              <w:left w:val="nil"/>
              <w:bottom w:val="single" w:sz="4" w:space="0" w:color="auto"/>
              <w:right w:val="single" w:sz="4" w:space="0" w:color="auto"/>
            </w:tcBorders>
            <w:shd w:val="clear" w:color="auto" w:fill="auto"/>
            <w:vAlign w:val="center"/>
            <w:hideMark/>
          </w:tcPr>
          <w:p w14:paraId="599C4F6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HC-600a</w:t>
            </w:r>
          </w:p>
        </w:tc>
        <w:tc>
          <w:tcPr>
            <w:tcW w:w="820" w:type="dxa"/>
            <w:tcBorders>
              <w:top w:val="nil"/>
              <w:left w:val="nil"/>
              <w:bottom w:val="single" w:sz="4" w:space="0" w:color="auto"/>
              <w:right w:val="single" w:sz="4" w:space="0" w:color="auto"/>
            </w:tcBorders>
            <w:shd w:val="clear" w:color="auto" w:fill="auto"/>
            <w:vAlign w:val="center"/>
            <w:hideMark/>
          </w:tcPr>
          <w:p w14:paraId="5C9F8350"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0.90%</w:t>
            </w:r>
          </w:p>
        </w:tc>
        <w:tc>
          <w:tcPr>
            <w:tcW w:w="965" w:type="dxa"/>
            <w:tcBorders>
              <w:top w:val="nil"/>
              <w:left w:val="nil"/>
              <w:bottom w:val="single" w:sz="4" w:space="0" w:color="auto"/>
              <w:right w:val="single" w:sz="4" w:space="0" w:color="auto"/>
            </w:tcBorders>
            <w:shd w:val="clear" w:color="auto" w:fill="auto"/>
            <w:vAlign w:val="center"/>
            <w:hideMark/>
          </w:tcPr>
          <w:p w14:paraId="6E7D888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HC-601a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0EA7AA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0.6%</w:t>
            </w:r>
          </w:p>
        </w:tc>
        <w:tc>
          <w:tcPr>
            <w:tcW w:w="960" w:type="dxa"/>
            <w:tcBorders>
              <w:top w:val="nil"/>
              <w:left w:val="nil"/>
              <w:bottom w:val="single" w:sz="4" w:space="0" w:color="auto"/>
              <w:right w:val="single" w:sz="4" w:space="0" w:color="auto"/>
            </w:tcBorders>
            <w:shd w:val="clear" w:color="auto" w:fill="auto"/>
            <w:vAlign w:val="center"/>
            <w:hideMark/>
          </w:tcPr>
          <w:p w14:paraId="1E71398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8B7F0F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50.5%</w:t>
            </w:r>
          </w:p>
        </w:tc>
        <w:tc>
          <w:tcPr>
            <w:tcW w:w="960" w:type="dxa"/>
            <w:tcBorders>
              <w:top w:val="nil"/>
              <w:left w:val="nil"/>
              <w:bottom w:val="single" w:sz="4" w:space="0" w:color="auto"/>
              <w:right w:val="single" w:sz="4" w:space="0" w:color="auto"/>
            </w:tcBorders>
            <w:shd w:val="clear" w:color="auto" w:fill="auto"/>
            <w:vAlign w:val="center"/>
            <w:hideMark/>
          </w:tcPr>
          <w:p w14:paraId="43A40B2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597" w:type="dxa"/>
            <w:tcBorders>
              <w:top w:val="nil"/>
              <w:left w:val="nil"/>
              <w:bottom w:val="single" w:sz="4" w:space="0" w:color="auto"/>
              <w:right w:val="single" w:sz="4" w:space="0" w:color="auto"/>
            </w:tcBorders>
            <w:shd w:val="clear" w:color="auto" w:fill="auto"/>
            <w:vAlign w:val="center"/>
            <w:hideMark/>
          </w:tcPr>
          <w:p w14:paraId="074D6FEE"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47%</w:t>
            </w:r>
          </w:p>
        </w:tc>
        <w:tc>
          <w:tcPr>
            <w:tcW w:w="706" w:type="dxa"/>
            <w:tcBorders>
              <w:top w:val="nil"/>
              <w:left w:val="nil"/>
              <w:bottom w:val="single" w:sz="4" w:space="0" w:color="auto"/>
              <w:right w:val="single" w:sz="4" w:space="0" w:color="auto"/>
            </w:tcBorders>
            <w:shd w:val="clear" w:color="auto" w:fill="auto"/>
            <w:vAlign w:val="center"/>
            <w:hideMark/>
          </w:tcPr>
          <w:p w14:paraId="40CBA1E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5F0DF2D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3B494D0A"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3B48378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R-425A</w:t>
            </w:r>
          </w:p>
        </w:tc>
        <w:tc>
          <w:tcPr>
            <w:tcW w:w="1170" w:type="dxa"/>
            <w:tcBorders>
              <w:top w:val="nil"/>
              <w:left w:val="nil"/>
              <w:bottom w:val="single" w:sz="4" w:space="0" w:color="auto"/>
              <w:right w:val="nil"/>
            </w:tcBorders>
            <w:shd w:val="clear" w:color="auto" w:fill="auto"/>
            <w:vAlign w:val="center"/>
            <w:hideMark/>
          </w:tcPr>
          <w:p w14:paraId="5C87397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AB47AF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69.50%</w:t>
            </w:r>
          </w:p>
        </w:tc>
        <w:tc>
          <w:tcPr>
            <w:tcW w:w="1166" w:type="dxa"/>
            <w:tcBorders>
              <w:top w:val="nil"/>
              <w:left w:val="nil"/>
              <w:bottom w:val="single" w:sz="4" w:space="0" w:color="auto"/>
              <w:right w:val="single" w:sz="4" w:space="0" w:color="auto"/>
            </w:tcBorders>
            <w:shd w:val="clear" w:color="auto" w:fill="auto"/>
            <w:vAlign w:val="center"/>
            <w:hideMark/>
          </w:tcPr>
          <w:p w14:paraId="08DF70A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HFC-227ea</w:t>
            </w:r>
          </w:p>
        </w:tc>
        <w:tc>
          <w:tcPr>
            <w:tcW w:w="820" w:type="dxa"/>
            <w:tcBorders>
              <w:top w:val="nil"/>
              <w:left w:val="nil"/>
              <w:bottom w:val="single" w:sz="4" w:space="0" w:color="auto"/>
              <w:right w:val="single" w:sz="4" w:space="0" w:color="auto"/>
            </w:tcBorders>
            <w:shd w:val="clear" w:color="auto" w:fill="auto"/>
            <w:vAlign w:val="center"/>
            <w:hideMark/>
          </w:tcPr>
          <w:p w14:paraId="7EF0FB8C"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12%</w:t>
            </w:r>
          </w:p>
        </w:tc>
        <w:tc>
          <w:tcPr>
            <w:tcW w:w="965" w:type="dxa"/>
            <w:tcBorders>
              <w:top w:val="nil"/>
              <w:left w:val="nil"/>
              <w:bottom w:val="single" w:sz="4" w:space="0" w:color="auto"/>
              <w:right w:val="single" w:sz="4" w:space="0" w:color="auto"/>
            </w:tcBorders>
            <w:shd w:val="clear" w:color="auto" w:fill="auto"/>
            <w:vAlign w:val="center"/>
            <w:hideMark/>
          </w:tcPr>
          <w:p w14:paraId="7DEF1DF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95EAE74"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18.5%</w:t>
            </w:r>
          </w:p>
        </w:tc>
        <w:tc>
          <w:tcPr>
            <w:tcW w:w="960" w:type="dxa"/>
            <w:tcBorders>
              <w:top w:val="nil"/>
              <w:left w:val="nil"/>
              <w:bottom w:val="single" w:sz="4" w:space="0" w:color="auto"/>
              <w:right w:val="single" w:sz="4" w:space="0" w:color="auto"/>
            </w:tcBorders>
            <w:shd w:val="clear" w:color="auto" w:fill="auto"/>
            <w:vAlign w:val="center"/>
            <w:hideMark/>
          </w:tcPr>
          <w:p w14:paraId="20578AD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976D0E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3E39ADA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45C790D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140BA82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1E3D935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647D6CE2"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061D3E7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R-426A</w:t>
            </w:r>
          </w:p>
        </w:tc>
        <w:tc>
          <w:tcPr>
            <w:tcW w:w="1170" w:type="dxa"/>
            <w:tcBorders>
              <w:top w:val="nil"/>
              <w:left w:val="nil"/>
              <w:bottom w:val="single" w:sz="4" w:space="0" w:color="auto"/>
              <w:right w:val="nil"/>
            </w:tcBorders>
            <w:shd w:val="clear" w:color="auto" w:fill="auto"/>
            <w:vAlign w:val="center"/>
            <w:hideMark/>
          </w:tcPr>
          <w:p w14:paraId="2AF2402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A943213"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1.30%</w:t>
            </w:r>
          </w:p>
        </w:tc>
        <w:tc>
          <w:tcPr>
            <w:tcW w:w="1166" w:type="dxa"/>
            <w:tcBorders>
              <w:top w:val="nil"/>
              <w:left w:val="nil"/>
              <w:bottom w:val="single" w:sz="4" w:space="0" w:color="auto"/>
              <w:right w:val="single" w:sz="4" w:space="0" w:color="auto"/>
            </w:tcBorders>
            <w:shd w:val="clear" w:color="auto" w:fill="auto"/>
            <w:vAlign w:val="center"/>
            <w:hideMark/>
          </w:tcPr>
          <w:p w14:paraId="1251B9D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HC-601a</w:t>
            </w:r>
          </w:p>
        </w:tc>
        <w:tc>
          <w:tcPr>
            <w:tcW w:w="820" w:type="dxa"/>
            <w:tcBorders>
              <w:top w:val="nil"/>
              <w:left w:val="nil"/>
              <w:bottom w:val="single" w:sz="4" w:space="0" w:color="auto"/>
              <w:right w:val="single" w:sz="4" w:space="0" w:color="auto"/>
            </w:tcBorders>
            <w:shd w:val="clear" w:color="auto" w:fill="auto"/>
            <w:vAlign w:val="center"/>
            <w:hideMark/>
          </w:tcPr>
          <w:p w14:paraId="6452B2F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0.60%</w:t>
            </w:r>
          </w:p>
        </w:tc>
        <w:tc>
          <w:tcPr>
            <w:tcW w:w="965" w:type="dxa"/>
            <w:tcBorders>
              <w:top w:val="nil"/>
              <w:left w:val="nil"/>
              <w:bottom w:val="single" w:sz="4" w:space="0" w:color="auto"/>
              <w:right w:val="single" w:sz="4" w:space="0" w:color="auto"/>
            </w:tcBorders>
            <w:shd w:val="clear" w:color="auto" w:fill="auto"/>
            <w:vAlign w:val="center"/>
            <w:hideMark/>
          </w:tcPr>
          <w:p w14:paraId="53A8630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DEAFCD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5.10%</w:t>
            </w:r>
          </w:p>
        </w:tc>
        <w:tc>
          <w:tcPr>
            <w:tcW w:w="960" w:type="dxa"/>
            <w:tcBorders>
              <w:top w:val="nil"/>
              <w:left w:val="nil"/>
              <w:bottom w:val="single" w:sz="4" w:space="0" w:color="auto"/>
              <w:right w:val="single" w:sz="4" w:space="0" w:color="auto"/>
            </w:tcBorders>
            <w:shd w:val="clear" w:color="auto" w:fill="auto"/>
            <w:vAlign w:val="center"/>
            <w:hideMark/>
          </w:tcPr>
          <w:p w14:paraId="3AF1EDD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E3F0E93"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93%</w:t>
            </w:r>
          </w:p>
        </w:tc>
        <w:tc>
          <w:tcPr>
            <w:tcW w:w="960" w:type="dxa"/>
            <w:tcBorders>
              <w:top w:val="nil"/>
              <w:left w:val="nil"/>
              <w:bottom w:val="single" w:sz="4" w:space="0" w:color="auto"/>
              <w:right w:val="single" w:sz="4" w:space="0" w:color="auto"/>
            </w:tcBorders>
            <w:shd w:val="clear" w:color="auto" w:fill="auto"/>
            <w:vAlign w:val="center"/>
            <w:hideMark/>
          </w:tcPr>
          <w:p w14:paraId="041F0EB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36838EB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7006EA5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54588F4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32C2078D"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3AC70EF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R-427A</w:t>
            </w:r>
          </w:p>
        </w:tc>
        <w:tc>
          <w:tcPr>
            <w:tcW w:w="1170" w:type="dxa"/>
            <w:tcBorders>
              <w:top w:val="nil"/>
              <w:left w:val="nil"/>
              <w:bottom w:val="single" w:sz="4" w:space="0" w:color="auto"/>
              <w:right w:val="nil"/>
            </w:tcBorders>
            <w:shd w:val="clear" w:color="auto" w:fill="auto"/>
            <w:vAlign w:val="center"/>
            <w:hideMark/>
          </w:tcPr>
          <w:p w14:paraId="0196E78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53D54A1"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25%</w:t>
            </w:r>
          </w:p>
        </w:tc>
        <w:tc>
          <w:tcPr>
            <w:tcW w:w="1166" w:type="dxa"/>
            <w:tcBorders>
              <w:top w:val="nil"/>
              <w:left w:val="nil"/>
              <w:bottom w:val="single" w:sz="4" w:space="0" w:color="auto"/>
              <w:right w:val="single" w:sz="4" w:space="0" w:color="auto"/>
            </w:tcBorders>
            <w:shd w:val="clear" w:color="auto" w:fill="auto"/>
            <w:vAlign w:val="center"/>
            <w:hideMark/>
          </w:tcPr>
          <w:p w14:paraId="6CE4608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820" w:type="dxa"/>
            <w:tcBorders>
              <w:top w:val="nil"/>
              <w:left w:val="nil"/>
              <w:bottom w:val="single" w:sz="4" w:space="0" w:color="auto"/>
              <w:right w:val="single" w:sz="4" w:space="0" w:color="auto"/>
            </w:tcBorders>
            <w:shd w:val="clear" w:color="auto" w:fill="auto"/>
            <w:vAlign w:val="center"/>
            <w:hideMark/>
          </w:tcPr>
          <w:p w14:paraId="10572D2A"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50%</w:t>
            </w:r>
          </w:p>
        </w:tc>
        <w:tc>
          <w:tcPr>
            <w:tcW w:w="965" w:type="dxa"/>
            <w:tcBorders>
              <w:top w:val="nil"/>
              <w:left w:val="nil"/>
              <w:bottom w:val="single" w:sz="4" w:space="0" w:color="auto"/>
              <w:right w:val="single" w:sz="4" w:space="0" w:color="auto"/>
            </w:tcBorders>
            <w:shd w:val="clear" w:color="auto" w:fill="auto"/>
            <w:vAlign w:val="center"/>
            <w:hideMark/>
          </w:tcPr>
          <w:p w14:paraId="7B6C5C8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HFC-143a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72690B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10%</w:t>
            </w:r>
          </w:p>
        </w:tc>
        <w:tc>
          <w:tcPr>
            <w:tcW w:w="960" w:type="dxa"/>
            <w:tcBorders>
              <w:top w:val="nil"/>
              <w:left w:val="nil"/>
              <w:bottom w:val="single" w:sz="4" w:space="0" w:color="auto"/>
              <w:right w:val="single" w:sz="4" w:space="0" w:color="auto"/>
            </w:tcBorders>
            <w:shd w:val="clear" w:color="auto" w:fill="auto"/>
            <w:vAlign w:val="center"/>
            <w:hideMark/>
          </w:tcPr>
          <w:p w14:paraId="6D89B4A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6E39EF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15%</w:t>
            </w:r>
          </w:p>
        </w:tc>
        <w:tc>
          <w:tcPr>
            <w:tcW w:w="960" w:type="dxa"/>
            <w:tcBorders>
              <w:top w:val="nil"/>
              <w:left w:val="nil"/>
              <w:bottom w:val="single" w:sz="4" w:space="0" w:color="auto"/>
              <w:right w:val="single" w:sz="4" w:space="0" w:color="auto"/>
            </w:tcBorders>
            <w:shd w:val="clear" w:color="auto" w:fill="auto"/>
            <w:vAlign w:val="center"/>
            <w:hideMark/>
          </w:tcPr>
          <w:p w14:paraId="75573EB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2F0E583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545AE62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3E3C84D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12402552"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58A869F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R-428A</w:t>
            </w:r>
          </w:p>
        </w:tc>
        <w:tc>
          <w:tcPr>
            <w:tcW w:w="1170" w:type="dxa"/>
            <w:tcBorders>
              <w:top w:val="nil"/>
              <w:left w:val="nil"/>
              <w:bottom w:val="single" w:sz="4" w:space="0" w:color="auto"/>
              <w:right w:val="nil"/>
            </w:tcBorders>
            <w:shd w:val="clear" w:color="auto" w:fill="auto"/>
            <w:vAlign w:val="center"/>
            <w:hideMark/>
          </w:tcPr>
          <w:p w14:paraId="4FF5F5F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9EA8270"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0.60%</w:t>
            </w:r>
          </w:p>
        </w:tc>
        <w:tc>
          <w:tcPr>
            <w:tcW w:w="1166" w:type="dxa"/>
            <w:tcBorders>
              <w:top w:val="nil"/>
              <w:left w:val="nil"/>
              <w:bottom w:val="single" w:sz="4" w:space="0" w:color="auto"/>
              <w:right w:val="single" w:sz="4" w:space="0" w:color="auto"/>
            </w:tcBorders>
            <w:shd w:val="clear" w:color="auto" w:fill="auto"/>
            <w:vAlign w:val="center"/>
            <w:hideMark/>
          </w:tcPr>
          <w:p w14:paraId="249ADDE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HC-600a</w:t>
            </w:r>
          </w:p>
        </w:tc>
        <w:tc>
          <w:tcPr>
            <w:tcW w:w="820" w:type="dxa"/>
            <w:tcBorders>
              <w:top w:val="nil"/>
              <w:left w:val="nil"/>
              <w:bottom w:val="single" w:sz="4" w:space="0" w:color="auto"/>
              <w:right w:val="single" w:sz="4" w:space="0" w:color="auto"/>
            </w:tcBorders>
            <w:shd w:val="clear" w:color="auto" w:fill="auto"/>
            <w:vAlign w:val="center"/>
            <w:hideMark/>
          </w:tcPr>
          <w:p w14:paraId="643EB663"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1.90%</w:t>
            </w:r>
          </w:p>
        </w:tc>
        <w:tc>
          <w:tcPr>
            <w:tcW w:w="965" w:type="dxa"/>
            <w:tcBorders>
              <w:top w:val="nil"/>
              <w:left w:val="nil"/>
              <w:bottom w:val="single" w:sz="4" w:space="0" w:color="auto"/>
              <w:right w:val="single" w:sz="4" w:space="0" w:color="auto"/>
            </w:tcBorders>
            <w:shd w:val="clear" w:color="auto" w:fill="auto"/>
            <w:vAlign w:val="center"/>
            <w:hideMark/>
          </w:tcPr>
          <w:p w14:paraId="54E7CFE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C1FA5E3"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77.5%</w:t>
            </w:r>
          </w:p>
        </w:tc>
        <w:tc>
          <w:tcPr>
            <w:tcW w:w="960" w:type="dxa"/>
            <w:tcBorders>
              <w:top w:val="nil"/>
              <w:left w:val="nil"/>
              <w:bottom w:val="single" w:sz="4" w:space="0" w:color="auto"/>
              <w:right w:val="single" w:sz="4" w:space="0" w:color="auto"/>
            </w:tcBorders>
            <w:shd w:val="clear" w:color="auto" w:fill="auto"/>
            <w:vAlign w:val="center"/>
            <w:hideMark/>
          </w:tcPr>
          <w:p w14:paraId="452BCE8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HFC-143a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C9FF64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20%</w:t>
            </w:r>
          </w:p>
        </w:tc>
        <w:tc>
          <w:tcPr>
            <w:tcW w:w="960" w:type="dxa"/>
            <w:tcBorders>
              <w:top w:val="nil"/>
              <w:left w:val="nil"/>
              <w:bottom w:val="single" w:sz="4" w:space="0" w:color="auto"/>
              <w:right w:val="single" w:sz="4" w:space="0" w:color="auto"/>
            </w:tcBorders>
            <w:shd w:val="clear" w:color="auto" w:fill="auto"/>
            <w:vAlign w:val="center"/>
            <w:hideMark/>
          </w:tcPr>
          <w:p w14:paraId="5FB8C43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4E4C161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57F885B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742D8B2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55A1FC27"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41E47FA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R-429A</w:t>
            </w:r>
          </w:p>
        </w:tc>
        <w:tc>
          <w:tcPr>
            <w:tcW w:w="1170" w:type="dxa"/>
            <w:tcBorders>
              <w:top w:val="nil"/>
              <w:left w:val="nil"/>
              <w:bottom w:val="single" w:sz="4" w:space="0" w:color="auto"/>
              <w:right w:val="nil"/>
            </w:tcBorders>
            <w:shd w:val="clear" w:color="auto" w:fill="auto"/>
            <w:vAlign w:val="center"/>
            <w:hideMark/>
          </w:tcPr>
          <w:p w14:paraId="7601DA5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0234AE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30%</w:t>
            </w:r>
          </w:p>
        </w:tc>
        <w:tc>
          <w:tcPr>
            <w:tcW w:w="1166" w:type="dxa"/>
            <w:tcBorders>
              <w:top w:val="nil"/>
              <w:left w:val="nil"/>
              <w:bottom w:val="single" w:sz="4" w:space="0" w:color="auto"/>
              <w:right w:val="single" w:sz="4" w:space="0" w:color="auto"/>
            </w:tcBorders>
            <w:shd w:val="clear" w:color="auto" w:fill="auto"/>
            <w:vAlign w:val="center"/>
            <w:hideMark/>
          </w:tcPr>
          <w:p w14:paraId="24FD320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HCE-170</w:t>
            </w:r>
          </w:p>
        </w:tc>
        <w:tc>
          <w:tcPr>
            <w:tcW w:w="820" w:type="dxa"/>
            <w:tcBorders>
              <w:top w:val="nil"/>
              <w:left w:val="nil"/>
              <w:bottom w:val="single" w:sz="4" w:space="0" w:color="auto"/>
              <w:right w:val="single" w:sz="4" w:space="0" w:color="auto"/>
            </w:tcBorders>
            <w:shd w:val="clear" w:color="auto" w:fill="auto"/>
            <w:vAlign w:val="center"/>
            <w:hideMark/>
          </w:tcPr>
          <w:p w14:paraId="2075BDB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60%</w:t>
            </w:r>
          </w:p>
        </w:tc>
        <w:tc>
          <w:tcPr>
            <w:tcW w:w="965" w:type="dxa"/>
            <w:tcBorders>
              <w:top w:val="nil"/>
              <w:left w:val="nil"/>
              <w:bottom w:val="single" w:sz="4" w:space="0" w:color="auto"/>
              <w:right w:val="single" w:sz="4" w:space="0" w:color="auto"/>
            </w:tcBorders>
            <w:shd w:val="clear" w:color="auto" w:fill="auto"/>
            <w:vAlign w:val="center"/>
            <w:hideMark/>
          </w:tcPr>
          <w:p w14:paraId="5FFB062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C2780EC"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10%</w:t>
            </w:r>
          </w:p>
        </w:tc>
        <w:tc>
          <w:tcPr>
            <w:tcW w:w="960" w:type="dxa"/>
            <w:tcBorders>
              <w:top w:val="nil"/>
              <w:left w:val="nil"/>
              <w:bottom w:val="single" w:sz="4" w:space="0" w:color="auto"/>
              <w:right w:val="single" w:sz="4" w:space="0" w:color="auto"/>
            </w:tcBorders>
            <w:shd w:val="clear" w:color="auto" w:fill="auto"/>
            <w:vAlign w:val="center"/>
            <w:hideMark/>
          </w:tcPr>
          <w:p w14:paraId="5289C28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9F8013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0A529A5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1DF7671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373A269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4CE7046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3B4B87B6"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4253383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R-430A</w:t>
            </w:r>
          </w:p>
        </w:tc>
        <w:tc>
          <w:tcPr>
            <w:tcW w:w="1170" w:type="dxa"/>
            <w:tcBorders>
              <w:top w:val="nil"/>
              <w:left w:val="nil"/>
              <w:bottom w:val="single" w:sz="4" w:space="0" w:color="auto"/>
              <w:right w:val="nil"/>
            </w:tcBorders>
            <w:shd w:val="clear" w:color="auto" w:fill="auto"/>
            <w:vAlign w:val="center"/>
            <w:hideMark/>
          </w:tcPr>
          <w:p w14:paraId="0DA14E5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047DCDE"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24%</w:t>
            </w:r>
          </w:p>
        </w:tc>
        <w:tc>
          <w:tcPr>
            <w:tcW w:w="1166" w:type="dxa"/>
            <w:tcBorders>
              <w:top w:val="nil"/>
              <w:left w:val="nil"/>
              <w:bottom w:val="single" w:sz="4" w:space="0" w:color="auto"/>
              <w:right w:val="single" w:sz="4" w:space="0" w:color="auto"/>
            </w:tcBorders>
            <w:shd w:val="clear" w:color="auto" w:fill="auto"/>
            <w:vAlign w:val="center"/>
            <w:hideMark/>
          </w:tcPr>
          <w:p w14:paraId="5FF0E20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HFC-152a</w:t>
            </w:r>
          </w:p>
        </w:tc>
        <w:tc>
          <w:tcPr>
            <w:tcW w:w="820" w:type="dxa"/>
            <w:tcBorders>
              <w:top w:val="nil"/>
              <w:left w:val="nil"/>
              <w:bottom w:val="single" w:sz="4" w:space="0" w:color="auto"/>
              <w:right w:val="single" w:sz="4" w:space="0" w:color="auto"/>
            </w:tcBorders>
            <w:shd w:val="clear" w:color="auto" w:fill="auto"/>
            <w:vAlign w:val="center"/>
            <w:hideMark/>
          </w:tcPr>
          <w:p w14:paraId="371BF4EC"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76%</w:t>
            </w:r>
          </w:p>
        </w:tc>
        <w:tc>
          <w:tcPr>
            <w:tcW w:w="965" w:type="dxa"/>
            <w:tcBorders>
              <w:top w:val="nil"/>
              <w:left w:val="nil"/>
              <w:bottom w:val="single" w:sz="4" w:space="0" w:color="auto"/>
              <w:right w:val="single" w:sz="4" w:space="0" w:color="auto"/>
            </w:tcBorders>
            <w:shd w:val="clear" w:color="auto" w:fill="auto"/>
            <w:vAlign w:val="center"/>
            <w:hideMark/>
          </w:tcPr>
          <w:p w14:paraId="468FC37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449D1B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6EFF497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2B37C2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4AAFD20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5619C7F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36190BA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79E0ACA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05D27AC9"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5BA2284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R-431A</w:t>
            </w:r>
          </w:p>
        </w:tc>
        <w:tc>
          <w:tcPr>
            <w:tcW w:w="1170" w:type="dxa"/>
            <w:tcBorders>
              <w:top w:val="nil"/>
              <w:left w:val="nil"/>
              <w:bottom w:val="single" w:sz="4" w:space="0" w:color="auto"/>
              <w:right w:val="nil"/>
            </w:tcBorders>
            <w:shd w:val="clear" w:color="auto" w:fill="auto"/>
            <w:vAlign w:val="center"/>
            <w:hideMark/>
          </w:tcPr>
          <w:p w14:paraId="76EF4F5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5C3442C"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71%</w:t>
            </w:r>
          </w:p>
        </w:tc>
        <w:tc>
          <w:tcPr>
            <w:tcW w:w="1166" w:type="dxa"/>
            <w:tcBorders>
              <w:top w:val="nil"/>
              <w:left w:val="nil"/>
              <w:bottom w:val="single" w:sz="4" w:space="0" w:color="auto"/>
              <w:right w:val="single" w:sz="4" w:space="0" w:color="auto"/>
            </w:tcBorders>
            <w:shd w:val="clear" w:color="auto" w:fill="auto"/>
            <w:vAlign w:val="center"/>
            <w:hideMark/>
          </w:tcPr>
          <w:p w14:paraId="3F1B332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HFC-152a</w:t>
            </w:r>
          </w:p>
        </w:tc>
        <w:tc>
          <w:tcPr>
            <w:tcW w:w="820" w:type="dxa"/>
            <w:tcBorders>
              <w:top w:val="nil"/>
              <w:left w:val="nil"/>
              <w:bottom w:val="single" w:sz="4" w:space="0" w:color="auto"/>
              <w:right w:val="single" w:sz="4" w:space="0" w:color="auto"/>
            </w:tcBorders>
            <w:shd w:val="clear" w:color="auto" w:fill="auto"/>
            <w:vAlign w:val="center"/>
            <w:hideMark/>
          </w:tcPr>
          <w:p w14:paraId="11868A4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29%</w:t>
            </w:r>
          </w:p>
        </w:tc>
        <w:tc>
          <w:tcPr>
            <w:tcW w:w="965" w:type="dxa"/>
            <w:tcBorders>
              <w:top w:val="nil"/>
              <w:left w:val="nil"/>
              <w:bottom w:val="single" w:sz="4" w:space="0" w:color="auto"/>
              <w:right w:val="single" w:sz="4" w:space="0" w:color="auto"/>
            </w:tcBorders>
            <w:shd w:val="clear" w:color="auto" w:fill="auto"/>
            <w:vAlign w:val="center"/>
            <w:hideMark/>
          </w:tcPr>
          <w:p w14:paraId="7174A71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33A94D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196BD4C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8CF326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1FCE992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53D5416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373C0CE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15C6C72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0DF4FA6C"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76BD282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R-434A</w:t>
            </w:r>
          </w:p>
        </w:tc>
        <w:tc>
          <w:tcPr>
            <w:tcW w:w="1170" w:type="dxa"/>
            <w:tcBorders>
              <w:top w:val="nil"/>
              <w:left w:val="nil"/>
              <w:bottom w:val="single" w:sz="4" w:space="0" w:color="auto"/>
              <w:right w:val="nil"/>
            </w:tcBorders>
            <w:shd w:val="clear" w:color="auto" w:fill="auto"/>
            <w:vAlign w:val="center"/>
            <w:hideMark/>
          </w:tcPr>
          <w:p w14:paraId="51BAC77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5833C4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2.80%</w:t>
            </w:r>
          </w:p>
        </w:tc>
        <w:tc>
          <w:tcPr>
            <w:tcW w:w="1166" w:type="dxa"/>
            <w:tcBorders>
              <w:top w:val="nil"/>
              <w:left w:val="nil"/>
              <w:bottom w:val="single" w:sz="4" w:space="0" w:color="auto"/>
              <w:right w:val="single" w:sz="4" w:space="0" w:color="auto"/>
            </w:tcBorders>
            <w:shd w:val="clear" w:color="auto" w:fill="auto"/>
            <w:vAlign w:val="center"/>
            <w:hideMark/>
          </w:tcPr>
          <w:p w14:paraId="16AD63E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820" w:type="dxa"/>
            <w:tcBorders>
              <w:top w:val="nil"/>
              <w:left w:val="nil"/>
              <w:bottom w:val="single" w:sz="4" w:space="0" w:color="auto"/>
              <w:right w:val="single" w:sz="4" w:space="0" w:color="auto"/>
            </w:tcBorders>
            <w:shd w:val="clear" w:color="auto" w:fill="auto"/>
            <w:vAlign w:val="center"/>
            <w:hideMark/>
          </w:tcPr>
          <w:p w14:paraId="14DDD65B"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63.20%</w:t>
            </w:r>
          </w:p>
        </w:tc>
        <w:tc>
          <w:tcPr>
            <w:tcW w:w="965" w:type="dxa"/>
            <w:tcBorders>
              <w:top w:val="nil"/>
              <w:left w:val="nil"/>
              <w:bottom w:val="single" w:sz="4" w:space="0" w:color="auto"/>
              <w:right w:val="single" w:sz="4" w:space="0" w:color="auto"/>
            </w:tcBorders>
            <w:shd w:val="clear" w:color="auto" w:fill="auto"/>
            <w:vAlign w:val="center"/>
            <w:hideMark/>
          </w:tcPr>
          <w:p w14:paraId="1D75213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187679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16%</w:t>
            </w:r>
          </w:p>
        </w:tc>
        <w:tc>
          <w:tcPr>
            <w:tcW w:w="960" w:type="dxa"/>
            <w:tcBorders>
              <w:top w:val="nil"/>
              <w:left w:val="nil"/>
              <w:bottom w:val="single" w:sz="4" w:space="0" w:color="auto"/>
              <w:right w:val="single" w:sz="4" w:space="0" w:color="auto"/>
            </w:tcBorders>
            <w:shd w:val="clear" w:color="auto" w:fill="auto"/>
            <w:vAlign w:val="center"/>
            <w:hideMark/>
          </w:tcPr>
          <w:p w14:paraId="329DB8F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HFC-143a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7CD9C8B"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18%</w:t>
            </w:r>
          </w:p>
        </w:tc>
        <w:tc>
          <w:tcPr>
            <w:tcW w:w="960" w:type="dxa"/>
            <w:tcBorders>
              <w:top w:val="nil"/>
              <w:left w:val="nil"/>
              <w:bottom w:val="single" w:sz="4" w:space="0" w:color="auto"/>
              <w:right w:val="single" w:sz="4" w:space="0" w:color="auto"/>
            </w:tcBorders>
            <w:shd w:val="clear" w:color="auto" w:fill="auto"/>
            <w:vAlign w:val="center"/>
            <w:hideMark/>
          </w:tcPr>
          <w:p w14:paraId="55FB5EE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2774BF0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44D133B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28BA4BA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4DFF25B8"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0A37AFE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R-435A</w:t>
            </w:r>
          </w:p>
        </w:tc>
        <w:tc>
          <w:tcPr>
            <w:tcW w:w="1170" w:type="dxa"/>
            <w:tcBorders>
              <w:top w:val="nil"/>
              <w:left w:val="nil"/>
              <w:bottom w:val="single" w:sz="4" w:space="0" w:color="auto"/>
              <w:right w:val="nil"/>
            </w:tcBorders>
            <w:shd w:val="clear" w:color="auto" w:fill="auto"/>
            <w:vAlign w:val="center"/>
            <w:hideMark/>
          </w:tcPr>
          <w:p w14:paraId="1564841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HCE-170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C2B54C5"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80%</w:t>
            </w:r>
          </w:p>
        </w:tc>
        <w:tc>
          <w:tcPr>
            <w:tcW w:w="1166" w:type="dxa"/>
            <w:tcBorders>
              <w:top w:val="nil"/>
              <w:left w:val="nil"/>
              <w:bottom w:val="single" w:sz="4" w:space="0" w:color="auto"/>
              <w:right w:val="single" w:sz="4" w:space="0" w:color="auto"/>
            </w:tcBorders>
            <w:shd w:val="clear" w:color="auto" w:fill="auto"/>
            <w:vAlign w:val="center"/>
            <w:hideMark/>
          </w:tcPr>
          <w:p w14:paraId="355FE62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HFC-152a</w:t>
            </w:r>
          </w:p>
        </w:tc>
        <w:tc>
          <w:tcPr>
            <w:tcW w:w="820" w:type="dxa"/>
            <w:tcBorders>
              <w:top w:val="nil"/>
              <w:left w:val="nil"/>
              <w:bottom w:val="single" w:sz="4" w:space="0" w:color="auto"/>
              <w:right w:val="single" w:sz="4" w:space="0" w:color="auto"/>
            </w:tcBorders>
            <w:shd w:val="clear" w:color="auto" w:fill="auto"/>
            <w:vAlign w:val="center"/>
            <w:hideMark/>
          </w:tcPr>
          <w:p w14:paraId="3B0E39AB"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20%</w:t>
            </w:r>
          </w:p>
        </w:tc>
        <w:tc>
          <w:tcPr>
            <w:tcW w:w="965" w:type="dxa"/>
            <w:tcBorders>
              <w:top w:val="nil"/>
              <w:left w:val="nil"/>
              <w:bottom w:val="single" w:sz="4" w:space="0" w:color="auto"/>
              <w:right w:val="single" w:sz="4" w:space="0" w:color="auto"/>
            </w:tcBorders>
            <w:shd w:val="clear" w:color="auto" w:fill="auto"/>
            <w:vAlign w:val="center"/>
            <w:hideMark/>
          </w:tcPr>
          <w:p w14:paraId="2BC72F7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375842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1E5AEF4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19987D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19FC831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073EEB1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13CDBF5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5732AC0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33258B8A"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5056EA1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R-437A</w:t>
            </w:r>
          </w:p>
        </w:tc>
        <w:tc>
          <w:tcPr>
            <w:tcW w:w="1170" w:type="dxa"/>
            <w:tcBorders>
              <w:top w:val="nil"/>
              <w:left w:val="nil"/>
              <w:bottom w:val="single" w:sz="4" w:space="0" w:color="auto"/>
              <w:right w:val="nil"/>
            </w:tcBorders>
            <w:shd w:val="clear" w:color="auto" w:fill="auto"/>
            <w:vAlign w:val="center"/>
            <w:hideMark/>
          </w:tcPr>
          <w:p w14:paraId="31607EC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DEC7820"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1.40%</w:t>
            </w:r>
          </w:p>
        </w:tc>
        <w:tc>
          <w:tcPr>
            <w:tcW w:w="1166" w:type="dxa"/>
            <w:tcBorders>
              <w:top w:val="nil"/>
              <w:left w:val="nil"/>
              <w:bottom w:val="single" w:sz="4" w:space="0" w:color="auto"/>
              <w:right w:val="single" w:sz="4" w:space="0" w:color="auto"/>
            </w:tcBorders>
            <w:shd w:val="clear" w:color="auto" w:fill="auto"/>
            <w:vAlign w:val="center"/>
            <w:hideMark/>
          </w:tcPr>
          <w:p w14:paraId="53C949A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HC-601</w:t>
            </w:r>
          </w:p>
        </w:tc>
        <w:tc>
          <w:tcPr>
            <w:tcW w:w="820" w:type="dxa"/>
            <w:tcBorders>
              <w:top w:val="nil"/>
              <w:left w:val="nil"/>
              <w:bottom w:val="single" w:sz="4" w:space="0" w:color="auto"/>
              <w:right w:val="single" w:sz="4" w:space="0" w:color="auto"/>
            </w:tcBorders>
            <w:shd w:val="clear" w:color="auto" w:fill="auto"/>
            <w:vAlign w:val="center"/>
            <w:hideMark/>
          </w:tcPr>
          <w:p w14:paraId="6C1C5AD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0.60%</w:t>
            </w:r>
          </w:p>
        </w:tc>
        <w:tc>
          <w:tcPr>
            <w:tcW w:w="965" w:type="dxa"/>
            <w:tcBorders>
              <w:top w:val="nil"/>
              <w:left w:val="nil"/>
              <w:bottom w:val="single" w:sz="4" w:space="0" w:color="auto"/>
              <w:right w:val="single" w:sz="4" w:space="0" w:color="auto"/>
            </w:tcBorders>
            <w:shd w:val="clear" w:color="auto" w:fill="auto"/>
            <w:vAlign w:val="center"/>
            <w:hideMark/>
          </w:tcPr>
          <w:p w14:paraId="16D5167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7CC77FB"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19.5%</w:t>
            </w:r>
          </w:p>
        </w:tc>
        <w:tc>
          <w:tcPr>
            <w:tcW w:w="960" w:type="dxa"/>
            <w:tcBorders>
              <w:top w:val="nil"/>
              <w:left w:val="nil"/>
              <w:bottom w:val="single" w:sz="4" w:space="0" w:color="auto"/>
              <w:right w:val="single" w:sz="4" w:space="0" w:color="auto"/>
            </w:tcBorders>
            <w:shd w:val="clear" w:color="auto" w:fill="auto"/>
            <w:vAlign w:val="center"/>
            <w:hideMark/>
          </w:tcPr>
          <w:p w14:paraId="4A237EF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ECBD9EC" w14:textId="77777777" w:rsidR="00232FF7" w:rsidRPr="00C52935" w:rsidRDefault="006451A1" w:rsidP="00C52935">
            <w:pPr>
              <w:overflowPunct w:val="0"/>
              <w:adjustRightInd w:val="0"/>
              <w:snapToGrid w:val="0"/>
              <w:spacing w:after="0" w:line="240" w:lineRule="auto"/>
              <w:ind w:left="-216"/>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78.5</w:t>
            </w:r>
            <w:r w:rsidR="00232FF7" w:rsidRPr="00C52935">
              <w:rPr>
                <w:rFonts w:ascii="Times New Roman" w:eastAsia="SimSun" w:hAnsi="Times New Roman" w:cs="Times New Roman" w:hint="eastAsia"/>
                <w:snapToGrid w:val="0"/>
                <w:color w:val="000000"/>
                <w:sz w:val="18"/>
                <w:szCs w:val="18"/>
                <w:lang w:val="en-GB" w:eastAsia="zh-CN"/>
              </w:rPr>
              <w:t>%</w:t>
            </w:r>
          </w:p>
        </w:tc>
        <w:tc>
          <w:tcPr>
            <w:tcW w:w="960" w:type="dxa"/>
            <w:tcBorders>
              <w:top w:val="nil"/>
              <w:left w:val="nil"/>
              <w:bottom w:val="single" w:sz="4" w:space="0" w:color="auto"/>
              <w:right w:val="single" w:sz="4" w:space="0" w:color="auto"/>
            </w:tcBorders>
            <w:shd w:val="clear" w:color="auto" w:fill="auto"/>
            <w:vAlign w:val="center"/>
            <w:hideMark/>
          </w:tcPr>
          <w:p w14:paraId="7D74120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68E50BA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35FC256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2533112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5899BEAD"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4266F17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R-438A</w:t>
            </w:r>
          </w:p>
        </w:tc>
        <w:tc>
          <w:tcPr>
            <w:tcW w:w="1170" w:type="dxa"/>
            <w:tcBorders>
              <w:top w:val="nil"/>
              <w:left w:val="nil"/>
              <w:bottom w:val="single" w:sz="4" w:space="0" w:color="auto"/>
              <w:right w:val="nil"/>
            </w:tcBorders>
            <w:shd w:val="clear" w:color="auto" w:fill="auto"/>
            <w:vAlign w:val="center"/>
            <w:hideMark/>
          </w:tcPr>
          <w:p w14:paraId="024A554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8B524C1"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1.70%</w:t>
            </w:r>
          </w:p>
        </w:tc>
        <w:tc>
          <w:tcPr>
            <w:tcW w:w="1166" w:type="dxa"/>
            <w:tcBorders>
              <w:top w:val="nil"/>
              <w:left w:val="nil"/>
              <w:bottom w:val="single" w:sz="4" w:space="0" w:color="auto"/>
              <w:right w:val="single" w:sz="4" w:space="0" w:color="auto"/>
            </w:tcBorders>
            <w:shd w:val="clear" w:color="auto" w:fill="auto"/>
            <w:vAlign w:val="center"/>
            <w:hideMark/>
          </w:tcPr>
          <w:p w14:paraId="584FFC4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HC-601a</w:t>
            </w:r>
          </w:p>
        </w:tc>
        <w:tc>
          <w:tcPr>
            <w:tcW w:w="820" w:type="dxa"/>
            <w:tcBorders>
              <w:top w:val="nil"/>
              <w:left w:val="nil"/>
              <w:bottom w:val="single" w:sz="4" w:space="0" w:color="auto"/>
              <w:right w:val="single" w:sz="4" w:space="0" w:color="auto"/>
            </w:tcBorders>
            <w:shd w:val="clear" w:color="auto" w:fill="auto"/>
            <w:vAlign w:val="center"/>
            <w:hideMark/>
          </w:tcPr>
          <w:p w14:paraId="0F8DD31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0.60%</w:t>
            </w:r>
          </w:p>
        </w:tc>
        <w:tc>
          <w:tcPr>
            <w:tcW w:w="965" w:type="dxa"/>
            <w:tcBorders>
              <w:top w:val="nil"/>
              <w:left w:val="nil"/>
              <w:bottom w:val="single" w:sz="4" w:space="0" w:color="auto"/>
              <w:right w:val="single" w:sz="4" w:space="0" w:color="auto"/>
            </w:tcBorders>
            <w:shd w:val="clear" w:color="auto" w:fill="auto"/>
            <w:vAlign w:val="center"/>
            <w:hideMark/>
          </w:tcPr>
          <w:p w14:paraId="4EE7BBA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B1796AB"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45%</w:t>
            </w:r>
          </w:p>
        </w:tc>
        <w:tc>
          <w:tcPr>
            <w:tcW w:w="960" w:type="dxa"/>
            <w:tcBorders>
              <w:top w:val="nil"/>
              <w:left w:val="nil"/>
              <w:bottom w:val="single" w:sz="4" w:space="0" w:color="auto"/>
              <w:right w:val="single" w:sz="4" w:space="0" w:color="auto"/>
            </w:tcBorders>
            <w:shd w:val="clear" w:color="auto" w:fill="auto"/>
            <w:vAlign w:val="center"/>
            <w:hideMark/>
          </w:tcPr>
          <w:p w14:paraId="42FBE82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505E553" w14:textId="77777777" w:rsidR="00232FF7" w:rsidRPr="00C52935" w:rsidRDefault="00232FF7" w:rsidP="00C52935">
            <w:pPr>
              <w:overflowPunct w:val="0"/>
              <w:adjustRightInd w:val="0"/>
              <w:snapToGrid w:val="0"/>
              <w:spacing w:after="0" w:line="240" w:lineRule="auto"/>
              <w:ind w:left="-216"/>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44.20%</w:t>
            </w:r>
          </w:p>
        </w:tc>
        <w:tc>
          <w:tcPr>
            <w:tcW w:w="960" w:type="dxa"/>
            <w:tcBorders>
              <w:top w:val="nil"/>
              <w:left w:val="nil"/>
              <w:bottom w:val="single" w:sz="4" w:space="0" w:color="auto"/>
              <w:right w:val="single" w:sz="4" w:space="0" w:color="auto"/>
            </w:tcBorders>
            <w:shd w:val="clear" w:color="auto" w:fill="auto"/>
            <w:vAlign w:val="center"/>
            <w:hideMark/>
          </w:tcPr>
          <w:p w14:paraId="5E3B941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597" w:type="dxa"/>
            <w:tcBorders>
              <w:top w:val="nil"/>
              <w:left w:val="nil"/>
              <w:bottom w:val="single" w:sz="4" w:space="0" w:color="auto"/>
              <w:right w:val="single" w:sz="4" w:space="0" w:color="auto"/>
            </w:tcBorders>
            <w:shd w:val="clear" w:color="auto" w:fill="auto"/>
            <w:vAlign w:val="center"/>
            <w:hideMark/>
          </w:tcPr>
          <w:p w14:paraId="2EAD289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8.5%</w:t>
            </w:r>
          </w:p>
        </w:tc>
        <w:tc>
          <w:tcPr>
            <w:tcW w:w="706" w:type="dxa"/>
            <w:tcBorders>
              <w:top w:val="nil"/>
              <w:left w:val="nil"/>
              <w:bottom w:val="single" w:sz="4" w:space="0" w:color="auto"/>
              <w:right w:val="single" w:sz="4" w:space="0" w:color="auto"/>
            </w:tcBorders>
            <w:shd w:val="clear" w:color="auto" w:fill="auto"/>
            <w:vAlign w:val="center"/>
            <w:hideMark/>
          </w:tcPr>
          <w:p w14:paraId="43FC35A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3DA4067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305B906C"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1D34E7D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R-439A</w:t>
            </w:r>
          </w:p>
        </w:tc>
        <w:tc>
          <w:tcPr>
            <w:tcW w:w="1170" w:type="dxa"/>
            <w:tcBorders>
              <w:top w:val="nil"/>
              <w:left w:val="nil"/>
              <w:bottom w:val="single" w:sz="4" w:space="0" w:color="auto"/>
              <w:right w:val="nil"/>
            </w:tcBorders>
            <w:shd w:val="clear" w:color="auto" w:fill="auto"/>
            <w:vAlign w:val="center"/>
            <w:hideMark/>
          </w:tcPr>
          <w:p w14:paraId="11ADDEC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648EF7B"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w:t>
            </w:r>
          </w:p>
        </w:tc>
        <w:tc>
          <w:tcPr>
            <w:tcW w:w="1166" w:type="dxa"/>
            <w:tcBorders>
              <w:top w:val="nil"/>
              <w:left w:val="nil"/>
              <w:bottom w:val="single" w:sz="4" w:space="0" w:color="auto"/>
              <w:right w:val="single" w:sz="4" w:space="0" w:color="auto"/>
            </w:tcBorders>
            <w:shd w:val="clear" w:color="auto" w:fill="auto"/>
            <w:vAlign w:val="center"/>
            <w:hideMark/>
          </w:tcPr>
          <w:p w14:paraId="4718247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820" w:type="dxa"/>
            <w:tcBorders>
              <w:top w:val="nil"/>
              <w:left w:val="nil"/>
              <w:bottom w:val="single" w:sz="4" w:space="0" w:color="auto"/>
              <w:right w:val="single" w:sz="4" w:space="0" w:color="auto"/>
            </w:tcBorders>
            <w:shd w:val="clear" w:color="auto" w:fill="auto"/>
            <w:vAlign w:val="center"/>
            <w:hideMark/>
          </w:tcPr>
          <w:p w14:paraId="043AC5F7"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47%</w:t>
            </w:r>
          </w:p>
        </w:tc>
        <w:tc>
          <w:tcPr>
            <w:tcW w:w="965" w:type="dxa"/>
            <w:tcBorders>
              <w:top w:val="nil"/>
              <w:left w:val="nil"/>
              <w:bottom w:val="single" w:sz="4" w:space="0" w:color="auto"/>
              <w:right w:val="single" w:sz="4" w:space="0" w:color="auto"/>
            </w:tcBorders>
            <w:shd w:val="clear" w:color="auto" w:fill="auto"/>
            <w:vAlign w:val="center"/>
            <w:hideMark/>
          </w:tcPr>
          <w:p w14:paraId="5DC9501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F11BD5A"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50%</w:t>
            </w:r>
          </w:p>
        </w:tc>
        <w:tc>
          <w:tcPr>
            <w:tcW w:w="960" w:type="dxa"/>
            <w:tcBorders>
              <w:top w:val="nil"/>
              <w:left w:val="nil"/>
              <w:bottom w:val="single" w:sz="4" w:space="0" w:color="auto"/>
              <w:right w:val="single" w:sz="4" w:space="0" w:color="auto"/>
            </w:tcBorders>
            <w:shd w:val="clear" w:color="auto" w:fill="auto"/>
            <w:vAlign w:val="center"/>
            <w:hideMark/>
          </w:tcPr>
          <w:p w14:paraId="3699CE0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580F1E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7ECDEAB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3CB22B3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1A31F5B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09AC418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44770875"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43C03CA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R-440A</w:t>
            </w:r>
          </w:p>
        </w:tc>
        <w:tc>
          <w:tcPr>
            <w:tcW w:w="1170" w:type="dxa"/>
            <w:tcBorders>
              <w:top w:val="nil"/>
              <w:left w:val="nil"/>
              <w:bottom w:val="single" w:sz="4" w:space="0" w:color="auto"/>
              <w:right w:val="nil"/>
            </w:tcBorders>
            <w:shd w:val="clear" w:color="auto" w:fill="auto"/>
            <w:vAlign w:val="center"/>
            <w:hideMark/>
          </w:tcPr>
          <w:p w14:paraId="40E4909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B8BBF3C"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0.60%</w:t>
            </w:r>
          </w:p>
        </w:tc>
        <w:tc>
          <w:tcPr>
            <w:tcW w:w="1166" w:type="dxa"/>
            <w:tcBorders>
              <w:top w:val="nil"/>
              <w:left w:val="nil"/>
              <w:bottom w:val="single" w:sz="4" w:space="0" w:color="auto"/>
              <w:right w:val="single" w:sz="4" w:space="0" w:color="auto"/>
            </w:tcBorders>
            <w:shd w:val="clear" w:color="auto" w:fill="auto"/>
            <w:vAlign w:val="center"/>
            <w:hideMark/>
          </w:tcPr>
          <w:p w14:paraId="5B34141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820" w:type="dxa"/>
            <w:tcBorders>
              <w:top w:val="nil"/>
              <w:left w:val="nil"/>
              <w:bottom w:val="single" w:sz="4" w:space="0" w:color="auto"/>
              <w:right w:val="single" w:sz="4" w:space="0" w:color="auto"/>
            </w:tcBorders>
            <w:shd w:val="clear" w:color="auto" w:fill="auto"/>
            <w:vAlign w:val="center"/>
            <w:hideMark/>
          </w:tcPr>
          <w:p w14:paraId="77F4D35B"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1.60%</w:t>
            </w:r>
          </w:p>
        </w:tc>
        <w:tc>
          <w:tcPr>
            <w:tcW w:w="965" w:type="dxa"/>
            <w:tcBorders>
              <w:top w:val="nil"/>
              <w:left w:val="nil"/>
              <w:bottom w:val="single" w:sz="4" w:space="0" w:color="auto"/>
              <w:right w:val="single" w:sz="4" w:space="0" w:color="auto"/>
            </w:tcBorders>
            <w:shd w:val="clear" w:color="auto" w:fill="auto"/>
            <w:vAlign w:val="center"/>
            <w:hideMark/>
          </w:tcPr>
          <w:p w14:paraId="065D520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521B0A3"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97.8%</w:t>
            </w:r>
          </w:p>
        </w:tc>
        <w:tc>
          <w:tcPr>
            <w:tcW w:w="960" w:type="dxa"/>
            <w:tcBorders>
              <w:top w:val="nil"/>
              <w:left w:val="nil"/>
              <w:bottom w:val="single" w:sz="4" w:space="0" w:color="auto"/>
              <w:right w:val="single" w:sz="4" w:space="0" w:color="auto"/>
            </w:tcBorders>
            <w:shd w:val="clear" w:color="auto" w:fill="auto"/>
            <w:vAlign w:val="center"/>
            <w:hideMark/>
          </w:tcPr>
          <w:p w14:paraId="388236F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68405E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41E2B2F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30F8EEA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58E90BC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7F74F20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22D7E943"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258C56A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R-442A</w:t>
            </w:r>
          </w:p>
        </w:tc>
        <w:tc>
          <w:tcPr>
            <w:tcW w:w="1170" w:type="dxa"/>
            <w:tcBorders>
              <w:top w:val="nil"/>
              <w:left w:val="nil"/>
              <w:bottom w:val="single" w:sz="4" w:space="0" w:color="auto"/>
              <w:right w:val="nil"/>
            </w:tcBorders>
            <w:shd w:val="clear" w:color="auto" w:fill="auto"/>
            <w:vAlign w:val="center"/>
            <w:hideMark/>
          </w:tcPr>
          <w:p w14:paraId="13E44E6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8A1BA09"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31%</w:t>
            </w:r>
          </w:p>
        </w:tc>
        <w:tc>
          <w:tcPr>
            <w:tcW w:w="1166" w:type="dxa"/>
            <w:tcBorders>
              <w:top w:val="nil"/>
              <w:left w:val="nil"/>
              <w:bottom w:val="single" w:sz="4" w:space="0" w:color="auto"/>
              <w:right w:val="single" w:sz="4" w:space="0" w:color="auto"/>
            </w:tcBorders>
            <w:shd w:val="clear" w:color="auto" w:fill="auto"/>
            <w:vAlign w:val="center"/>
            <w:hideMark/>
          </w:tcPr>
          <w:p w14:paraId="2F6AD09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820" w:type="dxa"/>
            <w:tcBorders>
              <w:top w:val="nil"/>
              <w:left w:val="nil"/>
              <w:bottom w:val="single" w:sz="4" w:space="0" w:color="auto"/>
              <w:right w:val="single" w:sz="4" w:space="0" w:color="auto"/>
            </w:tcBorders>
            <w:shd w:val="clear" w:color="auto" w:fill="auto"/>
            <w:vAlign w:val="center"/>
            <w:hideMark/>
          </w:tcPr>
          <w:p w14:paraId="2FD0610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30%</w:t>
            </w:r>
          </w:p>
        </w:tc>
        <w:tc>
          <w:tcPr>
            <w:tcW w:w="965" w:type="dxa"/>
            <w:tcBorders>
              <w:top w:val="nil"/>
              <w:left w:val="nil"/>
              <w:bottom w:val="single" w:sz="4" w:space="0" w:color="auto"/>
              <w:right w:val="single" w:sz="4" w:space="0" w:color="auto"/>
            </w:tcBorders>
            <w:shd w:val="clear" w:color="auto" w:fill="auto"/>
            <w:vAlign w:val="center"/>
            <w:hideMark/>
          </w:tcPr>
          <w:p w14:paraId="6828452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BF0E42B"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w:t>
            </w:r>
          </w:p>
        </w:tc>
        <w:tc>
          <w:tcPr>
            <w:tcW w:w="960" w:type="dxa"/>
            <w:tcBorders>
              <w:top w:val="nil"/>
              <w:left w:val="nil"/>
              <w:bottom w:val="single" w:sz="4" w:space="0" w:color="auto"/>
              <w:right w:val="single" w:sz="4" w:space="0" w:color="auto"/>
            </w:tcBorders>
            <w:shd w:val="clear" w:color="auto" w:fill="auto"/>
            <w:vAlign w:val="center"/>
            <w:hideMark/>
          </w:tcPr>
          <w:p w14:paraId="136E360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HFC-227ea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61AFC9E"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w:t>
            </w:r>
          </w:p>
        </w:tc>
        <w:tc>
          <w:tcPr>
            <w:tcW w:w="960" w:type="dxa"/>
            <w:tcBorders>
              <w:top w:val="nil"/>
              <w:left w:val="nil"/>
              <w:bottom w:val="single" w:sz="4" w:space="0" w:color="auto"/>
              <w:right w:val="single" w:sz="4" w:space="0" w:color="auto"/>
            </w:tcBorders>
            <w:shd w:val="clear" w:color="auto" w:fill="auto"/>
            <w:vAlign w:val="center"/>
            <w:hideMark/>
          </w:tcPr>
          <w:p w14:paraId="5459DF9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597" w:type="dxa"/>
            <w:tcBorders>
              <w:top w:val="nil"/>
              <w:left w:val="nil"/>
              <w:bottom w:val="single" w:sz="4" w:space="0" w:color="auto"/>
              <w:right w:val="single" w:sz="4" w:space="0" w:color="auto"/>
            </w:tcBorders>
            <w:shd w:val="clear" w:color="auto" w:fill="auto"/>
            <w:vAlign w:val="center"/>
            <w:hideMark/>
          </w:tcPr>
          <w:p w14:paraId="16E455F1"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31%</w:t>
            </w:r>
          </w:p>
        </w:tc>
        <w:tc>
          <w:tcPr>
            <w:tcW w:w="706" w:type="dxa"/>
            <w:tcBorders>
              <w:top w:val="nil"/>
              <w:left w:val="nil"/>
              <w:bottom w:val="single" w:sz="4" w:space="0" w:color="auto"/>
              <w:right w:val="single" w:sz="4" w:space="0" w:color="auto"/>
            </w:tcBorders>
            <w:shd w:val="clear" w:color="auto" w:fill="auto"/>
            <w:vAlign w:val="center"/>
            <w:hideMark/>
          </w:tcPr>
          <w:p w14:paraId="50C1B21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31DA681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245AFD64"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501C7DF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R-444A</w:t>
            </w:r>
          </w:p>
        </w:tc>
        <w:tc>
          <w:tcPr>
            <w:tcW w:w="1170" w:type="dxa"/>
            <w:tcBorders>
              <w:top w:val="nil"/>
              <w:left w:val="nil"/>
              <w:bottom w:val="single" w:sz="4" w:space="0" w:color="auto"/>
              <w:right w:val="nil"/>
            </w:tcBorders>
            <w:shd w:val="clear" w:color="auto" w:fill="auto"/>
            <w:vAlign w:val="center"/>
            <w:hideMark/>
          </w:tcPr>
          <w:p w14:paraId="70184EC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HFC-152a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F932C64"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w:t>
            </w:r>
          </w:p>
        </w:tc>
        <w:tc>
          <w:tcPr>
            <w:tcW w:w="1166" w:type="dxa"/>
            <w:tcBorders>
              <w:top w:val="nil"/>
              <w:left w:val="nil"/>
              <w:bottom w:val="single" w:sz="4" w:space="0" w:color="auto"/>
              <w:right w:val="single" w:sz="4" w:space="0" w:color="auto"/>
            </w:tcBorders>
            <w:shd w:val="clear" w:color="auto" w:fill="auto"/>
            <w:vAlign w:val="center"/>
            <w:hideMark/>
          </w:tcPr>
          <w:p w14:paraId="7C1ADB2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820" w:type="dxa"/>
            <w:tcBorders>
              <w:top w:val="nil"/>
              <w:left w:val="nil"/>
              <w:bottom w:val="single" w:sz="4" w:space="0" w:color="auto"/>
              <w:right w:val="single" w:sz="4" w:space="0" w:color="auto"/>
            </w:tcBorders>
            <w:shd w:val="clear" w:color="auto" w:fill="auto"/>
            <w:vAlign w:val="center"/>
            <w:hideMark/>
          </w:tcPr>
          <w:p w14:paraId="2D567DDA"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12%</w:t>
            </w:r>
          </w:p>
        </w:tc>
        <w:tc>
          <w:tcPr>
            <w:tcW w:w="965" w:type="dxa"/>
            <w:tcBorders>
              <w:top w:val="nil"/>
              <w:left w:val="nil"/>
              <w:bottom w:val="single" w:sz="4" w:space="0" w:color="auto"/>
              <w:right w:val="single" w:sz="4" w:space="0" w:color="auto"/>
            </w:tcBorders>
            <w:shd w:val="clear" w:color="auto" w:fill="auto"/>
            <w:vAlign w:val="center"/>
            <w:hideMark/>
          </w:tcPr>
          <w:p w14:paraId="6A26D27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E64D08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83%</w:t>
            </w:r>
          </w:p>
        </w:tc>
        <w:tc>
          <w:tcPr>
            <w:tcW w:w="960" w:type="dxa"/>
            <w:tcBorders>
              <w:top w:val="nil"/>
              <w:left w:val="nil"/>
              <w:bottom w:val="single" w:sz="4" w:space="0" w:color="auto"/>
              <w:right w:val="single" w:sz="4" w:space="0" w:color="auto"/>
            </w:tcBorders>
            <w:shd w:val="clear" w:color="auto" w:fill="auto"/>
            <w:vAlign w:val="center"/>
            <w:hideMark/>
          </w:tcPr>
          <w:p w14:paraId="2CA0DF2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29E9F3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0A4F8B2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28992BA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172CAE7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282EBED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4D3BD0E0"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51B7B84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R-444B</w:t>
            </w:r>
          </w:p>
        </w:tc>
        <w:tc>
          <w:tcPr>
            <w:tcW w:w="1170" w:type="dxa"/>
            <w:tcBorders>
              <w:top w:val="nil"/>
              <w:left w:val="nil"/>
              <w:bottom w:val="single" w:sz="4" w:space="0" w:color="auto"/>
              <w:right w:val="nil"/>
            </w:tcBorders>
            <w:shd w:val="clear" w:color="auto" w:fill="auto"/>
            <w:vAlign w:val="center"/>
            <w:hideMark/>
          </w:tcPr>
          <w:p w14:paraId="1025323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HFC-152a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E0356B1"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10%</w:t>
            </w:r>
          </w:p>
        </w:tc>
        <w:tc>
          <w:tcPr>
            <w:tcW w:w="1166" w:type="dxa"/>
            <w:tcBorders>
              <w:top w:val="nil"/>
              <w:left w:val="nil"/>
              <w:bottom w:val="single" w:sz="4" w:space="0" w:color="auto"/>
              <w:right w:val="single" w:sz="4" w:space="0" w:color="auto"/>
            </w:tcBorders>
            <w:shd w:val="clear" w:color="auto" w:fill="auto"/>
            <w:vAlign w:val="center"/>
            <w:hideMark/>
          </w:tcPr>
          <w:p w14:paraId="6121BCC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820" w:type="dxa"/>
            <w:tcBorders>
              <w:top w:val="nil"/>
              <w:left w:val="nil"/>
              <w:bottom w:val="single" w:sz="4" w:space="0" w:color="auto"/>
              <w:right w:val="single" w:sz="4" w:space="0" w:color="auto"/>
            </w:tcBorders>
            <w:shd w:val="clear" w:color="auto" w:fill="auto"/>
            <w:vAlign w:val="center"/>
            <w:hideMark/>
          </w:tcPr>
          <w:p w14:paraId="665447DB"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41.50%</w:t>
            </w:r>
          </w:p>
        </w:tc>
        <w:tc>
          <w:tcPr>
            <w:tcW w:w="965" w:type="dxa"/>
            <w:tcBorders>
              <w:top w:val="nil"/>
              <w:left w:val="nil"/>
              <w:bottom w:val="single" w:sz="4" w:space="0" w:color="auto"/>
              <w:right w:val="single" w:sz="4" w:space="0" w:color="auto"/>
            </w:tcBorders>
            <w:shd w:val="clear" w:color="auto" w:fill="auto"/>
            <w:vAlign w:val="center"/>
            <w:hideMark/>
          </w:tcPr>
          <w:p w14:paraId="4A55786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BF9953C" w14:textId="77777777" w:rsidR="00232FF7" w:rsidRPr="00C52935" w:rsidRDefault="00232FF7" w:rsidP="00C52935">
            <w:pPr>
              <w:overflowPunct w:val="0"/>
              <w:adjustRightInd w:val="0"/>
              <w:snapToGrid w:val="0"/>
              <w:spacing w:after="0" w:line="240" w:lineRule="auto"/>
              <w:ind w:left="-145"/>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48.50%</w:t>
            </w:r>
          </w:p>
        </w:tc>
        <w:tc>
          <w:tcPr>
            <w:tcW w:w="960" w:type="dxa"/>
            <w:tcBorders>
              <w:top w:val="nil"/>
              <w:left w:val="nil"/>
              <w:bottom w:val="single" w:sz="4" w:space="0" w:color="auto"/>
              <w:right w:val="single" w:sz="4" w:space="0" w:color="auto"/>
            </w:tcBorders>
            <w:shd w:val="clear" w:color="auto" w:fill="auto"/>
            <w:vAlign w:val="center"/>
            <w:hideMark/>
          </w:tcPr>
          <w:p w14:paraId="40DEFC0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576B11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7573B8E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738A87E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248CBC7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46267AA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4CB30F4F"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0AC8FF6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R-445A</w:t>
            </w:r>
          </w:p>
        </w:tc>
        <w:tc>
          <w:tcPr>
            <w:tcW w:w="1170" w:type="dxa"/>
            <w:tcBorders>
              <w:top w:val="nil"/>
              <w:left w:val="nil"/>
              <w:bottom w:val="single" w:sz="4" w:space="0" w:color="auto"/>
              <w:right w:val="nil"/>
            </w:tcBorders>
            <w:shd w:val="clear" w:color="auto" w:fill="auto"/>
            <w:vAlign w:val="center"/>
            <w:hideMark/>
          </w:tcPr>
          <w:p w14:paraId="5BFB376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F898FE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9%</w:t>
            </w:r>
          </w:p>
        </w:tc>
        <w:tc>
          <w:tcPr>
            <w:tcW w:w="1166" w:type="dxa"/>
            <w:tcBorders>
              <w:top w:val="nil"/>
              <w:left w:val="nil"/>
              <w:bottom w:val="single" w:sz="4" w:space="0" w:color="auto"/>
              <w:right w:val="single" w:sz="4" w:space="0" w:color="auto"/>
            </w:tcBorders>
            <w:shd w:val="clear" w:color="auto" w:fill="auto"/>
            <w:vAlign w:val="center"/>
            <w:hideMark/>
          </w:tcPr>
          <w:p w14:paraId="6B63A70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R-744</w:t>
            </w:r>
          </w:p>
        </w:tc>
        <w:tc>
          <w:tcPr>
            <w:tcW w:w="820" w:type="dxa"/>
            <w:tcBorders>
              <w:top w:val="nil"/>
              <w:left w:val="nil"/>
              <w:bottom w:val="single" w:sz="4" w:space="0" w:color="auto"/>
              <w:right w:val="single" w:sz="4" w:space="0" w:color="auto"/>
            </w:tcBorders>
            <w:shd w:val="clear" w:color="auto" w:fill="auto"/>
            <w:vAlign w:val="center"/>
            <w:hideMark/>
          </w:tcPr>
          <w:p w14:paraId="690BA443"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w:t>
            </w:r>
          </w:p>
        </w:tc>
        <w:tc>
          <w:tcPr>
            <w:tcW w:w="965" w:type="dxa"/>
            <w:tcBorders>
              <w:top w:val="nil"/>
              <w:left w:val="nil"/>
              <w:bottom w:val="single" w:sz="4" w:space="0" w:color="auto"/>
              <w:right w:val="single" w:sz="4" w:space="0" w:color="auto"/>
            </w:tcBorders>
            <w:shd w:val="clear" w:color="auto" w:fill="auto"/>
            <w:vAlign w:val="center"/>
            <w:hideMark/>
          </w:tcPr>
          <w:p w14:paraId="7EA98DC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9B02923" w14:textId="77777777" w:rsidR="00232FF7" w:rsidRPr="00C52935" w:rsidRDefault="00232FF7" w:rsidP="00C52935">
            <w:pPr>
              <w:overflowPunct w:val="0"/>
              <w:adjustRightInd w:val="0"/>
              <w:snapToGrid w:val="0"/>
              <w:spacing w:after="0" w:line="240" w:lineRule="auto"/>
              <w:ind w:left="-145"/>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85%</w:t>
            </w:r>
          </w:p>
        </w:tc>
        <w:tc>
          <w:tcPr>
            <w:tcW w:w="960" w:type="dxa"/>
            <w:tcBorders>
              <w:top w:val="nil"/>
              <w:left w:val="nil"/>
              <w:bottom w:val="single" w:sz="4" w:space="0" w:color="auto"/>
              <w:right w:val="single" w:sz="4" w:space="0" w:color="auto"/>
            </w:tcBorders>
            <w:shd w:val="clear" w:color="auto" w:fill="auto"/>
            <w:vAlign w:val="center"/>
            <w:hideMark/>
          </w:tcPr>
          <w:p w14:paraId="0626FFA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12A7EA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76490C4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6B69E50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5884FFF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015C4AE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6E2A62E4"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0C5F1FC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R-446A</w:t>
            </w:r>
          </w:p>
        </w:tc>
        <w:tc>
          <w:tcPr>
            <w:tcW w:w="1170" w:type="dxa"/>
            <w:tcBorders>
              <w:top w:val="nil"/>
              <w:left w:val="nil"/>
              <w:bottom w:val="single" w:sz="4" w:space="0" w:color="auto"/>
              <w:right w:val="nil"/>
            </w:tcBorders>
            <w:shd w:val="clear" w:color="auto" w:fill="auto"/>
            <w:vAlign w:val="center"/>
            <w:hideMark/>
          </w:tcPr>
          <w:p w14:paraId="385388B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7B173E7"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w:t>
            </w:r>
          </w:p>
        </w:tc>
        <w:tc>
          <w:tcPr>
            <w:tcW w:w="1166" w:type="dxa"/>
            <w:tcBorders>
              <w:top w:val="nil"/>
              <w:left w:val="nil"/>
              <w:bottom w:val="single" w:sz="4" w:space="0" w:color="auto"/>
              <w:right w:val="single" w:sz="4" w:space="0" w:color="auto"/>
            </w:tcBorders>
            <w:shd w:val="clear" w:color="auto" w:fill="auto"/>
            <w:vAlign w:val="center"/>
            <w:hideMark/>
          </w:tcPr>
          <w:p w14:paraId="6DB85C6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820" w:type="dxa"/>
            <w:tcBorders>
              <w:top w:val="nil"/>
              <w:left w:val="nil"/>
              <w:bottom w:val="single" w:sz="4" w:space="0" w:color="auto"/>
              <w:right w:val="single" w:sz="4" w:space="0" w:color="auto"/>
            </w:tcBorders>
            <w:shd w:val="clear" w:color="auto" w:fill="auto"/>
            <w:vAlign w:val="center"/>
            <w:hideMark/>
          </w:tcPr>
          <w:p w14:paraId="54BEB70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68%</w:t>
            </w:r>
          </w:p>
        </w:tc>
        <w:tc>
          <w:tcPr>
            <w:tcW w:w="965" w:type="dxa"/>
            <w:tcBorders>
              <w:top w:val="nil"/>
              <w:left w:val="nil"/>
              <w:bottom w:val="single" w:sz="4" w:space="0" w:color="auto"/>
              <w:right w:val="single" w:sz="4" w:space="0" w:color="auto"/>
            </w:tcBorders>
            <w:shd w:val="clear" w:color="auto" w:fill="auto"/>
            <w:vAlign w:val="center"/>
            <w:hideMark/>
          </w:tcPr>
          <w:p w14:paraId="337FB9D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6095F72" w14:textId="77777777" w:rsidR="00232FF7" w:rsidRPr="00C52935" w:rsidRDefault="00232FF7" w:rsidP="00C52935">
            <w:pPr>
              <w:overflowPunct w:val="0"/>
              <w:adjustRightInd w:val="0"/>
              <w:snapToGrid w:val="0"/>
              <w:spacing w:after="0" w:line="240" w:lineRule="auto"/>
              <w:ind w:left="-145"/>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29%</w:t>
            </w:r>
          </w:p>
        </w:tc>
        <w:tc>
          <w:tcPr>
            <w:tcW w:w="960" w:type="dxa"/>
            <w:tcBorders>
              <w:top w:val="nil"/>
              <w:left w:val="nil"/>
              <w:bottom w:val="single" w:sz="4" w:space="0" w:color="auto"/>
              <w:right w:val="single" w:sz="4" w:space="0" w:color="auto"/>
            </w:tcBorders>
            <w:shd w:val="clear" w:color="auto" w:fill="auto"/>
            <w:vAlign w:val="center"/>
            <w:hideMark/>
          </w:tcPr>
          <w:p w14:paraId="709F794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0FD2D2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7BB920A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0825B1E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2927D19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77A0C82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726D1C9E"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6B20BAF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R-447A</w:t>
            </w:r>
          </w:p>
        </w:tc>
        <w:tc>
          <w:tcPr>
            <w:tcW w:w="1170" w:type="dxa"/>
            <w:tcBorders>
              <w:top w:val="nil"/>
              <w:left w:val="nil"/>
              <w:bottom w:val="single" w:sz="4" w:space="0" w:color="auto"/>
              <w:right w:val="nil"/>
            </w:tcBorders>
            <w:shd w:val="clear" w:color="auto" w:fill="auto"/>
            <w:vAlign w:val="center"/>
            <w:hideMark/>
          </w:tcPr>
          <w:p w14:paraId="61B266F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4259AC1"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3.50%</w:t>
            </w:r>
          </w:p>
        </w:tc>
        <w:tc>
          <w:tcPr>
            <w:tcW w:w="1166" w:type="dxa"/>
            <w:tcBorders>
              <w:top w:val="nil"/>
              <w:left w:val="nil"/>
              <w:bottom w:val="single" w:sz="4" w:space="0" w:color="auto"/>
              <w:right w:val="single" w:sz="4" w:space="0" w:color="auto"/>
            </w:tcBorders>
            <w:shd w:val="clear" w:color="auto" w:fill="auto"/>
            <w:vAlign w:val="center"/>
            <w:hideMark/>
          </w:tcPr>
          <w:p w14:paraId="01AEA35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820" w:type="dxa"/>
            <w:tcBorders>
              <w:top w:val="nil"/>
              <w:left w:val="nil"/>
              <w:bottom w:val="single" w:sz="4" w:space="0" w:color="auto"/>
              <w:right w:val="single" w:sz="4" w:space="0" w:color="auto"/>
            </w:tcBorders>
            <w:shd w:val="clear" w:color="auto" w:fill="auto"/>
            <w:vAlign w:val="center"/>
            <w:hideMark/>
          </w:tcPr>
          <w:p w14:paraId="23BD60E1"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68%</w:t>
            </w:r>
          </w:p>
        </w:tc>
        <w:tc>
          <w:tcPr>
            <w:tcW w:w="965" w:type="dxa"/>
            <w:tcBorders>
              <w:top w:val="nil"/>
              <w:left w:val="nil"/>
              <w:bottom w:val="single" w:sz="4" w:space="0" w:color="auto"/>
              <w:right w:val="single" w:sz="4" w:space="0" w:color="auto"/>
            </w:tcBorders>
            <w:shd w:val="clear" w:color="auto" w:fill="auto"/>
            <w:vAlign w:val="center"/>
            <w:hideMark/>
          </w:tcPr>
          <w:p w14:paraId="333A5F8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16F629B" w14:textId="77777777" w:rsidR="00232FF7" w:rsidRPr="00C52935" w:rsidRDefault="00232FF7" w:rsidP="00C52935">
            <w:pPr>
              <w:overflowPunct w:val="0"/>
              <w:adjustRightInd w:val="0"/>
              <w:snapToGrid w:val="0"/>
              <w:spacing w:after="0" w:line="240" w:lineRule="auto"/>
              <w:ind w:left="-145"/>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28.50%</w:t>
            </w:r>
          </w:p>
        </w:tc>
        <w:tc>
          <w:tcPr>
            <w:tcW w:w="960" w:type="dxa"/>
            <w:tcBorders>
              <w:top w:val="nil"/>
              <w:left w:val="nil"/>
              <w:bottom w:val="single" w:sz="4" w:space="0" w:color="auto"/>
              <w:right w:val="single" w:sz="4" w:space="0" w:color="auto"/>
            </w:tcBorders>
            <w:shd w:val="clear" w:color="auto" w:fill="auto"/>
            <w:vAlign w:val="center"/>
            <w:hideMark/>
          </w:tcPr>
          <w:p w14:paraId="0926C6B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FA28F0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0A5702D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471514D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0ECDB6C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04E8CF8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26C991DD"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5EEFBF4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R-447B</w:t>
            </w:r>
          </w:p>
        </w:tc>
        <w:tc>
          <w:tcPr>
            <w:tcW w:w="1170" w:type="dxa"/>
            <w:tcBorders>
              <w:top w:val="nil"/>
              <w:left w:val="nil"/>
              <w:bottom w:val="single" w:sz="4" w:space="0" w:color="auto"/>
              <w:right w:val="nil"/>
            </w:tcBorders>
            <w:shd w:val="clear" w:color="auto" w:fill="auto"/>
            <w:vAlign w:val="center"/>
            <w:hideMark/>
          </w:tcPr>
          <w:p w14:paraId="2E8AC80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D27E92B"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8%</w:t>
            </w:r>
          </w:p>
        </w:tc>
        <w:tc>
          <w:tcPr>
            <w:tcW w:w="1166" w:type="dxa"/>
            <w:tcBorders>
              <w:top w:val="nil"/>
              <w:left w:val="nil"/>
              <w:bottom w:val="single" w:sz="4" w:space="0" w:color="auto"/>
              <w:right w:val="single" w:sz="4" w:space="0" w:color="auto"/>
            </w:tcBorders>
            <w:shd w:val="clear" w:color="auto" w:fill="auto"/>
            <w:vAlign w:val="center"/>
            <w:hideMark/>
          </w:tcPr>
          <w:p w14:paraId="1F28D47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820" w:type="dxa"/>
            <w:tcBorders>
              <w:top w:val="nil"/>
              <w:left w:val="nil"/>
              <w:bottom w:val="single" w:sz="4" w:space="0" w:color="auto"/>
              <w:right w:val="single" w:sz="4" w:space="0" w:color="auto"/>
            </w:tcBorders>
            <w:shd w:val="clear" w:color="auto" w:fill="auto"/>
            <w:vAlign w:val="center"/>
            <w:hideMark/>
          </w:tcPr>
          <w:p w14:paraId="7C6AA0E7"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68%</w:t>
            </w:r>
          </w:p>
        </w:tc>
        <w:tc>
          <w:tcPr>
            <w:tcW w:w="965" w:type="dxa"/>
            <w:tcBorders>
              <w:top w:val="nil"/>
              <w:left w:val="nil"/>
              <w:bottom w:val="single" w:sz="4" w:space="0" w:color="auto"/>
              <w:right w:val="single" w:sz="4" w:space="0" w:color="auto"/>
            </w:tcBorders>
            <w:shd w:val="clear" w:color="auto" w:fill="auto"/>
            <w:vAlign w:val="center"/>
            <w:hideMark/>
          </w:tcPr>
          <w:p w14:paraId="21ABC46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59AF225" w14:textId="77777777" w:rsidR="00232FF7" w:rsidRPr="00C52935" w:rsidRDefault="00232FF7" w:rsidP="00C52935">
            <w:pPr>
              <w:overflowPunct w:val="0"/>
              <w:adjustRightInd w:val="0"/>
              <w:snapToGrid w:val="0"/>
              <w:spacing w:after="0" w:line="240" w:lineRule="auto"/>
              <w:ind w:left="-145"/>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24%</w:t>
            </w:r>
          </w:p>
        </w:tc>
        <w:tc>
          <w:tcPr>
            <w:tcW w:w="960" w:type="dxa"/>
            <w:tcBorders>
              <w:top w:val="nil"/>
              <w:left w:val="nil"/>
              <w:bottom w:val="single" w:sz="4" w:space="0" w:color="auto"/>
              <w:right w:val="single" w:sz="4" w:space="0" w:color="auto"/>
            </w:tcBorders>
            <w:shd w:val="clear" w:color="auto" w:fill="auto"/>
            <w:vAlign w:val="center"/>
            <w:hideMark/>
          </w:tcPr>
          <w:p w14:paraId="344854E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5EDE52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227BFA3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093A873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2562192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3F6BD4A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3DA1E25C"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1DED8F8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R-448A</w:t>
            </w:r>
          </w:p>
        </w:tc>
        <w:tc>
          <w:tcPr>
            <w:tcW w:w="1170" w:type="dxa"/>
            <w:tcBorders>
              <w:top w:val="nil"/>
              <w:left w:val="nil"/>
              <w:bottom w:val="single" w:sz="4" w:space="0" w:color="auto"/>
              <w:right w:val="nil"/>
            </w:tcBorders>
            <w:shd w:val="clear" w:color="auto" w:fill="auto"/>
            <w:vAlign w:val="center"/>
            <w:hideMark/>
          </w:tcPr>
          <w:p w14:paraId="3DA8B38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BFCB27E"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26%</w:t>
            </w:r>
          </w:p>
        </w:tc>
        <w:tc>
          <w:tcPr>
            <w:tcW w:w="1166" w:type="dxa"/>
            <w:tcBorders>
              <w:top w:val="nil"/>
              <w:left w:val="nil"/>
              <w:bottom w:val="single" w:sz="4" w:space="0" w:color="auto"/>
              <w:right w:val="single" w:sz="4" w:space="0" w:color="auto"/>
            </w:tcBorders>
            <w:shd w:val="clear" w:color="auto" w:fill="auto"/>
            <w:vAlign w:val="center"/>
            <w:hideMark/>
          </w:tcPr>
          <w:p w14:paraId="78583AD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820" w:type="dxa"/>
            <w:tcBorders>
              <w:top w:val="nil"/>
              <w:left w:val="nil"/>
              <w:bottom w:val="single" w:sz="4" w:space="0" w:color="auto"/>
              <w:right w:val="single" w:sz="4" w:space="0" w:color="auto"/>
            </w:tcBorders>
            <w:shd w:val="clear" w:color="auto" w:fill="auto"/>
            <w:vAlign w:val="center"/>
            <w:hideMark/>
          </w:tcPr>
          <w:p w14:paraId="6BD5B38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21%</w:t>
            </w:r>
          </w:p>
        </w:tc>
        <w:tc>
          <w:tcPr>
            <w:tcW w:w="965" w:type="dxa"/>
            <w:tcBorders>
              <w:top w:val="nil"/>
              <w:left w:val="nil"/>
              <w:bottom w:val="single" w:sz="4" w:space="0" w:color="auto"/>
              <w:right w:val="single" w:sz="4" w:space="0" w:color="auto"/>
            </w:tcBorders>
            <w:shd w:val="clear" w:color="auto" w:fill="auto"/>
            <w:vAlign w:val="center"/>
            <w:hideMark/>
          </w:tcPr>
          <w:p w14:paraId="00560EA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07CDBD6" w14:textId="77777777" w:rsidR="00232FF7" w:rsidRPr="00C52935" w:rsidRDefault="00232FF7" w:rsidP="00C52935">
            <w:pPr>
              <w:overflowPunct w:val="0"/>
              <w:adjustRightInd w:val="0"/>
              <w:snapToGrid w:val="0"/>
              <w:spacing w:after="0" w:line="240" w:lineRule="auto"/>
              <w:ind w:left="-145"/>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w:t>
            </w:r>
          </w:p>
        </w:tc>
        <w:tc>
          <w:tcPr>
            <w:tcW w:w="960" w:type="dxa"/>
            <w:tcBorders>
              <w:top w:val="nil"/>
              <w:left w:val="nil"/>
              <w:bottom w:val="single" w:sz="4" w:space="0" w:color="auto"/>
              <w:right w:val="single" w:sz="4" w:space="0" w:color="auto"/>
            </w:tcBorders>
            <w:shd w:val="clear" w:color="auto" w:fill="auto"/>
            <w:vAlign w:val="center"/>
            <w:hideMark/>
          </w:tcPr>
          <w:p w14:paraId="510A58F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HFO-1234yf</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502E03F" w14:textId="77777777" w:rsidR="00232FF7" w:rsidRPr="00C52935" w:rsidRDefault="00232FF7" w:rsidP="00C52935">
            <w:pPr>
              <w:overflowPunct w:val="0"/>
              <w:adjustRightInd w:val="0"/>
              <w:snapToGrid w:val="0"/>
              <w:spacing w:after="0" w:line="240" w:lineRule="auto"/>
              <w:ind w:left="-74"/>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20%</w:t>
            </w:r>
          </w:p>
        </w:tc>
        <w:tc>
          <w:tcPr>
            <w:tcW w:w="960" w:type="dxa"/>
            <w:tcBorders>
              <w:top w:val="nil"/>
              <w:left w:val="nil"/>
              <w:bottom w:val="single" w:sz="4" w:space="0" w:color="auto"/>
              <w:right w:val="single" w:sz="4" w:space="0" w:color="auto"/>
            </w:tcBorders>
            <w:shd w:val="clear" w:color="auto" w:fill="auto"/>
            <w:vAlign w:val="center"/>
            <w:hideMark/>
          </w:tcPr>
          <w:p w14:paraId="2A617CA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597" w:type="dxa"/>
            <w:tcBorders>
              <w:top w:val="nil"/>
              <w:left w:val="nil"/>
              <w:bottom w:val="single" w:sz="4" w:space="0" w:color="auto"/>
              <w:right w:val="single" w:sz="4" w:space="0" w:color="auto"/>
            </w:tcBorders>
            <w:shd w:val="clear" w:color="auto" w:fill="auto"/>
            <w:vAlign w:val="center"/>
            <w:hideMark/>
          </w:tcPr>
          <w:p w14:paraId="78F7A2C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26%</w:t>
            </w:r>
          </w:p>
        </w:tc>
        <w:tc>
          <w:tcPr>
            <w:tcW w:w="706" w:type="dxa"/>
            <w:tcBorders>
              <w:top w:val="nil"/>
              <w:left w:val="nil"/>
              <w:bottom w:val="single" w:sz="4" w:space="0" w:color="auto"/>
              <w:right w:val="single" w:sz="4" w:space="0" w:color="auto"/>
            </w:tcBorders>
            <w:shd w:val="clear" w:color="auto" w:fill="auto"/>
            <w:vAlign w:val="center"/>
            <w:hideMark/>
          </w:tcPr>
          <w:p w14:paraId="4F2C882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7A7034A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789EE3EB"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0675B3A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R-449A</w:t>
            </w:r>
          </w:p>
        </w:tc>
        <w:tc>
          <w:tcPr>
            <w:tcW w:w="1170" w:type="dxa"/>
            <w:tcBorders>
              <w:top w:val="nil"/>
              <w:left w:val="nil"/>
              <w:bottom w:val="single" w:sz="4" w:space="0" w:color="auto"/>
              <w:right w:val="nil"/>
            </w:tcBorders>
            <w:shd w:val="clear" w:color="auto" w:fill="auto"/>
            <w:vAlign w:val="center"/>
            <w:hideMark/>
          </w:tcPr>
          <w:p w14:paraId="6C7A959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5C8AB7A"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24.70%</w:t>
            </w:r>
          </w:p>
        </w:tc>
        <w:tc>
          <w:tcPr>
            <w:tcW w:w="1166" w:type="dxa"/>
            <w:tcBorders>
              <w:top w:val="nil"/>
              <w:left w:val="nil"/>
              <w:bottom w:val="single" w:sz="4" w:space="0" w:color="auto"/>
              <w:right w:val="single" w:sz="4" w:space="0" w:color="auto"/>
            </w:tcBorders>
            <w:shd w:val="clear" w:color="auto" w:fill="auto"/>
            <w:vAlign w:val="center"/>
            <w:hideMark/>
          </w:tcPr>
          <w:p w14:paraId="6E672C0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820" w:type="dxa"/>
            <w:tcBorders>
              <w:top w:val="nil"/>
              <w:left w:val="nil"/>
              <w:bottom w:val="single" w:sz="4" w:space="0" w:color="auto"/>
              <w:right w:val="single" w:sz="4" w:space="0" w:color="auto"/>
            </w:tcBorders>
            <w:shd w:val="clear" w:color="auto" w:fill="auto"/>
            <w:vAlign w:val="center"/>
            <w:hideMark/>
          </w:tcPr>
          <w:p w14:paraId="0710F80A"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25.70%</w:t>
            </w:r>
          </w:p>
        </w:tc>
        <w:tc>
          <w:tcPr>
            <w:tcW w:w="965" w:type="dxa"/>
            <w:tcBorders>
              <w:top w:val="nil"/>
              <w:left w:val="nil"/>
              <w:bottom w:val="single" w:sz="4" w:space="0" w:color="auto"/>
              <w:right w:val="single" w:sz="4" w:space="0" w:color="auto"/>
            </w:tcBorders>
            <w:shd w:val="clear" w:color="auto" w:fill="auto"/>
            <w:vAlign w:val="center"/>
            <w:hideMark/>
          </w:tcPr>
          <w:p w14:paraId="310855E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7D43039" w14:textId="77777777" w:rsidR="00232FF7" w:rsidRPr="00C52935" w:rsidRDefault="00232FF7" w:rsidP="00C52935">
            <w:pPr>
              <w:overflowPunct w:val="0"/>
              <w:adjustRightInd w:val="0"/>
              <w:snapToGrid w:val="0"/>
              <w:spacing w:after="0" w:line="240" w:lineRule="auto"/>
              <w:ind w:left="-145"/>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24.30%</w:t>
            </w:r>
          </w:p>
        </w:tc>
        <w:tc>
          <w:tcPr>
            <w:tcW w:w="960" w:type="dxa"/>
            <w:tcBorders>
              <w:top w:val="nil"/>
              <w:left w:val="nil"/>
              <w:bottom w:val="single" w:sz="4" w:space="0" w:color="auto"/>
              <w:right w:val="single" w:sz="4" w:space="0" w:color="auto"/>
            </w:tcBorders>
            <w:shd w:val="clear" w:color="auto" w:fill="auto"/>
            <w:vAlign w:val="center"/>
            <w:hideMark/>
          </w:tcPr>
          <w:p w14:paraId="124AC21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HFO-1234yf</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905B058" w14:textId="77777777" w:rsidR="00232FF7" w:rsidRPr="00C52935" w:rsidRDefault="00232FF7" w:rsidP="00C52935">
            <w:pPr>
              <w:overflowPunct w:val="0"/>
              <w:adjustRightInd w:val="0"/>
              <w:snapToGrid w:val="0"/>
              <w:spacing w:after="0" w:line="240" w:lineRule="auto"/>
              <w:ind w:left="-216"/>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25.3%</w:t>
            </w:r>
          </w:p>
        </w:tc>
        <w:tc>
          <w:tcPr>
            <w:tcW w:w="960" w:type="dxa"/>
            <w:tcBorders>
              <w:top w:val="nil"/>
              <w:left w:val="nil"/>
              <w:bottom w:val="single" w:sz="4" w:space="0" w:color="auto"/>
              <w:right w:val="single" w:sz="4" w:space="0" w:color="auto"/>
            </w:tcBorders>
            <w:shd w:val="clear" w:color="auto" w:fill="auto"/>
            <w:vAlign w:val="center"/>
            <w:hideMark/>
          </w:tcPr>
          <w:p w14:paraId="4A4B09B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3BBFB07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43E1343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319D3FA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6A137B91"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029AA5D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R-449B</w:t>
            </w:r>
          </w:p>
        </w:tc>
        <w:tc>
          <w:tcPr>
            <w:tcW w:w="1170" w:type="dxa"/>
            <w:tcBorders>
              <w:top w:val="nil"/>
              <w:left w:val="nil"/>
              <w:bottom w:val="single" w:sz="4" w:space="0" w:color="auto"/>
              <w:right w:val="nil"/>
            </w:tcBorders>
            <w:shd w:val="clear" w:color="auto" w:fill="auto"/>
            <w:vAlign w:val="center"/>
            <w:hideMark/>
          </w:tcPr>
          <w:p w14:paraId="01D7BE5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CAE7FD4"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24.30%</w:t>
            </w:r>
          </w:p>
        </w:tc>
        <w:tc>
          <w:tcPr>
            <w:tcW w:w="1166" w:type="dxa"/>
            <w:tcBorders>
              <w:top w:val="nil"/>
              <w:left w:val="nil"/>
              <w:bottom w:val="single" w:sz="4" w:space="0" w:color="auto"/>
              <w:right w:val="single" w:sz="4" w:space="0" w:color="auto"/>
            </w:tcBorders>
            <w:shd w:val="clear" w:color="auto" w:fill="auto"/>
            <w:vAlign w:val="center"/>
            <w:hideMark/>
          </w:tcPr>
          <w:p w14:paraId="5D6ABF8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820" w:type="dxa"/>
            <w:tcBorders>
              <w:top w:val="nil"/>
              <w:left w:val="nil"/>
              <w:bottom w:val="single" w:sz="4" w:space="0" w:color="auto"/>
              <w:right w:val="single" w:sz="4" w:space="0" w:color="auto"/>
            </w:tcBorders>
            <w:shd w:val="clear" w:color="auto" w:fill="auto"/>
            <w:vAlign w:val="center"/>
            <w:hideMark/>
          </w:tcPr>
          <w:p w14:paraId="6342763B"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27.30%</w:t>
            </w:r>
          </w:p>
        </w:tc>
        <w:tc>
          <w:tcPr>
            <w:tcW w:w="965" w:type="dxa"/>
            <w:tcBorders>
              <w:top w:val="nil"/>
              <w:left w:val="nil"/>
              <w:bottom w:val="single" w:sz="4" w:space="0" w:color="auto"/>
              <w:right w:val="single" w:sz="4" w:space="0" w:color="auto"/>
            </w:tcBorders>
            <w:shd w:val="clear" w:color="auto" w:fill="auto"/>
            <w:vAlign w:val="center"/>
            <w:hideMark/>
          </w:tcPr>
          <w:p w14:paraId="07BEAD9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9176DBA" w14:textId="77777777" w:rsidR="00232FF7" w:rsidRPr="00C52935" w:rsidRDefault="00232FF7" w:rsidP="00C52935">
            <w:pPr>
              <w:overflowPunct w:val="0"/>
              <w:adjustRightInd w:val="0"/>
              <w:snapToGrid w:val="0"/>
              <w:spacing w:after="0" w:line="240" w:lineRule="auto"/>
              <w:ind w:left="-145"/>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25.20%</w:t>
            </w:r>
          </w:p>
        </w:tc>
        <w:tc>
          <w:tcPr>
            <w:tcW w:w="960" w:type="dxa"/>
            <w:tcBorders>
              <w:top w:val="nil"/>
              <w:left w:val="nil"/>
              <w:bottom w:val="single" w:sz="4" w:space="0" w:color="auto"/>
              <w:right w:val="single" w:sz="4" w:space="0" w:color="auto"/>
            </w:tcBorders>
            <w:shd w:val="clear" w:color="auto" w:fill="auto"/>
            <w:vAlign w:val="center"/>
            <w:hideMark/>
          </w:tcPr>
          <w:p w14:paraId="52D93E8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HFO-1234yf</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3419A16" w14:textId="77777777" w:rsidR="00232FF7" w:rsidRPr="00C52935" w:rsidRDefault="00232FF7" w:rsidP="00C52935">
            <w:pPr>
              <w:overflowPunct w:val="0"/>
              <w:adjustRightInd w:val="0"/>
              <w:snapToGrid w:val="0"/>
              <w:spacing w:after="0" w:line="240" w:lineRule="auto"/>
              <w:ind w:left="-216"/>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23.2%</w:t>
            </w:r>
          </w:p>
        </w:tc>
        <w:tc>
          <w:tcPr>
            <w:tcW w:w="960" w:type="dxa"/>
            <w:tcBorders>
              <w:top w:val="nil"/>
              <w:left w:val="nil"/>
              <w:bottom w:val="single" w:sz="4" w:space="0" w:color="auto"/>
              <w:right w:val="single" w:sz="4" w:space="0" w:color="auto"/>
            </w:tcBorders>
            <w:shd w:val="clear" w:color="auto" w:fill="auto"/>
            <w:vAlign w:val="center"/>
            <w:hideMark/>
          </w:tcPr>
          <w:p w14:paraId="36C1294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2B59D9E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3109E4A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63951A0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69D7AE38"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0878566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R-449C</w:t>
            </w:r>
          </w:p>
        </w:tc>
        <w:tc>
          <w:tcPr>
            <w:tcW w:w="1170" w:type="dxa"/>
            <w:tcBorders>
              <w:top w:val="nil"/>
              <w:left w:val="nil"/>
              <w:bottom w:val="single" w:sz="4" w:space="0" w:color="auto"/>
              <w:right w:val="nil"/>
            </w:tcBorders>
            <w:shd w:val="clear" w:color="auto" w:fill="auto"/>
            <w:vAlign w:val="center"/>
            <w:hideMark/>
          </w:tcPr>
          <w:p w14:paraId="0B97500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6E63FF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20%</w:t>
            </w:r>
          </w:p>
        </w:tc>
        <w:tc>
          <w:tcPr>
            <w:tcW w:w="1166" w:type="dxa"/>
            <w:tcBorders>
              <w:top w:val="nil"/>
              <w:left w:val="nil"/>
              <w:bottom w:val="single" w:sz="4" w:space="0" w:color="auto"/>
              <w:right w:val="single" w:sz="4" w:space="0" w:color="auto"/>
            </w:tcBorders>
            <w:shd w:val="clear" w:color="auto" w:fill="auto"/>
            <w:vAlign w:val="center"/>
            <w:hideMark/>
          </w:tcPr>
          <w:p w14:paraId="0A30A04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820" w:type="dxa"/>
            <w:tcBorders>
              <w:top w:val="nil"/>
              <w:left w:val="nil"/>
              <w:bottom w:val="single" w:sz="4" w:space="0" w:color="auto"/>
              <w:right w:val="single" w:sz="4" w:space="0" w:color="auto"/>
            </w:tcBorders>
            <w:shd w:val="clear" w:color="auto" w:fill="auto"/>
            <w:vAlign w:val="center"/>
            <w:hideMark/>
          </w:tcPr>
          <w:p w14:paraId="06818A74"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29%</w:t>
            </w:r>
          </w:p>
        </w:tc>
        <w:tc>
          <w:tcPr>
            <w:tcW w:w="965" w:type="dxa"/>
            <w:tcBorders>
              <w:top w:val="nil"/>
              <w:left w:val="nil"/>
              <w:bottom w:val="single" w:sz="4" w:space="0" w:color="auto"/>
              <w:right w:val="single" w:sz="4" w:space="0" w:color="auto"/>
            </w:tcBorders>
            <w:shd w:val="clear" w:color="auto" w:fill="auto"/>
            <w:vAlign w:val="center"/>
            <w:hideMark/>
          </w:tcPr>
          <w:p w14:paraId="32A942A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26E0710" w14:textId="77777777" w:rsidR="00232FF7" w:rsidRPr="00C52935" w:rsidRDefault="00232FF7" w:rsidP="00C52935">
            <w:pPr>
              <w:overflowPunct w:val="0"/>
              <w:adjustRightInd w:val="0"/>
              <w:snapToGrid w:val="0"/>
              <w:spacing w:after="0" w:line="240" w:lineRule="auto"/>
              <w:ind w:left="-145"/>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20%</w:t>
            </w:r>
          </w:p>
        </w:tc>
        <w:tc>
          <w:tcPr>
            <w:tcW w:w="960" w:type="dxa"/>
            <w:tcBorders>
              <w:top w:val="nil"/>
              <w:left w:val="nil"/>
              <w:bottom w:val="single" w:sz="4" w:space="0" w:color="auto"/>
              <w:right w:val="single" w:sz="4" w:space="0" w:color="auto"/>
            </w:tcBorders>
            <w:shd w:val="clear" w:color="auto" w:fill="auto"/>
            <w:vAlign w:val="center"/>
            <w:hideMark/>
          </w:tcPr>
          <w:p w14:paraId="7211ABD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HFO-1234yf</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AFACF7F" w14:textId="77777777" w:rsidR="00232FF7" w:rsidRPr="00C52935" w:rsidRDefault="00232FF7" w:rsidP="00C52935">
            <w:pPr>
              <w:overflowPunct w:val="0"/>
              <w:adjustRightInd w:val="0"/>
              <w:snapToGrid w:val="0"/>
              <w:spacing w:after="0" w:line="240" w:lineRule="auto"/>
              <w:ind w:left="-74"/>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31%</w:t>
            </w:r>
          </w:p>
        </w:tc>
        <w:tc>
          <w:tcPr>
            <w:tcW w:w="960" w:type="dxa"/>
            <w:tcBorders>
              <w:top w:val="nil"/>
              <w:left w:val="nil"/>
              <w:bottom w:val="single" w:sz="4" w:space="0" w:color="auto"/>
              <w:right w:val="single" w:sz="4" w:space="0" w:color="auto"/>
            </w:tcBorders>
            <w:shd w:val="clear" w:color="auto" w:fill="auto"/>
            <w:vAlign w:val="center"/>
            <w:hideMark/>
          </w:tcPr>
          <w:p w14:paraId="72F6F40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06FBC56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03D0976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744DDB0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5E420C77"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12439A1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R-450A</w:t>
            </w:r>
          </w:p>
        </w:tc>
        <w:tc>
          <w:tcPr>
            <w:tcW w:w="1170" w:type="dxa"/>
            <w:tcBorders>
              <w:top w:val="nil"/>
              <w:left w:val="nil"/>
              <w:bottom w:val="single" w:sz="4" w:space="0" w:color="auto"/>
              <w:right w:val="nil"/>
            </w:tcBorders>
            <w:shd w:val="clear" w:color="auto" w:fill="auto"/>
            <w:vAlign w:val="center"/>
            <w:hideMark/>
          </w:tcPr>
          <w:p w14:paraId="467B7F4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ACFC575"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42%</w:t>
            </w:r>
          </w:p>
        </w:tc>
        <w:tc>
          <w:tcPr>
            <w:tcW w:w="1166" w:type="dxa"/>
            <w:tcBorders>
              <w:top w:val="nil"/>
              <w:left w:val="nil"/>
              <w:bottom w:val="single" w:sz="4" w:space="0" w:color="auto"/>
              <w:right w:val="single" w:sz="4" w:space="0" w:color="auto"/>
            </w:tcBorders>
            <w:shd w:val="clear" w:color="auto" w:fill="auto"/>
            <w:vAlign w:val="center"/>
            <w:hideMark/>
          </w:tcPr>
          <w:p w14:paraId="5FD6BF1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HFO-1234ze (E)</w:t>
            </w:r>
          </w:p>
        </w:tc>
        <w:tc>
          <w:tcPr>
            <w:tcW w:w="820" w:type="dxa"/>
            <w:tcBorders>
              <w:top w:val="nil"/>
              <w:left w:val="nil"/>
              <w:bottom w:val="single" w:sz="4" w:space="0" w:color="auto"/>
              <w:right w:val="single" w:sz="4" w:space="0" w:color="auto"/>
            </w:tcBorders>
            <w:shd w:val="clear" w:color="auto" w:fill="auto"/>
            <w:vAlign w:val="center"/>
            <w:hideMark/>
          </w:tcPr>
          <w:p w14:paraId="4C6EC2C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58%</w:t>
            </w:r>
          </w:p>
        </w:tc>
        <w:tc>
          <w:tcPr>
            <w:tcW w:w="965" w:type="dxa"/>
            <w:tcBorders>
              <w:top w:val="nil"/>
              <w:left w:val="nil"/>
              <w:bottom w:val="single" w:sz="4" w:space="0" w:color="auto"/>
              <w:right w:val="single" w:sz="4" w:space="0" w:color="auto"/>
            </w:tcBorders>
            <w:shd w:val="clear" w:color="auto" w:fill="auto"/>
            <w:vAlign w:val="center"/>
            <w:hideMark/>
          </w:tcPr>
          <w:p w14:paraId="5033472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A3E5EF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25CF015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173B3B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1EC1202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71FC7C3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7E3665A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07E7AF7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771BF739"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26E5149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R-451A</w:t>
            </w:r>
          </w:p>
        </w:tc>
        <w:tc>
          <w:tcPr>
            <w:tcW w:w="1170" w:type="dxa"/>
            <w:tcBorders>
              <w:top w:val="nil"/>
              <w:left w:val="nil"/>
              <w:bottom w:val="single" w:sz="4" w:space="0" w:color="auto"/>
              <w:right w:val="nil"/>
            </w:tcBorders>
            <w:shd w:val="clear" w:color="auto" w:fill="auto"/>
            <w:vAlign w:val="center"/>
            <w:hideMark/>
          </w:tcPr>
          <w:p w14:paraId="3D5392C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A33101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10.20%</w:t>
            </w:r>
          </w:p>
        </w:tc>
        <w:tc>
          <w:tcPr>
            <w:tcW w:w="1166" w:type="dxa"/>
            <w:tcBorders>
              <w:top w:val="nil"/>
              <w:left w:val="nil"/>
              <w:bottom w:val="single" w:sz="4" w:space="0" w:color="auto"/>
              <w:right w:val="single" w:sz="4" w:space="0" w:color="auto"/>
            </w:tcBorders>
            <w:shd w:val="clear" w:color="auto" w:fill="auto"/>
            <w:vAlign w:val="center"/>
            <w:hideMark/>
          </w:tcPr>
          <w:p w14:paraId="23FE4CB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HFO-1234yf</w:t>
            </w:r>
          </w:p>
        </w:tc>
        <w:tc>
          <w:tcPr>
            <w:tcW w:w="820" w:type="dxa"/>
            <w:tcBorders>
              <w:top w:val="nil"/>
              <w:left w:val="nil"/>
              <w:bottom w:val="single" w:sz="4" w:space="0" w:color="auto"/>
              <w:right w:val="single" w:sz="4" w:space="0" w:color="auto"/>
            </w:tcBorders>
            <w:shd w:val="clear" w:color="auto" w:fill="auto"/>
            <w:vAlign w:val="center"/>
            <w:hideMark/>
          </w:tcPr>
          <w:p w14:paraId="6DD16E41"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89.80%</w:t>
            </w:r>
          </w:p>
        </w:tc>
        <w:tc>
          <w:tcPr>
            <w:tcW w:w="965" w:type="dxa"/>
            <w:tcBorders>
              <w:top w:val="nil"/>
              <w:left w:val="nil"/>
              <w:bottom w:val="single" w:sz="4" w:space="0" w:color="auto"/>
              <w:right w:val="single" w:sz="4" w:space="0" w:color="auto"/>
            </w:tcBorders>
            <w:shd w:val="clear" w:color="auto" w:fill="auto"/>
            <w:vAlign w:val="center"/>
            <w:hideMark/>
          </w:tcPr>
          <w:p w14:paraId="167F9DC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8D510B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60EE4CF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10C54F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41242D0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23E0EA5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068BFD2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437B955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72C6391B"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06E84BC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R-451B</w:t>
            </w:r>
          </w:p>
        </w:tc>
        <w:tc>
          <w:tcPr>
            <w:tcW w:w="1170" w:type="dxa"/>
            <w:tcBorders>
              <w:top w:val="nil"/>
              <w:left w:val="nil"/>
              <w:bottom w:val="single" w:sz="4" w:space="0" w:color="auto"/>
              <w:right w:val="nil"/>
            </w:tcBorders>
            <w:shd w:val="clear" w:color="auto" w:fill="auto"/>
            <w:vAlign w:val="center"/>
            <w:hideMark/>
          </w:tcPr>
          <w:p w14:paraId="18AF034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D1E9929"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11.20%</w:t>
            </w:r>
          </w:p>
        </w:tc>
        <w:tc>
          <w:tcPr>
            <w:tcW w:w="1166" w:type="dxa"/>
            <w:tcBorders>
              <w:top w:val="nil"/>
              <w:left w:val="nil"/>
              <w:bottom w:val="single" w:sz="4" w:space="0" w:color="auto"/>
              <w:right w:val="single" w:sz="4" w:space="0" w:color="auto"/>
            </w:tcBorders>
            <w:shd w:val="clear" w:color="auto" w:fill="auto"/>
            <w:vAlign w:val="center"/>
            <w:hideMark/>
          </w:tcPr>
          <w:p w14:paraId="69E67AD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HFO-1234yf</w:t>
            </w:r>
          </w:p>
        </w:tc>
        <w:tc>
          <w:tcPr>
            <w:tcW w:w="820" w:type="dxa"/>
            <w:tcBorders>
              <w:top w:val="nil"/>
              <w:left w:val="nil"/>
              <w:bottom w:val="single" w:sz="4" w:space="0" w:color="auto"/>
              <w:right w:val="single" w:sz="4" w:space="0" w:color="auto"/>
            </w:tcBorders>
            <w:shd w:val="clear" w:color="auto" w:fill="auto"/>
            <w:vAlign w:val="center"/>
            <w:hideMark/>
          </w:tcPr>
          <w:p w14:paraId="4A040FE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88.80%</w:t>
            </w:r>
          </w:p>
        </w:tc>
        <w:tc>
          <w:tcPr>
            <w:tcW w:w="965" w:type="dxa"/>
            <w:tcBorders>
              <w:top w:val="nil"/>
              <w:left w:val="nil"/>
              <w:bottom w:val="single" w:sz="4" w:space="0" w:color="auto"/>
              <w:right w:val="single" w:sz="4" w:space="0" w:color="auto"/>
            </w:tcBorders>
            <w:shd w:val="clear" w:color="auto" w:fill="auto"/>
            <w:vAlign w:val="center"/>
            <w:hideMark/>
          </w:tcPr>
          <w:p w14:paraId="18E303C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814FAF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37EC40A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D7A051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4D23025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531D0D6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1C9928A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3AB9538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228D564F"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3989C38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R-452A</w:t>
            </w:r>
          </w:p>
        </w:tc>
        <w:tc>
          <w:tcPr>
            <w:tcW w:w="1170" w:type="dxa"/>
            <w:tcBorders>
              <w:top w:val="nil"/>
              <w:left w:val="nil"/>
              <w:bottom w:val="single" w:sz="4" w:space="0" w:color="auto"/>
              <w:right w:val="nil"/>
            </w:tcBorders>
            <w:shd w:val="clear" w:color="auto" w:fill="auto"/>
            <w:vAlign w:val="center"/>
            <w:hideMark/>
          </w:tcPr>
          <w:p w14:paraId="75201D7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C163F61"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59%</w:t>
            </w:r>
          </w:p>
        </w:tc>
        <w:tc>
          <w:tcPr>
            <w:tcW w:w="1166" w:type="dxa"/>
            <w:tcBorders>
              <w:top w:val="nil"/>
              <w:left w:val="nil"/>
              <w:bottom w:val="single" w:sz="4" w:space="0" w:color="auto"/>
              <w:right w:val="single" w:sz="4" w:space="0" w:color="auto"/>
            </w:tcBorders>
            <w:shd w:val="clear" w:color="auto" w:fill="auto"/>
            <w:vAlign w:val="center"/>
            <w:hideMark/>
          </w:tcPr>
          <w:p w14:paraId="2C8A697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820" w:type="dxa"/>
            <w:tcBorders>
              <w:top w:val="nil"/>
              <w:left w:val="nil"/>
              <w:bottom w:val="single" w:sz="4" w:space="0" w:color="auto"/>
              <w:right w:val="single" w:sz="4" w:space="0" w:color="auto"/>
            </w:tcBorders>
            <w:shd w:val="clear" w:color="auto" w:fill="auto"/>
            <w:vAlign w:val="center"/>
            <w:hideMark/>
          </w:tcPr>
          <w:p w14:paraId="54FC01F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11%</w:t>
            </w:r>
          </w:p>
        </w:tc>
        <w:tc>
          <w:tcPr>
            <w:tcW w:w="965" w:type="dxa"/>
            <w:tcBorders>
              <w:top w:val="nil"/>
              <w:left w:val="nil"/>
              <w:bottom w:val="single" w:sz="4" w:space="0" w:color="auto"/>
              <w:right w:val="single" w:sz="4" w:space="0" w:color="auto"/>
            </w:tcBorders>
            <w:shd w:val="clear" w:color="auto" w:fill="auto"/>
            <w:vAlign w:val="center"/>
            <w:hideMark/>
          </w:tcPr>
          <w:p w14:paraId="62E472D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HFO-1234yf</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116839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30%</w:t>
            </w:r>
          </w:p>
        </w:tc>
        <w:tc>
          <w:tcPr>
            <w:tcW w:w="960" w:type="dxa"/>
            <w:tcBorders>
              <w:top w:val="nil"/>
              <w:left w:val="nil"/>
              <w:bottom w:val="single" w:sz="4" w:space="0" w:color="auto"/>
              <w:right w:val="single" w:sz="4" w:space="0" w:color="auto"/>
            </w:tcBorders>
            <w:shd w:val="clear" w:color="auto" w:fill="auto"/>
            <w:vAlign w:val="center"/>
            <w:hideMark/>
          </w:tcPr>
          <w:p w14:paraId="07C2F76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D99B8B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6D50AC0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4AE3ACE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1B6D149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42BB328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177FF3EF"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2334C73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R-452B</w:t>
            </w:r>
          </w:p>
        </w:tc>
        <w:tc>
          <w:tcPr>
            <w:tcW w:w="1170" w:type="dxa"/>
            <w:tcBorders>
              <w:top w:val="nil"/>
              <w:left w:val="nil"/>
              <w:bottom w:val="single" w:sz="4" w:space="0" w:color="auto"/>
              <w:right w:val="nil"/>
            </w:tcBorders>
            <w:shd w:val="clear" w:color="auto" w:fill="auto"/>
            <w:vAlign w:val="center"/>
            <w:hideMark/>
          </w:tcPr>
          <w:p w14:paraId="3ACAD9B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30E90A1"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w:t>
            </w:r>
          </w:p>
        </w:tc>
        <w:tc>
          <w:tcPr>
            <w:tcW w:w="1166" w:type="dxa"/>
            <w:tcBorders>
              <w:top w:val="nil"/>
              <w:left w:val="nil"/>
              <w:bottom w:val="single" w:sz="4" w:space="0" w:color="auto"/>
              <w:right w:val="single" w:sz="4" w:space="0" w:color="auto"/>
            </w:tcBorders>
            <w:shd w:val="clear" w:color="auto" w:fill="auto"/>
            <w:vAlign w:val="center"/>
            <w:hideMark/>
          </w:tcPr>
          <w:p w14:paraId="30CF39D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820" w:type="dxa"/>
            <w:tcBorders>
              <w:top w:val="nil"/>
              <w:left w:val="nil"/>
              <w:bottom w:val="single" w:sz="4" w:space="0" w:color="auto"/>
              <w:right w:val="single" w:sz="4" w:space="0" w:color="auto"/>
            </w:tcBorders>
            <w:shd w:val="clear" w:color="auto" w:fill="auto"/>
            <w:vAlign w:val="center"/>
            <w:hideMark/>
          </w:tcPr>
          <w:p w14:paraId="18EAE6A4"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67%</w:t>
            </w:r>
          </w:p>
        </w:tc>
        <w:tc>
          <w:tcPr>
            <w:tcW w:w="965" w:type="dxa"/>
            <w:tcBorders>
              <w:top w:val="nil"/>
              <w:left w:val="nil"/>
              <w:bottom w:val="single" w:sz="4" w:space="0" w:color="auto"/>
              <w:right w:val="single" w:sz="4" w:space="0" w:color="auto"/>
            </w:tcBorders>
            <w:shd w:val="clear" w:color="auto" w:fill="auto"/>
            <w:vAlign w:val="center"/>
            <w:hideMark/>
          </w:tcPr>
          <w:p w14:paraId="069EECE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HFO-1234yf</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9F262A3"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26%</w:t>
            </w:r>
          </w:p>
        </w:tc>
        <w:tc>
          <w:tcPr>
            <w:tcW w:w="960" w:type="dxa"/>
            <w:tcBorders>
              <w:top w:val="nil"/>
              <w:left w:val="nil"/>
              <w:bottom w:val="single" w:sz="4" w:space="0" w:color="auto"/>
              <w:right w:val="single" w:sz="4" w:space="0" w:color="auto"/>
            </w:tcBorders>
            <w:shd w:val="clear" w:color="auto" w:fill="auto"/>
            <w:vAlign w:val="center"/>
            <w:hideMark/>
          </w:tcPr>
          <w:p w14:paraId="02BEB41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90FF55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2444687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6F68AE3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1DF0600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29A0C3B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403913F1"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22BDC5C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R-452C</w:t>
            </w:r>
          </w:p>
        </w:tc>
        <w:tc>
          <w:tcPr>
            <w:tcW w:w="1170" w:type="dxa"/>
            <w:tcBorders>
              <w:top w:val="nil"/>
              <w:left w:val="nil"/>
              <w:bottom w:val="single" w:sz="4" w:space="0" w:color="auto"/>
              <w:right w:val="nil"/>
            </w:tcBorders>
            <w:shd w:val="clear" w:color="auto" w:fill="auto"/>
            <w:vAlign w:val="center"/>
            <w:hideMark/>
          </w:tcPr>
          <w:p w14:paraId="6558643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B09696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61%</w:t>
            </w:r>
          </w:p>
        </w:tc>
        <w:tc>
          <w:tcPr>
            <w:tcW w:w="1166" w:type="dxa"/>
            <w:tcBorders>
              <w:top w:val="nil"/>
              <w:left w:val="nil"/>
              <w:bottom w:val="single" w:sz="4" w:space="0" w:color="auto"/>
              <w:right w:val="single" w:sz="4" w:space="0" w:color="auto"/>
            </w:tcBorders>
            <w:shd w:val="clear" w:color="auto" w:fill="auto"/>
            <w:vAlign w:val="center"/>
            <w:hideMark/>
          </w:tcPr>
          <w:p w14:paraId="031E2D1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820" w:type="dxa"/>
            <w:tcBorders>
              <w:top w:val="nil"/>
              <w:left w:val="nil"/>
              <w:bottom w:val="single" w:sz="4" w:space="0" w:color="auto"/>
              <w:right w:val="single" w:sz="4" w:space="0" w:color="auto"/>
            </w:tcBorders>
            <w:shd w:val="clear" w:color="auto" w:fill="auto"/>
            <w:vAlign w:val="center"/>
            <w:hideMark/>
          </w:tcPr>
          <w:p w14:paraId="37B5024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12.50%</w:t>
            </w:r>
          </w:p>
        </w:tc>
        <w:tc>
          <w:tcPr>
            <w:tcW w:w="965" w:type="dxa"/>
            <w:tcBorders>
              <w:top w:val="nil"/>
              <w:left w:val="nil"/>
              <w:bottom w:val="single" w:sz="4" w:space="0" w:color="auto"/>
              <w:right w:val="single" w:sz="4" w:space="0" w:color="auto"/>
            </w:tcBorders>
            <w:shd w:val="clear" w:color="auto" w:fill="auto"/>
            <w:vAlign w:val="center"/>
            <w:hideMark/>
          </w:tcPr>
          <w:p w14:paraId="3624603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HFO-1234yf</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C8BFE57" w14:textId="77777777" w:rsidR="00232FF7" w:rsidRPr="00C52935" w:rsidRDefault="00232FF7" w:rsidP="00C52935">
            <w:pPr>
              <w:overflowPunct w:val="0"/>
              <w:adjustRightInd w:val="0"/>
              <w:snapToGrid w:val="0"/>
              <w:spacing w:after="0" w:line="240" w:lineRule="auto"/>
              <w:ind w:left="-145"/>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26.5%</w:t>
            </w:r>
          </w:p>
        </w:tc>
        <w:tc>
          <w:tcPr>
            <w:tcW w:w="960" w:type="dxa"/>
            <w:tcBorders>
              <w:top w:val="nil"/>
              <w:left w:val="nil"/>
              <w:bottom w:val="single" w:sz="4" w:space="0" w:color="auto"/>
              <w:right w:val="single" w:sz="4" w:space="0" w:color="auto"/>
            </w:tcBorders>
            <w:shd w:val="clear" w:color="auto" w:fill="auto"/>
            <w:vAlign w:val="center"/>
            <w:hideMark/>
          </w:tcPr>
          <w:p w14:paraId="11A919B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F4C273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478A645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2338503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426B574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2B00293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14BC476B"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68BEE7E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R-453A</w:t>
            </w:r>
          </w:p>
        </w:tc>
        <w:tc>
          <w:tcPr>
            <w:tcW w:w="1170" w:type="dxa"/>
            <w:tcBorders>
              <w:top w:val="nil"/>
              <w:left w:val="nil"/>
              <w:bottom w:val="single" w:sz="4" w:space="0" w:color="auto"/>
              <w:right w:val="nil"/>
            </w:tcBorders>
            <w:shd w:val="clear" w:color="auto" w:fill="auto"/>
            <w:vAlign w:val="center"/>
            <w:hideMark/>
          </w:tcPr>
          <w:p w14:paraId="7ED3839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36B858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0.60%</w:t>
            </w:r>
          </w:p>
        </w:tc>
        <w:tc>
          <w:tcPr>
            <w:tcW w:w="1166" w:type="dxa"/>
            <w:tcBorders>
              <w:top w:val="nil"/>
              <w:left w:val="nil"/>
              <w:bottom w:val="single" w:sz="4" w:space="0" w:color="auto"/>
              <w:right w:val="single" w:sz="4" w:space="0" w:color="auto"/>
            </w:tcBorders>
            <w:shd w:val="clear" w:color="auto" w:fill="auto"/>
            <w:vAlign w:val="center"/>
            <w:hideMark/>
          </w:tcPr>
          <w:p w14:paraId="1EED7D4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HC-601a</w:t>
            </w:r>
          </w:p>
        </w:tc>
        <w:tc>
          <w:tcPr>
            <w:tcW w:w="820" w:type="dxa"/>
            <w:tcBorders>
              <w:top w:val="nil"/>
              <w:left w:val="nil"/>
              <w:bottom w:val="single" w:sz="4" w:space="0" w:color="auto"/>
              <w:right w:val="single" w:sz="4" w:space="0" w:color="auto"/>
            </w:tcBorders>
            <w:shd w:val="clear" w:color="auto" w:fill="auto"/>
            <w:vAlign w:val="center"/>
            <w:hideMark/>
          </w:tcPr>
          <w:p w14:paraId="17ECF234"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0.60%</w:t>
            </w:r>
          </w:p>
        </w:tc>
        <w:tc>
          <w:tcPr>
            <w:tcW w:w="965" w:type="dxa"/>
            <w:tcBorders>
              <w:top w:val="nil"/>
              <w:left w:val="nil"/>
              <w:bottom w:val="single" w:sz="4" w:space="0" w:color="auto"/>
              <w:right w:val="single" w:sz="4" w:space="0" w:color="auto"/>
            </w:tcBorders>
            <w:shd w:val="clear" w:color="auto" w:fill="auto"/>
            <w:vAlign w:val="center"/>
            <w:hideMark/>
          </w:tcPr>
          <w:p w14:paraId="781478B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46753A1"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20%</w:t>
            </w:r>
          </w:p>
        </w:tc>
        <w:tc>
          <w:tcPr>
            <w:tcW w:w="960" w:type="dxa"/>
            <w:tcBorders>
              <w:top w:val="nil"/>
              <w:left w:val="nil"/>
              <w:bottom w:val="single" w:sz="4" w:space="0" w:color="auto"/>
              <w:right w:val="single" w:sz="4" w:space="0" w:color="auto"/>
            </w:tcBorders>
            <w:shd w:val="clear" w:color="auto" w:fill="auto"/>
            <w:vAlign w:val="center"/>
            <w:hideMark/>
          </w:tcPr>
          <w:p w14:paraId="4B0010D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C9301A3" w14:textId="77777777" w:rsidR="00232FF7" w:rsidRPr="00C52935" w:rsidRDefault="00232FF7" w:rsidP="00C52935">
            <w:pPr>
              <w:overflowPunct w:val="0"/>
              <w:adjustRightInd w:val="0"/>
              <w:snapToGrid w:val="0"/>
              <w:spacing w:after="0" w:line="240" w:lineRule="auto"/>
              <w:ind w:left="-216"/>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53.80%</w:t>
            </w:r>
          </w:p>
        </w:tc>
        <w:tc>
          <w:tcPr>
            <w:tcW w:w="960" w:type="dxa"/>
            <w:tcBorders>
              <w:top w:val="nil"/>
              <w:left w:val="nil"/>
              <w:bottom w:val="single" w:sz="4" w:space="0" w:color="auto"/>
              <w:right w:val="single" w:sz="4" w:space="0" w:color="auto"/>
            </w:tcBorders>
            <w:shd w:val="clear" w:color="auto" w:fill="auto"/>
            <w:vAlign w:val="center"/>
            <w:hideMark/>
          </w:tcPr>
          <w:p w14:paraId="0EB2BBE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HFC-227ea</w:t>
            </w:r>
          </w:p>
        </w:tc>
        <w:tc>
          <w:tcPr>
            <w:tcW w:w="597" w:type="dxa"/>
            <w:tcBorders>
              <w:top w:val="nil"/>
              <w:left w:val="nil"/>
              <w:bottom w:val="single" w:sz="4" w:space="0" w:color="auto"/>
              <w:right w:val="single" w:sz="4" w:space="0" w:color="auto"/>
            </w:tcBorders>
            <w:shd w:val="clear" w:color="auto" w:fill="auto"/>
            <w:vAlign w:val="center"/>
            <w:hideMark/>
          </w:tcPr>
          <w:p w14:paraId="79DE95A1"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w:t>
            </w:r>
          </w:p>
        </w:tc>
        <w:tc>
          <w:tcPr>
            <w:tcW w:w="706" w:type="dxa"/>
            <w:tcBorders>
              <w:top w:val="nil"/>
              <w:left w:val="nil"/>
              <w:bottom w:val="single" w:sz="4" w:space="0" w:color="auto"/>
              <w:right w:val="single" w:sz="4" w:space="0" w:color="auto"/>
            </w:tcBorders>
            <w:shd w:val="clear" w:color="auto" w:fill="auto"/>
            <w:vAlign w:val="center"/>
            <w:hideMark/>
          </w:tcPr>
          <w:p w14:paraId="6B1F3B18" w14:textId="77777777" w:rsidR="00232FF7" w:rsidRPr="00C52935" w:rsidRDefault="00232FF7" w:rsidP="00C52935">
            <w:pPr>
              <w:overflowPunct w:val="0"/>
              <w:adjustRightInd w:val="0"/>
              <w:snapToGrid w:val="0"/>
              <w:spacing w:after="0" w:line="240" w:lineRule="auto"/>
              <w:ind w:right="-111"/>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570" w:type="dxa"/>
            <w:tcBorders>
              <w:top w:val="nil"/>
              <w:left w:val="nil"/>
              <w:bottom w:val="single" w:sz="4" w:space="0" w:color="auto"/>
              <w:right w:val="single" w:sz="4" w:space="0" w:color="auto"/>
            </w:tcBorders>
            <w:shd w:val="clear" w:color="auto" w:fill="auto"/>
            <w:vAlign w:val="center"/>
            <w:hideMark/>
          </w:tcPr>
          <w:p w14:paraId="282B006E"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20%</w:t>
            </w:r>
          </w:p>
        </w:tc>
      </w:tr>
      <w:tr w:rsidR="00232FF7" w:rsidRPr="00E0423A" w14:paraId="2B09149D"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160C83F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R-454A</w:t>
            </w:r>
          </w:p>
        </w:tc>
        <w:tc>
          <w:tcPr>
            <w:tcW w:w="1170" w:type="dxa"/>
            <w:tcBorders>
              <w:top w:val="nil"/>
              <w:left w:val="nil"/>
              <w:bottom w:val="single" w:sz="4" w:space="0" w:color="auto"/>
              <w:right w:val="nil"/>
            </w:tcBorders>
            <w:shd w:val="clear" w:color="auto" w:fill="auto"/>
            <w:vAlign w:val="center"/>
            <w:hideMark/>
          </w:tcPr>
          <w:p w14:paraId="792FD8D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B9DE9AC"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35%</w:t>
            </w:r>
          </w:p>
        </w:tc>
        <w:tc>
          <w:tcPr>
            <w:tcW w:w="1166" w:type="dxa"/>
            <w:tcBorders>
              <w:top w:val="nil"/>
              <w:left w:val="nil"/>
              <w:bottom w:val="single" w:sz="4" w:space="0" w:color="auto"/>
              <w:right w:val="single" w:sz="4" w:space="0" w:color="auto"/>
            </w:tcBorders>
            <w:shd w:val="clear" w:color="auto" w:fill="auto"/>
            <w:vAlign w:val="center"/>
            <w:hideMark/>
          </w:tcPr>
          <w:p w14:paraId="341A4F3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HFO-1234yf</w:t>
            </w:r>
          </w:p>
        </w:tc>
        <w:tc>
          <w:tcPr>
            <w:tcW w:w="820" w:type="dxa"/>
            <w:tcBorders>
              <w:top w:val="nil"/>
              <w:left w:val="nil"/>
              <w:bottom w:val="single" w:sz="4" w:space="0" w:color="auto"/>
              <w:right w:val="single" w:sz="4" w:space="0" w:color="auto"/>
            </w:tcBorders>
            <w:shd w:val="clear" w:color="auto" w:fill="auto"/>
            <w:vAlign w:val="center"/>
            <w:hideMark/>
          </w:tcPr>
          <w:p w14:paraId="705DC1C0"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65%</w:t>
            </w:r>
          </w:p>
        </w:tc>
        <w:tc>
          <w:tcPr>
            <w:tcW w:w="965" w:type="dxa"/>
            <w:tcBorders>
              <w:top w:val="nil"/>
              <w:left w:val="nil"/>
              <w:bottom w:val="single" w:sz="4" w:space="0" w:color="auto"/>
              <w:right w:val="single" w:sz="4" w:space="0" w:color="auto"/>
            </w:tcBorders>
            <w:shd w:val="clear" w:color="auto" w:fill="auto"/>
            <w:vAlign w:val="center"/>
            <w:hideMark/>
          </w:tcPr>
          <w:p w14:paraId="57DEDB9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B9BC91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427D390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902006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3CD5A1F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6AB27B6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5C3625D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2456A51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4F2C5DB7"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1668A50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R-454B</w:t>
            </w:r>
          </w:p>
        </w:tc>
        <w:tc>
          <w:tcPr>
            <w:tcW w:w="1170" w:type="dxa"/>
            <w:tcBorders>
              <w:top w:val="nil"/>
              <w:left w:val="nil"/>
              <w:bottom w:val="single" w:sz="4" w:space="0" w:color="auto"/>
              <w:right w:val="nil"/>
            </w:tcBorders>
            <w:shd w:val="clear" w:color="auto" w:fill="auto"/>
            <w:vAlign w:val="center"/>
            <w:hideMark/>
          </w:tcPr>
          <w:p w14:paraId="478FB6C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F643487"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68.90%</w:t>
            </w:r>
          </w:p>
        </w:tc>
        <w:tc>
          <w:tcPr>
            <w:tcW w:w="1166" w:type="dxa"/>
            <w:tcBorders>
              <w:top w:val="nil"/>
              <w:left w:val="nil"/>
              <w:bottom w:val="single" w:sz="4" w:space="0" w:color="auto"/>
              <w:right w:val="single" w:sz="4" w:space="0" w:color="auto"/>
            </w:tcBorders>
            <w:shd w:val="clear" w:color="auto" w:fill="auto"/>
            <w:vAlign w:val="center"/>
            <w:hideMark/>
          </w:tcPr>
          <w:p w14:paraId="7240146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HFO-1234yf</w:t>
            </w:r>
          </w:p>
        </w:tc>
        <w:tc>
          <w:tcPr>
            <w:tcW w:w="820" w:type="dxa"/>
            <w:tcBorders>
              <w:top w:val="nil"/>
              <w:left w:val="nil"/>
              <w:bottom w:val="single" w:sz="4" w:space="0" w:color="auto"/>
              <w:right w:val="single" w:sz="4" w:space="0" w:color="auto"/>
            </w:tcBorders>
            <w:shd w:val="clear" w:color="auto" w:fill="auto"/>
            <w:vAlign w:val="center"/>
            <w:hideMark/>
          </w:tcPr>
          <w:p w14:paraId="1F5AB877"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31.10%</w:t>
            </w:r>
          </w:p>
        </w:tc>
        <w:tc>
          <w:tcPr>
            <w:tcW w:w="965" w:type="dxa"/>
            <w:tcBorders>
              <w:top w:val="nil"/>
              <w:left w:val="nil"/>
              <w:bottom w:val="single" w:sz="4" w:space="0" w:color="auto"/>
              <w:right w:val="single" w:sz="4" w:space="0" w:color="auto"/>
            </w:tcBorders>
            <w:shd w:val="clear" w:color="auto" w:fill="auto"/>
            <w:vAlign w:val="center"/>
            <w:hideMark/>
          </w:tcPr>
          <w:p w14:paraId="76635E0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D1A561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5665381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424FF9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1A6D9FF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7A9EA05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327A331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15072BE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58AC4841"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741407A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R-454C</w:t>
            </w:r>
          </w:p>
        </w:tc>
        <w:tc>
          <w:tcPr>
            <w:tcW w:w="1170" w:type="dxa"/>
            <w:tcBorders>
              <w:top w:val="nil"/>
              <w:left w:val="nil"/>
              <w:bottom w:val="single" w:sz="4" w:space="0" w:color="auto"/>
              <w:right w:val="nil"/>
            </w:tcBorders>
            <w:shd w:val="clear" w:color="auto" w:fill="auto"/>
            <w:vAlign w:val="center"/>
            <w:hideMark/>
          </w:tcPr>
          <w:p w14:paraId="3F775BA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103ED6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21.50%</w:t>
            </w:r>
          </w:p>
        </w:tc>
        <w:tc>
          <w:tcPr>
            <w:tcW w:w="1166" w:type="dxa"/>
            <w:tcBorders>
              <w:top w:val="nil"/>
              <w:left w:val="nil"/>
              <w:bottom w:val="single" w:sz="4" w:space="0" w:color="auto"/>
              <w:right w:val="single" w:sz="4" w:space="0" w:color="auto"/>
            </w:tcBorders>
            <w:shd w:val="clear" w:color="auto" w:fill="auto"/>
            <w:vAlign w:val="center"/>
            <w:hideMark/>
          </w:tcPr>
          <w:p w14:paraId="6EB7A38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HFO-1234yf</w:t>
            </w:r>
          </w:p>
        </w:tc>
        <w:tc>
          <w:tcPr>
            <w:tcW w:w="820" w:type="dxa"/>
            <w:tcBorders>
              <w:top w:val="nil"/>
              <w:left w:val="nil"/>
              <w:bottom w:val="single" w:sz="4" w:space="0" w:color="auto"/>
              <w:right w:val="single" w:sz="4" w:space="0" w:color="auto"/>
            </w:tcBorders>
            <w:shd w:val="clear" w:color="auto" w:fill="auto"/>
            <w:vAlign w:val="center"/>
            <w:hideMark/>
          </w:tcPr>
          <w:p w14:paraId="1608FF0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78.50%</w:t>
            </w:r>
          </w:p>
        </w:tc>
        <w:tc>
          <w:tcPr>
            <w:tcW w:w="965" w:type="dxa"/>
            <w:tcBorders>
              <w:top w:val="nil"/>
              <w:left w:val="nil"/>
              <w:bottom w:val="single" w:sz="4" w:space="0" w:color="auto"/>
              <w:right w:val="single" w:sz="4" w:space="0" w:color="auto"/>
            </w:tcBorders>
            <w:shd w:val="clear" w:color="auto" w:fill="auto"/>
            <w:vAlign w:val="center"/>
            <w:hideMark/>
          </w:tcPr>
          <w:p w14:paraId="722BB38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193775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615740D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B6057D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6A15DE9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640935D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5062B9D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768147C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6CD74E20"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645CDC3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R-455A</w:t>
            </w:r>
          </w:p>
        </w:tc>
        <w:tc>
          <w:tcPr>
            <w:tcW w:w="1170" w:type="dxa"/>
            <w:tcBorders>
              <w:top w:val="nil"/>
              <w:left w:val="nil"/>
              <w:bottom w:val="single" w:sz="4" w:space="0" w:color="auto"/>
              <w:right w:val="nil"/>
            </w:tcBorders>
            <w:shd w:val="clear" w:color="auto" w:fill="auto"/>
            <w:vAlign w:val="center"/>
            <w:hideMark/>
          </w:tcPr>
          <w:p w14:paraId="5979652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12A58F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21.50%</w:t>
            </w:r>
          </w:p>
        </w:tc>
        <w:tc>
          <w:tcPr>
            <w:tcW w:w="1166" w:type="dxa"/>
            <w:tcBorders>
              <w:top w:val="nil"/>
              <w:left w:val="nil"/>
              <w:bottom w:val="single" w:sz="4" w:space="0" w:color="auto"/>
              <w:right w:val="single" w:sz="4" w:space="0" w:color="auto"/>
            </w:tcBorders>
            <w:shd w:val="clear" w:color="auto" w:fill="auto"/>
            <w:vAlign w:val="center"/>
            <w:hideMark/>
          </w:tcPr>
          <w:p w14:paraId="70A3E6B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HFO-1234yf</w:t>
            </w:r>
          </w:p>
        </w:tc>
        <w:tc>
          <w:tcPr>
            <w:tcW w:w="820" w:type="dxa"/>
            <w:tcBorders>
              <w:top w:val="nil"/>
              <w:left w:val="nil"/>
              <w:bottom w:val="single" w:sz="4" w:space="0" w:color="auto"/>
              <w:right w:val="single" w:sz="4" w:space="0" w:color="auto"/>
            </w:tcBorders>
            <w:shd w:val="clear" w:color="auto" w:fill="auto"/>
            <w:vAlign w:val="center"/>
            <w:hideMark/>
          </w:tcPr>
          <w:p w14:paraId="5AD7561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75.50%</w:t>
            </w:r>
          </w:p>
        </w:tc>
        <w:tc>
          <w:tcPr>
            <w:tcW w:w="965" w:type="dxa"/>
            <w:tcBorders>
              <w:top w:val="nil"/>
              <w:left w:val="nil"/>
              <w:bottom w:val="single" w:sz="4" w:space="0" w:color="auto"/>
              <w:right w:val="single" w:sz="4" w:space="0" w:color="auto"/>
            </w:tcBorders>
            <w:shd w:val="clear" w:color="auto" w:fill="auto"/>
            <w:vAlign w:val="center"/>
            <w:hideMark/>
          </w:tcPr>
          <w:p w14:paraId="120EBF8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R-744</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AD715C1"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w:t>
            </w:r>
          </w:p>
        </w:tc>
        <w:tc>
          <w:tcPr>
            <w:tcW w:w="960" w:type="dxa"/>
            <w:tcBorders>
              <w:top w:val="nil"/>
              <w:left w:val="nil"/>
              <w:bottom w:val="single" w:sz="4" w:space="0" w:color="auto"/>
              <w:right w:val="single" w:sz="4" w:space="0" w:color="auto"/>
            </w:tcBorders>
            <w:shd w:val="clear" w:color="auto" w:fill="auto"/>
            <w:vAlign w:val="center"/>
            <w:hideMark/>
          </w:tcPr>
          <w:p w14:paraId="086A7A4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7E20EF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36643E3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3EB4B2C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353A74F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1EA64CA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14CC3478"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1ADD08F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R-456A</w:t>
            </w:r>
          </w:p>
        </w:tc>
        <w:tc>
          <w:tcPr>
            <w:tcW w:w="1170" w:type="dxa"/>
            <w:tcBorders>
              <w:top w:val="nil"/>
              <w:left w:val="nil"/>
              <w:bottom w:val="single" w:sz="4" w:space="0" w:color="auto"/>
              <w:right w:val="nil"/>
            </w:tcBorders>
            <w:shd w:val="clear" w:color="auto" w:fill="auto"/>
            <w:vAlign w:val="center"/>
            <w:hideMark/>
          </w:tcPr>
          <w:p w14:paraId="2CAD3EB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D4B2C80"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45%</w:t>
            </w:r>
          </w:p>
        </w:tc>
        <w:tc>
          <w:tcPr>
            <w:tcW w:w="1166" w:type="dxa"/>
            <w:tcBorders>
              <w:top w:val="nil"/>
              <w:left w:val="nil"/>
              <w:bottom w:val="single" w:sz="4" w:space="0" w:color="auto"/>
              <w:right w:val="single" w:sz="4" w:space="0" w:color="auto"/>
            </w:tcBorders>
            <w:shd w:val="clear" w:color="auto" w:fill="auto"/>
            <w:vAlign w:val="center"/>
            <w:hideMark/>
          </w:tcPr>
          <w:p w14:paraId="17F6EB5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820" w:type="dxa"/>
            <w:tcBorders>
              <w:top w:val="nil"/>
              <w:left w:val="nil"/>
              <w:bottom w:val="single" w:sz="4" w:space="0" w:color="auto"/>
              <w:right w:val="single" w:sz="4" w:space="0" w:color="auto"/>
            </w:tcBorders>
            <w:shd w:val="clear" w:color="auto" w:fill="auto"/>
            <w:vAlign w:val="center"/>
            <w:hideMark/>
          </w:tcPr>
          <w:p w14:paraId="76AE3A7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w:t>
            </w:r>
          </w:p>
        </w:tc>
        <w:tc>
          <w:tcPr>
            <w:tcW w:w="965" w:type="dxa"/>
            <w:tcBorders>
              <w:top w:val="nil"/>
              <w:left w:val="nil"/>
              <w:bottom w:val="single" w:sz="4" w:space="0" w:color="auto"/>
              <w:right w:val="single" w:sz="4" w:space="0" w:color="auto"/>
            </w:tcBorders>
            <w:shd w:val="clear" w:color="auto" w:fill="auto"/>
            <w:vAlign w:val="center"/>
            <w:hideMark/>
          </w:tcPr>
          <w:p w14:paraId="150608B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388A5A7"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49%</w:t>
            </w:r>
          </w:p>
        </w:tc>
        <w:tc>
          <w:tcPr>
            <w:tcW w:w="960" w:type="dxa"/>
            <w:tcBorders>
              <w:top w:val="nil"/>
              <w:left w:val="nil"/>
              <w:bottom w:val="single" w:sz="4" w:space="0" w:color="auto"/>
              <w:right w:val="single" w:sz="4" w:space="0" w:color="auto"/>
            </w:tcBorders>
            <w:shd w:val="clear" w:color="auto" w:fill="auto"/>
            <w:vAlign w:val="center"/>
            <w:hideMark/>
          </w:tcPr>
          <w:p w14:paraId="4C47BD5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737FCA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39E5C15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3E379C9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767F599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0E9C148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6C0EB720"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7905A69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R-457A</w:t>
            </w:r>
          </w:p>
        </w:tc>
        <w:tc>
          <w:tcPr>
            <w:tcW w:w="1170" w:type="dxa"/>
            <w:tcBorders>
              <w:top w:val="nil"/>
              <w:left w:val="nil"/>
              <w:bottom w:val="single" w:sz="4" w:space="0" w:color="auto"/>
              <w:right w:val="nil"/>
            </w:tcBorders>
            <w:shd w:val="clear" w:color="auto" w:fill="auto"/>
            <w:vAlign w:val="center"/>
            <w:hideMark/>
          </w:tcPr>
          <w:p w14:paraId="68D6297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HFC-152a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B01458B"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12%</w:t>
            </w:r>
          </w:p>
        </w:tc>
        <w:tc>
          <w:tcPr>
            <w:tcW w:w="1166" w:type="dxa"/>
            <w:tcBorders>
              <w:top w:val="nil"/>
              <w:left w:val="nil"/>
              <w:bottom w:val="single" w:sz="4" w:space="0" w:color="auto"/>
              <w:right w:val="single" w:sz="4" w:space="0" w:color="auto"/>
            </w:tcBorders>
            <w:shd w:val="clear" w:color="auto" w:fill="auto"/>
            <w:vAlign w:val="center"/>
            <w:hideMark/>
          </w:tcPr>
          <w:p w14:paraId="7AD5CFB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820" w:type="dxa"/>
            <w:tcBorders>
              <w:top w:val="nil"/>
              <w:left w:val="nil"/>
              <w:bottom w:val="single" w:sz="4" w:space="0" w:color="auto"/>
              <w:right w:val="single" w:sz="4" w:space="0" w:color="auto"/>
            </w:tcBorders>
            <w:shd w:val="clear" w:color="auto" w:fill="auto"/>
            <w:vAlign w:val="center"/>
            <w:hideMark/>
          </w:tcPr>
          <w:p w14:paraId="778F9BB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18%</w:t>
            </w:r>
          </w:p>
        </w:tc>
        <w:tc>
          <w:tcPr>
            <w:tcW w:w="965" w:type="dxa"/>
            <w:tcBorders>
              <w:top w:val="nil"/>
              <w:left w:val="nil"/>
              <w:bottom w:val="single" w:sz="4" w:space="0" w:color="auto"/>
              <w:right w:val="single" w:sz="4" w:space="0" w:color="auto"/>
            </w:tcBorders>
            <w:shd w:val="clear" w:color="auto" w:fill="auto"/>
            <w:vAlign w:val="center"/>
            <w:hideMark/>
          </w:tcPr>
          <w:p w14:paraId="5B569B4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HFO-1234yf</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48F786A"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70%</w:t>
            </w:r>
          </w:p>
        </w:tc>
        <w:tc>
          <w:tcPr>
            <w:tcW w:w="960" w:type="dxa"/>
            <w:tcBorders>
              <w:top w:val="nil"/>
              <w:left w:val="nil"/>
              <w:bottom w:val="single" w:sz="4" w:space="0" w:color="auto"/>
              <w:right w:val="single" w:sz="4" w:space="0" w:color="auto"/>
            </w:tcBorders>
            <w:shd w:val="clear" w:color="auto" w:fill="auto"/>
            <w:vAlign w:val="center"/>
            <w:hideMark/>
          </w:tcPr>
          <w:p w14:paraId="2F0B45E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E84E4F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2B50A6D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501DF23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27E19C2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152FF67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61C8B7B1"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0B94318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R-458A</w:t>
            </w:r>
          </w:p>
        </w:tc>
        <w:tc>
          <w:tcPr>
            <w:tcW w:w="1170" w:type="dxa"/>
            <w:tcBorders>
              <w:top w:val="nil"/>
              <w:left w:val="nil"/>
              <w:bottom w:val="single" w:sz="4" w:space="0" w:color="auto"/>
              <w:right w:val="nil"/>
            </w:tcBorders>
            <w:shd w:val="clear" w:color="auto" w:fill="auto"/>
            <w:vAlign w:val="center"/>
            <w:hideMark/>
          </w:tcPr>
          <w:p w14:paraId="4F3DA97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B9C1441"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w:t>
            </w:r>
          </w:p>
        </w:tc>
        <w:tc>
          <w:tcPr>
            <w:tcW w:w="1166" w:type="dxa"/>
            <w:tcBorders>
              <w:top w:val="nil"/>
              <w:left w:val="nil"/>
              <w:bottom w:val="single" w:sz="4" w:space="0" w:color="auto"/>
              <w:right w:val="single" w:sz="4" w:space="0" w:color="auto"/>
            </w:tcBorders>
            <w:shd w:val="clear" w:color="auto" w:fill="auto"/>
            <w:vAlign w:val="center"/>
            <w:hideMark/>
          </w:tcPr>
          <w:p w14:paraId="7DC1AE0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820" w:type="dxa"/>
            <w:tcBorders>
              <w:top w:val="nil"/>
              <w:left w:val="nil"/>
              <w:bottom w:val="single" w:sz="4" w:space="0" w:color="auto"/>
              <w:right w:val="single" w:sz="4" w:space="0" w:color="auto"/>
            </w:tcBorders>
            <w:shd w:val="clear" w:color="auto" w:fill="auto"/>
            <w:vAlign w:val="center"/>
            <w:hideMark/>
          </w:tcPr>
          <w:p w14:paraId="0A3ED130"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61.40%</w:t>
            </w:r>
          </w:p>
        </w:tc>
        <w:tc>
          <w:tcPr>
            <w:tcW w:w="965" w:type="dxa"/>
            <w:tcBorders>
              <w:top w:val="nil"/>
              <w:left w:val="nil"/>
              <w:bottom w:val="single" w:sz="4" w:space="0" w:color="auto"/>
              <w:right w:val="single" w:sz="4" w:space="0" w:color="auto"/>
            </w:tcBorders>
            <w:shd w:val="clear" w:color="auto" w:fill="auto"/>
            <w:vAlign w:val="center"/>
            <w:hideMark/>
          </w:tcPr>
          <w:p w14:paraId="26EBD53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HFC-227ea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05F49FD" w14:textId="77777777" w:rsidR="00232FF7" w:rsidRPr="00C52935" w:rsidRDefault="00232FF7" w:rsidP="00C52935">
            <w:pPr>
              <w:overflowPunct w:val="0"/>
              <w:adjustRightInd w:val="0"/>
              <w:snapToGrid w:val="0"/>
              <w:spacing w:after="0" w:line="240" w:lineRule="auto"/>
              <w:ind w:left="-145"/>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13.5%</w:t>
            </w:r>
          </w:p>
        </w:tc>
        <w:tc>
          <w:tcPr>
            <w:tcW w:w="960" w:type="dxa"/>
            <w:tcBorders>
              <w:top w:val="nil"/>
              <w:left w:val="nil"/>
              <w:bottom w:val="single" w:sz="4" w:space="0" w:color="auto"/>
              <w:right w:val="single" w:sz="4" w:space="0" w:color="auto"/>
            </w:tcBorders>
            <w:shd w:val="clear" w:color="auto" w:fill="auto"/>
            <w:vAlign w:val="center"/>
            <w:hideMark/>
          </w:tcPr>
          <w:p w14:paraId="22A652C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HFC-236fa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1C2EE17" w14:textId="77777777" w:rsidR="00232FF7" w:rsidRPr="00C52935" w:rsidRDefault="00232FF7" w:rsidP="00C52935">
            <w:pPr>
              <w:overflowPunct w:val="0"/>
              <w:adjustRightInd w:val="0"/>
              <w:snapToGrid w:val="0"/>
              <w:spacing w:after="0" w:line="240" w:lineRule="auto"/>
              <w:ind w:left="-216"/>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0.60%</w:t>
            </w:r>
          </w:p>
        </w:tc>
        <w:tc>
          <w:tcPr>
            <w:tcW w:w="960" w:type="dxa"/>
            <w:tcBorders>
              <w:top w:val="nil"/>
              <w:left w:val="nil"/>
              <w:bottom w:val="single" w:sz="4" w:space="0" w:color="auto"/>
              <w:right w:val="single" w:sz="4" w:space="0" w:color="auto"/>
            </w:tcBorders>
            <w:shd w:val="clear" w:color="auto" w:fill="auto"/>
            <w:vAlign w:val="center"/>
            <w:hideMark/>
          </w:tcPr>
          <w:p w14:paraId="0E34D8F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597" w:type="dxa"/>
            <w:tcBorders>
              <w:top w:val="nil"/>
              <w:left w:val="nil"/>
              <w:bottom w:val="single" w:sz="4" w:space="0" w:color="auto"/>
              <w:right w:val="single" w:sz="4" w:space="0" w:color="auto"/>
            </w:tcBorders>
            <w:shd w:val="clear" w:color="auto" w:fill="auto"/>
            <w:vAlign w:val="center"/>
            <w:hideMark/>
          </w:tcPr>
          <w:p w14:paraId="1C74A286" w14:textId="77777777" w:rsidR="00232FF7" w:rsidRPr="00C52935" w:rsidRDefault="00232FF7" w:rsidP="00C52935">
            <w:pPr>
              <w:overflowPunct w:val="0"/>
              <w:adjustRightInd w:val="0"/>
              <w:snapToGrid w:val="0"/>
              <w:spacing w:after="0" w:line="240" w:lineRule="auto"/>
              <w:ind w:left="-358" w:right="-112"/>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20.50%</w:t>
            </w:r>
          </w:p>
        </w:tc>
        <w:tc>
          <w:tcPr>
            <w:tcW w:w="706" w:type="dxa"/>
            <w:tcBorders>
              <w:top w:val="nil"/>
              <w:left w:val="nil"/>
              <w:bottom w:val="single" w:sz="4" w:space="0" w:color="auto"/>
              <w:right w:val="single" w:sz="4" w:space="0" w:color="auto"/>
            </w:tcBorders>
            <w:shd w:val="clear" w:color="auto" w:fill="auto"/>
            <w:vAlign w:val="center"/>
            <w:hideMark/>
          </w:tcPr>
          <w:p w14:paraId="418BAEE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26C1543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495FBD34"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6C3BE8D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R-459A</w:t>
            </w:r>
          </w:p>
        </w:tc>
        <w:tc>
          <w:tcPr>
            <w:tcW w:w="1170" w:type="dxa"/>
            <w:tcBorders>
              <w:top w:val="nil"/>
              <w:left w:val="nil"/>
              <w:bottom w:val="single" w:sz="4" w:space="0" w:color="auto"/>
              <w:right w:val="nil"/>
            </w:tcBorders>
            <w:shd w:val="clear" w:color="auto" w:fill="auto"/>
            <w:vAlign w:val="center"/>
            <w:hideMark/>
          </w:tcPr>
          <w:p w14:paraId="5160CE1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9CEE23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68%</w:t>
            </w:r>
          </w:p>
        </w:tc>
        <w:tc>
          <w:tcPr>
            <w:tcW w:w="1166" w:type="dxa"/>
            <w:tcBorders>
              <w:top w:val="nil"/>
              <w:left w:val="nil"/>
              <w:bottom w:val="single" w:sz="4" w:space="0" w:color="auto"/>
              <w:right w:val="single" w:sz="4" w:space="0" w:color="auto"/>
            </w:tcBorders>
            <w:shd w:val="clear" w:color="auto" w:fill="auto"/>
            <w:vAlign w:val="center"/>
            <w:hideMark/>
          </w:tcPr>
          <w:p w14:paraId="60C8D84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HFO-1234yf</w:t>
            </w:r>
          </w:p>
        </w:tc>
        <w:tc>
          <w:tcPr>
            <w:tcW w:w="820" w:type="dxa"/>
            <w:tcBorders>
              <w:top w:val="nil"/>
              <w:left w:val="nil"/>
              <w:bottom w:val="single" w:sz="4" w:space="0" w:color="auto"/>
              <w:right w:val="single" w:sz="4" w:space="0" w:color="auto"/>
            </w:tcBorders>
            <w:shd w:val="clear" w:color="auto" w:fill="auto"/>
            <w:vAlign w:val="center"/>
            <w:hideMark/>
          </w:tcPr>
          <w:p w14:paraId="141E118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26%</w:t>
            </w:r>
          </w:p>
        </w:tc>
        <w:tc>
          <w:tcPr>
            <w:tcW w:w="965" w:type="dxa"/>
            <w:tcBorders>
              <w:top w:val="nil"/>
              <w:left w:val="nil"/>
              <w:bottom w:val="single" w:sz="4" w:space="0" w:color="auto"/>
              <w:right w:val="single" w:sz="4" w:space="0" w:color="auto"/>
            </w:tcBorders>
            <w:shd w:val="clear" w:color="auto" w:fill="auto"/>
            <w:vAlign w:val="center"/>
            <w:hideMark/>
          </w:tcPr>
          <w:p w14:paraId="6092696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BE2E265"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w:t>
            </w:r>
          </w:p>
        </w:tc>
        <w:tc>
          <w:tcPr>
            <w:tcW w:w="960" w:type="dxa"/>
            <w:tcBorders>
              <w:top w:val="nil"/>
              <w:left w:val="nil"/>
              <w:bottom w:val="single" w:sz="4" w:space="0" w:color="auto"/>
              <w:right w:val="single" w:sz="4" w:space="0" w:color="auto"/>
            </w:tcBorders>
            <w:shd w:val="clear" w:color="auto" w:fill="auto"/>
            <w:vAlign w:val="center"/>
            <w:hideMark/>
          </w:tcPr>
          <w:p w14:paraId="7A14233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196FB3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48308D4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09A7BE7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0342E2D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3805963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61FBA713"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78EA57D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lastRenderedPageBreak/>
              <w:t>R-459B</w:t>
            </w:r>
          </w:p>
        </w:tc>
        <w:tc>
          <w:tcPr>
            <w:tcW w:w="1170" w:type="dxa"/>
            <w:tcBorders>
              <w:top w:val="nil"/>
              <w:left w:val="nil"/>
              <w:bottom w:val="single" w:sz="4" w:space="0" w:color="auto"/>
              <w:right w:val="nil"/>
            </w:tcBorders>
            <w:shd w:val="clear" w:color="auto" w:fill="auto"/>
            <w:vAlign w:val="center"/>
            <w:hideMark/>
          </w:tcPr>
          <w:p w14:paraId="5138DF2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DD57B04"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21%</w:t>
            </w:r>
          </w:p>
        </w:tc>
        <w:tc>
          <w:tcPr>
            <w:tcW w:w="1166" w:type="dxa"/>
            <w:tcBorders>
              <w:top w:val="nil"/>
              <w:left w:val="nil"/>
              <w:bottom w:val="single" w:sz="4" w:space="0" w:color="auto"/>
              <w:right w:val="single" w:sz="4" w:space="0" w:color="auto"/>
            </w:tcBorders>
            <w:shd w:val="clear" w:color="auto" w:fill="auto"/>
            <w:vAlign w:val="center"/>
            <w:hideMark/>
          </w:tcPr>
          <w:p w14:paraId="51DD037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HFO-1234yf</w:t>
            </w:r>
          </w:p>
        </w:tc>
        <w:tc>
          <w:tcPr>
            <w:tcW w:w="820" w:type="dxa"/>
            <w:tcBorders>
              <w:top w:val="nil"/>
              <w:left w:val="nil"/>
              <w:bottom w:val="single" w:sz="4" w:space="0" w:color="auto"/>
              <w:right w:val="single" w:sz="4" w:space="0" w:color="auto"/>
            </w:tcBorders>
            <w:shd w:val="clear" w:color="auto" w:fill="auto"/>
            <w:vAlign w:val="center"/>
            <w:hideMark/>
          </w:tcPr>
          <w:p w14:paraId="26DBFE13"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69%</w:t>
            </w:r>
          </w:p>
        </w:tc>
        <w:tc>
          <w:tcPr>
            <w:tcW w:w="965" w:type="dxa"/>
            <w:tcBorders>
              <w:top w:val="nil"/>
              <w:left w:val="nil"/>
              <w:bottom w:val="single" w:sz="4" w:space="0" w:color="auto"/>
              <w:right w:val="single" w:sz="4" w:space="0" w:color="auto"/>
            </w:tcBorders>
            <w:shd w:val="clear" w:color="auto" w:fill="auto"/>
            <w:vAlign w:val="center"/>
            <w:hideMark/>
          </w:tcPr>
          <w:p w14:paraId="60AED7B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E95BBBB"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10%</w:t>
            </w:r>
          </w:p>
        </w:tc>
        <w:tc>
          <w:tcPr>
            <w:tcW w:w="960" w:type="dxa"/>
            <w:tcBorders>
              <w:top w:val="nil"/>
              <w:left w:val="nil"/>
              <w:bottom w:val="single" w:sz="4" w:space="0" w:color="auto"/>
              <w:right w:val="single" w:sz="4" w:space="0" w:color="auto"/>
            </w:tcBorders>
            <w:shd w:val="clear" w:color="auto" w:fill="auto"/>
            <w:vAlign w:val="center"/>
            <w:hideMark/>
          </w:tcPr>
          <w:p w14:paraId="414FB64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A105DE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50EED21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74FE832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62FAAEA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460C53E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111D2C84"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0E455BC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R-460A</w:t>
            </w:r>
          </w:p>
        </w:tc>
        <w:tc>
          <w:tcPr>
            <w:tcW w:w="1170" w:type="dxa"/>
            <w:tcBorders>
              <w:top w:val="nil"/>
              <w:left w:val="nil"/>
              <w:bottom w:val="single" w:sz="4" w:space="0" w:color="auto"/>
              <w:right w:val="nil"/>
            </w:tcBorders>
            <w:shd w:val="clear" w:color="auto" w:fill="auto"/>
            <w:vAlign w:val="center"/>
            <w:hideMark/>
          </w:tcPr>
          <w:p w14:paraId="15DF571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41BABE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52%</w:t>
            </w:r>
          </w:p>
        </w:tc>
        <w:tc>
          <w:tcPr>
            <w:tcW w:w="1166" w:type="dxa"/>
            <w:tcBorders>
              <w:top w:val="nil"/>
              <w:left w:val="nil"/>
              <w:bottom w:val="single" w:sz="4" w:space="0" w:color="auto"/>
              <w:right w:val="single" w:sz="4" w:space="0" w:color="auto"/>
            </w:tcBorders>
            <w:shd w:val="clear" w:color="auto" w:fill="auto"/>
            <w:vAlign w:val="center"/>
            <w:hideMark/>
          </w:tcPr>
          <w:p w14:paraId="249E5B0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820" w:type="dxa"/>
            <w:tcBorders>
              <w:top w:val="nil"/>
              <w:left w:val="nil"/>
              <w:bottom w:val="single" w:sz="4" w:space="0" w:color="auto"/>
              <w:right w:val="single" w:sz="4" w:space="0" w:color="auto"/>
            </w:tcBorders>
            <w:shd w:val="clear" w:color="auto" w:fill="auto"/>
            <w:vAlign w:val="center"/>
            <w:hideMark/>
          </w:tcPr>
          <w:p w14:paraId="6A17693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14%</w:t>
            </w:r>
          </w:p>
        </w:tc>
        <w:tc>
          <w:tcPr>
            <w:tcW w:w="965" w:type="dxa"/>
            <w:tcBorders>
              <w:top w:val="nil"/>
              <w:left w:val="nil"/>
              <w:bottom w:val="single" w:sz="4" w:space="0" w:color="auto"/>
              <w:right w:val="single" w:sz="4" w:space="0" w:color="auto"/>
            </w:tcBorders>
            <w:shd w:val="clear" w:color="auto" w:fill="auto"/>
            <w:vAlign w:val="center"/>
            <w:hideMark/>
          </w:tcPr>
          <w:p w14:paraId="1F2C7A5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85E0BCA"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22%</w:t>
            </w:r>
          </w:p>
        </w:tc>
        <w:tc>
          <w:tcPr>
            <w:tcW w:w="960" w:type="dxa"/>
            <w:tcBorders>
              <w:top w:val="nil"/>
              <w:left w:val="nil"/>
              <w:bottom w:val="single" w:sz="4" w:space="0" w:color="auto"/>
              <w:right w:val="single" w:sz="4" w:space="0" w:color="auto"/>
            </w:tcBorders>
            <w:shd w:val="clear" w:color="auto" w:fill="auto"/>
            <w:vAlign w:val="center"/>
            <w:hideMark/>
          </w:tcPr>
          <w:p w14:paraId="1AF6EFF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E61B22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12%</w:t>
            </w:r>
          </w:p>
        </w:tc>
        <w:tc>
          <w:tcPr>
            <w:tcW w:w="960" w:type="dxa"/>
            <w:tcBorders>
              <w:top w:val="nil"/>
              <w:left w:val="nil"/>
              <w:bottom w:val="single" w:sz="4" w:space="0" w:color="auto"/>
              <w:right w:val="single" w:sz="4" w:space="0" w:color="auto"/>
            </w:tcBorders>
            <w:shd w:val="clear" w:color="auto" w:fill="auto"/>
            <w:vAlign w:val="center"/>
            <w:hideMark/>
          </w:tcPr>
          <w:p w14:paraId="54FD261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0EAB0D9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5335D79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539B8A8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562E43A6"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2741798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R-460B</w:t>
            </w:r>
          </w:p>
        </w:tc>
        <w:tc>
          <w:tcPr>
            <w:tcW w:w="1170" w:type="dxa"/>
            <w:tcBorders>
              <w:top w:val="nil"/>
              <w:left w:val="nil"/>
              <w:bottom w:val="single" w:sz="4" w:space="0" w:color="auto"/>
              <w:right w:val="nil"/>
            </w:tcBorders>
            <w:shd w:val="clear" w:color="auto" w:fill="auto"/>
            <w:vAlign w:val="center"/>
            <w:hideMark/>
          </w:tcPr>
          <w:p w14:paraId="15E0050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E2D1D2E"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25%</w:t>
            </w:r>
          </w:p>
        </w:tc>
        <w:tc>
          <w:tcPr>
            <w:tcW w:w="1166" w:type="dxa"/>
            <w:tcBorders>
              <w:top w:val="nil"/>
              <w:left w:val="nil"/>
              <w:bottom w:val="single" w:sz="4" w:space="0" w:color="auto"/>
              <w:right w:val="single" w:sz="4" w:space="0" w:color="auto"/>
            </w:tcBorders>
            <w:shd w:val="clear" w:color="auto" w:fill="auto"/>
            <w:vAlign w:val="center"/>
            <w:hideMark/>
          </w:tcPr>
          <w:p w14:paraId="33C5466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820" w:type="dxa"/>
            <w:tcBorders>
              <w:top w:val="nil"/>
              <w:left w:val="nil"/>
              <w:bottom w:val="single" w:sz="4" w:space="0" w:color="auto"/>
              <w:right w:val="single" w:sz="4" w:space="0" w:color="auto"/>
            </w:tcBorders>
            <w:shd w:val="clear" w:color="auto" w:fill="auto"/>
            <w:vAlign w:val="center"/>
            <w:hideMark/>
          </w:tcPr>
          <w:p w14:paraId="322B9FD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20%</w:t>
            </w:r>
          </w:p>
        </w:tc>
        <w:tc>
          <w:tcPr>
            <w:tcW w:w="965" w:type="dxa"/>
            <w:tcBorders>
              <w:top w:val="nil"/>
              <w:left w:val="nil"/>
              <w:bottom w:val="single" w:sz="4" w:space="0" w:color="auto"/>
              <w:right w:val="single" w:sz="4" w:space="0" w:color="auto"/>
            </w:tcBorders>
            <w:shd w:val="clear" w:color="auto" w:fill="auto"/>
            <w:vAlign w:val="center"/>
            <w:hideMark/>
          </w:tcPr>
          <w:p w14:paraId="4E9F9F3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CAC1650"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27%</w:t>
            </w:r>
          </w:p>
        </w:tc>
        <w:tc>
          <w:tcPr>
            <w:tcW w:w="960" w:type="dxa"/>
            <w:tcBorders>
              <w:top w:val="nil"/>
              <w:left w:val="nil"/>
              <w:bottom w:val="single" w:sz="4" w:space="0" w:color="auto"/>
              <w:right w:val="single" w:sz="4" w:space="0" w:color="auto"/>
            </w:tcBorders>
            <w:shd w:val="clear" w:color="auto" w:fill="auto"/>
            <w:vAlign w:val="center"/>
            <w:hideMark/>
          </w:tcPr>
          <w:p w14:paraId="50E0D54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C62D2F1"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28%</w:t>
            </w:r>
          </w:p>
        </w:tc>
        <w:tc>
          <w:tcPr>
            <w:tcW w:w="960" w:type="dxa"/>
            <w:tcBorders>
              <w:top w:val="nil"/>
              <w:left w:val="nil"/>
              <w:bottom w:val="single" w:sz="4" w:space="0" w:color="auto"/>
              <w:right w:val="single" w:sz="4" w:space="0" w:color="auto"/>
            </w:tcBorders>
            <w:shd w:val="clear" w:color="auto" w:fill="auto"/>
            <w:vAlign w:val="center"/>
            <w:hideMark/>
          </w:tcPr>
          <w:p w14:paraId="564352B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7" w:type="dxa"/>
            <w:tcBorders>
              <w:top w:val="nil"/>
              <w:left w:val="nil"/>
              <w:bottom w:val="single" w:sz="4" w:space="0" w:color="auto"/>
              <w:right w:val="single" w:sz="4" w:space="0" w:color="auto"/>
            </w:tcBorders>
            <w:shd w:val="clear" w:color="auto" w:fill="auto"/>
            <w:vAlign w:val="center"/>
            <w:hideMark/>
          </w:tcPr>
          <w:p w14:paraId="6FC86D2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06" w:type="dxa"/>
            <w:tcBorders>
              <w:top w:val="nil"/>
              <w:left w:val="nil"/>
              <w:bottom w:val="single" w:sz="4" w:space="0" w:color="auto"/>
              <w:right w:val="single" w:sz="4" w:space="0" w:color="auto"/>
            </w:tcBorders>
            <w:shd w:val="clear" w:color="auto" w:fill="auto"/>
            <w:vAlign w:val="center"/>
            <w:hideMark/>
          </w:tcPr>
          <w:p w14:paraId="770F452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70" w:type="dxa"/>
            <w:tcBorders>
              <w:top w:val="nil"/>
              <w:left w:val="nil"/>
              <w:bottom w:val="single" w:sz="4" w:space="0" w:color="auto"/>
              <w:right w:val="single" w:sz="4" w:space="0" w:color="auto"/>
            </w:tcBorders>
            <w:shd w:val="clear" w:color="auto" w:fill="auto"/>
            <w:vAlign w:val="center"/>
            <w:hideMark/>
          </w:tcPr>
          <w:p w14:paraId="1FDC016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r>
      <w:tr w:rsidR="00232FF7" w:rsidRPr="00E0423A" w14:paraId="64797894" w14:textId="77777777" w:rsidTr="00C52935">
        <w:tc>
          <w:tcPr>
            <w:tcW w:w="11057" w:type="dxa"/>
            <w:gridSpan w:val="13"/>
            <w:tcBorders>
              <w:top w:val="single" w:sz="4" w:space="0" w:color="auto"/>
              <w:left w:val="single" w:sz="4" w:space="0" w:color="auto"/>
              <w:bottom w:val="single" w:sz="4" w:space="0" w:color="auto"/>
              <w:right w:val="single" w:sz="4" w:space="0" w:color="000000"/>
            </w:tcBorders>
            <w:shd w:val="clear" w:color="auto" w:fill="auto"/>
            <w:tcMar>
              <w:left w:w="0" w:type="dxa"/>
              <w:right w:w="43" w:type="dxa"/>
            </w:tcMar>
            <w:vAlign w:val="center"/>
            <w:hideMark/>
          </w:tcPr>
          <w:p w14:paraId="47E62DD7" w14:textId="5DD51252" w:rsidR="00232FF7" w:rsidRPr="00C52935" w:rsidRDefault="00F85E3A" w:rsidP="00C52935">
            <w:pPr>
              <w:overflowPunct w:val="0"/>
              <w:adjustRightInd w:val="0"/>
              <w:snapToGrid w:val="0"/>
              <w:spacing w:after="0" w:line="240" w:lineRule="auto"/>
              <w:rPr>
                <w:rFonts w:ascii="Times New Roman" w:eastAsia="SimSun" w:hAnsi="Times New Roman" w:cs="Times New Roman"/>
                <w:b/>
                <w:bCs/>
                <w:snapToGrid w:val="0"/>
                <w:color w:val="000000"/>
                <w:sz w:val="18"/>
                <w:szCs w:val="18"/>
                <w:lang w:eastAsia="zh-CN"/>
              </w:rPr>
            </w:pPr>
            <w:r w:rsidRPr="00C52935">
              <w:rPr>
                <w:rFonts w:ascii="Times New Roman" w:eastAsia="SimSun" w:hAnsi="Times New Roman" w:cs="Times New Roman" w:hint="eastAsia"/>
                <w:b/>
                <w:bCs/>
                <w:snapToGrid w:val="0"/>
                <w:color w:val="000000"/>
                <w:sz w:val="18"/>
                <w:szCs w:val="18"/>
                <w:lang w:eastAsia="zh-CN"/>
              </w:rPr>
              <w:t>共沸混合</w:t>
            </w:r>
            <w:r w:rsidR="00EE5C6E" w:rsidRPr="00C52935">
              <w:rPr>
                <w:rFonts w:ascii="Times New Roman" w:eastAsia="SimSun" w:hAnsi="Times New Roman" w:cs="Times New Roman" w:hint="eastAsia"/>
                <w:b/>
                <w:bCs/>
                <w:snapToGrid w:val="0"/>
                <w:color w:val="000000"/>
                <w:sz w:val="18"/>
                <w:szCs w:val="18"/>
                <w:lang w:eastAsia="zh-CN"/>
              </w:rPr>
              <w:t>物</w:t>
            </w:r>
          </w:p>
        </w:tc>
      </w:tr>
      <w:tr w:rsidR="00232FF7" w:rsidRPr="00E0423A" w14:paraId="5A3555AE"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2313C00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R-500</w:t>
            </w:r>
          </w:p>
        </w:tc>
        <w:tc>
          <w:tcPr>
            <w:tcW w:w="1170" w:type="dxa"/>
            <w:tcBorders>
              <w:top w:val="nil"/>
              <w:left w:val="nil"/>
              <w:bottom w:val="single" w:sz="4" w:space="0" w:color="auto"/>
              <w:right w:val="single" w:sz="4" w:space="0" w:color="auto"/>
            </w:tcBorders>
            <w:shd w:val="clear" w:color="auto" w:fill="auto"/>
            <w:vAlign w:val="center"/>
            <w:hideMark/>
          </w:tcPr>
          <w:p w14:paraId="47BB76F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CFC-12</w:t>
            </w:r>
          </w:p>
        </w:tc>
        <w:tc>
          <w:tcPr>
            <w:tcW w:w="709" w:type="dxa"/>
            <w:tcBorders>
              <w:top w:val="nil"/>
              <w:left w:val="nil"/>
              <w:bottom w:val="single" w:sz="4" w:space="0" w:color="auto"/>
              <w:right w:val="single" w:sz="4" w:space="0" w:color="auto"/>
            </w:tcBorders>
            <w:shd w:val="clear" w:color="auto" w:fill="auto"/>
            <w:vAlign w:val="center"/>
            <w:hideMark/>
          </w:tcPr>
          <w:p w14:paraId="7DD0673A"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73.80%</w:t>
            </w:r>
          </w:p>
        </w:tc>
        <w:tc>
          <w:tcPr>
            <w:tcW w:w="1166" w:type="dxa"/>
            <w:tcBorders>
              <w:top w:val="nil"/>
              <w:left w:val="nil"/>
              <w:bottom w:val="single" w:sz="4" w:space="0" w:color="auto"/>
              <w:right w:val="single" w:sz="4" w:space="0" w:color="auto"/>
            </w:tcBorders>
            <w:shd w:val="clear" w:color="auto" w:fill="auto"/>
            <w:vAlign w:val="center"/>
            <w:hideMark/>
          </w:tcPr>
          <w:p w14:paraId="3F15196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HFC-152a</w:t>
            </w:r>
          </w:p>
        </w:tc>
        <w:tc>
          <w:tcPr>
            <w:tcW w:w="820" w:type="dxa"/>
            <w:tcBorders>
              <w:top w:val="nil"/>
              <w:left w:val="nil"/>
              <w:bottom w:val="single" w:sz="4" w:space="0" w:color="auto"/>
              <w:right w:val="single" w:sz="4" w:space="0" w:color="auto"/>
            </w:tcBorders>
            <w:shd w:val="clear" w:color="auto" w:fill="auto"/>
            <w:vAlign w:val="center"/>
            <w:hideMark/>
          </w:tcPr>
          <w:p w14:paraId="277D401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26.2%</w:t>
            </w:r>
          </w:p>
        </w:tc>
        <w:tc>
          <w:tcPr>
            <w:tcW w:w="965" w:type="dxa"/>
            <w:tcBorders>
              <w:top w:val="nil"/>
              <w:left w:val="nil"/>
              <w:bottom w:val="single" w:sz="4" w:space="0" w:color="auto"/>
              <w:right w:val="single" w:sz="4" w:space="0" w:color="auto"/>
            </w:tcBorders>
            <w:shd w:val="clear" w:color="auto" w:fill="auto"/>
            <w:noWrap/>
            <w:vAlign w:val="bottom"/>
            <w:hideMark/>
          </w:tcPr>
          <w:p w14:paraId="0B1095D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1651FB2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621CE60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09B172B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778B681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3A262E3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65C82D2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4B781E7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4B16171E"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4B24D29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R-501</w:t>
            </w:r>
          </w:p>
        </w:tc>
        <w:tc>
          <w:tcPr>
            <w:tcW w:w="1170" w:type="dxa"/>
            <w:tcBorders>
              <w:top w:val="nil"/>
              <w:left w:val="nil"/>
              <w:bottom w:val="single" w:sz="4" w:space="0" w:color="auto"/>
              <w:right w:val="single" w:sz="4" w:space="0" w:color="auto"/>
            </w:tcBorders>
            <w:shd w:val="clear" w:color="auto" w:fill="auto"/>
            <w:vAlign w:val="center"/>
            <w:hideMark/>
          </w:tcPr>
          <w:p w14:paraId="5EB0F28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CFC-12</w:t>
            </w:r>
          </w:p>
        </w:tc>
        <w:tc>
          <w:tcPr>
            <w:tcW w:w="709" w:type="dxa"/>
            <w:tcBorders>
              <w:top w:val="nil"/>
              <w:left w:val="nil"/>
              <w:bottom w:val="single" w:sz="4" w:space="0" w:color="auto"/>
              <w:right w:val="single" w:sz="4" w:space="0" w:color="auto"/>
            </w:tcBorders>
            <w:shd w:val="clear" w:color="auto" w:fill="auto"/>
            <w:vAlign w:val="center"/>
            <w:hideMark/>
          </w:tcPr>
          <w:p w14:paraId="45542969"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25%</w:t>
            </w:r>
          </w:p>
        </w:tc>
        <w:tc>
          <w:tcPr>
            <w:tcW w:w="1166" w:type="dxa"/>
            <w:tcBorders>
              <w:top w:val="nil"/>
              <w:left w:val="nil"/>
              <w:bottom w:val="single" w:sz="4" w:space="0" w:color="auto"/>
              <w:right w:val="single" w:sz="4" w:space="0" w:color="auto"/>
            </w:tcBorders>
            <w:shd w:val="clear" w:color="auto" w:fill="auto"/>
            <w:vAlign w:val="center"/>
            <w:hideMark/>
          </w:tcPr>
          <w:p w14:paraId="48C5863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820" w:type="dxa"/>
            <w:tcBorders>
              <w:top w:val="nil"/>
              <w:left w:val="nil"/>
              <w:bottom w:val="single" w:sz="4" w:space="0" w:color="auto"/>
              <w:right w:val="single" w:sz="4" w:space="0" w:color="auto"/>
            </w:tcBorders>
            <w:shd w:val="clear" w:color="auto" w:fill="auto"/>
            <w:vAlign w:val="center"/>
            <w:hideMark/>
          </w:tcPr>
          <w:p w14:paraId="5CBB13D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75%</w:t>
            </w:r>
          </w:p>
        </w:tc>
        <w:tc>
          <w:tcPr>
            <w:tcW w:w="965" w:type="dxa"/>
            <w:tcBorders>
              <w:top w:val="nil"/>
              <w:left w:val="nil"/>
              <w:bottom w:val="single" w:sz="4" w:space="0" w:color="auto"/>
              <w:right w:val="single" w:sz="4" w:space="0" w:color="auto"/>
            </w:tcBorders>
            <w:shd w:val="clear" w:color="auto" w:fill="auto"/>
            <w:noWrap/>
            <w:vAlign w:val="bottom"/>
            <w:hideMark/>
          </w:tcPr>
          <w:p w14:paraId="0FF4345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268880F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5DC74BC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1B3144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0E1D620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18465A8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5E0C629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1C2ED10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354172DC"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2981B35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R-502</w:t>
            </w:r>
          </w:p>
        </w:tc>
        <w:tc>
          <w:tcPr>
            <w:tcW w:w="1170" w:type="dxa"/>
            <w:tcBorders>
              <w:top w:val="nil"/>
              <w:left w:val="nil"/>
              <w:bottom w:val="single" w:sz="4" w:space="0" w:color="auto"/>
              <w:right w:val="single" w:sz="4" w:space="0" w:color="auto"/>
            </w:tcBorders>
            <w:shd w:val="clear" w:color="auto" w:fill="auto"/>
            <w:vAlign w:val="center"/>
            <w:hideMark/>
          </w:tcPr>
          <w:p w14:paraId="6FCACBF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CFC-115</w:t>
            </w:r>
          </w:p>
        </w:tc>
        <w:tc>
          <w:tcPr>
            <w:tcW w:w="709" w:type="dxa"/>
            <w:tcBorders>
              <w:top w:val="nil"/>
              <w:left w:val="nil"/>
              <w:bottom w:val="single" w:sz="4" w:space="0" w:color="auto"/>
              <w:right w:val="single" w:sz="4" w:space="0" w:color="auto"/>
            </w:tcBorders>
            <w:shd w:val="clear" w:color="auto" w:fill="auto"/>
            <w:vAlign w:val="center"/>
            <w:hideMark/>
          </w:tcPr>
          <w:p w14:paraId="520023D0"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51.20%</w:t>
            </w:r>
          </w:p>
        </w:tc>
        <w:tc>
          <w:tcPr>
            <w:tcW w:w="1166" w:type="dxa"/>
            <w:tcBorders>
              <w:top w:val="nil"/>
              <w:left w:val="nil"/>
              <w:bottom w:val="single" w:sz="4" w:space="0" w:color="auto"/>
              <w:right w:val="single" w:sz="4" w:space="0" w:color="auto"/>
            </w:tcBorders>
            <w:shd w:val="clear" w:color="auto" w:fill="auto"/>
            <w:vAlign w:val="center"/>
            <w:hideMark/>
          </w:tcPr>
          <w:p w14:paraId="6A6AD54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820" w:type="dxa"/>
            <w:tcBorders>
              <w:top w:val="nil"/>
              <w:left w:val="nil"/>
              <w:bottom w:val="single" w:sz="4" w:space="0" w:color="auto"/>
              <w:right w:val="single" w:sz="4" w:space="0" w:color="auto"/>
            </w:tcBorders>
            <w:shd w:val="clear" w:color="auto" w:fill="auto"/>
            <w:vAlign w:val="center"/>
            <w:hideMark/>
          </w:tcPr>
          <w:p w14:paraId="1F84E228" w14:textId="77777777" w:rsidR="00232FF7" w:rsidRPr="00C52935" w:rsidRDefault="006451A1"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48.8</w:t>
            </w:r>
            <w:r w:rsidR="00232FF7" w:rsidRPr="00C52935">
              <w:rPr>
                <w:rFonts w:ascii="Times New Roman" w:eastAsia="SimSun" w:hAnsi="Times New Roman" w:cs="Times New Roman" w:hint="eastAsia"/>
                <w:snapToGrid w:val="0"/>
                <w:color w:val="000000"/>
                <w:sz w:val="18"/>
                <w:szCs w:val="18"/>
                <w:lang w:val="en-GB" w:eastAsia="zh-CN"/>
              </w:rPr>
              <w:t>%</w:t>
            </w:r>
          </w:p>
        </w:tc>
        <w:tc>
          <w:tcPr>
            <w:tcW w:w="965" w:type="dxa"/>
            <w:tcBorders>
              <w:top w:val="nil"/>
              <w:left w:val="nil"/>
              <w:bottom w:val="single" w:sz="4" w:space="0" w:color="auto"/>
              <w:right w:val="single" w:sz="4" w:space="0" w:color="auto"/>
            </w:tcBorders>
            <w:shd w:val="clear" w:color="auto" w:fill="auto"/>
            <w:noWrap/>
            <w:vAlign w:val="bottom"/>
            <w:hideMark/>
          </w:tcPr>
          <w:p w14:paraId="47E4D87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315064E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743CDE4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5E28C94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5DBF51B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0FAF6D1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57F801D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606C493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20A27C4D"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2AE03E6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R-503</w:t>
            </w:r>
          </w:p>
        </w:tc>
        <w:tc>
          <w:tcPr>
            <w:tcW w:w="1170" w:type="dxa"/>
            <w:tcBorders>
              <w:top w:val="nil"/>
              <w:left w:val="nil"/>
              <w:bottom w:val="single" w:sz="4" w:space="0" w:color="auto"/>
              <w:right w:val="single" w:sz="4" w:space="0" w:color="auto"/>
            </w:tcBorders>
            <w:shd w:val="clear" w:color="auto" w:fill="auto"/>
            <w:vAlign w:val="center"/>
            <w:hideMark/>
          </w:tcPr>
          <w:p w14:paraId="77C614F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CFC-13</w:t>
            </w:r>
          </w:p>
        </w:tc>
        <w:tc>
          <w:tcPr>
            <w:tcW w:w="709" w:type="dxa"/>
            <w:tcBorders>
              <w:top w:val="nil"/>
              <w:left w:val="nil"/>
              <w:bottom w:val="single" w:sz="4" w:space="0" w:color="auto"/>
              <w:right w:val="single" w:sz="4" w:space="0" w:color="auto"/>
            </w:tcBorders>
            <w:shd w:val="clear" w:color="auto" w:fill="auto"/>
            <w:vAlign w:val="center"/>
            <w:hideMark/>
          </w:tcPr>
          <w:p w14:paraId="051FEA2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59.90%</w:t>
            </w:r>
          </w:p>
        </w:tc>
        <w:tc>
          <w:tcPr>
            <w:tcW w:w="1166" w:type="dxa"/>
            <w:tcBorders>
              <w:top w:val="nil"/>
              <w:left w:val="nil"/>
              <w:bottom w:val="single" w:sz="4" w:space="0" w:color="auto"/>
              <w:right w:val="single" w:sz="4" w:space="0" w:color="auto"/>
            </w:tcBorders>
            <w:shd w:val="clear" w:color="auto" w:fill="auto"/>
            <w:vAlign w:val="center"/>
            <w:hideMark/>
          </w:tcPr>
          <w:p w14:paraId="3466B58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HFC-23</w:t>
            </w:r>
          </w:p>
        </w:tc>
        <w:tc>
          <w:tcPr>
            <w:tcW w:w="820" w:type="dxa"/>
            <w:tcBorders>
              <w:top w:val="nil"/>
              <w:left w:val="nil"/>
              <w:bottom w:val="single" w:sz="4" w:space="0" w:color="auto"/>
              <w:right w:val="single" w:sz="4" w:space="0" w:color="auto"/>
            </w:tcBorders>
            <w:shd w:val="clear" w:color="auto" w:fill="auto"/>
            <w:vAlign w:val="center"/>
            <w:hideMark/>
          </w:tcPr>
          <w:p w14:paraId="634DFFC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40.10%</w:t>
            </w:r>
          </w:p>
        </w:tc>
        <w:tc>
          <w:tcPr>
            <w:tcW w:w="965" w:type="dxa"/>
            <w:tcBorders>
              <w:top w:val="nil"/>
              <w:left w:val="nil"/>
              <w:bottom w:val="single" w:sz="4" w:space="0" w:color="auto"/>
              <w:right w:val="single" w:sz="4" w:space="0" w:color="auto"/>
            </w:tcBorders>
            <w:shd w:val="clear" w:color="auto" w:fill="auto"/>
            <w:noWrap/>
            <w:vAlign w:val="bottom"/>
            <w:hideMark/>
          </w:tcPr>
          <w:p w14:paraId="425BA24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506C93B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706AE5B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FFB4CF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76C53FA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0828D1C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2104719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4285C34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7924B5BF"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14875E3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R-504</w:t>
            </w:r>
          </w:p>
        </w:tc>
        <w:tc>
          <w:tcPr>
            <w:tcW w:w="1170" w:type="dxa"/>
            <w:tcBorders>
              <w:top w:val="nil"/>
              <w:left w:val="nil"/>
              <w:bottom w:val="single" w:sz="4" w:space="0" w:color="auto"/>
              <w:right w:val="single" w:sz="4" w:space="0" w:color="auto"/>
            </w:tcBorders>
            <w:shd w:val="clear" w:color="auto" w:fill="auto"/>
            <w:vAlign w:val="center"/>
            <w:hideMark/>
          </w:tcPr>
          <w:p w14:paraId="2835CEA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CFC-115</w:t>
            </w:r>
          </w:p>
        </w:tc>
        <w:tc>
          <w:tcPr>
            <w:tcW w:w="709" w:type="dxa"/>
            <w:tcBorders>
              <w:top w:val="nil"/>
              <w:left w:val="nil"/>
              <w:bottom w:val="single" w:sz="4" w:space="0" w:color="auto"/>
              <w:right w:val="single" w:sz="4" w:space="0" w:color="auto"/>
            </w:tcBorders>
            <w:shd w:val="clear" w:color="auto" w:fill="auto"/>
            <w:vAlign w:val="center"/>
            <w:hideMark/>
          </w:tcPr>
          <w:p w14:paraId="3344B2E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51.80%</w:t>
            </w:r>
          </w:p>
        </w:tc>
        <w:tc>
          <w:tcPr>
            <w:tcW w:w="1166" w:type="dxa"/>
            <w:tcBorders>
              <w:top w:val="nil"/>
              <w:left w:val="nil"/>
              <w:bottom w:val="single" w:sz="4" w:space="0" w:color="auto"/>
              <w:right w:val="single" w:sz="4" w:space="0" w:color="auto"/>
            </w:tcBorders>
            <w:shd w:val="clear" w:color="auto" w:fill="auto"/>
            <w:vAlign w:val="center"/>
            <w:hideMark/>
          </w:tcPr>
          <w:p w14:paraId="6D8F4B0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820" w:type="dxa"/>
            <w:tcBorders>
              <w:top w:val="nil"/>
              <w:left w:val="nil"/>
              <w:bottom w:val="single" w:sz="4" w:space="0" w:color="auto"/>
              <w:right w:val="single" w:sz="4" w:space="0" w:color="auto"/>
            </w:tcBorders>
            <w:shd w:val="clear" w:color="auto" w:fill="auto"/>
            <w:vAlign w:val="center"/>
            <w:hideMark/>
          </w:tcPr>
          <w:p w14:paraId="2D3D93CC"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48.20%</w:t>
            </w:r>
          </w:p>
        </w:tc>
        <w:tc>
          <w:tcPr>
            <w:tcW w:w="965" w:type="dxa"/>
            <w:tcBorders>
              <w:top w:val="nil"/>
              <w:left w:val="nil"/>
              <w:bottom w:val="single" w:sz="4" w:space="0" w:color="auto"/>
              <w:right w:val="single" w:sz="4" w:space="0" w:color="auto"/>
            </w:tcBorders>
            <w:shd w:val="clear" w:color="auto" w:fill="auto"/>
            <w:noWrap/>
            <w:vAlign w:val="bottom"/>
            <w:hideMark/>
          </w:tcPr>
          <w:p w14:paraId="2E5BCD8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12E98F4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2529CC8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F98A3B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2DCEB98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6EAFE2B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6C9906D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45A8D5F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419F0631"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105D64D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R-505</w:t>
            </w:r>
          </w:p>
        </w:tc>
        <w:tc>
          <w:tcPr>
            <w:tcW w:w="1170" w:type="dxa"/>
            <w:tcBorders>
              <w:top w:val="nil"/>
              <w:left w:val="nil"/>
              <w:bottom w:val="single" w:sz="4" w:space="0" w:color="auto"/>
              <w:right w:val="single" w:sz="4" w:space="0" w:color="auto"/>
            </w:tcBorders>
            <w:shd w:val="clear" w:color="auto" w:fill="auto"/>
            <w:vAlign w:val="center"/>
            <w:hideMark/>
          </w:tcPr>
          <w:p w14:paraId="69F32B2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CFC-12</w:t>
            </w:r>
          </w:p>
        </w:tc>
        <w:tc>
          <w:tcPr>
            <w:tcW w:w="709" w:type="dxa"/>
            <w:tcBorders>
              <w:top w:val="nil"/>
              <w:left w:val="nil"/>
              <w:bottom w:val="single" w:sz="4" w:space="0" w:color="auto"/>
              <w:right w:val="single" w:sz="4" w:space="0" w:color="auto"/>
            </w:tcBorders>
            <w:shd w:val="clear" w:color="auto" w:fill="auto"/>
            <w:vAlign w:val="center"/>
            <w:hideMark/>
          </w:tcPr>
          <w:p w14:paraId="30CB7234"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78%</w:t>
            </w:r>
          </w:p>
        </w:tc>
        <w:tc>
          <w:tcPr>
            <w:tcW w:w="1166" w:type="dxa"/>
            <w:tcBorders>
              <w:top w:val="nil"/>
              <w:left w:val="nil"/>
              <w:bottom w:val="single" w:sz="4" w:space="0" w:color="auto"/>
              <w:right w:val="single" w:sz="4" w:space="0" w:color="auto"/>
            </w:tcBorders>
            <w:shd w:val="clear" w:color="auto" w:fill="auto"/>
            <w:vAlign w:val="center"/>
            <w:hideMark/>
          </w:tcPr>
          <w:p w14:paraId="07E8F21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HCFC-31</w:t>
            </w:r>
          </w:p>
        </w:tc>
        <w:tc>
          <w:tcPr>
            <w:tcW w:w="820" w:type="dxa"/>
            <w:tcBorders>
              <w:top w:val="nil"/>
              <w:left w:val="nil"/>
              <w:bottom w:val="single" w:sz="4" w:space="0" w:color="auto"/>
              <w:right w:val="single" w:sz="4" w:space="0" w:color="auto"/>
            </w:tcBorders>
            <w:shd w:val="clear" w:color="auto" w:fill="auto"/>
            <w:vAlign w:val="center"/>
            <w:hideMark/>
          </w:tcPr>
          <w:p w14:paraId="0E9CDF03"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22%</w:t>
            </w:r>
          </w:p>
        </w:tc>
        <w:tc>
          <w:tcPr>
            <w:tcW w:w="965" w:type="dxa"/>
            <w:tcBorders>
              <w:top w:val="nil"/>
              <w:left w:val="nil"/>
              <w:bottom w:val="single" w:sz="4" w:space="0" w:color="auto"/>
              <w:right w:val="single" w:sz="4" w:space="0" w:color="auto"/>
            </w:tcBorders>
            <w:shd w:val="clear" w:color="auto" w:fill="auto"/>
            <w:noWrap/>
            <w:vAlign w:val="bottom"/>
            <w:hideMark/>
          </w:tcPr>
          <w:p w14:paraId="33242A7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0D7DEFC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3365336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C7215D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4FBDAD8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3AB60F1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756EE94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3AF7706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6AA7E589"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0CBD4E2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R-506</w:t>
            </w:r>
          </w:p>
        </w:tc>
        <w:tc>
          <w:tcPr>
            <w:tcW w:w="1170" w:type="dxa"/>
            <w:tcBorders>
              <w:top w:val="nil"/>
              <w:left w:val="nil"/>
              <w:bottom w:val="single" w:sz="4" w:space="0" w:color="auto"/>
              <w:right w:val="single" w:sz="4" w:space="0" w:color="auto"/>
            </w:tcBorders>
            <w:shd w:val="clear" w:color="auto" w:fill="auto"/>
            <w:vAlign w:val="center"/>
            <w:hideMark/>
          </w:tcPr>
          <w:p w14:paraId="556D266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CFC-114</w:t>
            </w:r>
          </w:p>
        </w:tc>
        <w:tc>
          <w:tcPr>
            <w:tcW w:w="709" w:type="dxa"/>
            <w:tcBorders>
              <w:top w:val="nil"/>
              <w:left w:val="nil"/>
              <w:bottom w:val="single" w:sz="4" w:space="0" w:color="auto"/>
              <w:right w:val="single" w:sz="4" w:space="0" w:color="auto"/>
            </w:tcBorders>
            <w:shd w:val="clear" w:color="auto" w:fill="auto"/>
            <w:vAlign w:val="center"/>
            <w:hideMark/>
          </w:tcPr>
          <w:p w14:paraId="5766581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45%</w:t>
            </w:r>
          </w:p>
        </w:tc>
        <w:tc>
          <w:tcPr>
            <w:tcW w:w="1166" w:type="dxa"/>
            <w:tcBorders>
              <w:top w:val="nil"/>
              <w:left w:val="nil"/>
              <w:bottom w:val="single" w:sz="4" w:space="0" w:color="auto"/>
              <w:right w:val="single" w:sz="4" w:space="0" w:color="auto"/>
            </w:tcBorders>
            <w:shd w:val="clear" w:color="auto" w:fill="auto"/>
            <w:vAlign w:val="center"/>
            <w:hideMark/>
          </w:tcPr>
          <w:p w14:paraId="0C4F3A9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HCFC-31</w:t>
            </w:r>
          </w:p>
        </w:tc>
        <w:tc>
          <w:tcPr>
            <w:tcW w:w="820" w:type="dxa"/>
            <w:tcBorders>
              <w:top w:val="nil"/>
              <w:left w:val="nil"/>
              <w:bottom w:val="single" w:sz="4" w:space="0" w:color="auto"/>
              <w:right w:val="single" w:sz="4" w:space="0" w:color="auto"/>
            </w:tcBorders>
            <w:shd w:val="clear" w:color="auto" w:fill="auto"/>
            <w:vAlign w:val="center"/>
            <w:hideMark/>
          </w:tcPr>
          <w:p w14:paraId="56865A9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55%</w:t>
            </w:r>
          </w:p>
        </w:tc>
        <w:tc>
          <w:tcPr>
            <w:tcW w:w="965" w:type="dxa"/>
            <w:tcBorders>
              <w:top w:val="nil"/>
              <w:left w:val="nil"/>
              <w:bottom w:val="single" w:sz="4" w:space="0" w:color="auto"/>
              <w:right w:val="single" w:sz="4" w:space="0" w:color="auto"/>
            </w:tcBorders>
            <w:shd w:val="clear" w:color="auto" w:fill="auto"/>
            <w:noWrap/>
            <w:vAlign w:val="bottom"/>
            <w:hideMark/>
          </w:tcPr>
          <w:p w14:paraId="7B4F0AA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2257BB4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1AB83EC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294D23A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0F5E4CF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2FBC2EA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61574F2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6D838C3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523827F8"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461DAFD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R-507A (AZ-50)</w:t>
            </w:r>
          </w:p>
        </w:tc>
        <w:tc>
          <w:tcPr>
            <w:tcW w:w="1170" w:type="dxa"/>
            <w:tcBorders>
              <w:top w:val="nil"/>
              <w:left w:val="nil"/>
              <w:bottom w:val="single" w:sz="4" w:space="0" w:color="auto"/>
              <w:right w:val="single" w:sz="4" w:space="0" w:color="auto"/>
            </w:tcBorders>
            <w:shd w:val="clear" w:color="auto" w:fill="auto"/>
            <w:vAlign w:val="center"/>
            <w:hideMark/>
          </w:tcPr>
          <w:p w14:paraId="7BEF49E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nil"/>
              <w:bottom w:val="single" w:sz="4" w:space="0" w:color="auto"/>
              <w:right w:val="single" w:sz="4" w:space="0" w:color="auto"/>
            </w:tcBorders>
            <w:shd w:val="clear" w:color="auto" w:fill="auto"/>
            <w:vAlign w:val="center"/>
            <w:hideMark/>
          </w:tcPr>
          <w:p w14:paraId="25F326B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50%</w:t>
            </w:r>
          </w:p>
        </w:tc>
        <w:tc>
          <w:tcPr>
            <w:tcW w:w="1166" w:type="dxa"/>
            <w:tcBorders>
              <w:top w:val="nil"/>
              <w:left w:val="nil"/>
              <w:bottom w:val="single" w:sz="4" w:space="0" w:color="auto"/>
              <w:right w:val="single" w:sz="4" w:space="0" w:color="auto"/>
            </w:tcBorders>
            <w:shd w:val="clear" w:color="auto" w:fill="auto"/>
            <w:vAlign w:val="center"/>
            <w:hideMark/>
          </w:tcPr>
          <w:p w14:paraId="7C2127C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HFC-143a</w:t>
            </w:r>
          </w:p>
        </w:tc>
        <w:tc>
          <w:tcPr>
            <w:tcW w:w="820" w:type="dxa"/>
            <w:tcBorders>
              <w:top w:val="nil"/>
              <w:left w:val="nil"/>
              <w:bottom w:val="single" w:sz="4" w:space="0" w:color="auto"/>
              <w:right w:val="single" w:sz="4" w:space="0" w:color="auto"/>
            </w:tcBorders>
            <w:shd w:val="clear" w:color="auto" w:fill="auto"/>
            <w:vAlign w:val="center"/>
            <w:hideMark/>
          </w:tcPr>
          <w:p w14:paraId="1F00BDD7"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50%</w:t>
            </w:r>
          </w:p>
        </w:tc>
        <w:tc>
          <w:tcPr>
            <w:tcW w:w="965" w:type="dxa"/>
            <w:tcBorders>
              <w:top w:val="nil"/>
              <w:left w:val="nil"/>
              <w:bottom w:val="single" w:sz="4" w:space="0" w:color="auto"/>
              <w:right w:val="single" w:sz="4" w:space="0" w:color="auto"/>
            </w:tcBorders>
            <w:shd w:val="clear" w:color="auto" w:fill="auto"/>
            <w:noWrap/>
            <w:vAlign w:val="bottom"/>
            <w:hideMark/>
          </w:tcPr>
          <w:p w14:paraId="7A7F96F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0BCFE5A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41AA738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31E50B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7D0C4EE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5C3CEC5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28444E7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5F837BF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559EEDA7"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4F62427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R-508A</w:t>
            </w:r>
          </w:p>
        </w:tc>
        <w:tc>
          <w:tcPr>
            <w:tcW w:w="1170" w:type="dxa"/>
            <w:tcBorders>
              <w:top w:val="nil"/>
              <w:left w:val="nil"/>
              <w:bottom w:val="single" w:sz="4" w:space="0" w:color="auto"/>
              <w:right w:val="single" w:sz="4" w:space="0" w:color="auto"/>
            </w:tcBorders>
            <w:shd w:val="clear" w:color="auto" w:fill="auto"/>
            <w:vAlign w:val="center"/>
            <w:hideMark/>
          </w:tcPr>
          <w:p w14:paraId="079D96B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HFC-23</w:t>
            </w:r>
          </w:p>
        </w:tc>
        <w:tc>
          <w:tcPr>
            <w:tcW w:w="709" w:type="dxa"/>
            <w:tcBorders>
              <w:top w:val="nil"/>
              <w:left w:val="nil"/>
              <w:bottom w:val="single" w:sz="4" w:space="0" w:color="auto"/>
              <w:right w:val="single" w:sz="4" w:space="0" w:color="auto"/>
            </w:tcBorders>
            <w:shd w:val="clear" w:color="auto" w:fill="auto"/>
            <w:vAlign w:val="center"/>
            <w:hideMark/>
          </w:tcPr>
          <w:p w14:paraId="43ACCEF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39%</w:t>
            </w:r>
          </w:p>
        </w:tc>
        <w:tc>
          <w:tcPr>
            <w:tcW w:w="1166" w:type="dxa"/>
            <w:tcBorders>
              <w:top w:val="nil"/>
              <w:left w:val="nil"/>
              <w:bottom w:val="single" w:sz="4" w:space="0" w:color="auto"/>
              <w:right w:val="single" w:sz="4" w:space="0" w:color="auto"/>
            </w:tcBorders>
            <w:shd w:val="clear" w:color="auto" w:fill="auto"/>
            <w:vAlign w:val="center"/>
            <w:hideMark/>
          </w:tcPr>
          <w:p w14:paraId="578DA33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PFC-116</w:t>
            </w:r>
          </w:p>
        </w:tc>
        <w:tc>
          <w:tcPr>
            <w:tcW w:w="820" w:type="dxa"/>
            <w:tcBorders>
              <w:top w:val="nil"/>
              <w:left w:val="nil"/>
              <w:bottom w:val="single" w:sz="4" w:space="0" w:color="auto"/>
              <w:right w:val="single" w:sz="4" w:space="0" w:color="auto"/>
            </w:tcBorders>
            <w:shd w:val="clear" w:color="auto" w:fill="auto"/>
            <w:vAlign w:val="center"/>
            <w:hideMark/>
          </w:tcPr>
          <w:p w14:paraId="6FBA5C20"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61%</w:t>
            </w:r>
          </w:p>
        </w:tc>
        <w:tc>
          <w:tcPr>
            <w:tcW w:w="965" w:type="dxa"/>
            <w:tcBorders>
              <w:top w:val="nil"/>
              <w:left w:val="nil"/>
              <w:bottom w:val="single" w:sz="4" w:space="0" w:color="auto"/>
              <w:right w:val="single" w:sz="4" w:space="0" w:color="auto"/>
            </w:tcBorders>
            <w:shd w:val="clear" w:color="auto" w:fill="auto"/>
            <w:noWrap/>
            <w:vAlign w:val="bottom"/>
            <w:hideMark/>
          </w:tcPr>
          <w:p w14:paraId="5B6D22D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04DEB5F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6EF7F4C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3977A3D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3DD5EFB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535ADDB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5FF83D7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515C1BA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108E67EF"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4D0FFAC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R-508B</w:t>
            </w:r>
          </w:p>
        </w:tc>
        <w:tc>
          <w:tcPr>
            <w:tcW w:w="1170" w:type="dxa"/>
            <w:tcBorders>
              <w:top w:val="nil"/>
              <w:left w:val="nil"/>
              <w:bottom w:val="single" w:sz="4" w:space="0" w:color="auto"/>
              <w:right w:val="single" w:sz="4" w:space="0" w:color="auto"/>
            </w:tcBorders>
            <w:shd w:val="clear" w:color="auto" w:fill="auto"/>
            <w:vAlign w:val="center"/>
            <w:hideMark/>
          </w:tcPr>
          <w:p w14:paraId="79149FB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HFC-23</w:t>
            </w:r>
          </w:p>
        </w:tc>
        <w:tc>
          <w:tcPr>
            <w:tcW w:w="709" w:type="dxa"/>
            <w:tcBorders>
              <w:top w:val="nil"/>
              <w:left w:val="nil"/>
              <w:bottom w:val="single" w:sz="4" w:space="0" w:color="auto"/>
              <w:right w:val="single" w:sz="4" w:space="0" w:color="auto"/>
            </w:tcBorders>
            <w:shd w:val="clear" w:color="auto" w:fill="auto"/>
            <w:vAlign w:val="center"/>
            <w:hideMark/>
          </w:tcPr>
          <w:p w14:paraId="273F761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46%</w:t>
            </w:r>
          </w:p>
        </w:tc>
        <w:tc>
          <w:tcPr>
            <w:tcW w:w="1166" w:type="dxa"/>
            <w:tcBorders>
              <w:top w:val="nil"/>
              <w:left w:val="nil"/>
              <w:bottom w:val="single" w:sz="4" w:space="0" w:color="auto"/>
              <w:right w:val="single" w:sz="4" w:space="0" w:color="auto"/>
            </w:tcBorders>
            <w:shd w:val="clear" w:color="auto" w:fill="auto"/>
            <w:vAlign w:val="center"/>
            <w:hideMark/>
          </w:tcPr>
          <w:p w14:paraId="48A1FEB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PFC-116</w:t>
            </w:r>
          </w:p>
        </w:tc>
        <w:tc>
          <w:tcPr>
            <w:tcW w:w="820" w:type="dxa"/>
            <w:tcBorders>
              <w:top w:val="nil"/>
              <w:left w:val="nil"/>
              <w:bottom w:val="single" w:sz="4" w:space="0" w:color="auto"/>
              <w:right w:val="single" w:sz="4" w:space="0" w:color="auto"/>
            </w:tcBorders>
            <w:shd w:val="clear" w:color="auto" w:fill="auto"/>
            <w:vAlign w:val="center"/>
            <w:hideMark/>
          </w:tcPr>
          <w:p w14:paraId="09B65CD9"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54%</w:t>
            </w:r>
          </w:p>
        </w:tc>
        <w:tc>
          <w:tcPr>
            <w:tcW w:w="965" w:type="dxa"/>
            <w:tcBorders>
              <w:top w:val="nil"/>
              <w:left w:val="nil"/>
              <w:bottom w:val="single" w:sz="4" w:space="0" w:color="auto"/>
              <w:right w:val="single" w:sz="4" w:space="0" w:color="auto"/>
            </w:tcBorders>
            <w:shd w:val="clear" w:color="auto" w:fill="auto"/>
            <w:noWrap/>
            <w:vAlign w:val="bottom"/>
            <w:hideMark/>
          </w:tcPr>
          <w:p w14:paraId="3414AF8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189F68F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368AED8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0AC6279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6EE86D8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65BF4A1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768ADB2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48055B5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25FE813D"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4236064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R-509 (TP5R2)</w:t>
            </w:r>
          </w:p>
        </w:tc>
        <w:tc>
          <w:tcPr>
            <w:tcW w:w="1170" w:type="dxa"/>
            <w:tcBorders>
              <w:top w:val="nil"/>
              <w:left w:val="nil"/>
              <w:bottom w:val="single" w:sz="4" w:space="0" w:color="auto"/>
              <w:right w:val="single" w:sz="4" w:space="0" w:color="auto"/>
            </w:tcBorders>
            <w:shd w:val="clear" w:color="auto" w:fill="auto"/>
            <w:vAlign w:val="center"/>
            <w:hideMark/>
          </w:tcPr>
          <w:p w14:paraId="2D9CA6F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709" w:type="dxa"/>
            <w:tcBorders>
              <w:top w:val="nil"/>
              <w:left w:val="nil"/>
              <w:bottom w:val="single" w:sz="4" w:space="0" w:color="auto"/>
              <w:right w:val="single" w:sz="4" w:space="0" w:color="auto"/>
            </w:tcBorders>
            <w:shd w:val="clear" w:color="auto" w:fill="auto"/>
            <w:vAlign w:val="center"/>
            <w:hideMark/>
          </w:tcPr>
          <w:p w14:paraId="6DBD45C3"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46%</w:t>
            </w:r>
          </w:p>
        </w:tc>
        <w:tc>
          <w:tcPr>
            <w:tcW w:w="1166" w:type="dxa"/>
            <w:tcBorders>
              <w:top w:val="nil"/>
              <w:left w:val="nil"/>
              <w:bottom w:val="single" w:sz="4" w:space="0" w:color="auto"/>
              <w:right w:val="single" w:sz="4" w:space="0" w:color="auto"/>
            </w:tcBorders>
            <w:shd w:val="clear" w:color="auto" w:fill="auto"/>
            <w:vAlign w:val="center"/>
            <w:hideMark/>
          </w:tcPr>
          <w:p w14:paraId="112A3E5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PFC-218</w:t>
            </w:r>
          </w:p>
        </w:tc>
        <w:tc>
          <w:tcPr>
            <w:tcW w:w="820" w:type="dxa"/>
            <w:tcBorders>
              <w:top w:val="nil"/>
              <w:left w:val="nil"/>
              <w:bottom w:val="single" w:sz="4" w:space="0" w:color="auto"/>
              <w:right w:val="single" w:sz="4" w:space="0" w:color="auto"/>
            </w:tcBorders>
            <w:shd w:val="clear" w:color="auto" w:fill="auto"/>
            <w:vAlign w:val="center"/>
            <w:hideMark/>
          </w:tcPr>
          <w:p w14:paraId="1CA6EDEC"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54%</w:t>
            </w:r>
          </w:p>
        </w:tc>
        <w:tc>
          <w:tcPr>
            <w:tcW w:w="965" w:type="dxa"/>
            <w:tcBorders>
              <w:top w:val="nil"/>
              <w:left w:val="nil"/>
              <w:bottom w:val="single" w:sz="4" w:space="0" w:color="auto"/>
              <w:right w:val="single" w:sz="4" w:space="0" w:color="auto"/>
            </w:tcBorders>
            <w:shd w:val="clear" w:color="auto" w:fill="auto"/>
            <w:noWrap/>
            <w:vAlign w:val="bottom"/>
            <w:hideMark/>
          </w:tcPr>
          <w:p w14:paraId="4B02277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2CAFD01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6FCE415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56ACA72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38955E3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554BE55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5BA9ABB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172C9FE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1DECB64D"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2FB0B65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R-509A</w:t>
            </w:r>
          </w:p>
        </w:tc>
        <w:tc>
          <w:tcPr>
            <w:tcW w:w="1170" w:type="dxa"/>
            <w:tcBorders>
              <w:top w:val="nil"/>
              <w:left w:val="nil"/>
              <w:bottom w:val="single" w:sz="4" w:space="0" w:color="auto"/>
              <w:right w:val="single" w:sz="4" w:space="0" w:color="auto"/>
            </w:tcBorders>
            <w:shd w:val="clear" w:color="auto" w:fill="auto"/>
            <w:vAlign w:val="center"/>
            <w:hideMark/>
          </w:tcPr>
          <w:p w14:paraId="2950BFE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709" w:type="dxa"/>
            <w:tcBorders>
              <w:top w:val="nil"/>
              <w:left w:val="nil"/>
              <w:bottom w:val="single" w:sz="4" w:space="0" w:color="auto"/>
              <w:right w:val="single" w:sz="4" w:space="0" w:color="auto"/>
            </w:tcBorders>
            <w:shd w:val="clear" w:color="auto" w:fill="auto"/>
            <w:vAlign w:val="center"/>
            <w:hideMark/>
          </w:tcPr>
          <w:p w14:paraId="19DF3B5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44%</w:t>
            </w:r>
          </w:p>
        </w:tc>
        <w:tc>
          <w:tcPr>
            <w:tcW w:w="1166" w:type="dxa"/>
            <w:tcBorders>
              <w:top w:val="nil"/>
              <w:left w:val="nil"/>
              <w:bottom w:val="single" w:sz="4" w:space="0" w:color="auto"/>
              <w:right w:val="single" w:sz="4" w:space="0" w:color="auto"/>
            </w:tcBorders>
            <w:shd w:val="clear" w:color="auto" w:fill="auto"/>
            <w:vAlign w:val="center"/>
            <w:hideMark/>
          </w:tcPr>
          <w:p w14:paraId="23F44F7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PFC-218</w:t>
            </w:r>
          </w:p>
        </w:tc>
        <w:tc>
          <w:tcPr>
            <w:tcW w:w="820" w:type="dxa"/>
            <w:tcBorders>
              <w:top w:val="nil"/>
              <w:left w:val="nil"/>
              <w:bottom w:val="single" w:sz="4" w:space="0" w:color="auto"/>
              <w:right w:val="single" w:sz="4" w:space="0" w:color="auto"/>
            </w:tcBorders>
            <w:shd w:val="clear" w:color="auto" w:fill="auto"/>
            <w:vAlign w:val="center"/>
            <w:hideMark/>
          </w:tcPr>
          <w:p w14:paraId="6E98B64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56%</w:t>
            </w:r>
          </w:p>
        </w:tc>
        <w:tc>
          <w:tcPr>
            <w:tcW w:w="965" w:type="dxa"/>
            <w:tcBorders>
              <w:top w:val="nil"/>
              <w:left w:val="nil"/>
              <w:bottom w:val="single" w:sz="4" w:space="0" w:color="auto"/>
              <w:right w:val="single" w:sz="4" w:space="0" w:color="auto"/>
            </w:tcBorders>
            <w:shd w:val="clear" w:color="auto" w:fill="auto"/>
            <w:noWrap/>
            <w:vAlign w:val="bottom"/>
            <w:hideMark/>
          </w:tcPr>
          <w:p w14:paraId="7394E6C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32655FC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7618B4F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2CE2D60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153A694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7CE6416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2868007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38E7567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116FB520"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1D1A5BC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R-512A</w:t>
            </w:r>
          </w:p>
        </w:tc>
        <w:tc>
          <w:tcPr>
            <w:tcW w:w="1170" w:type="dxa"/>
            <w:tcBorders>
              <w:top w:val="nil"/>
              <w:left w:val="nil"/>
              <w:bottom w:val="single" w:sz="4" w:space="0" w:color="auto"/>
              <w:right w:val="single" w:sz="4" w:space="0" w:color="auto"/>
            </w:tcBorders>
            <w:shd w:val="clear" w:color="auto" w:fill="auto"/>
            <w:vAlign w:val="center"/>
            <w:hideMark/>
          </w:tcPr>
          <w:p w14:paraId="173E9BE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709" w:type="dxa"/>
            <w:tcBorders>
              <w:top w:val="nil"/>
              <w:left w:val="nil"/>
              <w:bottom w:val="single" w:sz="4" w:space="0" w:color="auto"/>
              <w:right w:val="single" w:sz="4" w:space="0" w:color="auto"/>
            </w:tcBorders>
            <w:shd w:val="clear" w:color="auto" w:fill="auto"/>
            <w:vAlign w:val="center"/>
            <w:hideMark/>
          </w:tcPr>
          <w:p w14:paraId="57F0E8BA"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w:t>
            </w:r>
          </w:p>
        </w:tc>
        <w:tc>
          <w:tcPr>
            <w:tcW w:w="1166" w:type="dxa"/>
            <w:tcBorders>
              <w:top w:val="nil"/>
              <w:left w:val="nil"/>
              <w:bottom w:val="single" w:sz="4" w:space="0" w:color="auto"/>
              <w:right w:val="single" w:sz="4" w:space="0" w:color="auto"/>
            </w:tcBorders>
            <w:shd w:val="clear" w:color="auto" w:fill="auto"/>
            <w:vAlign w:val="center"/>
            <w:hideMark/>
          </w:tcPr>
          <w:p w14:paraId="501D1DA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HFC-152a</w:t>
            </w:r>
          </w:p>
        </w:tc>
        <w:tc>
          <w:tcPr>
            <w:tcW w:w="820" w:type="dxa"/>
            <w:tcBorders>
              <w:top w:val="nil"/>
              <w:left w:val="nil"/>
              <w:bottom w:val="single" w:sz="4" w:space="0" w:color="auto"/>
              <w:right w:val="single" w:sz="4" w:space="0" w:color="auto"/>
            </w:tcBorders>
            <w:shd w:val="clear" w:color="auto" w:fill="auto"/>
            <w:vAlign w:val="center"/>
            <w:hideMark/>
          </w:tcPr>
          <w:p w14:paraId="08079A10"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95%</w:t>
            </w:r>
          </w:p>
        </w:tc>
        <w:tc>
          <w:tcPr>
            <w:tcW w:w="965" w:type="dxa"/>
            <w:tcBorders>
              <w:top w:val="nil"/>
              <w:left w:val="nil"/>
              <w:bottom w:val="single" w:sz="4" w:space="0" w:color="auto"/>
              <w:right w:val="single" w:sz="4" w:space="0" w:color="auto"/>
            </w:tcBorders>
            <w:shd w:val="clear" w:color="auto" w:fill="auto"/>
            <w:noWrap/>
            <w:vAlign w:val="bottom"/>
            <w:hideMark/>
          </w:tcPr>
          <w:p w14:paraId="26AE1E1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00C5671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3010DE8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1235E6F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38E9813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710F962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7E01277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0D55036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493911E8"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05843D0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R-513A (XP10/DR-11)</w:t>
            </w:r>
          </w:p>
        </w:tc>
        <w:tc>
          <w:tcPr>
            <w:tcW w:w="1170" w:type="dxa"/>
            <w:tcBorders>
              <w:top w:val="nil"/>
              <w:left w:val="nil"/>
              <w:bottom w:val="single" w:sz="4" w:space="0" w:color="auto"/>
              <w:right w:val="single" w:sz="4" w:space="0" w:color="auto"/>
            </w:tcBorders>
            <w:shd w:val="clear" w:color="auto" w:fill="auto"/>
            <w:vAlign w:val="center"/>
            <w:hideMark/>
          </w:tcPr>
          <w:p w14:paraId="3D261C6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709" w:type="dxa"/>
            <w:tcBorders>
              <w:top w:val="nil"/>
              <w:left w:val="nil"/>
              <w:bottom w:val="single" w:sz="4" w:space="0" w:color="auto"/>
              <w:right w:val="single" w:sz="4" w:space="0" w:color="auto"/>
            </w:tcBorders>
            <w:shd w:val="clear" w:color="auto" w:fill="auto"/>
            <w:vAlign w:val="center"/>
            <w:hideMark/>
          </w:tcPr>
          <w:p w14:paraId="7A1D1DC4"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44%</w:t>
            </w:r>
          </w:p>
        </w:tc>
        <w:tc>
          <w:tcPr>
            <w:tcW w:w="1166" w:type="dxa"/>
            <w:tcBorders>
              <w:top w:val="nil"/>
              <w:left w:val="nil"/>
              <w:bottom w:val="single" w:sz="4" w:space="0" w:color="auto"/>
              <w:right w:val="single" w:sz="4" w:space="0" w:color="auto"/>
            </w:tcBorders>
            <w:shd w:val="clear" w:color="auto" w:fill="auto"/>
            <w:vAlign w:val="center"/>
            <w:hideMark/>
          </w:tcPr>
          <w:p w14:paraId="4A0BF3C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HFO-1234yf</w:t>
            </w:r>
          </w:p>
        </w:tc>
        <w:tc>
          <w:tcPr>
            <w:tcW w:w="820" w:type="dxa"/>
            <w:tcBorders>
              <w:top w:val="nil"/>
              <w:left w:val="nil"/>
              <w:bottom w:val="single" w:sz="4" w:space="0" w:color="auto"/>
              <w:right w:val="single" w:sz="4" w:space="0" w:color="auto"/>
            </w:tcBorders>
            <w:shd w:val="clear" w:color="auto" w:fill="auto"/>
            <w:vAlign w:val="center"/>
            <w:hideMark/>
          </w:tcPr>
          <w:p w14:paraId="47949BD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56%</w:t>
            </w:r>
          </w:p>
        </w:tc>
        <w:tc>
          <w:tcPr>
            <w:tcW w:w="965" w:type="dxa"/>
            <w:tcBorders>
              <w:top w:val="nil"/>
              <w:left w:val="nil"/>
              <w:bottom w:val="single" w:sz="4" w:space="0" w:color="auto"/>
              <w:right w:val="single" w:sz="4" w:space="0" w:color="auto"/>
            </w:tcBorders>
            <w:shd w:val="clear" w:color="auto" w:fill="auto"/>
            <w:noWrap/>
            <w:vAlign w:val="bottom"/>
            <w:hideMark/>
          </w:tcPr>
          <w:p w14:paraId="2B2C8DC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67480E5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525B13E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0B170E7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0E9194C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0205C26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31FFCC0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3D42DD8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4A9E2BC6"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2D70BBE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R-513B</w:t>
            </w:r>
          </w:p>
        </w:tc>
        <w:tc>
          <w:tcPr>
            <w:tcW w:w="1170" w:type="dxa"/>
            <w:tcBorders>
              <w:top w:val="nil"/>
              <w:left w:val="nil"/>
              <w:bottom w:val="single" w:sz="4" w:space="0" w:color="auto"/>
              <w:right w:val="single" w:sz="4" w:space="0" w:color="auto"/>
            </w:tcBorders>
            <w:shd w:val="clear" w:color="auto" w:fill="auto"/>
            <w:vAlign w:val="center"/>
            <w:hideMark/>
          </w:tcPr>
          <w:p w14:paraId="58E5B02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709" w:type="dxa"/>
            <w:tcBorders>
              <w:top w:val="nil"/>
              <w:left w:val="nil"/>
              <w:bottom w:val="single" w:sz="4" w:space="0" w:color="auto"/>
              <w:right w:val="single" w:sz="4" w:space="0" w:color="auto"/>
            </w:tcBorders>
            <w:shd w:val="clear" w:color="auto" w:fill="auto"/>
            <w:vAlign w:val="center"/>
            <w:hideMark/>
          </w:tcPr>
          <w:p w14:paraId="7EA4F36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41.50%</w:t>
            </w:r>
          </w:p>
        </w:tc>
        <w:tc>
          <w:tcPr>
            <w:tcW w:w="1166" w:type="dxa"/>
            <w:tcBorders>
              <w:top w:val="nil"/>
              <w:left w:val="nil"/>
              <w:bottom w:val="single" w:sz="4" w:space="0" w:color="auto"/>
              <w:right w:val="single" w:sz="4" w:space="0" w:color="auto"/>
            </w:tcBorders>
            <w:shd w:val="clear" w:color="auto" w:fill="auto"/>
            <w:vAlign w:val="center"/>
            <w:hideMark/>
          </w:tcPr>
          <w:p w14:paraId="191AD20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HFO-1234yf</w:t>
            </w:r>
          </w:p>
        </w:tc>
        <w:tc>
          <w:tcPr>
            <w:tcW w:w="820" w:type="dxa"/>
            <w:tcBorders>
              <w:top w:val="nil"/>
              <w:left w:val="nil"/>
              <w:bottom w:val="single" w:sz="4" w:space="0" w:color="auto"/>
              <w:right w:val="single" w:sz="4" w:space="0" w:color="auto"/>
            </w:tcBorders>
            <w:shd w:val="clear" w:color="auto" w:fill="auto"/>
            <w:vAlign w:val="center"/>
            <w:hideMark/>
          </w:tcPr>
          <w:p w14:paraId="34F8D42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58.50%</w:t>
            </w:r>
          </w:p>
        </w:tc>
        <w:tc>
          <w:tcPr>
            <w:tcW w:w="965" w:type="dxa"/>
            <w:tcBorders>
              <w:top w:val="nil"/>
              <w:left w:val="nil"/>
              <w:bottom w:val="single" w:sz="4" w:space="0" w:color="auto"/>
              <w:right w:val="single" w:sz="4" w:space="0" w:color="auto"/>
            </w:tcBorders>
            <w:shd w:val="clear" w:color="auto" w:fill="auto"/>
            <w:noWrap/>
            <w:vAlign w:val="bottom"/>
            <w:hideMark/>
          </w:tcPr>
          <w:p w14:paraId="48F0969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50CD18C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673D98C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11A495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287C093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397A337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2014FD5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6048241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0A46F7EE"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3102307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R-515A</w:t>
            </w:r>
          </w:p>
        </w:tc>
        <w:tc>
          <w:tcPr>
            <w:tcW w:w="1170" w:type="dxa"/>
            <w:tcBorders>
              <w:top w:val="nil"/>
              <w:left w:val="nil"/>
              <w:bottom w:val="single" w:sz="4" w:space="0" w:color="auto"/>
              <w:right w:val="single" w:sz="4" w:space="0" w:color="auto"/>
            </w:tcBorders>
            <w:shd w:val="clear" w:color="auto" w:fill="auto"/>
            <w:vAlign w:val="center"/>
            <w:hideMark/>
          </w:tcPr>
          <w:p w14:paraId="3C09D71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HFC-227ea</w:t>
            </w:r>
          </w:p>
        </w:tc>
        <w:tc>
          <w:tcPr>
            <w:tcW w:w="709" w:type="dxa"/>
            <w:tcBorders>
              <w:top w:val="nil"/>
              <w:left w:val="nil"/>
              <w:bottom w:val="single" w:sz="4" w:space="0" w:color="auto"/>
              <w:right w:val="single" w:sz="4" w:space="0" w:color="auto"/>
            </w:tcBorders>
            <w:shd w:val="clear" w:color="auto" w:fill="auto"/>
            <w:vAlign w:val="center"/>
            <w:hideMark/>
          </w:tcPr>
          <w:p w14:paraId="608C637E"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12%</w:t>
            </w:r>
          </w:p>
        </w:tc>
        <w:tc>
          <w:tcPr>
            <w:tcW w:w="1166" w:type="dxa"/>
            <w:tcBorders>
              <w:top w:val="nil"/>
              <w:left w:val="nil"/>
              <w:bottom w:val="single" w:sz="4" w:space="0" w:color="auto"/>
              <w:right w:val="single" w:sz="4" w:space="0" w:color="auto"/>
            </w:tcBorders>
            <w:shd w:val="clear" w:color="auto" w:fill="auto"/>
            <w:vAlign w:val="center"/>
            <w:hideMark/>
          </w:tcPr>
          <w:p w14:paraId="04D1BB1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HFO-1234ze (E)</w:t>
            </w:r>
          </w:p>
        </w:tc>
        <w:tc>
          <w:tcPr>
            <w:tcW w:w="820" w:type="dxa"/>
            <w:tcBorders>
              <w:top w:val="nil"/>
              <w:left w:val="nil"/>
              <w:bottom w:val="single" w:sz="4" w:space="0" w:color="auto"/>
              <w:right w:val="single" w:sz="4" w:space="0" w:color="auto"/>
            </w:tcBorders>
            <w:shd w:val="clear" w:color="auto" w:fill="auto"/>
            <w:vAlign w:val="center"/>
            <w:hideMark/>
          </w:tcPr>
          <w:p w14:paraId="7D02D417"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88%</w:t>
            </w:r>
          </w:p>
        </w:tc>
        <w:tc>
          <w:tcPr>
            <w:tcW w:w="965" w:type="dxa"/>
            <w:tcBorders>
              <w:top w:val="nil"/>
              <w:left w:val="nil"/>
              <w:bottom w:val="single" w:sz="4" w:space="0" w:color="auto"/>
              <w:right w:val="single" w:sz="4" w:space="0" w:color="auto"/>
            </w:tcBorders>
            <w:shd w:val="clear" w:color="auto" w:fill="auto"/>
            <w:noWrap/>
            <w:vAlign w:val="bottom"/>
            <w:hideMark/>
          </w:tcPr>
          <w:p w14:paraId="708F70C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49E6C7B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35891C6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6812D86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3605E55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1B3B9A8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58A45D7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34A3C84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688F61C3" w14:textId="77777777" w:rsidTr="00C52935">
        <w:tc>
          <w:tcPr>
            <w:tcW w:w="11057" w:type="dxa"/>
            <w:gridSpan w:val="13"/>
            <w:tcBorders>
              <w:top w:val="single" w:sz="4" w:space="0" w:color="auto"/>
              <w:left w:val="single" w:sz="4" w:space="0" w:color="auto"/>
              <w:bottom w:val="single" w:sz="4" w:space="0" w:color="auto"/>
              <w:right w:val="single" w:sz="4" w:space="0" w:color="000000"/>
            </w:tcBorders>
            <w:shd w:val="clear" w:color="auto" w:fill="auto"/>
            <w:tcMar>
              <w:left w:w="0" w:type="dxa"/>
              <w:right w:w="43" w:type="dxa"/>
            </w:tcMar>
            <w:vAlign w:val="center"/>
            <w:hideMark/>
          </w:tcPr>
          <w:p w14:paraId="5FA21869" w14:textId="522CC96D" w:rsidR="00232FF7" w:rsidRPr="00C52935" w:rsidRDefault="00F85E3A" w:rsidP="00C52935">
            <w:pPr>
              <w:overflowPunct w:val="0"/>
              <w:adjustRightInd w:val="0"/>
              <w:snapToGrid w:val="0"/>
              <w:spacing w:after="0" w:line="240" w:lineRule="auto"/>
              <w:rPr>
                <w:rFonts w:ascii="Times New Roman" w:eastAsia="SimSun" w:hAnsi="Times New Roman" w:cs="Times New Roman"/>
                <w:b/>
                <w:bCs/>
                <w:snapToGrid w:val="0"/>
                <w:color w:val="000000"/>
                <w:sz w:val="18"/>
                <w:szCs w:val="18"/>
                <w:lang w:eastAsia="zh-CN"/>
              </w:rPr>
            </w:pPr>
            <w:r w:rsidRPr="00C52935">
              <w:rPr>
                <w:rFonts w:ascii="Times New Roman" w:eastAsia="SimSun" w:hAnsi="Times New Roman" w:cs="Times New Roman" w:hint="eastAsia"/>
                <w:b/>
                <w:bCs/>
                <w:snapToGrid w:val="0"/>
                <w:color w:val="000000"/>
                <w:sz w:val="18"/>
                <w:szCs w:val="18"/>
                <w:lang w:eastAsia="zh-CN"/>
              </w:rPr>
              <w:t>其他混合</w:t>
            </w:r>
            <w:r w:rsidR="00EE5C6E" w:rsidRPr="00C52935">
              <w:rPr>
                <w:rFonts w:ascii="Times New Roman" w:eastAsia="SimSun" w:hAnsi="Times New Roman" w:cs="Times New Roman" w:hint="eastAsia"/>
                <w:b/>
                <w:bCs/>
                <w:snapToGrid w:val="0"/>
                <w:color w:val="000000"/>
                <w:sz w:val="18"/>
                <w:szCs w:val="18"/>
                <w:lang w:eastAsia="zh-CN"/>
              </w:rPr>
              <w:t>物</w:t>
            </w:r>
          </w:p>
        </w:tc>
      </w:tr>
      <w:tr w:rsidR="00232FF7" w:rsidRPr="00E0423A" w14:paraId="147F624E"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5FA66C1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FX 20</w:t>
            </w:r>
          </w:p>
        </w:tc>
        <w:tc>
          <w:tcPr>
            <w:tcW w:w="1170" w:type="dxa"/>
            <w:tcBorders>
              <w:top w:val="nil"/>
              <w:left w:val="nil"/>
              <w:bottom w:val="single" w:sz="4" w:space="0" w:color="auto"/>
              <w:right w:val="single" w:sz="4" w:space="0" w:color="auto"/>
            </w:tcBorders>
            <w:shd w:val="clear" w:color="auto" w:fill="auto"/>
            <w:vAlign w:val="center"/>
            <w:hideMark/>
          </w:tcPr>
          <w:p w14:paraId="0E8D06D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HFC-125</w:t>
            </w:r>
          </w:p>
        </w:tc>
        <w:tc>
          <w:tcPr>
            <w:tcW w:w="709" w:type="dxa"/>
            <w:tcBorders>
              <w:top w:val="nil"/>
              <w:left w:val="nil"/>
              <w:bottom w:val="single" w:sz="4" w:space="0" w:color="auto"/>
              <w:right w:val="single" w:sz="4" w:space="0" w:color="auto"/>
            </w:tcBorders>
            <w:shd w:val="clear" w:color="auto" w:fill="auto"/>
            <w:vAlign w:val="center"/>
            <w:hideMark/>
          </w:tcPr>
          <w:p w14:paraId="534D570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45%</w:t>
            </w:r>
          </w:p>
        </w:tc>
        <w:tc>
          <w:tcPr>
            <w:tcW w:w="1166" w:type="dxa"/>
            <w:tcBorders>
              <w:top w:val="nil"/>
              <w:left w:val="nil"/>
              <w:bottom w:val="single" w:sz="4" w:space="0" w:color="auto"/>
              <w:right w:val="single" w:sz="4" w:space="0" w:color="auto"/>
            </w:tcBorders>
            <w:shd w:val="clear" w:color="auto" w:fill="auto"/>
            <w:vAlign w:val="center"/>
            <w:hideMark/>
          </w:tcPr>
          <w:p w14:paraId="591176D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820" w:type="dxa"/>
            <w:tcBorders>
              <w:top w:val="nil"/>
              <w:left w:val="nil"/>
              <w:bottom w:val="single" w:sz="4" w:space="0" w:color="auto"/>
              <w:right w:val="single" w:sz="4" w:space="0" w:color="auto"/>
            </w:tcBorders>
            <w:shd w:val="clear" w:color="auto" w:fill="auto"/>
            <w:vAlign w:val="center"/>
            <w:hideMark/>
          </w:tcPr>
          <w:p w14:paraId="0E09369B"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55%</w:t>
            </w:r>
          </w:p>
        </w:tc>
        <w:tc>
          <w:tcPr>
            <w:tcW w:w="965" w:type="dxa"/>
            <w:tcBorders>
              <w:top w:val="nil"/>
              <w:left w:val="nil"/>
              <w:bottom w:val="single" w:sz="4" w:space="0" w:color="auto"/>
              <w:right w:val="single" w:sz="4" w:space="0" w:color="auto"/>
            </w:tcBorders>
            <w:shd w:val="clear" w:color="auto" w:fill="auto"/>
            <w:vAlign w:val="center"/>
            <w:hideMark/>
          </w:tcPr>
          <w:p w14:paraId="12808EA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8ECAAC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5A606A8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FE3E63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250444D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2FD0E88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7C7584B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437256F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669CCD24"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75EB07A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FX 55</w:t>
            </w:r>
          </w:p>
        </w:tc>
        <w:tc>
          <w:tcPr>
            <w:tcW w:w="1170" w:type="dxa"/>
            <w:tcBorders>
              <w:top w:val="nil"/>
              <w:left w:val="nil"/>
              <w:bottom w:val="single" w:sz="4" w:space="0" w:color="auto"/>
              <w:right w:val="single" w:sz="4" w:space="0" w:color="auto"/>
            </w:tcBorders>
            <w:shd w:val="clear" w:color="auto" w:fill="auto"/>
            <w:vAlign w:val="center"/>
            <w:hideMark/>
          </w:tcPr>
          <w:p w14:paraId="5490754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709" w:type="dxa"/>
            <w:tcBorders>
              <w:top w:val="nil"/>
              <w:left w:val="nil"/>
              <w:bottom w:val="single" w:sz="4" w:space="0" w:color="auto"/>
              <w:right w:val="single" w:sz="4" w:space="0" w:color="auto"/>
            </w:tcBorders>
            <w:shd w:val="clear" w:color="auto" w:fill="auto"/>
            <w:vAlign w:val="center"/>
            <w:hideMark/>
          </w:tcPr>
          <w:p w14:paraId="44F094F0"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60%</w:t>
            </w:r>
          </w:p>
        </w:tc>
        <w:tc>
          <w:tcPr>
            <w:tcW w:w="1166" w:type="dxa"/>
            <w:tcBorders>
              <w:top w:val="nil"/>
              <w:left w:val="nil"/>
              <w:bottom w:val="single" w:sz="4" w:space="0" w:color="auto"/>
              <w:right w:val="single" w:sz="4" w:space="0" w:color="auto"/>
            </w:tcBorders>
            <w:shd w:val="clear" w:color="auto" w:fill="auto"/>
            <w:vAlign w:val="center"/>
            <w:hideMark/>
          </w:tcPr>
          <w:p w14:paraId="5C8E9B1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HCFC-142b</w:t>
            </w:r>
          </w:p>
        </w:tc>
        <w:tc>
          <w:tcPr>
            <w:tcW w:w="820" w:type="dxa"/>
            <w:tcBorders>
              <w:top w:val="nil"/>
              <w:left w:val="nil"/>
              <w:bottom w:val="single" w:sz="4" w:space="0" w:color="auto"/>
              <w:right w:val="single" w:sz="4" w:space="0" w:color="auto"/>
            </w:tcBorders>
            <w:shd w:val="clear" w:color="auto" w:fill="auto"/>
            <w:vAlign w:val="center"/>
            <w:hideMark/>
          </w:tcPr>
          <w:p w14:paraId="65E0D4B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40%</w:t>
            </w:r>
          </w:p>
        </w:tc>
        <w:tc>
          <w:tcPr>
            <w:tcW w:w="965" w:type="dxa"/>
            <w:tcBorders>
              <w:top w:val="nil"/>
              <w:left w:val="nil"/>
              <w:bottom w:val="single" w:sz="4" w:space="0" w:color="auto"/>
              <w:right w:val="single" w:sz="4" w:space="0" w:color="auto"/>
            </w:tcBorders>
            <w:shd w:val="clear" w:color="auto" w:fill="auto"/>
            <w:vAlign w:val="center"/>
            <w:hideMark/>
          </w:tcPr>
          <w:p w14:paraId="7D4E3B8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D4DFD2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vAlign w:val="center"/>
            <w:hideMark/>
          </w:tcPr>
          <w:p w14:paraId="73F5EF6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CED1BC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6F4F7C5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576196F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55E8F2F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64BDF63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3D1DD3BA"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2876BA6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D 136</w:t>
            </w:r>
          </w:p>
        </w:tc>
        <w:tc>
          <w:tcPr>
            <w:tcW w:w="1170" w:type="dxa"/>
            <w:tcBorders>
              <w:top w:val="nil"/>
              <w:left w:val="nil"/>
              <w:bottom w:val="single" w:sz="4" w:space="0" w:color="auto"/>
              <w:right w:val="single" w:sz="4" w:space="0" w:color="auto"/>
            </w:tcBorders>
            <w:shd w:val="clear" w:color="auto" w:fill="auto"/>
            <w:vAlign w:val="center"/>
            <w:hideMark/>
          </w:tcPr>
          <w:p w14:paraId="6DD95FC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709" w:type="dxa"/>
            <w:tcBorders>
              <w:top w:val="nil"/>
              <w:left w:val="nil"/>
              <w:bottom w:val="single" w:sz="4" w:space="0" w:color="auto"/>
              <w:right w:val="single" w:sz="4" w:space="0" w:color="auto"/>
            </w:tcBorders>
            <w:shd w:val="clear" w:color="auto" w:fill="auto"/>
            <w:vAlign w:val="center"/>
            <w:hideMark/>
          </w:tcPr>
          <w:p w14:paraId="473C19C7"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50%</w:t>
            </w:r>
          </w:p>
        </w:tc>
        <w:tc>
          <w:tcPr>
            <w:tcW w:w="1166" w:type="dxa"/>
            <w:tcBorders>
              <w:top w:val="nil"/>
              <w:left w:val="nil"/>
              <w:bottom w:val="single" w:sz="4" w:space="0" w:color="auto"/>
              <w:right w:val="single" w:sz="4" w:space="0" w:color="auto"/>
            </w:tcBorders>
            <w:shd w:val="clear" w:color="auto" w:fill="auto"/>
            <w:vAlign w:val="center"/>
            <w:hideMark/>
          </w:tcPr>
          <w:p w14:paraId="67B5C20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HCFC-124</w:t>
            </w:r>
          </w:p>
        </w:tc>
        <w:tc>
          <w:tcPr>
            <w:tcW w:w="820" w:type="dxa"/>
            <w:tcBorders>
              <w:top w:val="nil"/>
              <w:left w:val="nil"/>
              <w:bottom w:val="single" w:sz="4" w:space="0" w:color="auto"/>
              <w:right w:val="single" w:sz="4" w:space="0" w:color="auto"/>
            </w:tcBorders>
            <w:shd w:val="clear" w:color="auto" w:fill="auto"/>
            <w:vAlign w:val="center"/>
            <w:hideMark/>
          </w:tcPr>
          <w:p w14:paraId="42E18579"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47%</w:t>
            </w:r>
          </w:p>
        </w:tc>
        <w:tc>
          <w:tcPr>
            <w:tcW w:w="965" w:type="dxa"/>
            <w:tcBorders>
              <w:top w:val="nil"/>
              <w:left w:val="nil"/>
              <w:bottom w:val="single" w:sz="4" w:space="0" w:color="auto"/>
              <w:right w:val="single" w:sz="4" w:space="0" w:color="auto"/>
            </w:tcBorders>
            <w:shd w:val="clear" w:color="auto" w:fill="auto"/>
            <w:vAlign w:val="center"/>
            <w:hideMark/>
          </w:tcPr>
          <w:p w14:paraId="60CA414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A3653B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w:t>
            </w:r>
          </w:p>
        </w:tc>
        <w:tc>
          <w:tcPr>
            <w:tcW w:w="960" w:type="dxa"/>
            <w:tcBorders>
              <w:top w:val="nil"/>
              <w:left w:val="nil"/>
              <w:bottom w:val="single" w:sz="4" w:space="0" w:color="auto"/>
              <w:right w:val="single" w:sz="4" w:space="0" w:color="auto"/>
            </w:tcBorders>
            <w:shd w:val="clear" w:color="auto" w:fill="auto"/>
            <w:vAlign w:val="center"/>
            <w:hideMark/>
          </w:tcPr>
          <w:p w14:paraId="2135C1E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65BDC5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2D21866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7A2E9E4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697AB06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22CD680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422B7F79"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3C505CF7" w14:textId="46BF9ED8" w:rsidR="00232FF7" w:rsidRPr="00C52935" w:rsidRDefault="00F85E3A"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大金混合剂</w:t>
            </w:r>
          </w:p>
        </w:tc>
        <w:tc>
          <w:tcPr>
            <w:tcW w:w="1170" w:type="dxa"/>
            <w:tcBorders>
              <w:top w:val="nil"/>
              <w:left w:val="nil"/>
              <w:bottom w:val="single" w:sz="4" w:space="0" w:color="auto"/>
              <w:right w:val="single" w:sz="4" w:space="0" w:color="auto"/>
            </w:tcBorders>
            <w:shd w:val="clear" w:color="auto" w:fill="auto"/>
            <w:vAlign w:val="center"/>
            <w:hideMark/>
          </w:tcPr>
          <w:p w14:paraId="720B33C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HFC-23</w:t>
            </w:r>
          </w:p>
        </w:tc>
        <w:tc>
          <w:tcPr>
            <w:tcW w:w="709" w:type="dxa"/>
            <w:tcBorders>
              <w:top w:val="nil"/>
              <w:left w:val="nil"/>
              <w:bottom w:val="single" w:sz="4" w:space="0" w:color="auto"/>
              <w:right w:val="single" w:sz="4" w:space="0" w:color="auto"/>
            </w:tcBorders>
            <w:shd w:val="clear" w:color="auto" w:fill="auto"/>
            <w:vAlign w:val="center"/>
            <w:hideMark/>
          </w:tcPr>
          <w:p w14:paraId="32CDBD59"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w:t>
            </w:r>
          </w:p>
        </w:tc>
        <w:tc>
          <w:tcPr>
            <w:tcW w:w="1166" w:type="dxa"/>
            <w:tcBorders>
              <w:top w:val="nil"/>
              <w:left w:val="nil"/>
              <w:bottom w:val="single" w:sz="4" w:space="0" w:color="auto"/>
              <w:right w:val="single" w:sz="4" w:space="0" w:color="auto"/>
            </w:tcBorders>
            <w:shd w:val="clear" w:color="auto" w:fill="auto"/>
            <w:vAlign w:val="center"/>
            <w:hideMark/>
          </w:tcPr>
          <w:p w14:paraId="19E5BC6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HFC-32</w:t>
            </w:r>
          </w:p>
        </w:tc>
        <w:tc>
          <w:tcPr>
            <w:tcW w:w="820" w:type="dxa"/>
            <w:tcBorders>
              <w:top w:val="nil"/>
              <w:left w:val="nil"/>
              <w:bottom w:val="single" w:sz="4" w:space="0" w:color="auto"/>
              <w:right w:val="single" w:sz="4" w:space="0" w:color="auto"/>
            </w:tcBorders>
            <w:shd w:val="clear" w:color="auto" w:fill="auto"/>
            <w:vAlign w:val="center"/>
            <w:hideMark/>
          </w:tcPr>
          <w:p w14:paraId="1D79705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28%</w:t>
            </w:r>
          </w:p>
        </w:tc>
        <w:tc>
          <w:tcPr>
            <w:tcW w:w="965" w:type="dxa"/>
            <w:tcBorders>
              <w:top w:val="nil"/>
              <w:left w:val="nil"/>
              <w:bottom w:val="single" w:sz="4" w:space="0" w:color="auto"/>
              <w:right w:val="single" w:sz="4" w:space="0" w:color="auto"/>
            </w:tcBorders>
            <w:shd w:val="clear" w:color="auto" w:fill="auto"/>
            <w:vAlign w:val="center"/>
            <w:hideMark/>
          </w:tcPr>
          <w:p w14:paraId="56D6B66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HCFC-124</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6208B9A"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70%</w:t>
            </w:r>
          </w:p>
        </w:tc>
        <w:tc>
          <w:tcPr>
            <w:tcW w:w="960" w:type="dxa"/>
            <w:tcBorders>
              <w:top w:val="nil"/>
              <w:left w:val="nil"/>
              <w:bottom w:val="single" w:sz="4" w:space="0" w:color="auto"/>
              <w:right w:val="single" w:sz="4" w:space="0" w:color="auto"/>
            </w:tcBorders>
            <w:shd w:val="clear" w:color="auto" w:fill="auto"/>
            <w:vAlign w:val="center"/>
            <w:hideMark/>
          </w:tcPr>
          <w:p w14:paraId="299841E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125F6A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3874C23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724C2F8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6FC8C6B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047CC8A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1A6E13B4"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19C60AA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FRIGC</w:t>
            </w:r>
          </w:p>
        </w:tc>
        <w:tc>
          <w:tcPr>
            <w:tcW w:w="1170" w:type="dxa"/>
            <w:tcBorders>
              <w:top w:val="nil"/>
              <w:left w:val="nil"/>
              <w:bottom w:val="single" w:sz="4" w:space="0" w:color="auto"/>
              <w:right w:val="single" w:sz="4" w:space="0" w:color="auto"/>
            </w:tcBorders>
            <w:shd w:val="clear" w:color="auto" w:fill="auto"/>
            <w:vAlign w:val="center"/>
            <w:hideMark/>
          </w:tcPr>
          <w:p w14:paraId="5D930C9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HCFC-124</w:t>
            </w:r>
          </w:p>
        </w:tc>
        <w:tc>
          <w:tcPr>
            <w:tcW w:w="709" w:type="dxa"/>
            <w:tcBorders>
              <w:top w:val="nil"/>
              <w:left w:val="nil"/>
              <w:bottom w:val="single" w:sz="4" w:space="0" w:color="auto"/>
              <w:right w:val="single" w:sz="4" w:space="0" w:color="auto"/>
            </w:tcBorders>
            <w:shd w:val="clear" w:color="auto" w:fill="auto"/>
            <w:vAlign w:val="center"/>
            <w:hideMark/>
          </w:tcPr>
          <w:p w14:paraId="6D561274"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39%</w:t>
            </w:r>
          </w:p>
        </w:tc>
        <w:tc>
          <w:tcPr>
            <w:tcW w:w="1166" w:type="dxa"/>
            <w:tcBorders>
              <w:top w:val="nil"/>
              <w:left w:val="nil"/>
              <w:bottom w:val="single" w:sz="4" w:space="0" w:color="auto"/>
              <w:right w:val="single" w:sz="4" w:space="0" w:color="auto"/>
            </w:tcBorders>
            <w:shd w:val="clear" w:color="auto" w:fill="auto"/>
            <w:vAlign w:val="center"/>
            <w:hideMark/>
          </w:tcPr>
          <w:p w14:paraId="1A0EEF0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HCFC-134a</w:t>
            </w:r>
          </w:p>
        </w:tc>
        <w:tc>
          <w:tcPr>
            <w:tcW w:w="820" w:type="dxa"/>
            <w:tcBorders>
              <w:top w:val="nil"/>
              <w:left w:val="nil"/>
              <w:bottom w:val="single" w:sz="4" w:space="0" w:color="auto"/>
              <w:right w:val="single" w:sz="4" w:space="0" w:color="auto"/>
            </w:tcBorders>
            <w:shd w:val="clear" w:color="auto" w:fill="auto"/>
            <w:vAlign w:val="center"/>
            <w:hideMark/>
          </w:tcPr>
          <w:p w14:paraId="49F5390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59%</w:t>
            </w:r>
          </w:p>
        </w:tc>
        <w:tc>
          <w:tcPr>
            <w:tcW w:w="965" w:type="dxa"/>
            <w:tcBorders>
              <w:top w:val="nil"/>
              <w:left w:val="nil"/>
              <w:bottom w:val="single" w:sz="4" w:space="0" w:color="auto"/>
              <w:right w:val="single" w:sz="4" w:space="0" w:color="auto"/>
            </w:tcBorders>
            <w:shd w:val="clear" w:color="auto" w:fill="auto"/>
            <w:vAlign w:val="center"/>
            <w:hideMark/>
          </w:tcPr>
          <w:p w14:paraId="5F9AD9E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2A64A82"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w:t>
            </w:r>
          </w:p>
        </w:tc>
        <w:tc>
          <w:tcPr>
            <w:tcW w:w="960" w:type="dxa"/>
            <w:tcBorders>
              <w:top w:val="nil"/>
              <w:left w:val="nil"/>
              <w:bottom w:val="single" w:sz="4" w:space="0" w:color="auto"/>
              <w:right w:val="single" w:sz="4" w:space="0" w:color="auto"/>
            </w:tcBorders>
            <w:shd w:val="clear" w:color="auto" w:fill="auto"/>
            <w:vAlign w:val="center"/>
            <w:hideMark/>
          </w:tcPr>
          <w:p w14:paraId="5085440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38FA27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5858E54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6561CA0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738FA56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68C9A28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51CB5D6E"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0BF6AC5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bookmarkStart w:id="8" w:name="OLE_LINK7"/>
            <w:bookmarkStart w:id="9" w:name="OLE_LINK8"/>
            <w:r w:rsidRPr="00C52935">
              <w:rPr>
                <w:rFonts w:ascii="Times New Roman" w:eastAsia="SimSun" w:hAnsi="Times New Roman" w:cs="Times New Roman" w:hint="eastAsia"/>
                <w:snapToGrid w:val="0"/>
                <w:color w:val="000000"/>
                <w:sz w:val="18"/>
                <w:szCs w:val="18"/>
                <w:lang w:val="en-GB" w:eastAsia="zh-CN"/>
              </w:rPr>
              <w:t>Free Zone</w:t>
            </w:r>
            <w:bookmarkEnd w:id="8"/>
            <w:bookmarkEnd w:id="9"/>
          </w:p>
        </w:tc>
        <w:tc>
          <w:tcPr>
            <w:tcW w:w="1170" w:type="dxa"/>
            <w:tcBorders>
              <w:top w:val="nil"/>
              <w:left w:val="nil"/>
              <w:bottom w:val="single" w:sz="4" w:space="0" w:color="auto"/>
              <w:right w:val="single" w:sz="4" w:space="0" w:color="auto"/>
            </w:tcBorders>
            <w:shd w:val="clear" w:color="auto" w:fill="auto"/>
            <w:vAlign w:val="center"/>
            <w:hideMark/>
          </w:tcPr>
          <w:p w14:paraId="113F730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HCFC-142b</w:t>
            </w:r>
          </w:p>
        </w:tc>
        <w:tc>
          <w:tcPr>
            <w:tcW w:w="709" w:type="dxa"/>
            <w:tcBorders>
              <w:top w:val="nil"/>
              <w:left w:val="nil"/>
              <w:bottom w:val="single" w:sz="4" w:space="0" w:color="auto"/>
              <w:right w:val="single" w:sz="4" w:space="0" w:color="auto"/>
            </w:tcBorders>
            <w:shd w:val="clear" w:color="auto" w:fill="auto"/>
            <w:vAlign w:val="center"/>
            <w:hideMark/>
          </w:tcPr>
          <w:p w14:paraId="4A2CCE6D"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19%</w:t>
            </w:r>
          </w:p>
        </w:tc>
        <w:tc>
          <w:tcPr>
            <w:tcW w:w="1166" w:type="dxa"/>
            <w:tcBorders>
              <w:top w:val="nil"/>
              <w:left w:val="nil"/>
              <w:bottom w:val="single" w:sz="4" w:space="0" w:color="auto"/>
              <w:right w:val="single" w:sz="4" w:space="0" w:color="auto"/>
            </w:tcBorders>
            <w:shd w:val="clear" w:color="auto" w:fill="auto"/>
            <w:vAlign w:val="center"/>
            <w:hideMark/>
          </w:tcPr>
          <w:p w14:paraId="33F8013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HFC-134a</w:t>
            </w:r>
          </w:p>
        </w:tc>
        <w:tc>
          <w:tcPr>
            <w:tcW w:w="820" w:type="dxa"/>
            <w:tcBorders>
              <w:top w:val="nil"/>
              <w:left w:val="nil"/>
              <w:bottom w:val="single" w:sz="4" w:space="0" w:color="auto"/>
              <w:right w:val="single" w:sz="4" w:space="0" w:color="auto"/>
            </w:tcBorders>
            <w:shd w:val="clear" w:color="auto" w:fill="auto"/>
            <w:vAlign w:val="center"/>
            <w:hideMark/>
          </w:tcPr>
          <w:p w14:paraId="4C54729A"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79%</w:t>
            </w:r>
          </w:p>
        </w:tc>
        <w:tc>
          <w:tcPr>
            <w:tcW w:w="965" w:type="dxa"/>
            <w:tcBorders>
              <w:top w:val="nil"/>
              <w:left w:val="nil"/>
              <w:bottom w:val="single" w:sz="4" w:space="0" w:color="auto"/>
              <w:right w:val="single" w:sz="4" w:space="0" w:color="auto"/>
            </w:tcBorders>
            <w:shd w:val="clear" w:color="auto" w:fill="auto"/>
            <w:vAlign w:val="center"/>
            <w:hideMark/>
          </w:tcPr>
          <w:p w14:paraId="5EBD57EF" w14:textId="7321569C" w:rsidR="00232FF7" w:rsidRPr="00C52935" w:rsidRDefault="00F85E3A"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润滑剂</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0E34B6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2%</w:t>
            </w:r>
          </w:p>
        </w:tc>
        <w:tc>
          <w:tcPr>
            <w:tcW w:w="960" w:type="dxa"/>
            <w:tcBorders>
              <w:top w:val="nil"/>
              <w:left w:val="nil"/>
              <w:bottom w:val="single" w:sz="4" w:space="0" w:color="auto"/>
              <w:right w:val="single" w:sz="4" w:space="0" w:color="auto"/>
            </w:tcBorders>
            <w:shd w:val="clear" w:color="auto" w:fill="auto"/>
            <w:vAlign w:val="center"/>
            <w:hideMark/>
          </w:tcPr>
          <w:p w14:paraId="4AD1B27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9B89AE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6A1C878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63885BE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013A6B3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392EC1BE"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7683D2B7"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01CC2E3D"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GHG-HP</w:t>
            </w:r>
          </w:p>
        </w:tc>
        <w:tc>
          <w:tcPr>
            <w:tcW w:w="1170" w:type="dxa"/>
            <w:tcBorders>
              <w:top w:val="nil"/>
              <w:left w:val="nil"/>
              <w:bottom w:val="single" w:sz="4" w:space="0" w:color="auto"/>
              <w:right w:val="single" w:sz="4" w:space="0" w:color="auto"/>
            </w:tcBorders>
            <w:shd w:val="clear" w:color="auto" w:fill="auto"/>
            <w:vAlign w:val="center"/>
            <w:hideMark/>
          </w:tcPr>
          <w:p w14:paraId="1116958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709" w:type="dxa"/>
            <w:tcBorders>
              <w:top w:val="nil"/>
              <w:left w:val="nil"/>
              <w:bottom w:val="single" w:sz="4" w:space="0" w:color="auto"/>
              <w:right w:val="single" w:sz="4" w:space="0" w:color="auto"/>
            </w:tcBorders>
            <w:shd w:val="clear" w:color="auto" w:fill="auto"/>
            <w:vAlign w:val="center"/>
            <w:hideMark/>
          </w:tcPr>
          <w:p w14:paraId="2A724A50"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65%</w:t>
            </w:r>
          </w:p>
        </w:tc>
        <w:tc>
          <w:tcPr>
            <w:tcW w:w="1166" w:type="dxa"/>
            <w:tcBorders>
              <w:top w:val="nil"/>
              <w:left w:val="nil"/>
              <w:bottom w:val="single" w:sz="4" w:space="0" w:color="auto"/>
              <w:right w:val="single" w:sz="4" w:space="0" w:color="auto"/>
            </w:tcBorders>
            <w:shd w:val="clear" w:color="auto" w:fill="auto"/>
            <w:vAlign w:val="center"/>
            <w:hideMark/>
          </w:tcPr>
          <w:p w14:paraId="7D999E6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HCFC-142b</w:t>
            </w:r>
          </w:p>
        </w:tc>
        <w:tc>
          <w:tcPr>
            <w:tcW w:w="820" w:type="dxa"/>
            <w:tcBorders>
              <w:top w:val="nil"/>
              <w:left w:val="nil"/>
              <w:bottom w:val="single" w:sz="4" w:space="0" w:color="auto"/>
              <w:right w:val="single" w:sz="4" w:space="0" w:color="auto"/>
            </w:tcBorders>
            <w:shd w:val="clear" w:color="auto" w:fill="auto"/>
            <w:vAlign w:val="center"/>
            <w:hideMark/>
          </w:tcPr>
          <w:p w14:paraId="095DB560"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31%</w:t>
            </w:r>
          </w:p>
        </w:tc>
        <w:tc>
          <w:tcPr>
            <w:tcW w:w="965" w:type="dxa"/>
            <w:tcBorders>
              <w:top w:val="nil"/>
              <w:left w:val="nil"/>
              <w:bottom w:val="single" w:sz="4" w:space="0" w:color="auto"/>
              <w:right w:val="single" w:sz="4" w:space="0" w:color="auto"/>
            </w:tcBorders>
            <w:shd w:val="clear" w:color="auto" w:fill="auto"/>
            <w:vAlign w:val="center"/>
            <w:hideMark/>
          </w:tcPr>
          <w:p w14:paraId="6B03D7F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D80685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w:t>
            </w:r>
          </w:p>
        </w:tc>
        <w:tc>
          <w:tcPr>
            <w:tcW w:w="960" w:type="dxa"/>
            <w:tcBorders>
              <w:top w:val="nil"/>
              <w:left w:val="nil"/>
              <w:bottom w:val="single" w:sz="4" w:space="0" w:color="auto"/>
              <w:right w:val="single" w:sz="4" w:space="0" w:color="auto"/>
            </w:tcBorders>
            <w:shd w:val="clear" w:color="auto" w:fill="auto"/>
            <w:vAlign w:val="center"/>
            <w:hideMark/>
          </w:tcPr>
          <w:p w14:paraId="122F63D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F1501B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23EFE3E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450722F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3DD5E002"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50FF8AF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7FE63A04"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3A37A94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GHG-X5</w:t>
            </w:r>
          </w:p>
        </w:tc>
        <w:tc>
          <w:tcPr>
            <w:tcW w:w="1170" w:type="dxa"/>
            <w:tcBorders>
              <w:top w:val="nil"/>
              <w:left w:val="nil"/>
              <w:bottom w:val="single" w:sz="4" w:space="0" w:color="auto"/>
              <w:right w:val="single" w:sz="4" w:space="0" w:color="auto"/>
            </w:tcBorders>
            <w:shd w:val="clear" w:color="auto" w:fill="auto"/>
            <w:vAlign w:val="center"/>
            <w:hideMark/>
          </w:tcPr>
          <w:p w14:paraId="0465A06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709" w:type="dxa"/>
            <w:tcBorders>
              <w:top w:val="nil"/>
              <w:left w:val="nil"/>
              <w:bottom w:val="single" w:sz="4" w:space="0" w:color="auto"/>
              <w:right w:val="single" w:sz="4" w:space="0" w:color="auto"/>
            </w:tcBorders>
            <w:shd w:val="clear" w:color="auto" w:fill="auto"/>
            <w:vAlign w:val="center"/>
            <w:hideMark/>
          </w:tcPr>
          <w:p w14:paraId="49C724D9"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41%</w:t>
            </w:r>
          </w:p>
        </w:tc>
        <w:tc>
          <w:tcPr>
            <w:tcW w:w="1166" w:type="dxa"/>
            <w:tcBorders>
              <w:top w:val="nil"/>
              <w:left w:val="nil"/>
              <w:bottom w:val="single" w:sz="4" w:space="0" w:color="auto"/>
              <w:right w:val="single" w:sz="4" w:space="0" w:color="auto"/>
            </w:tcBorders>
            <w:shd w:val="clear" w:color="auto" w:fill="auto"/>
            <w:vAlign w:val="center"/>
            <w:hideMark/>
          </w:tcPr>
          <w:p w14:paraId="77DD70B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HCFC-142b</w:t>
            </w:r>
          </w:p>
        </w:tc>
        <w:tc>
          <w:tcPr>
            <w:tcW w:w="820" w:type="dxa"/>
            <w:tcBorders>
              <w:top w:val="nil"/>
              <w:left w:val="nil"/>
              <w:bottom w:val="single" w:sz="4" w:space="0" w:color="auto"/>
              <w:right w:val="single" w:sz="4" w:space="0" w:color="auto"/>
            </w:tcBorders>
            <w:shd w:val="clear" w:color="auto" w:fill="auto"/>
            <w:vAlign w:val="center"/>
            <w:hideMark/>
          </w:tcPr>
          <w:p w14:paraId="053A458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15%</w:t>
            </w:r>
          </w:p>
        </w:tc>
        <w:tc>
          <w:tcPr>
            <w:tcW w:w="965" w:type="dxa"/>
            <w:tcBorders>
              <w:top w:val="nil"/>
              <w:left w:val="nil"/>
              <w:bottom w:val="single" w:sz="4" w:space="0" w:color="auto"/>
              <w:right w:val="single" w:sz="4" w:space="0" w:color="auto"/>
            </w:tcBorders>
            <w:shd w:val="clear" w:color="auto" w:fill="auto"/>
            <w:vAlign w:val="center"/>
            <w:hideMark/>
          </w:tcPr>
          <w:p w14:paraId="2789D0C4"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HFC-227ea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D1AB3A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40%</w:t>
            </w:r>
          </w:p>
        </w:tc>
        <w:tc>
          <w:tcPr>
            <w:tcW w:w="960" w:type="dxa"/>
            <w:tcBorders>
              <w:top w:val="nil"/>
              <w:left w:val="nil"/>
              <w:bottom w:val="single" w:sz="4" w:space="0" w:color="auto"/>
              <w:right w:val="single" w:sz="4" w:space="0" w:color="auto"/>
            </w:tcBorders>
            <w:shd w:val="clear" w:color="auto" w:fill="auto"/>
            <w:vAlign w:val="center"/>
            <w:hideMark/>
          </w:tcPr>
          <w:p w14:paraId="346C4187"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81AA2BF"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w:t>
            </w:r>
          </w:p>
        </w:tc>
        <w:tc>
          <w:tcPr>
            <w:tcW w:w="960" w:type="dxa"/>
            <w:tcBorders>
              <w:top w:val="nil"/>
              <w:left w:val="nil"/>
              <w:bottom w:val="single" w:sz="4" w:space="0" w:color="auto"/>
              <w:right w:val="single" w:sz="4" w:space="0" w:color="auto"/>
            </w:tcBorders>
            <w:shd w:val="clear" w:color="auto" w:fill="auto"/>
            <w:noWrap/>
            <w:vAlign w:val="bottom"/>
            <w:hideMark/>
          </w:tcPr>
          <w:p w14:paraId="70E256E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362C836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64B9FC21"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4E0A658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10F97A1C"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3E4CB852" w14:textId="1E91F1DF"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NARM-502</w:t>
            </w:r>
          </w:p>
        </w:tc>
        <w:tc>
          <w:tcPr>
            <w:tcW w:w="1170" w:type="dxa"/>
            <w:tcBorders>
              <w:top w:val="nil"/>
              <w:left w:val="nil"/>
              <w:bottom w:val="single" w:sz="4" w:space="0" w:color="auto"/>
              <w:right w:val="single" w:sz="4" w:space="0" w:color="auto"/>
            </w:tcBorders>
            <w:shd w:val="clear" w:color="auto" w:fill="auto"/>
            <w:vAlign w:val="center"/>
            <w:hideMark/>
          </w:tcPr>
          <w:p w14:paraId="2047E7D9"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709" w:type="dxa"/>
            <w:tcBorders>
              <w:top w:val="nil"/>
              <w:left w:val="nil"/>
              <w:bottom w:val="single" w:sz="4" w:space="0" w:color="auto"/>
              <w:right w:val="single" w:sz="4" w:space="0" w:color="auto"/>
            </w:tcBorders>
            <w:shd w:val="clear" w:color="auto" w:fill="auto"/>
            <w:vAlign w:val="center"/>
            <w:hideMark/>
          </w:tcPr>
          <w:p w14:paraId="0196434E"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90%</w:t>
            </w:r>
          </w:p>
        </w:tc>
        <w:tc>
          <w:tcPr>
            <w:tcW w:w="1166" w:type="dxa"/>
            <w:tcBorders>
              <w:top w:val="nil"/>
              <w:left w:val="nil"/>
              <w:bottom w:val="single" w:sz="4" w:space="0" w:color="auto"/>
              <w:right w:val="single" w:sz="4" w:space="0" w:color="auto"/>
            </w:tcBorders>
            <w:shd w:val="clear" w:color="auto" w:fill="auto"/>
            <w:vAlign w:val="center"/>
            <w:hideMark/>
          </w:tcPr>
          <w:p w14:paraId="7CA0C825"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HFC-152a</w:t>
            </w:r>
          </w:p>
        </w:tc>
        <w:tc>
          <w:tcPr>
            <w:tcW w:w="820" w:type="dxa"/>
            <w:tcBorders>
              <w:top w:val="nil"/>
              <w:left w:val="nil"/>
              <w:bottom w:val="single" w:sz="4" w:space="0" w:color="auto"/>
              <w:right w:val="single" w:sz="4" w:space="0" w:color="auto"/>
            </w:tcBorders>
            <w:shd w:val="clear" w:color="auto" w:fill="auto"/>
            <w:vAlign w:val="center"/>
            <w:hideMark/>
          </w:tcPr>
          <w:p w14:paraId="3F2B3837"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w:t>
            </w:r>
          </w:p>
        </w:tc>
        <w:tc>
          <w:tcPr>
            <w:tcW w:w="965" w:type="dxa"/>
            <w:tcBorders>
              <w:top w:val="nil"/>
              <w:left w:val="nil"/>
              <w:bottom w:val="single" w:sz="4" w:space="0" w:color="auto"/>
              <w:right w:val="single" w:sz="4" w:space="0" w:color="auto"/>
            </w:tcBorders>
            <w:shd w:val="clear" w:color="auto" w:fill="auto"/>
            <w:vAlign w:val="center"/>
            <w:hideMark/>
          </w:tcPr>
          <w:p w14:paraId="7818764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HFC-23</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D7DD1D6"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5%</w:t>
            </w:r>
          </w:p>
        </w:tc>
        <w:tc>
          <w:tcPr>
            <w:tcW w:w="960" w:type="dxa"/>
            <w:tcBorders>
              <w:top w:val="nil"/>
              <w:left w:val="nil"/>
              <w:bottom w:val="single" w:sz="4" w:space="0" w:color="auto"/>
              <w:right w:val="single" w:sz="4" w:space="0" w:color="auto"/>
            </w:tcBorders>
            <w:shd w:val="clear" w:color="auto" w:fill="auto"/>
            <w:vAlign w:val="center"/>
            <w:hideMark/>
          </w:tcPr>
          <w:p w14:paraId="3EE7F55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3BC6C23"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14:paraId="4E8D70E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23302C6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0A23210A"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00B73F06"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r w:rsidR="00232FF7" w:rsidRPr="00E0423A" w14:paraId="42FE2EFD" w14:textId="77777777" w:rsidTr="00C52935">
        <w:tc>
          <w:tcPr>
            <w:tcW w:w="1099" w:type="dxa"/>
            <w:tcBorders>
              <w:top w:val="nil"/>
              <w:left w:val="single" w:sz="4" w:space="0" w:color="auto"/>
              <w:bottom w:val="single" w:sz="4" w:space="0" w:color="auto"/>
              <w:right w:val="single" w:sz="4" w:space="0" w:color="auto"/>
            </w:tcBorders>
            <w:shd w:val="clear" w:color="auto" w:fill="auto"/>
            <w:vAlign w:val="center"/>
            <w:hideMark/>
          </w:tcPr>
          <w:p w14:paraId="4DCE4F1A" w14:textId="7B01D6EC" w:rsidR="00232FF7" w:rsidRPr="00C52935" w:rsidRDefault="003F2168"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NASF-S-III</w:t>
            </w:r>
            <w:r w:rsidRPr="00C52935">
              <w:rPr>
                <w:rStyle w:val="FootnoteReference"/>
                <w:rFonts w:ascii="Times New Roman" w:eastAsia="SimSun" w:hAnsi="Times New Roman" w:cs="Times New Roman" w:hint="eastAsia"/>
                <w:snapToGrid w:val="0"/>
                <w:color w:val="000000"/>
                <w:sz w:val="18"/>
                <w:szCs w:val="18"/>
                <w:lang w:val="en-GB" w:eastAsia="zh-CN"/>
              </w:rPr>
              <w:footnoteReference w:id="3"/>
            </w:r>
          </w:p>
        </w:tc>
        <w:tc>
          <w:tcPr>
            <w:tcW w:w="1170" w:type="dxa"/>
            <w:tcBorders>
              <w:top w:val="nil"/>
              <w:left w:val="nil"/>
              <w:bottom w:val="single" w:sz="4" w:space="0" w:color="auto"/>
              <w:right w:val="single" w:sz="4" w:space="0" w:color="auto"/>
            </w:tcBorders>
            <w:shd w:val="clear" w:color="auto" w:fill="auto"/>
            <w:vAlign w:val="center"/>
            <w:hideMark/>
          </w:tcPr>
          <w:p w14:paraId="7EBD6FFF"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HCFC-22</w:t>
            </w:r>
          </w:p>
        </w:tc>
        <w:tc>
          <w:tcPr>
            <w:tcW w:w="709" w:type="dxa"/>
            <w:tcBorders>
              <w:top w:val="nil"/>
              <w:left w:val="nil"/>
              <w:bottom w:val="single" w:sz="4" w:space="0" w:color="auto"/>
              <w:right w:val="single" w:sz="4" w:space="0" w:color="auto"/>
            </w:tcBorders>
            <w:shd w:val="clear" w:color="auto" w:fill="auto"/>
            <w:vAlign w:val="center"/>
            <w:hideMark/>
          </w:tcPr>
          <w:p w14:paraId="447E802C"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82%</w:t>
            </w:r>
          </w:p>
        </w:tc>
        <w:tc>
          <w:tcPr>
            <w:tcW w:w="1166" w:type="dxa"/>
            <w:tcBorders>
              <w:top w:val="nil"/>
              <w:left w:val="nil"/>
              <w:bottom w:val="single" w:sz="4" w:space="0" w:color="auto"/>
              <w:right w:val="single" w:sz="4" w:space="0" w:color="auto"/>
            </w:tcBorders>
            <w:shd w:val="clear" w:color="auto" w:fill="auto"/>
            <w:vAlign w:val="center"/>
            <w:hideMark/>
          </w:tcPr>
          <w:p w14:paraId="4407FF9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HCFC-123</w:t>
            </w:r>
          </w:p>
        </w:tc>
        <w:tc>
          <w:tcPr>
            <w:tcW w:w="820" w:type="dxa"/>
            <w:tcBorders>
              <w:top w:val="nil"/>
              <w:left w:val="nil"/>
              <w:bottom w:val="single" w:sz="4" w:space="0" w:color="auto"/>
              <w:right w:val="single" w:sz="4" w:space="0" w:color="auto"/>
            </w:tcBorders>
            <w:shd w:val="clear" w:color="auto" w:fill="auto"/>
            <w:vAlign w:val="center"/>
            <w:hideMark/>
          </w:tcPr>
          <w:p w14:paraId="01E5E58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4.75%</w:t>
            </w:r>
          </w:p>
        </w:tc>
        <w:tc>
          <w:tcPr>
            <w:tcW w:w="965" w:type="dxa"/>
            <w:tcBorders>
              <w:top w:val="nil"/>
              <w:left w:val="nil"/>
              <w:bottom w:val="single" w:sz="4" w:space="0" w:color="auto"/>
              <w:right w:val="single" w:sz="4" w:space="0" w:color="auto"/>
            </w:tcBorders>
            <w:shd w:val="clear" w:color="auto" w:fill="auto"/>
            <w:vAlign w:val="center"/>
            <w:hideMark/>
          </w:tcPr>
          <w:p w14:paraId="6BA34E6C"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HCFC-124</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3047208" w14:textId="77777777" w:rsidR="00232FF7" w:rsidRPr="00C52935" w:rsidRDefault="00232FF7" w:rsidP="00C52935">
            <w:pPr>
              <w:overflowPunct w:val="0"/>
              <w:adjustRightInd w:val="0"/>
              <w:snapToGrid w:val="0"/>
              <w:spacing w:after="0" w:line="240" w:lineRule="auto"/>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9.50%</w:t>
            </w:r>
          </w:p>
        </w:tc>
        <w:tc>
          <w:tcPr>
            <w:tcW w:w="960" w:type="dxa"/>
            <w:tcBorders>
              <w:top w:val="nil"/>
              <w:left w:val="nil"/>
              <w:bottom w:val="single" w:sz="4" w:space="0" w:color="auto"/>
              <w:right w:val="single" w:sz="4" w:space="0" w:color="auto"/>
            </w:tcBorders>
            <w:shd w:val="clear" w:color="auto" w:fill="auto"/>
            <w:vAlign w:val="center"/>
            <w:hideMark/>
          </w:tcPr>
          <w:p w14:paraId="0C9783F0"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HC-600a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BAD3860" w14:textId="77777777" w:rsidR="00232FF7" w:rsidRPr="00C52935" w:rsidRDefault="00232FF7" w:rsidP="00C52935">
            <w:pPr>
              <w:overflowPunct w:val="0"/>
              <w:adjustRightInd w:val="0"/>
              <w:snapToGrid w:val="0"/>
              <w:spacing w:after="0" w:line="240" w:lineRule="auto"/>
              <w:ind w:left="-74"/>
              <w:jc w:val="right"/>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val="en-GB" w:eastAsia="zh-CN"/>
              </w:rPr>
              <w:t>3.75%</w:t>
            </w:r>
          </w:p>
        </w:tc>
        <w:tc>
          <w:tcPr>
            <w:tcW w:w="960" w:type="dxa"/>
            <w:tcBorders>
              <w:top w:val="nil"/>
              <w:left w:val="nil"/>
              <w:bottom w:val="single" w:sz="4" w:space="0" w:color="auto"/>
              <w:right w:val="single" w:sz="4" w:space="0" w:color="auto"/>
            </w:tcBorders>
            <w:shd w:val="clear" w:color="auto" w:fill="auto"/>
            <w:noWrap/>
            <w:vAlign w:val="bottom"/>
            <w:hideMark/>
          </w:tcPr>
          <w:p w14:paraId="2F58787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97" w:type="dxa"/>
            <w:tcBorders>
              <w:top w:val="nil"/>
              <w:left w:val="nil"/>
              <w:bottom w:val="single" w:sz="4" w:space="0" w:color="auto"/>
              <w:right w:val="single" w:sz="4" w:space="0" w:color="auto"/>
            </w:tcBorders>
            <w:shd w:val="clear" w:color="auto" w:fill="auto"/>
            <w:noWrap/>
            <w:vAlign w:val="bottom"/>
            <w:hideMark/>
          </w:tcPr>
          <w:p w14:paraId="701252E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706" w:type="dxa"/>
            <w:tcBorders>
              <w:top w:val="nil"/>
              <w:left w:val="nil"/>
              <w:bottom w:val="single" w:sz="4" w:space="0" w:color="auto"/>
              <w:right w:val="single" w:sz="4" w:space="0" w:color="auto"/>
            </w:tcBorders>
            <w:shd w:val="clear" w:color="auto" w:fill="auto"/>
            <w:noWrap/>
            <w:vAlign w:val="bottom"/>
            <w:hideMark/>
          </w:tcPr>
          <w:p w14:paraId="0A037AC8"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c>
          <w:tcPr>
            <w:tcW w:w="570" w:type="dxa"/>
            <w:tcBorders>
              <w:top w:val="nil"/>
              <w:left w:val="nil"/>
              <w:bottom w:val="single" w:sz="4" w:space="0" w:color="auto"/>
              <w:right w:val="single" w:sz="4" w:space="0" w:color="auto"/>
            </w:tcBorders>
            <w:shd w:val="clear" w:color="auto" w:fill="auto"/>
            <w:noWrap/>
            <w:vAlign w:val="bottom"/>
            <w:hideMark/>
          </w:tcPr>
          <w:p w14:paraId="4289FEBB" w14:textId="77777777" w:rsidR="00232FF7" w:rsidRPr="00C52935" w:rsidRDefault="00232FF7" w:rsidP="00C52935">
            <w:pPr>
              <w:overflowPunct w:val="0"/>
              <w:adjustRightInd w:val="0"/>
              <w:snapToGrid w:val="0"/>
              <w:spacing w:after="0" w:line="240" w:lineRule="auto"/>
              <w:rPr>
                <w:rFonts w:ascii="Times New Roman" w:eastAsia="SimSun" w:hAnsi="Times New Roman" w:cs="Times New Roman"/>
                <w:snapToGrid w:val="0"/>
                <w:color w:val="000000"/>
                <w:sz w:val="18"/>
                <w:szCs w:val="18"/>
                <w:lang w:eastAsia="zh-CN"/>
              </w:rPr>
            </w:pPr>
            <w:r w:rsidRPr="00C52935">
              <w:rPr>
                <w:rFonts w:ascii="Times New Roman" w:eastAsia="SimSun" w:hAnsi="Times New Roman" w:cs="Times New Roman" w:hint="eastAsia"/>
                <w:snapToGrid w:val="0"/>
                <w:color w:val="000000"/>
                <w:sz w:val="18"/>
                <w:szCs w:val="18"/>
                <w:lang w:eastAsia="zh-CN"/>
              </w:rPr>
              <w:t> </w:t>
            </w:r>
          </w:p>
        </w:tc>
      </w:tr>
    </w:tbl>
    <w:p w14:paraId="2C5D7EB2" w14:textId="77777777" w:rsidR="00232FF7" w:rsidRPr="00E0423A" w:rsidRDefault="00232FF7" w:rsidP="00E0423A">
      <w:pPr>
        <w:pStyle w:val="ListParagraph"/>
        <w:overflowPunct w:val="0"/>
        <w:adjustRightInd w:val="0"/>
        <w:snapToGrid w:val="0"/>
        <w:spacing w:before="240" w:after="240" w:line="240" w:lineRule="auto"/>
        <w:ind w:left="0"/>
        <w:contextualSpacing w:val="0"/>
        <w:jc w:val="center"/>
        <w:rPr>
          <w:rFonts w:ascii="Times New Roman" w:eastAsia="SimSun" w:hAnsi="Times New Roman" w:cs="Times New Roman"/>
          <w:b/>
          <w:snapToGrid w:val="0"/>
          <w:sz w:val="24"/>
          <w:lang w:eastAsia="zh-CN"/>
        </w:rPr>
      </w:pPr>
    </w:p>
    <w:sectPr w:rsidR="00232FF7" w:rsidRPr="00E0423A" w:rsidSect="00A82A95">
      <w:headerReference w:type="even" r:id="rId13"/>
      <w:headerReference w:type="default" r:id="rId14"/>
      <w:footerReference w:type="even"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2E2B" w14:textId="77777777" w:rsidR="0050243F" w:rsidRDefault="0050243F" w:rsidP="00232FF7">
      <w:pPr>
        <w:spacing w:after="0" w:line="240" w:lineRule="auto"/>
      </w:pPr>
      <w:r>
        <w:separator/>
      </w:r>
    </w:p>
  </w:endnote>
  <w:endnote w:type="continuationSeparator" w:id="0">
    <w:p w14:paraId="149CB82F" w14:textId="77777777" w:rsidR="0050243F" w:rsidRDefault="0050243F" w:rsidP="0023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05800336"/>
      <w:docPartObj>
        <w:docPartGallery w:val="Page Numbers (Bottom of Page)"/>
        <w:docPartUnique/>
      </w:docPartObj>
    </w:sdtPr>
    <w:sdtEndPr>
      <w:rPr>
        <w:noProof/>
      </w:rPr>
    </w:sdtEndPr>
    <w:sdtContent>
      <w:p w14:paraId="40FB4D0C" w14:textId="28FE6181" w:rsidR="007B50DF" w:rsidRPr="007552C2" w:rsidRDefault="007B50DF">
        <w:pPr>
          <w:pStyle w:val="Footer"/>
          <w:jc w:val="center"/>
          <w:rPr>
            <w:rFonts w:ascii="Times New Roman" w:hAnsi="Times New Roman" w:cs="Times New Roman"/>
          </w:rPr>
        </w:pPr>
        <w:r w:rsidRPr="007552C2">
          <w:rPr>
            <w:rFonts w:ascii="Times New Roman" w:hAnsi="Times New Roman" w:cs="Times New Roman"/>
          </w:rPr>
          <w:fldChar w:fldCharType="begin"/>
        </w:r>
        <w:r w:rsidRPr="007552C2">
          <w:rPr>
            <w:rFonts w:ascii="Times New Roman" w:hAnsi="Times New Roman" w:cs="Times New Roman"/>
          </w:rPr>
          <w:instrText xml:space="preserve"> PAGE   \* MERGEFORMAT </w:instrText>
        </w:r>
        <w:r w:rsidRPr="007552C2">
          <w:rPr>
            <w:rFonts w:ascii="Times New Roman" w:hAnsi="Times New Roman" w:cs="Times New Roman"/>
          </w:rPr>
          <w:fldChar w:fldCharType="separate"/>
        </w:r>
        <w:r w:rsidR="00DE68D3">
          <w:rPr>
            <w:rFonts w:ascii="Times New Roman" w:hAnsi="Times New Roman" w:cs="Times New Roman"/>
            <w:noProof/>
          </w:rPr>
          <w:t>8</w:t>
        </w:r>
        <w:r w:rsidRPr="007552C2">
          <w:rPr>
            <w:rFonts w:ascii="Times New Roman" w:hAnsi="Times New Roman" w:cs="Times New Roman"/>
            <w:noProof/>
          </w:rPr>
          <w:fldChar w:fldCharType="end"/>
        </w:r>
      </w:p>
    </w:sdtContent>
  </w:sdt>
  <w:p w14:paraId="5AD472FB" w14:textId="77777777" w:rsidR="007B50DF" w:rsidRPr="007552C2" w:rsidRDefault="007B50DF">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795304"/>
      <w:docPartObj>
        <w:docPartGallery w:val="Page Numbers (Bottom of Page)"/>
        <w:docPartUnique/>
      </w:docPartObj>
    </w:sdtPr>
    <w:sdtEndPr>
      <w:rPr>
        <w:rFonts w:ascii="Times New Roman" w:hAnsi="Times New Roman" w:cs="Times New Roman"/>
        <w:noProof/>
      </w:rPr>
    </w:sdtEndPr>
    <w:sdtContent>
      <w:p w14:paraId="243F005D" w14:textId="048819AB" w:rsidR="007B50DF" w:rsidRPr="00373BBF" w:rsidRDefault="007B50DF">
        <w:pPr>
          <w:pStyle w:val="Footer"/>
          <w:jc w:val="center"/>
          <w:rPr>
            <w:rFonts w:ascii="Times New Roman" w:hAnsi="Times New Roman" w:cs="Times New Roman"/>
          </w:rPr>
        </w:pPr>
        <w:r w:rsidRPr="00373BBF">
          <w:rPr>
            <w:rFonts w:ascii="Times New Roman" w:hAnsi="Times New Roman" w:cs="Times New Roman"/>
          </w:rPr>
          <w:fldChar w:fldCharType="begin"/>
        </w:r>
        <w:r w:rsidRPr="00373BBF">
          <w:rPr>
            <w:rFonts w:ascii="Times New Roman" w:hAnsi="Times New Roman" w:cs="Times New Roman"/>
          </w:rPr>
          <w:instrText xml:space="preserve"> PAGE   \* MERGEFORMAT </w:instrText>
        </w:r>
        <w:r w:rsidRPr="00373BBF">
          <w:rPr>
            <w:rFonts w:ascii="Times New Roman" w:hAnsi="Times New Roman" w:cs="Times New Roman"/>
          </w:rPr>
          <w:fldChar w:fldCharType="separate"/>
        </w:r>
        <w:r w:rsidR="00DE68D3">
          <w:rPr>
            <w:rFonts w:ascii="Times New Roman" w:hAnsi="Times New Roman" w:cs="Times New Roman"/>
            <w:noProof/>
          </w:rPr>
          <w:t>9</w:t>
        </w:r>
        <w:r w:rsidRPr="00373BBF">
          <w:rPr>
            <w:rFonts w:ascii="Times New Roman" w:hAnsi="Times New Roman" w:cs="Times New Roman"/>
            <w:noProof/>
          </w:rPr>
          <w:fldChar w:fldCharType="end"/>
        </w:r>
      </w:p>
    </w:sdtContent>
  </w:sdt>
  <w:p w14:paraId="1FFDA8BC" w14:textId="77777777" w:rsidR="007B50DF" w:rsidRPr="00373BBF" w:rsidRDefault="007B50D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1B24" w14:textId="77777777" w:rsidR="0050243F" w:rsidRDefault="0050243F" w:rsidP="00232FF7">
      <w:pPr>
        <w:spacing w:after="0" w:line="240" w:lineRule="auto"/>
      </w:pPr>
      <w:r>
        <w:separator/>
      </w:r>
    </w:p>
  </w:footnote>
  <w:footnote w:type="continuationSeparator" w:id="0">
    <w:p w14:paraId="39A931E5" w14:textId="77777777" w:rsidR="0050243F" w:rsidRDefault="0050243F" w:rsidP="00232FF7">
      <w:pPr>
        <w:spacing w:after="0" w:line="240" w:lineRule="auto"/>
      </w:pPr>
      <w:r>
        <w:continuationSeparator/>
      </w:r>
    </w:p>
  </w:footnote>
  <w:footnote w:id="1">
    <w:p w14:paraId="51128096" w14:textId="0B070591" w:rsidR="007B50DF" w:rsidRPr="006A145F" w:rsidRDefault="007B50DF" w:rsidP="00AF3FD8">
      <w:pPr>
        <w:pStyle w:val="FootnoteText"/>
        <w:widowControl/>
        <w:tabs>
          <w:tab w:val="left" w:pos="360"/>
        </w:tabs>
        <w:snapToGrid w:val="0"/>
        <w:spacing w:after="60"/>
        <w:rPr>
          <w:rFonts w:eastAsia="SimSun"/>
          <w:snapToGrid w:val="0"/>
          <w:sz w:val="21"/>
          <w:lang w:eastAsia="zh-CN"/>
        </w:rPr>
      </w:pPr>
      <w:r w:rsidRPr="00AF3FD8">
        <w:rPr>
          <w:rStyle w:val="FootnoteReference"/>
          <w:rFonts w:eastAsia="SimSun"/>
          <w:snapToGrid w:val="0"/>
        </w:rPr>
        <w:footnoteRef/>
      </w:r>
      <w:r>
        <w:rPr>
          <w:rFonts w:eastAsia="SimSun" w:cs="SimSun" w:hint="eastAsia"/>
          <w:snapToGrid w:val="0"/>
          <w:lang w:eastAsia="zh-CN"/>
        </w:rPr>
        <w:t xml:space="preserve"> </w:t>
      </w:r>
      <w:r>
        <w:rPr>
          <w:rFonts w:eastAsia="SimSun" w:cs="SimSun" w:hint="eastAsia"/>
          <w:snapToGrid w:val="0"/>
          <w:lang w:eastAsia="zh-CN"/>
        </w:rPr>
        <w:tab/>
      </w:r>
      <w:r w:rsidRPr="00AF3FD8">
        <w:rPr>
          <w:rFonts w:eastAsia="SimSun" w:cs="SimSun" w:hint="eastAsia"/>
          <w:snapToGrid w:val="0"/>
          <w:lang w:eastAsia="zh-CN"/>
        </w:rPr>
        <w:t>执行委员会在第</w:t>
      </w:r>
      <w:r w:rsidRPr="00AF3FD8">
        <w:rPr>
          <w:rFonts w:eastAsia="SimSun" w:hint="eastAsia"/>
          <w:snapToGrid w:val="0"/>
          <w:lang w:eastAsia="zh-CN"/>
        </w:rPr>
        <w:t>5</w:t>
      </w:r>
      <w:r w:rsidRPr="00AF3FD8">
        <w:rPr>
          <w:rFonts w:eastAsia="SimSun" w:cs="SimSun" w:hint="eastAsia"/>
          <w:snapToGrid w:val="0"/>
          <w:lang w:eastAsia="zh-CN"/>
        </w:rPr>
        <w:t>次会议上指出，各国政府应根据国家方案中列明的计划，监测减少受控物质消费的进展情况并应定期审查所采取措施的有效性，执行委员会还请第</w:t>
      </w:r>
      <w:r w:rsidRPr="00AF3FD8">
        <w:rPr>
          <w:rFonts w:eastAsia="SimSun" w:hint="eastAsia"/>
          <w:snapToGrid w:val="0"/>
          <w:lang w:eastAsia="zh-CN"/>
        </w:rPr>
        <w:t>5</w:t>
      </w:r>
      <w:r w:rsidRPr="00AF3FD8">
        <w:rPr>
          <w:rFonts w:eastAsia="SimSun" w:cs="SimSun" w:hint="eastAsia"/>
          <w:snapToGrid w:val="0"/>
          <w:lang w:eastAsia="zh-CN"/>
        </w:rPr>
        <w:t>条缔约方每年提交关于国家方案执行进展情况的信息。（</w:t>
      </w:r>
      <w:r w:rsidRPr="00AF3FD8">
        <w:rPr>
          <w:rFonts w:eastAsia="SimSun" w:hint="eastAsia"/>
          <w:snapToGrid w:val="0"/>
          <w:lang w:eastAsia="zh-CN"/>
        </w:rPr>
        <w:t>UNEP/</w:t>
      </w:r>
      <w:proofErr w:type="spellStart"/>
      <w:r w:rsidRPr="00AF3FD8">
        <w:rPr>
          <w:rFonts w:eastAsia="SimSun" w:hint="eastAsia"/>
          <w:snapToGrid w:val="0"/>
          <w:lang w:eastAsia="zh-CN"/>
        </w:rPr>
        <w:t>OzL.Pro</w:t>
      </w:r>
      <w:proofErr w:type="spellEnd"/>
      <w:r w:rsidRPr="00AF3FD8">
        <w:rPr>
          <w:rFonts w:eastAsia="SimSun" w:hint="eastAsia"/>
          <w:snapToGrid w:val="0"/>
          <w:lang w:eastAsia="zh-CN"/>
        </w:rPr>
        <w:t>/ExCom/5/16</w:t>
      </w:r>
      <w:r w:rsidRPr="00AF3FD8">
        <w:rPr>
          <w:rFonts w:eastAsia="SimSun" w:cs="SimSun" w:hint="eastAsia"/>
          <w:snapToGrid w:val="0"/>
          <w:lang w:eastAsia="zh-CN"/>
        </w:rPr>
        <w:t>，第</w:t>
      </w:r>
      <w:r w:rsidRPr="00AF3FD8">
        <w:rPr>
          <w:rFonts w:eastAsia="SimSun" w:hint="eastAsia"/>
          <w:snapToGrid w:val="0"/>
          <w:lang w:eastAsia="zh-CN"/>
        </w:rPr>
        <w:t>22</w:t>
      </w:r>
      <w:r w:rsidRPr="00AF3FD8">
        <w:rPr>
          <w:rFonts w:eastAsia="SimSun" w:cs="SimSun" w:hint="eastAsia"/>
          <w:snapToGrid w:val="0"/>
          <w:lang w:eastAsia="zh-CN"/>
        </w:rPr>
        <w:t>和</w:t>
      </w:r>
      <w:r w:rsidRPr="00AF3FD8">
        <w:rPr>
          <w:rFonts w:eastAsia="SimSun" w:hint="eastAsia"/>
          <w:snapToGrid w:val="0"/>
          <w:lang w:eastAsia="zh-CN"/>
        </w:rPr>
        <w:t>23</w:t>
      </w:r>
      <w:r w:rsidRPr="00AF3FD8">
        <w:rPr>
          <w:rFonts w:eastAsia="SimSun" w:cs="SimSun" w:hint="eastAsia"/>
          <w:snapToGrid w:val="0"/>
          <w:lang w:eastAsia="zh-CN"/>
        </w:rPr>
        <w:t>段）。</w:t>
      </w:r>
    </w:p>
  </w:footnote>
  <w:footnote w:id="2">
    <w:p w14:paraId="7DA35938" w14:textId="48790DA5" w:rsidR="007B50DF" w:rsidRPr="006A145F" w:rsidRDefault="007B50DF" w:rsidP="00AF3FD8">
      <w:pPr>
        <w:pStyle w:val="FootnoteText"/>
        <w:widowControl/>
        <w:tabs>
          <w:tab w:val="left" w:pos="360"/>
        </w:tabs>
        <w:snapToGrid w:val="0"/>
        <w:spacing w:after="60"/>
        <w:rPr>
          <w:rFonts w:eastAsia="SimSun"/>
          <w:snapToGrid w:val="0"/>
          <w:sz w:val="21"/>
          <w:lang w:eastAsia="zh-CN"/>
        </w:rPr>
      </w:pPr>
      <w:r w:rsidRPr="006706E0">
        <w:rPr>
          <w:rStyle w:val="FootnoteReference"/>
          <w:rFonts w:eastAsia="SimSun"/>
          <w:snapToGrid w:val="0"/>
        </w:rPr>
        <w:footnoteRef/>
      </w:r>
      <w:r w:rsidRPr="006706E0">
        <w:rPr>
          <w:rFonts w:eastAsia="SimSun"/>
          <w:snapToGrid w:val="0"/>
          <w:lang w:eastAsia="zh-CN"/>
        </w:rPr>
        <w:t xml:space="preserve"> </w:t>
      </w:r>
      <w:r w:rsidRPr="006706E0">
        <w:rPr>
          <w:rFonts w:eastAsia="SimSun"/>
          <w:snapToGrid w:val="0"/>
          <w:lang w:eastAsia="zh-CN"/>
        </w:rPr>
        <w:tab/>
        <w:t>UNEP/OzL.Pro.30/11</w:t>
      </w:r>
      <w:r w:rsidRPr="006706E0">
        <w:rPr>
          <w:rFonts w:eastAsia="SimSun"/>
          <w:snapToGrid w:val="0"/>
          <w:lang w:eastAsia="zh-CN"/>
        </w:rPr>
        <w:t>，附件三，附录一，第</w:t>
      </w:r>
      <w:r w:rsidRPr="006706E0">
        <w:rPr>
          <w:rFonts w:eastAsia="SimSun" w:hint="eastAsia"/>
          <w:snapToGrid w:val="0"/>
          <w:lang w:eastAsia="zh-CN"/>
        </w:rPr>
        <w:t>11</w:t>
      </w:r>
      <w:r w:rsidRPr="006706E0">
        <w:rPr>
          <w:rFonts w:eastAsia="SimSun" w:hint="eastAsia"/>
          <w:snapToGrid w:val="0"/>
          <w:lang w:eastAsia="zh-CN"/>
        </w:rPr>
        <w:t>部分。</w:t>
      </w:r>
    </w:p>
  </w:footnote>
  <w:footnote w:id="3">
    <w:p w14:paraId="109F22E9" w14:textId="670D6115" w:rsidR="007B50DF" w:rsidRPr="006A145F" w:rsidRDefault="007B50DF" w:rsidP="00AF3FD8">
      <w:pPr>
        <w:pStyle w:val="FootnoteText"/>
        <w:widowControl/>
        <w:tabs>
          <w:tab w:val="left" w:pos="360"/>
        </w:tabs>
        <w:snapToGrid w:val="0"/>
        <w:spacing w:after="60"/>
        <w:rPr>
          <w:rFonts w:eastAsia="SimSun"/>
          <w:snapToGrid w:val="0"/>
          <w:sz w:val="21"/>
          <w:lang w:eastAsia="zh-CN"/>
        </w:rPr>
      </w:pPr>
      <w:r w:rsidRPr="006706E0">
        <w:rPr>
          <w:rStyle w:val="FootnoteReference"/>
          <w:rFonts w:eastAsia="SimSun"/>
          <w:snapToGrid w:val="0"/>
        </w:rPr>
        <w:footnoteRef/>
      </w:r>
      <w:r w:rsidRPr="006706E0">
        <w:rPr>
          <w:rFonts w:eastAsia="SimSun"/>
          <w:snapToGrid w:val="0"/>
          <w:lang w:eastAsia="zh-CN"/>
        </w:rPr>
        <w:t xml:space="preserve"> </w:t>
      </w:r>
      <w:r w:rsidRPr="006706E0">
        <w:rPr>
          <w:rFonts w:eastAsia="SimSun"/>
          <w:snapToGrid w:val="0"/>
          <w:lang w:eastAsia="zh-CN"/>
        </w:rPr>
        <w:tab/>
      </w:r>
      <w:r w:rsidRPr="006706E0">
        <w:rPr>
          <w:rFonts w:eastAsia="SimSun"/>
          <w:snapToGrid w:val="0"/>
          <w:lang w:eastAsia="zh-CN"/>
        </w:rPr>
        <w:t>一种哈龙替代品。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D9D3" w14:textId="43D88FCB" w:rsidR="007B50DF" w:rsidRPr="00AF3FD8" w:rsidRDefault="007B50DF" w:rsidP="007552C2">
    <w:pPr>
      <w:spacing w:after="0" w:line="240" w:lineRule="auto"/>
      <w:rPr>
        <w:rFonts w:ascii="Times New Roman" w:hAnsi="Times New Roman" w:cs="Times New Roman"/>
        <w:sz w:val="24"/>
      </w:rPr>
    </w:pPr>
    <w:r w:rsidRPr="00AF3FD8">
      <w:rPr>
        <w:rFonts w:ascii="Times New Roman" w:hAnsi="Times New Roman" w:cs="Times New Roman"/>
        <w:sz w:val="24"/>
      </w:rPr>
      <w:fldChar w:fldCharType="begin"/>
    </w:r>
    <w:r w:rsidRPr="00AF3FD8">
      <w:rPr>
        <w:rFonts w:ascii="Times New Roman" w:hAnsi="Times New Roman" w:cs="Times New Roman"/>
        <w:sz w:val="24"/>
      </w:rPr>
      <w:instrText xml:space="preserve"> DOCPROPERTY "Document number"  \* MERGEFORMAT </w:instrText>
    </w:r>
    <w:r w:rsidRPr="00AF3FD8">
      <w:rPr>
        <w:rFonts w:ascii="Times New Roman" w:hAnsi="Times New Roman" w:cs="Times New Roman"/>
        <w:sz w:val="24"/>
      </w:rPr>
      <w:fldChar w:fldCharType="separate"/>
    </w:r>
    <w:r w:rsidR="007708FE" w:rsidRPr="007708FE">
      <w:rPr>
        <w:rFonts w:ascii="Times New Roman" w:hAnsi="Times New Roman" w:cs="Times New Roman"/>
        <w:bCs/>
        <w:sz w:val="24"/>
        <w:lang w:val="en-US"/>
      </w:rPr>
      <w:t>UNEP/</w:t>
    </w:r>
    <w:proofErr w:type="spellStart"/>
    <w:r w:rsidR="007708FE" w:rsidRPr="007708FE">
      <w:rPr>
        <w:rFonts w:ascii="Times New Roman" w:hAnsi="Times New Roman" w:cs="Times New Roman"/>
        <w:bCs/>
        <w:sz w:val="24"/>
        <w:lang w:val="en-US"/>
      </w:rPr>
      <w:t>OzL.Pro</w:t>
    </w:r>
    <w:proofErr w:type="spellEnd"/>
    <w:r w:rsidR="007708FE" w:rsidRPr="007708FE">
      <w:rPr>
        <w:rFonts w:ascii="Times New Roman" w:hAnsi="Times New Roman" w:cs="Times New Roman"/>
        <w:bCs/>
        <w:sz w:val="24"/>
        <w:lang w:val="en-US"/>
      </w:rPr>
      <w:t>/ExCom/84/75</w:t>
    </w:r>
    <w:r w:rsidRPr="00AF3FD8">
      <w:rPr>
        <w:rFonts w:ascii="Times New Roman" w:hAnsi="Times New Roman" w:cs="Times New Roman"/>
        <w:sz w:val="24"/>
      </w:rPr>
      <w:fldChar w:fldCharType="end"/>
    </w:r>
  </w:p>
  <w:p w14:paraId="4F0842B3" w14:textId="1781D396" w:rsidR="007B50DF" w:rsidRDefault="007B50DF" w:rsidP="007552C2">
    <w:pPr>
      <w:pStyle w:val="Header"/>
      <w:rPr>
        <w:rFonts w:ascii="Times New Roman" w:hAnsi="Times New Roman" w:cs="Times New Roman"/>
        <w:sz w:val="24"/>
      </w:rPr>
    </w:pPr>
    <w:r w:rsidRPr="00AF3FD8">
      <w:rPr>
        <w:rFonts w:ascii="Times New Roman" w:hAnsi="Times New Roman" w:cs="Times New Roman"/>
        <w:sz w:val="24"/>
      </w:rPr>
      <w:t>Annex IV</w:t>
    </w:r>
  </w:p>
  <w:p w14:paraId="0AF3BF12" w14:textId="77777777" w:rsidR="007B50DF" w:rsidRPr="007552C2" w:rsidRDefault="007B50DF" w:rsidP="007552C2">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AA4D" w14:textId="23B906B2" w:rsidR="007B50DF" w:rsidRPr="00AF3FD8" w:rsidRDefault="007B50DF" w:rsidP="00A82A95">
    <w:pPr>
      <w:spacing w:after="0" w:line="240" w:lineRule="auto"/>
      <w:jc w:val="right"/>
      <w:rPr>
        <w:rFonts w:ascii="Times New Roman" w:hAnsi="Times New Roman" w:cs="Times New Roman"/>
        <w:sz w:val="24"/>
      </w:rPr>
    </w:pPr>
    <w:r w:rsidRPr="00AF3FD8">
      <w:rPr>
        <w:rFonts w:ascii="Times New Roman" w:hAnsi="Times New Roman" w:cs="Times New Roman"/>
        <w:sz w:val="24"/>
      </w:rPr>
      <w:fldChar w:fldCharType="begin"/>
    </w:r>
    <w:r w:rsidRPr="00AF3FD8">
      <w:rPr>
        <w:rFonts w:ascii="Times New Roman" w:hAnsi="Times New Roman" w:cs="Times New Roman"/>
        <w:sz w:val="24"/>
      </w:rPr>
      <w:instrText xml:space="preserve"> DOCPROPERTY "Document number"  \* MERGEFORMAT </w:instrText>
    </w:r>
    <w:r w:rsidRPr="00AF3FD8">
      <w:rPr>
        <w:rFonts w:ascii="Times New Roman" w:hAnsi="Times New Roman" w:cs="Times New Roman"/>
        <w:sz w:val="24"/>
      </w:rPr>
      <w:fldChar w:fldCharType="separate"/>
    </w:r>
    <w:r w:rsidR="007708FE">
      <w:rPr>
        <w:rFonts w:ascii="Times New Roman" w:hAnsi="Times New Roman" w:cs="Times New Roman"/>
        <w:sz w:val="24"/>
      </w:rPr>
      <w:t>UNEP/</w:t>
    </w:r>
    <w:proofErr w:type="spellStart"/>
    <w:r w:rsidR="007708FE">
      <w:rPr>
        <w:rFonts w:ascii="Times New Roman" w:hAnsi="Times New Roman" w:cs="Times New Roman"/>
        <w:sz w:val="24"/>
      </w:rPr>
      <w:t>OzL.Pro</w:t>
    </w:r>
    <w:proofErr w:type="spellEnd"/>
    <w:r w:rsidR="007708FE">
      <w:rPr>
        <w:rFonts w:ascii="Times New Roman" w:hAnsi="Times New Roman" w:cs="Times New Roman"/>
        <w:sz w:val="24"/>
      </w:rPr>
      <w:t>/ExCom/84/75</w:t>
    </w:r>
    <w:r w:rsidRPr="00AF3FD8">
      <w:rPr>
        <w:rFonts w:ascii="Times New Roman" w:hAnsi="Times New Roman" w:cs="Times New Roman"/>
        <w:sz w:val="24"/>
      </w:rPr>
      <w:fldChar w:fldCharType="end"/>
    </w:r>
  </w:p>
  <w:p w14:paraId="4A37F46F" w14:textId="14C8295F" w:rsidR="007B50DF" w:rsidRPr="00AF3FD8" w:rsidRDefault="007B50DF" w:rsidP="00A82A95">
    <w:pPr>
      <w:pStyle w:val="Header"/>
      <w:jc w:val="right"/>
      <w:rPr>
        <w:rFonts w:ascii="Times New Roman" w:hAnsi="Times New Roman" w:cs="Times New Roman"/>
        <w:sz w:val="24"/>
      </w:rPr>
    </w:pPr>
    <w:r w:rsidRPr="00AF3FD8">
      <w:rPr>
        <w:rFonts w:ascii="Times New Roman" w:hAnsi="Times New Roman" w:cs="Times New Roman"/>
        <w:sz w:val="24"/>
      </w:rPr>
      <w:t>Annex IV</w:t>
    </w:r>
  </w:p>
  <w:p w14:paraId="5FA92375" w14:textId="77777777" w:rsidR="007B50DF" w:rsidRPr="00A82A95" w:rsidRDefault="007B50DF" w:rsidP="00A82A95">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E927786"/>
    <w:lvl w:ilvl="0">
      <w:start w:val="1"/>
      <w:numFmt w:val="decimal"/>
      <w:pStyle w:val="Heading1"/>
      <w:lvlText w:val="%1."/>
      <w:lvlJc w:val="left"/>
      <w:pPr>
        <w:tabs>
          <w:tab w:val="num" w:pos="0"/>
        </w:tabs>
        <w:ind w:left="0" w:firstLine="0"/>
      </w:pPr>
      <w:rPr>
        <w:strike w:val="0"/>
        <w:lang w:val="en-GB"/>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00D22A65"/>
    <w:multiLevelType w:val="hybridMultilevel"/>
    <w:tmpl w:val="C2C0ECD2"/>
    <w:lvl w:ilvl="0" w:tplc="4A6EF68A">
      <w:start w:val="6"/>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6A76CD"/>
    <w:multiLevelType w:val="hybridMultilevel"/>
    <w:tmpl w:val="3DA08530"/>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A143812"/>
    <w:multiLevelType w:val="hybridMultilevel"/>
    <w:tmpl w:val="9320D1E2"/>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16151548">
    <w:abstractNumId w:val="2"/>
  </w:num>
  <w:num w:numId="2" w16cid:durableId="1358313100">
    <w:abstractNumId w:val="3"/>
  </w:num>
  <w:num w:numId="3" w16cid:durableId="654719746">
    <w:abstractNumId w:val="0"/>
  </w:num>
  <w:num w:numId="4" w16cid:durableId="1044407153">
    <w:abstractNumId w:val="1"/>
  </w:num>
  <w:num w:numId="5" w16cid:durableId="1646277314">
    <w:abstractNumId w:val="0"/>
  </w:num>
  <w:num w:numId="6" w16cid:durableId="110173293">
    <w:abstractNumId w:val="0"/>
  </w:num>
  <w:num w:numId="7" w16cid:durableId="158907963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438"/>
    <w:rsid w:val="000040A7"/>
    <w:rsid w:val="000041C3"/>
    <w:rsid w:val="00010F3C"/>
    <w:rsid w:val="0001403F"/>
    <w:rsid w:val="00015AE3"/>
    <w:rsid w:val="0001655D"/>
    <w:rsid w:val="0002357B"/>
    <w:rsid w:val="00025EDE"/>
    <w:rsid w:val="00027FBF"/>
    <w:rsid w:val="0003531D"/>
    <w:rsid w:val="00037102"/>
    <w:rsid w:val="0007311D"/>
    <w:rsid w:val="00073B1E"/>
    <w:rsid w:val="00073C1C"/>
    <w:rsid w:val="00087941"/>
    <w:rsid w:val="0009081A"/>
    <w:rsid w:val="000929C3"/>
    <w:rsid w:val="00097086"/>
    <w:rsid w:val="000A61CE"/>
    <w:rsid w:val="000B59CF"/>
    <w:rsid w:val="000B608A"/>
    <w:rsid w:val="000C61A2"/>
    <w:rsid w:val="000D080F"/>
    <w:rsid w:val="000D2F85"/>
    <w:rsid w:val="000E29D3"/>
    <w:rsid w:val="000F3F4C"/>
    <w:rsid w:val="000F4875"/>
    <w:rsid w:val="000F6E12"/>
    <w:rsid w:val="00106241"/>
    <w:rsid w:val="00113843"/>
    <w:rsid w:val="00117430"/>
    <w:rsid w:val="0012361F"/>
    <w:rsid w:val="00127606"/>
    <w:rsid w:val="001301EB"/>
    <w:rsid w:val="001324F7"/>
    <w:rsid w:val="001378DF"/>
    <w:rsid w:val="001415F1"/>
    <w:rsid w:val="00143C3D"/>
    <w:rsid w:val="00145772"/>
    <w:rsid w:val="00146C74"/>
    <w:rsid w:val="00151BA6"/>
    <w:rsid w:val="00154EF3"/>
    <w:rsid w:val="00155850"/>
    <w:rsid w:val="00157135"/>
    <w:rsid w:val="00157CD9"/>
    <w:rsid w:val="00161EAB"/>
    <w:rsid w:val="00162C0C"/>
    <w:rsid w:val="0016309B"/>
    <w:rsid w:val="00170E90"/>
    <w:rsid w:val="0017517D"/>
    <w:rsid w:val="00175BEB"/>
    <w:rsid w:val="00181475"/>
    <w:rsid w:val="001853E4"/>
    <w:rsid w:val="00194F97"/>
    <w:rsid w:val="001A386C"/>
    <w:rsid w:val="001B14CB"/>
    <w:rsid w:val="001B5C38"/>
    <w:rsid w:val="001B6B6C"/>
    <w:rsid w:val="001C5DDD"/>
    <w:rsid w:val="001D2174"/>
    <w:rsid w:val="001D5CE4"/>
    <w:rsid w:val="001E3664"/>
    <w:rsid w:val="001E67B6"/>
    <w:rsid w:val="001F3FE6"/>
    <w:rsid w:val="00201C1A"/>
    <w:rsid w:val="002103DA"/>
    <w:rsid w:val="00214854"/>
    <w:rsid w:val="00223F4B"/>
    <w:rsid w:val="00230256"/>
    <w:rsid w:val="00232483"/>
    <w:rsid w:val="00232FF7"/>
    <w:rsid w:val="00243323"/>
    <w:rsid w:val="00245235"/>
    <w:rsid w:val="002518C5"/>
    <w:rsid w:val="00256F0C"/>
    <w:rsid w:val="00266B25"/>
    <w:rsid w:val="0027068E"/>
    <w:rsid w:val="0027087E"/>
    <w:rsid w:val="002733A9"/>
    <w:rsid w:val="00273DD3"/>
    <w:rsid w:val="00276163"/>
    <w:rsid w:val="002951C9"/>
    <w:rsid w:val="002965AE"/>
    <w:rsid w:val="002A054A"/>
    <w:rsid w:val="002B7BCA"/>
    <w:rsid w:val="002C2B1C"/>
    <w:rsid w:val="002D53C2"/>
    <w:rsid w:val="002D7B78"/>
    <w:rsid w:val="002E1A3F"/>
    <w:rsid w:val="002E487D"/>
    <w:rsid w:val="002E571F"/>
    <w:rsid w:val="002E5FAA"/>
    <w:rsid w:val="002E602E"/>
    <w:rsid w:val="002F2645"/>
    <w:rsid w:val="00303121"/>
    <w:rsid w:val="00306778"/>
    <w:rsid w:val="00312075"/>
    <w:rsid w:val="003153FD"/>
    <w:rsid w:val="00323090"/>
    <w:rsid w:val="003373BB"/>
    <w:rsid w:val="00337CCB"/>
    <w:rsid w:val="00342395"/>
    <w:rsid w:val="00344B06"/>
    <w:rsid w:val="003474BB"/>
    <w:rsid w:val="003511E1"/>
    <w:rsid w:val="00361552"/>
    <w:rsid w:val="00366176"/>
    <w:rsid w:val="00373BBF"/>
    <w:rsid w:val="003748C6"/>
    <w:rsid w:val="00381EA3"/>
    <w:rsid w:val="00387BC6"/>
    <w:rsid w:val="00390C4D"/>
    <w:rsid w:val="003944F5"/>
    <w:rsid w:val="00394849"/>
    <w:rsid w:val="00395781"/>
    <w:rsid w:val="003A6642"/>
    <w:rsid w:val="003B1F8C"/>
    <w:rsid w:val="003B225C"/>
    <w:rsid w:val="003C530B"/>
    <w:rsid w:val="003C5AEE"/>
    <w:rsid w:val="003D030C"/>
    <w:rsid w:val="003E4E49"/>
    <w:rsid w:val="003F12CC"/>
    <w:rsid w:val="003F132E"/>
    <w:rsid w:val="003F141C"/>
    <w:rsid w:val="003F2168"/>
    <w:rsid w:val="00402A3A"/>
    <w:rsid w:val="00407E07"/>
    <w:rsid w:val="00414A70"/>
    <w:rsid w:val="00415A69"/>
    <w:rsid w:val="004323BA"/>
    <w:rsid w:val="004418E1"/>
    <w:rsid w:val="0044366F"/>
    <w:rsid w:val="00445BAC"/>
    <w:rsid w:val="00445FCB"/>
    <w:rsid w:val="004467DA"/>
    <w:rsid w:val="00447E9C"/>
    <w:rsid w:val="004523E3"/>
    <w:rsid w:val="00452675"/>
    <w:rsid w:val="00471E8E"/>
    <w:rsid w:val="0047681E"/>
    <w:rsid w:val="00476E54"/>
    <w:rsid w:val="00485A16"/>
    <w:rsid w:val="00487C28"/>
    <w:rsid w:val="00493C77"/>
    <w:rsid w:val="00496A41"/>
    <w:rsid w:val="0049748C"/>
    <w:rsid w:val="004A36A0"/>
    <w:rsid w:val="004A5135"/>
    <w:rsid w:val="004A6DD0"/>
    <w:rsid w:val="004A6EA4"/>
    <w:rsid w:val="004B005E"/>
    <w:rsid w:val="004B3178"/>
    <w:rsid w:val="004D62BC"/>
    <w:rsid w:val="004E5DF6"/>
    <w:rsid w:val="004F0402"/>
    <w:rsid w:val="004F15E3"/>
    <w:rsid w:val="0050243F"/>
    <w:rsid w:val="005024DF"/>
    <w:rsid w:val="00502AD6"/>
    <w:rsid w:val="00505592"/>
    <w:rsid w:val="00506800"/>
    <w:rsid w:val="00506B61"/>
    <w:rsid w:val="0051336F"/>
    <w:rsid w:val="005242E6"/>
    <w:rsid w:val="0052530C"/>
    <w:rsid w:val="00531250"/>
    <w:rsid w:val="00533731"/>
    <w:rsid w:val="00533F24"/>
    <w:rsid w:val="00545BFC"/>
    <w:rsid w:val="0055089E"/>
    <w:rsid w:val="00550A41"/>
    <w:rsid w:val="005555C1"/>
    <w:rsid w:val="00556477"/>
    <w:rsid w:val="0056186A"/>
    <w:rsid w:val="00563A55"/>
    <w:rsid w:val="005659B2"/>
    <w:rsid w:val="00565BAF"/>
    <w:rsid w:val="00573FEA"/>
    <w:rsid w:val="00580622"/>
    <w:rsid w:val="0058235C"/>
    <w:rsid w:val="00584FCB"/>
    <w:rsid w:val="005A01C7"/>
    <w:rsid w:val="005A25AD"/>
    <w:rsid w:val="005A3999"/>
    <w:rsid w:val="005A39A8"/>
    <w:rsid w:val="005A5438"/>
    <w:rsid w:val="005A66EB"/>
    <w:rsid w:val="005B358D"/>
    <w:rsid w:val="005B42F5"/>
    <w:rsid w:val="005B4800"/>
    <w:rsid w:val="005B66C6"/>
    <w:rsid w:val="005C1F9A"/>
    <w:rsid w:val="005C23F5"/>
    <w:rsid w:val="005C6FA4"/>
    <w:rsid w:val="005C74E5"/>
    <w:rsid w:val="005D4AE3"/>
    <w:rsid w:val="005D71E1"/>
    <w:rsid w:val="005E0F28"/>
    <w:rsid w:val="005E4B5C"/>
    <w:rsid w:val="005E7D35"/>
    <w:rsid w:val="0060053B"/>
    <w:rsid w:val="00624E7C"/>
    <w:rsid w:val="006264B1"/>
    <w:rsid w:val="006318B2"/>
    <w:rsid w:val="00642798"/>
    <w:rsid w:val="006451A1"/>
    <w:rsid w:val="006706E0"/>
    <w:rsid w:val="006718F3"/>
    <w:rsid w:val="00684644"/>
    <w:rsid w:val="006902A7"/>
    <w:rsid w:val="00692230"/>
    <w:rsid w:val="006A145F"/>
    <w:rsid w:val="006A1993"/>
    <w:rsid w:val="006A2FFF"/>
    <w:rsid w:val="006C2A81"/>
    <w:rsid w:val="006C37FA"/>
    <w:rsid w:val="006C5966"/>
    <w:rsid w:val="006E28CC"/>
    <w:rsid w:val="006E3E46"/>
    <w:rsid w:val="006E7668"/>
    <w:rsid w:val="006F542C"/>
    <w:rsid w:val="006F56D8"/>
    <w:rsid w:val="006F7680"/>
    <w:rsid w:val="00701443"/>
    <w:rsid w:val="00701A22"/>
    <w:rsid w:val="007053F9"/>
    <w:rsid w:val="0070657E"/>
    <w:rsid w:val="00706B89"/>
    <w:rsid w:val="0072546C"/>
    <w:rsid w:val="00733433"/>
    <w:rsid w:val="00733864"/>
    <w:rsid w:val="00735465"/>
    <w:rsid w:val="00736565"/>
    <w:rsid w:val="00742690"/>
    <w:rsid w:val="00744F83"/>
    <w:rsid w:val="007501A9"/>
    <w:rsid w:val="00752D88"/>
    <w:rsid w:val="007552C2"/>
    <w:rsid w:val="0075749F"/>
    <w:rsid w:val="00757519"/>
    <w:rsid w:val="00764035"/>
    <w:rsid w:val="007643A2"/>
    <w:rsid w:val="00765FDD"/>
    <w:rsid w:val="007708FE"/>
    <w:rsid w:val="00771C37"/>
    <w:rsid w:val="00772872"/>
    <w:rsid w:val="007752E1"/>
    <w:rsid w:val="00782CD7"/>
    <w:rsid w:val="00783B8B"/>
    <w:rsid w:val="007868D7"/>
    <w:rsid w:val="0078777D"/>
    <w:rsid w:val="0079056D"/>
    <w:rsid w:val="0079651F"/>
    <w:rsid w:val="007A1826"/>
    <w:rsid w:val="007A7CF6"/>
    <w:rsid w:val="007B1A9F"/>
    <w:rsid w:val="007B1EBC"/>
    <w:rsid w:val="007B50DF"/>
    <w:rsid w:val="007B5C43"/>
    <w:rsid w:val="007C0CFD"/>
    <w:rsid w:val="007C28D6"/>
    <w:rsid w:val="007D7638"/>
    <w:rsid w:val="007E1A56"/>
    <w:rsid w:val="007F1C84"/>
    <w:rsid w:val="007F5D5A"/>
    <w:rsid w:val="007F680C"/>
    <w:rsid w:val="00804E3D"/>
    <w:rsid w:val="0080512D"/>
    <w:rsid w:val="00820CCD"/>
    <w:rsid w:val="00830DC1"/>
    <w:rsid w:val="00836AAC"/>
    <w:rsid w:val="00841998"/>
    <w:rsid w:val="00846375"/>
    <w:rsid w:val="00847F23"/>
    <w:rsid w:val="00850294"/>
    <w:rsid w:val="00853F4E"/>
    <w:rsid w:val="0085733C"/>
    <w:rsid w:val="00867540"/>
    <w:rsid w:val="00872210"/>
    <w:rsid w:val="00876949"/>
    <w:rsid w:val="008770F0"/>
    <w:rsid w:val="00882CE1"/>
    <w:rsid w:val="00885BC3"/>
    <w:rsid w:val="008A103A"/>
    <w:rsid w:val="008B181A"/>
    <w:rsid w:val="008B4E3D"/>
    <w:rsid w:val="008B5DE0"/>
    <w:rsid w:val="008C60C6"/>
    <w:rsid w:val="008C7283"/>
    <w:rsid w:val="008C73CA"/>
    <w:rsid w:val="008D5821"/>
    <w:rsid w:val="008E2B20"/>
    <w:rsid w:val="008E5328"/>
    <w:rsid w:val="008E6AB0"/>
    <w:rsid w:val="008F02B2"/>
    <w:rsid w:val="00903E8A"/>
    <w:rsid w:val="00907C8E"/>
    <w:rsid w:val="00911EE1"/>
    <w:rsid w:val="00914C47"/>
    <w:rsid w:val="009154ED"/>
    <w:rsid w:val="009321D0"/>
    <w:rsid w:val="00934C9F"/>
    <w:rsid w:val="009471BF"/>
    <w:rsid w:val="00957C02"/>
    <w:rsid w:val="00957ECF"/>
    <w:rsid w:val="00963B90"/>
    <w:rsid w:val="00963C4F"/>
    <w:rsid w:val="00977CBB"/>
    <w:rsid w:val="00981FB0"/>
    <w:rsid w:val="00982DE8"/>
    <w:rsid w:val="00984216"/>
    <w:rsid w:val="009854AA"/>
    <w:rsid w:val="009857EF"/>
    <w:rsid w:val="00986C97"/>
    <w:rsid w:val="009A4F30"/>
    <w:rsid w:val="009B361B"/>
    <w:rsid w:val="009D09BF"/>
    <w:rsid w:val="009E0108"/>
    <w:rsid w:val="009E1177"/>
    <w:rsid w:val="009E20DA"/>
    <w:rsid w:val="009E4C7C"/>
    <w:rsid w:val="009F2416"/>
    <w:rsid w:val="009F4FA5"/>
    <w:rsid w:val="00A10A73"/>
    <w:rsid w:val="00A14E2D"/>
    <w:rsid w:val="00A16D2B"/>
    <w:rsid w:val="00A24F2F"/>
    <w:rsid w:val="00A3045D"/>
    <w:rsid w:val="00A40344"/>
    <w:rsid w:val="00A446CD"/>
    <w:rsid w:val="00A44918"/>
    <w:rsid w:val="00A50175"/>
    <w:rsid w:val="00A51418"/>
    <w:rsid w:val="00A60B4E"/>
    <w:rsid w:val="00A6501A"/>
    <w:rsid w:val="00A656FA"/>
    <w:rsid w:val="00A7162E"/>
    <w:rsid w:val="00A77F3B"/>
    <w:rsid w:val="00A82A95"/>
    <w:rsid w:val="00A86707"/>
    <w:rsid w:val="00A905E0"/>
    <w:rsid w:val="00A92FC1"/>
    <w:rsid w:val="00A95F18"/>
    <w:rsid w:val="00AA347D"/>
    <w:rsid w:val="00AA6623"/>
    <w:rsid w:val="00AB1D29"/>
    <w:rsid w:val="00AB36EB"/>
    <w:rsid w:val="00AB3A6E"/>
    <w:rsid w:val="00AB5E31"/>
    <w:rsid w:val="00AB72D0"/>
    <w:rsid w:val="00AC1E0B"/>
    <w:rsid w:val="00AD0F30"/>
    <w:rsid w:val="00AD5E34"/>
    <w:rsid w:val="00AE3C24"/>
    <w:rsid w:val="00AF2399"/>
    <w:rsid w:val="00AF3FD8"/>
    <w:rsid w:val="00B07977"/>
    <w:rsid w:val="00B1440D"/>
    <w:rsid w:val="00B15A59"/>
    <w:rsid w:val="00B2487A"/>
    <w:rsid w:val="00B24ECC"/>
    <w:rsid w:val="00B24F9D"/>
    <w:rsid w:val="00B32114"/>
    <w:rsid w:val="00B35FFF"/>
    <w:rsid w:val="00B405A1"/>
    <w:rsid w:val="00B43502"/>
    <w:rsid w:val="00B5080E"/>
    <w:rsid w:val="00B51E44"/>
    <w:rsid w:val="00B56E9B"/>
    <w:rsid w:val="00B60ACD"/>
    <w:rsid w:val="00B62D96"/>
    <w:rsid w:val="00BA1818"/>
    <w:rsid w:val="00BA5ED6"/>
    <w:rsid w:val="00BA5EF0"/>
    <w:rsid w:val="00BB4E44"/>
    <w:rsid w:val="00BB7130"/>
    <w:rsid w:val="00BC297C"/>
    <w:rsid w:val="00BE0C1B"/>
    <w:rsid w:val="00BE72CE"/>
    <w:rsid w:val="00BE74EF"/>
    <w:rsid w:val="00C1264B"/>
    <w:rsid w:val="00C159E6"/>
    <w:rsid w:val="00C4120D"/>
    <w:rsid w:val="00C414DE"/>
    <w:rsid w:val="00C44FFC"/>
    <w:rsid w:val="00C5166F"/>
    <w:rsid w:val="00C52935"/>
    <w:rsid w:val="00C54919"/>
    <w:rsid w:val="00C62479"/>
    <w:rsid w:val="00C62AD9"/>
    <w:rsid w:val="00C62F56"/>
    <w:rsid w:val="00C71AF0"/>
    <w:rsid w:val="00C767D0"/>
    <w:rsid w:val="00C81462"/>
    <w:rsid w:val="00C85202"/>
    <w:rsid w:val="00C87748"/>
    <w:rsid w:val="00C878E6"/>
    <w:rsid w:val="00C940C7"/>
    <w:rsid w:val="00C95F5E"/>
    <w:rsid w:val="00CA6629"/>
    <w:rsid w:val="00CC339C"/>
    <w:rsid w:val="00CD04D4"/>
    <w:rsid w:val="00CD23E8"/>
    <w:rsid w:val="00CE1578"/>
    <w:rsid w:val="00CE62E0"/>
    <w:rsid w:val="00D00DDB"/>
    <w:rsid w:val="00D023BA"/>
    <w:rsid w:val="00D03CDD"/>
    <w:rsid w:val="00D1470A"/>
    <w:rsid w:val="00D14A2F"/>
    <w:rsid w:val="00D17033"/>
    <w:rsid w:val="00D1724E"/>
    <w:rsid w:val="00D21D73"/>
    <w:rsid w:val="00D40397"/>
    <w:rsid w:val="00D442DD"/>
    <w:rsid w:val="00D44BE0"/>
    <w:rsid w:val="00D4612D"/>
    <w:rsid w:val="00D46CEF"/>
    <w:rsid w:val="00D4756B"/>
    <w:rsid w:val="00D56731"/>
    <w:rsid w:val="00D57CB7"/>
    <w:rsid w:val="00D610B4"/>
    <w:rsid w:val="00D72BCD"/>
    <w:rsid w:val="00D72CBE"/>
    <w:rsid w:val="00D76F23"/>
    <w:rsid w:val="00D85CF6"/>
    <w:rsid w:val="00D91BA1"/>
    <w:rsid w:val="00DA0025"/>
    <w:rsid w:val="00DB5882"/>
    <w:rsid w:val="00DB7D75"/>
    <w:rsid w:val="00DC1C6B"/>
    <w:rsid w:val="00DC277E"/>
    <w:rsid w:val="00DD32C9"/>
    <w:rsid w:val="00DE68D3"/>
    <w:rsid w:val="00DE6B58"/>
    <w:rsid w:val="00DF06F8"/>
    <w:rsid w:val="00DF3799"/>
    <w:rsid w:val="00DF6ADC"/>
    <w:rsid w:val="00DF7D51"/>
    <w:rsid w:val="00E0127E"/>
    <w:rsid w:val="00E0423A"/>
    <w:rsid w:val="00E155E9"/>
    <w:rsid w:val="00E34226"/>
    <w:rsid w:val="00E35FC9"/>
    <w:rsid w:val="00E434D8"/>
    <w:rsid w:val="00E43F46"/>
    <w:rsid w:val="00E44B44"/>
    <w:rsid w:val="00E44D8F"/>
    <w:rsid w:val="00E5231F"/>
    <w:rsid w:val="00E57687"/>
    <w:rsid w:val="00E66BFD"/>
    <w:rsid w:val="00E67CE1"/>
    <w:rsid w:val="00E9676A"/>
    <w:rsid w:val="00EA4C01"/>
    <w:rsid w:val="00EA4E10"/>
    <w:rsid w:val="00EC0AA3"/>
    <w:rsid w:val="00EC2371"/>
    <w:rsid w:val="00EC5C99"/>
    <w:rsid w:val="00ED2DFF"/>
    <w:rsid w:val="00ED30BC"/>
    <w:rsid w:val="00ED49F0"/>
    <w:rsid w:val="00EE284C"/>
    <w:rsid w:val="00EE3F16"/>
    <w:rsid w:val="00EE4211"/>
    <w:rsid w:val="00EE5C6E"/>
    <w:rsid w:val="00EE76BC"/>
    <w:rsid w:val="00EF2D77"/>
    <w:rsid w:val="00EF78FC"/>
    <w:rsid w:val="00F00507"/>
    <w:rsid w:val="00F01681"/>
    <w:rsid w:val="00F1327D"/>
    <w:rsid w:val="00F17590"/>
    <w:rsid w:val="00F23EED"/>
    <w:rsid w:val="00F26D20"/>
    <w:rsid w:val="00F323B4"/>
    <w:rsid w:val="00F43675"/>
    <w:rsid w:val="00F437C4"/>
    <w:rsid w:val="00F43E3F"/>
    <w:rsid w:val="00F44178"/>
    <w:rsid w:val="00F46EF4"/>
    <w:rsid w:val="00F47E93"/>
    <w:rsid w:val="00F5006C"/>
    <w:rsid w:val="00F51CF1"/>
    <w:rsid w:val="00F60C6D"/>
    <w:rsid w:val="00F63281"/>
    <w:rsid w:val="00F633A8"/>
    <w:rsid w:val="00F67EA0"/>
    <w:rsid w:val="00F845E8"/>
    <w:rsid w:val="00F85E3A"/>
    <w:rsid w:val="00F96DB0"/>
    <w:rsid w:val="00FA0A54"/>
    <w:rsid w:val="00FA1BA1"/>
    <w:rsid w:val="00FA499A"/>
    <w:rsid w:val="00FB3E21"/>
    <w:rsid w:val="00FC41C8"/>
    <w:rsid w:val="00FD4FB1"/>
    <w:rsid w:val="00FD72AF"/>
    <w:rsid w:val="00FF2886"/>
    <w:rsid w:val="00FF746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1899C2"/>
  <w15:docId w15:val="{3559AB0A-4CE9-6440-A5C3-A616CC50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5A5438"/>
    <w:pPr>
      <w:numPr>
        <w:numId w:val="3"/>
      </w:numPr>
      <w:spacing w:after="240" w:line="240" w:lineRule="auto"/>
      <w:jc w:val="both"/>
      <w:outlineLvl w:val="0"/>
    </w:pPr>
    <w:rPr>
      <w:rFonts w:ascii="Times New Roman" w:eastAsia="Times New Roman" w:hAnsi="Times New Roman" w:cs="Times New Roman"/>
      <w:lang w:val="en-GB"/>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nhideWhenUsed/>
    <w:qFormat/>
    <w:rsid w:val="005A5438"/>
    <w:pPr>
      <w:widowControl w:val="0"/>
      <w:numPr>
        <w:ilvl w:val="1"/>
        <w:numId w:val="3"/>
      </w:numPr>
      <w:spacing w:after="240" w:line="240" w:lineRule="auto"/>
      <w:jc w:val="both"/>
      <w:outlineLvl w:val="1"/>
    </w:pPr>
    <w:rPr>
      <w:rFonts w:ascii="Times New Roman" w:eastAsia="Times New Roman" w:hAnsi="Times New Roman" w:cs="Times New Roman"/>
      <w:lang w:val="en-GB"/>
    </w:r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unhideWhenUsed/>
    <w:qFormat/>
    <w:rsid w:val="005A5438"/>
    <w:pPr>
      <w:widowControl w:val="0"/>
      <w:numPr>
        <w:ilvl w:val="2"/>
        <w:numId w:val="3"/>
      </w:numPr>
      <w:spacing w:after="240" w:line="240" w:lineRule="auto"/>
      <w:jc w:val="both"/>
      <w:outlineLvl w:val="2"/>
    </w:pPr>
    <w:rPr>
      <w:rFonts w:ascii="Times New Roman" w:eastAsia="Times New Roman" w:hAnsi="Times New Roman" w:cs="Times New Roman"/>
      <w:lang w:val="en-GB"/>
    </w:rPr>
  </w:style>
  <w:style w:type="paragraph" w:styleId="Heading4">
    <w:name w:val="heading 4"/>
    <w:aliases w:val="Heading 11,para 4,Título 41,heading 4,Heading 41,标题 41"/>
    <w:basedOn w:val="Normal"/>
    <w:next w:val="Heading9"/>
    <w:link w:val="Heading4Char"/>
    <w:unhideWhenUsed/>
    <w:qFormat/>
    <w:rsid w:val="005A5438"/>
    <w:pPr>
      <w:keepNext/>
      <w:numPr>
        <w:ilvl w:val="3"/>
        <w:numId w:val="3"/>
      </w:numPr>
      <w:spacing w:before="240" w:after="60" w:line="240" w:lineRule="auto"/>
      <w:jc w:val="both"/>
      <w:outlineLvl w:val="3"/>
    </w:pPr>
    <w:rPr>
      <w:rFonts w:ascii="Times New Roman" w:eastAsia="Times New Roman" w:hAnsi="Times New Roman" w:cs="Times New Roman"/>
      <w:lang w:val="en-GB"/>
    </w:rPr>
  </w:style>
  <w:style w:type="paragraph" w:styleId="Heading5">
    <w:name w:val="heading 5"/>
    <w:basedOn w:val="Normal"/>
    <w:next w:val="Normal"/>
    <w:link w:val="Heading5Char"/>
    <w:qFormat/>
    <w:rsid w:val="00876949"/>
    <w:pPr>
      <w:tabs>
        <w:tab w:val="num" w:pos="0"/>
      </w:tabs>
      <w:autoSpaceDE w:val="0"/>
      <w:autoSpaceDN w:val="0"/>
      <w:spacing w:before="240" w:after="60" w:line="240" w:lineRule="auto"/>
      <w:ind w:left="3600" w:hanging="720"/>
      <w:outlineLvl w:val="4"/>
    </w:pPr>
    <w:rPr>
      <w:rFonts w:ascii="Times New Roman" w:eastAsia="MS Mincho" w:hAnsi="Times New Roman" w:cs="Times New Roman"/>
      <w:lang w:val="en-US" w:eastAsia="ja-JP"/>
    </w:rPr>
  </w:style>
  <w:style w:type="paragraph" w:styleId="Heading6">
    <w:name w:val="heading 6"/>
    <w:basedOn w:val="Normal"/>
    <w:next w:val="Normal"/>
    <w:link w:val="Heading6Char"/>
    <w:unhideWhenUsed/>
    <w:qFormat/>
    <w:rsid w:val="005A5438"/>
    <w:pPr>
      <w:numPr>
        <w:ilvl w:val="5"/>
        <w:numId w:val="3"/>
      </w:numPr>
      <w:spacing w:before="240" w:after="60" w:line="240" w:lineRule="auto"/>
      <w:jc w:val="both"/>
      <w:outlineLvl w:val="5"/>
    </w:pPr>
    <w:rPr>
      <w:rFonts w:ascii="Arial" w:eastAsia="Times New Roman" w:hAnsi="Arial" w:cs="Times New Roman"/>
      <w:i/>
      <w:lang w:val="en-GB"/>
    </w:rPr>
  </w:style>
  <w:style w:type="paragraph" w:styleId="Heading7">
    <w:name w:val="heading 7"/>
    <w:basedOn w:val="Normal"/>
    <w:next w:val="Normal"/>
    <w:link w:val="Heading7Char"/>
    <w:unhideWhenUsed/>
    <w:qFormat/>
    <w:rsid w:val="005A5438"/>
    <w:pPr>
      <w:numPr>
        <w:ilvl w:val="6"/>
        <w:numId w:val="3"/>
      </w:numPr>
      <w:spacing w:before="240" w:after="60" w:line="240" w:lineRule="auto"/>
      <w:jc w:val="both"/>
      <w:outlineLvl w:val="6"/>
    </w:pPr>
    <w:rPr>
      <w:rFonts w:ascii="Arial" w:eastAsia="Times New Roman" w:hAnsi="Arial" w:cs="Times New Roman"/>
      <w:lang w:val="en-GB"/>
    </w:rPr>
  </w:style>
  <w:style w:type="paragraph" w:styleId="Heading8">
    <w:name w:val="heading 8"/>
    <w:basedOn w:val="Normal"/>
    <w:next w:val="Normal"/>
    <w:link w:val="Heading8Char"/>
    <w:qFormat/>
    <w:rsid w:val="00876949"/>
    <w:pPr>
      <w:tabs>
        <w:tab w:val="num" w:pos="0"/>
      </w:tabs>
      <w:autoSpaceDE w:val="0"/>
      <w:autoSpaceDN w:val="0"/>
      <w:spacing w:before="240" w:after="60" w:line="240" w:lineRule="auto"/>
      <w:ind w:left="5760" w:hanging="720"/>
      <w:outlineLvl w:val="7"/>
    </w:pPr>
    <w:rPr>
      <w:rFonts w:ascii="Arial" w:eastAsia="MS Mincho" w:hAnsi="Arial" w:cs="Arial"/>
      <w:i/>
      <w:iCs/>
      <w:sz w:val="20"/>
      <w:szCs w:val="20"/>
      <w:lang w:val="en-US" w:eastAsia="ja-JP"/>
    </w:rPr>
  </w:style>
  <w:style w:type="paragraph" w:styleId="Heading9">
    <w:name w:val="heading 9"/>
    <w:basedOn w:val="Normal"/>
    <w:next w:val="Normal"/>
    <w:link w:val="Heading9Char"/>
    <w:unhideWhenUsed/>
    <w:qFormat/>
    <w:rsid w:val="005A5438"/>
    <w:pPr>
      <w:numPr>
        <w:ilvl w:val="8"/>
        <w:numId w:val="3"/>
      </w:numPr>
      <w:spacing w:before="240" w:after="60" w:line="240" w:lineRule="auto"/>
      <w:jc w:val="both"/>
      <w:outlineLvl w:val="8"/>
    </w:pPr>
    <w:rPr>
      <w:rFonts w:ascii="Arial" w:eastAsia="Times New Roman" w:hAnsi="Arial" w:cs="Times New Roman"/>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locked/>
    <w:rsid w:val="005A5438"/>
    <w:rPr>
      <w:rFonts w:ascii="Times New Roman" w:eastAsia="Times New Roman" w:hAnsi="Times New Roman" w:cs="Times New Roman"/>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A5438"/>
    <w:rPr>
      <w:rFonts w:ascii="Times New Roman" w:eastAsia="Times New Roman" w:hAnsi="Times New Roman" w:cs="Times New Roman"/>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5A5438"/>
    <w:rPr>
      <w:rFonts w:ascii="Times New Roman" w:eastAsia="Times New Roman" w:hAnsi="Times New Roman" w:cs="Times New Roman"/>
      <w:lang w:val="en-GB"/>
    </w:rPr>
  </w:style>
  <w:style w:type="character" w:customStyle="1" w:styleId="Heading9Char">
    <w:name w:val="Heading 9 Char"/>
    <w:basedOn w:val="DefaultParagraphFont"/>
    <w:link w:val="Heading9"/>
    <w:rsid w:val="005A5438"/>
    <w:rPr>
      <w:rFonts w:ascii="Arial" w:eastAsia="Times New Roman" w:hAnsi="Arial" w:cs="Times New Roman"/>
      <w:i/>
      <w:sz w:val="18"/>
      <w:lang w:val="en-GB"/>
    </w:rPr>
  </w:style>
  <w:style w:type="character" w:customStyle="1" w:styleId="Heading4Char">
    <w:name w:val="Heading 4 Char"/>
    <w:aliases w:val="Heading 11 Char,para 4 Char,Título 41 Char,heading 4 Char,Heading 41 Char,标题 41 Char"/>
    <w:basedOn w:val="DefaultParagraphFont"/>
    <w:link w:val="Heading4"/>
    <w:rsid w:val="005A5438"/>
    <w:rPr>
      <w:rFonts w:ascii="Times New Roman" w:eastAsia="Times New Roman" w:hAnsi="Times New Roman" w:cs="Times New Roman"/>
      <w:lang w:val="en-GB"/>
    </w:rPr>
  </w:style>
  <w:style w:type="character" w:customStyle="1" w:styleId="Heading5Char">
    <w:name w:val="Heading 5 Char"/>
    <w:basedOn w:val="DefaultParagraphFont"/>
    <w:link w:val="Heading5"/>
    <w:rsid w:val="00876949"/>
    <w:rPr>
      <w:rFonts w:ascii="Times New Roman" w:eastAsia="MS Mincho" w:hAnsi="Times New Roman" w:cs="Times New Roman"/>
      <w:lang w:val="en-US" w:eastAsia="ja-JP"/>
    </w:rPr>
  </w:style>
  <w:style w:type="character" w:customStyle="1" w:styleId="Heading6Char">
    <w:name w:val="Heading 6 Char"/>
    <w:basedOn w:val="DefaultParagraphFont"/>
    <w:link w:val="Heading6"/>
    <w:rsid w:val="005A5438"/>
    <w:rPr>
      <w:rFonts w:ascii="Arial" w:eastAsia="Times New Roman" w:hAnsi="Arial" w:cs="Times New Roman"/>
      <w:i/>
      <w:lang w:val="en-GB"/>
    </w:rPr>
  </w:style>
  <w:style w:type="character" w:customStyle="1" w:styleId="Heading7Char">
    <w:name w:val="Heading 7 Char"/>
    <w:basedOn w:val="DefaultParagraphFont"/>
    <w:link w:val="Heading7"/>
    <w:rsid w:val="005A5438"/>
    <w:rPr>
      <w:rFonts w:ascii="Arial" w:eastAsia="Times New Roman" w:hAnsi="Arial" w:cs="Times New Roman"/>
      <w:lang w:val="en-GB"/>
    </w:rPr>
  </w:style>
  <w:style w:type="character" w:customStyle="1" w:styleId="Heading8Char">
    <w:name w:val="Heading 8 Char"/>
    <w:basedOn w:val="DefaultParagraphFont"/>
    <w:link w:val="Heading8"/>
    <w:rsid w:val="00876949"/>
    <w:rPr>
      <w:rFonts w:ascii="Arial" w:eastAsia="MS Mincho" w:hAnsi="Arial" w:cs="Arial"/>
      <w:i/>
      <w:iCs/>
      <w:sz w:val="20"/>
      <w:szCs w:val="20"/>
      <w:lang w:val="en-US" w:eastAsia="ja-JP"/>
    </w:rPr>
  </w:style>
  <w:style w:type="character" w:customStyle="1" w:styleId="Heading1Char">
    <w:name w:val="Heading 1 Char"/>
    <w:basedOn w:val="DefaultParagraphFont"/>
    <w:uiPriority w:val="9"/>
    <w:rsid w:val="005A5438"/>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5A5438"/>
    <w:pPr>
      <w:spacing w:after="0" w:line="240" w:lineRule="auto"/>
      <w:jc w:val="both"/>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438"/>
    <w:pPr>
      <w:ind w:left="720"/>
      <w:contextualSpacing/>
    </w:pPr>
  </w:style>
  <w:style w:type="paragraph" w:styleId="BodyTextIndent">
    <w:name w:val="Body Text Indent"/>
    <w:basedOn w:val="Normal"/>
    <w:link w:val="BodyTextIndentChar"/>
    <w:unhideWhenUsed/>
    <w:rsid w:val="00506B61"/>
    <w:pPr>
      <w:autoSpaceDE w:val="0"/>
      <w:autoSpaceDN w:val="0"/>
      <w:spacing w:after="0" w:line="240" w:lineRule="auto"/>
      <w:ind w:left="720"/>
    </w:pPr>
    <w:rPr>
      <w:rFonts w:ascii="Times New Roman" w:eastAsia="MS Mincho" w:hAnsi="Times New Roman" w:cs="Times New Roman"/>
      <w:sz w:val="24"/>
      <w:szCs w:val="24"/>
      <w:lang w:val="en-US" w:eastAsia="ja-JP"/>
    </w:rPr>
  </w:style>
  <w:style w:type="character" w:customStyle="1" w:styleId="BodyTextIndentChar">
    <w:name w:val="Body Text Indent Char"/>
    <w:basedOn w:val="DefaultParagraphFont"/>
    <w:link w:val="BodyTextIndent"/>
    <w:semiHidden/>
    <w:rsid w:val="00506B61"/>
    <w:rPr>
      <w:rFonts w:ascii="Times New Roman" w:eastAsia="MS Mincho" w:hAnsi="Times New Roman" w:cs="Times New Roman"/>
      <w:sz w:val="24"/>
      <w:szCs w:val="24"/>
      <w:lang w:val="en-US" w:eastAsia="ja-JP"/>
    </w:rPr>
  </w:style>
  <w:style w:type="paragraph" w:customStyle="1" w:styleId="t0heading6">
    <w:name w:val="t0 heading 6"/>
    <w:basedOn w:val="Normal"/>
    <w:rsid w:val="00876949"/>
    <w:pPr>
      <w:tabs>
        <w:tab w:val="num" w:pos="0"/>
      </w:tabs>
      <w:autoSpaceDE w:val="0"/>
      <w:autoSpaceDN w:val="0"/>
      <w:spacing w:before="240" w:after="60" w:line="240" w:lineRule="auto"/>
      <w:ind w:left="4320" w:hanging="720"/>
    </w:pPr>
    <w:rPr>
      <w:rFonts w:ascii="Times New Roman" w:eastAsia="MS Mincho" w:hAnsi="Times New Roman" w:cs="Times New Roman"/>
      <w:i/>
      <w:iCs/>
      <w:lang w:val="en-US" w:eastAsia="ja-JP"/>
    </w:rPr>
  </w:style>
  <w:style w:type="paragraph" w:styleId="FootnoteText">
    <w:name w:val="footnote text"/>
    <w:aliases w:val="Char1,Char1 Char Char, Char1, Char1 Char Char,Fußnotentextf"/>
    <w:basedOn w:val="Normal"/>
    <w:link w:val="FootnoteTextChar"/>
    <w:uiPriority w:val="99"/>
    <w:qFormat/>
    <w:rsid w:val="000F3F4C"/>
    <w:pPr>
      <w:widowControl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FootnoteTextChar">
    <w:name w:val="Footnote Text Char"/>
    <w:aliases w:val="Char1 Char,Char1 Char Char Char, Char1 Char, Char1 Char Char Char,Fußnotentextf Char"/>
    <w:basedOn w:val="DefaultParagraphFont"/>
    <w:link w:val="FootnoteText"/>
    <w:uiPriority w:val="99"/>
    <w:rsid w:val="000F3F4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CD"/>
    <w:rPr>
      <w:rFonts w:ascii="Segoe UI" w:hAnsi="Segoe UI" w:cs="Segoe UI"/>
      <w:sz w:val="18"/>
      <w:szCs w:val="18"/>
    </w:rPr>
  </w:style>
  <w:style w:type="character" w:styleId="FootnoteReference">
    <w:name w:val="footnote reference"/>
    <w:aliases w:val="16 Point,Superscript 6 Point,Footnote text,Footnote Text1,Footnote Text2,-E Fußnotenzeichen,number,Footnote reference number,Footnote symbol,note TESI,SUPERS,stylish,ftref,Footnote Reference Superscript,-E Fuﬂnotenzeichen,fr"/>
    <w:link w:val="CharCharCharCharCarChar"/>
    <w:qFormat/>
    <w:rsid w:val="00A446CD"/>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5A66EB"/>
    <w:pPr>
      <w:spacing w:line="240" w:lineRule="exact"/>
      <w:jc w:val="both"/>
    </w:pPr>
    <w:rPr>
      <w:vertAlign w:val="superscript"/>
    </w:rPr>
  </w:style>
  <w:style w:type="paragraph" w:styleId="Header">
    <w:name w:val="header"/>
    <w:basedOn w:val="Normal"/>
    <w:link w:val="HeaderChar"/>
    <w:unhideWhenUsed/>
    <w:rsid w:val="006451A1"/>
    <w:pPr>
      <w:tabs>
        <w:tab w:val="center" w:pos="4680"/>
        <w:tab w:val="right" w:pos="9360"/>
      </w:tabs>
      <w:spacing w:after="0" w:line="240" w:lineRule="auto"/>
    </w:pPr>
  </w:style>
  <w:style w:type="character" w:customStyle="1" w:styleId="HeaderChar">
    <w:name w:val="Header Char"/>
    <w:basedOn w:val="DefaultParagraphFont"/>
    <w:link w:val="Header"/>
    <w:rsid w:val="006451A1"/>
  </w:style>
  <w:style w:type="paragraph" w:styleId="Footer">
    <w:name w:val="footer"/>
    <w:basedOn w:val="Normal"/>
    <w:link w:val="FooterChar"/>
    <w:uiPriority w:val="99"/>
    <w:unhideWhenUsed/>
    <w:rsid w:val="00645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1A1"/>
  </w:style>
  <w:style w:type="character" w:styleId="CommentReference">
    <w:name w:val="annotation reference"/>
    <w:basedOn w:val="DefaultParagraphFont"/>
    <w:uiPriority w:val="99"/>
    <w:semiHidden/>
    <w:unhideWhenUsed/>
    <w:rsid w:val="00273DD3"/>
    <w:rPr>
      <w:sz w:val="16"/>
      <w:szCs w:val="16"/>
    </w:rPr>
  </w:style>
  <w:style w:type="paragraph" w:styleId="CommentText">
    <w:name w:val="annotation text"/>
    <w:basedOn w:val="Normal"/>
    <w:link w:val="CommentTextChar"/>
    <w:uiPriority w:val="99"/>
    <w:semiHidden/>
    <w:unhideWhenUsed/>
    <w:rsid w:val="00273DD3"/>
    <w:pPr>
      <w:spacing w:line="240" w:lineRule="auto"/>
    </w:pPr>
    <w:rPr>
      <w:sz w:val="20"/>
      <w:szCs w:val="20"/>
    </w:rPr>
  </w:style>
  <w:style w:type="character" w:customStyle="1" w:styleId="CommentTextChar">
    <w:name w:val="Comment Text Char"/>
    <w:basedOn w:val="DefaultParagraphFont"/>
    <w:link w:val="CommentText"/>
    <w:uiPriority w:val="99"/>
    <w:semiHidden/>
    <w:rsid w:val="00273DD3"/>
    <w:rPr>
      <w:sz w:val="20"/>
      <w:szCs w:val="20"/>
    </w:rPr>
  </w:style>
  <w:style w:type="paragraph" w:styleId="CommentSubject">
    <w:name w:val="annotation subject"/>
    <w:basedOn w:val="CommentText"/>
    <w:next w:val="CommentText"/>
    <w:link w:val="CommentSubjectChar"/>
    <w:uiPriority w:val="99"/>
    <w:semiHidden/>
    <w:unhideWhenUsed/>
    <w:rsid w:val="00273DD3"/>
    <w:rPr>
      <w:b/>
      <w:bCs/>
    </w:rPr>
  </w:style>
  <w:style w:type="character" w:customStyle="1" w:styleId="CommentSubjectChar">
    <w:name w:val="Comment Subject Char"/>
    <w:basedOn w:val="CommentTextChar"/>
    <w:link w:val="CommentSubject"/>
    <w:uiPriority w:val="99"/>
    <w:semiHidden/>
    <w:rsid w:val="00273DD3"/>
    <w:rPr>
      <w:b/>
      <w:bCs/>
      <w:sz w:val="20"/>
      <w:szCs w:val="20"/>
    </w:rPr>
  </w:style>
  <w:style w:type="paragraph" w:styleId="EndnoteText">
    <w:name w:val="endnote text"/>
    <w:basedOn w:val="Normal"/>
    <w:link w:val="EndnoteTextChar"/>
    <w:uiPriority w:val="99"/>
    <w:semiHidden/>
    <w:unhideWhenUsed/>
    <w:rsid w:val="003F21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68"/>
    <w:rPr>
      <w:sz w:val="20"/>
      <w:szCs w:val="20"/>
    </w:rPr>
  </w:style>
  <w:style w:type="character" w:styleId="EndnoteReference">
    <w:name w:val="endnote reference"/>
    <w:basedOn w:val="DefaultParagraphFont"/>
    <w:uiPriority w:val="99"/>
    <w:semiHidden/>
    <w:unhideWhenUsed/>
    <w:rsid w:val="003F21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3335">
      <w:bodyDiv w:val="1"/>
      <w:marLeft w:val="0"/>
      <w:marRight w:val="0"/>
      <w:marTop w:val="0"/>
      <w:marBottom w:val="0"/>
      <w:divBdr>
        <w:top w:val="none" w:sz="0" w:space="0" w:color="auto"/>
        <w:left w:val="none" w:sz="0" w:space="0" w:color="auto"/>
        <w:bottom w:val="none" w:sz="0" w:space="0" w:color="auto"/>
        <w:right w:val="none" w:sz="0" w:space="0" w:color="auto"/>
      </w:divBdr>
    </w:div>
    <w:div w:id="152769267">
      <w:bodyDiv w:val="1"/>
      <w:marLeft w:val="0"/>
      <w:marRight w:val="0"/>
      <w:marTop w:val="0"/>
      <w:marBottom w:val="0"/>
      <w:divBdr>
        <w:top w:val="none" w:sz="0" w:space="0" w:color="auto"/>
        <w:left w:val="none" w:sz="0" w:space="0" w:color="auto"/>
        <w:bottom w:val="none" w:sz="0" w:space="0" w:color="auto"/>
        <w:right w:val="none" w:sz="0" w:space="0" w:color="auto"/>
      </w:divBdr>
    </w:div>
    <w:div w:id="156313584">
      <w:bodyDiv w:val="1"/>
      <w:marLeft w:val="0"/>
      <w:marRight w:val="0"/>
      <w:marTop w:val="0"/>
      <w:marBottom w:val="0"/>
      <w:divBdr>
        <w:top w:val="none" w:sz="0" w:space="0" w:color="auto"/>
        <w:left w:val="none" w:sz="0" w:space="0" w:color="auto"/>
        <w:bottom w:val="none" w:sz="0" w:space="0" w:color="auto"/>
        <w:right w:val="none" w:sz="0" w:space="0" w:color="auto"/>
      </w:divBdr>
    </w:div>
    <w:div w:id="178811825">
      <w:bodyDiv w:val="1"/>
      <w:marLeft w:val="0"/>
      <w:marRight w:val="0"/>
      <w:marTop w:val="0"/>
      <w:marBottom w:val="0"/>
      <w:divBdr>
        <w:top w:val="none" w:sz="0" w:space="0" w:color="auto"/>
        <w:left w:val="none" w:sz="0" w:space="0" w:color="auto"/>
        <w:bottom w:val="none" w:sz="0" w:space="0" w:color="auto"/>
        <w:right w:val="none" w:sz="0" w:space="0" w:color="auto"/>
      </w:divBdr>
    </w:div>
    <w:div w:id="405032818">
      <w:bodyDiv w:val="1"/>
      <w:marLeft w:val="0"/>
      <w:marRight w:val="0"/>
      <w:marTop w:val="0"/>
      <w:marBottom w:val="0"/>
      <w:divBdr>
        <w:top w:val="none" w:sz="0" w:space="0" w:color="auto"/>
        <w:left w:val="none" w:sz="0" w:space="0" w:color="auto"/>
        <w:bottom w:val="none" w:sz="0" w:space="0" w:color="auto"/>
        <w:right w:val="none" w:sz="0" w:space="0" w:color="auto"/>
      </w:divBdr>
    </w:div>
    <w:div w:id="409738720">
      <w:bodyDiv w:val="1"/>
      <w:marLeft w:val="0"/>
      <w:marRight w:val="0"/>
      <w:marTop w:val="0"/>
      <w:marBottom w:val="0"/>
      <w:divBdr>
        <w:top w:val="none" w:sz="0" w:space="0" w:color="auto"/>
        <w:left w:val="none" w:sz="0" w:space="0" w:color="auto"/>
        <w:bottom w:val="none" w:sz="0" w:space="0" w:color="auto"/>
        <w:right w:val="none" w:sz="0" w:space="0" w:color="auto"/>
      </w:divBdr>
    </w:div>
    <w:div w:id="566644804">
      <w:bodyDiv w:val="1"/>
      <w:marLeft w:val="0"/>
      <w:marRight w:val="0"/>
      <w:marTop w:val="0"/>
      <w:marBottom w:val="0"/>
      <w:divBdr>
        <w:top w:val="none" w:sz="0" w:space="0" w:color="auto"/>
        <w:left w:val="none" w:sz="0" w:space="0" w:color="auto"/>
        <w:bottom w:val="none" w:sz="0" w:space="0" w:color="auto"/>
        <w:right w:val="none" w:sz="0" w:space="0" w:color="auto"/>
      </w:divBdr>
    </w:div>
    <w:div w:id="619148907">
      <w:bodyDiv w:val="1"/>
      <w:marLeft w:val="0"/>
      <w:marRight w:val="0"/>
      <w:marTop w:val="0"/>
      <w:marBottom w:val="0"/>
      <w:divBdr>
        <w:top w:val="none" w:sz="0" w:space="0" w:color="auto"/>
        <w:left w:val="none" w:sz="0" w:space="0" w:color="auto"/>
        <w:bottom w:val="none" w:sz="0" w:space="0" w:color="auto"/>
        <w:right w:val="none" w:sz="0" w:space="0" w:color="auto"/>
      </w:divBdr>
    </w:div>
    <w:div w:id="645746683">
      <w:bodyDiv w:val="1"/>
      <w:marLeft w:val="0"/>
      <w:marRight w:val="0"/>
      <w:marTop w:val="0"/>
      <w:marBottom w:val="0"/>
      <w:divBdr>
        <w:top w:val="none" w:sz="0" w:space="0" w:color="auto"/>
        <w:left w:val="none" w:sz="0" w:space="0" w:color="auto"/>
        <w:bottom w:val="none" w:sz="0" w:space="0" w:color="auto"/>
        <w:right w:val="none" w:sz="0" w:space="0" w:color="auto"/>
      </w:divBdr>
    </w:div>
    <w:div w:id="882443543">
      <w:bodyDiv w:val="1"/>
      <w:marLeft w:val="0"/>
      <w:marRight w:val="0"/>
      <w:marTop w:val="0"/>
      <w:marBottom w:val="0"/>
      <w:divBdr>
        <w:top w:val="none" w:sz="0" w:space="0" w:color="auto"/>
        <w:left w:val="none" w:sz="0" w:space="0" w:color="auto"/>
        <w:bottom w:val="none" w:sz="0" w:space="0" w:color="auto"/>
        <w:right w:val="none" w:sz="0" w:space="0" w:color="auto"/>
      </w:divBdr>
    </w:div>
    <w:div w:id="890264960">
      <w:bodyDiv w:val="1"/>
      <w:marLeft w:val="0"/>
      <w:marRight w:val="0"/>
      <w:marTop w:val="0"/>
      <w:marBottom w:val="0"/>
      <w:divBdr>
        <w:top w:val="none" w:sz="0" w:space="0" w:color="auto"/>
        <w:left w:val="none" w:sz="0" w:space="0" w:color="auto"/>
        <w:bottom w:val="none" w:sz="0" w:space="0" w:color="auto"/>
        <w:right w:val="none" w:sz="0" w:space="0" w:color="auto"/>
      </w:divBdr>
    </w:div>
    <w:div w:id="958612432">
      <w:bodyDiv w:val="1"/>
      <w:marLeft w:val="0"/>
      <w:marRight w:val="0"/>
      <w:marTop w:val="0"/>
      <w:marBottom w:val="0"/>
      <w:divBdr>
        <w:top w:val="none" w:sz="0" w:space="0" w:color="auto"/>
        <w:left w:val="none" w:sz="0" w:space="0" w:color="auto"/>
        <w:bottom w:val="none" w:sz="0" w:space="0" w:color="auto"/>
        <w:right w:val="none" w:sz="0" w:space="0" w:color="auto"/>
      </w:divBdr>
    </w:div>
    <w:div w:id="1067533027">
      <w:bodyDiv w:val="1"/>
      <w:marLeft w:val="0"/>
      <w:marRight w:val="0"/>
      <w:marTop w:val="0"/>
      <w:marBottom w:val="0"/>
      <w:divBdr>
        <w:top w:val="none" w:sz="0" w:space="0" w:color="auto"/>
        <w:left w:val="none" w:sz="0" w:space="0" w:color="auto"/>
        <w:bottom w:val="none" w:sz="0" w:space="0" w:color="auto"/>
        <w:right w:val="none" w:sz="0" w:space="0" w:color="auto"/>
      </w:divBdr>
    </w:div>
    <w:div w:id="1072393613">
      <w:bodyDiv w:val="1"/>
      <w:marLeft w:val="0"/>
      <w:marRight w:val="0"/>
      <w:marTop w:val="0"/>
      <w:marBottom w:val="0"/>
      <w:divBdr>
        <w:top w:val="none" w:sz="0" w:space="0" w:color="auto"/>
        <w:left w:val="none" w:sz="0" w:space="0" w:color="auto"/>
        <w:bottom w:val="none" w:sz="0" w:space="0" w:color="auto"/>
        <w:right w:val="none" w:sz="0" w:space="0" w:color="auto"/>
      </w:divBdr>
    </w:div>
    <w:div w:id="1142770921">
      <w:bodyDiv w:val="1"/>
      <w:marLeft w:val="0"/>
      <w:marRight w:val="0"/>
      <w:marTop w:val="0"/>
      <w:marBottom w:val="0"/>
      <w:divBdr>
        <w:top w:val="none" w:sz="0" w:space="0" w:color="auto"/>
        <w:left w:val="none" w:sz="0" w:space="0" w:color="auto"/>
        <w:bottom w:val="none" w:sz="0" w:space="0" w:color="auto"/>
        <w:right w:val="none" w:sz="0" w:space="0" w:color="auto"/>
      </w:divBdr>
    </w:div>
    <w:div w:id="1250231616">
      <w:bodyDiv w:val="1"/>
      <w:marLeft w:val="0"/>
      <w:marRight w:val="0"/>
      <w:marTop w:val="0"/>
      <w:marBottom w:val="0"/>
      <w:divBdr>
        <w:top w:val="none" w:sz="0" w:space="0" w:color="auto"/>
        <w:left w:val="none" w:sz="0" w:space="0" w:color="auto"/>
        <w:bottom w:val="none" w:sz="0" w:space="0" w:color="auto"/>
        <w:right w:val="none" w:sz="0" w:space="0" w:color="auto"/>
      </w:divBdr>
    </w:div>
    <w:div w:id="1255163216">
      <w:bodyDiv w:val="1"/>
      <w:marLeft w:val="0"/>
      <w:marRight w:val="0"/>
      <w:marTop w:val="0"/>
      <w:marBottom w:val="0"/>
      <w:divBdr>
        <w:top w:val="none" w:sz="0" w:space="0" w:color="auto"/>
        <w:left w:val="none" w:sz="0" w:space="0" w:color="auto"/>
        <w:bottom w:val="none" w:sz="0" w:space="0" w:color="auto"/>
        <w:right w:val="none" w:sz="0" w:space="0" w:color="auto"/>
      </w:divBdr>
    </w:div>
    <w:div w:id="1268583858">
      <w:bodyDiv w:val="1"/>
      <w:marLeft w:val="0"/>
      <w:marRight w:val="0"/>
      <w:marTop w:val="0"/>
      <w:marBottom w:val="0"/>
      <w:divBdr>
        <w:top w:val="none" w:sz="0" w:space="0" w:color="auto"/>
        <w:left w:val="none" w:sz="0" w:space="0" w:color="auto"/>
        <w:bottom w:val="none" w:sz="0" w:space="0" w:color="auto"/>
        <w:right w:val="none" w:sz="0" w:space="0" w:color="auto"/>
      </w:divBdr>
    </w:div>
    <w:div w:id="1478492277">
      <w:bodyDiv w:val="1"/>
      <w:marLeft w:val="0"/>
      <w:marRight w:val="0"/>
      <w:marTop w:val="0"/>
      <w:marBottom w:val="0"/>
      <w:divBdr>
        <w:top w:val="none" w:sz="0" w:space="0" w:color="auto"/>
        <w:left w:val="none" w:sz="0" w:space="0" w:color="auto"/>
        <w:bottom w:val="none" w:sz="0" w:space="0" w:color="auto"/>
        <w:right w:val="none" w:sz="0" w:space="0" w:color="auto"/>
      </w:divBdr>
    </w:div>
    <w:div w:id="1631087758">
      <w:bodyDiv w:val="1"/>
      <w:marLeft w:val="0"/>
      <w:marRight w:val="0"/>
      <w:marTop w:val="0"/>
      <w:marBottom w:val="0"/>
      <w:divBdr>
        <w:top w:val="none" w:sz="0" w:space="0" w:color="auto"/>
        <w:left w:val="none" w:sz="0" w:space="0" w:color="auto"/>
        <w:bottom w:val="none" w:sz="0" w:space="0" w:color="auto"/>
        <w:right w:val="none" w:sz="0" w:space="0" w:color="auto"/>
      </w:divBdr>
    </w:div>
    <w:div w:id="1870802970">
      <w:bodyDiv w:val="1"/>
      <w:marLeft w:val="0"/>
      <w:marRight w:val="0"/>
      <w:marTop w:val="0"/>
      <w:marBottom w:val="0"/>
      <w:divBdr>
        <w:top w:val="none" w:sz="0" w:space="0" w:color="auto"/>
        <w:left w:val="none" w:sz="0" w:space="0" w:color="auto"/>
        <w:bottom w:val="none" w:sz="0" w:space="0" w:color="auto"/>
        <w:right w:val="none" w:sz="0" w:space="0" w:color="auto"/>
      </w:divBdr>
    </w:div>
    <w:div w:id="1958831807">
      <w:bodyDiv w:val="1"/>
      <w:marLeft w:val="0"/>
      <w:marRight w:val="0"/>
      <w:marTop w:val="0"/>
      <w:marBottom w:val="0"/>
      <w:divBdr>
        <w:top w:val="none" w:sz="0" w:space="0" w:color="auto"/>
        <w:left w:val="none" w:sz="0" w:space="0" w:color="auto"/>
        <w:bottom w:val="none" w:sz="0" w:space="0" w:color="auto"/>
        <w:right w:val="none" w:sz="0" w:space="0" w:color="auto"/>
      </w:divBdr>
    </w:div>
    <w:div w:id="2052262054">
      <w:bodyDiv w:val="1"/>
      <w:marLeft w:val="0"/>
      <w:marRight w:val="0"/>
      <w:marTop w:val="0"/>
      <w:marBottom w:val="0"/>
      <w:divBdr>
        <w:top w:val="none" w:sz="0" w:space="0" w:color="auto"/>
        <w:left w:val="none" w:sz="0" w:space="0" w:color="auto"/>
        <w:bottom w:val="none" w:sz="0" w:space="0" w:color="auto"/>
        <w:right w:val="none" w:sz="0" w:space="0" w:color="auto"/>
      </w:divBdr>
    </w:div>
    <w:div w:id="2068527838">
      <w:bodyDiv w:val="1"/>
      <w:marLeft w:val="0"/>
      <w:marRight w:val="0"/>
      <w:marTop w:val="0"/>
      <w:marBottom w:val="0"/>
      <w:divBdr>
        <w:top w:val="none" w:sz="0" w:space="0" w:color="auto"/>
        <w:left w:val="none" w:sz="0" w:space="0" w:color="auto"/>
        <w:bottom w:val="none" w:sz="0" w:space="0" w:color="auto"/>
        <w:right w:val="none" w:sz="0" w:space="0" w:color="auto"/>
      </w:divBdr>
    </w:div>
    <w:div w:id="21237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B77AFE16D349419517D33F98E10EEB" ma:contentTypeVersion="1" ma:contentTypeDescription="Create a new document." ma:contentTypeScope="" ma:versionID="756213ba7653f8c58388880a5239d17d">
  <xsd:schema xmlns:xsd="http://www.w3.org/2001/XMLSchema" xmlns:p="http://schemas.microsoft.com/office/2006/metadata/properties" xmlns:ns2="c0de293a-6bd5-4e35-987e-3ca24a398ac7" targetNamespace="http://schemas.microsoft.com/office/2006/metadata/properties" ma:root="true" ma:fieldsID="c76e5d68af81ba7eab8767bb67f291fb" ns2:_="">
    <xsd:import namespace="c0de293a-6bd5-4e35-987e-3ca24a398ac7"/>
    <xsd:element name="properties">
      <xsd:complexType>
        <xsd:sequence>
          <xsd:element name="documentManagement">
            <xsd:complexType>
              <xsd:all>
                <xsd:element ref="ns2:Sort_x0020_number" minOccurs="0"/>
              </xsd:all>
            </xsd:complexType>
          </xsd:element>
        </xsd:sequence>
      </xsd:complexType>
    </xsd:element>
  </xsd:schema>
  <xsd:schema xmlns:xsd="http://www.w3.org/2001/XMLSchema" xmlns:dms="http://schemas.microsoft.com/office/2006/documentManagement/types" targetNamespace="c0de293a-6bd5-4e35-987e-3ca24a398ac7" elementFormDefault="qualified">
    <xsd:import namespace="http://schemas.microsoft.com/office/2006/documentManagement/types"/>
    <xsd:element name="Sort_x0020_number" ma:index="8" nillable="true" ma:displayName="Sort number" ma:internalName="Sort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ort_x0020_number xmlns="c0de293a-6bd5-4e35-987e-3ca24a398ac7">20</Sort_x0020_number>
  </documentManagement>
</p:properties>
</file>

<file path=customXml/itemProps1.xml><?xml version="1.0" encoding="utf-8"?>
<ds:datastoreItem xmlns:ds="http://schemas.openxmlformats.org/officeDocument/2006/customXml" ds:itemID="{AC86E3E0-D3B5-4B82-95C8-9154E2CB0886}"/>
</file>

<file path=customXml/itemProps2.xml><?xml version="1.0" encoding="utf-8"?>
<ds:datastoreItem xmlns:ds="http://schemas.openxmlformats.org/officeDocument/2006/customXml" ds:itemID="{EA17447D-3D4B-49AD-B410-158C634431AD}"/>
</file>

<file path=customXml/itemProps3.xml><?xml version="1.0" encoding="utf-8"?>
<ds:datastoreItem xmlns:ds="http://schemas.openxmlformats.org/officeDocument/2006/customXml" ds:itemID="{E861FB02-45AC-4047-B5A2-051383A8B66C}"/>
</file>

<file path=customXml/itemProps4.xml><?xml version="1.0" encoding="utf-8"?>
<ds:datastoreItem xmlns:ds="http://schemas.openxmlformats.org/officeDocument/2006/customXml" ds:itemID="{CF79A056-EA1F-4D41-A2C6-DD5BFD42B2B8}"/>
</file>

<file path=docProps/app.xml><?xml version="1.0" encoding="utf-8"?>
<Properties xmlns="http://schemas.openxmlformats.org/officeDocument/2006/extended-properties" xmlns:vt="http://schemas.openxmlformats.org/officeDocument/2006/docPropsVTypes">
  <Template>Normal</Template>
  <TotalTime>40</TotalTime>
  <Pages>12</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向多边基金秘书处报告国家方案执行进度数据</vt:lpstr>
    </vt:vector>
  </TitlesOfParts>
  <Company>UNMFS</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CP data reporting Guide for the years 2019 to 2022</dc:title>
  <dc:creator>UNMFS</dc:creator>
  <cp:lastModifiedBy>Muriel Aguiar</cp:lastModifiedBy>
  <cp:revision>18</cp:revision>
  <cp:lastPrinted>2019-11-22T21:09:00Z</cp:lastPrinted>
  <dcterms:created xsi:type="dcterms:W3CDTF">2020-01-22T18:11:00Z</dcterms:created>
  <dcterms:modified xsi:type="dcterms:W3CDTF">2022-09-19T22:24:00Z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UNEP/OzL.Pro/ExCom/84/75</vt:lpwstr>
  </property>
  <property fmtid="{D5CDD505-2E9C-101B-9397-08002B2CF9AE}" pid="3" name="ContentTypeId">
    <vt:lpwstr>0x0101002EB77AFE16D349419517D33F98E10EEB</vt:lpwstr>
  </property>
</Properties>
</file>