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footer9.xml" ContentType="application/vnd.openxmlformats-officedocument.wordprocessingml.footer+xml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  <Override PartName="/word/footer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6F979F4F" wp14:editId="26C78752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4F9F24BD" wp14:editId="2751393C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Pr="00DF140C" w:rsidRDefault="00205EA9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3C5ADE">
              <w:t>UNEP/OzL.Pro/ExCom/88/14</w:t>
            </w:r>
            <w:r>
              <w:fldChar w:fldCharType="end"/>
            </w:r>
          </w:p>
          <w:p w:rsidR="00662A73" w:rsidRPr="003F73BA" w:rsidRDefault="00662A73" w:rsidP="00DF140C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8B5CB7">
              <w:rPr>
                <w:lang w:val="en-US"/>
              </w:rPr>
              <w:t>1</w:t>
            </w:r>
            <w:r w:rsidR="00DF140C">
              <w:rPr>
                <w:lang w:val="en-US"/>
              </w:rPr>
              <w:t>8</w:t>
            </w:r>
            <w:r w:rsidR="008B5CB7" w:rsidRPr="008B5CB7">
              <w:t xml:space="preserve"> </w:t>
            </w:r>
            <w:r w:rsidR="008B5CB7">
              <w:rPr>
                <w:lang w:val="en-US"/>
              </w:rPr>
              <w:t>October</w:t>
            </w:r>
            <w:r w:rsidR="008B5CB7" w:rsidRPr="008B5CB7">
              <w:t xml:space="preserve"> 2021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 w:rsidP="00855243">
      <w:pPr>
        <w:pStyle w:val="Caption"/>
        <w:spacing w:line="200" w:lineRule="exact"/>
        <w:ind w:left="187" w:right="187" w:hanging="187"/>
        <w:jc w:val="center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Pr="00A755B6" w:rsidRDefault="00E1360E" w:rsidP="0035441C">
      <w:pPr>
        <w:bidi/>
        <w:ind w:left="4"/>
        <w:jc w:val="lowKashida"/>
        <w:rPr>
          <w:sz w:val="28"/>
          <w:szCs w:val="28"/>
          <w:rtl/>
          <w:lang w:val="en-US" w:eastAsia="en-CA" w:bidi="ar-SA"/>
        </w:rPr>
      </w:pPr>
      <w:r w:rsidRPr="00A755B6">
        <w:rPr>
          <w:sz w:val="28"/>
          <w:szCs w:val="28"/>
          <w:rtl/>
          <w:lang w:val="en-US" w:eastAsia="en-CA"/>
        </w:rPr>
        <w:t xml:space="preserve">الاجتمــــــاع </w:t>
      </w:r>
      <w:r w:rsidR="0035441C">
        <w:rPr>
          <w:rFonts w:hint="cs"/>
          <w:sz w:val="28"/>
          <w:szCs w:val="28"/>
          <w:rtl/>
          <w:lang w:val="en-US" w:eastAsia="en-CA"/>
        </w:rPr>
        <w:t>الثامن</w:t>
      </w:r>
      <w:r w:rsidR="006F2A2C" w:rsidRPr="00A755B6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 w:rsidRPr="00A755B6">
        <w:rPr>
          <w:rFonts w:hint="cs"/>
          <w:sz w:val="28"/>
          <w:szCs w:val="28"/>
          <w:rtl/>
          <w:lang w:val="en-US" w:eastAsia="en-CA"/>
        </w:rPr>
        <w:t>و</w:t>
      </w:r>
      <w:r w:rsidRPr="00A755B6"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7D141D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A755B6">
        <w:rPr>
          <w:rFonts w:hint="cs"/>
          <w:sz w:val="28"/>
          <w:szCs w:val="28"/>
          <w:rtl/>
        </w:rPr>
        <w:t>مونتريال</w:t>
      </w:r>
      <w:r w:rsidRPr="00A755B6">
        <w:rPr>
          <w:sz w:val="28"/>
          <w:szCs w:val="28"/>
          <w:rtl/>
        </w:rPr>
        <w:t>،</w:t>
      </w:r>
      <w:r w:rsidR="00C0337B" w:rsidRPr="00A755B6">
        <w:rPr>
          <w:rFonts w:hint="cs"/>
          <w:sz w:val="28"/>
          <w:szCs w:val="28"/>
          <w:rtl/>
        </w:rPr>
        <w:t xml:space="preserve">  من </w:t>
      </w:r>
      <w:r w:rsidR="00A755B6" w:rsidRPr="00A755B6">
        <w:rPr>
          <w:rFonts w:hint="cs"/>
          <w:sz w:val="28"/>
          <w:szCs w:val="28"/>
          <w:rtl/>
        </w:rPr>
        <w:t xml:space="preserve">15 </w:t>
      </w:r>
      <w:r w:rsidR="002B535E">
        <w:rPr>
          <w:rFonts w:hint="cs"/>
          <w:sz w:val="28"/>
          <w:szCs w:val="28"/>
          <w:rtl/>
        </w:rPr>
        <w:t>إلى</w:t>
      </w:r>
      <w:r w:rsidR="00A755B6" w:rsidRPr="00A755B6">
        <w:rPr>
          <w:rFonts w:hint="cs"/>
          <w:sz w:val="28"/>
          <w:szCs w:val="28"/>
          <w:rtl/>
        </w:rPr>
        <w:t xml:space="preserve"> 19 نوفمب</w:t>
      </w:r>
      <w:r w:rsidR="007D141D">
        <w:rPr>
          <w:rFonts w:hint="cs"/>
          <w:sz w:val="28"/>
          <w:szCs w:val="28"/>
          <w:rtl/>
        </w:rPr>
        <w:t>ر</w:t>
      </w:r>
      <w:r w:rsidR="006F2A2C" w:rsidRPr="00A755B6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6F2A2C" w:rsidRPr="00A755B6">
        <w:rPr>
          <w:rFonts w:hint="cs"/>
          <w:sz w:val="28"/>
          <w:szCs w:val="28"/>
          <w:rtl/>
        </w:rPr>
        <w:t xml:space="preserve"> </w:t>
      </w:r>
      <w:r w:rsidR="00A755B6" w:rsidRPr="00A755B6">
        <w:rPr>
          <w:rFonts w:ascii="Arial" w:hAnsi="Arial" w:cs="Arial"/>
          <w:color w:val="474747"/>
          <w:sz w:val="28"/>
          <w:szCs w:val="28"/>
          <w:rtl/>
          <w:lang w:val="en-US"/>
        </w:rPr>
        <w:t>تشرين الثاني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C0337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2021 </w:t>
      </w:r>
      <w:r w:rsidR="00C0337B"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:rsidR="007E5D09" w:rsidRDefault="007E5D09" w:rsidP="008B5CB7">
      <w:pPr>
        <w:pStyle w:val="Heading2"/>
        <w:numPr>
          <w:ilvl w:val="0"/>
          <w:numId w:val="0"/>
        </w:numPr>
        <w:bidi/>
        <w:ind w:left="4"/>
        <w:rPr>
          <w:szCs w:val="24"/>
          <w:rtl/>
          <w:lang w:bidi="ar-SA"/>
        </w:rPr>
      </w:pPr>
    </w:p>
    <w:p w:rsidR="00591F52" w:rsidRDefault="00591F52" w:rsidP="008D6F5C">
      <w:pPr>
        <w:bidi/>
        <w:jc w:val="center"/>
        <w:rPr>
          <w:b/>
          <w:bCs/>
          <w:sz w:val="28"/>
          <w:szCs w:val="28"/>
          <w:rtl/>
          <w:lang w:bidi="ar-SA"/>
        </w:rPr>
      </w:pPr>
    </w:p>
    <w:p w:rsidR="00203B3F" w:rsidRDefault="008B5CB7" w:rsidP="00CE76EC">
      <w:pPr>
        <w:bidi/>
        <w:jc w:val="center"/>
        <w:rPr>
          <w:b/>
          <w:bCs/>
          <w:sz w:val="32"/>
          <w:szCs w:val="32"/>
          <w:lang w:bidi="ar-SA"/>
        </w:rPr>
      </w:pPr>
      <w:r w:rsidRPr="00EB6981">
        <w:rPr>
          <w:b/>
          <w:bCs/>
          <w:sz w:val="32"/>
          <w:szCs w:val="32"/>
          <w:rtl/>
          <w:lang w:bidi="ar-SA"/>
        </w:rPr>
        <w:t>تقرير مرحلي لبرنامج الأمم المتحدة الإنمائي</w:t>
      </w:r>
      <w:r w:rsidR="00DE3E2A" w:rsidRPr="00EB6981">
        <w:rPr>
          <w:rFonts w:hint="cs"/>
          <w:b/>
          <w:bCs/>
          <w:sz w:val="32"/>
          <w:szCs w:val="32"/>
          <w:rtl/>
          <w:lang w:bidi="ar-SA"/>
        </w:rPr>
        <w:t xml:space="preserve"> </w:t>
      </w:r>
    </w:p>
    <w:p w:rsidR="008B5CB7" w:rsidRPr="00EB6981" w:rsidRDefault="008B5CB7" w:rsidP="00203B3F">
      <w:pPr>
        <w:bidi/>
        <w:jc w:val="center"/>
        <w:rPr>
          <w:b/>
          <w:bCs/>
          <w:sz w:val="32"/>
          <w:szCs w:val="32"/>
          <w:rtl/>
          <w:lang w:bidi="ar-SA"/>
        </w:rPr>
      </w:pPr>
      <w:r w:rsidRPr="00EB6981">
        <w:rPr>
          <w:b/>
          <w:bCs/>
          <w:sz w:val="32"/>
          <w:szCs w:val="32"/>
          <w:rtl/>
          <w:lang w:bidi="ar-SA"/>
        </w:rPr>
        <w:t>حتى 31 ديسمبر</w:t>
      </w:r>
      <w:r w:rsidR="00DE3E2A" w:rsidRPr="00EB6981">
        <w:rPr>
          <w:rFonts w:hint="cs"/>
          <w:b/>
          <w:bCs/>
          <w:sz w:val="32"/>
          <w:szCs w:val="32"/>
          <w:rtl/>
          <w:lang w:bidi="ar-SA"/>
        </w:rPr>
        <w:t>/ كانون الأول</w:t>
      </w:r>
      <w:r w:rsidRPr="00EB6981">
        <w:rPr>
          <w:b/>
          <w:bCs/>
          <w:sz w:val="32"/>
          <w:szCs w:val="32"/>
          <w:rtl/>
          <w:lang w:bidi="ar-SA"/>
        </w:rPr>
        <w:t xml:space="preserve"> 2020</w:t>
      </w:r>
    </w:p>
    <w:p w:rsidR="00061D4D" w:rsidRPr="00DE572D" w:rsidRDefault="00061D4D" w:rsidP="00061D4D">
      <w:pPr>
        <w:bidi/>
        <w:jc w:val="center"/>
        <w:rPr>
          <w:b/>
          <w:bCs/>
          <w:sz w:val="28"/>
          <w:szCs w:val="28"/>
          <w:lang w:bidi="ar-SA"/>
        </w:rPr>
      </w:pP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8B5CB7" w:rsidP="005C15A1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تعرض هذه الوثيقة التقرير المرحلي لبرنامج الأمم المتحدة الإنمائي</w:t>
      </w:r>
      <w:r w:rsidR="004C6E6B" w:rsidRPr="00CE76EC">
        <w:rPr>
          <w:rFonts w:hint="cs"/>
          <w:sz w:val="26"/>
          <w:szCs w:val="26"/>
          <w:rtl/>
          <w:lang w:bidi="ar-SA"/>
        </w:rPr>
        <w:t xml:space="preserve"> (اليوئنديبي)</w:t>
      </w:r>
      <w:r w:rsidR="004C6E6B" w:rsidRPr="00CE76EC">
        <w:rPr>
          <w:b/>
          <w:bCs/>
          <w:sz w:val="26"/>
          <w:szCs w:val="26"/>
          <w:rtl/>
          <w:lang w:bidi="ar-SA"/>
        </w:rPr>
        <w:t xml:space="preserve"> </w:t>
      </w:r>
      <w:r w:rsidRPr="00CE76EC">
        <w:rPr>
          <w:sz w:val="26"/>
          <w:szCs w:val="26"/>
          <w:rtl/>
          <w:lang w:bidi="ar-SA"/>
        </w:rPr>
        <w:t>حتى 31 ديسمبر</w:t>
      </w:r>
      <w:r w:rsidR="004C6E6B" w:rsidRPr="00CE76EC">
        <w:rPr>
          <w:rFonts w:hint="cs"/>
          <w:sz w:val="26"/>
          <w:szCs w:val="26"/>
          <w:rtl/>
          <w:lang w:bidi="ar-SA"/>
        </w:rPr>
        <w:t xml:space="preserve">/ </w:t>
      </w:r>
      <w:r w:rsidR="004C6E6B" w:rsidRPr="00CE76EC">
        <w:rPr>
          <w:sz w:val="26"/>
          <w:szCs w:val="26"/>
          <w:rtl/>
          <w:lang w:bidi="ar-SA"/>
        </w:rPr>
        <w:t>كانون الأول</w:t>
      </w:r>
      <w:r w:rsidRPr="00CE76EC">
        <w:rPr>
          <w:sz w:val="26"/>
          <w:szCs w:val="26"/>
          <w:rtl/>
          <w:lang w:bidi="ar-SA"/>
        </w:rPr>
        <w:t xml:space="preserve"> 2020.</w:t>
      </w:r>
      <w:r w:rsidR="00541B8F" w:rsidRPr="00CE76EC">
        <w:rPr>
          <w:rStyle w:val="FootnoteReference"/>
          <w:sz w:val="26"/>
          <w:szCs w:val="26"/>
          <w:lang w:bidi="ar-SA"/>
        </w:rPr>
        <w:footnoteReference w:id="2"/>
      </w:r>
    </w:p>
    <w:p w:rsidR="004C6E6B" w:rsidRPr="00CE76EC" w:rsidRDefault="004C6E6B" w:rsidP="008B5CB7">
      <w:pPr>
        <w:bidi/>
        <w:rPr>
          <w:sz w:val="26"/>
          <w:szCs w:val="26"/>
          <w:rtl/>
          <w:lang w:bidi="ar-SA"/>
        </w:rPr>
      </w:pPr>
    </w:p>
    <w:p w:rsidR="008B5CB7" w:rsidRPr="00CE76EC" w:rsidRDefault="008B5CB7" w:rsidP="004C6E6B">
      <w:pPr>
        <w:bidi/>
        <w:rPr>
          <w:b/>
          <w:bCs/>
          <w:sz w:val="26"/>
          <w:szCs w:val="26"/>
          <w:lang w:bidi="ar-SA"/>
        </w:rPr>
      </w:pPr>
      <w:r w:rsidRPr="00CE76EC">
        <w:rPr>
          <w:b/>
          <w:bCs/>
          <w:sz w:val="26"/>
          <w:szCs w:val="26"/>
          <w:rtl/>
          <w:lang w:bidi="ar-SA"/>
        </w:rPr>
        <w:t>مقدمة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8B5CB7" w:rsidP="007F55F6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يتضمن التقرير المرحلي لبرنامج الأمم ا</w:t>
      </w:r>
      <w:r w:rsidR="00FC2A73" w:rsidRPr="00CE76EC">
        <w:rPr>
          <w:sz w:val="26"/>
          <w:szCs w:val="26"/>
          <w:rtl/>
          <w:lang w:bidi="ar-SA"/>
        </w:rPr>
        <w:t>لمتحدة الإنمائي حالة تنفيذ المشر</w:t>
      </w:r>
      <w:r w:rsidR="00FC2A73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FC2A73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، </w:t>
      </w:r>
      <w:r w:rsidR="007F55F6" w:rsidRPr="00CE76EC">
        <w:rPr>
          <w:rFonts w:hint="cs"/>
          <w:sz w:val="26"/>
          <w:szCs w:val="26"/>
          <w:rtl/>
          <w:lang w:bidi="ar-SA"/>
        </w:rPr>
        <w:t>ويشمل</w:t>
      </w:r>
      <w:r w:rsidRPr="00CE76EC">
        <w:rPr>
          <w:sz w:val="26"/>
          <w:szCs w:val="26"/>
          <w:rtl/>
          <w:lang w:bidi="ar-SA"/>
        </w:rPr>
        <w:t xml:space="preserve"> 18 مشروعًا متعلقًا </w:t>
      </w:r>
      <w:r w:rsidR="00FC2A73" w:rsidRPr="00CE76EC">
        <w:rPr>
          <w:rFonts w:hint="cs"/>
          <w:sz w:val="26"/>
          <w:szCs w:val="26"/>
          <w:rtl/>
          <w:lang w:bidi="ar-SA"/>
        </w:rPr>
        <w:t>بالمواد الهيدروفلوروكربونية</w:t>
      </w:r>
      <w:r w:rsidRPr="00CE76EC">
        <w:rPr>
          <w:sz w:val="26"/>
          <w:szCs w:val="26"/>
          <w:rtl/>
          <w:lang w:bidi="ar-SA"/>
        </w:rPr>
        <w:t xml:space="preserve"> </w:t>
      </w:r>
      <w:r w:rsidR="00541B8F" w:rsidRPr="00CE76EC">
        <w:rPr>
          <w:rFonts w:hint="cs"/>
          <w:sz w:val="26"/>
          <w:szCs w:val="26"/>
          <w:rtl/>
          <w:lang w:bidi="ar-SA"/>
        </w:rPr>
        <w:t>ممولين</w:t>
      </w:r>
      <w:r w:rsidRPr="00CE76EC">
        <w:rPr>
          <w:sz w:val="26"/>
          <w:szCs w:val="26"/>
          <w:rtl/>
          <w:lang w:bidi="ar-SA"/>
        </w:rPr>
        <w:t xml:space="preserve"> في إطار المساهمات الطوعية الإضافية من قبل 17</w:t>
      </w:r>
      <w:r w:rsidR="00541B8F" w:rsidRPr="00CE76EC">
        <w:rPr>
          <w:rFonts w:hint="cs"/>
          <w:sz w:val="26"/>
          <w:szCs w:val="26"/>
          <w:rtl/>
          <w:lang w:bidi="ar-SA"/>
        </w:rPr>
        <w:t xml:space="preserve"> طرفا</w:t>
      </w:r>
      <w:r w:rsidRPr="00CE76EC">
        <w:rPr>
          <w:sz w:val="26"/>
          <w:szCs w:val="26"/>
          <w:rtl/>
          <w:lang w:bidi="ar-SA"/>
        </w:rPr>
        <w:t xml:space="preserve"> من الأطراف غير العاملة بالمادة 5 لتقديم دعم </w:t>
      </w:r>
      <w:r w:rsidR="00541B8F" w:rsidRPr="00CE76EC">
        <w:rPr>
          <w:rFonts w:hint="cs"/>
          <w:sz w:val="26"/>
          <w:szCs w:val="26"/>
          <w:rtl/>
          <w:lang w:bidi="ar-SA"/>
        </w:rPr>
        <w:t>ا</w:t>
      </w:r>
      <w:r w:rsidRPr="00CE76EC">
        <w:rPr>
          <w:sz w:val="26"/>
          <w:szCs w:val="26"/>
          <w:rtl/>
          <w:lang w:bidi="ar-SA"/>
        </w:rPr>
        <w:t xml:space="preserve">لبدء </w:t>
      </w:r>
      <w:r w:rsidR="00541B8F" w:rsidRPr="00CE76EC">
        <w:rPr>
          <w:rFonts w:hint="cs"/>
          <w:sz w:val="26"/>
          <w:szCs w:val="26"/>
          <w:rtl/>
          <w:lang w:bidi="ar-SA"/>
        </w:rPr>
        <w:t>السريع ل</w:t>
      </w:r>
      <w:r w:rsidRPr="00CE76EC">
        <w:rPr>
          <w:sz w:val="26"/>
          <w:szCs w:val="26"/>
          <w:rtl/>
          <w:lang w:bidi="ar-SA"/>
        </w:rPr>
        <w:t>تنفيذ تعديل كيغالي.</w:t>
      </w:r>
    </w:p>
    <w:p w:rsidR="00541B8F" w:rsidRPr="00CE76EC" w:rsidRDefault="00541B8F" w:rsidP="00541B8F">
      <w:pPr>
        <w:pStyle w:val="ListParagraph"/>
        <w:bidi/>
        <w:ind w:left="360"/>
        <w:rPr>
          <w:sz w:val="26"/>
          <w:szCs w:val="26"/>
          <w:lang w:bidi="ar-SA"/>
        </w:rPr>
      </w:pPr>
    </w:p>
    <w:p w:rsidR="008B5CB7" w:rsidRPr="00CE76EC" w:rsidRDefault="008B5CB7" w:rsidP="007F55F6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>استعرضت الأمانة حالة تنفيذ كل مشروع جار</w:t>
      </w:r>
      <w:r w:rsidR="00FD1422" w:rsidRPr="00CE76EC">
        <w:rPr>
          <w:rFonts w:hint="cs"/>
          <w:sz w:val="26"/>
          <w:szCs w:val="26"/>
          <w:rtl/>
          <w:lang w:bidi="ar-SA"/>
        </w:rPr>
        <w:t>ي</w:t>
      </w:r>
      <w:r w:rsidR="00541B8F" w:rsidRPr="00CE76EC">
        <w:rPr>
          <w:rFonts w:hint="cs"/>
          <w:sz w:val="26"/>
          <w:szCs w:val="26"/>
          <w:rtl/>
          <w:lang w:bidi="ar-SA"/>
        </w:rPr>
        <w:t xml:space="preserve"> تنفيذه</w:t>
      </w:r>
      <w:r w:rsidR="00541B8F" w:rsidRPr="00CE76EC">
        <w:rPr>
          <w:sz w:val="26"/>
          <w:szCs w:val="26"/>
          <w:rtl/>
          <w:lang w:bidi="ar-SA"/>
        </w:rPr>
        <w:t xml:space="preserve"> </w:t>
      </w:r>
      <w:r w:rsidR="007F55F6" w:rsidRPr="00CE76EC">
        <w:rPr>
          <w:rFonts w:hint="cs"/>
          <w:sz w:val="26"/>
          <w:szCs w:val="26"/>
          <w:rtl/>
          <w:lang w:bidi="ar-SA"/>
        </w:rPr>
        <w:t>ل</w:t>
      </w:r>
      <w:r w:rsidR="00541B8F" w:rsidRPr="00CE76EC">
        <w:rPr>
          <w:sz w:val="26"/>
          <w:szCs w:val="26"/>
          <w:rtl/>
          <w:lang w:bidi="ar-SA"/>
        </w:rPr>
        <w:t>كل بلد على حدة</w:t>
      </w:r>
      <w:r w:rsidRPr="00CE76EC">
        <w:rPr>
          <w:sz w:val="26"/>
          <w:szCs w:val="26"/>
          <w:rtl/>
          <w:lang w:bidi="ar-SA"/>
        </w:rPr>
        <w:t xml:space="preserve">، مع مراعاة التأخيرات في التنفيذ التي حدثت فيما يتعلق بمواعيد الإنجاز </w:t>
      </w:r>
      <w:r w:rsidR="00541B8F" w:rsidRPr="00CE76EC">
        <w:rPr>
          <w:rFonts w:hint="cs"/>
          <w:sz w:val="26"/>
          <w:szCs w:val="26"/>
          <w:rtl/>
          <w:lang w:bidi="ar-SA"/>
        </w:rPr>
        <w:t>المحددة</w:t>
      </w:r>
      <w:r w:rsidR="00541B8F" w:rsidRPr="00CE76EC">
        <w:rPr>
          <w:sz w:val="26"/>
          <w:szCs w:val="26"/>
          <w:rtl/>
          <w:lang w:bidi="ar-SA"/>
        </w:rPr>
        <w:t xml:space="preserve"> </w:t>
      </w:r>
      <w:r w:rsidR="00541B8F" w:rsidRPr="00CE76EC">
        <w:rPr>
          <w:rFonts w:hint="cs"/>
          <w:sz w:val="26"/>
          <w:szCs w:val="26"/>
          <w:rtl/>
          <w:lang w:bidi="ar-SA"/>
        </w:rPr>
        <w:t xml:space="preserve">المبلغ </w:t>
      </w:r>
      <w:r w:rsidR="00541B8F" w:rsidRPr="00CE76EC">
        <w:rPr>
          <w:sz w:val="26"/>
          <w:szCs w:val="26"/>
          <w:rtl/>
          <w:lang w:bidi="ar-SA"/>
        </w:rPr>
        <w:t>عنها في عام 2020</w:t>
      </w:r>
      <w:r w:rsidRPr="00CE76EC">
        <w:rPr>
          <w:sz w:val="26"/>
          <w:szCs w:val="26"/>
          <w:rtl/>
          <w:lang w:bidi="ar-SA"/>
        </w:rPr>
        <w:t xml:space="preserve">، والأثر المحتمل لهذه التأخيرات على </w:t>
      </w:r>
      <w:r w:rsidR="00541B8F" w:rsidRPr="00CE76EC">
        <w:rPr>
          <w:rFonts w:hint="cs"/>
          <w:sz w:val="26"/>
          <w:szCs w:val="26"/>
          <w:rtl/>
          <w:lang w:bidi="ar-SA"/>
        </w:rPr>
        <w:t>إزالة</w:t>
      </w:r>
      <w:r w:rsidRPr="00CE76EC">
        <w:rPr>
          <w:sz w:val="26"/>
          <w:szCs w:val="26"/>
          <w:rtl/>
          <w:lang w:bidi="ar-SA"/>
        </w:rPr>
        <w:t xml:space="preserve"> المواد الخاضعة للرقابة ومعدل </w:t>
      </w:r>
      <w:r w:rsidR="00541B8F" w:rsidRPr="00CE76EC">
        <w:rPr>
          <w:rFonts w:hint="cs"/>
          <w:sz w:val="26"/>
          <w:szCs w:val="26"/>
          <w:rtl/>
          <w:lang w:bidi="ar-SA"/>
        </w:rPr>
        <w:t>المصروفات</w:t>
      </w:r>
      <w:r w:rsidR="00541B8F" w:rsidRPr="00CE76EC">
        <w:rPr>
          <w:sz w:val="26"/>
          <w:szCs w:val="26"/>
          <w:rtl/>
          <w:lang w:bidi="ar-SA"/>
        </w:rPr>
        <w:t xml:space="preserve"> </w:t>
      </w:r>
      <w:r w:rsidR="00541B8F" w:rsidRPr="00CE76EC">
        <w:rPr>
          <w:rFonts w:hint="cs"/>
          <w:sz w:val="26"/>
          <w:szCs w:val="26"/>
          <w:rtl/>
          <w:lang w:bidi="ar-SA"/>
        </w:rPr>
        <w:t>المحدد</w:t>
      </w:r>
      <w:r w:rsidRPr="00CE76EC">
        <w:rPr>
          <w:sz w:val="26"/>
          <w:szCs w:val="26"/>
          <w:rtl/>
          <w:lang w:bidi="ar-SA"/>
        </w:rPr>
        <w:t xml:space="preserve">. </w:t>
      </w:r>
      <w:r w:rsidR="00541B8F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 xml:space="preserve">يستند التحليل الوارد في هذه الوثيقة إلى </w:t>
      </w:r>
      <w:r w:rsidR="00541B8F" w:rsidRPr="00CE76EC">
        <w:rPr>
          <w:rFonts w:hint="cs"/>
          <w:sz w:val="26"/>
          <w:szCs w:val="26"/>
          <w:rtl/>
          <w:lang w:bidi="ar-SA"/>
        </w:rPr>
        <w:t xml:space="preserve">الطن من قدرات </w:t>
      </w:r>
      <w:r w:rsidR="00541B8F" w:rsidRPr="00CE76EC">
        <w:rPr>
          <w:rFonts w:hint="cs"/>
          <w:sz w:val="26"/>
          <w:szCs w:val="26"/>
          <w:rtl/>
          <w:lang w:bidi="ar-SA"/>
        </w:rPr>
        <w:lastRenderedPageBreak/>
        <w:t xml:space="preserve">استنفاذ الأوزون </w:t>
      </w:r>
      <w:r w:rsidRPr="00CE76EC">
        <w:rPr>
          <w:sz w:val="26"/>
          <w:szCs w:val="26"/>
          <w:rtl/>
          <w:lang w:bidi="ar-SA"/>
        </w:rPr>
        <w:t xml:space="preserve">لجميع المواد الخاضعة للرقابة باستثناء </w:t>
      </w:r>
      <w:r w:rsidR="00541B8F" w:rsidRPr="00CE76EC">
        <w:rPr>
          <w:rFonts w:hint="cs"/>
          <w:sz w:val="26"/>
          <w:szCs w:val="26"/>
          <w:rtl/>
          <w:lang w:bidi="ar-SA"/>
        </w:rPr>
        <w:t>المواد الهيدروفلوروكربونية</w:t>
      </w:r>
      <w:r w:rsidR="00541B8F"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sz w:val="26"/>
          <w:szCs w:val="26"/>
          <w:rtl/>
          <w:lang w:bidi="ar-SA"/>
        </w:rPr>
        <w:t>التي تقاس بالطن المتري من مكافئ ثاني أكسيد الكربون.</w:t>
      </w:r>
      <w:r w:rsidR="00541B8F" w:rsidRPr="00CE76EC">
        <w:rPr>
          <w:rStyle w:val="FootnoteReference"/>
          <w:sz w:val="26"/>
          <w:szCs w:val="26"/>
          <w:rtl/>
          <w:lang w:bidi="ar-SA"/>
        </w:rPr>
        <w:footnoteReference w:id="3"/>
      </w:r>
    </w:p>
    <w:p w:rsidR="00203B3F" w:rsidRDefault="00203B3F" w:rsidP="007F55F6">
      <w:pPr>
        <w:bidi/>
        <w:rPr>
          <w:sz w:val="26"/>
          <w:szCs w:val="26"/>
          <w:u w:val="single"/>
          <w:lang w:bidi="ar-SA"/>
        </w:rPr>
      </w:pPr>
    </w:p>
    <w:p w:rsidR="008B5CB7" w:rsidRPr="00CE76EC" w:rsidRDefault="008B5CB7" w:rsidP="00203B3F">
      <w:pPr>
        <w:bidi/>
        <w:rPr>
          <w:sz w:val="26"/>
          <w:szCs w:val="26"/>
          <w:u w:val="single"/>
          <w:lang w:bidi="ar-SA"/>
        </w:rPr>
      </w:pPr>
      <w:r w:rsidRPr="00CE76EC">
        <w:rPr>
          <w:sz w:val="26"/>
          <w:szCs w:val="26"/>
          <w:u w:val="single"/>
          <w:rtl/>
          <w:lang w:bidi="ar-SA"/>
        </w:rPr>
        <w:t>نطاق الوثيقة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8B5CB7" w:rsidP="00D30780">
      <w:pPr>
        <w:pStyle w:val="ListParagraph"/>
        <w:numPr>
          <w:ilvl w:val="0"/>
          <w:numId w:val="24"/>
        </w:numPr>
        <w:bidi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 تتكون هذه الوثيقة من الأجزاء التالية:</w:t>
      </w:r>
    </w:p>
    <w:p w:rsidR="008344D2" w:rsidRPr="00CE76EC" w:rsidRDefault="008344D2" w:rsidP="008344D2">
      <w:pPr>
        <w:pStyle w:val="ListParagraph"/>
        <w:bidi/>
        <w:ind w:left="360"/>
        <w:rPr>
          <w:sz w:val="26"/>
          <w:szCs w:val="26"/>
          <w:lang w:bidi="ar-SA"/>
        </w:rPr>
      </w:pPr>
    </w:p>
    <w:p w:rsidR="008B5CB7" w:rsidRPr="00CE76EC" w:rsidRDefault="008344D2" w:rsidP="007D6BE2">
      <w:pPr>
        <w:bidi/>
        <w:ind w:left="2160" w:hanging="144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الجزء الأول: </w:t>
      </w:r>
      <w:r w:rsidRPr="00CE76EC">
        <w:rPr>
          <w:rFonts w:hint="cs"/>
          <w:sz w:val="26"/>
          <w:szCs w:val="26"/>
          <w:rtl/>
          <w:lang w:bidi="ar-SA"/>
        </w:rPr>
        <w:tab/>
      </w:r>
      <w:r w:rsidRPr="00CE76EC">
        <w:rPr>
          <w:sz w:val="26"/>
          <w:szCs w:val="26"/>
          <w:rtl/>
          <w:lang w:bidi="ar-SA"/>
        </w:rPr>
        <w:t>المشر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المعتمدة في إطار المساهمات العادية للصندوق </w:t>
      </w:r>
      <w:r w:rsidR="00C96AFF" w:rsidRPr="00CE76EC">
        <w:rPr>
          <w:rFonts w:hint="cs"/>
          <w:sz w:val="26"/>
          <w:szCs w:val="26"/>
          <w:rtl/>
          <w:lang w:bidi="ar-SA"/>
        </w:rPr>
        <w:t>ال</w:t>
      </w:r>
      <w:r w:rsidR="008B5CB7" w:rsidRPr="00CE76EC">
        <w:rPr>
          <w:sz w:val="26"/>
          <w:szCs w:val="26"/>
          <w:rtl/>
          <w:lang w:bidi="ar-SA"/>
        </w:rPr>
        <w:t xml:space="preserve">متعدد الأطراف. يقدم </w:t>
      </w:r>
      <w:r w:rsidR="00BF7697" w:rsidRPr="00CE76EC">
        <w:rPr>
          <w:rFonts w:hint="cs"/>
          <w:sz w:val="26"/>
          <w:szCs w:val="26"/>
          <w:rtl/>
          <w:lang w:bidi="ar-SA"/>
        </w:rPr>
        <w:t>ملخصاً</w:t>
      </w:r>
      <w:r w:rsidR="008B5CB7" w:rsidRPr="00CE76EC">
        <w:rPr>
          <w:sz w:val="26"/>
          <w:szCs w:val="26"/>
          <w:rtl/>
          <w:lang w:bidi="ar-SA"/>
        </w:rPr>
        <w:t xml:space="preserve"> للتقدم المحرز في تنفيذ الم</w:t>
      </w:r>
      <w:r w:rsidR="00C96AFF" w:rsidRPr="00CE76EC">
        <w:rPr>
          <w:sz w:val="26"/>
          <w:szCs w:val="26"/>
          <w:rtl/>
          <w:lang w:bidi="ar-SA"/>
        </w:rPr>
        <w:t>شر</w:t>
      </w:r>
      <w:r w:rsidR="00C96AFF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C96AFF"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لعام 2020 و</w:t>
      </w:r>
      <w:r w:rsidR="00C96AFF" w:rsidRPr="00CE76EC">
        <w:rPr>
          <w:rFonts w:hint="cs"/>
          <w:sz w:val="26"/>
          <w:szCs w:val="26"/>
          <w:rtl/>
          <w:lang w:bidi="ar-SA"/>
        </w:rPr>
        <w:t>ال</w:t>
      </w:r>
      <w:r w:rsidR="00C96AFF" w:rsidRPr="00CE76EC">
        <w:rPr>
          <w:sz w:val="26"/>
          <w:szCs w:val="26"/>
          <w:rtl/>
          <w:lang w:bidi="ar-SA"/>
        </w:rPr>
        <w:t>تراكمي منذ عام 1991 معالج</w:t>
      </w:r>
      <w:r w:rsidR="00C96AFF" w:rsidRPr="00CE76EC">
        <w:rPr>
          <w:rFonts w:hint="cs"/>
          <w:sz w:val="26"/>
          <w:szCs w:val="26"/>
          <w:rtl/>
          <w:lang w:bidi="ar-SA"/>
        </w:rPr>
        <w:t>اً</w:t>
      </w:r>
      <w:r w:rsidR="008B5CB7" w:rsidRPr="00CE76EC">
        <w:rPr>
          <w:sz w:val="26"/>
          <w:szCs w:val="26"/>
          <w:rtl/>
          <w:lang w:bidi="ar-SA"/>
        </w:rPr>
        <w:t xml:space="preserve"> جميع المواد الخاضعة </w:t>
      </w:r>
      <w:r w:rsidR="00C96AFF" w:rsidRPr="00CE76EC">
        <w:rPr>
          <w:sz w:val="26"/>
          <w:szCs w:val="26"/>
          <w:rtl/>
          <w:lang w:bidi="ar-SA"/>
        </w:rPr>
        <w:t>للرقابة بموجب بروتوكول مونتريال</w:t>
      </w:r>
      <w:r w:rsidR="008B5CB7" w:rsidRPr="00CE76EC">
        <w:rPr>
          <w:sz w:val="26"/>
          <w:szCs w:val="26"/>
          <w:rtl/>
          <w:lang w:bidi="ar-SA"/>
        </w:rPr>
        <w:t>، بما في ذلك مواد المرفق واو (</w:t>
      </w:r>
      <w:r w:rsidR="00C96AFF" w:rsidRPr="00CE76EC">
        <w:rPr>
          <w:rFonts w:hint="cs"/>
          <w:sz w:val="26"/>
          <w:szCs w:val="26"/>
          <w:rtl/>
          <w:lang w:bidi="ar-SA"/>
        </w:rPr>
        <w:t>المواد الهيدروفلوروكربونية</w:t>
      </w:r>
      <w:r w:rsidR="00C96AFF" w:rsidRPr="00CE76EC">
        <w:rPr>
          <w:sz w:val="26"/>
          <w:szCs w:val="26"/>
          <w:rtl/>
          <w:lang w:bidi="ar-SA"/>
        </w:rPr>
        <w:t>)</w:t>
      </w:r>
      <w:r w:rsidR="008B5CB7" w:rsidRPr="00CE76EC">
        <w:rPr>
          <w:sz w:val="26"/>
          <w:szCs w:val="26"/>
          <w:rtl/>
          <w:lang w:bidi="ar-SA"/>
        </w:rPr>
        <w:t xml:space="preserve">؛ </w:t>
      </w:r>
      <w:r w:rsidR="009E7690" w:rsidRPr="00CE76EC">
        <w:rPr>
          <w:rFonts w:hint="cs"/>
          <w:sz w:val="26"/>
          <w:szCs w:val="26"/>
          <w:rtl/>
          <w:lang w:bidi="ar-SA"/>
        </w:rPr>
        <w:t>ويشمل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C96AFF" w:rsidRPr="00CE76EC">
        <w:rPr>
          <w:rFonts w:hint="cs"/>
          <w:sz w:val="26"/>
          <w:szCs w:val="26"/>
          <w:rtl/>
          <w:lang w:bidi="ar-SA"/>
        </w:rPr>
        <w:t>استعراض</w:t>
      </w:r>
      <w:r w:rsidR="009E7690" w:rsidRPr="00CE76EC">
        <w:rPr>
          <w:rFonts w:hint="cs"/>
          <w:sz w:val="26"/>
          <w:szCs w:val="26"/>
          <w:rtl/>
          <w:lang w:bidi="ar-SA"/>
        </w:rPr>
        <w:t>اً</w:t>
      </w:r>
      <w:r w:rsidR="008B5CB7" w:rsidRPr="00CE76EC">
        <w:rPr>
          <w:sz w:val="26"/>
          <w:szCs w:val="26"/>
          <w:rtl/>
          <w:lang w:bidi="ar-SA"/>
        </w:rPr>
        <w:t xml:space="preserve"> لحالة تنفيذ كل مشروع جار</w:t>
      </w:r>
      <w:r w:rsidR="009E7690" w:rsidRPr="00CE76EC">
        <w:rPr>
          <w:rFonts w:hint="cs"/>
          <w:sz w:val="26"/>
          <w:szCs w:val="26"/>
          <w:rtl/>
          <w:lang w:bidi="ar-SA"/>
        </w:rPr>
        <w:t>ي تنفيذه</w:t>
      </w:r>
      <w:r w:rsidR="009E7690" w:rsidRPr="00CE76EC">
        <w:rPr>
          <w:rStyle w:val="FootnoteReference"/>
          <w:sz w:val="26"/>
          <w:szCs w:val="26"/>
          <w:rtl/>
          <w:lang w:bidi="ar-SA"/>
        </w:rPr>
        <w:footnoteReference w:id="4"/>
      </w:r>
      <w:r w:rsidR="008B5CB7" w:rsidRPr="00CE76EC">
        <w:rPr>
          <w:sz w:val="26"/>
          <w:szCs w:val="26"/>
          <w:rtl/>
          <w:lang w:bidi="ar-SA"/>
        </w:rPr>
        <w:t xml:space="preserve"> على </w:t>
      </w:r>
      <w:r w:rsidR="009E7690" w:rsidRPr="00CE76EC">
        <w:rPr>
          <w:rFonts w:hint="cs"/>
          <w:sz w:val="26"/>
          <w:szCs w:val="26"/>
          <w:rtl/>
          <w:lang w:bidi="ar-SA"/>
        </w:rPr>
        <w:t xml:space="preserve">الصعيد </w:t>
      </w:r>
      <w:r w:rsidR="009E7690" w:rsidRPr="00CE76EC">
        <w:rPr>
          <w:sz w:val="26"/>
          <w:szCs w:val="26"/>
          <w:rtl/>
          <w:lang w:bidi="ar-SA"/>
        </w:rPr>
        <w:t>القطري</w:t>
      </w:r>
      <w:r w:rsidR="008B5CB7" w:rsidRPr="00CE76EC">
        <w:rPr>
          <w:sz w:val="26"/>
          <w:szCs w:val="26"/>
          <w:rtl/>
          <w:lang w:bidi="ar-SA"/>
        </w:rPr>
        <w:t xml:space="preserve">؛ ويحدد المشروعات </w:t>
      </w:r>
      <w:r w:rsidR="009E7690" w:rsidRPr="00CE76EC">
        <w:rPr>
          <w:rFonts w:hint="cs"/>
          <w:sz w:val="26"/>
          <w:szCs w:val="26"/>
          <w:rtl/>
          <w:lang w:bidi="ar-SA"/>
        </w:rPr>
        <w:t>المتأخرة</w:t>
      </w:r>
      <w:r w:rsidR="008B5CB7" w:rsidRPr="00CE76EC">
        <w:rPr>
          <w:sz w:val="26"/>
          <w:szCs w:val="26"/>
          <w:rtl/>
          <w:lang w:bidi="ar-SA"/>
        </w:rPr>
        <w:t xml:space="preserve"> في التنفيذ والأثر المحتمل على </w:t>
      </w:r>
      <w:r w:rsidR="009E7690" w:rsidRPr="00CE76EC">
        <w:rPr>
          <w:rFonts w:hint="cs"/>
          <w:sz w:val="26"/>
          <w:szCs w:val="26"/>
          <w:rtl/>
          <w:lang w:bidi="ar-SA"/>
        </w:rPr>
        <w:t>إزالة</w:t>
      </w:r>
      <w:r w:rsidR="009E7690" w:rsidRPr="00CE76EC">
        <w:rPr>
          <w:sz w:val="26"/>
          <w:szCs w:val="26"/>
          <w:rtl/>
          <w:lang w:bidi="ar-SA"/>
        </w:rPr>
        <w:t xml:space="preserve"> المواد الخاضعة للرقابة</w:t>
      </w:r>
      <w:r w:rsidR="008B5CB7" w:rsidRPr="00CE76EC">
        <w:rPr>
          <w:sz w:val="26"/>
          <w:szCs w:val="26"/>
          <w:rtl/>
          <w:lang w:bidi="ar-SA"/>
        </w:rPr>
        <w:t xml:space="preserve">، والمشروعات ذات </w:t>
      </w:r>
      <w:r w:rsidR="007D6BE2" w:rsidRPr="00CE76EC">
        <w:rPr>
          <w:rFonts w:hint="cs"/>
          <w:sz w:val="26"/>
          <w:szCs w:val="26"/>
          <w:rtl/>
          <w:lang w:bidi="ar-SA"/>
        </w:rPr>
        <w:t>المسائل</w:t>
      </w:r>
      <w:r w:rsidR="008B5CB7" w:rsidRPr="00CE76EC">
        <w:rPr>
          <w:sz w:val="26"/>
          <w:szCs w:val="26"/>
          <w:rtl/>
          <w:lang w:bidi="ar-SA"/>
        </w:rPr>
        <w:t xml:space="preserve"> المعلقة لتنظر فيها اللجنة التنفيذية.</w:t>
      </w:r>
    </w:p>
    <w:p w:rsidR="009E7690" w:rsidRPr="00CE76EC" w:rsidRDefault="009E7690" w:rsidP="009E7690">
      <w:pPr>
        <w:bidi/>
        <w:ind w:left="2160" w:hanging="1440"/>
        <w:rPr>
          <w:sz w:val="26"/>
          <w:szCs w:val="26"/>
          <w:lang w:bidi="ar-SA"/>
        </w:rPr>
      </w:pPr>
    </w:p>
    <w:p w:rsidR="008B5CB7" w:rsidRPr="00CE76EC" w:rsidRDefault="008B5CB7" w:rsidP="00B60041">
      <w:pPr>
        <w:bidi/>
        <w:ind w:left="2160" w:hanging="144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الجزء الثاني: </w:t>
      </w:r>
      <w:r w:rsidR="009E7690" w:rsidRPr="00CE76EC">
        <w:rPr>
          <w:rFonts w:hint="cs"/>
          <w:sz w:val="26"/>
          <w:szCs w:val="26"/>
          <w:rtl/>
          <w:lang w:bidi="ar-SA"/>
        </w:rPr>
        <w:tab/>
      </w:r>
      <w:r w:rsidR="009E7690" w:rsidRPr="00CE76EC">
        <w:rPr>
          <w:sz w:val="26"/>
          <w:szCs w:val="26"/>
          <w:rtl/>
          <w:lang w:bidi="ar-SA"/>
        </w:rPr>
        <w:t>المشر</w:t>
      </w:r>
      <w:r w:rsidR="009E7690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9E7690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المعتمدة في إطار المساهمات الطوعية الإضافية لدعم البدء السريع للتخفيض التدريجي </w:t>
      </w:r>
      <w:r w:rsidR="009E7690" w:rsidRPr="00CE76EC">
        <w:rPr>
          <w:rFonts w:hint="cs"/>
          <w:sz w:val="26"/>
          <w:szCs w:val="26"/>
          <w:rtl/>
          <w:lang w:bidi="ar-SA"/>
        </w:rPr>
        <w:t>للمواد الهيدروفلوروكربونية</w:t>
      </w:r>
      <w:r w:rsidRPr="00CE76EC">
        <w:rPr>
          <w:sz w:val="26"/>
          <w:szCs w:val="26"/>
          <w:rtl/>
          <w:lang w:bidi="ar-SA"/>
        </w:rPr>
        <w:t xml:space="preserve">. </w:t>
      </w:r>
      <w:r w:rsidR="009E7690" w:rsidRPr="00CE76EC">
        <w:rPr>
          <w:sz w:val="26"/>
          <w:szCs w:val="26"/>
          <w:rtl/>
          <w:lang w:bidi="ar-SA"/>
        </w:rPr>
        <w:t xml:space="preserve">يقدم </w:t>
      </w:r>
      <w:r w:rsidR="00B60041" w:rsidRPr="00CE76EC">
        <w:rPr>
          <w:rFonts w:hint="cs"/>
          <w:sz w:val="26"/>
          <w:szCs w:val="26"/>
          <w:rtl/>
          <w:lang w:bidi="ar-SA"/>
        </w:rPr>
        <w:t>ملخصا</w:t>
      </w:r>
      <w:r w:rsidR="009E7690" w:rsidRPr="00CE76EC">
        <w:rPr>
          <w:sz w:val="26"/>
          <w:szCs w:val="26"/>
          <w:rtl/>
          <w:lang w:bidi="ar-SA"/>
        </w:rPr>
        <w:t xml:space="preserve"> </w:t>
      </w:r>
      <w:r w:rsidR="00B60041" w:rsidRPr="00CE76EC">
        <w:rPr>
          <w:rFonts w:hint="cs"/>
          <w:sz w:val="26"/>
          <w:szCs w:val="26"/>
          <w:rtl/>
          <w:lang w:bidi="ar-SA"/>
        </w:rPr>
        <w:t>ل</w:t>
      </w:r>
      <w:r w:rsidR="009E7690" w:rsidRPr="00CE76EC">
        <w:rPr>
          <w:sz w:val="26"/>
          <w:szCs w:val="26"/>
          <w:rtl/>
          <w:lang w:bidi="ar-SA"/>
        </w:rPr>
        <w:t>حالة تنفيذ مشر</w:t>
      </w:r>
      <w:r w:rsidR="009E7690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9E7690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</w:t>
      </w:r>
      <w:r w:rsidR="009E7690" w:rsidRPr="00CE76EC">
        <w:rPr>
          <w:rFonts w:hint="cs"/>
          <w:sz w:val="26"/>
          <w:szCs w:val="26"/>
          <w:rtl/>
          <w:lang w:bidi="ar-SA"/>
        </w:rPr>
        <w:t>ا</w:t>
      </w:r>
      <w:r w:rsidR="009E7690" w:rsidRPr="00CE76EC">
        <w:rPr>
          <w:sz w:val="26"/>
          <w:szCs w:val="26"/>
          <w:rtl/>
          <w:lang w:bidi="ar-SA"/>
        </w:rPr>
        <w:t xml:space="preserve">لتخفيض التدريجي </w:t>
      </w:r>
      <w:r w:rsidR="009E7690" w:rsidRPr="00CE76EC">
        <w:rPr>
          <w:rFonts w:hint="cs"/>
          <w:sz w:val="26"/>
          <w:szCs w:val="26"/>
          <w:rtl/>
          <w:lang w:bidi="ar-SA"/>
        </w:rPr>
        <w:t>للمواد الهيدروفلوروكربونية</w:t>
      </w:r>
      <w:r w:rsidR="009E7690"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sz w:val="26"/>
          <w:szCs w:val="26"/>
          <w:rtl/>
          <w:lang w:bidi="ar-SA"/>
        </w:rPr>
        <w:t>الممولة في إطار المساهمات الطوعية.</w:t>
      </w:r>
      <w:r w:rsidR="00750111" w:rsidRPr="00CE76EC">
        <w:rPr>
          <w:rStyle w:val="FootnoteReference"/>
          <w:sz w:val="26"/>
          <w:szCs w:val="26"/>
          <w:rtl/>
          <w:lang w:bidi="ar-SA"/>
        </w:rPr>
        <w:footnoteReference w:id="5"/>
      </w:r>
    </w:p>
    <w:p w:rsidR="008B5CB7" w:rsidRPr="00CE76EC" w:rsidRDefault="008B5CB7" w:rsidP="008B5CB7">
      <w:pPr>
        <w:bidi/>
        <w:rPr>
          <w:sz w:val="26"/>
          <w:szCs w:val="26"/>
          <w:rtl/>
          <w:lang w:bidi="ar-SA"/>
        </w:rPr>
      </w:pPr>
    </w:p>
    <w:p w:rsidR="008B5CB7" w:rsidRPr="00CE76EC" w:rsidRDefault="008B5CB7" w:rsidP="00B60041">
      <w:pPr>
        <w:bidi/>
        <w:ind w:firstLine="72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توصية.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8B5CB7" w:rsidP="004F3F89">
      <w:pPr>
        <w:pStyle w:val="ListParagraph"/>
        <w:numPr>
          <w:ilvl w:val="0"/>
          <w:numId w:val="24"/>
        </w:numPr>
        <w:bidi/>
        <w:ind w:left="720" w:hanging="81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تتضمن الوثيقة أيضاً المرفقات التالية:</w:t>
      </w:r>
    </w:p>
    <w:p w:rsidR="00B60041" w:rsidRPr="00CE76EC" w:rsidRDefault="00B60041" w:rsidP="00B60041">
      <w:pPr>
        <w:pStyle w:val="ListParagraph"/>
        <w:bidi/>
        <w:ind w:left="360"/>
        <w:rPr>
          <w:sz w:val="26"/>
          <w:szCs w:val="26"/>
          <w:lang w:bidi="ar-SA"/>
        </w:rPr>
      </w:pPr>
    </w:p>
    <w:p w:rsidR="008B5CB7" w:rsidRPr="00CE76EC" w:rsidRDefault="00B60041" w:rsidP="00BF7697">
      <w:pPr>
        <w:bidi/>
        <w:ind w:left="2160" w:hanging="1440"/>
        <w:rPr>
          <w:sz w:val="26"/>
          <w:szCs w:val="26"/>
          <w:lang w:bidi="ar-SA"/>
        </w:rPr>
      </w:pPr>
      <w:r w:rsidRPr="00CE76EC">
        <w:rPr>
          <w:rFonts w:hint="cs"/>
          <w:sz w:val="26"/>
          <w:szCs w:val="26"/>
          <w:rtl/>
          <w:lang w:bidi="ar-SA"/>
        </w:rPr>
        <w:t>المرفق</w:t>
      </w:r>
      <w:r w:rsidR="008B5CB7" w:rsidRPr="00CE76EC">
        <w:rPr>
          <w:sz w:val="26"/>
          <w:szCs w:val="26"/>
          <w:rtl/>
          <w:lang w:bidi="ar-SA"/>
        </w:rPr>
        <w:t xml:space="preserve"> الأول: </w:t>
      </w:r>
      <w:r w:rsidRPr="00CE76EC">
        <w:rPr>
          <w:rFonts w:hint="cs"/>
          <w:sz w:val="26"/>
          <w:szCs w:val="26"/>
          <w:rtl/>
          <w:lang w:bidi="ar-SA"/>
        </w:rPr>
        <w:tab/>
      </w:r>
      <w:r w:rsidR="008B5CB7" w:rsidRPr="00CE76EC">
        <w:rPr>
          <w:sz w:val="26"/>
          <w:szCs w:val="26"/>
          <w:rtl/>
          <w:lang w:bidi="ar-SA"/>
        </w:rPr>
        <w:t xml:space="preserve">ملخص </w:t>
      </w:r>
      <w:r w:rsidR="00BF7697" w:rsidRPr="00CE76EC">
        <w:rPr>
          <w:rFonts w:hint="cs"/>
          <w:sz w:val="26"/>
          <w:szCs w:val="26"/>
          <w:rtl/>
          <w:lang w:bidi="ar-SA"/>
        </w:rPr>
        <w:t>للحالة</w:t>
      </w:r>
      <w:r w:rsidR="008B5CB7" w:rsidRPr="00CE76EC">
        <w:rPr>
          <w:sz w:val="26"/>
          <w:szCs w:val="26"/>
          <w:rtl/>
          <w:lang w:bidi="ar-SA"/>
        </w:rPr>
        <w:t xml:space="preserve"> وتوصية لكل مشروع جار</w:t>
      </w:r>
      <w:r w:rsidR="00BF7697" w:rsidRPr="00CE76EC">
        <w:rPr>
          <w:rFonts w:hint="cs"/>
          <w:sz w:val="26"/>
          <w:szCs w:val="26"/>
          <w:rtl/>
          <w:lang w:bidi="ar-SA"/>
        </w:rPr>
        <w:t>ي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BF7697" w:rsidRPr="00CE76EC">
        <w:rPr>
          <w:rFonts w:hint="cs"/>
          <w:sz w:val="26"/>
          <w:szCs w:val="26"/>
          <w:rtl/>
          <w:lang w:bidi="ar-SA"/>
        </w:rPr>
        <w:t xml:space="preserve">تنفيذه </w:t>
      </w:r>
      <w:r w:rsidR="008B5CB7" w:rsidRPr="00CE76EC">
        <w:rPr>
          <w:sz w:val="26"/>
          <w:szCs w:val="26"/>
          <w:rtl/>
          <w:lang w:bidi="ar-SA"/>
        </w:rPr>
        <w:t xml:space="preserve">مع </w:t>
      </w:r>
      <w:r w:rsidR="00BF7697" w:rsidRPr="00CE76EC">
        <w:rPr>
          <w:rFonts w:hint="cs"/>
          <w:sz w:val="26"/>
          <w:szCs w:val="26"/>
          <w:rtl/>
          <w:lang w:bidi="ar-SA"/>
        </w:rPr>
        <w:t>المسائل</w:t>
      </w:r>
      <w:r w:rsidR="008B5CB7" w:rsidRPr="00CE76EC">
        <w:rPr>
          <w:sz w:val="26"/>
          <w:szCs w:val="26"/>
          <w:rtl/>
          <w:lang w:bidi="ar-SA"/>
        </w:rPr>
        <w:t xml:space="preserve"> المعلقة </w:t>
      </w:r>
      <w:r w:rsidR="00BF7697" w:rsidRPr="00CE76EC">
        <w:rPr>
          <w:rFonts w:hint="cs"/>
          <w:sz w:val="26"/>
          <w:szCs w:val="26"/>
          <w:rtl/>
          <w:lang w:bidi="ar-SA"/>
        </w:rPr>
        <w:t>كي تنظر فيها</w:t>
      </w:r>
      <w:r w:rsidR="008B5CB7" w:rsidRPr="00CE76EC">
        <w:rPr>
          <w:sz w:val="26"/>
          <w:szCs w:val="26"/>
          <w:rtl/>
          <w:lang w:bidi="ar-SA"/>
        </w:rPr>
        <w:t xml:space="preserve"> اللجنة التنفيذية.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B60041" w:rsidP="00B60041">
      <w:pPr>
        <w:bidi/>
        <w:ind w:firstLine="720"/>
        <w:rPr>
          <w:sz w:val="26"/>
          <w:szCs w:val="26"/>
          <w:rtl/>
          <w:lang w:bidi="ar-SA"/>
        </w:rPr>
      </w:pPr>
      <w:r w:rsidRPr="00CE76EC">
        <w:rPr>
          <w:rFonts w:hint="cs"/>
          <w:sz w:val="26"/>
          <w:szCs w:val="26"/>
          <w:rtl/>
          <w:lang w:bidi="ar-SA"/>
        </w:rPr>
        <w:t>المرفق</w:t>
      </w:r>
      <w:r w:rsidR="008B5CB7" w:rsidRPr="00CE76EC">
        <w:rPr>
          <w:sz w:val="26"/>
          <w:szCs w:val="26"/>
          <w:rtl/>
          <w:lang w:bidi="ar-SA"/>
        </w:rPr>
        <w:t xml:space="preserve"> الثاني:</w:t>
      </w:r>
      <w:r w:rsidRPr="00CE76EC">
        <w:rPr>
          <w:rFonts w:hint="cs"/>
          <w:sz w:val="26"/>
          <w:szCs w:val="26"/>
          <w:rtl/>
          <w:lang w:bidi="ar-SA"/>
        </w:rPr>
        <w:tab/>
      </w:r>
      <w:r w:rsidR="008B5CB7" w:rsidRPr="00CE76EC">
        <w:rPr>
          <w:sz w:val="26"/>
          <w:szCs w:val="26"/>
          <w:rtl/>
          <w:lang w:bidi="ar-SA"/>
        </w:rPr>
        <w:t xml:space="preserve"> تحليل التقرير المرحلي.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8B5CB7" w:rsidP="00CC766C">
      <w:pPr>
        <w:bidi/>
        <w:rPr>
          <w:b/>
          <w:bCs/>
          <w:sz w:val="26"/>
          <w:szCs w:val="26"/>
          <w:rtl/>
          <w:lang w:bidi="ar-SA"/>
        </w:rPr>
      </w:pPr>
      <w:r w:rsidRPr="00CE76EC">
        <w:rPr>
          <w:b/>
          <w:bCs/>
          <w:sz w:val="26"/>
          <w:szCs w:val="26"/>
          <w:rtl/>
          <w:lang w:bidi="ar-SA"/>
        </w:rPr>
        <w:t xml:space="preserve">الجزء الأول: </w:t>
      </w:r>
      <w:r w:rsidR="00844DDF" w:rsidRPr="00CE76EC">
        <w:rPr>
          <w:rFonts w:hint="cs"/>
          <w:b/>
          <w:bCs/>
          <w:sz w:val="26"/>
          <w:szCs w:val="26"/>
          <w:rtl/>
          <w:lang w:bidi="ar-SA"/>
        </w:rPr>
        <w:tab/>
      </w:r>
      <w:r w:rsidR="00CC766C" w:rsidRPr="00CE76EC">
        <w:rPr>
          <w:b/>
          <w:bCs/>
          <w:sz w:val="26"/>
          <w:szCs w:val="26"/>
          <w:rtl/>
          <w:lang w:bidi="ar-SA"/>
        </w:rPr>
        <w:t>المشر</w:t>
      </w:r>
      <w:r w:rsidR="00CC766C"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CC766C" w:rsidRPr="00CE76EC">
        <w:rPr>
          <w:b/>
          <w:bCs/>
          <w:sz w:val="26"/>
          <w:szCs w:val="26"/>
          <w:rtl/>
          <w:lang w:bidi="ar-SA"/>
        </w:rPr>
        <w:t>ع</w:t>
      </w:r>
      <w:r w:rsidR="00CC766C"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CC766C" w:rsidRPr="00CE76EC">
        <w:rPr>
          <w:b/>
          <w:bCs/>
          <w:sz w:val="26"/>
          <w:szCs w:val="26"/>
          <w:rtl/>
          <w:lang w:bidi="ar-SA"/>
        </w:rPr>
        <w:t xml:space="preserve"> المعتمدة في إطار المساهمات العادية للصندوق </w:t>
      </w:r>
      <w:r w:rsidR="00CC766C" w:rsidRPr="00CE76EC">
        <w:rPr>
          <w:rFonts w:hint="cs"/>
          <w:b/>
          <w:bCs/>
          <w:sz w:val="26"/>
          <w:szCs w:val="26"/>
          <w:rtl/>
          <w:lang w:bidi="ar-SA"/>
        </w:rPr>
        <w:t>ال</w:t>
      </w:r>
      <w:r w:rsidR="00CC766C" w:rsidRPr="00CE76EC">
        <w:rPr>
          <w:b/>
          <w:bCs/>
          <w:sz w:val="26"/>
          <w:szCs w:val="26"/>
          <w:rtl/>
          <w:lang w:bidi="ar-SA"/>
        </w:rPr>
        <w:t>متعدد الأطراف</w:t>
      </w:r>
    </w:p>
    <w:p w:rsidR="00CC766C" w:rsidRPr="00CE76EC" w:rsidRDefault="00CC766C" w:rsidP="00CC766C">
      <w:pPr>
        <w:bidi/>
        <w:rPr>
          <w:b/>
          <w:bCs/>
          <w:sz w:val="26"/>
          <w:szCs w:val="26"/>
          <w:rtl/>
          <w:lang w:bidi="ar-SA"/>
        </w:rPr>
      </w:pPr>
    </w:p>
    <w:p w:rsidR="008B5CB7" w:rsidRPr="00CE76EC" w:rsidRDefault="00CC766C" w:rsidP="00CC766C">
      <w:pPr>
        <w:bidi/>
        <w:rPr>
          <w:b/>
          <w:bCs/>
          <w:sz w:val="26"/>
          <w:szCs w:val="26"/>
          <w:lang w:bidi="ar-SA"/>
        </w:rPr>
      </w:pPr>
      <w:r w:rsidRPr="00CE76EC">
        <w:rPr>
          <w:b/>
          <w:bCs/>
          <w:sz w:val="26"/>
          <w:szCs w:val="26"/>
          <w:rtl/>
          <w:lang w:bidi="ar-SA"/>
        </w:rPr>
        <w:t xml:space="preserve">ملخص 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ل</w:t>
      </w:r>
      <w:r w:rsidRPr="00CE76EC">
        <w:rPr>
          <w:b/>
          <w:bCs/>
          <w:sz w:val="26"/>
          <w:szCs w:val="26"/>
          <w:rtl/>
          <w:lang w:bidi="ar-SA"/>
        </w:rPr>
        <w:t>لتقدم المحرز في تنفيذ المشر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8B5CB7" w:rsidRPr="00CE76EC">
        <w:rPr>
          <w:b/>
          <w:bCs/>
          <w:sz w:val="26"/>
          <w:szCs w:val="26"/>
          <w:rtl/>
          <w:lang w:bidi="ar-SA"/>
        </w:rPr>
        <w:t>ع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لعام 2020 والتراكمي</w:t>
      </w:r>
    </w:p>
    <w:p w:rsidR="008B5CB7" w:rsidRPr="00CE76EC" w:rsidRDefault="008B5CB7" w:rsidP="008B5CB7">
      <w:pPr>
        <w:bidi/>
        <w:rPr>
          <w:b/>
          <w:bCs/>
          <w:sz w:val="26"/>
          <w:szCs w:val="26"/>
          <w:lang w:bidi="ar-SA"/>
        </w:rPr>
      </w:pPr>
    </w:p>
    <w:p w:rsidR="008B5CB7" w:rsidRPr="00CE76EC" w:rsidRDefault="00F862F7" w:rsidP="007D6BE2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يتلخص تنفيذ المشر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والأنشطة من قبل برنامج الأمم المتحدة الإنمائي لعام 2020 </w:t>
      </w:r>
      <w:r w:rsidRPr="00CE76EC">
        <w:rPr>
          <w:rFonts w:hint="cs"/>
          <w:sz w:val="26"/>
          <w:szCs w:val="26"/>
          <w:rtl/>
          <w:lang w:bidi="ar-SA"/>
        </w:rPr>
        <w:t>والتراكمي</w:t>
      </w:r>
      <w:r w:rsidR="008B5CB7" w:rsidRPr="00CE76EC">
        <w:rPr>
          <w:sz w:val="26"/>
          <w:szCs w:val="26"/>
          <w:rtl/>
          <w:lang w:bidi="ar-SA"/>
        </w:rPr>
        <w:t xml:space="preserve"> منذ عام 1991 حتى</w:t>
      </w:r>
      <w:r w:rsidR="007D6BE2" w:rsidRPr="00CE76EC">
        <w:rPr>
          <w:rFonts w:hint="cs"/>
          <w:sz w:val="26"/>
          <w:szCs w:val="26"/>
          <w:rtl/>
          <w:lang w:bidi="ar-SA"/>
        </w:rPr>
        <w:t xml:space="preserve"> </w:t>
      </w:r>
      <w:r w:rsidR="007D6BE2" w:rsidRPr="00CE76EC">
        <w:rPr>
          <w:sz w:val="26"/>
          <w:szCs w:val="26"/>
          <w:rtl/>
          <w:lang w:bidi="ar-SA"/>
        </w:rPr>
        <w:t>31</w:t>
      </w:r>
      <w:r w:rsidR="007D6BE2" w:rsidRPr="00CE76EC">
        <w:rPr>
          <w:rFonts w:hint="cs"/>
          <w:sz w:val="26"/>
          <w:szCs w:val="26"/>
          <w:rtl/>
          <w:lang w:bidi="ar-SA"/>
        </w:rPr>
        <w:t xml:space="preserve"> </w:t>
      </w:r>
      <w:r w:rsidR="008B5CB7" w:rsidRPr="00CE76EC">
        <w:rPr>
          <w:sz w:val="26"/>
          <w:szCs w:val="26"/>
          <w:rtl/>
          <w:lang w:bidi="ar-SA"/>
        </w:rPr>
        <w:t xml:space="preserve"> ديسمبر</w:t>
      </w:r>
      <w:r w:rsidRPr="00CE76EC">
        <w:rPr>
          <w:rFonts w:hint="cs"/>
          <w:sz w:val="26"/>
          <w:szCs w:val="26"/>
          <w:rtl/>
          <w:lang w:bidi="ar-SA"/>
        </w:rPr>
        <w:t xml:space="preserve">/ </w:t>
      </w:r>
      <w:r w:rsidRPr="00CE76EC">
        <w:rPr>
          <w:sz w:val="26"/>
          <w:szCs w:val="26"/>
          <w:rtl/>
          <w:lang w:bidi="ar-SA"/>
        </w:rPr>
        <w:t xml:space="preserve"> كانون الأول</w:t>
      </w:r>
      <w:r w:rsidR="008B5CB7" w:rsidRPr="00CE76EC">
        <w:rPr>
          <w:sz w:val="26"/>
          <w:szCs w:val="26"/>
          <w:rtl/>
          <w:lang w:bidi="ar-SA"/>
        </w:rPr>
        <w:t xml:space="preserve"> 2020 على النحو التالي:</w:t>
      </w:r>
    </w:p>
    <w:p w:rsidR="00F862F7" w:rsidRPr="00CE76EC" w:rsidRDefault="00F862F7" w:rsidP="00F862F7">
      <w:pPr>
        <w:pStyle w:val="ListParagraph"/>
        <w:bidi/>
        <w:ind w:left="360"/>
        <w:rPr>
          <w:sz w:val="26"/>
          <w:szCs w:val="26"/>
          <w:lang w:bidi="ar-SA"/>
        </w:rPr>
      </w:pPr>
    </w:p>
    <w:p w:rsidR="008B5CB7" w:rsidRPr="00CE76EC" w:rsidRDefault="00773796" w:rsidP="008B7899">
      <w:pPr>
        <w:pStyle w:val="ListParagraph"/>
        <w:numPr>
          <w:ilvl w:val="0"/>
          <w:numId w:val="25"/>
        </w:numPr>
        <w:bidi/>
        <w:rPr>
          <w:sz w:val="26"/>
          <w:szCs w:val="26"/>
          <w:lang w:bidi="ar-SA"/>
        </w:rPr>
      </w:pPr>
      <w:r w:rsidRPr="00CE76EC">
        <w:rPr>
          <w:b/>
          <w:bCs/>
          <w:sz w:val="26"/>
          <w:szCs w:val="26"/>
          <w:rtl/>
          <w:lang w:bidi="ar-SA"/>
        </w:rPr>
        <w:t>الإزالة</w:t>
      </w:r>
      <w:r w:rsidRPr="00CE76EC">
        <w:rPr>
          <w:sz w:val="26"/>
          <w:szCs w:val="26"/>
          <w:rtl/>
          <w:lang w:bidi="ar-SA"/>
        </w:rPr>
        <w:t>: في عام 2020</w:t>
      </w:r>
      <w:r w:rsidR="008B5CB7" w:rsidRPr="00CE76EC">
        <w:rPr>
          <w:sz w:val="26"/>
          <w:szCs w:val="26"/>
          <w:rtl/>
          <w:lang w:bidi="ar-SA"/>
        </w:rPr>
        <w:t xml:space="preserve">، </w:t>
      </w:r>
      <w:r w:rsidR="008B7899" w:rsidRPr="00CE76EC">
        <w:rPr>
          <w:rFonts w:hint="cs"/>
          <w:sz w:val="26"/>
          <w:szCs w:val="26"/>
          <w:rtl/>
          <w:lang w:bidi="ar-SA"/>
        </w:rPr>
        <w:t>تمت إزالة</w:t>
      </w:r>
      <w:r w:rsidR="008B5CB7" w:rsidRPr="00CE76EC">
        <w:rPr>
          <w:sz w:val="26"/>
          <w:szCs w:val="26"/>
          <w:rtl/>
          <w:lang w:bidi="ar-SA"/>
        </w:rPr>
        <w:t xml:space="preserve"> 418.1</w:t>
      </w:r>
      <w:r w:rsidR="008B7899" w:rsidRPr="00CE76EC">
        <w:rPr>
          <w:rStyle w:val="FootnoteReference"/>
          <w:sz w:val="26"/>
          <w:szCs w:val="26"/>
          <w:rtl/>
          <w:lang w:bidi="ar-SA"/>
        </w:rPr>
        <w:footnoteReference w:id="6"/>
      </w:r>
      <w:r w:rsidR="008B5CB7" w:rsidRPr="00CE76EC">
        <w:rPr>
          <w:sz w:val="26"/>
          <w:szCs w:val="26"/>
          <w:rtl/>
          <w:lang w:bidi="ar-SA"/>
        </w:rPr>
        <w:t xml:space="preserve"> طن </w:t>
      </w:r>
      <w:r w:rsidR="008B7899" w:rsidRPr="00CE76EC">
        <w:rPr>
          <w:rFonts w:hint="cs"/>
          <w:sz w:val="26"/>
          <w:szCs w:val="26"/>
          <w:rtl/>
          <w:lang w:bidi="ar-SA"/>
        </w:rPr>
        <w:t>من قدرات</w:t>
      </w:r>
      <w:r w:rsidR="008B5CB7" w:rsidRPr="00CE76EC">
        <w:rPr>
          <w:sz w:val="26"/>
          <w:szCs w:val="26"/>
          <w:rtl/>
          <w:lang w:bidi="ar-SA"/>
        </w:rPr>
        <w:t xml:space="preserve"> استنفاد الأوزون من استهلاك المواد الخاضعة للرقابة وتمت الموافقة على </w:t>
      </w:r>
      <w:r w:rsidR="008B7899" w:rsidRPr="00CE76EC">
        <w:rPr>
          <w:rFonts w:hint="cs"/>
          <w:sz w:val="26"/>
          <w:szCs w:val="26"/>
          <w:rtl/>
          <w:lang w:bidi="ar-SA"/>
        </w:rPr>
        <w:t>إزالة</w:t>
      </w:r>
      <w:r w:rsidR="008B5CB7" w:rsidRPr="00CE76EC">
        <w:rPr>
          <w:sz w:val="26"/>
          <w:szCs w:val="26"/>
          <w:rtl/>
          <w:lang w:bidi="ar-SA"/>
        </w:rPr>
        <w:t xml:space="preserve"> 620.2 </w:t>
      </w:r>
      <w:r w:rsidR="008B7899" w:rsidRPr="00CE76EC">
        <w:rPr>
          <w:sz w:val="26"/>
          <w:szCs w:val="26"/>
          <w:rtl/>
          <w:lang w:bidi="ar-SA"/>
        </w:rPr>
        <w:t xml:space="preserve">طن </w:t>
      </w:r>
      <w:r w:rsidR="008B7899" w:rsidRPr="00CE76EC">
        <w:rPr>
          <w:rFonts w:hint="cs"/>
          <w:sz w:val="26"/>
          <w:szCs w:val="26"/>
          <w:rtl/>
          <w:lang w:bidi="ar-SA"/>
        </w:rPr>
        <w:t>من قدرات</w:t>
      </w:r>
      <w:r w:rsidR="008B7899" w:rsidRPr="00CE76EC">
        <w:rPr>
          <w:sz w:val="26"/>
          <w:szCs w:val="26"/>
          <w:rtl/>
          <w:lang w:bidi="ar-SA"/>
        </w:rPr>
        <w:t xml:space="preserve"> استنفاد الأوزون </w:t>
      </w:r>
      <w:r w:rsidR="008B5CB7" w:rsidRPr="00CE76EC">
        <w:rPr>
          <w:sz w:val="26"/>
          <w:szCs w:val="26"/>
          <w:rtl/>
          <w:lang w:bidi="ar-SA"/>
        </w:rPr>
        <w:t xml:space="preserve">إضافية من </w:t>
      </w:r>
      <w:r w:rsidR="008B5CB7" w:rsidRPr="00CE76EC">
        <w:rPr>
          <w:sz w:val="26"/>
          <w:szCs w:val="26"/>
          <w:rtl/>
          <w:lang w:bidi="ar-SA"/>
        </w:rPr>
        <w:lastRenderedPageBreak/>
        <w:t xml:space="preserve">استهلاك المواد الخاضعة للرقابة. </w:t>
      </w:r>
      <w:r w:rsidR="008B7899" w:rsidRPr="00CE76EC">
        <w:rPr>
          <w:rFonts w:hint="cs"/>
          <w:sz w:val="26"/>
          <w:szCs w:val="26"/>
          <w:rtl/>
          <w:lang w:bidi="ar-SA"/>
        </w:rPr>
        <w:t>و</w:t>
      </w:r>
      <w:r w:rsidR="008B7899" w:rsidRPr="00CE76EC">
        <w:rPr>
          <w:sz w:val="26"/>
          <w:szCs w:val="26"/>
          <w:rtl/>
          <w:lang w:bidi="ar-SA"/>
        </w:rPr>
        <w:t>منذ عام 1991</w:t>
      </w:r>
      <w:r w:rsidR="008B5CB7" w:rsidRPr="00CE76EC">
        <w:rPr>
          <w:sz w:val="26"/>
          <w:szCs w:val="26"/>
          <w:rtl/>
          <w:lang w:bidi="ar-SA"/>
        </w:rPr>
        <w:t>، تم</w:t>
      </w:r>
      <w:r w:rsidR="008B7899" w:rsidRPr="00CE76EC">
        <w:rPr>
          <w:rFonts w:hint="cs"/>
          <w:sz w:val="26"/>
          <w:szCs w:val="26"/>
          <w:rtl/>
          <w:lang w:bidi="ar-SA"/>
        </w:rPr>
        <w:t>ت إزالة</w:t>
      </w:r>
      <w:r w:rsidR="008B5CB7" w:rsidRPr="00CE76EC">
        <w:rPr>
          <w:sz w:val="26"/>
          <w:szCs w:val="26"/>
          <w:rtl/>
          <w:lang w:bidi="ar-SA"/>
        </w:rPr>
        <w:t xml:space="preserve"> 67</w:t>
      </w:r>
      <w:r w:rsidR="008B7899" w:rsidRPr="00CE76EC">
        <w:rPr>
          <w:rFonts w:hint="cs"/>
          <w:sz w:val="26"/>
          <w:szCs w:val="26"/>
          <w:rtl/>
          <w:lang w:bidi="ar-SA"/>
        </w:rPr>
        <w:t>,</w:t>
      </w:r>
      <w:r w:rsidR="008B5CB7" w:rsidRPr="00CE76EC">
        <w:rPr>
          <w:sz w:val="26"/>
          <w:szCs w:val="26"/>
          <w:rtl/>
          <w:lang w:bidi="ar-SA"/>
        </w:rPr>
        <w:t xml:space="preserve">872 </w:t>
      </w:r>
      <w:r w:rsidR="008B7899" w:rsidRPr="00CE76EC">
        <w:rPr>
          <w:sz w:val="26"/>
          <w:szCs w:val="26"/>
          <w:rtl/>
          <w:lang w:bidi="ar-SA"/>
        </w:rPr>
        <w:t xml:space="preserve">طن </w:t>
      </w:r>
      <w:r w:rsidR="008B7899" w:rsidRPr="00CE76EC">
        <w:rPr>
          <w:rFonts w:hint="cs"/>
          <w:sz w:val="26"/>
          <w:szCs w:val="26"/>
          <w:rtl/>
          <w:lang w:bidi="ar-SA"/>
        </w:rPr>
        <w:t>من قدرات</w:t>
      </w:r>
      <w:r w:rsidR="008B7899" w:rsidRPr="00CE76EC">
        <w:rPr>
          <w:sz w:val="26"/>
          <w:szCs w:val="26"/>
          <w:rtl/>
          <w:lang w:bidi="ar-SA"/>
        </w:rPr>
        <w:t xml:space="preserve"> استنفاد الأوزون </w:t>
      </w:r>
      <w:r w:rsidR="008B5CB7" w:rsidRPr="00CE76EC">
        <w:rPr>
          <w:sz w:val="26"/>
          <w:szCs w:val="26"/>
          <w:rtl/>
          <w:lang w:bidi="ar-SA"/>
        </w:rPr>
        <w:t>و 224</w:t>
      </w:r>
      <w:r w:rsidR="008B7899" w:rsidRPr="00CE76EC">
        <w:rPr>
          <w:rFonts w:hint="cs"/>
          <w:sz w:val="26"/>
          <w:szCs w:val="26"/>
          <w:rtl/>
          <w:lang w:bidi="ar-SA"/>
        </w:rPr>
        <w:t>,</w:t>
      </w:r>
      <w:r w:rsidR="008B7899" w:rsidRPr="00CE76EC">
        <w:rPr>
          <w:sz w:val="26"/>
          <w:szCs w:val="26"/>
          <w:rtl/>
          <w:lang w:bidi="ar-SA"/>
        </w:rPr>
        <w:t>221 طن</w:t>
      </w:r>
      <w:r w:rsidR="008B5CB7" w:rsidRPr="00CE76EC">
        <w:rPr>
          <w:sz w:val="26"/>
          <w:szCs w:val="26"/>
          <w:rtl/>
          <w:lang w:bidi="ar-SA"/>
        </w:rPr>
        <w:t xml:space="preserve"> من مكافئ ثاني أكسيد الكربون من</w:t>
      </w:r>
      <w:r w:rsidR="008B7899" w:rsidRPr="00CE76EC">
        <w:rPr>
          <w:sz w:val="26"/>
          <w:szCs w:val="26"/>
          <w:rtl/>
          <w:lang w:bidi="ar-SA"/>
        </w:rPr>
        <w:t xml:space="preserve"> استهلاك المواد الخاضعة للرقابة</w:t>
      </w:r>
      <w:r w:rsidR="008B5CB7" w:rsidRPr="00CE76EC">
        <w:rPr>
          <w:sz w:val="26"/>
          <w:szCs w:val="26"/>
          <w:rtl/>
          <w:lang w:bidi="ar-SA"/>
        </w:rPr>
        <w:t>، من إجمالي متوقع قدره 69</w:t>
      </w:r>
      <w:r w:rsidR="008B7899" w:rsidRPr="00CE76EC">
        <w:rPr>
          <w:rFonts w:hint="cs"/>
          <w:sz w:val="26"/>
          <w:szCs w:val="26"/>
          <w:rtl/>
          <w:lang w:bidi="ar-SA"/>
        </w:rPr>
        <w:t>,</w:t>
      </w:r>
      <w:r w:rsidR="008B7899" w:rsidRPr="00CE76EC">
        <w:rPr>
          <w:sz w:val="26"/>
          <w:szCs w:val="26"/>
          <w:rtl/>
          <w:lang w:bidi="ar-SA"/>
        </w:rPr>
        <w:t>033 طن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8B7899" w:rsidRPr="00CE76EC">
        <w:rPr>
          <w:rFonts w:hint="cs"/>
          <w:sz w:val="26"/>
          <w:szCs w:val="26"/>
          <w:rtl/>
          <w:lang w:bidi="ar-SA"/>
        </w:rPr>
        <w:t xml:space="preserve">من قدرات </w:t>
      </w:r>
      <w:r w:rsidR="008B5CB7" w:rsidRPr="00CE76EC">
        <w:rPr>
          <w:sz w:val="26"/>
          <w:szCs w:val="26"/>
          <w:rtl/>
          <w:lang w:bidi="ar-SA"/>
        </w:rPr>
        <w:t>استنفاد الأوزون و 240</w:t>
      </w:r>
      <w:r w:rsidR="008B7899" w:rsidRPr="00CE76EC">
        <w:rPr>
          <w:rFonts w:hint="cs"/>
          <w:sz w:val="26"/>
          <w:szCs w:val="26"/>
          <w:rtl/>
          <w:lang w:bidi="ar-SA"/>
        </w:rPr>
        <w:t>,</w:t>
      </w:r>
      <w:r w:rsidR="008B7899" w:rsidRPr="00CE76EC">
        <w:rPr>
          <w:sz w:val="26"/>
          <w:szCs w:val="26"/>
          <w:rtl/>
          <w:lang w:bidi="ar-SA"/>
        </w:rPr>
        <w:t>094 طن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9967CE" w:rsidRPr="00CE76EC">
        <w:rPr>
          <w:rFonts w:hint="cs"/>
          <w:sz w:val="26"/>
          <w:szCs w:val="26"/>
          <w:rtl/>
          <w:lang w:bidi="ar-SA"/>
        </w:rPr>
        <w:t xml:space="preserve">متري </w:t>
      </w:r>
      <w:r w:rsidR="008B5CB7" w:rsidRPr="00CE76EC">
        <w:rPr>
          <w:sz w:val="26"/>
          <w:szCs w:val="26"/>
          <w:rtl/>
          <w:lang w:bidi="ar-SA"/>
        </w:rPr>
        <w:t>من م</w:t>
      </w:r>
      <w:r w:rsidR="008B7899" w:rsidRPr="00CE76EC">
        <w:rPr>
          <w:sz w:val="26"/>
          <w:szCs w:val="26"/>
          <w:rtl/>
          <w:lang w:bidi="ar-SA"/>
        </w:rPr>
        <w:t>كافئ ثاني أكسيد الكربون من المشر</w:t>
      </w:r>
      <w:r w:rsidR="008B7899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8B7899" w:rsidRPr="00CE76EC">
        <w:rPr>
          <w:rFonts w:hint="cs"/>
          <w:sz w:val="26"/>
          <w:szCs w:val="26"/>
          <w:rtl/>
          <w:lang w:bidi="ar-SA"/>
        </w:rPr>
        <w:t>ات</w:t>
      </w:r>
      <w:r w:rsidR="008B7899" w:rsidRPr="00CE76EC">
        <w:rPr>
          <w:sz w:val="26"/>
          <w:szCs w:val="26"/>
          <w:rtl/>
          <w:lang w:bidi="ar-SA"/>
        </w:rPr>
        <w:t xml:space="preserve"> المعتمدة (باستثناء المشر</w:t>
      </w:r>
      <w:r w:rsidR="008B7899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8B7899" w:rsidRPr="00CE76EC">
        <w:rPr>
          <w:rFonts w:hint="cs"/>
          <w:sz w:val="26"/>
          <w:szCs w:val="26"/>
          <w:rtl/>
          <w:lang w:bidi="ar-SA"/>
        </w:rPr>
        <w:t>ات</w:t>
      </w:r>
      <w:r w:rsidR="008B7899" w:rsidRPr="00CE76EC">
        <w:rPr>
          <w:sz w:val="26"/>
          <w:szCs w:val="26"/>
          <w:rtl/>
          <w:lang w:bidi="ar-SA"/>
        </w:rPr>
        <w:t xml:space="preserve"> الملغاة والمحولة)</w:t>
      </w:r>
      <w:r w:rsidR="008B5CB7" w:rsidRPr="00CE76EC">
        <w:rPr>
          <w:sz w:val="26"/>
          <w:szCs w:val="26"/>
          <w:rtl/>
          <w:lang w:bidi="ar-SA"/>
        </w:rPr>
        <w:t>؛</w:t>
      </w:r>
    </w:p>
    <w:p w:rsidR="00773796" w:rsidRPr="00CE76EC" w:rsidRDefault="00773796" w:rsidP="00773796">
      <w:pPr>
        <w:pStyle w:val="ListParagraph"/>
        <w:bidi/>
        <w:ind w:left="1080"/>
        <w:rPr>
          <w:sz w:val="26"/>
          <w:szCs w:val="26"/>
          <w:lang w:bidi="ar-SA"/>
        </w:rPr>
      </w:pPr>
    </w:p>
    <w:p w:rsidR="008B5CB7" w:rsidRPr="00CE76EC" w:rsidRDefault="00AF0AC8" w:rsidP="00C7014C">
      <w:pPr>
        <w:pStyle w:val="ListParagraph"/>
        <w:numPr>
          <w:ilvl w:val="0"/>
          <w:numId w:val="25"/>
        </w:numPr>
        <w:bidi/>
        <w:rPr>
          <w:sz w:val="26"/>
          <w:szCs w:val="26"/>
          <w:rtl/>
          <w:lang w:bidi="ar-SA"/>
        </w:rPr>
      </w:pPr>
      <w:r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C7014C" w:rsidRPr="00CE76EC">
        <w:rPr>
          <w:rFonts w:hint="cs"/>
          <w:b/>
          <w:bCs/>
          <w:sz w:val="26"/>
          <w:szCs w:val="26"/>
          <w:rtl/>
          <w:lang w:bidi="ar-SA"/>
        </w:rPr>
        <w:t>المصروفات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/ </w:t>
      </w:r>
      <w:r w:rsidR="00C7014C" w:rsidRPr="00CE76EC">
        <w:rPr>
          <w:rFonts w:hint="cs"/>
          <w:b/>
          <w:bCs/>
          <w:sz w:val="26"/>
          <w:szCs w:val="26"/>
          <w:rtl/>
          <w:lang w:bidi="ar-SA"/>
        </w:rPr>
        <w:t>الاعتمادات</w:t>
      </w:r>
      <w:r w:rsidR="00C7014C" w:rsidRPr="00CE76EC">
        <w:rPr>
          <w:sz w:val="26"/>
          <w:szCs w:val="26"/>
          <w:rtl/>
          <w:lang w:bidi="ar-SA"/>
        </w:rPr>
        <w:t>: في عام 2020</w:t>
      </w:r>
      <w:r w:rsidR="008B5CB7" w:rsidRPr="00CE76EC">
        <w:rPr>
          <w:sz w:val="26"/>
          <w:szCs w:val="26"/>
          <w:rtl/>
          <w:lang w:bidi="ar-SA"/>
        </w:rPr>
        <w:t>،</w:t>
      </w:r>
      <w:r w:rsidR="00C7014C" w:rsidRPr="00CE76EC">
        <w:rPr>
          <w:sz w:val="26"/>
          <w:szCs w:val="26"/>
          <w:rtl/>
          <w:lang w:bidi="ar-SA"/>
        </w:rPr>
        <w:t xml:space="preserve"> تم صرف 27.7 مليون دولار أمريكي</w:t>
      </w:r>
      <w:r w:rsidR="008B5CB7" w:rsidRPr="00CE76EC">
        <w:rPr>
          <w:sz w:val="26"/>
          <w:szCs w:val="26"/>
          <w:rtl/>
          <w:lang w:bidi="ar-SA"/>
        </w:rPr>
        <w:t>، وكان من المقرر صرف 21.9 مليون دولار أمريكي بناء</w:t>
      </w:r>
      <w:r w:rsidR="00C7014C" w:rsidRPr="00CE76EC">
        <w:rPr>
          <w:sz w:val="26"/>
          <w:szCs w:val="26"/>
          <w:rtl/>
          <w:lang w:bidi="ar-SA"/>
        </w:rPr>
        <w:t>ً على التقرير المرحلي لعام 2019</w:t>
      </w:r>
      <w:r w:rsidR="008B5CB7" w:rsidRPr="00CE76EC">
        <w:rPr>
          <w:sz w:val="26"/>
          <w:szCs w:val="26"/>
          <w:rtl/>
          <w:lang w:bidi="ar-SA"/>
        </w:rPr>
        <w:t>، وهو ما يمثل معدل صرف</w:t>
      </w:r>
      <w:r w:rsidR="00C7014C" w:rsidRPr="00CE76EC">
        <w:rPr>
          <w:rFonts w:hint="cs"/>
          <w:sz w:val="26"/>
          <w:szCs w:val="26"/>
          <w:rtl/>
          <w:lang w:bidi="ar-SA"/>
        </w:rPr>
        <w:t xml:space="preserve"> قدره</w:t>
      </w:r>
      <w:r w:rsidR="008B5CB7" w:rsidRPr="00CE76EC">
        <w:rPr>
          <w:sz w:val="26"/>
          <w:szCs w:val="26"/>
          <w:rtl/>
          <w:lang w:bidi="ar-SA"/>
        </w:rPr>
        <w:t xml:space="preserve"> 126 في المائة من المخطط له. </w:t>
      </w:r>
      <w:r w:rsidR="00C7014C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تراكمي</w:t>
      </w:r>
      <w:r w:rsidR="00C7014C" w:rsidRPr="00CE76EC">
        <w:rPr>
          <w:rFonts w:hint="cs"/>
          <w:sz w:val="26"/>
          <w:szCs w:val="26"/>
          <w:rtl/>
          <w:lang w:bidi="ar-SA"/>
        </w:rPr>
        <w:t>اً</w:t>
      </w:r>
      <w:r w:rsidR="008B5CB7" w:rsidRPr="00CE76EC">
        <w:rPr>
          <w:sz w:val="26"/>
          <w:szCs w:val="26"/>
          <w:rtl/>
          <w:lang w:bidi="ar-SA"/>
        </w:rPr>
        <w:t xml:space="preserve">، تم صرف 796.36 مليون دولار أمريكي من </w:t>
      </w:r>
      <w:r w:rsidR="00C7014C" w:rsidRPr="00CE76EC">
        <w:rPr>
          <w:rFonts w:hint="cs"/>
          <w:sz w:val="26"/>
          <w:szCs w:val="26"/>
          <w:rtl/>
          <w:lang w:bidi="ar-SA"/>
        </w:rPr>
        <w:t>ال</w:t>
      </w:r>
      <w:r w:rsidR="008B5CB7" w:rsidRPr="00CE76EC">
        <w:rPr>
          <w:sz w:val="26"/>
          <w:szCs w:val="26"/>
          <w:rtl/>
          <w:lang w:bidi="ar-SA"/>
        </w:rPr>
        <w:t>إجمالي</w:t>
      </w:r>
      <w:r w:rsidR="00C7014C" w:rsidRPr="00CE76EC">
        <w:rPr>
          <w:rFonts w:hint="cs"/>
          <w:sz w:val="26"/>
          <w:szCs w:val="26"/>
          <w:rtl/>
          <w:lang w:bidi="ar-SA"/>
        </w:rPr>
        <w:t xml:space="preserve"> وقدره</w:t>
      </w:r>
      <w:r w:rsidR="008B5CB7" w:rsidRPr="00CE76EC">
        <w:rPr>
          <w:sz w:val="26"/>
          <w:szCs w:val="26"/>
          <w:rtl/>
          <w:lang w:bidi="ar-SA"/>
        </w:rPr>
        <w:t xml:space="preserve"> 861.36 مليون دولار أمريكي </w:t>
      </w:r>
      <w:r w:rsidR="00C7014C" w:rsidRPr="00CE76EC">
        <w:rPr>
          <w:rFonts w:hint="cs"/>
          <w:sz w:val="26"/>
          <w:szCs w:val="26"/>
          <w:rtl/>
          <w:lang w:bidi="ar-SA"/>
        </w:rPr>
        <w:t>المعتمد</w:t>
      </w:r>
      <w:r w:rsidR="008B5CB7" w:rsidRPr="00CE76EC">
        <w:rPr>
          <w:sz w:val="26"/>
          <w:szCs w:val="26"/>
          <w:rtl/>
          <w:lang w:bidi="ar-SA"/>
        </w:rPr>
        <w:t xml:space="preserve"> للصر</w:t>
      </w:r>
      <w:r w:rsidR="00C7014C" w:rsidRPr="00CE76EC">
        <w:rPr>
          <w:sz w:val="26"/>
          <w:szCs w:val="26"/>
          <w:rtl/>
          <w:lang w:bidi="ar-SA"/>
        </w:rPr>
        <w:t>ف (باستثناء تكاليف دعم الوكالة)</w:t>
      </w:r>
      <w:r w:rsidR="008B5CB7" w:rsidRPr="00CE76EC">
        <w:rPr>
          <w:sz w:val="26"/>
          <w:szCs w:val="26"/>
          <w:rtl/>
          <w:lang w:bidi="ar-SA"/>
        </w:rPr>
        <w:t xml:space="preserve">، وهو ما يمثل معدل صرف بنسبة 92 بالمائة. </w:t>
      </w:r>
      <w:r w:rsidR="00C7014C" w:rsidRPr="00CE76EC">
        <w:rPr>
          <w:rFonts w:hint="cs"/>
          <w:sz w:val="26"/>
          <w:szCs w:val="26"/>
          <w:rtl/>
          <w:lang w:bidi="ar-SA"/>
        </w:rPr>
        <w:t>و</w:t>
      </w:r>
      <w:r w:rsidR="00C7014C" w:rsidRPr="00CE76EC">
        <w:rPr>
          <w:sz w:val="26"/>
          <w:szCs w:val="26"/>
          <w:rtl/>
          <w:lang w:bidi="ar-SA"/>
        </w:rPr>
        <w:t>في عام 2020، تم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C7014C" w:rsidRPr="00CE76EC">
        <w:rPr>
          <w:rFonts w:hint="cs"/>
          <w:sz w:val="26"/>
          <w:szCs w:val="26"/>
          <w:rtl/>
          <w:lang w:bidi="ar-SA"/>
        </w:rPr>
        <w:t xml:space="preserve">اعتماد المبلغ </w:t>
      </w:r>
      <w:r w:rsidR="008B5CB7" w:rsidRPr="00CE76EC">
        <w:rPr>
          <w:sz w:val="26"/>
          <w:szCs w:val="26"/>
          <w:rtl/>
          <w:lang w:bidi="ar-SA"/>
        </w:rPr>
        <w:t xml:space="preserve">30.21 مليون دولار أمريكي </w:t>
      </w:r>
      <w:r w:rsidR="00C7014C" w:rsidRPr="00CE76EC">
        <w:rPr>
          <w:rFonts w:hint="cs"/>
          <w:sz w:val="26"/>
          <w:szCs w:val="26"/>
          <w:rtl/>
          <w:lang w:bidi="ar-SA"/>
        </w:rPr>
        <w:t>للتنفيذ</w:t>
      </w:r>
      <w:r w:rsidR="008B5CB7" w:rsidRPr="00CE76EC">
        <w:rPr>
          <w:sz w:val="26"/>
          <w:szCs w:val="26"/>
          <w:rtl/>
          <w:lang w:bidi="ar-SA"/>
        </w:rPr>
        <w:t>؛</w:t>
      </w:r>
    </w:p>
    <w:p w:rsidR="008B5CB7" w:rsidRPr="00CE76EC" w:rsidRDefault="008B5CB7" w:rsidP="008B5CB7">
      <w:pPr>
        <w:bidi/>
        <w:rPr>
          <w:sz w:val="26"/>
          <w:szCs w:val="26"/>
          <w:rtl/>
          <w:lang w:bidi="ar-SA"/>
        </w:rPr>
      </w:pPr>
    </w:p>
    <w:p w:rsidR="008B5CB7" w:rsidRPr="00CE76EC" w:rsidRDefault="00AF0AC8" w:rsidP="00582C05">
      <w:pPr>
        <w:pStyle w:val="ListParagraph"/>
        <w:numPr>
          <w:ilvl w:val="0"/>
          <w:numId w:val="26"/>
        </w:numPr>
        <w:bidi/>
        <w:ind w:left="1080" w:hanging="720"/>
        <w:rPr>
          <w:sz w:val="26"/>
          <w:szCs w:val="26"/>
          <w:lang w:bidi="ar-SA"/>
        </w:rPr>
      </w:pPr>
      <w:r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582C05" w:rsidRPr="00CE76EC">
        <w:rPr>
          <w:rFonts w:hint="cs"/>
          <w:b/>
          <w:bCs/>
          <w:sz w:val="26"/>
          <w:szCs w:val="26"/>
          <w:rtl/>
          <w:lang w:bidi="ar-SA"/>
        </w:rPr>
        <w:t>فعالية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التكلفة (</w:t>
      </w:r>
      <w:r w:rsidR="00582C05" w:rsidRPr="00CE76EC">
        <w:rPr>
          <w:rFonts w:hint="cs"/>
          <w:b/>
          <w:bCs/>
          <w:sz w:val="26"/>
          <w:szCs w:val="26"/>
          <w:rtl/>
          <w:lang w:bidi="ar-SA"/>
        </w:rPr>
        <w:t>بال</w:t>
      </w:r>
      <w:r w:rsidR="00582C05" w:rsidRPr="00CE76EC">
        <w:rPr>
          <w:b/>
          <w:bCs/>
          <w:sz w:val="26"/>
          <w:szCs w:val="26"/>
          <w:rtl/>
          <w:lang w:bidi="ar-SA"/>
        </w:rPr>
        <w:t xml:space="preserve">طن </w:t>
      </w:r>
      <w:r w:rsidR="00582C05" w:rsidRPr="00CE76EC">
        <w:rPr>
          <w:rFonts w:hint="cs"/>
          <w:b/>
          <w:bCs/>
          <w:sz w:val="26"/>
          <w:szCs w:val="26"/>
          <w:rtl/>
          <w:lang w:bidi="ar-SA"/>
        </w:rPr>
        <w:t>من قدرات</w:t>
      </w:r>
      <w:r w:rsidR="00582C05" w:rsidRPr="00CE76EC">
        <w:rPr>
          <w:b/>
          <w:bCs/>
          <w:sz w:val="26"/>
          <w:szCs w:val="26"/>
          <w:rtl/>
          <w:lang w:bidi="ar-SA"/>
        </w:rPr>
        <w:t xml:space="preserve"> استنفاد الأوزون</w:t>
      </w:r>
      <w:r w:rsidR="008B5CB7" w:rsidRPr="00CE76EC">
        <w:rPr>
          <w:b/>
          <w:bCs/>
          <w:sz w:val="26"/>
          <w:szCs w:val="26"/>
          <w:rtl/>
          <w:lang w:bidi="ar-SA"/>
        </w:rPr>
        <w:t>)</w:t>
      </w:r>
      <w:r w:rsidR="00582C05" w:rsidRPr="00CE76EC">
        <w:rPr>
          <w:rStyle w:val="FootnoteReference"/>
          <w:b/>
          <w:bCs/>
          <w:sz w:val="26"/>
          <w:szCs w:val="26"/>
          <w:rtl/>
          <w:lang w:bidi="ar-SA"/>
        </w:rPr>
        <w:footnoteReference w:id="7"/>
      </w:r>
      <w:r w:rsidR="008B5CB7" w:rsidRPr="00CE76EC">
        <w:rPr>
          <w:b/>
          <w:bCs/>
          <w:sz w:val="26"/>
          <w:szCs w:val="26"/>
          <w:rtl/>
          <w:lang w:bidi="ar-SA"/>
        </w:rPr>
        <w:t>:</w:t>
      </w:r>
      <w:r w:rsidR="00582C05" w:rsidRPr="00CE76EC">
        <w:rPr>
          <w:sz w:val="26"/>
          <w:szCs w:val="26"/>
          <w:rtl/>
          <w:lang w:bidi="ar-SA"/>
        </w:rPr>
        <w:t xml:space="preserve"> منذ عام 1991</w:t>
      </w:r>
      <w:r w:rsidR="008B5CB7" w:rsidRPr="00CE76EC">
        <w:rPr>
          <w:sz w:val="26"/>
          <w:szCs w:val="26"/>
          <w:rtl/>
          <w:lang w:bidi="ar-SA"/>
        </w:rPr>
        <w:t>، بلغ متوسط ​​</w:t>
      </w:r>
      <w:r w:rsidR="00582C05" w:rsidRPr="00CE76EC">
        <w:rPr>
          <w:rFonts w:hint="cs"/>
          <w:sz w:val="26"/>
          <w:szCs w:val="26"/>
          <w:rtl/>
          <w:lang w:bidi="ar-SA"/>
        </w:rPr>
        <w:t>فعالية</w:t>
      </w:r>
      <w:r w:rsidR="008B5CB7" w:rsidRPr="00CE76EC">
        <w:rPr>
          <w:sz w:val="26"/>
          <w:szCs w:val="26"/>
          <w:rtl/>
          <w:lang w:bidi="ar-SA"/>
        </w:rPr>
        <w:t xml:space="preserve"> تكاليف المشروعات الاستثمارية </w:t>
      </w:r>
      <w:r w:rsidR="00582C05" w:rsidRPr="00CE76EC">
        <w:rPr>
          <w:rFonts w:hint="cs"/>
          <w:sz w:val="26"/>
          <w:szCs w:val="26"/>
          <w:rtl/>
          <w:lang w:bidi="ar-SA"/>
        </w:rPr>
        <w:t>المعتمدة</w:t>
      </w:r>
      <w:r w:rsidR="00582C05" w:rsidRPr="00CE76EC">
        <w:rPr>
          <w:sz w:val="26"/>
          <w:szCs w:val="26"/>
          <w:rtl/>
          <w:lang w:bidi="ar-SA"/>
        </w:rPr>
        <w:t xml:space="preserve"> ال</w:t>
      </w:r>
      <w:r w:rsidR="00582C05" w:rsidRPr="00CE76EC">
        <w:rPr>
          <w:rFonts w:hint="cs"/>
          <w:sz w:val="26"/>
          <w:szCs w:val="26"/>
          <w:rtl/>
          <w:lang w:bidi="ar-SA"/>
        </w:rPr>
        <w:t>ذ</w:t>
      </w:r>
      <w:r w:rsidR="00582C05" w:rsidRPr="00CE76EC">
        <w:rPr>
          <w:sz w:val="26"/>
          <w:szCs w:val="26"/>
          <w:rtl/>
          <w:lang w:bidi="ar-SA"/>
        </w:rPr>
        <w:t>ي أد</w:t>
      </w:r>
      <w:r w:rsidR="00582C05" w:rsidRPr="00CE76EC">
        <w:rPr>
          <w:rFonts w:hint="cs"/>
          <w:sz w:val="26"/>
          <w:szCs w:val="26"/>
          <w:rtl/>
          <w:lang w:bidi="ar-SA"/>
        </w:rPr>
        <w:t>ى</w:t>
      </w:r>
      <w:r w:rsidR="008B5CB7" w:rsidRPr="00CE76EC">
        <w:rPr>
          <w:sz w:val="26"/>
          <w:szCs w:val="26"/>
          <w:rtl/>
          <w:lang w:bidi="ar-SA"/>
        </w:rPr>
        <w:t xml:space="preserve"> إلى خفض دائم في الاستهلاك 10.97 دولار أمريكي/ كجم. </w:t>
      </w:r>
      <w:r w:rsidR="00582C05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بلغ متوسط ​​فعالية التكلفة للمشروعات الاستثمارية لكل طن</w:t>
      </w:r>
      <w:r w:rsidR="00582C05" w:rsidRPr="00CE76EC">
        <w:rPr>
          <w:rFonts w:hint="cs"/>
          <w:sz w:val="26"/>
          <w:szCs w:val="26"/>
          <w:rtl/>
          <w:lang w:bidi="ar-SA"/>
        </w:rPr>
        <w:t xml:space="preserve"> من قدرات استنفاذ الأوزون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8B5CB7" w:rsidRPr="00CE76EC">
        <w:rPr>
          <w:sz w:val="26"/>
          <w:szCs w:val="26"/>
          <w:lang w:bidi="ar-SA"/>
        </w:rPr>
        <w:t>9.69</w:t>
      </w:r>
      <w:r w:rsidR="00582C05" w:rsidRPr="00CE76EC">
        <w:rPr>
          <w:sz w:val="26"/>
          <w:szCs w:val="26"/>
          <w:rtl/>
          <w:lang w:bidi="ar-SA"/>
        </w:rPr>
        <w:t xml:space="preserve"> دولار أمريكي</w:t>
      </w:r>
      <w:r w:rsidR="008B5CB7" w:rsidRPr="00CE76EC">
        <w:rPr>
          <w:sz w:val="26"/>
          <w:szCs w:val="26"/>
          <w:rtl/>
          <w:lang w:bidi="ar-SA"/>
        </w:rPr>
        <w:t>/ كجم للمشروع</w:t>
      </w:r>
      <w:r w:rsidR="00582C05" w:rsidRPr="00CE76EC">
        <w:rPr>
          <w:sz w:val="26"/>
          <w:szCs w:val="26"/>
          <w:rtl/>
          <w:lang w:bidi="ar-SA"/>
        </w:rPr>
        <w:t>ات المنجزة و 68.60 دولار أمريكي</w:t>
      </w:r>
      <w:r w:rsidR="002720D9" w:rsidRPr="00CE76EC">
        <w:rPr>
          <w:sz w:val="26"/>
          <w:szCs w:val="26"/>
          <w:rtl/>
          <w:lang w:bidi="ar-SA"/>
        </w:rPr>
        <w:t>/ كجم للمشروعات الجاري</w:t>
      </w:r>
      <w:r w:rsidR="002720D9" w:rsidRPr="00CE76EC">
        <w:rPr>
          <w:rFonts w:hint="cs"/>
          <w:sz w:val="26"/>
          <w:szCs w:val="26"/>
          <w:rtl/>
          <w:lang w:bidi="ar-SA"/>
        </w:rPr>
        <w:t xml:space="preserve"> تنفيذها</w:t>
      </w:r>
      <w:r w:rsidR="008B5CB7" w:rsidRPr="00CE76EC">
        <w:rPr>
          <w:sz w:val="26"/>
          <w:szCs w:val="26"/>
          <w:rtl/>
          <w:lang w:bidi="ar-SA"/>
        </w:rPr>
        <w:t>؛</w:t>
      </w:r>
      <w:r w:rsidR="0033758D" w:rsidRPr="00CE76EC">
        <w:rPr>
          <w:rStyle w:val="FootnoteReference"/>
          <w:sz w:val="26"/>
          <w:szCs w:val="26"/>
          <w:rtl/>
          <w:lang w:bidi="ar-SA"/>
        </w:rPr>
        <w:footnoteReference w:id="8"/>
      </w:r>
    </w:p>
    <w:p w:rsidR="00D963F8" w:rsidRPr="00CE76EC" w:rsidRDefault="00D963F8" w:rsidP="00D963F8">
      <w:pPr>
        <w:pStyle w:val="ListParagraph"/>
        <w:bidi/>
        <w:ind w:left="1080"/>
        <w:rPr>
          <w:sz w:val="26"/>
          <w:szCs w:val="26"/>
          <w:lang w:bidi="ar-SA"/>
        </w:rPr>
      </w:pPr>
    </w:p>
    <w:p w:rsidR="008B5CB7" w:rsidRPr="00CE76EC" w:rsidRDefault="00AF0AC8" w:rsidP="00C8041D">
      <w:pPr>
        <w:pStyle w:val="ListParagraph"/>
        <w:numPr>
          <w:ilvl w:val="0"/>
          <w:numId w:val="28"/>
        </w:numPr>
        <w:bidi/>
        <w:ind w:hanging="720"/>
        <w:rPr>
          <w:sz w:val="26"/>
          <w:szCs w:val="26"/>
          <w:lang w:bidi="ar-SA"/>
        </w:rPr>
      </w:pPr>
      <w:r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D963F8" w:rsidRPr="00CE76EC">
        <w:rPr>
          <w:rFonts w:hint="cs"/>
          <w:b/>
          <w:bCs/>
          <w:sz w:val="26"/>
          <w:szCs w:val="26"/>
          <w:rtl/>
          <w:lang w:bidi="ar-SA"/>
        </w:rPr>
        <w:t>ع</w:t>
      </w:r>
      <w:r w:rsidR="00D963F8" w:rsidRPr="00CE76EC">
        <w:rPr>
          <w:b/>
          <w:bCs/>
          <w:sz w:val="26"/>
          <w:szCs w:val="26"/>
          <w:rtl/>
          <w:lang w:bidi="ar-SA"/>
        </w:rPr>
        <w:t>دد المشر</w:t>
      </w:r>
      <w:r w:rsidR="00D963F8"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8B5CB7" w:rsidRPr="00CE76EC">
        <w:rPr>
          <w:b/>
          <w:bCs/>
          <w:sz w:val="26"/>
          <w:szCs w:val="26"/>
          <w:rtl/>
          <w:lang w:bidi="ar-SA"/>
        </w:rPr>
        <w:t>ع</w:t>
      </w:r>
      <w:r w:rsidR="00D963F8"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D963F8" w:rsidRPr="00CE76EC">
        <w:rPr>
          <w:b/>
          <w:bCs/>
          <w:sz w:val="26"/>
          <w:szCs w:val="26"/>
          <w:rtl/>
          <w:lang w:bidi="ar-SA"/>
        </w:rPr>
        <w:t xml:space="preserve"> المنجزة:</w:t>
      </w:r>
      <w:r w:rsidR="00D963F8" w:rsidRPr="00CE76EC">
        <w:rPr>
          <w:sz w:val="26"/>
          <w:szCs w:val="26"/>
          <w:rtl/>
          <w:lang w:bidi="ar-SA"/>
        </w:rPr>
        <w:t xml:space="preserve"> في عام 2020</w:t>
      </w:r>
      <w:r w:rsidR="008B5CB7" w:rsidRPr="00CE76EC">
        <w:rPr>
          <w:sz w:val="26"/>
          <w:szCs w:val="26"/>
          <w:rtl/>
          <w:lang w:bidi="ar-SA"/>
        </w:rPr>
        <w:t xml:space="preserve">، تم </w:t>
      </w:r>
      <w:r w:rsidR="000A53EB" w:rsidRPr="00CE76EC">
        <w:rPr>
          <w:rFonts w:hint="cs"/>
          <w:sz w:val="26"/>
          <w:szCs w:val="26"/>
          <w:rtl/>
          <w:lang w:bidi="ar-SA"/>
        </w:rPr>
        <w:t>إنجاز</w:t>
      </w:r>
      <w:r w:rsidR="008B5CB7" w:rsidRPr="00CE76EC">
        <w:rPr>
          <w:sz w:val="26"/>
          <w:szCs w:val="26"/>
          <w:rtl/>
          <w:lang w:bidi="ar-SA"/>
        </w:rPr>
        <w:t xml:space="preserve"> 34 مشروعًا. </w:t>
      </w:r>
      <w:r w:rsidR="000A53EB" w:rsidRPr="00CE76EC">
        <w:rPr>
          <w:rFonts w:hint="cs"/>
          <w:sz w:val="26"/>
          <w:szCs w:val="26"/>
          <w:rtl/>
          <w:lang w:bidi="ar-SA"/>
        </w:rPr>
        <w:t>و</w:t>
      </w:r>
      <w:r w:rsidR="000A53EB" w:rsidRPr="00CE76EC">
        <w:rPr>
          <w:sz w:val="26"/>
          <w:szCs w:val="26"/>
          <w:rtl/>
          <w:lang w:bidi="ar-SA"/>
        </w:rPr>
        <w:t>منذ عام 1991</w:t>
      </w:r>
      <w:r w:rsidR="008B5CB7" w:rsidRPr="00CE76EC">
        <w:rPr>
          <w:sz w:val="26"/>
          <w:szCs w:val="26"/>
          <w:rtl/>
          <w:lang w:bidi="ar-SA"/>
        </w:rPr>
        <w:t xml:space="preserve">، تم </w:t>
      </w:r>
      <w:r w:rsidR="000A53EB" w:rsidRPr="00CE76EC">
        <w:rPr>
          <w:rFonts w:hint="cs"/>
          <w:sz w:val="26"/>
          <w:szCs w:val="26"/>
          <w:rtl/>
          <w:lang w:bidi="ar-SA"/>
        </w:rPr>
        <w:t xml:space="preserve">إنجاز </w:t>
      </w:r>
      <w:r w:rsidR="008B5CB7" w:rsidRPr="00CE76EC">
        <w:rPr>
          <w:sz w:val="26"/>
          <w:szCs w:val="26"/>
          <w:rtl/>
          <w:lang w:bidi="ar-SA"/>
        </w:rPr>
        <w:t>2</w:t>
      </w:r>
      <w:r w:rsidR="000A53EB" w:rsidRPr="00CE76EC">
        <w:rPr>
          <w:rFonts w:hint="cs"/>
          <w:sz w:val="26"/>
          <w:szCs w:val="26"/>
          <w:rtl/>
          <w:lang w:bidi="ar-SA"/>
        </w:rPr>
        <w:t>,</w:t>
      </w:r>
      <w:r w:rsidR="008B5CB7" w:rsidRPr="00CE76EC">
        <w:rPr>
          <w:sz w:val="26"/>
          <w:szCs w:val="26"/>
          <w:rtl/>
          <w:lang w:bidi="ar-SA"/>
        </w:rPr>
        <w:t>379 مشروعا من أصل 2</w:t>
      </w:r>
      <w:r w:rsidR="000A53EB" w:rsidRPr="00CE76EC">
        <w:rPr>
          <w:rFonts w:hint="cs"/>
          <w:sz w:val="26"/>
          <w:szCs w:val="26"/>
          <w:rtl/>
          <w:lang w:bidi="ar-SA"/>
        </w:rPr>
        <w:t>,</w:t>
      </w:r>
      <w:r w:rsidR="008B5CB7" w:rsidRPr="00CE76EC">
        <w:rPr>
          <w:sz w:val="26"/>
          <w:szCs w:val="26"/>
          <w:rtl/>
          <w:lang w:bidi="ar-SA"/>
        </w:rPr>
        <w:t xml:space="preserve">526 مشروعا </w:t>
      </w:r>
      <w:r w:rsidR="000A53EB" w:rsidRPr="00CE76EC">
        <w:rPr>
          <w:rFonts w:hint="cs"/>
          <w:sz w:val="26"/>
          <w:szCs w:val="26"/>
          <w:rtl/>
          <w:lang w:bidi="ar-SA"/>
        </w:rPr>
        <w:t>معتمدا</w:t>
      </w:r>
      <w:r w:rsidR="000A53EB" w:rsidRPr="00CE76EC">
        <w:rPr>
          <w:sz w:val="26"/>
          <w:szCs w:val="26"/>
          <w:rtl/>
          <w:lang w:bidi="ar-SA"/>
        </w:rPr>
        <w:t xml:space="preserve"> (باستثناء المشر</w:t>
      </w:r>
      <w:r w:rsidR="000A53EB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0A53EB" w:rsidRPr="00CE76EC">
        <w:rPr>
          <w:rFonts w:hint="cs"/>
          <w:sz w:val="26"/>
          <w:szCs w:val="26"/>
          <w:rtl/>
          <w:lang w:bidi="ar-SA"/>
        </w:rPr>
        <w:t>ات</w:t>
      </w:r>
      <w:r w:rsidR="000A53EB" w:rsidRPr="00CE76EC">
        <w:rPr>
          <w:sz w:val="26"/>
          <w:szCs w:val="26"/>
          <w:rtl/>
          <w:lang w:bidi="ar-SA"/>
        </w:rPr>
        <w:t xml:space="preserve"> المغلقة أو </w:t>
      </w:r>
      <w:r w:rsidR="000A53EB" w:rsidRPr="00CE76EC">
        <w:rPr>
          <w:rFonts w:hint="cs"/>
          <w:sz w:val="26"/>
          <w:szCs w:val="26"/>
          <w:rtl/>
          <w:lang w:bidi="ar-SA"/>
        </w:rPr>
        <w:t>المحولة</w:t>
      </w:r>
      <w:r w:rsidR="000A53EB" w:rsidRPr="00CE76EC">
        <w:rPr>
          <w:sz w:val="26"/>
          <w:szCs w:val="26"/>
          <w:rtl/>
          <w:lang w:bidi="ar-SA"/>
        </w:rPr>
        <w:t>)</w:t>
      </w:r>
      <w:r w:rsidR="008B5CB7" w:rsidRPr="00CE76EC">
        <w:rPr>
          <w:sz w:val="26"/>
          <w:szCs w:val="26"/>
          <w:rtl/>
          <w:lang w:bidi="ar-SA"/>
        </w:rPr>
        <w:t xml:space="preserve">، وهو ما يمثل معدل إنجاز </w:t>
      </w:r>
      <w:r w:rsidR="00C8041D" w:rsidRPr="00CE76EC">
        <w:rPr>
          <w:rFonts w:hint="cs"/>
          <w:sz w:val="26"/>
          <w:szCs w:val="26"/>
          <w:rtl/>
          <w:lang w:bidi="ar-SA"/>
        </w:rPr>
        <w:t>قدره</w:t>
      </w:r>
      <w:r w:rsidR="00C8041D" w:rsidRPr="00CE76EC">
        <w:rPr>
          <w:sz w:val="26"/>
          <w:szCs w:val="26"/>
          <w:rtl/>
          <w:lang w:bidi="ar-SA"/>
        </w:rPr>
        <w:t xml:space="preserve"> 94 في المائة</w:t>
      </w:r>
      <w:r w:rsidR="008B5CB7" w:rsidRPr="00CE76EC">
        <w:rPr>
          <w:sz w:val="26"/>
          <w:szCs w:val="26"/>
          <w:rtl/>
          <w:lang w:bidi="ar-SA"/>
        </w:rPr>
        <w:t>؛</w:t>
      </w:r>
    </w:p>
    <w:p w:rsidR="00C8041D" w:rsidRPr="00CE76EC" w:rsidRDefault="00C8041D" w:rsidP="00C8041D">
      <w:pPr>
        <w:pStyle w:val="ListParagraph"/>
        <w:bidi/>
        <w:ind w:left="1080"/>
        <w:rPr>
          <w:sz w:val="26"/>
          <w:szCs w:val="26"/>
          <w:lang w:bidi="ar-SA"/>
        </w:rPr>
      </w:pPr>
    </w:p>
    <w:p w:rsidR="008B5CB7" w:rsidRPr="00CE76EC" w:rsidRDefault="00C8041D" w:rsidP="003362ED">
      <w:pPr>
        <w:bidi/>
        <w:ind w:left="1080" w:hanging="720"/>
        <w:rPr>
          <w:sz w:val="26"/>
          <w:szCs w:val="26"/>
          <w:rtl/>
          <w:lang w:bidi="ar-SA"/>
        </w:rPr>
      </w:pPr>
      <w:r w:rsidRPr="00CE76EC">
        <w:rPr>
          <w:rFonts w:hint="cs"/>
          <w:sz w:val="26"/>
          <w:szCs w:val="26"/>
          <w:rtl/>
          <w:lang w:bidi="ar-SA"/>
        </w:rPr>
        <w:t>(هـ)</w:t>
      </w:r>
      <w:r w:rsidRPr="00CE76EC">
        <w:rPr>
          <w:rFonts w:hint="cs"/>
          <w:sz w:val="26"/>
          <w:szCs w:val="26"/>
          <w:rtl/>
          <w:lang w:bidi="ar-SA"/>
        </w:rPr>
        <w:tab/>
      </w:r>
      <w:r w:rsidR="00AF0AC8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b/>
          <w:bCs/>
          <w:sz w:val="26"/>
          <w:szCs w:val="26"/>
          <w:rtl/>
          <w:lang w:bidi="ar-SA"/>
        </w:rPr>
        <w:t>سرعة التسليم - المشر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8B5CB7" w:rsidRPr="00CE76EC">
        <w:rPr>
          <w:b/>
          <w:bCs/>
          <w:sz w:val="26"/>
          <w:szCs w:val="26"/>
          <w:rtl/>
          <w:lang w:bidi="ar-SA"/>
        </w:rPr>
        <w:t>ع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الاستثمارية</w:t>
      </w:r>
      <w:r w:rsidR="003362ED" w:rsidRPr="00CE76EC">
        <w:rPr>
          <w:sz w:val="26"/>
          <w:szCs w:val="26"/>
          <w:rtl/>
          <w:lang w:bidi="ar-SA"/>
        </w:rPr>
        <w:t xml:space="preserve">: </w:t>
      </w:r>
      <w:r w:rsidR="003362ED" w:rsidRPr="00CE76EC">
        <w:rPr>
          <w:rFonts w:hint="cs"/>
          <w:sz w:val="26"/>
          <w:szCs w:val="26"/>
          <w:rtl/>
          <w:lang w:bidi="ar-SA"/>
        </w:rPr>
        <w:t xml:space="preserve">اكتملت </w:t>
      </w:r>
      <w:r w:rsidR="003362ED" w:rsidRPr="00CE76EC">
        <w:rPr>
          <w:sz w:val="26"/>
          <w:szCs w:val="26"/>
          <w:rtl/>
          <w:lang w:bidi="ar-SA"/>
        </w:rPr>
        <w:t>المشر</w:t>
      </w:r>
      <w:r w:rsidR="003362ED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3362ED"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التي أنجزت في عام 2020 </w:t>
      </w:r>
      <w:r w:rsidR="003362ED" w:rsidRPr="00CE76EC">
        <w:rPr>
          <w:sz w:val="26"/>
          <w:szCs w:val="26"/>
          <w:rtl/>
          <w:lang w:bidi="ar-SA"/>
        </w:rPr>
        <w:t xml:space="preserve">في </w:t>
      </w:r>
      <w:r w:rsidR="008B5CB7" w:rsidRPr="00CE76EC">
        <w:rPr>
          <w:sz w:val="26"/>
          <w:szCs w:val="26"/>
          <w:rtl/>
          <w:lang w:bidi="ar-SA"/>
        </w:rPr>
        <w:t xml:space="preserve">متوسط ​​37 شهرًا بعد </w:t>
      </w:r>
      <w:r w:rsidR="003362ED" w:rsidRPr="00CE76EC">
        <w:rPr>
          <w:rFonts w:hint="cs"/>
          <w:sz w:val="26"/>
          <w:szCs w:val="26"/>
          <w:rtl/>
          <w:lang w:bidi="ar-SA"/>
        </w:rPr>
        <w:t>اعتمادها</w:t>
      </w:r>
      <w:r w:rsidR="003362ED" w:rsidRPr="00CE76EC">
        <w:rPr>
          <w:sz w:val="26"/>
          <w:szCs w:val="26"/>
          <w:rtl/>
          <w:lang w:bidi="ar-SA"/>
        </w:rPr>
        <w:t xml:space="preserve">. </w:t>
      </w:r>
      <w:r w:rsidR="003362ED" w:rsidRPr="00CE76EC">
        <w:rPr>
          <w:rFonts w:hint="cs"/>
          <w:sz w:val="26"/>
          <w:szCs w:val="26"/>
          <w:rtl/>
          <w:lang w:bidi="ar-SA"/>
        </w:rPr>
        <w:t>و</w:t>
      </w:r>
      <w:r w:rsidR="003362ED" w:rsidRPr="00CE76EC">
        <w:rPr>
          <w:sz w:val="26"/>
          <w:szCs w:val="26"/>
          <w:rtl/>
          <w:lang w:bidi="ar-SA"/>
        </w:rPr>
        <w:t>منذ عام 1991</w:t>
      </w:r>
      <w:r w:rsidR="008B5CB7" w:rsidRPr="00CE76EC">
        <w:rPr>
          <w:sz w:val="26"/>
          <w:szCs w:val="26"/>
          <w:rtl/>
          <w:lang w:bidi="ar-SA"/>
        </w:rPr>
        <w:t>، كان م</w:t>
      </w:r>
      <w:r w:rsidR="003362ED" w:rsidRPr="00CE76EC">
        <w:rPr>
          <w:sz w:val="26"/>
          <w:szCs w:val="26"/>
          <w:rtl/>
          <w:lang w:bidi="ar-SA"/>
        </w:rPr>
        <w:t>توسط ​​الوقت اللازم لإنجاز المشر</w:t>
      </w:r>
      <w:r w:rsidR="003362ED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3362ED"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الاستثمارية 34 شهرًا بعد </w:t>
      </w:r>
      <w:r w:rsidR="003362ED" w:rsidRPr="00CE76EC">
        <w:rPr>
          <w:rFonts w:hint="cs"/>
          <w:sz w:val="26"/>
          <w:szCs w:val="26"/>
          <w:rtl/>
          <w:lang w:bidi="ar-SA"/>
        </w:rPr>
        <w:t>اعتمادها</w:t>
      </w:r>
      <w:r w:rsidR="008B5CB7" w:rsidRPr="00CE76EC">
        <w:rPr>
          <w:sz w:val="26"/>
          <w:szCs w:val="26"/>
          <w:rtl/>
          <w:lang w:bidi="ar-SA"/>
        </w:rPr>
        <w:t xml:space="preserve">. </w:t>
      </w:r>
      <w:r w:rsidR="003362ED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 xml:space="preserve">حدثت أول </w:t>
      </w:r>
      <w:r w:rsidR="003362ED" w:rsidRPr="00CE76EC">
        <w:rPr>
          <w:rFonts w:hint="cs"/>
          <w:sz w:val="26"/>
          <w:szCs w:val="26"/>
          <w:rtl/>
          <w:lang w:bidi="ar-SA"/>
        </w:rPr>
        <w:t>مصروفات</w:t>
      </w:r>
      <w:r w:rsidR="003362ED" w:rsidRPr="00CE76EC">
        <w:rPr>
          <w:sz w:val="26"/>
          <w:szCs w:val="26"/>
          <w:rtl/>
          <w:lang w:bidi="ar-SA"/>
        </w:rPr>
        <w:t xml:space="preserve"> في إطار هذه المشر</w:t>
      </w:r>
      <w:r w:rsidR="003362ED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3362ED" w:rsidRPr="00CE76EC">
        <w:rPr>
          <w:rFonts w:hint="cs"/>
          <w:sz w:val="26"/>
          <w:szCs w:val="26"/>
          <w:rtl/>
          <w:lang w:bidi="ar-SA"/>
        </w:rPr>
        <w:t>ات</w:t>
      </w:r>
      <w:r w:rsidR="003362ED" w:rsidRPr="00CE76EC">
        <w:rPr>
          <w:sz w:val="26"/>
          <w:szCs w:val="26"/>
          <w:rtl/>
          <w:lang w:bidi="ar-SA"/>
        </w:rPr>
        <w:t>، في المتوسط ​</w:t>
      </w:r>
      <w:r w:rsidR="008B5CB7" w:rsidRPr="00CE76EC">
        <w:rPr>
          <w:sz w:val="26"/>
          <w:szCs w:val="26"/>
          <w:rtl/>
          <w:lang w:bidi="ar-SA"/>
        </w:rPr>
        <w:t xml:space="preserve">، بعد 13 شهرًا من </w:t>
      </w:r>
      <w:r w:rsidR="003362ED" w:rsidRPr="00CE76EC">
        <w:rPr>
          <w:rFonts w:hint="cs"/>
          <w:sz w:val="26"/>
          <w:szCs w:val="26"/>
          <w:rtl/>
          <w:lang w:bidi="ar-SA"/>
        </w:rPr>
        <w:t>اعتمادها</w:t>
      </w:r>
      <w:r w:rsidR="008B5CB7" w:rsidRPr="00CE76EC">
        <w:rPr>
          <w:sz w:val="26"/>
          <w:szCs w:val="26"/>
          <w:rtl/>
          <w:lang w:bidi="ar-SA"/>
        </w:rPr>
        <w:t>؛</w:t>
      </w:r>
    </w:p>
    <w:p w:rsidR="003362ED" w:rsidRPr="00CE76EC" w:rsidRDefault="003362ED" w:rsidP="003362ED">
      <w:pPr>
        <w:bidi/>
        <w:ind w:left="1080" w:hanging="720"/>
        <w:rPr>
          <w:sz w:val="26"/>
          <w:szCs w:val="26"/>
          <w:lang w:bidi="ar-SA"/>
        </w:rPr>
      </w:pPr>
    </w:p>
    <w:p w:rsidR="008B5CB7" w:rsidRPr="00CE76EC" w:rsidRDefault="008B5CB7" w:rsidP="001F5199">
      <w:pPr>
        <w:bidi/>
        <w:ind w:left="1080" w:hanging="72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(و) </w:t>
      </w:r>
      <w:r w:rsidR="003362ED" w:rsidRPr="00CE76EC">
        <w:rPr>
          <w:rFonts w:hint="cs"/>
          <w:sz w:val="26"/>
          <w:szCs w:val="26"/>
          <w:rtl/>
          <w:lang w:bidi="ar-SA"/>
        </w:rPr>
        <w:tab/>
      </w:r>
      <w:r w:rsidR="00AF0AC8" w:rsidRPr="00CE76EC">
        <w:rPr>
          <w:rFonts w:hint="cs"/>
          <w:sz w:val="26"/>
          <w:szCs w:val="26"/>
          <w:rtl/>
          <w:lang w:bidi="ar-SA"/>
        </w:rPr>
        <w:t>و</w:t>
      </w:r>
      <w:r w:rsidR="00F16D86" w:rsidRPr="00CE76EC">
        <w:rPr>
          <w:b/>
          <w:bCs/>
          <w:sz w:val="26"/>
          <w:szCs w:val="26"/>
          <w:rtl/>
          <w:lang w:bidi="ar-SA"/>
        </w:rPr>
        <w:t>سرعة التسليم - المشر</w:t>
      </w:r>
      <w:r w:rsidR="00F16D86"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Pr="00CE76EC">
        <w:rPr>
          <w:b/>
          <w:bCs/>
          <w:sz w:val="26"/>
          <w:szCs w:val="26"/>
          <w:rtl/>
          <w:lang w:bidi="ar-SA"/>
        </w:rPr>
        <w:t>ع</w:t>
      </w:r>
      <w:r w:rsidR="00F16D86"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Pr="00CE76EC">
        <w:rPr>
          <w:b/>
          <w:bCs/>
          <w:sz w:val="26"/>
          <w:szCs w:val="26"/>
          <w:rtl/>
          <w:lang w:bidi="ar-SA"/>
        </w:rPr>
        <w:t xml:space="preserve"> غير الاستثمارية</w:t>
      </w:r>
      <w:r w:rsidR="001F5199" w:rsidRPr="00CE76EC">
        <w:rPr>
          <w:sz w:val="26"/>
          <w:szCs w:val="26"/>
          <w:rtl/>
          <w:lang w:bidi="ar-SA"/>
        </w:rPr>
        <w:t xml:space="preserve">: </w:t>
      </w:r>
      <w:r w:rsidR="001F5199" w:rsidRPr="00CE76EC">
        <w:rPr>
          <w:rFonts w:hint="cs"/>
          <w:sz w:val="26"/>
          <w:szCs w:val="26"/>
          <w:rtl/>
          <w:lang w:bidi="ar-SA"/>
        </w:rPr>
        <w:t xml:space="preserve">اكتملت </w:t>
      </w:r>
      <w:r w:rsidR="001F5199" w:rsidRPr="00CE76EC">
        <w:rPr>
          <w:sz w:val="26"/>
          <w:szCs w:val="26"/>
          <w:rtl/>
          <w:lang w:bidi="ar-SA"/>
        </w:rPr>
        <w:t>المشر</w:t>
      </w:r>
      <w:r w:rsidR="001F5199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1F5199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التي أنجزت في عام 2020 </w:t>
      </w:r>
      <w:r w:rsidR="001F5199" w:rsidRPr="00CE76EC">
        <w:rPr>
          <w:sz w:val="26"/>
          <w:szCs w:val="26"/>
          <w:rtl/>
          <w:lang w:bidi="ar-SA"/>
        </w:rPr>
        <w:t xml:space="preserve">في </w:t>
      </w:r>
      <w:r w:rsidRPr="00CE76EC">
        <w:rPr>
          <w:sz w:val="26"/>
          <w:szCs w:val="26"/>
          <w:rtl/>
          <w:lang w:bidi="ar-SA"/>
        </w:rPr>
        <w:t xml:space="preserve">متوسط ​​27 شهرًا بعد </w:t>
      </w:r>
      <w:r w:rsidR="001F5199" w:rsidRPr="00CE76EC">
        <w:rPr>
          <w:rFonts w:hint="cs"/>
          <w:sz w:val="26"/>
          <w:szCs w:val="26"/>
          <w:rtl/>
          <w:lang w:bidi="ar-SA"/>
        </w:rPr>
        <w:t>اعتمادها</w:t>
      </w:r>
      <w:r w:rsidRPr="00CE76EC">
        <w:rPr>
          <w:sz w:val="26"/>
          <w:szCs w:val="26"/>
          <w:rtl/>
          <w:lang w:bidi="ar-SA"/>
        </w:rPr>
        <w:t xml:space="preserve">. </w:t>
      </w:r>
      <w:r w:rsidR="001F5199" w:rsidRPr="00CE76EC">
        <w:rPr>
          <w:rFonts w:hint="cs"/>
          <w:sz w:val="26"/>
          <w:szCs w:val="26"/>
          <w:rtl/>
          <w:lang w:bidi="ar-SA"/>
        </w:rPr>
        <w:t>و</w:t>
      </w:r>
      <w:r w:rsidR="001F5199" w:rsidRPr="00CE76EC">
        <w:rPr>
          <w:sz w:val="26"/>
          <w:szCs w:val="26"/>
          <w:rtl/>
          <w:lang w:bidi="ar-SA"/>
        </w:rPr>
        <w:t>منذ عام 1991</w:t>
      </w:r>
      <w:r w:rsidRPr="00CE76EC">
        <w:rPr>
          <w:sz w:val="26"/>
          <w:szCs w:val="26"/>
          <w:rtl/>
          <w:lang w:bidi="ar-SA"/>
        </w:rPr>
        <w:t>، كان م</w:t>
      </w:r>
      <w:r w:rsidR="001F5199" w:rsidRPr="00CE76EC">
        <w:rPr>
          <w:sz w:val="26"/>
          <w:szCs w:val="26"/>
          <w:rtl/>
          <w:lang w:bidi="ar-SA"/>
        </w:rPr>
        <w:t>توسط ​​الوقت اللازم لإنجاز المشر</w:t>
      </w:r>
      <w:r w:rsidR="001F5199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1F5199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غير الاستثمارية 39 شهرًا بعد </w:t>
      </w:r>
      <w:r w:rsidR="001F5199" w:rsidRPr="00CE76EC">
        <w:rPr>
          <w:rFonts w:hint="cs"/>
          <w:sz w:val="26"/>
          <w:szCs w:val="26"/>
          <w:rtl/>
          <w:lang w:bidi="ar-SA"/>
        </w:rPr>
        <w:t>اعتمادها</w:t>
      </w:r>
      <w:r w:rsidRPr="00CE76EC">
        <w:rPr>
          <w:sz w:val="26"/>
          <w:szCs w:val="26"/>
          <w:rtl/>
          <w:lang w:bidi="ar-SA"/>
        </w:rPr>
        <w:t xml:space="preserve">. </w:t>
      </w:r>
      <w:r w:rsidR="001F5199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 xml:space="preserve">حدثت أول </w:t>
      </w:r>
      <w:r w:rsidR="001F5199" w:rsidRPr="00CE76EC">
        <w:rPr>
          <w:rFonts w:hint="cs"/>
          <w:sz w:val="26"/>
          <w:szCs w:val="26"/>
          <w:rtl/>
          <w:lang w:bidi="ar-SA"/>
        </w:rPr>
        <w:t>مصروفات</w:t>
      </w:r>
      <w:r w:rsidR="001F5199" w:rsidRPr="00CE76EC">
        <w:rPr>
          <w:sz w:val="26"/>
          <w:szCs w:val="26"/>
          <w:rtl/>
          <w:lang w:bidi="ar-SA"/>
        </w:rPr>
        <w:t xml:space="preserve"> في إطار هذه المشر</w:t>
      </w:r>
      <w:r w:rsidR="001F5199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1F5199" w:rsidRPr="00CE76EC">
        <w:rPr>
          <w:rFonts w:hint="cs"/>
          <w:sz w:val="26"/>
          <w:szCs w:val="26"/>
          <w:rtl/>
          <w:lang w:bidi="ar-SA"/>
        </w:rPr>
        <w:t>ات</w:t>
      </w:r>
      <w:r w:rsidR="00310DAD" w:rsidRPr="00CE76EC">
        <w:rPr>
          <w:sz w:val="26"/>
          <w:szCs w:val="26"/>
          <w:rtl/>
          <w:lang w:bidi="ar-SA"/>
        </w:rPr>
        <w:t>، في المتوسط</w:t>
      </w:r>
      <w:r w:rsidRPr="00CE76EC">
        <w:rPr>
          <w:sz w:val="26"/>
          <w:szCs w:val="26"/>
          <w:rtl/>
          <w:lang w:bidi="ar-SA"/>
        </w:rPr>
        <w:t xml:space="preserve">، بعد 13 شهرًا من </w:t>
      </w:r>
      <w:r w:rsidR="001F5199" w:rsidRPr="00CE76EC">
        <w:rPr>
          <w:rFonts w:hint="cs"/>
          <w:sz w:val="26"/>
          <w:szCs w:val="26"/>
          <w:rtl/>
          <w:lang w:bidi="ar-SA"/>
        </w:rPr>
        <w:t>اعتمادها</w:t>
      </w:r>
      <w:r w:rsidRPr="00CE76EC">
        <w:rPr>
          <w:sz w:val="26"/>
          <w:szCs w:val="26"/>
          <w:rtl/>
          <w:lang w:bidi="ar-SA"/>
        </w:rPr>
        <w:t>؛</w:t>
      </w:r>
    </w:p>
    <w:p w:rsidR="001F5199" w:rsidRPr="00CE76EC" w:rsidRDefault="001F5199" w:rsidP="001F5199">
      <w:pPr>
        <w:bidi/>
        <w:ind w:left="1080" w:hanging="720"/>
        <w:rPr>
          <w:sz w:val="26"/>
          <w:szCs w:val="26"/>
          <w:lang w:bidi="ar-SA"/>
        </w:rPr>
      </w:pPr>
    </w:p>
    <w:p w:rsidR="008B5CB7" w:rsidRPr="00CE76EC" w:rsidRDefault="008B5CB7" w:rsidP="00310DAD">
      <w:pPr>
        <w:bidi/>
        <w:ind w:left="1080" w:hanging="72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(ز) </w:t>
      </w:r>
      <w:r w:rsidR="001F5199" w:rsidRPr="00CE76EC">
        <w:rPr>
          <w:rFonts w:hint="cs"/>
          <w:sz w:val="26"/>
          <w:szCs w:val="26"/>
          <w:rtl/>
          <w:lang w:bidi="ar-SA"/>
        </w:rPr>
        <w:tab/>
      </w:r>
      <w:r w:rsidR="00AF0AC8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b/>
          <w:bCs/>
          <w:sz w:val="26"/>
          <w:szCs w:val="26"/>
          <w:rtl/>
          <w:lang w:bidi="ar-SA"/>
        </w:rPr>
        <w:t>إعداد المشروع:</w:t>
      </w:r>
      <w:r w:rsidR="00310DAD" w:rsidRPr="00CE76EC">
        <w:rPr>
          <w:sz w:val="26"/>
          <w:szCs w:val="26"/>
          <w:rtl/>
          <w:lang w:bidi="ar-SA"/>
        </w:rPr>
        <w:t xml:space="preserve"> من بين 540 نشاط</w:t>
      </w:r>
      <w:r w:rsidR="00E732E6" w:rsidRPr="00CE76EC">
        <w:rPr>
          <w:sz w:val="26"/>
          <w:szCs w:val="26"/>
          <w:rtl/>
          <w:lang w:bidi="ar-SA"/>
        </w:rPr>
        <w:t xml:space="preserve"> إعداد </w:t>
      </w:r>
      <w:r w:rsidRPr="00CE76EC">
        <w:rPr>
          <w:sz w:val="26"/>
          <w:szCs w:val="26"/>
          <w:rtl/>
          <w:lang w:bidi="ar-SA"/>
        </w:rPr>
        <w:t xml:space="preserve">مشروع </w:t>
      </w:r>
      <w:r w:rsidR="00E732E6" w:rsidRPr="00CE76EC">
        <w:rPr>
          <w:rFonts w:hint="cs"/>
          <w:sz w:val="26"/>
          <w:szCs w:val="26"/>
          <w:rtl/>
          <w:lang w:bidi="ar-SA"/>
        </w:rPr>
        <w:t>معتمد</w:t>
      </w:r>
      <w:r w:rsidR="00E732E6" w:rsidRPr="00CE76EC">
        <w:rPr>
          <w:sz w:val="26"/>
          <w:szCs w:val="26"/>
          <w:rtl/>
          <w:lang w:bidi="ar-SA"/>
        </w:rPr>
        <w:t xml:space="preserve"> </w:t>
      </w:r>
      <w:r w:rsidR="00310DAD" w:rsidRPr="00CE76EC">
        <w:rPr>
          <w:rFonts w:hint="cs"/>
          <w:sz w:val="26"/>
          <w:szCs w:val="26"/>
          <w:rtl/>
          <w:lang w:bidi="ar-SA"/>
        </w:rPr>
        <w:t>حتى</w:t>
      </w:r>
      <w:r w:rsidR="00E732E6" w:rsidRPr="00CE76EC">
        <w:rPr>
          <w:sz w:val="26"/>
          <w:szCs w:val="26"/>
          <w:rtl/>
          <w:lang w:bidi="ar-SA"/>
        </w:rPr>
        <w:t xml:space="preserve"> نهاية عام 2020</w:t>
      </w:r>
      <w:r w:rsidRPr="00CE76EC">
        <w:rPr>
          <w:sz w:val="26"/>
          <w:szCs w:val="26"/>
          <w:rtl/>
          <w:lang w:bidi="ar-SA"/>
        </w:rPr>
        <w:t xml:space="preserve">، تم </w:t>
      </w:r>
      <w:r w:rsidR="00E732E6" w:rsidRPr="00CE76EC">
        <w:rPr>
          <w:rFonts w:hint="cs"/>
          <w:sz w:val="26"/>
          <w:szCs w:val="26"/>
          <w:rtl/>
          <w:lang w:bidi="ar-SA"/>
        </w:rPr>
        <w:t>إنجاز</w:t>
      </w:r>
      <w:r w:rsidR="00E732E6" w:rsidRPr="00CE76EC">
        <w:rPr>
          <w:sz w:val="26"/>
          <w:szCs w:val="26"/>
          <w:rtl/>
          <w:lang w:bidi="ar-SA"/>
        </w:rPr>
        <w:t xml:space="preserve"> 522 نشاطا</w:t>
      </w:r>
      <w:r w:rsidRPr="00CE76EC">
        <w:rPr>
          <w:sz w:val="26"/>
          <w:szCs w:val="26"/>
          <w:rtl/>
          <w:lang w:bidi="ar-SA"/>
        </w:rPr>
        <w:t xml:space="preserve">، وبقي 18 نشاطا جاريا. </w:t>
      </w:r>
      <w:r w:rsidR="00E732E6" w:rsidRPr="00CE76EC">
        <w:rPr>
          <w:rFonts w:hint="cs"/>
          <w:sz w:val="26"/>
          <w:szCs w:val="26"/>
          <w:rtl/>
          <w:lang w:bidi="ar-SA"/>
        </w:rPr>
        <w:t>و</w:t>
      </w:r>
      <w:r w:rsidR="00E732E6" w:rsidRPr="00CE76EC">
        <w:rPr>
          <w:sz w:val="26"/>
          <w:szCs w:val="26"/>
          <w:rtl/>
          <w:lang w:bidi="ar-SA"/>
        </w:rPr>
        <w:t>في عام 2020</w:t>
      </w:r>
      <w:r w:rsidRPr="00CE76EC">
        <w:rPr>
          <w:sz w:val="26"/>
          <w:szCs w:val="26"/>
          <w:rtl/>
          <w:lang w:bidi="ar-SA"/>
        </w:rPr>
        <w:t xml:space="preserve">، تم </w:t>
      </w:r>
      <w:r w:rsidR="00E732E6" w:rsidRPr="00CE76EC">
        <w:rPr>
          <w:rFonts w:hint="cs"/>
          <w:sz w:val="26"/>
          <w:szCs w:val="26"/>
          <w:rtl/>
          <w:lang w:bidi="ar-SA"/>
        </w:rPr>
        <w:t>إنجاز</w:t>
      </w:r>
      <w:r w:rsidRPr="00CE76EC">
        <w:rPr>
          <w:sz w:val="26"/>
          <w:szCs w:val="26"/>
          <w:rtl/>
          <w:lang w:bidi="ar-SA"/>
        </w:rPr>
        <w:t xml:space="preserve"> </w:t>
      </w:r>
      <w:r w:rsidR="00E732E6" w:rsidRPr="00CE76EC">
        <w:rPr>
          <w:sz w:val="26"/>
          <w:szCs w:val="26"/>
          <w:rtl/>
          <w:lang w:bidi="ar-SA"/>
        </w:rPr>
        <w:t>أربع</w:t>
      </w:r>
      <w:r w:rsidRPr="00CE76EC">
        <w:rPr>
          <w:sz w:val="26"/>
          <w:szCs w:val="26"/>
          <w:rtl/>
          <w:lang w:bidi="ar-SA"/>
        </w:rPr>
        <w:t xml:space="preserve"> </w:t>
      </w:r>
      <w:r w:rsidR="00E732E6" w:rsidRPr="00CE76EC">
        <w:rPr>
          <w:sz w:val="26"/>
          <w:szCs w:val="26"/>
          <w:rtl/>
          <w:lang w:bidi="ar-SA"/>
        </w:rPr>
        <w:t>أنشطة إعداد مشر</w:t>
      </w:r>
      <w:r w:rsidR="00E732E6" w:rsidRPr="00CE76EC">
        <w:rPr>
          <w:rFonts w:hint="cs"/>
          <w:sz w:val="26"/>
          <w:szCs w:val="26"/>
          <w:rtl/>
          <w:lang w:bidi="ar-SA"/>
        </w:rPr>
        <w:t>و</w:t>
      </w:r>
      <w:r w:rsidR="00E732E6" w:rsidRPr="00CE76EC">
        <w:rPr>
          <w:sz w:val="26"/>
          <w:szCs w:val="26"/>
          <w:rtl/>
          <w:lang w:bidi="ar-SA"/>
        </w:rPr>
        <w:t>ع</w:t>
      </w:r>
      <w:r w:rsidR="00E732E6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>؛</w:t>
      </w:r>
    </w:p>
    <w:p w:rsidR="00E732E6" w:rsidRPr="00CE76EC" w:rsidRDefault="00E732E6" w:rsidP="00E732E6">
      <w:pPr>
        <w:bidi/>
        <w:ind w:left="1080" w:hanging="720"/>
        <w:rPr>
          <w:sz w:val="26"/>
          <w:szCs w:val="26"/>
          <w:lang w:bidi="ar-SA"/>
        </w:rPr>
      </w:pPr>
    </w:p>
    <w:p w:rsidR="008B5CB7" w:rsidRPr="00CE76EC" w:rsidRDefault="008B5CB7" w:rsidP="006E2724">
      <w:pPr>
        <w:bidi/>
        <w:ind w:left="1080" w:hanging="72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(ح) </w:t>
      </w:r>
      <w:r w:rsidR="00E732E6" w:rsidRPr="00CE76EC">
        <w:rPr>
          <w:rFonts w:hint="cs"/>
          <w:sz w:val="26"/>
          <w:szCs w:val="26"/>
          <w:rtl/>
          <w:lang w:bidi="ar-SA"/>
        </w:rPr>
        <w:tab/>
      </w:r>
      <w:r w:rsidR="00AF0AC8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b/>
          <w:bCs/>
          <w:sz w:val="26"/>
          <w:szCs w:val="26"/>
          <w:rtl/>
          <w:lang w:bidi="ar-SA"/>
        </w:rPr>
        <w:t>التأخيرات في التنفيذ</w:t>
      </w:r>
      <w:r w:rsidRPr="00CE76EC">
        <w:rPr>
          <w:sz w:val="26"/>
          <w:szCs w:val="26"/>
          <w:rtl/>
          <w:lang w:bidi="ar-SA"/>
        </w:rPr>
        <w:t>: كان هناك ما مجموعه 147 مشروعًا قيد</w:t>
      </w:r>
      <w:r w:rsidR="00B15B36" w:rsidRPr="00CE76EC">
        <w:rPr>
          <w:sz w:val="26"/>
          <w:szCs w:val="26"/>
          <w:rtl/>
          <w:lang w:bidi="ar-SA"/>
        </w:rPr>
        <w:t xml:space="preserve"> التنفيذ في نهاية عام 2020، وواجهت، في المتوسط</w:t>
      </w:r>
      <w:r w:rsidRPr="00CE76EC">
        <w:rPr>
          <w:sz w:val="26"/>
          <w:szCs w:val="26"/>
          <w:rtl/>
          <w:lang w:bidi="ar-SA"/>
        </w:rPr>
        <w:t xml:space="preserve">، تأخيرًا لمدة سبعة أشهر. </w:t>
      </w:r>
      <w:r w:rsidR="00B15B36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تم تصني</w:t>
      </w:r>
      <w:r w:rsidR="00B15B36" w:rsidRPr="00CE76EC">
        <w:rPr>
          <w:sz w:val="26"/>
          <w:szCs w:val="26"/>
          <w:rtl/>
          <w:lang w:bidi="ar-SA"/>
        </w:rPr>
        <w:t>ف ثلاثة عشر مشروعًا من هذه المشر</w:t>
      </w:r>
      <w:r w:rsidR="00B15B36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B15B36" w:rsidRPr="00CE76EC">
        <w:rPr>
          <w:rFonts w:hint="cs"/>
          <w:sz w:val="26"/>
          <w:szCs w:val="26"/>
          <w:rtl/>
          <w:lang w:bidi="ar-SA"/>
        </w:rPr>
        <w:t>ات</w:t>
      </w:r>
      <w:r w:rsidR="00B15B36" w:rsidRPr="00CE76EC">
        <w:rPr>
          <w:sz w:val="26"/>
          <w:szCs w:val="26"/>
          <w:rtl/>
          <w:lang w:bidi="ar-SA"/>
        </w:rPr>
        <w:t xml:space="preserve"> على أنها </w:t>
      </w:r>
      <w:r w:rsidR="00B15B36" w:rsidRPr="00CE76EC">
        <w:rPr>
          <w:sz w:val="26"/>
          <w:szCs w:val="26"/>
          <w:rtl/>
          <w:lang w:bidi="ar-SA"/>
        </w:rPr>
        <w:lastRenderedPageBreak/>
        <w:t>"مشر</w:t>
      </w:r>
      <w:r w:rsidR="00B15B36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B15B36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</w:t>
      </w:r>
      <w:r w:rsidR="00B15B36" w:rsidRPr="00CE76EC">
        <w:rPr>
          <w:rFonts w:hint="cs"/>
          <w:sz w:val="26"/>
          <w:szCs w:val="26"/>
          <w:rtl/>
          <w:lang w:bidi="ar-SA"/>
        </w:rPr>
        <w:t>متأخرة</w:t>
      </w:r>
      <w:r w:rsidRPr="00CE76EC">
        <w:rPr>
          <w:sz w:val="26"/>
          <w:szCs w:val="26"/>
          <w:rtl/>
          <w:lang w:bidi="ar-SA"/>
        </w:rPr>
        <w:t xml:space="preserve"> في التنفيذ"</w:t>
      </w:r>
      <w:r w:rsidR="00B15B36" w:rsidRPr="00CE76EC">
        <w:rPr>
          <w:rStyle w:val="FootnoteReference"/>
          <w:sz w:val="26"/>
          <w:szCs w:val="26"/>
          <w:rtl/>
          <w:lang w:bidi="ar-SA"/>
        </w:rPr>
        <w:footnoteReference w:id="9"/>
      </w:r>
      <w:r w:rsidR="0056574B"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sz w:val="26"/>
          <w:szCs w:val="26"/>
          <w:rtl/>
          <w:lang w:bidi="ar-SA"/>
        </w:rPr>
        <w:t xml:space="preserve">تخضع لإجراءات إلغاء المشروع (حيث لا تخضع </w:t>
      </w:r>
      <w:r w:rsidR="0056574B" w:rsidRPr="00CE76EC">
        <w:rPr>
          <w:rFonts w:hint="cs"/>
          <w:sz w:val="26"/>
          <w:szCs w:val="26"/>
          <w:rtl/>
          <w:lang w:bidi="ar-SA"/>
        </w:rPr>
        <w:t>ا</w:t>
      </w:r>
      <w:r w:rsidR="0056574B" w:rsidRPr="00CE76EC">
        <w:rPr>
          <w:sz w:val="26"/>
          <w:szCs w:val="26"/>
          <w:rtl/>
          <w:lang w:bidi="ar-SA"/>
        </w:rPr>
        <w:t>لمشر</w:t>
      </w:r>
      <w:r w:rsidR="0056574B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56574B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</w:t>
      </w:r>
      <w:r w:rsidR="0056574B" w:rsidRPr="00CE76EC">
        <w:rPr>
          <w:rFonts w:hint="cs"/>
          <w:sz w:val="26"/>
          <w:szCs w:val="26"/>
          <w:rtl/>
          <w:lang w:bidi="ar-SA"/>
        </w:rPr>
        <w:t>ال</w:t>
      </w:r>
      <w:r w:rsidRPr="00CE76EC">
        <w:rPr>
          <w:sz w:val="26"/>
          <w:szCs w:val="26"/>
          <w:rtl/>
          <w:lang w:bidi="ar-SA"/>
        </w:rPr>
        <w:t>إيضاحية وإعداد المشروع</w:t>
      </w:r>
      <w:r w:rsidR="0056574B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</w:t>
      </w:r>
      <w:r w:rsidR="0056574B" w:rsidRPr="00CE76EC">
        <w:rPr>
          <w:rFonts w:hint="cs"/>
          <w:sz w:val="26"/>
          <w:szCs w:val="26"/>
          <w:rtl/>
          <w:lang w:bidi="ar-SA"/>
        </w:rPr>
        <w:t>والتعزيز المؤسسي ل</w:t>
      </w:r>
      <w:r w:rsidR="0056574B" w:rsidRPr="00CE76EC">
        <w:rPr>
          <w:sz w:val="26"/>
          <w:szCs w:val="26"/>
          <w:rtl/>
          <w:lang w:bidi="ar-SA"/>
        </w:rPr>
        <w:t>هذه الإجراءات)؛</w:t>
      </w:r>
    </w:p>
    <w:p w:rsidR="00AF0AC8" w:rsidRPr="00CE76EC" w:rsidRDefault="00AF0AC8" w:rsidP="00AF0AC8">
      <w:pPr>
        <w:bidi/>
        <w:ind w:left="1080" w:hanging="720"/>
        <w:rPr>
          <w:sz w:val="26"/>
          <w:szCs w:val="26"/>
          <w:lang w:bidi="ar-SA"/>
        </w:rPr>
      </w:pPr>
    </w:p>
    <w:p w:rsidR="008B5CB7" w:rsidRPr="00CE76EC" w:rsidRDefault="008B5CB7" w:rsidP="00805439">
      <w:pPr>
        <w:bidi/>
        <w:ind w:left="1170" w:hanging="81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(ط) </w:t>
      </w:r>
      <w:r w:rsidR="00AF0AC8" w:rsidRPr="00CE76EC">
        <w:rPr>
          <w:rFonts w:hint="cs"/>
          <w:sz w:val="26"/>
          <w:szCs w:val="26"/>
          <w:rtl/>
          <w:lang w:bidi="ar-SA"/>
        </w:rPr>
        <w:tab/>
      </w:r>
      <w:r w:rsidR="00AF0AC8"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AF0AC8" w:rsidRPr="00CE76EC">
        <w:rPr>
          <w:b/>
          <w:bCs/>
          <w:sz w:val="26"/>
          <w:szCs w:val="26"/>
          <w:rtl/>
          <w:lang w:bidi="ar-SA"/>
        </w:rPr>
        <w:t xml:space="preserve">الاتفاقات </w:t>
      </w:r>
      <w:r w:rsidRPr="00CE76EC">
        <w:rPr>
          <w:b/>
          <w:bCs/>
          <w:sz w:val="26"/>
          <w:szCs w:val="26"/>
          <w:rtl/>
          <w:lang w:bidi="ar-SA"/>
        </w:rPr>
        <w:t>متعددة السنوات</w:t>
      </w:r>
      <w:r w:rsidR="00AF0AC8" w:rsidRPr="00CE76EC">
        <w:rPr>
          <w:sz w:val="26"/>
          <w:szCs w:val="26"/>
          <w:rtl/>
          <w:lang w:bidi="ar-SA"/>
        </w:rPr>
        <w:t>: في عام 2020</w:t>
      </w:r>
      <w:r w:rsidRPr="00CE76EC">
        <w:rPr>
          <w:sz w:val="26"/>
          <w:szCs w:val="26"/>
          <w:rtl/>
          <w:lang w:bidi="ar-SA"/>
        </w:rPr>
        <w:t>، كان</w:t>
      </w:r>
      <w:r w:rsidR="006E2724" w:rsidRPr="00CE76EC">
        <w:rPr>
          <w:rFonts w:hint="cs"/>
          <w:sz w:val="26"/>
          <w:szCs w:val="26"/>
          <w:rtl/>
          <w:lang w:bidi="ar-SA"/>
        </w:rPr>
        <w:t xml:space="preserve"> هناك</w:t>
      </w:r>
      <w:r w:rsidRPr="00CE76EC">
        <w:rPr>
          <w:sz w:val="26"/>
          <w:szCs w:val="26"/>
          <w:rtl/>
          <w:lang w:bidi="ar-SA"/>
        </w:rPr>
        <w:t xml:space="preserve"> 51 اتفاقًا متعدد السنوات لخطط إدارة </w:t>
      </w:r>
      <w:r w:rsidR="00AF0AC8" w:rsidRPr="00CE76EC">
        <w:rPr>
          <w:rFonts w:hint="cs"/>
          <w:sz w:val="26"/>
          <w:szCs w:val="26"/>
          <w:rtl/>
          <w:lang w:bidi="ar-SA"/>
        </w:rPr>
        <w:t>إزالة المواد الهيدروكلوروفلوروكربونية</w:t>
      </w:r>
      <w:r w:rsidRPr="00CE76EC">
        <w:rPr>
          <w:sz w:val="26"/>
          <w:szCs w:val="26"/>
          <w:rtl/>
          <w:lang w:bidi="ar-SA"/>
        </w:rPr>
        <w:t xml:space="preserve"> </w:t>
      </w:r>
      <w:r w:rsidR="004B25F9" w:rsidRPr="00CE76EC">
        <w:rPr>
          <w:sz w:val="26"/>
          <w:szCs w:val="26"/>
          <w:rtl/>
          <w:lang w:bidi="ar-SA"/>
        </w:rPr>
        <w:t xml:space="preserve">قيد التنفيذ. </w:t>
      </w:r>
      <w:r w:rsidR="004B25F9" w:rsidRPr="00CE76EC">
        <w:rPr>
          <w:rFonts w:hint="cs"/>
          <w:sz w:val="26"/>
          <w:szCs w:val="26"/>
          <w:rtl/>
          <w:lang w:bidi="ar-SA"/>
        </w:rPr>
        <w:t>و</w:t>
      </w:r>
      <w:r w:rsidR="004B25F9" w:rsidRPr="00CE76EC">
        <w:rPr>
          <w:sz w:val="26"/>
          <w:szCs w:val="26"/>
          <w:rtl/>
          <w:lang w:bidi="ar-SA"/>
        </w:rPr>
        <w:t>منذ عام 1991، تمت الموافقة على 148 اتفاق</w:t>
      </w:r>
      <w:r w:rsidR="004B25F9" w:rsidRPr="00CE76EC">
        <w:rPr>
          <w:rFonts w:hint="cs"/>
          <w:sz w:val="26"/>
          <w:szCs w:val="26"/>
          <w:rtl/>
          <w:lang w:bidi="ar-SA"/>
        </w:rPr>
        <w:t>ا</w:t>
      </w:r>
      <w:r w:rsidR="004B25F9" w:rsidRPr="00CE76EC">
        <w:rPr>
          <w:sz w:val="26"/>
          <w:szCs w:val="26"/>
          <w:rtl/>
          <w:lang w:bidi="ar-SA"/>
        </w:rPr>
        <w:t xml:space="preserve"> متعدد</w:t>
      </w:r>
      <w:r w:rsidRPr="00CE76EC">
        <w:rPr>
          <w:sz w:val="26"/>
          <w:szCs w:val="26"/>
          <w:rtl/>
          <w:lang w:bidi="ar-SA"/>
        </w:rPr>
        <w:t xml:space="preserve"> السنوات وتم </w:t>
      </w:r>
      <w:r w:rsidR="004B25F9" w:rsidRPr="00CE76EC">
        <w:rPr>
          <w:rFonts w:hint="cs"/>
          <w:sz w:val="26"/>
          <w:szCs w:val="26"/>
          <w:rtl/>
          <w:lang w:bidi="ar-SA"/>
        </w:rPr>
        <w:t>إنجاز</w:t>
      </w:r>
      <w:r w:rsidRPr="00CE76EC">
        <w:rPr>
          <w:sz w:val="26"/>
          <w:szCs w:val="26"/>
          <w:rtl/>
          <w:lang w:bidi="ar-SA"/>
        </w:rPr>
        <w:t xml:space="preserve"> </w:t>
      </w:r>
      <w:r w:rsidR="004B25F9" w:rsidRPr="00CE76EC">
        <w:rPr>
          <w:sz w:val="26"/>
          <w:szCs w:val="26"/>
          <w:rtl/>
          <w:lang w:bidi="ar-SA"/>
        </w:rPr>
        <w:t xml:space="preserve">97 اتفاقًا متعدد السنوات، </w:t>
      </w:r>
      <w:r w:rsidRPr="00CE76EC">
        <w:rPr>
          <w:sz w:val="26"/>
          <w:szCs w:val="26"/>
          <w:rtl/>
          <w:lang w:bidi="ar-SA"/>
        </w:rPr>
        <w:t>ما يمثل معدل إنجاز بنسبة 66 في المائة.</w:t>
      </w:r>
    </w:p>
    <w:p w:rsidR="008B5CB7" w:rsidRPr="00CE76EC" w:rsidRDefault="008B5CB7" w:rsidP="008B5CB7">
      <w:pPr>
        <w:bidi/>
        <w:rPr>
          <w:sz w:val="26"/>
          <w:szCs w:val="26"/>
          <w:rtl/>
          <w:lang w:bidi="ar-SA"/>
        </w:rPr>
      </w:pPr>
    </w:p>
    <w:p w:rsidR="008B5CB7" w:rsidRPr="00CE76EC" w:rsidRDefault="004B25F9" w:rsidP="008B5CB7">
      <w:pPr>
        <w:bidi/>
        <w:rPr>
          <w:b/>
          <w:bCs/>
          <w:sz w:val="26"/>
          <w:szCs w:val="26"/>
          <w:lang w:bidi="ar-SA"/>
        </w:rPr>
      </w:pPr>
      <w:r w:rsidRPr="00CE76EC">
        <w:rPr>
          <w:rFonts w:hint="cs"/>
          <w:b/>
          <w:bCs/>
          <w:sz w:val="26"/>
          <w:szCs w:val="26"/>
          <w:rtl/>
          <w:lang w:bidi="ar-SA"/>
        </w:rPr>
        <w:t>ال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تقدم 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 xml:space="preserve">المحرز في </w:t>
      </w:r>
      <w:r w:rsidR="008B5CB7" w:rsidRPr="00CE76EC">
        <w:rPr>
          <w:b/>
          <w:bCs/>
          <w:sz w:val="26"/>
          <w:szCs w:val="26"/>
          <w:rtl/>
          <w:lang w:bidi="ar-SA"/>
        </w:rPr>
        <w:t>تنفيذ المشروع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في عام 2020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112064" w:rsidP="006E2724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بالإضافة إلى عملية الاستعراض</w:t>
      </w:r>
      <w:r w:rsidR="008B5CB7" w:rsidRPr="00CE76EC">
        <w:rPr>
          <w:sz w:val="26"/>
          <w:szCs w:val="26"/>
          <w:rtl/>
          <w:lang w:bidi="ar-SA"/>
        </w:rPr>
        <w:t xml:space="preserve">، تمت مناقشة عدد </w:t>
      </w:r>
      <w:r w:rsidRPr="00CE76EC">
        <w:rPr>
          <w:sz w:val="26"/>
          <w:szCs w:val="26"/>
          <w:rtl/>
          <w:lang w:bidi="ar-SA"/>
        </w:rPr>
        <w:t xml:space="preserve">من </w:t>
      </w:r>
      <w:r w:rsidR="006E2724" w:rsidRPr="00CE76EC">
        <w:rPr>
          <w:rFonts w:hint="cs"/>
          <w:sz w:val="26"/>
          <w:szCs w:val="26"/>
          <w:rtl/>
          <w:lang w:bidi="ar-SA"/>
        </w:rPr>
        <w:t>المشكلات</w:t>
      </w:r>
      <w:r w:rsidRPr="00CE76EC">
        <w:rPr>
          <w:sz w:val="26"/>
          <w:szCs w:val="26"/>
          <w:rtl/>
          <w:lang w:bidi="ar-SA"/>
        </w:rPr>
        <w:t xml:space="preserve"> ومعالجتها بشكل مُرضٍ، باستثناء 13 مشروعًا مصنف</w:t>
      </w:r>
      <w:r w:rsidRPr="00CE76EC">
        <w:rPr>
          <w:rFonts w:hint="cs"/>
          <w:sz w:val="26"/>
          <w:szCs w:val="26"/>
          <w:rtl/>
          <w:lang w:bidi="ar-SA"/>
        </w:rPr>
        <w:t>ا</w:t>
      </w:r>
      <w:r w:rsidRPr="00CE76EC">
        <w:rPr>
          <w:sz w:val="26"/>
          <w:szCs w:val="26"/>
          <w:rtl/>
          <w:lang w:bidi="ar-SA"/>
        </w:rPr>
        <w:t xml:space="preserve"> كمشر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متأخرة</w:t>
      </w:r>
      <w:r w:rsidRPr="00CE76EC">
        <w:rPr>
          <w:sz w:val="26"/>
          <w:szCs w:val="26"/>
          <w:rtl/>
          <w:lang w:bidi="ar-SA"/>
        </w:rPr>
        <w:t xml:space="preserve"> في التنفيذ (بما في ذلك 10 مش</w:t>
      </w:r>
      <w:r w:rsidR="008B5CB7" w:rsidRPr="00CE76EC">
        <w:rPr>
          <w:sz w:val="26"/>
          <w:szCs w:val="26"/>
          <w:rtl/>
          <w:lang w:bidi="ar-SA"/>
        </w:rPr>
        <w:t>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تتعلق </w:t>
      </w:r>
      <w:r w:rsidRPr="00CE76EC">
        <w:rPr>
          <w:rFonts w:hint="cs"/>
          <w:sz w:val="26"/>
          <w:szCs w:val="26"/>
          <w:rtl/>
          <w:lang w:bidi="ar-SA"/>
        </w:rPr>
        <w:t>بعناصر</w:t>
      </w:r>
      <w:r w:rsidRPr="00CE76EC">
        <w:rPr>
          <w:sz w:val="26"/>
          <w:szCs w:val="26"/>
          <w:rtl/>
          <w:lang w:bidi="ar-SA"/>
        </w:rPr>
        <w:t xml:space="preserve"> الاتفاقات </w:t>
      </w:r>
      <w:r w:rsidR="008B5CB7" w:rsidRPr="00CE76EC">
        <w:rPr>
          <w:sz w:val="26"/>
          <w:szCs w:val="26"/>
          <w:rtl/>
          <w:lang w:bidi="ar-SA"/>
        </w:rPr>
        <w:t>متعددة السنوات ا</w:t>
      </w:r>
      <w:r w:rsidRPr="00CE76EC">
        <w:rPr>
          <w:sz w:val="26"/>
          <w:szCs w:val="26"/>
          <w:rtl/>
          <w:lang w:bidi="ar-SA"/>
        </w:rPr>
        <w:t>لتي تخضع لإجراءات إلغاء المشروع</w:t>
      </w:r>
      <w:r w:rsidR="008B5CB7" w:rsidRPr="00CE76EC">
        <w:rPr>
          <w:sz w:val="26"/>
          <w:szCs w:val="26"/>
          <w:rtl/>
          <w:lang w:bidi="ar-SA"/>
        </w:rPr>
        <w:t xml:space="preserve">، </w:t>
      </w:r>
      <w:r w:rsidRPr="00CE76EC">
        <w:rPr>
          <w:rFonts w:hint="cs"/>
          <w:sz w:val="26"/>
          <w:szCs w:val="26"/>
          <w:rtl/>
          <w:lang w:bidi="ar-SA"/>
        </w:rPr>
        <w:t>وفقا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ل</w:t>
      </w:r>
      <w:r w:rsidRPr="00CE76EC">
        <w:rPr>
          <w:sz w:val="26"/>
          <w:szCs w:val="26"/>
          <w:rtl/>
          <w:lang w:bidi="ar-SA"/>
        </w:rPr>
        <w:t>لقرار 84/45 (ج)</w:t>
      </w:r>
      <w:r w:rsidR="008B5CB7" w:rsidRPr="00CE76EC">
        <w:rPr>
          <w:sz w:val="26"/>
          <w:szCs w:val="26"/>
          <w:rtl/>
          <w:lang w:bidi="ar-SA"/>
        </w:rPr>
        <w:t xml:space="preserve">؛ 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 xml:space="preserve">مشروع واحد للمساعدة </w:t>
      </w:r>
      <w:r w:rsidR="006E2724" w:rsidRPr="00CE76EC">
        <w:rPr>
          <w:rFonts w:hint="cs"/>
          <w:sz w:val="26"/>
          <w:szCs w:val="26"/>
          <w:rtl/>
          <w:lang w:bidi="ar-SA"/>
        </w:rPr>
        <w:t>الفنية</w:t>
      </w:r>
      <w:r w:rsidR="008B5CB7" w:rsidRPr="00CE76EC">
        <w:rPr>
          <w:sz w:val="26"/>
          <w:szCs w:val="26"/>
          <w:rtl/>
          <w:lang w:bidi="ar-SA"/>
        </w:rPr>
        <w:t xml:space="preserve">، ومشروع استثماري </w:t>
      </w:r>
      <w:r w:rsidRPr="00CE76EC">
        <w:rPr>
          <w:rFonts w:hint="cs"/>
          <w:sz w:val="26"/>
          <w:szCs w:val="26"/>
          <w:rtl/>
          <w:lang w:bidi="ar-SA"/>
        </w:rPr>
        <w:t>للمواد الهيدروفلوروكربونية</w:t>
      </w:r>
      <w:r w:rsidR="008B5CB7" w:rsidRPr="00CE76EC">
        <w:rPr>
          <w:sz w:val="26"/>
          <w:szCs w:val="26"/>
          <w:rtl/>
          <w:lang w:bidi="ar-SA"/>
        </w:rPr>
        <w:t xml:space="preserve">، </w:t>
      </w:r>
      <w:r w:rsidRPr="00CE76EC">
        <w:rPr>
          <w:rFonts w:hint="cs"/>
          <w:sz w:val="26"/>
          <w:szCs w:val="26"/>
          <w:rtl/>
          <w:lang w:bidi="ar-SA"/>
        </w:rPr>
        <w:t>ونشاطا</w:t>
      </w:r>
      <w:r w:rsidRPr="00CE76EC">
        <w:rPr>
          <w:sz w:val="26"/>
          <w:szCs w:val="26"/>
          <w:rtl/>
          <w:lang w:bidi="ar-SA"/>
        </w:rPr>
        <w:t xml:space="preserve"> تمكيني</w:t>
      </w:r>
      <w:r w:rsidRPr="00CE76EC">
        <w:rPr>
          <w:rFonts w:hint="cs"/>
          <w:sz w:val="26"/>
          <w:szCs w:val="26"/>
          <w:rtl/>
          <w:lang w:bidi="ar-SA"/>
        </w:rPr>
        <w:t>ا واحدا</w:t>
      </w:r>
      <w:r w:rsidR="008B5CB7" w:rsidRPr="00CE76EC">
        <w:rPr>
          <w:sz w:val="26"/>
          <w:szCs w:val="26"/>
          <w:rtl/>
          <w:lang w:bidi="ar-SA"/>
        </w:rPr>
        <w:t xml:space="preserve"> للتخفيض التدريجي </w:t>
      </w:r>
      <w:r w:rsidRPr="00CE76EC">
        <w:rPr>
          <w:rFonts w:hint="cs"/>
          <w:sz w:val="26"/>
          <w:szCs w:val="26"/>
          <w:rtl/>
          <w:lang w:bidi="ar-SA"/>
        </w:rPr>
        <w:t>للمواد الهيدروفلوروكربونية</w:t>
      </w:r>
      <w:r w:rsidRPr="00CE76EC">
        <w:rPr>
          <w:sz w:val="26"/>
          <w:szCs w:val="26"/>
          <w:rtl/>
          <w:lang w:bidi="ar-SA"/>
        </w:rPr>
        <w:t xml:space="preserve"> </w:t>
      </w:r>
      <w:r w:rsidR="008B5CB7" w:rsidRPr="00CE76EC">
        <w:rPr>
          <w:sz w:val="26"/>
          <w:szCs w:val="26"/>
          <w:rtl/>
          <w:lang w:bidi="ar-SA"/>
        </w:rPr>
        <w:t>في بلدان المادة 5 ("الأنشطة ا</w:t>
      </w:r>
      <w:r w:rsidRPr="00CE76EC">
        <w:rPr>
          <w:sz w:val="26"/>
          <w:szCs w:val="26"/>
          <w:rtl/>
          <w:lang w:bidi="ar-SA"/>
        </w:rPr>
        <w:t xml:space="preserve">لتمكينية"). ويعرض المرفق الأول </w:t>
      </w:r>
      <w:r w:rsidRPr="00CE76EC">
        <w:rPr>
          <w:rFonts w:hint="cs"/>
          <w:sz w:val="26"/>
          <w:szCs w:val="26"/>
          <w:rtl/>
          <w:lang w:bidi="ar-SA"/>
        </w:rPr>
        <w:t>ب</w:t>
      </w:r>
      <w:r w:rsidRPr="00CE76EC">
        <w:rPr>
          <w:sz w:val="26"/>
          <w:szCs w:val="26"/>
          <w:rtl/>
          <w:lang w:bidi="ar-SA"/>
        </w:rPr>
        <w:t xml:space="preserve">هذه الوثيقة </w:t>
      </w:r>
      <w:r w:rsidRPr="00CE76EC">
        <w:rPr>
          <w:rFonts w:hint="cs"/>
          <w:sz w:val="26"/>
          <w:szCs w:val="26"/>
          <w:rtl/>
          <w:lang w:bidi="ar-SA"/>
        </w:rPr>
        <w:t xml:space="preserve">تلك </w:t>
      </w:r>
      <w:r w:rsidRPr="00CE76EC">
        <w:rPr>
          <w:sz w:val="26"/>
          <w:szCs w:val="26"/>
          <w:rtl/>
          <w:lang w:bidi="ar-SA"/>
        </w:rPr>
        <w:t>المشر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المصنفة على </w:t>
      </w:r>
      <w:r w:rsidRPr="00CE76EC">
        <w:rPr>
          <w:rFonts w:hint="cs"/>
          <w:sz w:val="26"/>
          <w:szCs w:val="26"/>
          <w:rtl/>
          <w:lang w:bidi="ar-SA"/>
        </w:rPr>
        <w:t>أنها متأخرة</w:t>
      </w:r>
      <w:r w:rsidRPr="00CE76EC">
        <w:rPr>
          <w:sz w:val="26"/>
          <w:szCs w:val="26"/>
          <w:rtl/>
          <w:lang w:bidi="ar-SA"/>
        </w:rPr>
        <w:t xml:space="preserve"> في التنفيذ</w:t>
      </w:r>
      <w:r w:rsidR="008B5CB7" w:rsidRPr="00CE76EC">
        <w:rPr>
          <w:sz w:val="26"/>
          <w:szCs w:val="26"/>
          <w:rtl/>
          <w:lang w:bidi="ar-SA"/>
        </w:rPr>
        <w:t>، وتوصية الأمانة التي تطلب تقديم تقرير إلى الاجتماع التسعين.</w:t>
      </w:r>
    </w:p>
    <w:p w:rsidR="00112064" w:rsidRPr="00CE76EC" w:rsidRDefault="00112064" w:rsidP="00112064">
      <w:pPr>
        <w:pStyle w:val="ListParagraph"/>
        <w:bidi/>
        <w:rPr>
          <w:sz w:val="26"/>
          <w:szCs w:val="26"/>
          <w:lang w:bidi="ar-SA"/>
        </w:rPr>
      </w:pPr>
    </w:p>
    <w:p w:rsidR="008B5CB7" w:rsidRPr="00CE76EC" w:rsidRDefault="008B5CB7" w:rsidP="00DA608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>إ</w:t>
      </w:r>
      <w:r w:rsidRPr="00CE76EC">
        <w:rPr>
          <w:rFonts w:hint="cs"/>
          <w:sz w:val="26"/>
          <w:szCs w:val="26"/>
          <w:rtl/>
          <w:lang w:bidi="ar-SA"/>
        </w:rPr>
        <w:t>ﺿﺎﻓﺔ</w:t>
      </w:r>
      <w:r w:rsidRPr="00CE76EC">
        <w:rPr>
          <w:sz w:val="26"/>
          <w:szCs w:val="26"/>
          <w:rtl/>
          <w:lang w:bidi="ar-SA"/>
        </w:rPr>
        <w:t xml:space="preserve"> إ</w:t>
      </w:r>
      <w:r w:rsidRPr="00CE76EC">
        <w:rPr>
          <w:rFonts w:hint="cs"/>
          <w:sz w:val="26"/>
          <w:szCs w:val="26"/>
          <w:rtl/>
          <w:lang w:bidi="ar-SA"/>
        </w:rPr>
        <w:t>ﻟﯽ</w:t>
      </w:r>
      <w:r w:rsidRPr="00CE76EC">
        <w:rPr>
          <w:sz w:val="26"/>
          <w:szCs w:val="26"/>
          <w:rtl/>
          <w:lang w:bidi="ar-SA"/>
        </w:rPr>
        <w:t xml:space="preserve"> ذ</w:t>
      </w:r>
      <w:r w:rsidRPr="00CE76EC">
        <w:rPr>
          <w:rFonts w:hint="cs"/>
          <w:sz w:val="26"/>
          <w:szCs w:val="26"/>
          <w:rtl/>
          <w:lang w:bidi="ar-SA"/>
        </w:rPr>
        <w:t>ﻟ</w:t>
      </w:r>
      <w:r w:rsidRPr="00CE76EC">
        <w:rPr>
          <w:rFonts w:hint="eastAsia"/>
          <w:sz w:val="26"/>
          <w:szCs w:val="26"/>
          <w:rtl/>
          <w:lang w:bidi="ar-SA"/>
        </w:rPr>
        <w:t>ك</w:t>
      </w:r>
      <w:r w:rsidRPr="00CE76EC">
        <w:rPr>
          <w:sz w:val="26"/>
          <w:szCs w:val="26"/>
          <w:rtl/>
          <w:lang w:bidi="ar-SA"/>
        </w:rPr>
        <w:t xml:space="preserve">، </w:t>
      </w:r>
      <w:r w:rsidRPr="00CE76EC">
        <w:rPr>
          <w:rFonts w:hint="cs"/>
          <w:sz w:val="26"/>
          <w:szCs w:val="26"/>
          <w:rtl/>
          <w:lang w:bidi="ar-SA"/>
        </w:rPr>
        <w:t>ﺗ</w:t>
      </w:r>
      <w:r w:rsidRPr="00CE76EC">
        <w:rPr>
          <w:rFonts w:hint="eastAsia"/>
          <w:sz w:val="26"/>
          <w:szCs w:val="26"/>
          <w:rtl/>
          <w:lang w:bidi="ar-SA"/>
        </w:rPr>
        <w:t>م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ﺗﺣ</w:t>
      </w:r>
      <w:r w:rsidRPr="00CE76EC">
        <w:rPr>
          <w:rFonts w:hint="eastAsia"/>
          <w:sz w:val="26"/>
          <w:szCs w:val="26"/>
          <w:rtl/>
          <w:lang w:bidi="ar-SA"/>
        </w:rPr>
        <w:t>د</w:t>
      </w:r>
      <w:r w:rsidRPr="00CE76EC">
        <w:rPr>
          <w:rFonts w:hint="cs"/>
          <w:sz w:val="26"/>
          <w:szCs w:val="26"/>
          <w:rtl/>
          <w:lang w:bidi="ar-SA"/>
        </w:rPr>
        <w:t>ﯾ</w:t>
      </w:r>
      <w:r w:rsidRPr="00CE76EC">
        <w:rPr>
          <w:rFonts w:hint="eastAsia"/>
          <w:sz w:val="26"/>
          <w:szCs w:val="26"/>
          <w:rtl/>
          <w:lang w:bidi="ar-SA"/>
        </w:rPr>
        <w:t>د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ﻣﺳﺄﻟﺔ</w:t>
      </w:r>
      <w:r w:rsidRPr="00CE76EC">
        <w:rPr>
          <w:sz w:val="26"/>
          <w:szCs w:val="26"/>
          <w:rtl/>
          <w:lang w:bidi="ar-SA"/>
        </w:rPr>
        <w:t xml:space="preserve"> وا</w:t>
      </w:r>
      <w:r w:rsidRPr="00CE76EC">
        <w:rPr>
          <w:rFonts w:hint="cs"/>
          <w:sz w:val="26"/>
          <w:szCs w:val="26"/>
          <w:rtl/>
          <w:lang w:bidi="ar-SA"/>
        </w:rPr>
        <w:t>ﺣ</w:t>
      </w:r>
      <w:r w:rsidRPr="00CE76EC">
        <w:rPr>
          <w:rFonts w:hint="eastAsia"/>
          <w:sz w:val="26"/>
          <w:szCs w:val="26"/>
          <w:rtl/>
          <w:lang w:bidi="ar-SA"/>
        </w:rPr>
        <w:t>دة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ﺗﺗﻌﻟ</w:t>
      </w:r>
      <w:r w:rsidRPr="00CE76EC">
        <w:rPr>
          <w:rFonts w:hint="eastAsia"/>
          <w:sz w:val="26"/>
          <w:szCs w:val="26"/>
          <w:rtl/>
          <w:lang w:bidi="ar-SA"/>
        </w:rPr>
        <w:t>ق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ﺑﺈﻋ</w:t>
      </w:r>
      <w:r w:rsidRPr="00CE76EC">
        <w:rPr>
          <w:rFonts w:hint="eastAsia"/>
          <w:sz w:val="26"/>
          <w:szCs w:val="26"/>
          <w:rtl/>
          <w:lang w:bidi="ar-SA"/>
        </w:rPr>
        <w:t>داد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ﻣﺷ</w:t>
      </w:r>
      <w:r w:rsidRPr="00CE76EC">
        <w:rPr>
          <w:rFonts w:hint="eastAsia"/>
          <w:sz w:val="26"/>
          <w:szCs w:val="26"/>
          <w:rtl/>
          <w:lang w:bidi="ar-SA"/>
        </w:rPr>
        <w:t>روع</w:t>
      </w:r>
      <w:r w:rsidRPr="00CE76EC">
        <w:rPr>
          <w:sz w:val="26"/>
          <w:szCs w:val="26"/>
          <w:rtl/>
          <w:lang w:bidi="ar-SA"/>
        </w:rPr>
        <w:t xml:space="preserve"> </w:t>
      </w:r>
      <w:r w:rsidRPr="00CE76EC">
        <w:rPr>
          <w:rFonts w:hint="cs"/>
          <w:sz w:val="26"/>
          <w:szCs w:val="26"/>
          <w:rtl/>
          <w:lang w:bidi="ar-SA"/>
        </w:rPr>
        <w:t>ﺧ</w:t>
      </w:r>
      <w:r w:rsidRPr="00CE76EC">
        <w:rPr>
          <w:rFonts w:hint="eastAsia"/>
          <w:sz w:val="26"/>
          <w:szCs w:val="26"/>
          <w:rtl/>
          <w:lang w:bidi="ar-SA"/>
        </w:rPr>
        <w:t>ط</w:t>
      </w:r>
      <w:r w:rsidRPr="00CE76EC">
        <w:rPr>
          <w:rFonts w:hint="cs"/>
          <w:sz w:val="26"/>
          <w:szCs w:val="26"/>
          <w:rtl/>
          <w:lang w:bidi="ar-SA"/>
        </w:rPr>
        <w:t>ﺔ</w:t>
      </w:r>
      <w:r w:rsidRPr="00CE76EC">
        <w:rPr>
          <w:sz w:val="26"/>
          <w:szCs w:val="26"/>
          <w:rtl/>
          <w:lang w:bidi="ar-SA"/>
        </w:rPr>
        <w:t xml:space="preserve"> إدارة إزا</w:t>
      </w:r>
      <w:r w:rsidRPr="00CE76EC">
        <w:rPr>
          <w:rFonts w:hint="cs"/>
          <w:sz w:val="26"/>
          <w:szCs w:val="26"/>
          <w:rtl/>
          <w:lang w:bidi="ar-SA"/>
        </w:rPr>
        <w:t>ﻟﺔ</w:t>
      </w:r>
      <w:r w:rsidRPr="00CE76EC">
        <w:rPr>
          <w:sz w:val="26"/>
          <w:szCs w:val="26"/>
          <w:rtl/>
          <w:lang w:bidi="ar-SA"/>
        </w:rPr>
        <w:t xml:space="preserve"> ا</w:t>
      </w:r>
      <w:r w:rsidRPr="00CE76EC">
        <w:rPr>
          <w:rFonts w:hint="cs"/>
          <w:sz w:val="26"/>
          <w:szCs w:val="26"/>
          <w:rtl/>
          <w:lang w:bidi="ar-SA"/>
        </w:rPr>
        <w:t>ﻟﻣ</w:t>
      </w:r>
      <w:r w:rsidRPr="00CE76EC">
        <w:rPr>
          <w:rFonts w:hint="eastAsia"/>
          <w:sz w:val="26"/>
          <w:szCs w:val="26"/>
          <w:rtl/>
          <w:lang w:bidi="ar-SA"/>
        </w:rPr>
        <w:t>واد</w:t>
      </w:r>
      <w:r w:rsidRPr="00CE76EC">
        <w:rPr>
          <w:sz w:val="26"/>
          <w:szCs w:val="26"/>
          <w:rtl/>
          <w:lang w:bidi="ar-SA"/>
        </w:rPr>
        <w:t xml:space="preserve"> ا</w:t>
      </w:r>
      <w:r w:rsidRPr="00CE76EC">
        <w:rPr>
          <w:rFonts w:hint="cs"/>
          <w:sz w:val="26"/>
          <w:szCs w:val="26"/>
          <w:rtl/>
          <w:lang w:bidi="ar-SA"/>
        </w:rPr>
        <w:t>ﻟﮭﯾ</w:t>
      </w:r>
      <w:r w:rsidRPr="00CE76EC">
        <w:rPr>
          <w:rFonts w:hint="eastAsia"/>
          <w:sz w:val="26"/>
          <w:szCs w:val="26"/>
          <w:rtl/>
          <w:lang w:bidi="ar-SA"/>
        </w:rPr>
        <w:t>درو</w:t>
      </w:r>
      <w:r w:rsidRPr="00CE76EC">
        <w:rPr>
          <w:rFonts w:hint="cs"/>
          <w:sz w:val="26"/>
          <w:szCs w:val="26"/>
          <w:rtl/>
          <w:lang w:bidi="ar-SA"/>
        </w:rPr>
        <w:t>ﮐﻟ</w:t>
      </w:r>
      <w:r w:rsidRPr="00CE76EC">
        <w:rPr>
          <w:rFonts w:hint="eastAsia"/>
          <w:sz w:val="26"/>
          <w:szCs w:val="26"/>
          <w:rtl/>
          <w:lang w:bidi="ar-SA"/>
        </w:rPr>
        <w:t>ورو</w:t>
      </w:r>
      <w:r w:rsidRPr="00CE76EC">
        <w:rPr>
          <w:rFonts w:hint="cs"/>
          <w:sz w:val="26"/>
          <w:szCs w:val="26"/>
          <w:rtl/>
          <w:lang w:bidi="ar-SA"/>
        </w:rPr>
        <w:t>ﻓﻟ</w:t>
      </w:r>
      <w:r w:rsidRPr="00CE76EC">
        <w:rPr>
          <w:rFonts w:hint="eastAsia"/>
          <w:sz w:val="26"/>
          <w:szCs w:val="26"/>
          <w:rtl/>
          <w:lang w:bidi="ar-SA"/>
        </w:rPr>
        <w:t>ورو</w:t>
      </w:r>
      <w:r w:rsidRPr="00CE76EC">
        <w:rPr>
          <w:rFonts w:hint="cs"/>
          <w:sz w:val="26"/>
          <w:szCs w:val="26"/>
          <w:rtl/>
          <w:lang w:bidi="ar-SA"/>
        </w:rPr>
        <w:t>ﮐ</w:t>
      </w:r>
      <w:r w:rsidRPr="00CE76EC">
        <w:rPr>
          <w:rFonts w:hint="eastAsia"/>
          <w:sz w:val="26"/>
          <w:szCs w:val="26"/>
          <w:rtl/>
          <w:lang w:bidi="ar-SA"/>
        </w:rPr>
        <w:t>ر</w:t>
      </w:r>
      <w:r w:rsidRPr="00CE76EC">
        <w:rPr>
          <w:rFonts w:hint="cs"/>
          <w:sz w:val="26"/>
          <w:szCs w:val="26"/>
          <w:rtl/>
          <w:lang w:bidi="ar-SA"/>
        </w:rPr>
        <w:t>ﺑ</w:t>
      </w:r>
      <w:r w:rsidRPr="00CE76EC">
        <w:rPr>
          <w:rFonts w:hint="eastAsia"/>
          <w:sz w:val="26"/>
          <w:szCs w:val="26"/>
          <w:rtl/>
          <w:lang w:bidi="ar-SA"/>
        </w:rPr>
        <w:t>و</w:t>
      </w:r>
      <w:r w:rsidRPr="00CE76EC">
        <w:rPr>
          <w:rFonts w:hint="cs"/>
          <w:sz w:val="26"/>
          <w:szCs w:val="26"/>
          <w:rtl/>
          <w:lang w:bidi="ar-SA"/>
        </w:rPr>
        <w:t>ﻧﯾﺔ</w:t>
      </w:r>
      <w:r w:rsidR="0021666F" w:rsidRPr="00CE76EC">
        <w:rPr>
          <w:sz w:val="26"/>
          <w:szCs w:val="26"/>
          <w:rtl/>
          <w:lang w:bidi="ar-SA"/>
        </w:rPr>
        <w:t>. هذ</w:t>
      </w:r>
      <w:r w:rsidR="0021666F" w:rsidRPr="00CE76EC">
        <w:rPr>
          <w:rFonts w:hint="cs"/>
          <w:sz w:val="26"/>
          <w:szCs w:val="26"/>
          <w:rtl/>
          <w:lang w:bidi="ar-SA"/>
        </w:rPr>
        <w:t>ه المسألة</w:t>
      </w:r>
      <w:r w:rsidRPr="00CE76EC">
        <w:rPr>
          <w:sz w:val="26"/>
          <w:szCs w:val="26"/>
          <w:rtl/>
          <w:lang w:bidi="ar-SA"/>
        </w:rPr>
        <w:t xml:space="preserve"> معروض</w:t>
      </w:r>
      <w:r w:rsidR="0021666F" w:rsidRPr="00CE76EC">
        <w:rPr>
          <w:rFonts w:hint="cs"/>
          <w:sz w:val="26"/>
          <w:szCs w:val="26"/>
          <w:rtl/>
          <w:lang w:bidi="ar-SA"/>
        </w:rPr>
        <w:t>ة</w:t>
      </w:r>
      <w:r w:rsidR="0021666F" w:rsidRPr="00CE76EC">
        <w:rPr>
          <w:sz w:val="26"/>
          <w:szCs w:val="26"/>
          <w:rtl/>
          <w:lang w:bidi="ar-SA"/>
        </w:rPr>
        <w:t xml:space="preserve"> في المرفق الأول </w:t>
      </w:r>
      <w:r w:rsidR="0021666F" w:rsidRPr="00CE76EC">
        <w:rPr>
          <w:rFonts w:hint="cs"/>
          <w:sz w:val="26"/>
          <w:szCs w:val="26"/>
          <w:rtl/>
          <w:lang w:bidi="ar-SA"/>
        </w:rPr>
        <w:t>ب</w:t>
      </w:r>
      <w:r w:rsidRPr="00CE76EC">
        <w:rPr>
          <w:sz w:val="26"/>
          <w:szCs w:val="26"/>
          <w:rtl/>
          <w:lang w:bidi="ar-SA"/>
        </w:rPr>
        <w:t>هذه الوثيقة</w:t>
      </w:r>
      <w:r w:rsidR="0021666F" w:rsidRPr="00CE76EC">
        <w:rPr>
          <w:sz w:val="26"/>
          <w:szCs w:val="26"/>
          <w:rtl/>
          <w:lang w:bidi="ar-SA"/>
        </w:rPr>
        <w:t xml:space="preserve"> أيضا. بالنسبة لهذا المشروع</w:t>
      </w:r>
      <w:r w:rsidRPr="00CE76EC">
        <w:rPr>
          <w:sz w:val="26"/>
          <w:szCs w:val="26"/>
          <w:rtl/>
          <w:lang w:bidi="ar-SA"/>
        </w:rPr>
        <w:t xml:space="preserve">، تم تقديم وصف موجز </w:t>
      </w:r>
      <w:r w:rsidR="0021666F" w:rsidRPr="00CE76EC">
        <w:rPr>
          <w:rFonts w:hint="cs"/>
          <w:sz w:val="26"/>
          <w:szCs w:val="26"/>
          <w:rtl/>
          <w:lang w:bidi="ar-SA"/>
        </w:rPr>
        <w:t>ل</w:t>
      </w:r>
      <w:r w:rsidRPr="00CE76EC">
        <w:rPr>
          <w:sz w:val="26"/>
          <w:szCs w:val="26"/>
          <w:rtl/>
          <w:lang w:bidi="ar-SA"/>
        </w:rPr>
        <w:t xml:space="preserve">حالة التنفيذ </w:t>
      </w:r>
      <w:r w:rsidR="0021666F" w:rsidRPr="00CE76EC">
        <w:rPr>
          <w:rFonts w:hint="cs"/>
          <w:sz w:val="26"/>
          <w:szCs w:val="26"/>
          <w:rtl/>
          <w:lang w:bidi="ar-SA"/>
        </w:rPr>
        <w:t>والمسألة</w:t>
      </w:r>
      <w:r w:rsidRPr="00CE76EC">
        <w:rPr>
          <w:sz w:val="26"/>
          <w:szCs w:val="26"/>
          <w:rtl/>
          <w:lang w:bidi="ar-SA"/>
        </w:rPr>
        <w:t xml:space="preserve"> المعلقة واقترحت توصية لتنظر في</w:t>
      </w:r>
      <w:r w:rsidRPr="00CE76EC">
        <w:rPr>
          <w:rFonts w:hint="eastAsia"/>
          <w:sz w:val="26"/>
          <w:szCs w:val="26"/>
          <w:rtl/>
          <w:lang w:bidi="ar-SA"/>
        </w:rPr>
        <w:t>ها</w:t>
      </w:r>
      <w:r w:rsidRPr="00CE76EC">
        <w:rPr>
          <w:sz w:val="26"/>
          <w:szCs w:val="26"/>
          <w:rtl/>
          <w:lang w:bidi="ar-SA"/>
        </w:rPr>
        <w:t xml:space="preserve"> اللجنة التنفيذية.</w:t>
      </w:r>
    </w:p>
    <w:p w:rsidR="0021666F" w:rsidRPr="00CE76EC" w:rsidRDefault="0021666F" w:rsidP="0021666F">
      <w:pPr>
        <w:pStyle w:val="ListParagraph"/>
        <w:rPr>
          <w:sz w:val="26"/>
          <w:szCs w:val="26"/>
          <w:rtl/>
          <w:lang w:bidi="ar-SA"/>
        </w:rPr>
      </w:pPr>
    </w:p>
    <w:p w:rsidR="008B5CB7" w:rsidRPr="00CE76EC" w:rsidRDefault="008B5CB7" w:rsidP="00DA608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rtl/>
          <w:lang w:bidi="ar-SA"/>
        </w:rPr>
      </w:pPr>
      <w:r w:rsidRPr="00CE76EC">
        <w:rPr>
          <w:sz w:val="26"/>
          <w:szCs w:val="26"/>
          <w:rtl/>
          <w:lang w:bidi="ar-SA"/>
        </w:rPr>
        <w:t>تفا</w:t>
      </w:r>
      <w:r w:rsidR="007B0E65" w:rsidRPr="00CE76EC">
        <w:rPr>
          <w:sz w:val="26"/>
          <w:szCs w:val="26"/>
          <w:rtl/>
          <w:lang w:bidi="ar-SA"/>
        </w:rPr>
        <w:t>صيل التقدم المحرز في تنفيذ المشر</w:t>
      </w:r>
      <w:r w:rsidR="007B0E65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7B0E65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 xml:space="preserve"> المرتبطة بخطط إدارة إزالة المواد الهيدروكلوروفلوروكربونية في أنغولا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0"/>
      </w:r>
      <w:r w:rsidRPr="00CE76EC">
        <w:rPr>
          <w:sz w:val="26"/>
          <w:szCs w:val="26"/>
          <w:rtl/>
          <w:lang w:bidi="ar-SA"/>
        </w:rPr>
        <w:t xml:space="preserve"> والبرازيل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1"/>
      </w:r>
      <w:r w:rsidRPr="00CE76EC">
        <w:rPr>
          <w:sz w:val="26"/>
          <w:szCs w:val="26"/>
          <w:rtl/>
          <w:lang w:bidi="ar-SA"/>
        </w:rPr>
        <w:t xml:space="preserve"> وشيلي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2"/>
      </w:r>
      <w:r w:rsidRPr="00CE76EC">
        <w:rPr>
          <w:sz w:val="26"/>
          <w:szCs w:val="26"/>
          <w:rtl/>
          <w:lang w:bidi="ar-SA"/>
        </w:rPr>
        <w:t xml:space="preserve"> والصين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3"/>
      </w:r>
      <w:r w:rsidRPr="00CE76EC">
        <w:rPr>
          <w:sz w:val="26"/>
          <w:szCs w:val="26"/>
          <w:rtl/>
          <w:lang w:bidi="ar-SA"/>
        </w:rPr>
        <w:t xml:space="preserve"> وكولومبيا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4"/>
      </w:r>
      <w:r w:rsidRPr="00CE76EC">
        <w:rPr>
          <w:sz w:val="26"/>
          <w:szCs w:val="26"/>
          <w:rtl/>
          <w:lang w:bidi="ar-SA"/>
        </w:rPr>
        <w:t xml:space="preserve"> وجمهورية الكونغو الديمقراطية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5"/>
      </w:r>
      <w:r w:rsidRPr="00CE76EC">
        <w:rPr>
          <w:sz w:val="26"/>
          <w:szCs w:val="26"/>
          <w:rtl/>
          <w:lang w:bidi="ar-SA"/>
        </w:rPr>
        <w:t xml:space="preserve"> ومصر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6"/>
      </w:r>
      <w:r w:rsidRPr="00CE76EC">
        <w:rPr>
          <w:sz w:val="26"/>
          <w:szCs w:val="26"/>
          <w:rtl/>
          <w:lang w:bidi="ar-SA"/>
        </w:rPr>
        <w:t xml:space="preserve"> وفيجي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7"/>
      </w:r>
      <w:r w:rsidRPr="00CE76EC">
        <w:rPr>
          <w:sz w:val="26"/>
          <w:szCs w:val="26"/>
          <w:rtl/>
          <w:lang w:bidi="ar-SA"/>
        </w:rPr>
        <w:t xml:space="preserve"> وجورجيا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8"/>
      </w:r>
      <w:r w:rsidRPr="00CE76EC">
        <w:rPr>
          <w:sz w:val="26"/>
          <w:szCs w:val="26"/>
          <w:rtl/>
          <w:lang w:bidi="ar-SA"/>
        </w:rPr>
        <w:t xml:space="preserve"> وإندونيسيا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19"/>
      </w:r>
      <w:r w:rsidRPr="00CE76EC">
        <w:rPr>
          <w:sz w:val="26"/>
          <w:szCs w:val="26"/>
          <w:rtl/>
          <w:lang w:bidi="ar-SA"/>
        </w:rPr>
        <w:t xml:space="preserve"> وماليزيا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0"/>
      </w:r>
      <w:r w:rsidRPr="00CE76EC">
        <w:rPr>
          <w:sz w:val="26"/>
          <w:szCs w:val="26"/>
          <w:rtl/>
          <w:lang w:bidi="ar-SA"/>
        </w:rPr>
        <w:t xml:space="preserve"> ونيجيريا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1"/>
      </w:r>
      <w:r w:rsidRPr="00CE76EC">
        <w:rPr>
          <w:sz w:val="26"/>
          <w:szCs w:val="26"/>
          <w:rtl/>
          <w:lang w:bidi="ar-SA"/>
        </w:rPr>
        <w:t xml:space="preserve"> وجمهورية مولدوفا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2"/>
      </w:r>
      <w:r w:rsidRPr="00CE76EC">
        <w:rPr>
          <w:sz w:val="26"/>
          <w:szCs w:val="26"/>
          <w:rtl/>
          <w:lang w:bidi="ar-SA"/>
        </w:rPr>
        <w:t xml:space="preserve"> وتيمور ليشتي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3"/>
      </w:r>
      <w:r w:rsidRPr="00CE76EC">
        <w:rPr>
          <w:sz w:val="26"/>
          <w:szCs w:val="26"/>
          <w:rtl/>
          <w:lang w:bidi="ar-SA"/>
        </w:rPr>
        <w:t xml:space="preserve"> و</w:t>
      </w:r>
      <w:r w:rsidR="007B0E65" w:rsidRPr="00CE76EC">
        <w:rPr>
          <w:rFonts w:hint="cs"/>
          <w:sz w:val="26"/>
          <w:szCs w:val="26"/>
          <w:rtl/>
          <w:lang w:bidi="ar-SA"/>
        </w:rPr>
        <w:t xml:space="preserve">قدمت </w:t>
      </w:r>
      <w:r w:rsidRPr="00CE76EC">
        <w:rPr>
          <w:sz w:val="26"/>
          <w:szCs w:val="26"/>
          <w:rtl/>
          <w:lang w:bidi="ar-SA"/>
        </w:rPr>
        <w:t>تقاري</w:t>
      </w:r>
      <w:r w:rsidRPr="00CE76EC">
        <w:rPr>
          <w:rFonts w:hint="eastAsia"/>
          <w:sz w:val="26"/>
          <w:szCs w:val="26"/>
          <w:rtl/>
          <w:lang w:bidi="ar-SA"/>
        </w:rPr>
        <w:t>ر</w:t>
      </w:r>
      <w:r w:rsidRPr="00CE76EC">
        <w:rPr>
          <w:sz w:val="26"/>
          <w:szCs w:val="26"/>
          <w:rtl/>
          <w:lang w:bidi="ar-SA"/>
        </w:rPr>
        <w:t xml:space="preserve"> عن مشروعات ذات متطلبات إبلاغ محددة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4"/>
      </w:r>
      <w:r w:rsidRPr="00CE76EC">
        <w:rPr>
          <w:sz w:val="26"/>
          <w:szCs w:val="26"/>
          <w:rtl/>
          <w:lang w:bidi="ar-SA"/>
        </w:rPr>
        <w:t xml:space="preserve"> مرتبطة بالبرازيل (التخلص من المواد المستنفدة للأوزون) وغانا (</w:t>
      </w:r>
      <w:r w:rsidR="007B0E65" w:rsidRPr="00CE76EC">
        <w:rPr>
          <w:rFonts w:hint="cs"/>
          <w:sz w:val="26"/>
          <w:szCs w:val="26"/>
          <w:rtl/>
          <w:lang w:bidi="ar-SA"/>
        </w:rPr>
        <w:t>خطة إدارة إزالة المواد الهيدروكلوروفلوروكربونية</w:t>
      </w:r>
      <w:r w:rsidRPr="00CE76EC">
        <w:rPr>
          <w:sz w:val="26"/>
          <w:szCs w:val="26"/>
          <w:rtl/>
          <w:lang w:bidi="ar-SA"/>
        </w:rPr>
        <w:t xml:space="preserve">) إلى الاجتماع الثامن والثمانين. </w:t>
      </w:r>
      <w:r w:rsidR="007B0E65" w:rsidRPr="00CE76EC">
        <w:rPr>
          <w:rFonts w:hint="cs"/>
          <w:sz w:val="26"/>
          <w:szCs w:val="26"/>
          <w:rtl/>
          <w:lang w:bidi="ar-SA"/>
        </w:rPr>
        <w:t>وت</w:t>
      </w:r>
      <w:r w:rsidRPr="00CE76EC">
        <w:rPr>
          <w:sz w:val="26"/>
          <w:szCs w:val="26"/>
          <w:rtl/>
          <w:lang w:bidi="ar-SA"/>
        </w:rPr>
        <w:t xml:space="preserve">تم </w:t>
      </w:r>
      <w:r w:rsidR="007B0E65" w:rsidRPr="00CE76EC">
        <w:rPr>
          <w:rFonts w:hint="cs"/>
          <w:sz w:val="26"/>
          <w:szCs w:val="26"/>
          <w:rtl/>
          <w:lang w:bidi="ar-SA"/>
        </w:rPr>
        <w:t>معالجة</w:t>
      </w:r>
      <w:r w:rsidRPr="00CE76EC">
        <w:rPr>
          <w:sz w:val="26"/>
          <w:szCs w:val="26"/>
          <w:rtl/>
          <w:lang w:bidi="ar-SA"/>
        </w:rPr>
        <w:t xml:space="preserve"> التوصيات المت</w:t>
      </w:r>
      <w:r w:rsidR="007B0E65" w:rsidRPr="00CE76EC">
        <w:rPr>
          <w:sz w:val="26"/>
          <w:szCs w:val="26"/>
          <w:rtl/>
          <w:lang w:bidi="ar-SA"/>
        </w:rPr>
        <w:t>علقة بالمسائل المعلقة لهذه المشر</w:t>
      </w:r>
      <w:r w:rsidR="007B0E65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ع</w:t>
      </w:r>
      <w:r w:rsidR="007B0E65" w:rsidRPr="00CE76EC">
        <w:rPr>
          <w:rFonts w:hint="cs"/>
          <w:sz w:val="26"/>
          <w:szCs w:val="26"/>
          <w:rtl/>
          <w:lang w:bidi="ar-SA"/>
        </w:rPr>
        <w:t>ات</w:t>
      </w:r>
      <w:r w:rsidRPr="00CE76EC">
        <w:rPr>
          <w:sz w:val="26"/>
          <w:szCs w:val="26"/>
          <w:rtl/>
          <w:lang w:bidi="ar-SA"/>
        </w:rPr>
        <w:t>، بما في</w:t>
      </w:r>
      <w:r w:rsidR="007B0E65" w:rsidRPr="00CE76EC">
        <w:rPr>
          <w:sz w:val="26"/>
          <w:szCs w:val="26"/>
          <w:rtl/>
          <w:lang w:bidi="ar-SA"/>
        </w:rPr>
        <w:t xml:space="preserve"> ذلك الموافقة على طلبات التمديد، إن وجدت</w:t>
      </w:r>
      <w:r w:rsidRPr="00CE76EC">
        <w:rPr>
          <w:sz w:val="26"/>
          <w:szCs w:val="26"/>
          <w:rtl/>
          <w:lang w:bidi="ar-SA"/>
        </w:rPr>
        <w:t>، ف</w:t>
      </w:r>
      <w:r w:rsidRPr="00CE76EC">
        <w:rPr>
          <w:rFonts w:hint="eastAsia"/>
          <w:sz w:val="26"/>
          <w:szCs w:val="26"/>
          <w:rtl/>
          <w:lang w:bidi="ar-SA"/>
        </w:rPr>
        <w:t>ي</w:t>
      </w:r>
      <w:r w:rsidRPr="00CE76EC">
        <w:rPr>
          <w:sz w:val="26"/>
          <w:szCs w:val="26"/>
          <w:rtl/>
          <w:lang w:bidi="ar-SA"/>
        </w:rPr>
        <w:t xml:space="preserve"> الأقسام ذات الصلة من تلك الوثائق. </w:t>
      </w:r>
      <w:r w:rsidR="007B0E65" w:rsidRPr="00CE76EC">
        <w:rPr>
          <w:rFonts w:hint="cs"/>
          <w:sz w:val="26"/>
          <w:szCs w:val="26"/>
          <w:rtl/>
          <w:lang w:bidi="ar-SA"/>
        </w:rPr>
        <w:t>و</w:t>
      </w:r>
      <w:r w:rsidRPr="00CE76EC">
        <w:rPr>
          <w:sz w:val="26"/>
          <w:szCs w:val="26"/>
          <w:rtl/>
          <w:lang w:bidi="ar-SA"/>
        </w:rPr>
        <w:t>تم</w:t>
      </w:r>
      <w:r w:rsidR="007B0E65" w:rsidRPr="00CE76EC">
        <w:rPr>
          <w:rFonts w:hint="cs"/>
          <w:sz w:val="26"/>
          <w:szCs w:val="26"/>
          <w:rtl/>
          <w:lang w:bidi="ar-SA"/>
        </w:rPr>
        <w:t>ت</w:t>
      </w:r>
      <w:r w:rsidRPr="00CE76EC">
        <w:rPr>
          <w:sz w:val="26"/>
          <w:szCs w:val="26"/>
          <w:rtl/>
          <w:lang w:bidi="ar-SA"/>
        </w:rPr>
        <w:t xml:space="preserve"> </w:t>
      </w:r>
      <w:r w:rsidR="007B0E65" w:rsidRPr="00CE76EC">
        <w:rPr>
          <w:rFonts w:hint="cs"/>
          <w:sz w:val="26"/>
          <w:szCs w:val="26"/>
          <w:rtl/>
          <w:lang w:bidi="ar-SA"/>
        </w:rPr>
        <w:t>معالجة</w:t>
      </w:r>
      <w:r w:rsidRPr="00CE76EC">
        <w:rPr>
          <w:sz w:val="26"/>
          <w:szCs w:val="26"/>
          <w:rtl/>
          <w:lang w:bidi="ar-SA"/>
        </w:rPr>
        <w:t xml:space="preserve"> </w:t>
      </w:r>
      <w:r w:rsidR="007B0E65" w:rsidRPr="00CE76EC">
        <w:rPr>
          <w:rFonts w:hint="cs"/>
          <w:sz w:val="26"/>
          <w:szCs w:val="26"/>
          <w:rtl/>
          <w:lang w:bidi="ar-SA"/>
        </w:rPr>
        <w:t>المسائل</w:t>
      </w:r>
      <w:r w:rsidRPr="00CE76EC">
        <w:rPr>
          <w:sz w:val="26"/>
          <w:szCs w:val="26"/>
          <w:rtl/>
          <w:lang w:bidi="ar-SA"/>
        </w:rPr>
        <w:t xml:space="preserve"> المتعلقة بخطط إدارة إزالة المواد الهيدروكلوروفلوروكربونية لبنغلاديش وكوستاريكا وغيانا وجمهورية إيران الإسلامية ومالي وموريتانيا وجنوب السودان في الوثيقة </w:t>
      </w:r>
      <w:r w:rsidR="007B0E65" w:rsidRPr="00CE76EC">
        <w:rPr>
          <w:rFonts w:hint="cs"/>
          <w:sz w:val="26"/>
          <w:szCs w:val="26"/>
          <w:rtl/>
          <w:lang w:bidi="ar-SA"/>
        </w:rPr>
        <w:t>المعنية</w:t>
      </w:r>
      <w:r w:rsidRPr="00CE76EC">
        <w:rPr>
          <w:sz w:val="26"/>
          <w:szCs w:val="26"/>
          <w:rtl/>
          <w:lang w:bidi="ar-SA"/>
        </w:rPr>
        <w:t xml:space="preserve"> بالتأخيرات في تقديم الشرائح.</w:t>
      </w:r>
      <w:r w:rsidR="007B0E65" w:rsidRPr="00CE76EC">
        <w:rPr>
          <w:rStyle w:val="FootnoteReference"/>
          <w:sz w:val="26"/>
          <w:szCs w:val="26"/>
          <w:rtl/>
          <w:lang w:bidi="ar-SA"/>
        </w:rPr>
        <w:footnoteReference w:id="25"/>
      </w:r>
    </w:p>
    <w:p w:rsidR="008B5CB7" w:rsidRPr="00CE76EC" w:rsidRDefault="00A65755" w:rsidP="00DA608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lastRenderedPageBreak/>
        <w:t xml:space="preserve"> من بين 102 مشروعًا جاريًا</w:t>
      </w:r>
      <w:r w:rsidR="008B5CB7" w:rsidRPr="00CE76EC">
        <w:rPr>
          <w:sz w:val="26"/>
          <w:szCs w:val="26"/>
          <w:rtl/>
          <w:lang w:bidi="ar-SA"/>
        </w:rPr>
        <w:t>، باستث</w:t>
      </w:r>
      <w:r w:rsidRPr="00CE76EC">
        <w:rPr>
          <w:sz w:val="26"/>
          <w:szCs w:val="26"/>
          <w:rtl/>
          <w:lang w:bidi="ar-SA"/>
        </w:rPr>
        <w:t>ناء التعزيز المؤسسي وإعداد المشر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، </w:t>
      </w:r>
      <w:r w:rsidRPr="00CE76EC">
        <w:rPr>
          <w:rFonts w:hint="cs"/>
          <w:sz w:val="26"/>
          <w:szCs w:val="26"/>
          <w:rtl/>
          <w:lang w:bidi="ar-SA"/>
        </w:rPr>
        <w:t>عدل</w:t>
      </w:r>
      <w:r w:rsidR="008B5CB7" w:rsidRPr="00CE76EC">
        <w:rPr>
          <w:sz w:val="26"/>
          <w:szCs w:val="26"/>
          <w:rtl/>
          <w:lang w:bidi="ar-SA"/>
        </w:rPr>
        <w:t xml:space="preserve"> 30 مشروعًا تواريخ الإنجاز </w:t>
      </w:r>
      <w:r w:rsidRPr="00CE76EC">
        <w:rPr>
          <w:rFonts w:hint="cs"/>
          <w:sz w:val="26"/>
          <w:szCs w:val="26"/>
          <w:rtl/>
          <w:lang w:bidi="ar-SA"/>
        </w:rPr>
        <w:t>المحددة</w:t>
      </w:r>
      <w:r w:rsidR="008B5CB7" w:rsidRPr="00CE76EC">
        <w:rPr>
          <w:sz w:val="26"/>
          <w:szCs w:val="26"/>
          <w:rtl/>
          <w:lang w:bidi="ar-SA"/>
        </w:rPr>
        <w:t xml:space="preserve"> منذ التقرير المرحلي لعام 2019.</w:t>
      </w:r>
    </w:p>
    <w:p w:rsidR="00A65755" w:rsidRPr="00CE76EC" w:rsidRDefault="00A65755" w:rsidP="00A65755">
      <w:pPr>
        <w:pStyle w:val="ListParagraph"/>
        <w:rPr>
          <w:sz w:val="26"/>
          <w:szCs w:val="26"/>
          <w:rtl/>
          <w:lang w:bidi="ar-SA"/>
        </w:rPr>
      </w:pPr>
    </w:p>
    <w:p w:rsidR="008B5CB7" w:rsidRPr="00CE76EC" w:rsidRDefault="006E2724" w:rsidP="00DA608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rFonts w:hint="cs"/>
          <w:sz w:val="26"/>
          <w:szCs w:val="26"/>
          <w:rtl/>
          <w:lang w:bidi="ar-SA"/>
        </w:rPr>
        <w:t>إعمالا</w:t>
      </w:r>
      <w:r w:rsidR="00B82DA2" w:rsidRPr="00CE76EC">
        <w:rPr>
          <w:sz w:val="26"/>
          <w:szCs w:val="26"/>
          <w:rtl/>
          <w:lang w:bidi="ar-SA"/>
        </w:rPr>
        <w:t xml:space="preserve"> </w:t>
      </w:r>
      <w:r w:rsidR="00B82DA2" w:rsidRPr="00CE76EC">
        <w:rPr>
          <w:rFonts w:hint="cs"/>
          <w:sz w:val="26"/>
          <w:szCs w:val="26"/>
          <w:rtl/>
          <w:lang w:bidi="ar-SA"/>
        </w:rPr>
        <w:t>ل</w:t>
      </w:r>
      <w:r w:rsidR="00B82DA2" w:rsidRPr="00CE76EC">
        <w:rPr>
          <w:sz w:val="26"/>
          <w:szCs w:val="26"/>
          <w:rtl/>
          <w:lang w:bidi="ar-SA"/>
        </w:rPr>
        <w:t>لمقرر 82/11 (ب)</w:t>
      </w:r>
      <w:r w:rsidR="008B5CB7" w:rsidRPr="00CE76EC">
        <w:rPr>
          <w:sz w:val="26"/>
          <w:szCs w:val="26"/>
          <w:rtl/>
          <w:lang w:bidi="ar-SA"/>
        </w:rPr>
        <w:t>،</w:t>
      </w:r>
      <w:r w:rsidR="00B82DA2" w:rsidRPr="00CE76EC">
        <w:rPr>
          <w:rStyle w:val="FootnoteReference"/>
          <w:sz w:val="26"/>
          <w:szCs w:val="26"/>
          <w:rtl/>
          <w:lang w:bidi="ar-SA"/>
        </w:rPr>
        <w:footnoteReference w:id="26"/>
      </w:r>
      <w:r w:rsidR="008B5CB7" w:rsidRPr="00CE76EC">
        <w:rPr>
          <w:sz w:val="26"/>
          <w:szCs w:val="26"/>
          <w:rtl/>
          <w:lang w:bidi="ar-SA"/>
        </w:rPr>
        <w:t xml:space="preserve"> طلب برنامج الأمم المتحدة الإنمائي تمديد </w:t>
      </w:r>
      <w:r w:rsidR="00B82DA2" w:rsidRPr="00CE76EC">
        <w:rPr>
          <w:rFonts w:hint="cs"/>
          <w:sz w:val="26"/>
          <w:szCs w:val="26"/>
          <w:rtl/>
          <w:lang w:bidi="ar-SA"/>
        </w:rPr>
        <w:t>مدة</w:t>
      </w:r>
      <w:r w:rsidR="008B5CB7" w:rsidRPr="00CE76EC">
        <w:rPr>
          <w:sz w:val="26"/>
          <w:szCs w:val="26"/>
          <w:rtl/>
          <w:lang w:bidi="ar-SA"/>
        </w:rPr>
        <w:t xml:space="preserve"> عدد من خطط إدارة إزالة المواد الهيدروكلوروفل</w:t>
      </w:r>
      <w:r w:rsidR="00B82DA2" w:rsidRPr="00CE76EC">
        <w:rPr>
          <w:sz w:val="26"/>
          <w:szCs w:val="26"/>
          <w:rtl/>
          <w:lang w:bidi="ar-SA"/>
        </w:rPr>
        <w:t>وروكربونية إلى ما بعد 31 ديسمبر/ كانون الأول 2022</w:t>
      </w:r>
      <w:r w:rsidR="008B5CB7" w:rsidRPr="00CE76EC">
        <w:rPr>
          <w:sz w:val="26"/>
          <w:szCs w:val="26"/>
          <w:rtl/>
          <w:lang w:bidi="ar-SA"/>
        </w:rPr>
        <w:t>؛ و</w:t>
      </w:r>
      <w:r w:rsidR="00B82DA2" w:rsidRPr="00CE76EC">
        <w:rPr>
          <w:rFonts w:hint="cs"/>
          <w:sz w:val="26"/>
          <w:szCs w:val="26"/>
          <w:rtl/>
          <w:lang w:bidi="ar-SA"/>
        </w:rPr>
        <w:t xml:space="preserve">تتم معالجة </w:t>
      </w:r>
      <w:r w:rsidR="008B5CB7" w:rsidRPr="00CE76EC">
        <w:rPr>
          <w:sz w:val="26"/>
          <w:szCs w:val="26"/>
          <w:rtl/>
          <w:lang w:bidi="ar-SA"/>
        </w:rPr>
        <w:t xml:space="preserve">تلك التي لم يتم تقديمها كجزء من طلبات الشرائح </w:t>
      </w:r>
      <w:r w:rsidR="00B82DA2" w:rsidRPr="00CE76EC">
        <w:rPr>
          <w:sz w:val="26"/>
          <w:szCs w:val="26"/>
          <w:rtl/>
          <w:lang w:bidi="ar-SA"/>
        </w:rPr>
        <w:t>في التقارير الخاصة بالمشر</w:t>
      </w:r>
      <w:r w:rsidR="00B82DA2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="00B82DA2"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ذات متطلبات </w:t>
      </w:r>
      <w:r w:rsidRPr="00CE76EC">
        <w:rPr>
          <w:rFonts w:hint="cs"/>
          <w:sz w:val="26"/>
          <w:szCs w:val="26"/>
          <w:rtl/>
          <w:lang w:bidi="ar-SA"/>
        </w:rPr>
        <w:t>مح</w:t>
      </w:r>
      <w:r w:rsidR="00B82DA2" w:rsidRPr="00CE76EC">
        <w:rPr>
          <w:rFonts w:hint="cs"/>
          <w:sz w:val="26"/>
          <w:szCs w:val="26"/>
          <w:rtl/>
          <w:lang w:bidi="ar-SA"/>
        </w:rPr>
        <w:t>ددة ل</w:t>
      </w:r>
      <w:r w:rsidR="008B5CB7" w:rsidRPr="00CE76EC">
        <w:rPr>
          <w:sz w:val="26"/>
          <w:szCs w:val="26"/>
          <w:rtl/>
          <w:lang w:bidi="ar-SA"/>
        </w:rPr>
        <w:t>إعداد التقارير.</w:t>
      </w:r>
      <w:r w:rsidR="00B82DA2" w:rsidRPr="00CE76EC">
        <w:rPr>
          <w:rStyle w:val="FootnoteReference"/>
          <w:sz w:val="26"/>
          <w:szCs w:val="26"/>
          <w:lang w:bidi="ar-SA"/>
        </w:rPr>
        <w:footnoteReference w:id="27"/>
      </w:r>
    </w:p>
    <w:p w:rsidR="00B82DA2" w:rsidRPr="00CE76EC" w:rsidRDefault="00B82DA2" w:rsidP="00B82DA2">
      <w:pPr>
        <w:pStyle w:val="ListParagraph"/>
        <w:rPr>
          <w:sz w:val="26"/>
          <w:szCs w:val="26"/>
          <w:rtl/>
          <w:lang w:bidi="ar-SA"/>
        </w:rPr>
      </w:pPr>
    </w:p>
    <w:p w:rsidR="008B5CB7" w:rsidRPr="00CE76EC" w:rsidRDefault="006E2724" w:rsidP="00DA608E">
      <w:pPr>
        <w:pStyle w:val="ListParagraph"/>
        <w:numPr>
          <w:ilvl w:val="0"/>
          <w:numId w:val="24"/>
        </w:numPr>
        <w:bidi/>
        <w:ind w:left="-90" w:firstLine="90"/>
        <w:rPr>
          <w:sz w:val="26"/>
          <w:szCs w:val="26"/>
          <w:lang w:bidi="ar-SA"/>
        </w:rPr>
      </w:pPr>
      <w:r w:rsidRPr="00CE76EC">
        <w:rPr>
          <w:rFonts w:hint="cs"/>
          <w:sz w:val="26"/>
          <w:szCs w:val="26"/>
          <w:rtl/>
          <w:lang w:bidi="ar-SA"/>
        </w:rPr>
        <w:t>وفقا</w:t>
      </w:r>
      <w:r w:rsidR="00A640B1" w:rsidRPr="00CE76EC">
        <w:rPr>
          <w:sz w:val="26"/>
          <w:szCs w:val="26"/>
          <w:rtl/>
          <w:lang w:bidi="ar-SA"/>
        </w:rPr>
        <w:t xml:space="preserve"> </w:t>
      </w:r>
      <w:r w:rsidR="00A640B1" w:rsidRPr="00CE76EC">
        <w:rPr>
          <w:rFonts w:hint="cs"/>
          <w:sz w:val="26"/>
          <w:szCs w:val="26"/>
          <w:rtl/>
          <w:lang w:bidi="ar-SA"/>
        </w:rPr>
        <w:t>ل</w:t>
      </w:r>
      <w:r w:rsidR="00A640B1" w:rsidRPr="00CE76EC">
        <w:rPr>
          <w:sz w:val="26"/>
          <w:szCs w:val="26"/>
          <w:rtl/>
          <w:lang w:bidi="ar-SA"/>
        </w:rPr>
        <w:t xml:space="preserve">لمقرر 82/11 (ج) </w:t>
      </w:r>
      <w:r w:rsidR="00A640B1" w:rsidRPr="00CE76EC">
        <w:rPr>
          <w:rFonts w:hint="cs"/>
          <w:sz w:val="26"/>
          <w:szCs w:val="26"/>
          <w:rtl/>
          <w:lang w:bidi="ar-SA"/>
        </w:rPr>
        <w:t>(</w:t>
      </w:r>
      <w:r w:rsidR="00A640B1" w:rsidRPr="00CE76EC">
        <w:rPr>
          <w:sz w:val="26"/>
          <w:szCs w:val="26"/>
          <w:rtl/>
          <w:lang w:bidi="ar-SA"/>
        </w:rPr>
        <w:t>2</w:t>
      </w:r>
      <w:r w:rsidR="00A640B1" w:rsidRPr="00CE76EC">
        <w:rPr>
          <w:rFonts w:hint="cs"/>
          <w:sz w:val="26"/>
          <w:szCs w:val="26"/>
          <w:rtl/>
          <w:lang w:bidi="ar-SA"/>
        </w:rPr>
        <w:t>)</w:t>
      </w:r>
      <w:r w:rsidR="008B5CB7" w:rsidRPr="00CE76EC">
        <w:rPr>
          <w:sz w:val="26"/>
          <w:szCs w:val="26"/>
          <w:rtl/>
          <w:lang w:bidi="ar-SA"/>
        </w:rPr>
        <w:t xml:space="preserve">، لاحظت الأمانة </w:t>
      </w:r>
      <w:r w:rsidR="00A640B1" w:rsidRPr="00CE76EC">
        <w:rPr>
          <w:rFonts w:hint="cs"/>
          <w:sz w:val="26"/>
          <w:szCs w:val="26"/>
          <w:rtl/>
          <w:lang w:bidi="ar-SA"/>
        </w:rPr>
        <w:t>عدم تقديم</w:t>
      </w:r>
      <w:r w:rsidR="008B5CB7" w:rsidRPr="00CE76EC">
        <w:rPr>
          <w:sz w:val="26"/>
          <w:szCs w:val="26"/>
          <w:rtl/>
          <w:lang w:bidi="ar-SA"/>
        </w:rPr>
        <w:t xml:space="preserve"> </w:t>
      </w:r>
      <w:r w:rsidR="00A640B1" w:rsidRPr="00CE76EC">
        <w:rPr>
          <w:rFonts w:hint="cs"/>
          <w:sz w:val="26"/>
          <w:szCs w:val="26"/>
          <w:rtl/>
          <w:lang w:bidi="ar-SA"/>
        </w:rPr>
        <w:t xml:space="preserve">طلبات </w:t>
      </w:r>
      <w:r w:rsidR="008B5CB7" w:rsidRPr="00CE76EC">
        <w:rPr>
          <w:sz w:val="26"/>
          <w:szCs w:val="26"/>
          <w:rtl/>
          <w:lang w:bidi="ar-SA"/>
        </w:rPr>
        <w:t xml:space="preserve">تجديد مشروع التعزيز المؤسسي للأرجنتين والصين وفنزويلا (جمهورية - البوليفارية) </w:t>
      </w:r>
      <w:r w:rsidR="00A640B1" w:rsidRPr="00CE76EC">
        <w:rPr>
          <w:sz w:val="26"/>
          <w:szCs w:val="26"/>
          <w:rtl/>
          <w:lang w:bidi="ar-SA"/>
        </w:rPr>
        <w:t>خلال العامين الماضيين</w:t>
      </w:r>
      <w:r w:rsidR="008B5CB7" w:rsidRPr="00CE76EC">
        <w:rPr>
          <w:sz w:val="26"/>
          <w:szCs w:val="26"/>
          <w:rtl/>
          <w:lang w:bidi="ar-SA"/>
        </w:rPr>
        <w:t xml:space="preserve">؛ </w:t>
      </w:r>
      <w:r w:rsidR="00A640B1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 xml:space="preserve">الأسباب الرئيسية هي انخفاض </w:t>
      </w:r>
      <w:r w:rsidR="00A640B1" w:rsidRPr="00CE76EC">
        <w:rPr>
          <w:rFonts w:hint="cs"/>
          <w:sz w:val="26"/>
          <w:szCs w:val="26"/>
          <w:rtl/>
          <w:lang w:bidi="ar-SA"/>
        </w:rPr>
        <w:t>المصروفات</w:t>
      </w:r>
      <w:r w:rsidR="008B5CB7" w:rsidRPr="00CE76EC">
        <w:rPr>
          <w:sz w:val="26"/>
          <w:szCs w:val="26"/>
          <w:rtl/>
          <w:lang w:bidi="ar-SA"/>
        </w:rPr>
        <w:t xml:space="preserve"> على حساب عدد محدود من الأنشطة مثل </w:t>
      </w:r>
      <w:r w:rsidR="00A640B1" w:rsidRPr="00CE76EC">
        <w:rPr>
          <w:rFonts w:hint="cs"/>
          <w:sz w:val="26"/>
          <w:szCs w:val="26"/>
          <w:rtl/>
          <w:lang w:bidi="ar-SA"/>
        </w:rPr>
        <w:t>حلقات</w:t>
      </w:r>
      <w:r w:rsidR="008B5CB7" w:rsidRPr="00CE76EC">
        <w:rPr>
          <w:sz w:val="26"/>
          <w:szCs w:val="26"/>
          <w:rtl/>
          <w:lang w:bidi="ar-SA"/>
        </w:rPr>
        <w:t xml:space="preserve"> العمل والاجتماعات التي تم عقدها بسبب القيود التي فرضها وباء</w:t>
      </w:r>
      <w:r w:rsidR="00A640B1" w:rsidRPr="00CE76EC">
        <w:rPr>
          <w:rFonts w:hint="cs"/>
          <w:sz w:val="26"/>
          <w:szCs w:val="26"/>
          <w:rtl/>
          <w:lang w:bidi="ar-SA"/>
        </w:rPr>
        <w:t xml:space="preserve"> كوفيد-19</w:t>
      </w:r>
      <w:r w:rsidR="008B5CB7" w:rsidRPr="00CE76EC">
        <w:rPr>
          <w:sz w:val="26"/>
          <w:szCs w:val="26"/>
          <w:rtl/>
          <w:lang w:bidi="ar-SA"/>
        </w:rPr>
        <w:t xml:space="preserve">، وانخفاض قيمة العملة في بعض البلدان والمسائل الإدارية الأخرى المتعلقة بطلبات تجديد </w:t>
      </w:r>
      <w:r w:rsidR="00A640B1" w:rsidRPr="00CE76EC">
        <w:rPr>
          <w:rFonts w:hint="cs"/>
          <w:sz w:val="26"/>
          <w:szCs w:val="26"/>
          <w:rtl/>
          <w:lang w:bidi="ar-SA"/>
        </w:rPr>
        <w:t>التعزيز المؤسسي</w:t>
      </w:r>
      <w:r w:rsidR="008B5CB7" w:rsidRPr="00CE76EC">
        <w:rPr>
          <w:sz w:val="26"/>
          <w:szCs w:val="26"/>
          <w:rtl/>
          <w:lang w:bidi="ar-SA"/>
        </w:rPr>
        <w:t xml:space="preserve">. </w:t>
      </w:r>
      <w:r w:rsidR="00A640B1"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أبلغ برنامج الأمم المتحدة الإنمائي أنه يخطط لتقديم طلبات التجديد في عام 2022.</w:t>
      </w:r>
    </w:p>
    <w:p w:rsidR="00CE76EC" w:rsidRDefault="00CE76EC" w:rsidP="007C6549">
      <w:pPr>
        <w:bidi/>
        <w:ind w:left="1440" w:hanging="1440"/>
        <w:rPr>
          <w:b/>
          <w:bCs/>
          <w:sz w:val="26"/>
          <w:szCs w:val="26"/>
          <w:rtl/>
          <w:lang w:bidi="ar-SA"/>
        </w:rPr>
      </w:pPr>
    </w:p>
    <w:p w:rsidR="008B5CB7" w:rsidRPr="00CE76EC" w:rsidRDefault="008B5CB7" w:rsidP="00CE76EC">
      <w:pPr>
        <w:bidi/>
        <w:ind w:left="1440" w:hanging="1440"/>
        <w:rPr>
          <w:b/>
          <w:bCs/>
          <w:sz w:val="26"/>
          <w:szCs w:val="26"/>
          <w:lang w:bidi="ar-SA"/>
        </w:rPr>
      </w:pPr>
      <w:r w:rsidRPr="00CE76EC">
        <w:rPr>
          <w:b/>
          <w:bCs/>
          <w:sz w:val="26"/>
          <w:szCs w:val="26"/>
          <w:rtl/>
          <w:lang w:bidi="ar-SA"/>
        </w:rPr>
        <w:t xml:space="preserve">الجزء الثاني: </w:t>
      </w:r>
      <w:r w:rsidR="004E2B48" w:rsidRPr="00CE76EC">
        <w:rPr>
          <w:rFonts w:hint="cs"/>
          <w:b/>
          <w:bCs/>
          <w:sz w:val="26"/>
          <w:szCs w:val="26"/>
          <w:rtl/>
          <w:lang w:bidi="ar-SA"/>
        </w:rPr>
        <w:tab/>
      </w:r>
      <w:r w:rsidR="007C6549" w:rsidRPr="00CE76EC">
        <w:rPr>
          <w:b/>
          <w:bCs/>
          <w:sz w:val="26"/>
          <w:szCs w:val="26"/>
          <w:rtl/>
          <w:lang w:bidi="ar-SA"/>
        </w:rPr>
        <w:t>المشر</w:t>
      </w:r>
      <w:r w:rsidR="007C6549" w:rsidRPr="00CE76EC">
        <w:rPr>
          <w:rFonts w:hint="cs"/>
          <w:b/>
          <w:bCs/>
          <w:sz w:val="26"/>
          <w:szCs w:val="26"/>
          <w:rtl/>
          <w:lang w:bidi="ar-SA"/>
        </w:rPr>
        <w:t>و</w:t>
      </w:r>
      <w:r w:rsidR="007C6549" w:rsidRPr="00CE76EC">
        <w:rPr>
          <w:b/>
          <w:bCs/>
          <w:sz w:val="26"/>
          <w:szCs w:val="26"/>
          <w:rtl/>
          <w:lang w:bidi="ar-SA"/>
        </w:rPr>
        <w:t>ع</w:t>
      </w:r>
      <w:r w:rsidR="007C6549" w:rsidRPr="00CE76EC">
        <w:rPr>
          <w:rFonts w:hint="cs"/>
          <w:b/>
          <w:bCs/>
          <w:sz w:val="26"/>
          <w:szCs w:val="26"/>
          <w:rtl/>
          <w:lang w:bidi="ar-SA"/>
        </w:rPr>
        <w:t>ات</w:t>
      </w:r>
      <w:r w:rsidR="007C6549" w:rsidRPr="00CE76EC">
        <w:rPr>
          <w:b/>
          <w:bCs/>
          <w:sz w:val="26"/>
          <w:szCs w:val="26"/>
          <w:rtl/>
          <w:lang w:bidi="ar-SA"/>
        </w:rPr>
        <w:t xml:space="preserve"> المعتمدة في إطار المساهمات الطوعية الإضافية لدعم البدء السريع للتخفيض التدريجي </w:t>
      </w:r>
      <w:r w:rsidR="007C6549" w:rsidRPr="00CE76EC">
        <w:rPr>
          <w:rFonts w:hint="cs"/>
          <w:b/>
          <w:bCs/>
          <w:sz w:val="26"/>
          <w:szCs w:val="26"/>
          <w:rtl/>
          <w:lang w:bidi="ar-SA"/>
        </w:rPr>
        <w:t>للمواد الهيدروفلوروكربونية</w:t>
      </w:r>
      <w:r w:rsidR="007C6549" w:rsidRPr="00CE76EC">
        <w:rPr>
          <w:b/>
          <w:bCs/>
          <w:sz w:val="26"/>
          <w:szCs w:val="26"/>
          <w:rtl/>
          <w:lang w:bidi="ar-SA"/>
        </w:rPr>
        <w:t xml:space="preserve">. </w:t>
      </w:r>
    </w:p>
    <w:p w:rsidR="008B5CB7" w:rsidRPr="00CE76EC" w:rsidRDefault="008B5CB7" w:rsidP="008B5CB7">
      <w:pPr>
        <w:bidi/>
        <w:rPr>
          <w:sz w:val="26"/>
          <w:szCs w:val="26"/>
          <w:lang w:bidi="ar-SA"/>
        </w:rPr>
      </w:pPr>
    </w:p>
    <w:p w:rsidR="008B5CB7" w:rsidRPr="00CE76EC" w:rsidRDefault="004227D1" w:rsidP="006E2724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bidi="ar-SA"/>
        </w:rPr>
      </w:pPr>
      <w:r w:rsidRPr="00CE76EC">
        <w:rPr>
          <w:sz w:val="26"/>
          <w:szCs w:val="26"/>
          <w:rtl/>
          <w:lang w:bidi="ar-SA"/>
        </w:rPr>
        <w:t xml:space="preserve"> </w:t>
      </w:r>
      <w:r w:rsidR="006E2724" w:rsidRPr="00CE76EC">
        <w:rPr>
          <w:rFonts w:hint="cs"/>
          <w:sz w:val="26"/>
          <w:szCs w:val="26"/>
          <w:rtl/>
          <w:lang w:bidi="ar-SA"/>
        </w:rPr>
        <w:t>حتى</w:t>
      </w:r>
      <w:r w:rsidRPr="00CE76EC">
        <w:rPr>
          <w:sz w:val="26"/>
          <w:szCs w:val="26"/>
          <w:rtl/>
          <w:lang w:bidi="ar-SA"/>
        </w:rPr>
        <w:t xml:space="preserve"> 31 ديسمبر</w:t>
      </w:r>
      <w:r w:rsidR="008B5CB7" w:rsidRPr="00CE76EC">
        <w:rPr>
          <w:sz w:val="26"/>
          <w:szCs w:val="26"/>
          <w:rtl/>
          <w:lang w:bidi="ar-SA"/>
        </w:rPr>
        <w:t>/ كا</w:t>
      </w:r>
      <w:r w:rsidRPr="00CE76EC">
        <w:rPr>
          <w:sz w:val="26"/>
          <w:szCs w:val="26"/>
          <w:rtl/>
          <w:lang w:bidi="ar-SA"/>
        </w:rPr>
        <w:t>نون الأول 2020</w:t>
      </w:r>
      <w:r w:rsidR="008B5CB7" w:rsidRPr="00CE76EC">
        <w:rPr>
          <w:sz w:val="26"/>
          <w:szCs w:val="26"/>
          <w:rtl/>
          <w:lang w:bidi="ar-SA"/>
        </w:rPr>
        <w:t xml:space="preserve">، وافقت اللجنة التنفيذية على 18 مشروعًا متعلقًا </w:t>
      </w:r>
      <w:r w:rsidRPr="00CE76EC">
        <w:rPr>
          <w:rFonts w:hint="cs"/>
          <w:sz w:val="26"/>
          <w:szCs w:val="26"/>
          <w:rtl/>
          <w:lang w:bidi="ar-SA"/>
        </w:rPr>
        <w:t>بالمواد الهيدروفلوروكربونية</w:t>
      </w:r>
      <w:r w:rsidR="008B5CB7" w:rsidRPr="00CE76EC">
        <w:rPr>
          <w:sz w:val="26"/>
          <w:szCs w:val="26"/>
          <w:rtl/>
          <w:lang w:bidi="ar-SA"/>
        </w:rPr>
        <w:t xml:space="preserve"> في إطار المساهمات الطوعية الإضافية البالغة 6</w:t>
      </w:r>
      <w:r w:rsidR="006E2724" w:rsidRPr="00CE76EC">
        <w:rPr>
          <w:rFonts w:hint="cs"/>
          <w:sz w:val="26"/>
          <w:szCs w:val="26"/>
          <w:rtl/>
          <w:lang w:bidi="ar-SA"/>
        </w:rPr>
        <w:t>,</w:t>
      </w:r>
      <w:r w:rsidR="008B5CB7" w:rsidRPr="00CE76EC">
        <w:rPr>
          <w:sz w:val="26"/>
          <w:szCs w:val="26"/>
          <w:rtl/>
          <w:lang w:bidi="ar-SA"/>
        </w:rPr>
        <w:t>051</w:t>
      </w:r>
      <w:r w:rsidR="006E2724" w:rsidRPr="00CE76EC">
        <w:rPr>
          <w:rFonts w:hint="cs"/>
          <w:sz w:val="26"/>
          <w:szCs w:val="26"/>
          <w:rtl/>
          <w:lang w:bidi="ar-SA"/>
        </w:rPr>
        <w:t>,</w:t>
      </w:r>
      <w:r w:rsidR="008B5CB7" w:rsidRPr="00CE76EC">
        <w:rPr>
          <w:sz w:val="26"/>
          <w:szCs w:val="26"/>
          <w:rtl/>
          <w:lang w:bidi="ar-SA"/>
        </w:rPr>
        <w:t>258 دولارًا أمريكيًا (باستثناء تكاليف دعم الو</w:t>
      </w:r>
      <w:r w:rsidRPr="00CE76EC">
        <w:rPr>
          <w:sz w:val="26"/>
          <w:szCs w:val="26"/>
          <w:rtl/>
          <w:lang w:bidi="ar-SA"/>
        </w:rPr>
        <w:t>كالة). ويرد ملخص لحالة هذه المشر</w:t>
      </w:r>
      <w:r w:rsidRPr="00CE76EC">
        <w:rPr>
          <w:rFonts w:hint="cs"/>
          <w:sz w:val="26"/>
          <w:szCs w:val="26"/>
          <w:rtl/>
          <w:lang w:bidi="ar-SA"/>
        </w:rPr>
        <w:t>و</w:t>
      </w:r>
      <w:r w:rsidR="008B5CB7" w:rsidRPr="00CE76EC">
        <w:rPr>
          <w:sz w:val="26"/>
          <w:szCs w:val="26"/>
          <w:rtl/>
          <w:lang w:bidi="ar-SA"/>
        </w:rPr>
        <w:t>ع</w:t>
      </w:r>
      <w:r w:rsidRPr="00CE76EC">
        <w:rPr>
          <w:rFonts w:hint="cs"/>
          <w:sz w:val="26"/>
          <w:szCs w:val="26"/>
          <w:rtl/>
          <w:lang w:bidi="ar-SA"/>
        </w:rPr>
        <w:t>ات</w:t>
      </w:r>
      <w:r w:rsidR="008B5CB7" w:rsidRPr="00CE76EC">
        <w:rPr>
          <w:sz w:val="26"/>
          <w:szCs w:val="26"/>
          <w:rtl/>
          <w:lang w:bidi="ar-SA"/>
        </w:rPr>
        <w:t xml:space="preserve"> في الجدول 1.</w:t>
      </w:r>
    </w:p>
    <w:p w:rsidR="004227D1" w:rsidRPr="00CE76EC" w:rsidRDefault="004227D1" w:rsidP="004227D1">
      <w:pPr>
        <w:pStyle w:val="ListParagraph"/>
        <w:bidi/>
        <w:ind w:left="360"/>
        <w:rPr>
          <w:b/>
          <w:bCs/>
          <w:sz w:val="26"/>
          <w:szCs w:val="26"/>
          <w:lang w:bidi="ar-SA"/>
        </w:rPr>
      </w:pPr>
    </w:p>
    <w:p w:rsidR="008B5CB7" w:rsidRPr="00CE76EC" w:rsidRDefault="006918C8" w:rsidP="006E2724">
      <w:pPr>
        <w:bidi/>
        <w:rPr>
          <w:b/>
          <w:bCs/>
          <w:sz w:val="26"/>
          <w:szCs w:val="26"/>
          <w:lang w:val="en-US" w:bidi="ar-SA"/>
        </w:rPr>
      </w:pPr>
      <w:r w:rsidRPr="00CE76EC">
        <w:rPr>
          <w:b/>
          <w:bCs/>
          <w:sz w:val="26"/>
          <w:szCs w:val="26"/>
          <w:rtl/>
          <w:lang w:bidi="ar-SA"/>
        </w:rPr>
        <w:t>الجدول 1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 xml:space="preserve">- </w:t>
      </w:r>
      <w:r w:rsidR="008B5CB7" w:rsidRPr="00CE76EC">
        <w:rPr>
          <w:b/>
          <w:bCs/>
          <w:sz w:val="26"/>
          <w:szCs w:val="26"/>
          <w:rtl/>
          <w:lang w:bidi="ar-SA"/>
        </w:rPr>
        <w:t xml:space="preserve"> حالة المشروعات المتعلقة </w:t>
      </w:r>
      <w:r w:rsidRPr="00CE76EC">
        <w:rPr>
          <w:rFonts w:hint="cs"/>
          <w:b/>
          <w:bCs/>
          <w:sz w:val="26"/>
          <w:szCs w:val="26"/>
          <w:rtl/>
          <w:lang w:bidi="ar-SA"/>
        </w:rPr>
        <w:t>بالمواد الهيدروفلوروكربونية</w:t>
      </w:r>
      <w:r w:rsidRPr="00CE76EC">
        <w:rPr>
          <w:sz w:val="26"/>
          <w:szCs w:val="26"/>
          <w:rtl/>
          <w:lang w:bidi="ar-SA"/>
        </w:rPr>
        <w:t xml:space="preserve"> </w:t>
      </w:r>
      <w:r w:rsidR="006E2724" w:rsidRPr="00CE76EC">
        <w:rPr>
          <w:b/>
          <w:bCs/>
          <w:sz w:val="26"/>
          <w:szCs w:val="26"/>
          <w:rtl/>
          <w:lang w:bidi="ar-SA"/>
        </w:rPr>
        <w:t xml:space="preserve">المعتمدة </w:t>
      </w:r>
      <w:r w:rsidR="008B5CB7" w:rsidRPr="00CE76EC">
        <w:rPr>
          <w:b/>
          <w:bCs/>
          <w:sz w:val="26"/>
          <w:szCs w:val="26"/>
          <w:rtl/>
          <w:lang w:bidi="ar-SA"/>
        </w:rPr>
        <w:t>حتى نهاية عام 2020</w:t>
      </w:r>
    </w:p>
    <w:tbl>
      <w:tblPr>
        <w:bidiVisual/>
        <w:tblW w:w="9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3"/>
        <w:gridCol w:w="900"/>
        <w:gridCol w:w="900"/>
        <w:gridCol w:w="900"/>
        <w:gridCol w:w="990"/>
        <w:gridCol w:w="1170"/>
        <w:gridCol w:w="990"/>
        <w:gridCol w:w="1230"/>
      </w:tblGrid>
      <w:tr w:rsidR="00867F12" w:rsidRPr="00F7008B" w:rsidTr="000303F4">
        <w:trPr>
          <w:trHeight w:val="146"/>
          <w:tblHeader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6918C8" w:rsidP="006918C8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النوع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6918C8" w:rsidP="006918C8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عدد المشروعات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6918C8" w:rsidP="006918C8">
            <w:pPr>
              <w:bidi/>
              <w:jc w:val="center"/>
              <w:rPr>
                <w:b/>
                <w:bCs/>
                <w:sz w:val="18"/>
                <w:szCs w:val="18"/>
                <w:lang w:eastAsia="en-CA" w:bidi="ar-S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التمويل (دولار أمريكي)*</w:t>
            </w:r>
          </w:p>
        </w:tc>
      </w:tr>
      <w:tr w:rsidR="00867F12" w:rsidRPr="00F7008B" w:rsidTr="0015784A">
        <w:trPr>
          <w:trHeight w:val="150"/>
          <w:tblHeader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12" w:rsidRPr="00F7008B" w:rsidRDefault="00867F12" w:rsidP="00FC2A73">
            <w:pPr>
              <w:jc w:val="left"/>
              <w:rPr>
                <w:b/>
                <w:bCs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2D626D">
            <w:pPr>
              <w:bidi/>
              <w:jc w:val="center"/>
              <w:rPr>
                <w:b/>
                <w:bCs/>
                <w:sz w:val="18"/>
                <w:szCs w:val="18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المعتمد</w:t>
            </w:r>
            <w:r w:rsidR="0070367E">
              <w:rPr>
                <w:rFonts w:hint="cs"/>
                <w:b/>
                <w:bCs/>
                <w:sz w:val="18"/>
                <w:szCs w:val="18"/>
                <w:rtl/>
                <w:lang w:eastAsia="en-CA" w:bidi="ar-SA"/>
              </w:rPr>
              <w:t>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2D626D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المنجز</w:t>
            </w:r>
            <w:r w:rsidR="0070367E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2D626D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b/>
                <w:bCs/>
                <w:sz w:val="18"/>
                <w:szCs w:val="18"/>
                <w:lang w:val="en-US" w:eastAsia="en-CA"/>
              </w:rPr>
              <w:t xml:space="preserve"> </w:t>
            </w:r>
            <w:r w:rsidR="00867F12" w:rsidRPr="00F7008B">
              <w:rPr>
                <w:b/>
                <w:bCs/>
                <w:sz w:val="18"/>
                <w:szCs w:val="18"/>
                <w:lang w:val="en-US" w:eastAsia="en-CA"/>
              </w:rPr>
              <w:t>% </w:t>
            </w: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المنجز</w:t>
            </w:r>
            <w:r w:rsidR="0070367E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FC2A73">
            <w:pPr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المعتمد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2D626D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المصروف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2D626D" w:rsidP="002D626D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الرصيد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67F12" w:rsidRPr="00F7008B" w:rsidRDefault="00867F12" w:rsidP="002D626D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val="en-US" w:eastAsia="en-CA"/>
              </w:rPr>
              <w:t>% </w:t>
            </w:r>
            <w:r w:rsidR="002D626D">
              <w:rPr>
                <w:rFonts w:hint="cs"/>
                <w:b/>
                <w:bCs/>
                <w:sz w:val="18"/>
                <w:szCs w:val="18"/>
                <w:rtl/>
                <w:lang w:val="en-US" w:eastAsia="en-CA" w:bidi="ar-SA"/>
              </w:rPr>
              <w:t xml:space="preserve"> </w:t>
            </w:r>
            <w:r w:rsidR="002D626D">
              <w:rPr>
                <w:rFonts w:hint="cs"/>
                <w:b/>
                <w:bCs/>
                <w:sz w:val="18"/>
                <w:szCs w:val="18"/>
                <w:rtl/>
                <w:lang w:val="en-US" w:eastAsia="en-CA"/>
              </w:rPr>
              <w:t>المصروف</w:t>
            </w:r>
          </w:p>
        </w:tc>
      </w:tr>
      <w:tr w:rsidR="00867F12" w:rsidRPr="00F7008B" w:rsidTr="0015784A">
        <w:trPr>
          <w:trHeight w:val="5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172610" w:rsidP="00172610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>
              <w:rPr>
                <w:rFonts w:hint="cs"/>
                <w:sz w:val="18"/>
                <w:szCs w:val="18"/>
                <w:rtl/>
                <w:lang w:eastAsia="en-CA"/>
              </w:rPr>
              <w:t xml:space="preserve">الاستثمارية </w:t>
            </w:r>
            <w:r w:rsidR="00867F12" w:rsidRPr="00F7008B">
              <w:rPr>
                <w:sz w:val="18"/>
                <w:szCs w:val="18"/>
                <w:lang w:eastAsia="en-CA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4,406,610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4,150,023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256,587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94</w:t>
            </w:r>
          </w:p>
        </w:tc>
      </w:tr>
      <w:tr w:rsidR="00867F12" w:rsidRPr="00F7008B" w:rsidTr="0015784A">
        <w:trPr>
          <w:trHeight w:val="5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B71AE7" w:rsidP="00B71AE7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>
              <w:rPr>
                <w:rFonts w:hint="cs"/>
                <w:sz w:val="18"/>
                <w:szCs w:val="18"/>
                <w:rtl/>
                <w:lang w:eastAsia="en-CA"/>
              </w:rPr>
              <w:t>إعداد المشروع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124,066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83,511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40,555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67</w:t>
            </w:r>
          </w:p>
        </w:tc>
      </w:tr>
      <w:tr w:rsidR="00867F12" w:rsidRPr="00F7008B" w:rsidTr="0015784A">
        <w:trPr>
          <w:trHeight w:val="264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B71AE7" w:rsidP="00B71AE7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>
              <w:rPr>
                <w:rFonts w:hint="cs"/>
                <w:sz w:val="18"/>
                <w:szCs w:val="18"/>
                <w:rtl/>
                <w:lang w:eastAsia="en-CA"/>
              </w:rPr>
              <w:t xml:space="preserve">المساعدة الفنية </w:t>
            </w:r>
            <w:r>
              <w:rPr>
                <w:sz w:val="18"/>
                <w:szCs w:val="18"/>
                <w:rtl/>
                <w:lang w:eastAsia="en-CA"/>
              </w:rPr>
              <w:t>–</w:t>
            </w:r>
            <w:r>
              <w:rPr>
                <w:rFonts w:hint="cs"/>
                <w:sz w:val="18"/>
                <w:szCs w:val="18"/>
                <w:rtl/>
                <w:lang w:eastAsia="en-CA"/>
              </w:rPr>
              <w:t xml:space="preserve"> الأنشطة التمكينية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1,520,582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1,309,290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211,292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sz w:val="18"/>
                <w:szCs w:val="18"/>
                <w:lang w:eastAsia="en-CA"/>
              </w:rPr>
            </w:pPr>
            <w:r w:rsidRPr="00F7008B">
              <w:rPr>
                <w:sz w:val="18"/>
                <w:szCs w:val="18"/>
                <w:lang w:eastAsia="en-CA"/>
              </w:rPr>
              <w:t>86</w:t>
            </w:r>
          </w:p>
        </w:tc>
      </w:tr>
      <w:tr w:rsidR="00867F12" w:rsidRPr="00F7008B" w:rsidTr="0015784A">
        <w:trPr>
          <w:trHeight w:val="5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005CC4" w:rsidP="00005CC4">
            <w:pPr>
              <w:bidi/>
              <w:jc w:val="left"/>
              <w:rPr>
                <w:b/>
                <w:bCs/>
                <w:sz w:val="18"/>
                <w:szCs w:val="18"/>
                <w:lang w:eastAsia="en-CA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المجموع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sz w:val="18"/>
                <w:szCs w:val="18"/>
                <w:lang w:eastAsia="en-CA"/>
              </w:rPr>
            </w:pPr>
            <w:r w:rsidRPr="00F7008B">
              <w:rPr>
                <w:b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eastAsia="en-CA"/>
              </w:rPr>
              <w:t>6,051,258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eastAsia="en-CA"/>
              </w:rPr>
              <w:t>5,542,824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bCs/>
                <w:sz w:val="18"/>
                <w:szCs w:val="18"/>
                <w:lang w:eastAsia="en-CA"/>
              </w:rPr>
            </w:pPr>
            <w:r w:rsidRPr="00F7008B">
              <w:rPr>
                <w:b/>
                <w:bCs/>
                <w:sz w:val="18"/>
                <w:szCs w:val="18"/>
                <w:lang w:eastAsia="en-CA"/>
              </w:rPr>
              <w:t>508,434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F12" w:rsidRPr="00F7008B" w:rsidRDefault="00867F12" w:rsidP="00FC2A73">
            <w:pPr>
              <w:jc w:val="right"/>
              <w:rPr>
                <w:b/>
                <w:sz w:val="18"/>
                <w:szCs w:val="18"/>
                <w:lang w:eastAsia="en-CA"/>
              </w:rPr>
            </w:pPr>
            <w:r w:rsidRPr="00F7008B">
              <w:rPr>
                <w:b/>
                <w:sz w:val="18"/>
                <w:szCs w:val="18"/>
                <w:lang w:eastAsia="en-CA"/>
              </w:rPr>
              <w:t>92</w:t>
            </w:r>
          </w:p>
        </w:tc>
      </w:tr>
    </w:tbl>
    <w:p w:rsidR="00867F12" w:rsidRPr="00005CC4" w:rsidRDefault="00867F12" w:rsidP="00867F12">
      <w:pPr>
        <w:bidi/>
        <w:rPr>
          <w:sz w:val="20"/>
          <w:lang w:val="en-US" w:bidi="ar-SA"/>
        </w:rPr>
      </w:pPr>
      <w:r w:rsidRPr="00005CC4">
        <w:rPr>
          <w:sz w:val="20"/>
          <w:rtl/>
          <w:lang w:val="en-US" w:bidi="ar-SA"/>
        </w:rPr>
        <w:t>* باستثناء تكاليف دعم الوكالة.</w:t>
      </w:r>
    </w:p>
    <w:p w:rsidR="00867F12" w:rsidRPr="00005CC4" w:rsidRDefault="00867F12" w:rsidP="00F940B3">
      <w:pPr>
        <w:bidi/>
        <w:rPr>
          <w:sz w:val="20"/>
          <w:lang w:val="en-US" w:bidi="ar-SA"/>
        </w:rPr>
      </w:pPr>
      <w:r w:rsidRPr="00005CC4">
        <w:rPr>
          <w:sz w:val="20"/>
          <w:rtl/>
          <w:lang w:val="en-US" w:bidi="ar-SA"/>
        </w:rPr>
        <w:t>** تم</w:t>
      </w:r>
      <w:r w:rsidR="00F940B3">
        <w:rPr>
          <w:rFonts w:hint="cs"/>
          <w:sz w:val="20"/>
          <w:rtl/>
          <w:lang w:val="en-US" w:bidi="ar-SA"/>
        </w:rPr>
        <w:t>ت إزالة</w:t>
      </w:r>
      <w:r w:rsidRPr="00005CC4">
        <w:rPr>
          <w:sz w:val="20"/>
          <w:rtl/>
          <w:lang w:val="en-US" w:bidi="ar-SA"/>
        </w:rPr>
        <w:t xml:space="preserve"> 330.6 طن متري (432</w:t>
      </w:r>
      <w:r w:rsidR="00F940B3">
        <w:rPr>
          <w:rFonts w:hint="cs"/>
          <w:sz w:val="20"/>
          <w:rtl/>
          <w:lang w:val="en-US" w:bidi="ar-SA"/>
        </w:rPr>
        <w:t>,</w:t>
      </w:r>
      <w:r w:rsidRPr="00005CC4">
        <w:rPr>
          <w:sz w:val="20"/>
          <w:rtl/>
          <w:lang w:val="en-US" w:bidi="ar-SA"/>
        </w:rPr>
        <w:t xml:space="preserve">801 طن متري من مكافئ ثاني أكسيد الكربون) من 480.6 طن متري (587301 طن متري من مكافئ ثاني أكسيد الكربون) من </w:t>
      </w:r>
      <w:r w:rsidR="00F940B3">
        <w:rPr>
          <w:rFonts w:hint="cs"/>
          <w:sz w:val="20"/>
          <w:rtl/>
          <w:lang w:val="en-US" w:bidi="ar-SA"/>
        </w:rPr>
        <w:t>المواد الهيدروفلوروكربونية</w:t>
      </w:r>
      <w:r w:rsidRPr="00005CC4">
        <w:rPr>
          <w:sz w:val="20"/>
          <w:rtl/>
          <w:lang w:val="en-US" w:bidi="ar-SA"/>
        </w:rPr>
        <w:t>.</w:t>
      </w:r>
    </w:p>
    <w:p w:rsidR="00867F12" w:rsidRPr="00867F12" w:rsidRDefault="00867F12" w:rsidP="00867F12">
      <w:pPr>
        <w:bidi/>
        <w:rPr>
          <w:szCs w:val="24"/>
          <w:lang w:val="en-US" w:bidi="ar-SA"/>
        </w:rPr>
      </w:pPr>
    </w:p>
    <w:p w:rsidR="00867F12" w:rsidRPr="00CE76EC" w:rsidRDefault="00A64EA2" w:rsidP="0042613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val="en-US" w:bidi="ar-SA"/>
        </w:rPr>
      </w:pPr>
      <w:r w:rsidRPr="00CE76EC">
        <w:rPr>
          <w:rFonts w:hint="cs"/>
          <w:sz w:val="26"/>
          <w:szCs w:val="26"/>
          <w:rtl/>
          <w:lang w:val="en-US" w:bidi="ar-SA"/>
        </w:rPr>
        <w:t>حتى</w:t>
      </w:r>
      <w:r w:rsidRPr="00CE76EC">
        <w:rPr>
          <w:sz w:val="26"/>
          <w:szCs w:val="26"/>
          <w:rtl/>
          <w:lang w:val="en-US" w:bidi="ar-SA"/>
        </w:rPr>
        <w:t xml:space="preserve"> نهاية عام 2020</w:t>
      </w:r>
      <w:r w:rsidR="00867F12" w:rsidRPr="00CE76EC">
        <w:rPr>
          <w:sz w:val="26"/>
          <w:szCs w:val="26"/>
          <w:rtl/>
          <w:lang w:val="en-US" w:bidi="ar-SA"/>
        </w:rPr>
        <w:t xml:space="preserve">، من بين 18 مشروعًا </w:t>
      </w:r>
      <w:r w:rsidRPr="00CE76EC">
        <w:rPr>
          <w:rFonts w:hint="cs"/>
          <w:sz w:val="26"/>
          <w:szCs w:val="26"/>
          <w:rtl/>
          <w:lang w:val="en-US" w:bidi="ar-SA"/>
        </w:rPr>
        <w:t>معتمدا</w:t>
      </w:r>
      <w:r w:rsidR="00867F12" w:rsidRPr="00CE76EC">
        <w:rPr>
          <w:sz w:val="26"/>
          <w:szCs w:val="26"/>
          <w:rtl/>
          <w:lang w:val="en-US" w:bidi="ar-SA"/>
        </w:rPr>
        <w:t xml:space="preserve">، تم </w:t>
      </w:r>
      <w:r w:rsidRPr="00CE76EC">
        <w:rPr>
          <w:rFonts w:hint="cs"/>
          <w:sz w:val="26"/>
          <w:szCs w:val="26"/>
          <w:rtl/>
          <w:lang w:val="en-US" w:bidi="ar-SA"/>
        </w:rPr>
        <w:t>إنجاز</w:t>
      </w:r>
      <w:r w:rsidRPr="00CE76EC">
        <w:rPr>
          <w:sz w:val="26"/>
          <w:szCs w:val="26"/>
          <w:rtl/>
          <w:lang w:val="en-US" w:bidi="ar-SA"/>
        </w:rPr>
        <w:t xml:space="preserve"> عشر</w:t>
      </w:r>
      <w:r w:rsidR="00867F12" w:rsidRPr="00CE76EC">
        <w:rPr>
          <w:sz w:val="26"/>
          <w:szCs w:val="26"/>
          <w:rtl/>
          <w:lang w:val="en-US" w:bidi="ar-SA"/>
        </w:rPr>
        <w:t xml:space="preserve"> مشروعات</w:t>
      </w:r>
      <w:r w:rsidRPr="00CE76EC">
        <w:rPr>
          <w:sz w:val="26"/>
          <w:szCs w:val="26"/>
          <w:rtl/>
          <w:lang w:val="en-US" w:bidi="ar-SA"/>
        </w:rPr>
        <w:t xml:space="preserve"> </w:t>
      </w:r>
      <w:r w:rsidR="0042613E" w:rsidRPr="00CE76EC">
        <w:rPr>
          <w:rFonts w:hint="cs"/>
          <w:sz w:val="26"/>
          <w:szCs w:val="26"/>
          <w:rtl/>
          <w:lang w:val="en-US" w:bidi="ar-SA"/>
        </w:rPr>
        <w:t>تشمل</w:t>
      </w:r>
      <w:r w:rsidRPr="00CE76EC">
        <w:rPr>
          <w:sz w:val="26"/>
          <w:szCs w:val="26"/>
          <w:rtl/>
          <w:lang w:val="en-US" w:bidi="ar-SA"/>
        </w:rPr>
        <w:t xml:space="preserve"> مشروع استثماري واحد، وأربع</w:t>
      </w:r>
      <w:r w:rsidR="00867F12" w:rsidRPr="00CE76EC">
        <w:rPr>
          <w:sz w:val="26"/>
          <w:szCs w:val="26"/>
          <w:rtl/>
          <w:lang w:val="en-US" w:bidi="ar-SA"/>
        </w:rPr>
        <w:t xml:space="preserve"> أنشطة تمكين</w:t>
      </w:r>
      <w:r w:rsidR="0042613E" w:rsidRPr="00CE76EC">
        <w:rPr>
          <w:sz w:val="26"/>
          <w:szCs w:val="26"/>
          <w:rtl/>
          <w:lang w:val="en-US" w:bidi="ar-SA"/>
        </w:rPr>
        <w:t>ية وخمس</w:t>
      </w:r>
      <w:r w:rsidRPr="00CE76EC">
        <w:rPr>
          <w:sz w:val="26"/>
          <w:szCs w:val="26"/>
          <w:rtl/>
          <w:lang w:val="en-US" w:bidi="ar-SA"/>
        </w:rPr>
        <w:t xml:space="preserve"> أنشطة إعداد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 مشروعات</w:t>
      </w:r>
      <w:r w:rsidR="00867F12" w:rsidRPr="00CE76EC">
        <w:rPr>
          <w:sz w:val="26"/>
          <w:szCs w:val="26"/>
          <w:rtl/>
          <w:lang w:val="en-US" w:bidi="ar-SA"/>
        </w:rPr>
        <w:t xml:space="preserve">، </w:t>
      </w:r>
      <w:r w:rsidRPr="00CE76EC">
        <w:rPr>
          <w:rFonts w:hint="cs"/>
          <w:sz w:val="26"/>
          <w:szCs w:val="26"/>
          <w:rtl/>
          <w:lang w:val="en-US" w:bidi="ar-SA"/>
        </w:rPr>
        <w:t>وبقي</w:t>
      </w:r>
      <w:r w:rsidRPr="00CE76EC">
        <w:rPr>
          <w:sz w:val="26"/>
          <w:szCs w:val="26"/>
          <w:rtl/>
          <w:lang w:val="en-US" w:bidi="ar-SA"/>
        </w:rPr>
        <w:t xml:space="preserve"> ثمان</w:t>
      </w:r>
      <w:r w:rsidR="00867F12" w:rsidRPr="00CE76EC">
        <w:rPr>
          <w:sz w:val="26"/>
          <w:szCs w:val="26"/>
          <w:rtl/>
          <w:lang w:val="en-US" w:bidi="ar-SA"/>
        </w:rPr>
        <w:t xml:space="preserve"> مشروعات قيد التنفيذ. 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867F12" w:rsidRPr="00CE76EC">
        <w:rPr>
          <w:sz w:val="26"/>
          <w:szCs w:val="26"/>
          <w:rtl/>
          <w:lang w:val="en-US" w:bidi="ar-SA"/>
        </w:rPr>
        <w:t>تمت الموافقة على تمديد مواعيد إنجاز ا</w:t>
      </w:r>
      <w:r w:rsidR="0042613E" w:rsidRPr="00CE76EC">
        <w:rPr>
          <w:sz w:val="26"/>
          <w:szCs w:val="26"/>
          <w:rtl/>
          <w:lang w:val="en-US" w:bidi="ar-SA"/>
        </w:rPr>
        <w:t>لأنشطة التمكينية السبع</w:t>
      </w:r>
      <w:r w:rsidRPr="00CE76EC">
        <w:rPr>
          <w:sz w:val="26"/>
          <w:szCs w:val="26"/>
          <w:rtl/>
          <w:lang w:val="en-US" w:bidi="ar-SA"/>
        </w:rPr>
        <w:t xml:space="preserve"> الجارية</w:t>
      </w:r>
      <w:r w:rsidR="00867F12" w:rsidRPr="00CE76EC">
        <w:rPr>
          <w:sz w:val="26"/>
          <w:szCs w:val="26"/>
          <w:rtl/>
          <w:lang w:val="en-US" w:bidi="ar-SA"/>
        </w:rPr>
        <w:t>؛ هذه الأنشطة في مراحل مختلفة من التنفي</w:t>
      </w:r>
      <w:r w:rsidRPr="00CE76EC">
        <w:rPr>
          <w:sz w:val="26"/>
          <w:szCs w:val="26"/>
          <w:rtl/>
          <w:lang w:val="en-US" w:bidi="ar-SA"/>
        </w:rPr>
        <w:t>ذ. بالإضافة إلى عملية الاستعراض، تم تصنيف ثلاث مشر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867F12" w:rsidRPr="00CE76EC">
        <w:rPr>
          <w:sz w:val="26"/>
          <w:szCs w:val="26"/>
          <w:rtl/>
          <w:lang w:val="en-US" w:bidi="ar-SA"/>
        </w:rPr>
        <w:t>ع</w:t>
      </w:r>
      <w:r w:rsidRPr="00CE76EC">
        <w:rPr>
          <w:rFonts w:hint="cs"/>
          <w:sz w:val="26"/>
          <w:szCs w:val="26"/>
          <w:rtl/>
          <w:lang w:val="en-US" w:bidi="ar-SA"/>
        </w:rPr>
        <w:t>ات</w:t>
      </w:r>
      <w:r w:rsidRPr="00CE76EC">
        <w:rPr>
          <w:sz w:val="26"/>
          <w:szCs w:val="26"/>
          <w:rtl/>
          <w:lang w:val="en-US" w:bidi="ar-SA"/>
        </w:rPr>
        <w:t xml:space="preserve"> للأنشطة التمكينية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على أنها </w:t>
      </w:r>
      <w:r w:rsidR="00867F12" w:rsidRPr="00CE76EC">
        <w:rPr>
          <w:sz w:val="26"/>
          <w:szCs w:val="26"/>
          <w:rtl/>
          <w:lang w:val="en-US" w:bidi="ar-SA"/>
        </w:rPr>
        <w:t xml:space="preserve">مشروعات </w:t>
      </w:r>
      <w:r w:rsidRPr="00CE76EC">
        <w:rPr>
          <w:rFonts w:hint="cs"/>
          <w:sz w:val="26"/>
          <w:szCs w:val="26"/>
          <w:rtl/>
          <w:lang w:val="en-US" w:bidi="ar-SA"/>
        </w:rPr>
        <w:t>متأخرة</w:t>
      </w:r>
      <w:r w:rsidR="00867F12"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في </w:t>
      </w:r>
      <w:r w:rsidR="00867F12" w:rsidRPr="00CE76EC">
        <w:rPr>
          <w:sz w:val="26"/>
          <w:szCs w:val="26"/>
          <w:rtl/>
          <w:lang w:val="en-US" w:bidi="ar-SA"/>
        </w:rPr>
        <w:t>التنف</w:t>
      </w:r>
      <w:r w:rsidRPr="00CE76EC">
        <w:rPr>
          <w:sz w:val="26"/>
          <w:szCs w:val="26"/>
          <w:rtl/>
          <w:lang w:val="en-US" w:bidi="ar-SA"/>
        </w:rPr>
        <w:t xml:space="preserve">يذ وتم تضمينها في المرفق الأول </w:t>
      </w:r>
      <w:r w:rsidRPr="00CE76EC">
        <w:rPr>
          <w:rFonts w:hint="cs"/>
          <w:sz w:val="26"/>
          <w:szCs w:val="26"/>
          <w:rtl/>
          <w:lang w:val="en-US" w:bidi="ar-SA"/>
        </w:rPr>
        <w:t>ب</w:t>
      </w:r>
      <w:r w:rsidRPr="00CE76EC">
        <w:rPr>
          <w:sz w:val="26"/>
          <w:szCs w:val="26"/>
          <w:rtl/>
          <w:lang w:val="en-US" w:bidi="ar-SA"/>
        </w:rPr>
        <w:t>هذه الوثيقة ال</w:t>
      </w:r>
      <w:r w:rsidRPr="00CE76EC">
        <w:rPr>
          <w:rFonts w:hint="cs"/>
          <w:sz w:val="26"/>
          <w:szCs w:val="26"/>
          <w:rtl/>
          <w:lang w:val="en-US" w:bidi="ar-SA"/>
        </w:rPr>
        <w:t>ذ</w:t>
      </w:r>
      <w:r w:rsidRPr="00CE76EC">
        <w:rPr>
          <w:sz w:val="26"/>
          <w:szCs w:val="26"/>
          <w:rtl/>
          <w:lang w:val="en-US" w:bidi="ar-SA"/>
        </w:rPr>
        <w:t xml:space="preserve">ي </w:t>
      </w:r>
      <w:r w:rsidRPr="00CE76EC">
        <w:rPr>
          <w:rFonts w:hint="cs"/>
          <w:sz w:val="26"/>
          <w:szCs w:val="26"/>
          <w:rtl/>
          <w:lang w:val="en-US" w:bidi="ar-SA"/>
        </w:rPr>
        <w:t>ي</w:t>
      </w:r>
      <w:r w:rsidR="00867F12" w:rsidRPr="00CE76EC">
        <w:rPr>
          <w:sz w:val="26"/>
          <w:szCs w:val="26"/>
          <w:rtl/>
          <w:lang w:val="en-US" w:bidi="ar-SA"/>
        </w:rPr>
        <w:t>حتوي على توصية الأمانة التي تطلب تقديم تقرير إلى الاجتماع التسعين.</w:t>
      </w:r>
    </w:p>
    <w:p w:rsidR="008021B0" w:rsidRPr="00CE76EC" w:rsidRDefault="008021B0" w:rsidP="008021B0">
      <w:pPr>
        <w:pStyle w:val="ListParagraph"/>
        <w:bidi/>
        <w:ind w:left="360"/>
        <w:rPr>
          <w:sz w:val="26"/>
          <w:szCs w:val="26"/>
          <w:lang w:val="en-US" w:bidi="ar-SA"/>
        </w:rPr>
      </w:pPr>
    </w:p>
    <w:p w:rsidR="00867F12" w:rsidRPr="00CE76EC" w:rsidRDefault="00A64EA2" w:rsidP="00DA608E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val="en-US" w:bidi="ar-SA"/>
        </w:rPr>
      </w:pPr>
      <w:r w:rsidRPr="00CE76EC">
        <w:rPr>
          <w:rFonts w:hint="cs"/>
          <w:sz w:val="26"/>
          <w:szCs w:val="26"/>
          <w:rtl/>
          <w:lang w:val="en-US" w:bidi="ar-SA"/>
        </w:rPr>
        <w:t>إعمالا</w:t>
      </w:r>
      <w:r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sz w:val="26"/>
          <w:szCs w:val="26"/>
          <w:rtl/>
          <w:lang w:val="en-US" w:bidi="ar-SA"/>
        </w:rPr>
        <w:t>ل</w:t>
      </w:r>
      <w:r w:rsidRPr="00CE76EC">
        <w:rPr>
          <w:sz w:val="26"/>
          <w:szCs w:val="26"/>
          <w:rtl/>
          <w:lang w:val="en-US" w:bidi="ar-SA"/>
        </w:rPr>
        <w:t>لمقرر 82/11 (ب)</w:t>
      </w:r>
      <w:r w:rsidR="00867F12" w:rsidRPr="00CE76EC">
        <w:rPr>
          <w:sz w:val="26"/>
          <w:szCs w:val="26"/>
          <w:rtl/>
          <w:lang w:val="en-US" w:bidi="ar-SA"/>
        </w:rPr>
        <w:t>،</w:t>
      </w:r>
      <w:r w:rsidRPr="00CE76EC">
        <w:rPr>
          <w:rStyle w:val="FootnoteReference"/>
          <w:sz w:val="26"/>
          <w:szCs w:val="26"/>
          <w:rtl/>
          <w:lang w:val="en-US" w:bidi="ar-SA"/>
        </w:rPr>
        <w:footnoteReference w:id="28"/>
      </w:r>
      <w:r w:rsidR="00867F12" w:rsidRPr="00CE76EC">
        <w:rPr>
          <w:sz w:val="26"/>
          <w:szCs w:val="26"/>
          <w:rtl/>
          <w:lang w:val="en-US" w:bidi="ar-SA"/>
        </w:rPr>
        <w:t xml:space="preserve"> طلب برنامج الأمم المتحدة الإنمائي </w:t>
      </w:r>
      <w:r w:rsidR="002622E6" w:rsidRPr="00CE76EC">
        <w:rPr>
          <w:rFonts w:hint="cs"/>
          <w:sz w:val="26"/>
          <w:szCs w:val="26"/>
          <w:rtl/>
          <w:lang w:val="en-US" w:bidi="ar-SA"/>
        </w:rPr>
        <w:t>تمديدا آخر</w:t>
      </w:r>
      <w:r w:rsidR="00867F12" w:rsidRPr="00CE76EC">
        <w:rPr>
          <w:sz w:val="26"/>
          <w:szCs w:val="26"/>
          <w:rtl/>
          <w:lang w:val="en-US" w:bidi="ar-SA"/>
        </w:rPr>
        <w:t xml:space="preserve"> </w:t>
      </w:r>
      <w:r w:rsidR="002622E6" w:rsidRPr="00CE76EC">
        <w:rPr>
          <w:rFonts w:hint="cs"/>
          <w:sz w:val="26"/>
          <w:szCs w:val="26"/>
          <w:rtl/>
          <w:lang w:val="en-US" w:bidi="ar-SA"/>
        </w:rPr>
        <w:t>لمدة</w:t>
      </w:r>
      <w:r w:rsidR="00867F12" w:rsidRPr="00CE76EC">
        <w:rPr>
          <w:sz w:val="26"/>
          <w:szCs w:val="26"/>
          <w:rtl/>
          <w:lang w:val="en-US" w:bidi="ar-SA"/>
        </w:rPr>
        <w:t xml:space="preserve"> مشروع واحد للأنشطة التمكينية </w:t>
      </w:r>
      <w:r w:rsidR="002622E6" w:rsidRPr="00CE76EC">
        <w:rPr>
          <w:rFonts w:hint="cs"/>
          <w:sz w:val="26"/>
          <w:szCs w:val="26"/>
          <w:rtl/>
          <w:lang w:val="en-US" w:bidi="ar-SA"/>
        </w:rPr>
        <w:t>على النحو</w:t>
      </w:r>
      <w:r w:rsidR="00867F12" w:rsidRPr="00CE76EC">
        <w:rPr>
          <w:sz w:val="26"/>
          <w:szCs w:val="26"/>
          <w:rtl/>
          <w:lang w:val="en-US" w:bidi="ar-SA"/>
        </w:rPr>
        <w:t xml:space="preserve"> </w:t>
      </w:r>
      <w:r w:rsidR="002622E6" w:rsidRPr="00CE76EC">
        <w:rPr>
          <w:rFonts w:hint="cs"/>
          <w:sz w:val="26"/>
          <w:szCs w:val="26"/>
          <w:rtl/>
          <w:lang w:val="en-US" w:bidi="ar-SA"/>
        </w:rPr>
        <w:t>ال</w:t>
      </w:r>
      <w:r w:rsidR="00867F12" w:rsidRPr="00CE76EC">
        <w:rPr>
          <w:sz w:val="26"/>
          <w:szCs w:val="26"/>
          <w:rtl/>
          <w:lang w:val="en-US" w:bidi="ar-SA"/>
        </w:rPr>
        <w:t>مبين في الجدول 2.</w:t>
      </w:r>
    </w:p>
    <w:p w:rsidR="002622E6" w:rsidRPr="00CE76EC" w:rsidRDefault="002622E6" w:rsidP="002622E6">
      <w:pPr>
        <w:bidi/>
        <w:rPr>
          <w:sz w:val="26"/>
          <w:szCs w:val="26"/>
          <w:lang w:val="en-US" w:bidi="ar-SA"/>
        </w:rPr>
      </w:pPr>
    </w:p>
    <w:p w:rsidR="00867F12" w:rsidRPr="00CE76EC" w:rsidRDefault="002622E6" w:rsidP="00CE76EC">
      <w:pPr>
        <w:keepNext/>
        <w:keepLines/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lastRenderedPageBreak/>
        <w:t xml:space="preserve">  </w:t>
      </w:r>
      <w:r w:rsidRPr="00CE76EC">
        <w:rPr>
          <w:b/>
          <w:bCs/>
          <w:sz w:val="26"/>
          <w:szCs w:val="26"/>
          <w:rtl/>
          <w:lang w:val="en-US" w:bidi="ar-SA"/>
        </w:rPr>
        <w:t>الجدول 2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="00867F12" w:rsidRPr="00CE76EC">
        <w:rPr>
          <w:b/>
          <w:bCs/>
          <w:sz w:val="26"/>
          <w:szCs w:val="26"/>
          <w:rtl/>
          <w:lang w:val="en-US" w:bidi="ar-SA"/>
        </w:rPr>
        <w:t xml:space="preserve"> المشروع الذي طُلب</w:t>
      </w:r>
      <w:r w:rsidR="0064512A" w:rsidRPr="00CE76EC">
        <w:rPr>
          <w:rFonts w:hint="cs"/>
          <w:b/>
          <w:bCs/>
          <w:sz w:val="26"/>
          <w:szCs w:val="26"/>
          <w:rtl/>
          <w:lang w:val="en-US" w:bidi="ar-SA"/>
        </w:rPr>
        <w:t xml:space="preserve"> له</w:t>
      </w:r>
      <w:r w:rsidR="00867F12" w:rsidRPr="00CE76EC">
        <w:rPr>
          <w:b/>
          <w:bCs/>
          <w:sz w:val="26"/>
          <w:szCs w:val="26"/>
          <w:rtl/>
          <w:lang w:val="en-US" w:bidi="ar-SA"/>
        </w:rPr>
        <w:t xml:space="preserve"> تمديد تاريخ </w:t>
      </w:r>
      <w:r w:rsidR="0064512A" w:rsidRPr="00CE76EC">
        <w:rPr>
          <w:rFonts w:hint="cs"/>
          <w:b/>
          <w:bCs/>
          <w:sz w:val="26"/>
          <w:szCs w:val="26"/>
          <w:rtl/>
          <w:lang w:val="en-US" w:bidi="ar-SA"/>
        </w:rPr>
        <w:t>ال</w:t>
      </w:r>
      <w:r w:rsidR="0064512A" w:rsidRPr="00CE76EC">
        <w:rPr>
          <w:b/>
          <w:bCs/>
          <w:sz w:val="26"/>
          <w:szCs w:val="26"/>
          <w:rtl/>
          <w:lang w:val="en-US" w:bidi="ar-SA"/>
        </w:rPr>
        <w:t>إنجاز</w:t>
      </w:r>
    </w:p>
    <w:tbl>
      <w:tblPr>
        <w:tblStyle w:val="TableGrid"/>
        <w:bidiVisual/>
        <w:tblW w:w="9407" w:type="dxa"/>
        <w:tblLook w:val="04A0" w:firstRow="1" w:lastRow="0" w:firstColumn="1" w:lastColumn="0" w:noHBand="0" w:noVBand="1"/>
      </w:tblPr>
      <w:tblGrid>
        <w:gridCol w:w="1977"/>
        <w:gridCol w:w="1731"/>
        <w:gridCol w:w="810"/>
        <w:gridCol w:w="2340"/>
        <w:gridCol w:w="1170"/>
        <w:gridCol w:w="1379"/>
      </w:tblGrid>
      <w:tr w:rsidR="00867F12" w:rsidRPr="00F7008B" w:rsidTr="0042613E">
        <w:tc>
          <w:tcPr>
            <w:tcW w:w="1977" w:type="dxa"/>
            <w:vAlign w:val="center"/>
          </w:tcPr>
          <w:p w:rsidR="00867F12" w:rsidRPr="003B3EA4" w:rsidRDefault="003B3EA4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</w:rPr>
            </w:pPr>
            <w:r w:rsidRPr="003B3EA4">
              <w:rPr>
                <w:rFonts w:hint="cs"/>
                <w:bCs/>
                <w:sz w:val="18"/>
                <w:szCs w:val="18"/>
                <w:rtl/>
              </w:rPr>
              <w:t>البلد/ رمز المشروع</w:t>
            </w:r>
          </w:p>
        </w:tc>
        <w:tc>
          <w:tcPr>
            <w:tcW w:w="1731" w:type="dxa"/>
            <w:vAlign w:val="center"/>
          </w:tcPr>
          <w:p w:rsidR="00867F12" w:rsidRPr="003B3EA4" w:rsidRDefault="003B3EA4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</w:rPr>
            </w:pPr>
            <w:r w:rsidRPr="003B3EA4">
              <w:rPr>
                <w:rFonts w:hint="cs"/>
                <w:bCs/>
                <w:sz w:val="18"/>
                <w:szCs w:val="18"/>
                <w:rtl/>
              </w:rPr>
              <w:t>عنوان المشروع</w:t>
            </w:r>
          </w:p>
        </w:tc>
        <w:tc>
          <w:tcPr>
            <w:tcW w:w="810" w:type="dxa"/>
            <w:vAlign w:val="center"/>
          </w:tcPr>
          <w:p w:rsidR="00867F12" w:rsidRPr="003B3EA4" w:rsidRDefault="0042613E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</w:rPr>
            </w:pPr>
            <w:r>
              <w:rPr>
                <w:rFonts w:hint="cs"/>
                <w:bCs/>
                <w:sz w:val="18"/>
                <w:szCs w:val="18"/>
                <w:rtl/>
              </w:rPr>
              <w:t>ال</w:t>
            </w:r>
            <w:r w:rsidR="003B3EA4" w:rsidRPr="003B3EA4">
              <w:rPr>
                <w:rFonts w:hint="cs"/>
                <w:bCs/>
                <w:sz w:val="18"/>
                <w:szCs w:val="18"/>
                <w:rtl/>
              </w:rPr>
              <w:t xml:space="preserve">صرف </w:t>
            </w:r>
            <w:r w:rsidR="00867F12" w:rsidRPr="003B3EA4">
              <w:rPr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2340" w:type="dxa"/>
            <w:vAlign w:val="center"/>
          </w:tcPr>
          <w:p w:rsidR="00867F12" w:rsidRPr="003B3EA4" w:rsidRDefault="003B3EA4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  <w:lang w:val="en-US" w:bidi="ar-SA"/>
              </w:rPr>
            </w:pPr>
            <w:r w:rsidRPr="003B3EA4">
              <w:rPr>
                <w:rFonts w:hint="cs"/>
                <w:bCs/>
                <w:sz w:val="18"/>
                <w:szCs w:val="18"/>
                <w:rtl/>
              </w:rPr>
              <w:t>الحالة / المشكلات</w:t>
            </w:r>
          </w:p>
        </w:tc>
        <w:tc>
          <w:tcPr>
            <w:tcW w:w="1170" w:type="dxa"/>
            <w:vAlign w:val="center"/>
          </w:tcPr>
          <w:p w:rsidR="00867F12" w:rsidRPr="003B3EA4" w:rsidRDefault="003B3EA4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</w:rPr>
            </w:pPr>
            <w:r w:rsidRPr="003B3EA4">
              <w:rPr>
                <w:rFonts w:hint="cs"/>
                <w:bCs/>
                <w:sz w:val="18"/>
                <w:szCs w:val="18"/>
                <w:rtl/>
              </w:rPr>
              <w:t>تاريخ الإنجاز المعدل</w:t>
            </w:r>
          </w:p>
        </w:tc>
        <w:tc>
          <w:tcPr>
            <w:tcW w:w="1379" w:type="dxa"/>
            <w:vAlign w:val="center"/>
          </w:tcPr>
          <w:p w:rsidR="00867F12" w:rsidRPr="003B3EA4" w:rsidRDefault="003B3EA4" w:rsidP="00CE76EC">
            <w:pPr>
              <w:keepNext/>
              <w:keepLines/>
              <w:bidi/>
              <w:jc w:val="center"/>
              <w:rPr>
                <w:bCs/>
                <w:sz w:val="18"/>
                <w:szCs w:val="18"/>
              </w:rPr>
            </w:pPr>
            <w:r w:rsidRPr="003B3EA4">
              <w:rPr>
                <w:rFonts w:hint="cs"/>
                <w:bCs/>
                <w:sz w:val="18"/>
                <w:szCs w:val="18"/>
                <w:rtl/>
              </w:rPr>
              <w:t>تاريخ الإنجاز المطلوب</w:t>
            </w:r>
          </w:p>
        </w:tc>
      </w:tr>
      <w:tr w:rsidR="00867F12" w:rsidRPr="00F7008B" w:rsidTr="0042613E">
        <w:tc>
          <w:tcPr>
            <w:tcW w:w="1977" w:type="dxa"/>
          </w:tcPr>
          <w:p w:rsidR="00867F12" w:rsidRPr="00F7008B" w:rsidRDefault="007D5345" w:rsidP="00CE76EC">
            <w:pPr>
              <w:keepNext/>
              <w:keepLines/>
              <w:bidi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أوروغواي</w:t>
            </w:r>
          </w:p>
          <w:p w:rsidR="00867F12" w:rsidRPr="00F7008B" w:rsidRDefault="00867F12" w:rsidP="00CE76EC">
            <w:pPr>
              <w:keepNext/>
              <w:keepLines/>
              <w:bidi/>
              <w:rPr>
                <w:sz w:val="18"/>
                <w:szCs w:val="18"/>
              </w:rPr>
            </w:pPr>
            <w:r w:rsidRPr="00F7008B">
              <w:rPr>
                <w:sz w:val="18"/>
                <w:szCs w:val="18"/>
              </w:rPr>
              <w:t>URU/SEV/80/TAS/02+</w:t>
            </w:r>
          </w:p>
        </w:tc>
        <w:tc>
          <w:tcPr>
            <w:tcW w:w="1731" w:type="dxa"/>
          </w:tcPr>
          <w:p w:rsidR="00867F12" w:rsidRPr="00F7008B" w:rsidRDefault="00D92FB2" w:rsidP="00CE76EC">
            <w:pPr>
              <w:keepNext/>
              <w:keepLines/>
              <w:bidi/>
              <w:jc w:val="lef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الأنشطة التمكينية للتخفيض التدريجي للمواد الهيدروفلوروكربونية</w:t>
            </w:r>
          </w:p>
        </w:tc>
        <w:tc>
          <w:tcPr>
            <w:tcW w:w="810" w:type="dxa"/>
          </w:tcPr>
          <w:p w:rsidR="00867F12" w:rsidRPr="00F7008B" w:rsidRDefault="00867F12" w:rsidP="00CE76EC">
            <w:pPr>
              <w:keepNext/>
              <w:keepLines/>
              <w:bidi/>
              <w:jc w:val="center"/>
              <w:rPr>
                <w:sz w:val="18"/>
                <w:szCs w:val="18"/>
              </w:rPr>
            </w:pPr>
            <w:r w:rsidRPr="00F7008B">
              <w:rPr>
                <w:sz w:val="18"/>
                <w:szCs w:val="18"/>
              </w:rPr>
              <w:t>74</w:t>
            </w:r>
          </w:p>
        </w:tc>
        <w:tc>
          <w:tcPr>
            <w:tcW w:w="2340" w:type="dxa"/>
          </w:tcPr>
          <w:p w:rsidR="00AB1527" w:rsidRPr="00AB1527" w:rsidRDefault="00AB1527" w:rsidP="00CE76EC">
            <w:pPr>
              <w:keepNext/>
              <w:keepLines/>
              <w:bidi/>
              <w:jc w:val="left"/>
              <w:rPr>
                <w:sz w:val="18"/>
                <w:szCs w:val="18"/>
                <w:rtl/>
                <w:lang w:val="en-US"/>
              </w:rPr>
            </w:pPr>
            <w:r>
              <w:rPr>
                <w:rFonts w:hint="cs"/>
                <w:sz w:val="18"/>
                <w:szCs w:val="18"/>
                <w:rtl/>
                <w:lang w:val="en-US" w:bidi="ar-SA"/>
              </w:rPr>
              <w:t xml:space="preserve">بسبب القيود التي يفرضها كوفيد-19، </w:t>
            </w:r>
            <w:r w:rsidRPr="00AB1527">
              <w:rPr>
                <w:sz w:val="18"/>
                <w:szCs w:val="18"/>
                <w:rtl/>
                <w:lang w:val="en-US" w:bidi="ar-SA"/>
              </w:rPr>
              <w:t xml:space="preserve">والتأخيرات في </w:t>
            </w:r>
            <w:r>
              <w:rPr>
                <w:rFonts w:hint="cs"/>
                <w:sz w:val="18"/>
                <w:szCs w:val="18"/>
                <w:rtl/>
                <w:lang w:val="en-US" w:bidi="ar-SA"/>
              </w:rPr>
              <w:t>إنجاز</w:t>
            </w:r>
            <w:r w:rsidRPr="00AB1527">
              <w:rPr>
                <w:sz w:val="18"/>
                <w:szCs w:val="18"/>
                <w:rtl/>
                <w:lang w:val="en-US" w:bidi="ar-SA"/>
              </w:rPr>
              <w:t xml:space="preserve"> تقييم الاحتياجات لبناء القدرات الجمركية لمراقبة </w:t>
            </w:r>
            <w:r>
              <w:rPr>
                <w:rFonts w:hint="cs"/>
                <w:sz w:val="18"/>
                <w:szCs w:val="18"/>
                <w:rtl/>
                <w:lang w:bidi="ar-SA"/>
              </w:rPr>
              <w:t>ا</w:t>
            </w:r>
            <w:r>
              <w:rPr>
                <w:rFonts w:hint="cs"/>
                <w:sz w:val="18"/>
                <w:szCs w:val="18"/>
                <w:rtl/>
              </w:rPr>
              <w:t>لمواد الهيدروفلوروكربونية</w:t>
            </w:r>
            <w:r w:rsidRPr="00AB1527">
              <w:rPr>
                <w:sz w:val="18"/>
                <w:szCs w:val="18"/>
                <w:rtl/>
                <w:lang w:val="en-US" w:bidi="ar-SA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val="en-US" w:bidi="ar-SA"/>
              </w:rPr>
              <w:t>وإنجاز</w:t>
            </w:r>
            <w:r w:rsidRPr="00AB1527">
              <w:rPr>
                <w:sz w:val="18"/>
                <w:szCs w:val="18"/>
                <w:rtl/>
                <w:lang w:val="en-US" w:bidi="ar-SA"/>
              </w:rPr>
              <w:t xml:space="preserve"> تشخيص الإطار القانوني لتنفيذ تعديل </w:t>
            </w:r>
            <w:r>
              <w:rPr>
                <w:rFonts w:hint="cs"/>
                <w:sz w:val="18"/>
                <w:szCs w:val="18"/>
                <w:rtl/>
              </w:rPr>
              <w:t>المواد الهيدروفلوروكربونية</w:t>
            </w:r>
          </w:p>
        </w:tc>
        <w:tc>
          <w:tcPr>
            <w:tcW w:w="1170" w:type="dxa"/>
          </w:tcPr>
          <w:p w:rsidR="00867F12" w:rsidRPr="00F7008B" w:rsidRDefault="00850EF1" w:rsidP="00CE76EC">
            <w:pPr>
              <w:keepNext/>
              <w:keepLines/>
              <w:bidi/>
              <w:jc w:val="left"/>
              <w:rPr>
                <w:sz w:val="18"/>
                <w:szCs w:val="18"/>
                <w:lang w:bidi="ar-SA"/>
              </w:rPr>
            </w:pPr>
            <w:r>
              <w:rPr>
                <w:rFonts w:hint="cs"/>
                <w:sz w:val="18"/>
                <w:szCs w:val="18"/>
                <w:rtl/>
              </w:rPr>
              <w:t>ديسمبر/ كانون الأول -21</w:t>
            </w:r>
          </w:p>
        </w:tc>
        <w:tc>
          <w:tcPr>
            <w:tcW w:w="1379" w:type="dxa"/>
          </w:tcPr>
          <w:p w:rsidR="00867F12" w:rsidRPr="00F7008B" w:rsidRDefault="00850EF1" w:rsidP="00CE76EC">
            <w:pPr>
              <w:keepNext/>
              <w:keepLines/>
              <w:bidi/>
              <w:jc w:val="left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يونيه/ </w:t>
            </w:r>
            <w:r w:rsidR="004814D1">
              <w:rPr>
                <w:rFonts w:hint="cs"/>
                <w:sz w:val="18"/>
                <w:szCs w:val="18"/>
                <w:rtl/>
              </w:rPr>
              <w:t>حزيران</w:t>
            </w:r>
            <w:r>
              <w:rPr>
                <w:rFonts w:hint="cs"/>
                <w:sz w:val="18"/>
                <w:szCs w:val="18"/>
                <w:rtl/>
              </w:rPr>
              <w:t xml:space="preserve"> - 22</w:t>
            </w:r>
          </w:p>
        </w:tc>
      </w:tr>
    </w:tbl>
    <w:p w:rsidR="00867F12" w:rsidRDefault="00867F12" w:rsidP="00867F12">
      <w:pPr>
        <w:bidi/>
        <w:rPr>
          <w:szCs w:val="24"/>
          <w:rtl/>
          <w:lang w:val="en-US" w:bidi="ar-SA"/>
        </w:rPr>
      </w:pPr>
    </w:p>
    <w:p w:rsidR="00867F12" w:rsidRPr="00CE76EC" w:rsidRDefault="00867F12" w:rsidP="00AF7FB4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 xml:space="preserve">من المتوقع أن يتم </w:t>
      </w:r>
      <w:r w:rsidR="00AF7FB4" w:rsidRPr="00CE76EC">
        <w:rPr>
          <w:rFonts w:hint="cs"/>
          <w:sz w:val="26"/>
          <w:szCs w:val="26"/>
          <w:rtl/>
          <w:lang w:val="en-US" w:bidi="ar-SA"/>
        </w:rPr>
        <w:t>إنجاز</w:t>
      </w:r>
      <w:r w:rsidRPr="00CE76EC">
        <w:rPr>
          <w:sz w:val="26"/>
          <w:szCs w:val="26"/>
          <w:rtl/>
          <w:lang w:val="en-US" w:bidi="ar-SA"/>
        </w:rPr>
        <w:t xml:space="preserve"> المشروع الاستثماري الجاري</w:t>
      </w:r>
      <w:r w:rsidR="00AF7FB4" w:rsidRPr="00CE76EC">
        <w:rPr>
          <w:rFonts w:hint="cs"/>
          <w:sz w:val="26"/>
          <w:szCs w:val="26"/>
          <w:rtl/>
          <w:lang w:val="en-US" w:bidi="ar-SA"/>
        </w:rPr>
        <w:t xml:space="preserve"> تنفيذه</w:t>
      </w:r>
      <w:r w:rsidR="00AF7FB4" w:rsidRPr="00CE76EC">
        <w:rPr>
          <w:sz w:val="26"/>
          <w:szCs w:val="26"/>
          <w:rtl/>
          <w:lang w:val="en-US" w:bidi="ar-SA"/>
        </w:rPr>
        <w:t xml:space="preserve"> المتبقي الذي </w:t>
      </w:r>
      <w:r w:rsidR="00AF7FB4" w:rsidRPr="00CE76EC">
        <w:rPr>
          <w:rFonts w:hint="cs"/>
          <w:sz w:val="26"/>
          <w:szCs w:val="26"/>
          <w:rtl/>
          <w:lang w:val="en-US" w:bidi="ar-SA"/>
        </w:rPr>
        <w:t>اعتمد</w:t>
      </w:r>
      <w:r w:rsidR="0010354F" w:rsidRPr="00CE76EC">
        <w:rPr>
          <w:sz w:val="26"/>
          <w:szCs w:val="26"/>
          <w:rtl/>
          <w:lang w:val="en-US" w:bidi="ar-SA"/>
        </w:rPr>
        <w:t xml:space="preserve"> في الاجتماع الثاني والثمانين</w:t>
      </w:r>
      <w:r w:rsidRPr="00CE76EC">
        <w:rPr>
          <w:sz w:val="26"/>
          <w:szCs w:val="26"/>
          <w:rtl/>
          <w:lang w:val="en-US" w:bidi="ar-SA"/>
        </w:rPr>
        <w:t xml:space="preserve">، مع صرف 80 في المائة من </w:t>
      </w:r>
      <w:r w:rsidR="00AF7FB4" w:rsidRPr="00CE76EC">
        <w:rPr>
          <w:sz w:val="26"/>
          <w:szCs w:val="26"/>
          <w:rtl/>
          <w:lang w:val="en-US" w:bidi="ar-SA"/>
        </w:rPr>
        <w:t>الأموال المعتمدة</w:t>
      </w:r>
      <w:r w:rsidRPr="00CE76EC">
        <w:rPr>
          <w:sz w:val="26"/>
          <w:szCs w:val="26"/>
          <w:rtl/>
          <w:lang w:val="en-US" w:bidi="ar-SA"/>
        </w:rPr>
        <w:t>، في عام 2021.</w:t>
      </w:r>
    </w:p>
    <w:p w:rsidR="0010354F" w:rsidRPr="00CE76EC" w:rsidRDefault="0010354F" w:rsidP="0010354F">
      <w:pPr>
        <w:pStyle w:val="ListParagraph"/>
        <w:bidi/>
        <w:ind w:left="0"/>
        <w:rPr>
          <w:sz w:val="26"/>
          <w:szCs w:val="26"/>
          <w:lang w:val="en-US" w:bidi="ar-SA"/>
        </w:rPr>
      </w:pPr>
    </w:p>
    <w:p w:rsidR="00AF7FB4" w:rsidRPr="00CE76EC" w:rsidRDefault="000D591C" w:rsidP="000D591C">
      <w:pPr>
        <w:pStyle w:val="ListParagraph"/>
        <w:numPr>
          <w:ilvl w:val="0"/>
          <w:numId w:val="24"/>
        </w:numPr>
        <w:bidi/>
        <w:ind w:left="0" w:firstLine="0"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تم صرف 5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Pr="00CE76EC">
        <w:rPr>
          <w:sz w:val="26"/>
          <w:szCs w:val="26"/>
          <w:rtl/>
          <w:lang w:val="en-US" w:bidi="ar-SA"/>
        </w:rPr>
        <w:t>542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Pr="00CE76EC">
        <w:rPr>
          <w:sz w:val="26"/>
          <w:szCs w:val="26"/>
          <w:rtl/>
          <w:lang w:val="en-US" w:bidi="ar-SA"/>
        </w:rPr>
        <w:t>824 دولار أمريكي، ما يمثل معدل صرف بنسبة 92 بالمائة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 </w:t>
      </w:r>
      <w:r w:rsidR="00867F12" w:rsidRPr="00CE76EC">
        <w:rPr>
          <w:sz w:val="26"/>
          <w:szCs w:val="26"/>
          <w:rtl/>
          <w:lang w:val="en-US" w:bidi="ar-SA"/>
        </w:rPr>
        <w:t>من إجمالي التمويل التراكمي المعتم</w:t>
      </w:r>
      <w:r w:rsidR="00AF7FB4" w:rsidRPr="00CE76EC">
        <w:rPr>
          <w:sz w:val="26"/>
          <w:szCs w:val="26"/>
          <w:rtl/>
          <w:lang w:val="en-US" w:bidi="ar-SA"/>
        </w:rPr>
        <w:t xml:space="preserve">د </w:t>
      </w:r>
      <w:r w:rsidR="00AF7FB4" w:rsidRPr="00CE76EC">
        <w:rPr>
          <w:rFonts w:hint="cs"/>
          <w:sz w:val="26"/>
          <w:szCs w:val="26"/>
          <w:rtl/>
          <w:lang w:val="en-US" w:bidi="ar-SA"/>
        </w:rPr>
        <w:t>وقدره</w:t>
      </w:r>
      <w:r w:rsidR="00AF7FB4" w:rsidRPr="00CE76EC">
        <w:rPr>
          <w:sz w:val="26"/>
          <w:szCs w:val="26"/>
          <w:rtl/>
          <w:lang w:val="en-US" w:bidi="ar-SA"/>
        </w:rPr>
        <w:t xml:space="preserve"> 6</w:t>
      </w:r>
      <w:r w:rsidR="00AF7FB4" w:rsidRPr="00CE76EC">
        <w:rPr>
          <w:rFonts w:hint="cs"/>
          <w:sz w:val="26"/>
          <w:szCs w:val="26"/>
          <w:rtl/>
          <w:lang w:val="en-US" w:bidi="ar-SA"/>
        </w:rPr>
        <w:t>,</w:t>
      </w:r>
      <w:r w:rsidR="00AF7FB4" w:rsidRPr="00CE76EC">
        <w:rPr>
          <w:sz w:val="26"/>
          <w:szCs w:val="26"/>
          <w:rtl/>
          <w:lang w:val="en-US" w:bidi="ar-SA"/>
        </w:rPr>
        <w:t>051</w:t>
      </w:r>
      <w:r w:rsidR="00AF7FB4" w:rsidRPr="00CE76EC">
        <w:rPr>
          <w:rFonts w:hint="cs"/>
          <w:sz w:val="26"/>
          <w:szCs w:val="26"/>
          <w:rtl/>
          <w:lang w:val="en-US" w:bidi="ar-SA"/>
        </w:rPr>
        <w:t>,</w:t>
      </w:r>
      <w:r w:rsidR="00AF7FB4" w:rsidRPr="00CE76EC">
        <w:rPr>
          <w:sz w:val="26"/>
          <w:szCs w:val="26"/>
          <w:rtl/>
          <w:lang w:val="en-US" w:bidi="ar-SA"/>
        </w:rPr>
        <w:t>258 دولار أمريكي</w:t>
      </w:r>
      <w:r w:rsidRPr="00CE76EC">
        <w:rPr>
          <w:rFonts w:hint="cs"/>
          <w:sz w:val="26"/>
          <w:szCs w:val="26"/>
          <w:rtl/>
          <w:lang w:val="en-US" w:bidi="ar-SA"/>
        </w:rPr>
        <w:t>.</w:t>
      </w:r>
      <w:r w:rsidR="00867F12" w:rsidRPr="00CE76EC">
        <w:rPr>
          <w:sz w:val="26"/>
          <w:szCs w:val="26"/>
          <w:rtl/>
          <w:lang w:val="en-US" w:bidi="ar-SA"/>
        </w:rPr>
        <w:t xml:space="preserve"> </w:t>
      </w:r>
    </w:p>
    <w:p w:rsidR="000D591C" w:rsidRPr="00CE76EC" w:rsidRDefault="000D591C" w:rsidP="00AF7FB4">
      <w:pPr>
        <w:bidi/>
        <w:rPr>
          <w:b/>
          <w:bCs/>
          <w:sz w:val="26"/>
          <w:szCs w:val="26"/>
          <w:rtl/>
          <w:lang w:val="en-US" w:bidi="ar-SA"/>
        </w:rPr>
      </w:pPr>
    </w:p>
    <w:p w:rsidR="00867F12" w:rsidRPr="00CE76EC" w:rsidRDefault="00B203EC" w:rsidP="000D591C">
      <w:pPr>
        <w:bidi/>
        <w:rPr>
          <w:b/>
          <w:bCs/>
          <w:sz w:val="26"/>
          <w:szCs w:val="26"/>
          <w:lang w:val="en-US" w:bidi="ar-SA"/>
        </w:rPr>
      </w:pP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ال</w:t>
      </w:r>
      <w:r w:rsidR="00867F12" w:rsidRPr="00CE76EC">
        <w:rPr>
          <w:b/>
          <w:bCs/>
          <w:sz w:val="26"/>
          <w:szCs w:val="26"/>
          <w:rtl/>
          <w:lang w:val="en-US" w:bidi="ar-SA"/>
        </w:rPr>
        <w:t>توصية</w:t>
      </w:r>
    </w:p>
    <w:p w:rsidR="00867F12" w:rsidRPr="00CE76EC" w:rsidRDefault="00867F12" w:rsidP="00867F12">
      <w:pPr>
        <w:bidi/>
        <w:rPr>
          <w:sz w:val="26"/>
          <w:szCs w:val="26"/>
          <w:lang w:val="en-US" w:bidi="ar-SA"/>
        </w:rPr>
      </w:pPr>
    </w:p>
    <w:p w:rsidR="00867F12" w:rsidRPr="00CE76EC" w:rsidRDefault="00867F12" w:rsidP="00B203EC">
      <w:pPr>
        <w:pStyle w:val="ListParagraph"/>
        <w:numPr>
          <w:ilvl w:val="0"/>
          <w:numId w:val="24"/>
        </w:num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قد ترغب اللجنة التنفيذية في:</w:t>
      </w:r>
    </w:p>
    <w:p w:rsidR="00B203EC" w:rsidRPr="00CE76EC" w:rsidRDefault="00B203EC" w:rsidP="00B203EC">
      <w:pPr>
        <w:pStyle w:val="ListParagraph"/>
        <w:bidi/>
        <w:ind w:left="360"/>
        <w:rPr>
          <w:sz w:val="26"/>
          <w:szCs w:val="26"/>
          <w:lang w:val="en-US" w:bidi="ar-SA"/>
        </w:rPr>
      </w:pPr>
    </w:p>
    <w:p w:rsidR="00867F12" w:rsidRPr="00CE76EC" w:rsidRDefault="00867F12" w:rsidP="00D514B2">
      <w:pPr>
        <w:pStyle w:val="ListParagraph"/>
        <w:numPr>
          <w:ilvl w:val="0"/>
          <w:numId w:val="30"/>
        </w:numPr>
        <w:bidi/>
        <w:ind w:left="990" w:hanging="630"/>
        <w:rPr>
          <w:sz w:val="26"/>
          <w:szCs w:val="26"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الإحاطة علما بالتقرير المرحلي لبرنامج الأمم المتحدة الإنمائي حتى 31 ديسمبر</w:t>
      </w:r>
      <w:r w:rsidR="00B203EC" w:rsidRPr="00CE76EC">
        <w:rPr>
          <w:rFonts w:hint="cs"/>
          <w:sz w:val="26"/>
          <w:szCs w:val="26"/>
          <w:rtl/>
          <w:lang w:val="en-US" w:bidi="ar-SA"/>
        </w:rPr>
        <w:t xml:space="preserve">/ </w:t>
      </w:r>
      <w:r w:rsidR="00B203EC" w:rsidRPr="00CE76EC">
        <w:rPr>
          <w:sz w:val="26"/>
          <w:szCs w:val="26"/>
          <w:rtl/>
          <w:lang w:val="en-US" w:bidi="ar-SA"/>
        </w:rPr>
        <w:t>كانون الأول</w:t>
      </w:r>
      <w:r w:rsidRPr="00CE76EC">
        <w:rPr>
          <w:sz w:val="26"/>
          <w:szCs w:val="26"/>
          <w:rtl/>
          <w:lang w:val="en-US" w:bidi="ar-SA"/>
        </w:rPr>
        <w:t xml:space="preserve"> 2020 الوارد في الوثيقة </w:t>
      </w:r>
      <w:r w:rsidR="00B203EC" w:rsidRPr="00CE76EC">
        <w:rPr>
          <w:sz w:val="26"/>
          <w:szCs w:val="26"/>
          <w:lang w:val="en-US" w:bidi="ar-SA"/>
        </w:rPr>
        <w:t>UNEP/OzL.Pro/ExCom/</w:t>
      </w:r>
      <w:r w:rsidRPr="00CE76EC">
        <w:rPr>
          <w:sz w:val="26"/>
          <w:szCs w:val="26"/>
          <w:lang w:val="en-US" w:bidi="ar-SA"/>
        </w:rPr>
        <w:t>88/14</w:t>
      </w:r>
      <w:r w:rsidRPr="00CE76EC">
        <w:rPr>
          <w:sz w:val="26"/>
          <w:szCs w:val="26"/>
          <w:rtl/>
          <w:lang w:val="en-US" w:bidi="ar-SA"/>
        </w:rPr>
        <w:t>؛</w:t>
      </w:r>
    </w:p>
    <w:p w:rsidR="00B203EC" w:rsidRPr="00CE76EC" w:rsidRDefault="00B203EC" w:rsidP="00D514B2">
      <w:pPr>
        <w:pStyle w:val="ListParagraph"/>
        <w:bidi/>
        <w:ind w:left="990" w:hanging="630"/>
        <w:rPr>
          <w:sz w:val="26"/>
          <w:szCs w:val="26"/>
          <w:lang w:val="en-US" w:bidi="ar-SA"/>
        </w:rPr>
      </w:pPr>
    </w:p>
    <w:p w:rsidR="00867F12" w:rsidRPr="00CE76EC" w:rsidRDefault="00B203EC" w:rsidP="004C2633">
      <w:pPr>
        <w:pStyle w:val="ListParagraph"/>
        <w:numPr>
          <w:ilvl w:val="0"/>
          <w:numId w:val="30"/>
        </w:numPr>
        <w:bidi/>
        <w:ind w:left="990" w:hanging="630"/>
        <w:rPr>
          <w:sz w:val="26"/>
          <w:szCs w:val="26"/>
          <w:lang w:val="en-US" w:bidi="ar-SA"/>
        </w:rPr>
      </w:pP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Pr="00CE76EC">
        <w:rPr>
          <w:sz w:val="26"/>
          <w:szCs w:val="26"/>
          <w:rtl/>
          <w:lang w:val="en-US" w:bidi="ar-SA"/>
        </w:rPr>
        <w:t>الموافقة على تمديد</w:t>
      </w:r>
      <w:r w:rsidR="00867F12" w:rsidRPr="00CE76EC">
        <w:rPr>
          <w:sz w:val="26"/>
          <w:szCs w:val="26"/>
          <w:rtl/>
          <w:lang w:val="en-US" w:bidi="ar-SA"/>
        </w:rPr>
        <w:t>، حتى 30 يونيه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/ </w:t>
      </w:r>
      <w:r w:rsidRPr="00CE76EC">
        <w:rPr>
          <w:sz w:val="26"/>
          <w:szCs w:val="26"/>
          <w:rtl/>
          <w:lang w:val="en-US" w:bidi="ar-SA"/>
        </w:rPr>
        <w:t>حزيران 2022</w:t>
      </w:r>
      <w:r w:rsidR="000D591C" w:rsidRPr="00CE76EC">
        <w:rPr>
          <w:sz w:val="26"/>
          <w:szCs w:val="26"/>
          <w:rtl/>
          <w:lang w:val="en-US" w:bidi="ar-SA"/>
        </w:rPr>
        <w:t xml:space="preserve">، </w:t>
      </w:r>
      <w:r w:rsidR="000D591C" w:rsidRPr="00CE76EC">
        <w:rPr>
          <w:rFonts w:hint="cs"/>
          <w:sz w:val="26"/>
          <w:szCs w:val="26"/>
          <w:rtl/>
          <w:lang w:val="en-US" w:bidi="ar-SA"/>
        </w:rPr>
        <w:t>ا</w:t>
      </w:r>
      <w:r w:rsidR="00867F12" w:rsidRPr="00CE76EC">
        <w:rPr>
          <w:sz w:val="26"/>
          <w:szCs w:val="26"/>
          <w:rtl/>
          <w:lang w:val="en-US" w:bidi="ar-SA"/>
        </w:rPr>
        <w:t xml:space="preserve">لأنشطة التمكينية للتخفيض التدريجي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للمواد الهيدروفلوروكربونية </w:t>
      </w:r>
      <w:r w:rsidR="00867F12" w:rsidRPr="00CE76EC">
        <w:rPr>
          <w:sz w:val="26"/>
          <w:szCs w:val="26"/>
          <w:rtl/>
          <w:lang w:val="en-US" w:bidi="ar-SA"/>
        </w:rPr>
        <w:t xml:space="preserve">في أوروغواي </w:t>
      </w:r>
      <w:r w:rsidRPr="00CE76EC">
        <w:rPr>
          <w:sz w:val="26"/>
          <w:szCs w:val="26"/>
        </w:rPr>
        <w:t>(URU/SEV/80/TAS/02+)</w:t>
      </w:r>
      <w:r w:rsidR="00D514B2" w:rsidRPr="00CE76EC">
        <w:rPr>
          <w:sz w:val="26"/>
          <w:szCs w:val="26"/>
          <w:rtl/>
          <w:lang w:val="en-US" w:bidi="ar-SA"/>
        </w:rPr>
        <w:t xml:space="preserve">، </w:t>
      </w:r>
      <w:r w:rsidR="00D514B2" w:rsidRPr="00CE76EC">
        <w:rPr>
          <w:rFonts w:hint="cs"/>
          <w:sz w:val="26"/>
          <w:szCs w:val="26"/>
          <w:rtl/>
          <w:lang w:val="en-US" w:bidi="ar-SA"/>
        </w:rPr>
        <w:t xml:space="preserve">كي </w:t>
      </w:r>
      <w:r w:rsidR="004C2633" w:rsidRPr="00CE76EC">
        <w:rPr>
          <w:rFonts w:hint="cs"/>
          <w:sz w:val="26"/>
          <w:szCs w:val="26"/>
          <w:rtl/>
          <w:lang w:val="en-US" w:bidi="ar-SA"/>
        </w:rPr>
        <w:t>يتمكن</w:t>
      </w:r>
      <w:r w:rsidR="004C2633" w:rsidRPr="00CE76EC">
        <w:rPr>
          <w:sz w:val="26"/>
          <w:szCs w:val="26"/>
          <w:rtl/>
          <w:lang w:val="en-US" w:bidi="ar-SA"/>
        </w:rPr>
        <w:t xml:space="preserve"> برنامج الأمم المتحدة الإنمائي </w:t>
      </w:r>
      <w:r w:rsidR="004C2633" w:rsidRPr="00CE76EC">
        <w:rPr>
          <w:rFonts w:hint="cs"/>
          <w:sz w:val="26"/>
          <w:szCs w:val="26"/>
          <w:rtl/>
          <w:lang w:val="en-US" w:bidi="ar-SA"/>
        </w:rPr>
        <w:t xml:space="preserve">من </w:t>
      </w:r>
      <w:r w:rsidR="00867F12" w:rsidRPr="00CE76EC">
        <w:rPr>
          <w:sz w:val="26"/>
          <w:szCs w:val="26"/>
          <w:rtl/>
          <w:lang w:val="en-US" w:bidi="ar-SA"/>
        </w:rPr>
        <w:t xml:space="preserve">إكمال بناء القدرات لرصد </w:t>
      </w:r>
      <w:r w:rsidR="00D514B2" w:rsidRPr="00CE76EC">
        <w:rPr>
          <w:rFonts w:hint="cs"/>
          <w:sz w:val="26"/>
          <w:szCs w:val="26"/>
          <w:rtl/>
          <w:lang w:val="en-US" w:bidi="ar-SA"/>
        </w:rPr>
        <w:t xml:space="preserve">المواد الهيدروفلوروكربونية </w:t>
      </w:r>
      <w:r w:rsidR="00867F12" w:rsidRPr="00CE76EC">
        <w:rPr>
          <w:sz w:val="26"/>
          <w:szCs w:val="26"/>
          <w:rtl/>
          <w:lang w:val="en-US" w:bidi="ar-SA"/>
        </w:rPr>
        <w:t>و</w:t>
      </w:r>
      <w:r w:rsidR="00D514B2" w:rsidRPr="00CE76EC">
        <w:rPr>
          <w:rFonts w:hint="cs"/>
          <w:sz w:val="26"/>
          <w:szCs w:val="26"/>
          <w:rtl/>
          <w:lang w:val="en-US" w:bidi="ar-SA"/>
        </w:rPr>
        <w:t>الأنشطة المتعلقة ب</w:t>
      </w:r>
      <w:r w:rsidR="00867F12" w:rsidRPr="00CE76EC">
        <w:rPr>
          <w:sz w:val="26"/>
          <w:szCs w:val="26"/>
          <w:rtl/>
          <w:lang w:val="en-US" w:bidi="ar-SA"/>
        </w:rPr>
        <w:t xml:space="preserve">الإطار القانوني </w:t>
      </w:r>
      <w:r w:rsidR="00D514B2" w:rsidRPr="00CE76EC">
        <w:rPr>
          <w:sz w:val="26"/>
          <w:szCs w:val="26"/>
          <w:rtl/>
          <w:lang w:val="en-US" w:bidi="ar-SA"/>
        </w:rPr>
        <w:t>التي ل</w:t>
      </w:r>
      <w:r w:rsidR="00D514B2" w:rsidRPr="00CE76EC">
        <w:rPr>
          <w:rFonts w:hint="cs"/>
          <w:sz w:val="26"/>
          <w:szCs w:val="26"/>
          <w:rtl/>
          <w:lang w:val="en-US" w:bidi="ar-SA"/>
        </w:rPr>
        <w:t>م</w:t>
      </w:r>
      <w:r w:rsidR="00867F12" w:rsidRPr="00CE76EC">
        <w:rPr>
          <w:sz w:val="26"/>
          <w:szCs w:val="26"/>
          <w:rtl/>
          <w:lang w:val="en-US" w:bidi="ar-SA"/>
        </w:rPr>
        <w:t xml:space="preserve"> ي</w:t>
      </w:r>
      <w:r w:rsidR="00D514B2" w:rsidRPr="00CE76EC">
        <w:rPr>
          <w:rFonts w:hint="cs"/>
          <w:sz w:val="26"/>
          <w:szCs w:val="26"/>
          <w:rtl/>
          <w:lang w:val="en-US" w:bidi="ar-SA"/>
        </w:rPr>
        <w:t>ت</w:t>
      </w:r>
      <w:r w:rsidR="00867F12" w:rsidRPr="00CE76EC">
        <w:rPr>
          <w:sz w:val="26"/>
          <w:szCs w:val="26"/>
          <w:rtl/>
          <w:lang w:val="en-US" w:bidi="ar-SA"/>
        </w:rPr>
        <w:t>مكن</w:t>
      </w:r>
      <w:r w:rsidR="00D514B2" w:rsidRPr="00CE76EC">
        <w:rPr>
          <w:rFonts w:hint="cs"/>
          <w:sz w:val="26"/>
          <w:szCs w:val="26"/>
          <w:rtl/>
          <w:lang w:val="en-US" w:bidi="ar-SA"/>
        </w:rPr>
        <w:t xml:space="preserve"> من إنجازها</w:t>
      </w:r>
      <w:r w:rsidR="00867F12" w:rsidRPr="00CE76EC">
        <w:rPr>
          <w:sz w:val="26"/>
          <w:szCs w:val="26"/>
          <w:rtl/>
          <w:lang w:val="en-US" w:bidi="ar-SA"/>
        </w:rPr>
        <w:t xml:space="preserve"> بحلول 31 ديسمبر</w:t>
      </w:r>
      <w:r w:rsidR="00D514B2" w:rsidRPr="00CE76EC">
        <w:rPr>
          <w:rFonts w:hint="cs"/>
          <w:sz w:val="26"/>
          <w:szCs w:val="26"/>
          <w:rtl/>
          <w:lang w:val="en-US" w:bidi="ar-SA"/>
        </w:rPr>
        <w:t>/ كانون الأول</w:t>
      </w:r>
      <w:r w:rsidR="00867F12" w:rsidRPr="00CE76EC">
        <w:rPr>
          <w:sz w:val="26"/>
          <w:szCs w:val="26"/>
          <w:rtl/>
          <w:lang w:val="en-US" w:bidi="ar-SA"/>
        </w:rPr>
        <w:t xml:space="preserve"> 2021 بسبب قيود</w:t>
      </w:r>
      <w:r w:rsidR="00D514B2" w:rsidRPr="00CE76EC">
        <w:rPr>
          <w:rFonts w:hint="cs"/>
          <w:sz w:val="26"/>
          <w:szCs w:val="26"/>
          <w:rtl/>
          <w:lang w:val="en-US" w:bidi="ar-SA"/>
        </w:rPr>
        <w:t xml:space="preserve"> كوفيد-19،</w:t>
      </w:r>
    </w:p>
    <w:p w:rsidR="00D514B2" w:rsidRPr="00CE76EC" w:rsidRDefault="00D514B2" w:rsidP="00D514B2">
      <w:pPr>
        <w:pStyle w:val="ListParagraph"/>
        <w:ind w:left="1080" w:hanging="720"/>
        <w:rPr>
          <w:sz w:val="26"/>
          <w:szCs w:val="26"/>
          <w:rtl/>
          <w:lang w:val="en-US" w:bidi="ar-SA"/>
        </w:rPr>
      </w:pPr>
    </w:p>
    <w:p w:rsidR="00867F12" w:rsidRPr="00CE76EC" w:rsidRDefault="00867F12" w:rsidP="00256F27">
      <w:pPr>
        <w:bidi/>
        <w:ind w:left="1080" w:hanging="720"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 xml:space="preserve">(ج) </w:t>
      </w:r>
      <w:r w:rsidR="000D591C" w:rsidRPr="00CE76EC">
        <w:rPr>
          <w:rFonts w:hint="cs"/>
          <w:sz w:val="26"/>
          <w:szCs w:val="26"/>
          <w:rtl/>
          <w:lang w:val="en-US" w:bidi="ar-SA"/>
        </w:rPr>
        <w:t xml:space="preserve">   </w:t>
      </w:r>
      <w:r w:rsidR="00256F27" w:rsidRPr="00CE76EC">
        <w:rPr>
          <w:rFonts w:hint="cs"/>
          <w:sz w:val="26"/>
          <w:szCs w:val="26"/>
          <w:rtl/>
          <w:lang w:val="en-US" w:bidi="ar-SA"/>
        </w:rPr>
        <w:t>و</w:t>
      </w:r>
      <w:r w:rsidRPr="00CE76EC">
        <w:rPr>
          <w:sz w:val="26"/>
          <w:szCs w:val="26"/>
          <w:rtl/>
          <w:lang w:val="en-US" w:bidi="ar-SA"/>
        </w:rPr>
        <w:t xml:space="preserve">الموافقة على التوصيات المتعلقة بالمشروعات الجارية ذات </w:t>
      </w:r>
      <w:r w:rsidR="00256F27" w:rsidRPr="00CE76EC">
        <w:rPr>
          <w:rFonts w:hint="cs"/>
          <w:sz w:val="26"/>
          <w:szCs w:val="26"/>
          <w:rtl/>
          <w:lang w:val="en-US" w:bidi="ar-SA"/>
        </w:rPr>
        <w:t>المسائل</w:t>
      </w:r>
      <w:r w:rsidRPr="00CE76EC">
        <w:rPr>
          <w:sz w:val="26"/>
          <w:szCs w:val="26"/>
          <w:rtl/>
          <w:lang w:val="en-US" w:bidi="ar-SA"/>
        </w:rPr>
        <w:t xml:space="preserve"> المحددة الواردة في المرفق الأول بهذه الوثيقة.</w:t>
      </w:r>
    </w:p>
    <w:p w:rsidR="008E66A6" w:rsidRDefault="008E66A6" w:rsidP="008E66A6">
      <w:pPr>
        <w:tabs>
          <w:tab w:val="left" w:pos="3015"/>
        </w:tabs>
        <w:bidi/>
        <w:rPr>
          <w:szCs w:val="24"/>
          <w:rtl/>
          <w:lang w:val="en-US" w:bidi="ar-SA"/>
        </w:rPr>
      </w:pPr>
      <w:r>
        <w:rPr>
          <w:szCs w:val="24"/>
          <w:rtl/>
          <w:lang w:val="en-US" w:bidi="ar-SA"/>
        </w:rPr>
        <w:tab/>
      </w:r>
    </w:p>
    <w:p w:rsidR="008E66A6" w:rsidRDefault="008E66A6" w:rsidP="008E66A6">
      <w:pPr>
        <w:bidi/>
        <w:rPr>
          <w:szCs w:val="24"/>
          <w:rtl/>
          <w:lang w:val="en-US" w:bidi="ar-SA"/>
        </w:rPr>
      </w:pPr>
    </w:p>
    <w:p w:rsidR="00B71809" w:rsidRPr="008E66A6" w:rsidRDefault="00B71809" w:rsidP="008E66A6">
      <w:pPr>
        <w:bidi/>
        <w:rPr>
          <w:szCs w:val="24"/>
          <w:rtl/>
          <w:lang w:val="en-US" w:bidi="ar-SA"/>
        </w:rPr>
        <w:sectPr w:rsidR="00B71809" w:rsidRPr="008E66A6" w:rsidSect="002946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475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margin" w:tblpXSpec="right" w:tblpY="705"/>
        <w:bidiVisual/>
        <w:tblW w:w="14243" w:type="dxa"/>
        <w:tblLook w:val="04A0" w:firstRow="1" w:lastRow="0" w:firstColumn="1" w:lastColumn="0" w:noHBand="0" w:noVBand="1"/>
      </w:tblPr>
      <w:tblGrid>
        <w:gridCol w:w="2406"/>
        <w:gridCol w:w="4308"/>
        <w:gridCol w:w="1405"/>
        <w:gridCol w:w="1893"/>
        <w:gridCol w:w="4231"/>
      </w:tblGrid>
      <w:tr w:rsidR="00B71809" w:rsidRPr="00B71809" w:rsidTr="007F6095">
        <w:trPr>
          <w:trHeight w:val="528"/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9" w:rsidRPr="00B71809" w:rsidRDefault="00B71809" w:rsidP="007F6095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lastRenderedPageBreak/>
              <w:t>البلد / رمز المشروع</w:t>
            </w:r>
            <w:r w:rsidRPr="00B71809">
              <w:rPr>
                <w:b/>
                <w:bCs/>
                <w:sz w:val="18"/>
                <w:szCs w:val="18"/>
                <w:lang w:eastAsia="en-CA"/>
              </w:rPr>
              <w:t>*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9" w:rsidRPr="00B71809" w:rsidRDefault="00B71809" w:rsidP="007F6095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عنوان المشروع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9" w:rsidRPr="00B71809" w:rsidRDefault="00B71809" w:rsidP="007F6095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 xml:space="preserve">الصرف </w:t>
            </w:r>
            <w:r w:rsidRPr="00B71809">
              <w:rPr>
                <w:b/>
                <w:bCs/>
                <w:sz w:val="18"/>
                <w:szCs w:val="18"/>
                <w:lang w:eastAsia="en-CA"/>
              </w:rPr>
              <w:t xml:space="preserve"> (%)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9" w:rsidRPr="00B71809" w:rsidRDefault="00B71809" w:rsidP="007F6095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الحالة / المشكلات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09" w:rsidRPr="00B71809" w:rsidRDefault="00B71809" w:rsidP="007F6095">
            <w:pPr>
              <w:bidi/>
              <w:jc w:val="center"/>
              <w:rPr>
                <w:b/>
                <w:bCs/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b/>
                <w:bCs/>
                <w:sz w:val="18"/>
                <w:szCs w:val="18"/>
                <w:rtl/>
                <w:lang w:eastAsia="en-CA"/>
              </w:rPr>
              <w:t>التوصية</w:t>
            </w:r>
          </w:p>
        </w:tc>
      </w:tr>
      <w:tr w:rsidR="00B71809" w:rsidRPr="00B71809" w:rsidTr="007F6095">
        <w:trPr>
          <w:trHeight w:val="267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بنغلادش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BGD/PHA/81/INV/51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 (المرحلة الثانية، الشريحة الأولى) (قطاع تكييف الهواء)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35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بنغلادش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BGD/PHA/81/TAS/49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 (المرحلة الثانية، الشريحة الأولى)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(وحدة إدارة المشروع)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16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كولومبيا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COL/SEV/80/TAS/01+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الأنشطة التمكينية للتخفيض التدريجي للمواد الهيدروفلوروكربونية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97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8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الصين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CPR/SEV/80/TAS/04+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الأنشطة التمكينية للتخفيض التدريجي للمواد الهيدروفلوروكربونية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2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val="es-ES_tradnl"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val="es-ES_tradnl" w:eastAsia="en-CA"/>
              </w:rPr>
              <w:t>السلفادور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val="es-ES_tradnl" w:eastAsia="en-CA"/>
              </w:rPr>
            </w:pPr>
            <w:r w:rsidRPr="00B71809">
              <w:rPr>
                <w:sz w:val="18"/>
                <w:szCs w:val="18"/>
                <w:lang w:val="es-ES_tradnl" w:eastAsia="en-CA"/>
              </w:rPr>
              <w:t>ELS/PHA/79/TAS/36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تقرير التحقق للمرحلة الأولى من </w:t>
            </w: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val="en-US"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و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31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غيانا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GUY/PHA/83/INV/32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الثانية)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267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الهند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IND/PHA/77/TAS/472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الأولى) (إدارة ورصد المشروع)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val="en-US"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و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231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الهند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IND/PHA/82/INV/475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الثانية) (خطة قطاع رغوة البولي يوريثان)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52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الهند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IND/PHA/82/TAS/477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الثانية) (إدارة ورصد المشروع)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1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جامايكا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JAM/PHA/76/INV/36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الأولى، الشريحة الثالثة)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64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426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لبنان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LEB/PHA/81/TAS/92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الثانية) (خدمة التبريد وإدارة وتنسيق المشروع)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158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لبنان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LEB/SEV/80/TAS/02+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الأنشطة التمكينية للتخفيض التدريجي للمواد الهيدروفلوروكربونية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3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موريتانيا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MAU/PHA/80/INV/25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الأولى، الشريحة الأولى)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3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مالي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MLI/PHA/84/PRP/41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إعداد خطة </w:t>
            </w: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يسبب الوضع السياسي صعوبات  في إكمال أنشطة الإعداد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</w:t>
            </w: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 xml:space="preserve"> تقرير عن الحالة إلى الاجتماع التسعين بشأن تقديم التقرير المرحلي والمالي وبشأن مستوى صرف الأموال</w:t>
            </w:r>
          </w:p>
        </w:tc>
      </w:tr>
      <w:tr w:rsidR="00B71809" w:rsidRPr="00B71809" w:rsidTr="007F6095">
        <w:trPr>
          <w:trHeight w:val="31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بنما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PAN/PHA/76/INV/44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 w:bidi="ar-SA"/>
              </w:rPr>
              <w:t>خطة إدارة إزالة المواد الهيدروكلوروفلوروكربونية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 (المرحلة الثانية، الشريحة الأولى) (قطاع الرغوة)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2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بنما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PAN/SEV/81/TAS/46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الأنشطة التمكينية للتخفيض التدريجي للمواد الهيدروفلوروكربونية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  <w:tr w:rsidR="00B71809" w:rsidRPr="00B71809" w:rsidTr="007F6095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زمبابوي</w:t>
            </w:r>
          </w:p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ZIM/REF/82/INV/55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jc w:val="left"/>
              <w:rPr>
                <w:sz w:val="18"/>
                <w:szCs w:val="18"/>
                <w:rtl/>
                <w:lang w:val="en-US" w:eastAsia="en-CA" w:bidi="ar-SA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التحويل من الهيدروفلوروكربون- </w:t>
            </w:r>
            <w:r w:rsidRPr="00B71809">
              <w:rPr>
                <w:sz w:val="18"/>
                <w:szCs w:val="18"/>
                <w:lang w:eastAsia="en-CA"/>
              </w:rPr>
              <w:t>134a</w:t>
            </w: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 xml:space="preserve"> إلى الأيزوبيوتان </w:t>
            </w: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 xml:space="preserve">في تصنيع الثلاجات المنزلية في شركة كابري </w:t>
            </w:r>
            <w:r w:rsidRPr="00B71809">
              <w:rPr>
                <w:sz w:val="18"/>
                <w:szCs w:val="18"/>
                <w:lang w:eastAsia="en-CA"/>
              </w:rPr>
              <w:t>(SME Harare)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jc w:val="right"/>
              <w:rPr>
                <w:sz w:val="18"/>
                <w:szCs w:val="18"/>
                <w:lang w:eastAsia="en-CA"/>
              </w:rPr>
            </w:pPr>
            <w:r w:rsidRPr="00B71809">
              <w:rPr>
                <w:sz w:val="18"/>
                <w:szCs w:val="18"/>
                <w:lang w:eastAsia="en-CA"/>
              </w:rPr>
              <w:t>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eastAsia="en-CA"/>
              </w:rPr>
              <w:t>تأخير مدته 12 و18 شهرا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09" w:rsidRPr="00B71809" w:rsidRDefault="00B71809" w:rsidP="007F6095">
            <w:pPr>
              <w:bidi/>
              <w:rPr>
                <w:sz w:val="18"/>
                <w:szCs w:val="18"/>
              </w:rPr>
            </w:pPr>
            <w:r w:rsidRPr="00B71809">
              <w:rPr>
                <w:rFonts w:hint="cs"/>
                <w:sz w:val="18"/>
                <w:szCs w:val="18"/>
                <w:rtl/>
                <w:lang w:val="en-US" w:eastAsia="en-CA" w:bidi="ar-SA"/>
              </w:rPr>
              <w:t>مطالبة اليوئنديبي بتقديم تقرير إلى الاجتماع التسعين عن هذا المشروع المتأخر في التنفيذ</w:t>
            </w:r>
          </w:p>
        </w:tc>
      </w:tr>
    </w:tbl>
    <w:p w:rsidR="00B71809" w:rsidRPr="00CE76EC" w:rsidRDefault="00B71809" w:rsidP="00B71809">
      <w:pPr>
        <w:bidi/>
        <w:jc w:val="center"/>
        <w:rPr>
          <w:b/>
          <w:bCs/>
          <w:sz w:val="26"/>
          <w:szCs w:val="26"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المرفق الأول</w:t>
      </w:r>
    </w:p>
    <w:p w:rsidR="00B71809" w:rsidRPr="00CE76EC" w:rsidRDefault="00B71809" w:rsidP="00201BD4">
      <w:pPr>
        <w:bidi/>
        <w:jc w:val="center"/>
        <w:rPr>
          <w:sz w:val="26"/>
          <w:szCs w:val="26"/>
          <w:rtl/>
          <w:lang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المشر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و</w:t>
      </w:r>
      <w:r w:rsidRPr="00CE76EC">
        <w:rPr>
          <w:b/>
          <w:bCs/>
          <w:sz w:val="26"/>
          <w:szCs w:val="26"/>
          <w:rtl/>
          <w:lang w:val="en-US" w:bidi="ar-SA"/>
        </w:rPr>
        <w:t>ع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ذات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المسائل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العالقة </w:t>
      </w:r>
      <w:r w:rsidR="00201BD4" w:rsidRPr="00CE76EC">
        <w:rPr>
          <w:b/>
          <w:bCs/>
          <w:sz w:val="26"/>
          <w:szCs w:val="26"/>
          <w:rtl/>
          <w:lang w:val="en-US" w:bidi="ar-SA"/>
        </w:rPr>
        <w:t>الجاري</w:t>
      </w:r>
      <w:r w:rsidR="00201BD4" w:rsidRPr="00CE76EC">
        <w:rPr>
          <w:rFonts w:hint="cs"/>
          <w:b/>
          <w:bCs/>
          <w:sz w:val="26"/>
          <w:szCs w:val="26"/>
          <w:rtl/>
          <w:lang w:val="en-US" w:bidi="ar-SA"/>
        </w:rPr>
        <w:t xml:space="preserve"> تنفيذها</w:t>
      </w:r>
      <w:r w:rsidR="00201BD4" w:rsidRPr="00CE76EC">
        <w:rPr>
          <w:b/>
          <w:bCs/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 xml:space="preserve">الواردة </w:t>
      </w:r>
      <w:r w:rsidRPr="00CE76EC">
        <w:rPr>
          <w:b/>
          <w:bCs/>
          <w:sz w:val="26"/>
          <w:szCs w:val="26"/>
          <w:rtl/>
          <w:lang w:val="en-US" w:bidi="ar-SA"/>
        </w:rPr>
        <w:t>في التقرير المرحلي لبرنامج الأمم المتحدة الإنمائي</w:t>
      </w:r>
    </w:p>
    <w:p w:rsidR="00B71809" w:rsidRPr="0091349A" w:rsidRDefault="00B71809" w:rsidP="0091349A">
      <w:pPr>
        <w:bidi/>
        <w:jc w:val="left"/>
        <w:rPr>
          <w:sz w:val="20"/>
          <w:lang w:bidi="ar-SA"/>
        </w:rPr>
      </w:pPr>
      <w:r>
        <w:rPr>
          <w:sz w:val="20"/>
          <w:rtl/>
          <w:lang w:bidi="ar-SA"/>
        </w:rPr>
        <w:t>* الرموز التي تنتهي ب</w:t>
      </w:r>
      <w:r>
        <w:rPr>
          <w:rFonts w:hint="cs"/>
          <w:sz w:val="20"/>
          <w:rtl/>
          <w:lang w:bidi="ar-SA"/>
        </w:rPr>
        <w:t>العلامة</w:t>
      </w:r>
      <w:r w:rsidRPr="007300E5">
        <w:rPr>
          <w:sz w:val="20"/>
          <w:rtl/>
          <w:lang w:bidi="ar-SA"/>
        </w:rPr>
        <w:t xml:space="preserve"> "+" من المساهمات الإضافية.</w:t>
      </w:r>
    </w:p>
    <w:p w:rsidR="00B02CAA" w:rsidRDefault="00B02CAA" w:rsidP="00B444C5">
      <w:pPr>
        <w:pStyle w:val="Heading1"/>
        <w:numPr>
          <w:ilvl w:val="0"/>
          <w:numId w:val="0"/>
        </w:numPr>
        <w:bidi/>
        <w:jc w:val="center"/>
        <w:rPr>
          <w:b/>
          <w:bCs/>
          <w:szCs w:val="24"/>
          <w:rtl/>
          <w:lang w:val="en-US" w:bidi="ar-SA"/>
        </w:rPr>
        <w:sectPr w:rsidR="00B02CAA" w:rsidSect="00B7180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440" w:right="1440" w:bottom="1440" w:left="850" w:header="720" w:footer="706" w:gutter="0"/>
          <w:cols w:space="720"/>
          <w:titlePg/>
          <w:docGrid w:linePitch="326"/>
        </w:sectPr>
      </w:pPr>
    </w:p>
    <w:p w:rsidR="007300E5" w:rsidRPr="00CE76EC" w:rsidRDefault="00B444C5" w:rsidP="00B444C5">
      <w:pPr>
        <w:pStyle w:val="Heading1"/>
        <w:numPr>
          <w:ilvl w:val="0"/>
          <w:numId w:val="0"/>
        </w:numPr>
        <w:bidi/>
        <w:jc w:val="center"/>
        <w:rPr>
          <w:b/>
          <w:bCs/>
          <w:sz w:val="26"/>
          <w:szCs w:val="26"/>
          <w:lang w:val="en-US" w:bidi="ar-SA"/>
        </w:rPr>
      </w:pPr>
      <w:r w:rsidRPr="00CE76EC">
        <w:rPr>
          <w:rFonts w:hint="cs"/>
          <w:b/>
          <w:bCs/>
          <w:sz w:val="26"/>
          <w:szCs w:val="26"/>
          <w:rtl/>
          <w:lang w:val="en-US" w:bidi="ar-SA"/>
        </w:rPr>
        <w:lastRenderedPageBreak/>
        <w:t>المرفق</w:t>
      </w:r>
      <w:r w:rsidR="007300E5" w:rsidRPr="00CE76EC">
        <w:rPr>
          <w:b/>
          <w:bCs/>
          <w:sz w:val="26"/>
          <w:szCs w:val="26"/>
          <w:rtl/>
          <w:lang w:val="en-US" w:bidi="ar-SA"/>
        </w:rPr>
        <w:t xml:space="preserve"> الثاني</w:t>
      </w:r>
    </w:p>
    <w:p w:rsidR="007300E5" w:rsidRPr="00CE76EC" w:rsidRDefault="007300E5" w:rsidP="00B444C5">
      <w:pPr>
        <w:pStyle w:val="Heading1"/>
        <w:numPr>
          <w:ilvl w:val="0"/>
          <w:numId w:val="0"/>
        </w:numPr>
        <w:bidi/>
        <w:jc w:val="center"/>
        <w:rPr>
          <w:b/>
          <w:bCs/>
          <w:sz w:val="26"/>
          <w:szCs w:val="26"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 xml:space="preserve">تحليل التقرير المرحلي لبرنامج الأمم المتحدة الإنمائي </w:t>
      </w:r>
      <w:r w:rsidR="00B444C5" w:rsidRPr="00CE76EC">
        <w:rPr>
          <w:rFonts w:hint="cs"/>
          <w:b/>
          <w:bCs/>
          <w:sz w:val="26"/>
          <w:szCs w:val="26"/>
          <w:rtl/>
          <w:lang w:val="en-US" w:bidi="ar-SA"/>
        </w:rPr>
        <w:t>حتى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31 ديسمبر</w:t>
      </w:r>
      <w:r w:rsidR="00B444C5" w:rsidRPr="00CE76EC">
        <w:rPr>
          <w:rFonts w:hint="cs"/>
          <w:b/>
          <w:bCs/>
          <w:sz w:val="26"/>
          <w:szCs w:val="26"/>
          <w:rtl/>
          <w:lang w:val="en-US" w:bidi="ar-SA"/>
        </w:rPr>
        <w:t>/ كانون الأول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2020</w:t>
      </w:r>
    </w:p>
    <w:p w:rsidR="007300E5" w:rsidRPr="00CE76EC" w:rsidRDefault="003B20F3" w:rsidP="007300E5">
      <w:pPr>
        <w:pStyle w:val="Heading1"/>
        <w:numPr>
          <w:ilvl w:val="0"/>
          <w:numId w:val="0"/>
        </w:numPr>
        <w:bidi/>
        <w:rPr>
          <w:sz w:val="26"/>
          <w:szCs w:val="26"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1</w:t>
      </w:r>
      <w:r w:rsidR="007300E5" w:rsidRPr="00CE76EC">
        <w:rPr>
          <w:sz w:val="26"/>
          <w:szCs w:val="26"/>
          <w:rtl/>
          <w:lang w:val="en-US" w:bidi="ar-SA"/>
        </w:rPr>
        <w:t xml:space="preserve">- 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7300E5" w:rsidRPr="00CE76EC">
        <w:rPr>
          <w:sz w:val="26"/>
          <w:szCs w:val="26"/>
          <w:rtl/>
          <w:lang w:val="en-US" w:bidi="ar-SA"/>
        </w:rPr>
        <w:t>يتألف هذا المرفق من الجزأين التاليين:</w:t>
      </w:r>
    </w:p>
    <w:p w:rsidR="007300E5" w:rsidRPr="00CE76EC" w:rsidRDefault="007300E5" w:rsidP="005645E0">
      <w:pPr>
        <w:pStyle w:val="Heading1"/>
        <w:numPr>
          <w:ilvl w:val="0"/>
          <w:numId w:val="0"/>
        </w:numPr>
        <w:bidi/>
        <w:ind w:firstLine="720"/>
        <w:rPr>
          <w:sz w:val="26"/>
          <w:szCs w:val="26"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 xml:space="preserve">الجزء الأول: </w:t>
      </w:r>
      <w:r w:rsidR="005645E0" w:rsidRPr="00CE76EC">
        <w:rPr>
          <w:rFonts w:hint="cs"/>
          <w:sz w:val="26"/>
          <w:szCs w:val="26"/>
          <w:rtl/>
          <w:lang w:val="en-US" w:bidi="ar-SA"/>
        </w:rPr>
        <w:tab/>
      </w:r>
      <w:r w:rsidR="005645E0" w:rsidRPr="00CE76EC">
        <w:rPr>
          <w:sz w:val="26"/>
          <w:szCs w:val="26"/>
          <w:rtl/>
          <w:lang w:val="en-US" w:bidi="ar-SA"/>
        </w:rPr>
        <w:t>المشر</w:t>
      </w:r>
      <w:r w:rsidR="005645E0" w:rsidRPr="00CE76EC">
        <w:rPr>
          <w:rFonts w:hint="cs"/>
          <w:sz w:val="26"/>
          <w:szCs w:val="26"/>
          <w:rtl/>
          <w:lang w:val="en-US" w:bidi="ar-SA"/>
        </w:rPr>
        <w:t>و</w:t>
      </w:r>
      <w:r w:rsidRPr="00CE76EC">
        <w:rPr>
          <w:sz w:val="26"/>
          <w:szCs w:val="26"/>
          <w:rtl/>
          <w:lang w:val="en-US" w:bidi="ar-SA"/>
        </w:rPr>
        <w:t>ع</w:t>
      </w:r>
      <w:r w:rsidR="005645E0" w:rsidRPr="00CE76EC">
        <w:rPr>
          <w:rFonts w:hint="cs"/>
          <w:sz w:val="26"/>
          <w:szCs w:val="26"/>
          <w:rtl/>
          <w:lang w:val="en-US" w:bidi="ar-SA"/>
        </w:rPr>
        <w:t>ات</w:t>
      </w:r>
      <w:r w:rsidRPr="00CE76EC">
        <w:rPr>
          <w:sz w:val="26"/>
          <w:szCs w:val="26"/>
          <w:rtl/>
          <w:lang w:val="en-US" w:bidi="ar-SA"/>
        </w:rPr>
        <w:t xml:space="preserve"> المعتمدة في إطار المساهمات العادية للصندوق </w:t>
      </w:r>
      <w:r w:rsidR="006161CB" w:rsidRPr="00CE76EC">
        <w:rPr>
          <w:rFonts w:hint="cs"/>
          <w:sz w:val="26"/>
          <w:szCs w:val="26"/>
          <w:rtl/>
          <w:lang w:val="en-US" w:bidi="ar-SA"/>
        </w:rPr>
        <w:t>ال</w:t>
      </w:r>
      <w:r w:rsidRPr="00CE76EC">
        <w:rPr>
          <w:sz w:val="26"/>
          <w:szCs w:val="26"/>
          <w:rtl/>
          <w:lang w:val="en-US" w:bidi="ar-SA"/>
        </w:rPr>
        <w:t>متعدد الأطراف.</w:t>
      </w:r>
    </w:p>
    <w:p w:rsidR="007300E5" w:rsidRPr="00CE76EC" w:rsidRDefault="007300E5" w:rsidP="006161CB">
      <w:pPr>
        <w:pStyle w:val="Heading1"/>
        <w:numPr>
          <w:ilvl w:val="0"/>
          <w:numId w:val="0"/>
        </w:numPr>
        <w:bidi/>
        <w:ind w:left="2160" w:hanging="1440"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 xml:space="preserve">الجزء الثاني: </w:t>
      </w:r>
      <w:r w:rsidR="005645E0" w:rsidRPr="00CE76EC">
        <w:rPr>
          <w:rFonts w:hint="cs"/>
          <w:sz w:val="26"/>
          <w:szCs w:val="26"/>
          <w:rtl/>
          <w:lang w:val="en-US" w:bidi="ar-SA"/>
        </w:rPr>
        <w:tab/>
      </w:r>
      <w:r w:rsidR="005645E0" w:rsidRPr="00CE76EC">
        <w:rPr>
          <w:sz w:val="26"/>
          <w:szCs w:val="26"/>
          <w:rtl/>
          <w:lang w:val="en-US" w:bidi="ar-SA"/>
        </w:rPr>
        <w:t>المشر</w:t>
      </w:r>
      <w:r w:rsidR="005645E0" w:rsidRPr="00CE76EC">
        <w:rPr>
          <w:rFonts w:hint="cs"/>
          <w:sz w:val="26"/>
          <w:szCs w:val="26"/>
          <w:rtl/>
          <w:lang w:val="en-US" w:bidi="ar-SA"/>
        </w:rPr>
        <w:t>و</w:t>
      </w:r>
      <w:r w:rsidR="005645E0" w:rsidRPr="00CE76EC">
        <w:rPr>
          <w:sz w:val="26"/>
          <w:szCs w:val="26"/>
          <w:rtl/>
          <w:lang w:val="en-US" w:bidi="ar-SA"/>
        </w:rPr>
        <w:t>ع</w:t>
      </w:r>
      <w:r w:rsidR="005645E0" w:rsidRPr="00CE76EC">
        <w:rPr>
          <w:rFonts w:hint="cs"/>
          <w:sz w:val="26"/>
          <w:szCs w:val="26"/>
          <w:rtl/>
          <w:lang w:val="en-US" w:bidi="ar-SA"/>
        </w:rPr>
        <w:t>ات</w:t>
      </w:r>
      <w:r w:rsidR="005645E0"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sz w:val="26"/>
          <w:szCs w:val="26"/>
          <w:rtl/>
          <w:lang w:val="en-US" w:bidi="ar-SA"/>
        </w:rPr>
        <w:t xml:space="preserve">المعتمدة في إطار المساهمات الطوعية الإضافية لدعم البدء السريع للتخفيض التدريجي </w:t>
      </w:r>
      <w:r w:rsidR="006161CB" w:rsidRPr="00CE76EC">
        <w:rPr>
          <w:rFonts w:hint="cs"/>
          <w:sz w:val="26"/>
          <w:szCs w:val="26"/>
          <w:rtl/>
          <w:lang w:val="en-US" w:bidi="ar-SA"/>
        </w:rPr>
        <w:t>للمواد الهيدروفلوروكربونية</w:t>
      </w:r>
      <w:r w:rsidRPr="00CE76EC">
        <w:rPr>
          <w:sz w:val="26"/>
          <w:szCs w:val="26"/>
          <w:rtl/>
          <w:lang w:val="en-US" w:bidi="ar-SA"/>
        </w:rPr>
        <w:t>.</w:t>
      </w:r>
    </w:p>
    <w:p w:rsidR="007300E5" w:rsidRPr="00CE76EC" w:rsidRDefault="007300E5" w:rsidP="00AB5942">
      <w:pPr>
        <w:pStyle w:val="Heading1"/>
        <w:numPr>
          <w:ilvl w:val="0"/>
          <w:numId w:val="0"/>
        </w:num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الجزء الأول:</w:t>
      </w:r>
      <w:r w:rsidR="00AB5942" w:rsidRPr="00CE76EC">
        <w:rPr>
          <w:rFonts w:hint="cs"/>
          <w:b/>
          <w:bCs/>
          <w:sz w:val="26"/>
          <w:szCs w:val="26"/>
          <w:rtl/>
          <w:lang w:val="en-US" w:bidi="ar-SA"/>
        </w:rPr>
        <w:tab/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</w:t>
      </w:r>
      <w:r w:rsidR="00AB5942" w:rsidRPr="00CE76EC">
        <w:rPr>
          <w:b/>
          <w:bCs/>
          <w:sz w:val="26"/>
          <w:szCs w:val="26"/>
          <w:rtl/>
          <w:lang w:val="en-US" w:bidi="ar-SA"/>
        </w:rPr>
        <w:t>المشر</w:t>
      </w:r>
      <w:r w:rsidR="00AB5942" w:rsidRPr="00CE76EC">
        <w:rPr>
          <w:rFonts w:hint="cs"/>
          <w:b/>
          <w:bCs/>
          <w:sz w:val="26"/>
          <w:szCs w:val="26"/>
          <w:rtl/>
          <w:lang w:val="en-US" w:bidi="ar-SA"/>
        </w:rPr>
        <w:t>و</w:t>
      </w:r>
      <w:r w:rsidR="00AB5942" w:rsidRPr="00CE76EC">
        <w:rPr>
          <w:b/>
          <w:bCs/>
          <w:sz w:val="26"/>
          <w:szCs w:val="26"/>
          <w:rtl/>
          <w:lang w:val="en-US" w:bidi="ar-SA"/>
        </w:rPr>
        <w:t>ع</w:t>
      </w:r>
      <w:r w:rsidR="00AB5942"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AB5942" w:rsidRPr="00CE76EC">
        <w:rPr>
          <w:b/>
          <w:bCs/>
          <w:sz w:val="26"/>
          <w:szCs w:val="26"/>
          <w:rtl/>
          <w:lang w:val="en-US" w:bidi="ar-SA"/>
        </w:rPr>
        <w:t xml:space="preserve"> المعتمدة في إطار المساهمات العادية للصندوق </w:t>
      </w:r>
      <w:r w:rsidR="00AB5942" w:rsidRPr="00CE76EC">
        <w:rPr>
          <w:rFonts w:hint="cs"/>
          <w:b/>
          <w:bCs/>
          <w:sz w:val="26"/>
          <w:szCs w:val="26"/>
          <w:rtl/>
          <w:lang w:val="en-US" w:bidi="ar-SA"/>
        </w:rPr>
        <w:t>ال</w:t>
      </w:r>
      <w:r w:rsidR="00AB5942" w:rsidRPr="00CE76EC">
        <w:rPr>
          <w:b/>
          <w:bCs/>
          <w:sz w:val="26"/>
          <w:szCs w:val="26"/>
          <w:rtl/>
          <w:lang w:val="en-US" w:bidi="ar-SA"/>
        </w:rPr>
        <w:t>متعدد الأطراف</w:t>
      </w:r>
    </w:p>
    <w:p w:rsidR="007300E5" w:rsidRPr="00CE76EC" w:rsidRDefault="00393541" w:rsidP="00AB345D">
      <w:pPr>
        <w:pStyle w:val="Heading1"/>
        <w:numPr>
          <w:ilvl w:val="0"/>
          <w:numId w:val="0"/>
        </w:numPr>
        <w:bidi/>
        <w:rPr>
          <w:sz w:val="26"/>
          <w:szCs w:val="26"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2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sz w:val="26"/>
          <w:szCs w:val="26"/>
          <w:rtl/>
          <w:lang w:val="en-US" w:bidi="ar-SA"/>
        </w:rPr>
        <w:t>حتى</w:t>
      </w:r>
      <w:r w:rsidRPr="00CE76EC">
        <w:rPr>
          <w:sz w:val="26"/>
          <w:szCs w:val="26"/>
          <w:rtl/>
          <w:lang w:val="en-US" w:bidi="ar-SA"/>
        </w:rPr>
        <w:t xml:space="preserve"> 31 ديسمبر/ كانون الأول 2020</w:t>
      </w:r>
      <w:r w:rsidR="007300E5" w:rsidRPr="00CE76EC">
        <w:rPr>
          <w:sz w:val="26"/>
          <w:szCs w:val="26"/>
          <w:rtl/>
          <w:lang w:val="en-US" w:bidi="ar-SA"/>
        </w:rPr>
        <w:t xml:space="preserve">، </w:t>
      </w:r>
      <w:r w:rsidRPr="00CE76EC">
        <w:rPr>
          <w:rFonts w:hint="cs"/>
          <w:sz w:val="26"/>
          <w:szCs w:val="26"/>
          <w:rtl/>
          <w:lang w:val="en-US" w:bidi="ar-SA"/>
        </w:rPr>
        <w:t>اعتمدت</w:t>
      </w:r>
      <w:r w:rsidR="007300E5" w:rsidRPr="00CE76EC">
        <w:rPr>
          <w:sz w:val="26"/>
          <w:szCs w:val="26"/>
          <w:rtl/>
          <w:lang w:val="en-US" w:bidi="ar-SA"/>
        </w:rPr>
        <w:t xml:space="preserve"> اللجنة التنفيذية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 المبلغ</w:t>
      </w:r>
      <w:r w:rsidR="007300E5" w:rsidRPr="00CE76EC">
        <w:rPr>
          <w:sz w:val="26"/>
          <w:szCs w:val="26"/>
          <w:rtl/>
          <w:lang w:val="en-US" w:bidi="ar-SA"/>
        </w:rPr>
        <w:t xml:space="preserve"> 978.98 مليون دولار أمر</w:t>
      </w:r>
      <w:r w:rsidRPr="00CE76EC">
        <w:rPr>
          <w:sz w:val="26"/>
          <w:szCs w:val="26"/>
          <w:rtl/>
          <w:lang w:val="en-US" w:bidi="ar-SA"/>
        </w:rPr>
        <w:t>يكي،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 وي</w:t>
      </w:r>
      <w:r w:rsidR="007300E5" w:rsidRPr="00CE76EC">
        <w:rPr>
          <w:sz w:val="26"/>
          <w:szCs w:val="26"/>
          <w:rtl/>
          <w:lang w:val="en-US" w:bidi="ar-SA"/>
        </w:rPr>
        <w:t>تكون من 861.36 مليون دولار أمريكي لتنفيذ مشروعات استثمارية وغير استثمارية و 117.63 مليون دو</w:t>
      </w:r>
      <w:r w:rsidR="00CA1EFB" w:rsidRPr="00CE76EC">
        <w:rPr>
          <w:sz w:val="26"/>
          <w:szCs w:val="26"/>
          <w:rtl/>
          <w:lang w:val="en-US" w:bidi="ar-SA"/>
        </w:rPr>
        <w:t>لار أمريكي لتكاليف دعم الوكال</w:t>
      </w:r>
      <w:r w:rsidR="00CA1EFB" w:rsidRPr="00CE76EC">
        <w:rPr>
          <w:rFonts w:hint="cs"/>
          <w:sz w:val="26"/>
          <w:szCs w:val="26"/>
          <w:rtl/>
          <w:lang w:val="en-US" w:bidi="ar-SA"/>
        </w:rPr>
        <w:t>ة</w:t>
      </w:r>
      <w:r w:rsidR="007300E5" w:rsidRPr="00CE76EC">
        <w:rPr>
          <w:sz w:val="26"/>
          <w:szCs w:val="26"/>
          <w:rtl/>
          <w:lang w:val="en-US" w:bidi="ar-SA"/>
        </w:rPr>
        <w:t xml:space="preserve">، على النحو المبين في الجدول 1. </w:t>
      </w:r>
      <w:r w:rsidR="00AB345D" w:rsidRPr="00CE76EC">
        <w:rPr>
          <w:rFonts w:hint="cs"/>
          <w:sz w:val="26"/>
          <w:szCs w:val="26"/>
          <w:rtl/>
          <w:lang w:val="en-US" w:bidi="ar-SA"/>
        </w:rPr>
        <w:t>و</w:t>
      </w:r>
      <w:r w:rsidR="00AB345D" w:rsidRPr="00CE76EC">
        <w:rPr>
          <w:sz w:val="26"/>
          <w:szCs w:val="26"/>
          <w:rtl/>
          <w:lang w:val="en-US" w:bidi="ar-SA"/>
        </w:rPr>
        <w:t>في عام 2020</w:t>
      </w:r>
      <w:r w:rsidR="007300E5" w:rsidRPr="00CE76EC">
        <w:rPr>
          <w:sz w:val="26"/>
          <w:szCs w:val="26"/>
          <w:rtl/>
          <w:lang w:val="en-US" w:bidi="ar-SA"/>
        </w:rPr>
        <w:t>، تمت الموافقة على 51 مشروعا ونشاطا جديدا. ومن المتوقع أن يؤدي مستوى التمويل</w:t>
      </w:r>
      <w:r w:rsidR="00AB345D" w:rsidRPr="00CE76EC">
        <w:rPr>
          <w:rFonts w:hint="cs"/>
          <w:sz w:val="26"/>
          <w:szCs w:val="26"/>
          <w:rtl/>
          <w:lang w:val="en-US" w:bidi="ar-SA"/>
        </w:rPr>
        <w:t xml:space="preserve"> هذا</w:t>
      </w:r>
      <w:r w:rsidR="007300E5" w:rsidRPr="00CE76EC">
        <w:rPr>
          <w:sz w:val="26"/>
          <w:szCs w:val="26"/>
          <w:rtl/>
          <w:lang w:val="en-US" w:bidi="ar-SA"/>
        </w:rPr>
        <w:t xml:space="preserve"> إلى </w:t>
      </w:r>
      <w:r w:rsidR="00AB345D" w:rsidRPr="00CE76EC">
        <w:rPr>
          <w:rFonts w:hint="cs"/>
          <w:sz w:val="26"/>
          <w:szCs w:val="26"/>
          <w:rtl/>
          <w:lang w:val="en-US" w:bidi="ar-SA"/>
        </w:rPr>
        <w:t xml:space="preserve">إزالة </w:t>
      </w:r>
      <w:r w:rsidR="00AB345D" w:rsidRPr="00CE76EC">
        <w:rPr>
          <w:sz w:val="26"/>
          <w:szCs w:val="26"/>
          <w:rtl/>
          <w:lang w:val="en-US" w:bidi="ar-SA"/>
        </w:rPr>
        <w:t>استهلاك 69.033 طن</w:t>
      </w:r>
      <w:r w:rsidR="007300E5" w:rsidRPr="00CE76EC">
        <w:rPr>
          <w:sz w:val="26"/>
          <w:szCs w:val="26"/>
          <w:rtl/>
          <w:lang w:val="en-US" w:bidi="ar-SA"/>
        </w:rPr>
        <w:t xml:space="preserve"> </w:t>
      </w:r>
      <w:r w:rsidR="00AB345D" w:rsidRPr="00CE76EC">
        <w:rPr>
          <w:rFonts w:hint="cs"/>
          <w:sz w:val="26"/>
          <w:szCs w:val="26"/>
          <w:rtl/>
          <w:lang w:val="en-US" w:bidi="ar-SA"/>
        </w:rPr>
        <w:t>من قدرات</w:t>
      </w:r>
      <w:r w:rsidR="007300E5" w:rsidRPr="00CE76EC">
        <w:rPr>
          <w:sz w:val="26"/>
          <w:szCs w:val="26"/>
          <w:rtl/>
          <w:lang w:val="en-US" w:bidi="ar-SA"/>
        </w:rPr>
        <w:t xml:space="preserve"> استنفاد الأوزون من استهلاك الموا</w:t>
      </w:r>
      <w:r w:rsidR="00AB345D" w:rsidRPr="00CE76EC">
        <w:rPr>
          <w:sz w:val="26"/>
          <w:szCs w:val="26"/>
          <w:rtl/>
          <w:lang w:val="en-US" w:bidi="ar-SA"/>
        </w:rPr>
        <w:t>د الخاضعة للرقابة و 240.094 طن متري</w:t>
      </w:r>
      <w:r w:rsidR="007300E5" w:rsidRPr="00CE76EC">
        <w:rPr>
          <w:sz w:val="26"/>
          <w:szCs w:val="26"/>
          <w:rtl/>
          <w:lang w:val="en-US" w:bidi="ar-SA"/>
        </w:rPr>
        <w:t xml:space="preserve"> من مكافئ ثان</w:t>
      </w:r>
      <w:r w:rsidR="00AB345D" w:rsidRPr="00CE76EC">
        <w:rPr>
          <w:sz w:val="26"/>
          <w:szCs w:val="26"/>
          <w:rtl/>
          <w:lang w:val="en-US" w:bidi="ar-SA"/>
        </w:rPr>
        <w:t>ي أكسيد الكربون من استهلاك المشر</w:t>
      </w:r>
      <w:r w:rsidR="00AB345D" w:rsidRPr="00CE76EC">
        <w:rPr>
          <w:rFonts w:hint="cs"/>
          <w:sz w:val="26"/>
          <w:szCs w:val="26"/>
          <w:rtl/>
          <w:lang w:val="en-US" w:bidi="ar-SA"/>
        </w:rPr>
        <w:t>و</w:t>
      </w:r>
      <w:r w:rsidR="007300E5" w:rsidRPr="00CE76EC">
        <w:rPr>
          <w:sz w:val="26"/>
          <w:szCs w:val="26"/>
          <w:rtl/>
          <w:lang w:val="en-US" w:bidi="ar-SA"/>
        </w:rPr>
        <w:t>ع</w:t>
      </w:r>
      <w:r w:rsidR="00AB345D" w:rsidRPr="00CE76EC">
        <w:rPr>
          <w:rFonts w:hint="cs"/>
          <w:sz w:val="26"/>
          <w:szCs w:val="26"/>
          <w:rtl/>
          <w:lang w:val="en-US" w:bidi="ar-SA"/>
        </w:rPr>
        <w:t>ات</w:t>
      </w:r>
      <w:r w:rsidR="007300E5" w:rsidRPr="00CE76EC">
        <w:rPr>
          <w:sz w:val="26"/>
          <w:szCs w:val="26"/>
          <w:rtl/>
          <w:lang w:val="en-US" w:bidi="ar-SA"/>
        </w:rPr>
        <w:t xml:space="preserve"> المتعلقة </w:t>
      </w:r>
      <w:r w:rsidR="00AB345D" w:rsidRPr="00CE76EC">
        <w:rPr>
          <w:rFonts w:hint="cs"/>
          <w:sz w:val="26"/>
          <w:szCs w:val="26"/>
          <w:rtl/>
          <w:lang w:val="en-US" w:bidi="ar-SA"/>
        </w:rPr>
        <w:t>بالمواد الهيدروفلوروكربونية</w:t>
      </w:r>
      <w:r w:rsidR="007300E5" w:rsidRPr="00CE76EC">
        <w:rPr>
          <w:sz w:val="26"/>
          <w:szCs w:val="26"/>
          <w:rtl/>
          <w:lang w:val="en-US" w:bidi="ar-SA"/>
        </w:rPr>
        <w:t>.</w:t>
      </w:r>
    </w:p>
    <w:p w:rsidR="007300E5" w:rsidRPr="00CE76EC" w:rsidRDefault="00AB345D" w:rsidP="00CA1EFB">
      <w:pPr>
        <w:pStyle w:val="Heading1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1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="007300E5" w:rsidRPr="00CE76EC">
        <w:rPr>
          <w:b/>
          <w:bCs/>
          <w:sz w:val="26"/>
          <w:szCs w:val="26"/>
          <w:rtl/>
          <w:lang w:val="en-US" w:bidi="ar-SA"/>
        </w:rPr>
        <w:t xml:space="preserve"> التمويل المعتمد لبرنامج الأمم المتحدة الإنمائي حسب القطاع </w:t>
      </w:r>
      <w:r w:rsidR="00CA1EFB" w:rsidRPr="00CE76EC">
        <w:rPr>
          <w:rFonts w:hint="cs"/>
          <w:b/>
          <w:bCs/>
          <w:sz w:val="26"/>
          <w:szCs w:val="26"/>
          <w:rtl/>
          <w:lang w:val="en-US" w:bidi="ar-SA"/>
        </w:rPr>
        <w:t>حتى</w:t>
      </w:r>
      <w:r w:rsidR="007300E5" w:rsidRPr="00CE76EC">
        <w:rPr>
          <w:b/>
          <w:bCs/>
          <w:sz w:val="26"/>
          <w:szCs w:val="26"/>
          <w:rtl/>
          <w:lang w:val="en-US" w:bidi="ar-SA"/>
        </w:rPr>
        <w:t xml:space="preserve"> 31 ديسمبر</w:t>
      </w:r>
      <w:r w:rsidR="00CA1EFB" w:rsidRPr="00CE76EC">
        <w:rPr>
          <w:rFonts w:hint="cs"/>
          <w:b/>
          <w:bCs/>
          <w:sz w:val="26"/>
          <w:szCs w:val="26"/>
          <w:rtl/>
          <w:lang w:val="en-US" w:bidi="ar-SA"/>
        </w:rPr>
        <w:t xml:space="preserve">/ </w:t>
      </w:r>
      <w:r w:rsidR="00CA1EFB" w:rsidRPr="00CE76EC">
        <w:rPr>
          <w:b/>
          <w:bCs/>
          <w:sz w:val="26"/>
          <w:szCs w:val="26"/>
          <w:rtl/>
          <w:lang w:val="en-US" w:bidi="ar-SA"/>
        </w:rPr>
        <w:t>كانون الأول</w:t>
      </w:r>
      <w:r w:rsidR="007300E5" w:rsidRPr="00CE76EC">
        <w:rPr>
          <w:b/>
          <w:bCs/>
          <w:sz w:val="26"/>
          <w:szCs w:val="26"/>
          <w:rtl/>
          <w:lang w:val="en-US" w:bidi="ar-SA"/>
        </w:rPr>
        <w:t xml:space="preserve"> 2020</w:t>
      </w:r>
    </w:p>
    <w:tbl>
      <w:tblPr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E42197" w:rsidRPr="00F7008B" w:rsidTr="007B1D13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97" w:rsidRPr="00F7008B" w:rsidRDefault="007B1D13" w:rsidP="007B1D13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القطاع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97" w:rsidRPr="00F7008B" w:rsidRDefault="007B1D13" w:rsidP="007B1D13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التمويل (دولار أمريكي)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الإيروسول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26,054,837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التدمير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3,606,279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الرغوة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173,331,512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الهالونات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4,996,973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المبخرات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20,081,241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خطة الإزالة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361,740,925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عامل التصنيع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1,286,923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الإنتاج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1,056,000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التبريد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139,603,919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متعددة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65,479,103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المذيبات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63,699,997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المعقمات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417,628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97" w:rsidRPr="00F7008B" w:rsidRDefault="007B1D13" w:rsidP="007B1D13">
            <w:pPr>
              <w:bidi/>
              <w:jc w:val="left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المجموع الفرعي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b/>
                <w:sz w:val="20"/>
                <w:lang w:eastAsia="en-CA"/>
              </w:rPr>
            </w:pPr>
            <w:r w:rsidRPr="00F7008B">
              <w:rPr>
                <w:b/>
                <w:sz w:val="20"/>
                <w:lang w:eastAsia="en-CA"/>
              </w:rPr>
              <w:t>861,355,337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97" w:rsidRPr="00F7008B" w:rsidRDefault="007B1D13" w:rsidP="007B1D13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تكليف دعم الوكالة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117,625,135</w:t>
            </w:r>
          </w:p>
        </w:tc>
      </w:tr>
      <w:tr w:rsidR="00E42197" w:rsidRPr="00F7008B" w:rsidTr="007B1D13"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197" w:rsidRPr="00F7008B" w:rsidRDefault="007B1D13" w:rsidP="007B1D13">
            <w:pPr>
              <w:bidi/>
              <w:jc w:val="left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المجموع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97" w:rsidRPr="00F7008B" w:rsidRDefault="00E42197" w:rsidP="00FC2A73">
            <w:pPr>
              <w:jc w:val="right"/>
              <w:rPr>
                <w:b/>
                <w:sz w:val="20"/>
                <w:lang w:eastAsia="en-CA"/>
              </w:rPr>
            </w:pPr>
            <w:r w:rsidRPr="00F7008B">
              <w:rPr>
                <w:b/>
                <w:sz w:val="20"/>
                <w:lang w:eastAsia="en-CA"/>
              </w:rPr>
              <w:t>978,980,472</w:t>
            </w:r>
          </w:p>
        </w:tc>
      </w:tr>
    </w:tbl>
    <w:p w:rsidR="00E42197" w:rsidRDefault="00E42197" w:rsidP="00E42197">
      <w:pPr>
        <w:bidi/>
        <w:rPr>
          <w:rtl/>
          <w:lang w:val="en-US" w:bidi="ar-SA"/>
        </w:rPr>
      </w:pPr>
    </w:p>
    <w:p w:rsidR="00E42197" w:rsidRPr="00CE76EC" w:rsidRDefault="002545E1" w:rsidP="00E42197">
      <w:pPr>
        <w:bidi/>
        <w:rPr>
          <w:sz w:val="26"/>
          <w:szCs w:val="26"/>
          <w:rtl/>
          <w:lang w:val="en-US" w:bidi="ar-SA"/>
        </w:rPr>
      </w:pPr>
      <w:r>
        <w:rPr>
          <w:szCs w:val="24"/>
          <w:rtl/>
          <w:lang w:val="en-US" w:bidi="ar-SA"/>
        </w:rPr>
        <w:t>3</w:t>
      </w:r>
      <w:r>
        <w:rPr>
          <w:rFonts w:hint="cs"/>
          <w:szCs w:val="24"/>
          <w:rtl/>
          <w:lang w:val="en-US" w:bidi="ar-SA"/>
        </w:rPr>
        <w:t>-</w:t>
      </w:r>
      <w:r>
        <w:rPr>
          <w:rFonts w:hint="cs"/>
          <w:szCs w:val="24"/>
          <w:rtl/>
          <w:lang w:val="en-US" w:bidi="ar-SA"/>
        </w:rPr>
        <w:tab/>
      </w:r>
      <w:r w:rsidRPr="00CE76EC">
        <w:rPr>
          <w:sz w:val="26"/>
          <w:szCs w:val="26"/>
          <w:rtl/>
          <w:lang w:val="en-US" w:bidi="ar-SA"/>
        </w:rPr>
        <w:t xml:space="preserve"> يرد في الجدول 2 ملخص لحالة الم</w:t>
      </w:r>
      <w:r w:rsidRPr="00CE76EC">
        <w:rPr>
          <w:rFonts w:hint="cs"/>
          <w:sz w:val="26"/>
          <w:szCs w:val="26"/>
          <w:rtl/>
          <w:lang w:val="en-US" w:bidi="ar-SA"/>
        </w:rPr>
        <w:t>ش</w:t>
      </w:r>
      <w:r w:rsidRPr="00CE76EC">
        <w:rPr>
          <w:sz w:val="26"/>
          <w:szCs w:val="26"/>
          <w:rtl/>
          <w:lang w:val="en-US" w:bidi="ar-SA"/>
        </w:rPr>
        <w:t>ر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E42197" w:rsidRPr="00CE76EC">
        <w:rPr>
          <w:sz w:val="26"/>
          <w:szCs w:val="26"/>
          <w:rtl/>
          <w:lang w:val="en-US" w:bidi="ar-SA"/>
        </w:rPr>
        <w:t>ع</w:t>
      </w:r>
      <w:r w:rsidRPr="00CE76EC">
        <w:rPr>
          <w:rFonts w:hint="cs"/>
          <w:sz w:val="26"/>
          <w:szCs w:val="26"/>
          <w:rtl/>
          <w:lang w:val="en-US" w:bidi="ar-SA"/>
        </w:rPr>
        <w:t>ات</w:t>
      </w:r>
      <w:r w:rsidR="00E42197" w:rsidRPr="00CE76EC">
        <w:rPr>
          <w:sz w:val="26"/>
          <w:szCs w:val="26"/>
          <w:rtl/>
          <w:lang w:val="en-US" w:bidi="ar-SA"/>
        </w:rPr>
        <w:t xml:space="preserve"> المنفذة حسب الفئة.</w:t>
      </w:r>
    </w:p>
    <w:p w:rsidR="002545E1" w:rsidRPr="00CE76EC" w:rsidRDefault="002545E1" w:rsidP="002545E1">
      <w:pPr>
        <w:bidi/>
        <w:rPr>
          <w:sz w:val="26"/>
          <w:szCs w:val="26"/>
          <w:lang w:val="en-US" w:bidi="ar-SA"/>
        </w:rPr>
      </w:pPr>
    </w:p>
    <w:p w:rsidR="00E42197" w:rsidRPr="00CE76EC" w:rsidRDefault="002545E1" w:rsidP="00E42197">
      <w:p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2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="00E42197" w:rsidRPr="00CE76EC">
        <w:rPr>
          <w:b/>
          <w:bCs/>
          <w:sz w:val="26"/>
          <w:szCs w:val="26"/>
          <w:rtl/>
          <w:lang w:val="en-US" w:bidi="ar-SA"/>
        </w:rPr>
        <w:t xml:space="preserve"> حالة تنفيذ المشروع</w:t>
      </w:r>
      <w:r w:rsidR="004614EB"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E42197" w:rsidRPr="00CE76EC">
        <w:rPr>
          <w:b/>
          <w:bCs/>
          <w:sz w:val="26"/>
          <w:szCs w:val="26"/>
          <w:rtl/>
          <w:lang w:val="en-US" w:bidi="ar-SA"/>
        </w:rPr>
        <w:t xml:space="preserve"> حسب الفئة</w:t>
      </w:r>
    </w:p>
    <w:tbl>
      <w:tblPr>
        <w:bidiVisual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0"/>
        <w:gridCol w:w="1085"/>
        <w:gridCol w:w="1084"/>
        <w:gridCol w:w="1101"/>
        <w:gridCol w:w="1068"/>
        <w:gridCol w:w="1084"/>
        <w:gridCol w:w="1084"/>
        <w:gridCol w:w="1084"/>
      </w:tblGrid>
      <w:tr w:rsidR="00C802A5" w:rsidRPr="00F7008B" w:rsidTr="002545E1">
        <w:trPr>
          <w:tblHeader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النوع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عدد المشروعات</w:t>
            </w:r>
            <w:r w:rsidR="00C802A5" w:rsidRPr="00F7008B">
              <w:rPr>
                <w:b/>
                <w:bCs/>
                <w:sz w:val="19"/>
                <w:szCs w:val="19"/>
                <w:lang w:eastAsia="en-CA"/>
              </w:rPr>
              <w:t>*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التمويل (دولار أمريكي)</w:t>
            </w:r>
            <w:r w:rsidR="00C802A5" w:rsidRPr="00F7008B">
              <w:rPr>
                <w:b/>
                <w:bCs/>
                <w:sz w:val="19"/>
                <w:szCs w:val="19"/>
                <w:lang w:eastAsia="en-CA"/>
              </w:rPr>
              <w:t>**</w:t>
            </w:r>
          </w:p>
        </w:tc>
      </w:tr>
      <w:tr w:rsidR="00C802A5" w:rsidRPr="00F7008B" w:rsidTr="002545E1">
        <w:trPr>
          <w:tblHeader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C802A5" w:rsidP="00FC2A73">
            <w:pPr>
              <w:jc w:val="left"/>
              <w:rPr>
                <w:b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المعتمدة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المنجزة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C802A5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% </w:t>
            </w:r>
            <w:r w:rsidR="00E367BA"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 xml:space="preserve"> المنجزة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المعتمد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المصروف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E367BA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الرصيد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02A5" w:rsidRPr="00F7008B" w:rsidRDefault="00C802A5" w:rsidP="00E367BA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% </w:t>
            </w:r>
            <w:r w:rsidR="00E367BA"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 xml:space="preserve"> المصروف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326530" w:rsidP="00326530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البرنامج القطري</w:t>
            </w:r>
            <w:r w:rsidR="00C802A5" w:rsidRPr="00F7008B">
              <w:rPr>
                <w:sz w:val="19"/>
                <w:szCs w:val="19"/>
                <w:lang w:eastAsia="en-CA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1,628,797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1,628,797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100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326530" w:rsidP="00326530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الإيضاحية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21,910,507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21,550,701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359,806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98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326530" w:rsidP="00326530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التعزيز المؤسسي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55,111,246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50,254,147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4,857,099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91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326530" w:rsidP="00326530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الاستثمارية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1,243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709,402,352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659,814,365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49,587,987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93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326530" w:rsidP="00326530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إعداد المشروع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22,409,988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21,887,077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522,911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98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1C6262" w:rsidP="001C6262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المساعدة الفنية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327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49,301,958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39,633,179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9,668,779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80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1C6262" w:rsidP="001C6262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lastRenderedPageBreak/>
              <w:t>التدريب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1,590,489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1,590,489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100</w:t>
            </w:r>
          </w:p>
        </w:tc>
      </w:tr>
      <w:tr w:rsidR="00C802A5" w:rsidRPr="00F7008B" w:rsidTr="002545E1"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  <w:hideMark/>
          </w:tcPr>
          <w:p w:rsidR="00C802A5" w:rsidRPr="00F7008B" w:rsidRDefault="001C6262" w:rsidP="001C6262">
            <w:pPr>
              <w:bidi/>
              <w:jc w:val="left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المجموع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2,526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2,379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861,355,337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796,358,755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64,996,582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115" w:type="dxa"/>
            </w:tcMar>
            <w:hideMark/>
          </w:tcPr>
          <w:p w:rsidR="00C802A5" w:rsidRPr="00F7008B" w:rsidRDefault="00C802A5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92</w:t>
            </w:r>
          </w:p>
        </w:tc>
      </w:tr>
    </w:tbl>
    <w:p w:rsidR="00C802A5" w:rsidRPr="00E349A3" w:rsidRDefault="009B1EED" w:rsidP="009B1EED">
      <w:pPr>
        <w:bidi/>
        <w:rPr>
          <w:sz w:val="20"/>
          <w:rtl/>
          <w:lang w:val="en-US" w:bidi="ar-SA"/>
        </w:rPr>
      </w:pPr>
      <w:r>
        <w:rPr>
          <w:sz w:val="20"/>
          <w:rtl/>
          <w:lang w:val="en-US" w:bidi="ar-SA"/>
        </w:rPr>
        <w:t xml:space="preserve">* </w:t>
      </w:r>
      <w:r>
        <w:rPr>
          <w:rFonts w:hint="cs"/>
          <w:sz w:val="20"/>
          <w:rtl/>
          <w:lang w:val="en-US" w:bidi="ar-SA"/>
        </w:rPr>
        <w:t>باستثناء</w:t>
      </w:r>
      <w:r>
        <w:rPr>
          <w:sz w:val="20"/>
          <w:rtl/>
          <w:lang w:val="en-US" w:bidi="ar-SA"/>
        </w:rPr>
        <w:t xml:space="preserve"> المشر</w:t>
      </w:r>
      <w:r>
        <w:rPr>
          <w:rFonts w:hint="cs"/>
          <w:sz w:val="20"/>
          <w:rtl/>
          <w:lang w:val="en-US" w:bidi="ar-SA"/>
        </w:rPr>
        <w:t>و</w:t>
      </w:r>
      <w:r w:rsidR="00C802A5" w:rsidRPr="00E349A3">
        <w:rPr>
          <w:sz w:val="20"/>
          <w:rtl/>
          <w:lang w:val="en-US" w:bidi="ar-SA"/>
        </w:rPr>
        <w:t>ع</w:t>
      </w:r>
      <w:r>
        <w:rPr>
          <w:rFonts w:hint="cs"/>
          <w:sz w:val="20"/>
          <w:rtl/>
          <w:lang w:val="en-US" w:bidi="ar-SA"/>
        </w:rPr>
        <w:t>ات</w:t>
      </w:r>
      <w:r w:rsidR="00C802A5" w:rsidRPr="00E349A3">
        <w:rPr>
          <w:sz w:val="20"/>
          <w:rtl/>
          <w:lang w:val="en-US" w:bidi="ar-SA"/>
        </w:rPr>
        <w:t xml:space="preserve"> المغلقة والمحولة.</w:t>
      </w:r>
    </w:p>
    <w:p w:rsidR="003B4522" w:rsidRDefault="00C802A5" w:rsidP="00C7407E">
      <w:pPr>
        <w:bidi/>
        <w:rPr>
          <w:sz w:val="20"/>
          <w:rtl/>
          <w:lang w:val="en-US" w:bidi="ar-SA"/>
        </w:rPr>
      </w:pPr>
      <w:r w:rsidRPr="00E349A3">
        <w:rPr>
          <w:sz w:val="20"/>
          <w:rtl/>
          <w:lang w:val="en-US" w:bidi="ar-SA"/>
        </w:rPr>
        <w:t>** باستثناء تكاليف دعم الوكالة.</w:t>
      </w:r>
    </w:p>
    <w:p w:rsidR="00CE76EC" w:rsidRPr="00CE76EC" w:rsidRDefault="00CE76EC" w:rsidP="00CE76EC">
      <w:pPr>
        <w:bidi/>
        <w:rPr>
          <w:sz w:val="26"/>
          <w:szCs w:val="26"/>
          <w:rtl/>
          <w:lang w:val="en-US" w:bidi="ar-SA"/>
        </w:rPr>
      </w:pPr>
    </w:p>
    <w:p w:rsidR="003B4522" w:rsidRPr="00CE76EC" w:rsidRDefault="00C7407E" w:rsidP="00C7407E">
      <w:p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4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3B4522" w:rsidRPr="00CE76EC">
        <w:rPr>
          <w:sz w:val="26"/>
          <w:szCs w:val="26"/>
          <w:rtl/>
          <w:lang w:val="en-US" w:bidi="ar-SA"/>
        </w:rPr>
        <w:t xml:space="preserve"> يقدم الجدول 3 لمحة عامة عن حالة تنفيذ المشروع حسب السنة.</w:t>
      </w:r>
      <w:r w:rsidRPr="00CE76EC">
        <w:rPr>
          <w:rStyle w:val="FootnoteReference"/>
          <w:sz w:val="26"/>
          <w:szCs w:val="26"/>
          <w:rtl/>
          <w:lang w:val="en-US" w:bidi="ar-SA"/>
        </w:rPr>
        <w:footnoteReference w:id="29"/>
      </w:r>
      <w:r w:rsidR="003B4522"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3B4522" w:rsidRPr="00CE76EC">
        <w:rPr>
          <w:sz w:val="26"/>
          <w:szCs w:val="26"/>
          <w:rtl/>
          <w:lang w:val="en-US" w:bidi="ar-SA"/>
        </w:rPr>
        <w:t xml:space="preserve">تم الآن </w:t>
      </w:r>
      <w:r w:rsidRPr="00CE76EC">
        <w:rPr>
          <w:rFonts w:hint="cs"/>
          <w:sz w:val="26"/>
          <w:szCs w:val="26"/>
          <w:rtl/>
          <w:lang w:val="en-US" w:bidi="ar-SA"/>
        </w:rPr>
        <w:t>إنجاز</w:t>
      </w:r>
      <w:r w:rsidRPr="00CE76EC">
        <w:rPr>
          <w:sz w:val="26"/>
          <w:szCs w:val="26"/>
          <w:rtl/>
          <w:lang w:val="en-US" w:bidi="ar-SA"/>
        </w:rPr>
        <w:t xml:space="preserve"> جميع المشر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3B4522" w:rsidRPr="00CE76EC">
        <w:rPr>
          <w:sz w:val="26"/>
          <w:szCs w:val="26"/>
          <w:rtl/>
          <w:lang w:val="en-US" w:bidi="ar-SA"/>
        </w:rPr>
        <w:t>ع</w:t>
      </w:r>
      <w:r w:rsidRPr="00CE76EC">
        <w:rPr>
          <w:rFonts w:hint="cs"/>
          <w:sz w:val="26"/>
          <w:szCs w:val="26"/>
          <w:rtl/>
          <w:lang w:val="en-US" w:bidi="ar-SA"/>
        </w:rPr>
        <w:t>ات</w:t>
      </w:r>
      <w:r w:rsidR="003B4522" w:rsidRPr="00CE76EC">
        <w:rPr>
          <w:sz w:val="26"/>
          <w:szCs w:val="26"/>
          <w:rtl/>
          <w:lang w:val="en-US" w:bidi="ar-SA"/>
        </w:rPr>
        <w:t xml:space="preserve"> والأنشطة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المعتمدة </w:t>
      </w:r>
      <w:r w:rsidR="003B4522" w:rsidRPr="00CE76EC">
        <w:rPr>
          <w:sz w:val="26"/>
          <w:szCs w:val="26"/>
          <w:rtl/>
          <w:lang w:val="en-US" w:bidi="ar-SA"/>
        </w:rPr>
        <w:t>بين عامي 1991 و 2013.</w:t>
      </w:r>
    </w:p>
    <w:p w:rsidR="00E349A3" w:rsidRPr="00CE76EC" w:rsidRDefault="00E349A3" w:rsidP="00E349A3">
      <w:pPr>
        <w:bidi/>
        <w:rPr>
          <w:sz w:val="26"/>
          <w:szCs w:val="26"/>
          <w:lang w:val="en-US" w:bidi="ar-SA"/>
        </w:rPr>
      </w:pPr>
    </w:p>
    <w:p w:rsidR="003B4522" w:rsidRPr="00CE76EC" w:rsidRDefault="00C7407E" w:rsidP="003B4522">
      <w:p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3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="003B4522" w:rsidRPr="00CE76EC">
        <w:rPr>
          <w:b/>
          <w:bCs/>
          <w:sz w:val="26"/>
          <w:szCs w:val="26"/>
          <w:rtl/>
          <w:lang w:val="en-US" w:bidi="ar-SA"/>
        </w:rPr>
        <w:t xml:space="preserve"> حالة تنفيذ المشروع</w:t>
      </w:r>
      <w:r w:rsidR="004614EB"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3B4522" w:rsidRPr="00CE76EC">
        <w:rPr>
          <w:b/>
          <w:bCs/>
          <w:sz w:val="26"/>
          <w:szCs w:val="26"/>
          <w:rtl/>
          <w:lang w:val="en-US" w:bidi="ar-SA"/>
        </w:rPr>
        <w:t xml:space="preserve"> حسب السنة</w:t>
      </w:r>
    </w:p>
    <w:tbl>
      <w:tblPr>
        <w:bidiVisual/>
        <w:tblW w:w="944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27"/>
        <w:gridCol w:w="1216"/>
        <w:gridCol w:w="1217"/>
        <w:gridCol w:w="1217"/>
        <w:gridCol w:w="1241"/>
        <w:gridCol w:w="1242"/>
        <w:gridCol w:w="1242"/>
        <w:gridCol w:w="1242"/>
      </w:tblGrid>
      <w:tr w:rsidR="00E349A3" w:rsidRPr="00F7008B" w:rsidTr="00A564B9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السنة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عدد المشروعات</w:t>
            </w:r>
            <w:r w:rsidR="00E349A3" w:rsidRPr="00F7008B">
              <w:rPr>
                <w:b/>
                <w:bCs/>
                <w:sz w:val="20"/>
                <w:lang w:eastAsia="en-CA"/>
              </w:rPr>
              <w:t>*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التمويل (دولار أمريكي)</w:t>
            </w:r>
            <w:r w:rsidR="00E349A3" w:rsidRPr="00F7008B">
              <w:rPr>
                <w:b/>
                <w:bCs/>
                <w:sz w:val="20"/>
                <w:lang w:eastAsia="en-CA"/>
              </w:rPr>
              <w:t>**</w:t>
            </w:r>
          </w:p>
        </w:tc>
      </w:tr>
      <w:tr w:rsidR="00E349A3" w:rsidRPr="00F7008B" w:rsidTr="00A564B9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3" w:rsidRPr="00F7008B" w:rsidRDefault="00E349A3" w:rsidP="00FC2A73">
            <w:pPr>
              <w:jc w:val="left"/>
              <w:rPr>
                <w:b/>
                <w:bCs/>
                <w:sz w:val="20"/>
                <w:lang w:eastAsia="en-C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المعتمدة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المنجزة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556D00">
            <w:pPr>
              <w:bidi/>
              <w:ind w:left="-121" w:right="-111"/>
              <w:jc w:val="center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 xml:space="preserve">% </w:t>
            </w:r>
            <w:r w:rsidR="00556D00">
              <w:rPr>
                <w:rFonts w:hint="cs"/>
                <w:b/>
                <w:bCs/>
                <w:sz w:val="20"/>
                <w:rtl/>
                <w:lang w:eastAsia="en-CA"/>
              </w:rPr>
              <w:t xml:space="preserve"> المنجزة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المعتمد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المصروف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556D00" w:rsidP="00556D00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الرصيد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556D00">
            <w:pPr>
              <w:bidi/>
              <w:ind w:left="-176" w:right="-102"/>
              <w:jc w:val="center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 xml:space="preserve">% </w:t>
            </w:r>
            <w:r w:rsidR="00556D00">
              <w:rPr>
                <w:rFonts w:hint="cs"/>
                <w:b/>
                <w:bCs/>
                <w:sz w:val="20"/>
                <w:rtl/>
                <w:lang w:eastAsia="en-CA"/>
              </w:rPr>
              <w:t xml:space="preserve"> المصروف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1,149,032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1,149,032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8,619,002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8,619,002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13,204,712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13,204,712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49,481,581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49,481,581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29,599,446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29,599,446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27,838,805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27,838,805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44,056,257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44,056,257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31,305,010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31,305,010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1999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35,896,884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35,896,884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31,268,361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31,268,361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35,292,271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35,292,271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44,316,422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44,316,422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36,336,530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36,336,530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24,802,714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24,802,714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29,124,833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29,124,833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15,753,459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15,753,461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-2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12,142,486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12,142,486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22,873,866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22,873,866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2009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13,222,786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13,217,903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4,883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19,567,970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19,567,970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57,415,442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57,415,931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-489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33,889,850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33,711,420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178,430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99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34,433,292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33,845,180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588,112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98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22,566,390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22,339,555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226,835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99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2015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33,477,064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29,609,306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3,867,758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88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42,115,232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38,481,186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3,634,046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91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2017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30,726,524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29,868,519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858,005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97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2018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40,274,486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12,139,791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28,134,695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2019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10,391,727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1,717,154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8,674,573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 xml:space="preserve">2020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30,212,903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11,383,167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18,829,736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38</w:t>
            </w:r>
          </w:p>
        </w:tc>
      </w:tr>
      <w:tr w:rsidR="00E349A3" w:rsidRPr="00F7008B" w:rsidTr="00A564B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18446C" w:rsidP="0018446C">
            <w:pPr>
              <w:bidi/>
              <w:jc w:val="left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المجموع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2,526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2,379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861,355,337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796,358,755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64,996,582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92</w:t>
            </w:r>
          </w:p>
        </w:tc>
      </w:tr>
    </w:tbl>
    <w:p w:rsidR="00E349A3" w:rsidRPr="00E349A3" w:rsidRDefault="00E349A3" w:rsidP="00A839AD">
      <w:pPr>
        <w:bidi/>
        <w:rPr>
          <w:sz w:val="20"/>
          <w:lang w:val="en-US" w:bidi="ar-SA"/>
        </w:rPr>
      </w:pPr>
      <w:r w:rsidRPr="00E349A3">
        <w:rPr>
          <w:sz w:val="20"/>
          <w:rtl/>
          <w:lang w:val="en-US" w:bidi="ar-SA"/>
        </w:rPr>
        <w:t xml:space="preserve">* </w:t>
      </w:r>
      <w:r w:rsidR="00A839AD">
        <w:rPr>
          <w:rFonts w:hint="cs"/>
          <w:sz w:val="20"/>
          <w:rtl/>
          <w:lang w:val="en-US" w:bidi="ar-SA"/>
        </w:rPr>
        <w:t>باستثناء</w:t>
      </w:r>
      <w:r w:rsidR="00A839AD">
        <w:rPr>
          <w:sz w:val="20"/>
          <w:rtl/>
          <w:lang w:val="en-US" w:bidi="ar-SA"/>
        </w:rPr>
        <w:t xml:space="preserve"> المشر</w:t>
      </w:r>
      <w:r w:rsidR="00A839AD">
        <w:rPr>
          <w:rFonts w:hint="cs"/>
          <w:sz w:val="20"/>
          <w:rtl/>
          <w:lang w:val="en-US" w:bidi="ar-SA"/>
        </w:rPr>
        <w:t>و</w:t>
      </w:r>
      <w:r w:rsidRPr="00E349A3">
        <w:rPr>
          <w:sz w:val="20"/>
          <w:rtl/>
          <w:lang w:val="en-US" w:bidi="ar-SA"/>
        </w:rPr>
        <w:t>ع</w:t>
      </w:r>
      <w:r w:rsidR="00A839AD">
        <w:rPr>
          <w:rFonts w:hint="cs"/>
          <w:sz w:val="20"/>
          <w:rtl/>
          <w:lang w:val="en-US" w:bidi="ar-SA"/>
        </w:rPr>
        <w:t>ات</w:t>
      </w:r>
      <w:r w:rsidRPr="00E349A3">
        <w:rPr>
          <w:sz w:val="20"/>
          <w:rtl/>
          <w:lang w:val="en-US" w:bidi="ar-SA"/>
        </w:rPr>
        <w:t xml:space="preserve"> المغلقة والمحولة.</w:t>
      </w:r>
    </w:p>
    <w:p w:rsidR="00E349A3" w:rsidRDefault="00E349A3" w:rsidP="00A839AD">
      <w:pPr>
        <w:bidi/>
        <w:rPr>
          <w:szCs w:val="24"/>
          <w:rtl/>
          <w:lang w:val="en-US" w:bidi="ar-SA"/>
        </w:rPr>
      </w:pPr>
      <w:r w:rsidRPr="00E349A3">
        <w:rPr>
          <w:sz w:val="20"/>
          <w:rtl/>
          <w:lang w:val="en-US" w:bidi="ar-SA"/>
        </w:rPr>
        <w:t>** باستثناء تكاليف دعم الوكالة</w:t>
      </w:r>
      <w:r w:rsidRPr="00E349A3">
        <w:rPr>
          <w:szCs w:val="24"/>
          <w:rtl/>
          <w:lang w:val="en-US" w:bidi="ar-SA"/>
        </w:rPr>
        <w:t>.</w:t>
      </w:r>
    </w:p>
    <w:p w:rsidR="00E349A3" w:rsidRPr="00CE76EC" w:rsidRDefault="00A839AD" w:rsidP="00E349A3">
      <w:pPr>
        <w:bidi/>
        <w:rPr>
          <w:sz w:val="26"/>
          <w:szCs w:val="26"/>
          <w:rtl/>
          <w:lang w:val="en-US" w:bidi="ar-SA"/>
        </w:rPr>
      </w:pPr>
      <w:bookmarkStart w:id="0" w:name="_GoBack"/>
      <w:bookmarkEnd w:id="0"/>
      <w:r>
        <w:rPr>
          <w:szCs w:val="24"/>
          <w:rtl/>
          <w:lang w:val="en-US" w:bidi="ar-SA"/>
        </w:rPr>
        <w:lastRenderedPageBreak/>
        <w:t>5</w:t>
      </w:r>
      <w:r>
        <w:rPr>
          <w:rFonts w:hint="cs"/>
          <w:szCs w:val="24"/>
          <w:rtl/>
          <w:lang w:val="en-US" w:bidi="ar-SA"/>
        </w:rPr>
        <w:t>-</w:t>
      </w:r>
      <w:r>
        <w:rPr>
          <w:rFonts w:hint="cs"/>
          <w:szCs w:val="24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يعرض الجدول 4 تنفيذ المشروع</w:t>
      </w:r>
      <w:r w:rsidR="004705A1" w:rsidRPr="00CE76EC">
        <w:rPr>
          <w:rFonts w:hint="cs"/>
          <w:sz w:val="26"/>
          <w:szCs w:val="26"/>
          <w:rtl/>
          <w:lang w:val="en-US" w:bidi="ar-SA"/>
        </w:rPr>
        <w:t>ات</w:t>
      </w:r>
      <w:r w:rsidR="00E349A3" w:rsidRPr="00CE76EC">
        <w:rPr>
          <w:sz w:val="26"/>
          <w:szCs w:val="26"/>
          <w:rtl/>
          <w:lang w:val="en-US" w:bidi="ar-SA"/>
        </w:rPr>
        <w:t xml:space="preserve"> حسب البلد لعام 2020.</w:t>
      </w:r>
    </w:p>
    <w:p w:rsidR="00E349A3" w:rsidRPr="00CE76EC" w:rsidRDefault="00E349A3" w:rsidP="00E349A3">
      <w:pPr>
        <w:bidi/>
        <w:rPr>
          <w:sz w:val="26"/>
          <w:szCs w:val="26"/>
          <w:lang w:val="en-US" w:bidi="ar-SA"/>
        </w:rPr>
      </w:pPr>
    </w:p>
    <w:p w:rsidR="00E349A3" w:rsidRPr="00CE76EC" w:rsidRDefault="004705A1" w:rsidP="004614EB">
      <w:p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4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 ملخص تنفيذ المشروع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 من قبل برنامج الأمم المتحدة الإنمائي لعام 2020</w:t>
      </w:r>
    </w:p>
    <w:tbl>
      <w:tblPr>
        <w:bidiVisual/>
        <w:tblW w:w="9571" w:type="dxa"/>
        <w:tblLook w:val="04A0" w:firstRow="1" w:lastRow="0" w:firstColumn="1" w:lastColumn="0" w:noHBand="0" w:noVBand="1"/>
      </w:tblPr>
      <w:tblGrid>
        <w:gridCol w:w="2689"/>
        <w:gridCol w:w="939"/>
        <w:gridCol w:w="1193"/>
        <w:gridCol w:w="1135"/>
        <w:gridCol w:w="1135"/>
        <w:gridCol w:w="1387"/>
        <w:gridCol w:w="1093"/>
      </w:tblGrid>
      <w:tr w:rsidR="00E349A3" w:rsidRPr="00F7008B" w:rsidTr="00621E0A">
        <w:trPr>
          <w:trHeight w:val="819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CC4EC4" w:rsidP="00CC4EC4">
            <w:pPr>
              <w:bidi/>
              <w:jc w:val="center"/>
              <w:rPr>
                <w:b/>
                <w:bCs/>
                <w:sz w:val="20"/>
                <w:lang w:eastAsia="en-CA" w:bidi="ar-S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البلد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CC4EC4" w:rsidRDefault="00CC4EC4" w:rsidP="00CC4EC4">
            <w:pPr>
              <w:bidi/>
              <w:jc w:val="center"/>
              <w:rPr>
                <w:b/>
                <w:bCs/>
                <w:sz w:val="20"/>
                <w:lang w:val="en-US" w:eastAsia="en-CA" w:bidi="ar-S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تمت إزالته في عام 2020 (طن من قدرات استنفاذ الأوزون)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872FD" w:rsidP="00592002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نسبة الإزالة المخطط لها المحققة في عام 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592002" w:rsidRDefault="00592002" w:rsidP="00592002">
            <w:pPr>
              <w:bidi/>
              <w:jc w:val="center"/>
              <w:rPr>
                <w:b/>
                <w:bCs/>
                <w:sz w:val="20"/>
                <w:lang w:val="en-US" w:eastAsia="en-CA" w:bidi="ar-S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الأموال المقدرة المصروفة في عام 2020 (دولار أمريكي)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7029A4" w:rsidP="00FB4FE2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 xml:space="preserve">الأموال </w:t>
            </w:r>
            <w:r w:rsidR="00FB4FE2">
              <w:rPr>
                <w:rFonts w:hint="cs"/>
                <w:b/>
                <w:bCs/>
                <w:sz w:val="20"/>
                <w:rtl/>
                <w:lang w:eastAsia="en-CA"/>
              </w:rPr>
              <w:t>المصروفة في عام 2020 (دولار أمريكي)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A4" w:rsidRPr="00F7008B" w:rsidRDefault="007029A4" w:rsidP="007029A4">
            <w:pPr>
              <w:bidi/>
              <w:ind w:left="-218" w:right="-153"/>
              <w:jc w:val="center"/>
              <w:rPr>
                <w:b/>
                <w:bCs/>
                <w:sz w:val="20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sz w:val="20"/>
                <w:rtl/>
                <w:lang w:eastAsia="en-CA" w:bidi="ar-SA"/>
              </w:rPr>
              <w:t xml:space="preserve">نسبة الأموال </w:t>
            </w: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المصروفة زيادة عن المقدرة في عام 2020 (دولار أمريكي)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BD" w:rsidRPr="00010BBD" w:rsidRDefault="00010BBD" w:rsidP="00010BBD">
            <w:pPr>
              <w:bidi/>
              <w:jc w:val="center"/>
              <w:rPr>
                <w:b/>
                <w:bCs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20"/>
                <w:rtl/>
                <w:lang w:val="en-US" w:eastAsia="en-CA" w:bidi="ar-SA"/>
              </w:rPr>
              <w:t>نسبة المشروعات المخطط لها المنجزة في عام 2020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أنغولا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80,629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119,673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1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الأرجنتين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160,688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107,141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17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أرمينيا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10,405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34,053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بنغلادش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698,777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11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باربادوس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بليز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بوتان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1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البرازيل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3,663,123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1,900,772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بروندي دار السلام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14,937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كامبوديا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74,216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EC051C" w:rsidRDefault="00EC051C" w:rsidP="00EC051C">
            <w:pPr>
              <w:bidi/>
              <w:jc w:val="left"/>
              <w:rPr>
                <w:sz w:val="20"/>
                <w:lang w:val="en-US"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تشيلي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290,692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391,151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الصين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130.3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76,437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11,609,384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15188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كولومبيا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26.0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897,760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380,370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</w:t>
            </w:r>
          </w:p>
        </w:tc>
      </w:tr>
      <w:tr w:rsidR="00E349A3" w:rsidRPr="00F7008B" w:rsidTr="00621E0A">
        <w:trPr>
          <w:trHeight w:val="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EC051C" w:rsidRDefault="00EC051C" w:rsidP="00EC051C">
            <w:pPr>
              <w:bidi/>
              <w:jc w:val="left"/>
              <w:rPr>
                <w:sz w:val="20"/>
                <w:lang w:val="en-US"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كوستاريكا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222,542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164,696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10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كوبا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223,459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289,759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</w:t>
            </w:r>
          </w:p>
        </w:tc>
      </w:tr>
      <w:tr w:rsidR="00E349A3" w:rsidRPr="00F7008B" w:rsidTr="00621E0A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جمهورية الكونغو الديمقراطية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17,476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الجمهورية الدومنيكية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140,195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109,120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مصر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1,915,623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1,211,224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12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السلفادور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78,643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43,427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إسواتيني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فيجي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38,391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8,565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EC051C" w:rsidRDefault="00EC051C" w:rsidP="00EC051C">
            <w:pPr>
              <w:bidi/>
              <w:jc w:val="left"/>
              <w:rPr>
                <w:sz w:val="20"/>
                <w:lang w:val="en-US"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جورجيا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72,547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30,189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rtl/>
                <w:lang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>غانا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143,692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170,247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غيانا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53,979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10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هايتي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57,261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92,174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EC051C" w:rsidRDefault="00EC051C" w:rsidP="00EC051C">
            <w:pPr>
              <w:bidi/>
              <w:jc w:val="left"/>
              <w:rPr>
                <w:sz w:val="20"/>
                <w:lang w:val="en-US"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الهند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103.8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5,964,270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5,834,391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67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إندونيسيا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1,284,496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515,582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 xml:space="preserve">إيران (جمهورية </w:t>
            </w:r>
            <w:r>
              <w:rPr>
                <w:sz w:val="20"/>
                <w:rtl/>
                <w:lang w:eastAsia="en-CA"/>
              </w:rPr>
              <w:t>–</w:t>
            </w:r>
            <w:r>
              <w:rPr>
                <w:rFonts w:hint="cs"/>
                <w:sz w:val="20"/>
                <w:rtl/>
                <w:lang w:eastAsia="en-CA"/>
              </w:rPr>
              <w:t xml:space="preserve"> الإسلامية)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17.2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1,101,245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684,040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جامايكا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45,407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18,211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قيرغستان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31,371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11,576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rtl/>
                <w:lang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>لبنان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6.3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249,550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420,074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ماليزيا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634,368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834,646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ملديف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9,887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12,593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>مالي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19,875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>موريتانيا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31,500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المكسيك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70.1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1,352,236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631,763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موزمبيق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نيبال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9,000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نيجيريا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952,954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660,512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25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باكستان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84,324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166,380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بنما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1.4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302,710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248,251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</w:tr>
      <w:tr w:rsidR="00E349A3" w:rsidRPr="00F7008B" w:rsidTr="00621E0A">
        <w:trPr>
          <w:trHeight w:val="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باراغواي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22,321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3,280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C051C" w:rsidP="00EC051C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lastRenderedPageBreak/>
              <w:t>بيرو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73,975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231,576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جمهورية مولدوفا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46,359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50,072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>سانت كيتس ونيفيس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سري لانكا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63,050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94,493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تيمور- ليشتي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18,321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ترينيداد وتوباغو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7.2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135,972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141,914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F900F6" w:rsidP="00F900F6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أوروغواي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308,885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319,339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100</w:t>
            </w:r>
          </w:p>
        </w:tc>
      </w:tr>
      <w:tr w:rsidR="00E349A3" w:rsidRPr="00F7008B" w:rsidTr="00621E0A">
        <w:trPr>
          <w:trHeight w:val="2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900F6" w:rsidRDefault="00F900F6" w:rsidP="00F900F6">
            <w:pPr>
              <w:bidi/>
              <w:jc w:val="left"/>
              <w:rPr>
                <w:sz w:val="20"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eastAsia="en-CA"/>
              </w:rPr>
              <w:t xml:space="preserve">فنزويلا (جمهورية </w:t>
            </w:r>
            <w:r>
              <w:rPr>
                <w:sz w:val="20"/>
                <w:rtl/>
                <w:lang w:eastAsia="en-CA"/>
              </w:rPr>
              <w:t>–</w:t>
            </w:r>
            <w:r>
              <w:rPr>
                <w:rFonts w:hint="cs"/>
                <w:sz w:val="20"/>
                <w:rtl/>
                <w:lang w:eastAsia="en-CA"/>
              </w:rPr>
              <w:t xml:space="preserve"> البوليفارية)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123,480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50,404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1B2AC8" w:rsidP="001B2AC8">
            <w:pPr>
              <w:bidi/>
              <w:jc w:val="left"/>
              <w:rPr>
                <w:sz w:val="20"/>
                <w:lang w:eastAsia="en-CA"/>
              </w:rPr>
            </w:pPr>
            <w:r>
              <w:rPr>
                <w:rFonts w:hint="cs"/>
                <w:sz w:val="20"/>
                <w:rtl/>
                <w:lang w:eastAsia="en-CA"/>
              </w:rPr>
              <w:t>زمبابوي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0.0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118,086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8,003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left"/>
              <w:rPr>
                <w:sz w:val="20"/>
                <w:lang w:eastAsia="en-CA"/>
              </w:rPr>
            </w:pPr>
            <w:r w:rsidRPr="00F7008B">
              <w:rPr>
                <w:sz w:val="20"/>
                <w:lang w:eastAsia="en-CA"/>
              </w:rPr>
              <w:t> </w:t>
            </w:r>
          </w:p>
        </w:tc>
      </w:tr>
      <w:tr w:rsidR="00E349A3" w:rsidRPr="00F7008B" w:rsidTr="00621E0A">
        <w:trPr>
          <w:trHeight w:val="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0F515C" w:rsidP="000F515C">
            <w:pPr>
              <w:bidi/>
              <w:jc w:val="left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المجموع الكلي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418.1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21,908,805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27,698,120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126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20"/>
                <w:lang w:eastAsia="en-CA"/>
              </w:rPr>
            </w:pPr>
            <w:r w:rsidRPr="00F7008B">
              <w:rPr>
                <w:b/>
                <w:bCs/>
                <w:sz w:val="20"/>
                <w:lang w:eastAsia="en-CA"/>
              </w:rPr>
              <w:t>51</w:t>
            </w:r>
          </w:p>
        </w:tc>
      </w:tr>
    </w:tbl>
    <w:p w:rsidR="00E349A3" w:rsidRPr="00E349A3" w:rsidRDefault="00E349A3" w:rsidP="00A40FE8">
      <w:pPr>
        <w:bidi/>
        <w:rPr>
          <w:sz w:val="20"/>
          <w:lang w:val="en-US" w:bidi="ar-SA"/>
        </w:rPr>
      </w:pPr>
      <w:r w:rsidRPr="00E349A3">
        <w:rPr>
          <w:sz w:val="20"/>
          <w:rtl/>
          <w:lang w:val="en-US" w:bidi="ar-SA"/>
        </w:rPr>
        <w:t>* تم</w:t>
      </w:r>
      <w:r w:rsidR="00FF3BD2">
        <w:rPr>
          <w:rFonts w:hint="cs"/>
          <w:sz w:val="20"/>
          <w:rtl/>
          <w:lang w:val="en-US" w:bidi="ar-SA"/>
        </w:rPr>
        <w:t>ت</w:t>
      </w:r>
      <w:r w:rsidRPr="00E349A3">
        <w:rPr>
          <w:sz w:val="20"/>
          <w:rtl/>
          <w:lang w:val="en-US" w:bidi="ar-SA"/>
        </w:rPr>
        <w:t xml:space="preserve"> </w:t>
      </w:r>
      <w:r w:rsidR="00FF3BD2">
        <w:rPr>
          <w:rFonts w:hint="cs"/>
          <w:sz w:val="20"/>
          <w:rtl/>
          <w:lang w:val="en-US" w:bidi="ar-SA"/>
        </w:rPr>
        <w:t>إزالة</w:t>
      </w:r>
      <w:r w:rsidRPr="00E349A3">
        <w:rPr>
          <w:sz w:val="20"/>
          <w:rtl/>
          <w:lang w:val="en-US" w:bidi="ar-SA"/>
        </w:rPr>
        <w:t xml:space="preserve"> 70.1 طن متري (100</w:t>
      </w:r>
      <w:r w:rsidR="00A40FE8">
        <w:rPr>
          <w:rFonts w:hint="cs"/>
          <w:sz w:val="20"/>
          <w:rtl/>
          <w:lang w:val="en-US" w:bidi="ar-SA"/>
        </w:rPr>
        <w:t>,</w:t>
      </w:r>
      <w:r w:rsidRPr="00E349A3">
        <w:rPr>
          <w:sz w:val="20"/>
          <w:rtl/>
          <w:lang w:val="en-US" w:bidi="ar-SA"/>
        </w:rPr>
        <w:t xml:space="preserve">243 طن </w:t>
      </w:r>
      <w:r w:rsidR="00A40FE8">
        <w:rPr>
          <w:rFonts w:hint="cs"/>
          <w:sz w:val="20"/>
          <w:rtl/>
          <w:lang w:val="en-US" w:bidi="ar-SA"/>
        </w:rPr>
        <w:t xml:space="preserve">متري من </w:t>
      </w:r>
      <w:r w:rsidRPr="00E349A3">
        <w:rPr>
          <w:sz w:val="20"/>
          <w:rtl/>
          <w:lang w:val="en-US" w:bidi="ar-SA"/>
        </w:rPr>
        <w:t xml:space="preserve">مكافئ من ثاني </w:t>
      </w:r>
      <w:r w:rsidR="00A40FE8">
        <w:rPr>
          <w:sz w:val="20"/>
          <w:rtl/>
          <w:lang w:val="en-US" w:bidi="ar-SA"/>
        </w:rPr>
        <w:t>أكسيد الكربون) في عام 2020 للمشر</w:t>
      </w:r>
      <w:r w:rsidR="00A40FE8">
        <w:rPr>
          <w:rFonts w:hint="cs"/>
          <w:sz w:val="20"/>
          <w:rtl/>
          <w:lang w:val="en-US" w:bidi="ar-SA"/>
        </w:rPr>
        <w:t>و</w:t>
      </w:r>
      <w:r w:rsidRPr="00E349A3">
        <w:rPr>
          <w:sz w:val="20"/>
          <w:rtl/>
          <w:lang w:val="en-US" w:bidi="ar-SA"/>
        </w:rPr>
        <w:t>ع</w:t>
      </w:r>
      <w:r w:rsidR="00A40FE8">
        <w:rPr>
          <w:rFonts w:hint="cs"/>
          <w:sz w:val="20"/>
          <w:rtl/>
          <w:lang w:val="en-US" w:bidi="ar-SA"/>
        </w:rPr>
        <w:t>ات</w:t>
      </w:r>
      <w:r w:rsidRPr="00E349A3">
        <w:rPr>
          <w:sz w:val="20"/>
          <w:rtl/>
          <w:lang w:val="en-US" w:bidi="ar-SA"/>
        </w:rPr>
        <w:t xml:space="preserve"> المتعلقة </w:t>
      </w:r>
      <w:r w:rsidR="00A40FE8">
        <w:rPr>
          <w:rFonts w:hint="cs"/>
          <w:sz w:val="20"/>
          <w:rtl/>
          <w:lang w:val="en-US" w:bidi="ar-SA"/>
        </w:rPr>
        <w:t>بالمواد الهيدروفلوروكربونية</w:t>
      </w:r>
      <w:r w:rsidRPr="00E349A3">
        <w:rPr>
          <w:sz w:val="20"/>
          <w:rtl/>
          <w:lang w:val="en-US" w:bidi="ar-SA"/>
        </w:rPr>
        <w:t>.</w:t>
      </w:r>
    </w:p>
    <w:p w:rsidR="00E349A3" w:rsidRPr="00E349A3" w:rsidRDefault="00E349A3" w:rsidP="00E349A3">
      <w:pPr>
        <w:bidi/>
        <w:rPr>
          <w:szCs w:val="24"/>
          <w:lang w:val="en-US" w:bidi="ar-SA"/>
        </w:rPr>
      </w:pPr>
    </w:p>
    <w:p w:rsidR="00E349A3" w:rsidRPr="00CE76EC" w:rsidRDefault="00A40FE8" w:rsidP="00A40FE8">
      <w:pPr>
        <w:bidi/>
        <w:rPr>
          <w:sz w:val="26"/>
          <w:szCs w:val="26"/>
          <w:rtl/>
          <w:lang w:val="en-US" w:bidi="ar-SA"/>
        </w:rPr>
      </w:pPr>
      <w:r w:rsidRPr="00A40FE8">
        <w:rPr>
          <w:szCs w:val="24"/>
          <w:rtl/>
          <w:lang w:val="en-US" w:bidi="ar-SA"/>
        </w:rPr>
        <w:t>6</w:t>
      </w:r>
      <w:r w:rsidR="00E349A3" w:rsidRPr="00A40FE8">
        <w:rPr>
          <w:szCs w:val="24"/>
          <w:rtl/>
          <w:lang w:val="en-US" w:bidi="ar-SA"/>
        </w:rPr>
        <w:t xml:space="preserve">- </w:t>
      </w:r>
      <w:r w:rsidRPr="00A40FE8">
        <w:rPr>
          <w:rFonts w:hint="cs"/>
          <w:szCs w:val="24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يعرض الجدول 5 </w:t>
      </w:r>
      <w:r w:rsidRPr="00CE76EC">
        <w:rPr>
          <w:rFonts w:hint="cs"/>
          <w:sz w:val="26"/>
          <w:szCs w:val="26"/>
          <w:rtl/>
          <w:lang w:val="en-US" w:bidi="ar-SA"/>
        </w:rPr>
        <w:t>ملخصا</w:t>
      </w:r>
      <w:r w:rsidR="00E349A3" w:rsidRPr="00CE76EC">
        <w:rPr>
          <w:sz w:val="26"/>
          <w:szCs w:val="26"/>
          <w:rtl/>
          <w:lang w:val="en-US" w:bidi="ar-SA"/>
        </w:rPr>
        <w:t xml:space="preserve"> للمشروعات المتعلقة </w:t>
      </w:r>
      <w:r w:rsidRPr="00CE76EC">
        <w:rPr>
          <w:rFonts w:hint="cs"/>
          <w:sz w:val="26"/>
          <w:szCs w:val="26"/>
          <w:rtl/>
          <w:lang w:val="en-US" w:bidi="ar-SA"/>
        </w:rPr>
        <w:t>بالمواد الهيدروفلوروكربونية</w:t>
      </w:r>
      <w:r w:rsidRPr="00CE76EC">
        <w:rPr>
          <w:sz w:val="26"/>
          <w:szCs w:val="26"/>
          <w:rtl/>
          <w:lang w:val="en-US" w:bidi="ar-SA"/>
        </w:rPr>
        <w:t xml:space="preserve"> </w:t>
      </w:r>
      <w:r w:rsidR="00E349A3" w:rsidRPr="00CE76EC">
        <w:rPr>
          <w:sz w:val="26"/>
          <w:szCs w:val="26"/>
          <w:rtl/>
          <w:lang w:val="en-US" w:bidi="ar-SA"/>
        </w:rPr>
        <w:t>المعتمدة في إطار المساهمات العادية.</w:t>
      </w:r>
    </w:p>
    <w:p w:rsidR="00E349A3" w:rsidRPr="00CE76EC" w:rsidRDefault="00E349A3" w:rsidP="00E349A3">
      <w:pPr>
        <w:bidi/>
        <w:rPr>
          <w:sz w:val="26"/>
          <w:szCs w:val="26"/>
          <w:lang w:val="en-US" w:bidi="ar-SA"/>
        </w:rPr>
      </w:pPr>
    </w:p>
    <w:p w:rsidR="00E349A3" w:rsidRPr="00CE76EC" w:rsidRDefault="00F02CCF" w:rsidP="00F02CCF">
      <w:p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5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-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المشر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و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>ع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 المتعلقة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بالمواد الهيدروفلوروكربونية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>المعتمدة في إطار المساهمات العادية</w:t>
      </w:r>
    </w:p>
    <w:tbl>
      <w:tblPr>
        <w:bidiVisual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120"/>
        <w:gridCol w:w="1120"/>
        <w:gridCol w:w="1120"/>
        <w:gridCol w:w="1072"/>
        <w:gridCol w:w="1073"/>
        <w:gridCol w:w="1072"/>
        <w:gridCol w:w="1073"/>
      </w:tblGrid>
      <w:tr w:rsidR="00E349A3" w:rsidRPr="00F7008B" w:rsidTr="00605C2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605C28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النوع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605C28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عدد المشروعات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605C28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التمويل (دولار أمريكي)</w:t>
            </w:r>
            <w:r w:rsidR="00E349A3" w:rsidRPr="00F7008B">
              <w:rPr>
                <w:b/>
                <w:bCs/>
                <w:sz w:val="19"/>
                <w:szCs w:val="19"/>
                <w:lang w:eastAsia="en-CA"/>
              </w:rPr>
              <w:t>*</w:t>
            </w:r>
          </w:p>
        </w:tc>
      </w:tr>
      <w:tr w:rsidR="00E349A3" w:rsidRPr="00F7008B" w:rsidTr="00605C28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3" w:rsidRPr="00F7008B" w:rsidRDefault="00E349A3" w:rsidP="00FC2A73">
            <w:pPr>
              <w:jc w:val="left"/>
              <w:rPr>
                <w:b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605C28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المعتمدة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605C28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المنجزة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E349A3" w:rsidP="00605C28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val="en-US" w:eastAsia="en-CA"/>
              </w:rPr>
              <w:t xml:space="preserve">% </w:t>
            </w:r>
            <w:r w:rsidR="00605C28"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المنجزة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4E233E" w:rsidP="004E233E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المعتمد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4E233E" w:rsidP="004E233E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المصروف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4E233E" w:rsidP="004E233E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الرصيد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49A3" w:rsidRPr="00F7008B" w:rsidRDefault="00E349A3" w:rsidP="004E233E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val="en-US" w:eastAsia="en-CA"/>
              </w:rPr>
              <w:t xml:space="preserve">% </w:t>
            </w:r>
            <w:r w:rsidR="004E233E"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المصروف</w:t>
            </w:r>
          </w:p>
        </w:tc>
      </w:tr>
      <w:tr w:rsidR="00E349A3" w:rsidRPr="00F7008B" w:rsidTr="00605C28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3D59F6" w:rsidP="003D59F6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الاستثمارية</w:t>
            </w:r>
            <w:r w:rsidR="00E349A3" w:rsidRPr="00F7008B">
              <w:rPr>
                <w:sz w:val="19"/>
                <w:szCs w:val="19"/>
                <w:lang w:eastAsia="en-CA"/>
              </w:rPr>
              <w:t>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2,491,791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2,073,141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418,650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83</w:t>
            </w:r>
          </w:p>
        </w:tc>
      </w:tr>
      <w:tr w:rsidR="00E349A3" w:rsidRPr="00F7008B" w:rsidTr="00605C28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3D59F6" w:rsidP="003D59F6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 xml:space="preserve">المساعدة الفنية </w:t>
            </w:r>
            <w:r>
              <w:rPr>
                <w:sz w:val="19"/>
                <w:szCs w:val="19"/>
                <w:rtl/>
                <w:lang w:eastAsia="en-CA"/>
              </w:rPr>
              <w:t>–</w:t>
            </w:r>
            <w:r>
              <w:rPr>
                <w:rFonts w:hint="cs"/>
                <w:sz w:val="19"/>
                <w:szCs w:val="19"/>
                <w:rtl/>
                <w:lang w:eastAsia="en-CA"/>
              </w:rPr>
              <w:t xml:space="preserve"> الأنشطة التمكينية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644,000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171,405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472,595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27</w:t>
            </w:r>
          </w:p>
        </w:tc>
      </w:tr>
      <w:tr w:rsidR="00E349A3" w:rsidRPr="00F7008B" w:rsidTr="00605C28"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3D59F6" w:rsidP="003D59F6">
            <w:pPr>
              <w:bidi/>
              <w:jc w:val="left"/>
              <w:rPr>
                <w:b/>
                <w:bCs/>
                <w:sz w:val="19"/>
                <w:szCs w:val="19"/>
                <w:lang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المجموع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3,135,791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2,244,546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891,245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A3" w:rsidRPr="00F7008B" w:rsidRDefault="00E349A3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72</w:t>
            </w:r>
          </w:p>
        </w:tc>
      </w:tr>
    </w:tbl>
    <w:p w:rsidR="00E349A3" w:rsidRPr="003D59F6" w:rsidRDefault="00E349A3" w:rsidP="00E349A3">
      <w:pPr>
        <w:bidi/>
        <w:rPr>
          <w:sz w:val="20"/>
          <w:lang w:val="en-US" w:bidi="ar-SA"/>
        </w:rPr>
      </w:pPr>
      <w:r w:rsidRPr="003D59F6">
        <w:rPr>
          <w:sz w:val="20"/>
          <w:rtl/>
          <w:lang w:val="en-US" w:bidi="ar-SA"/>
        </w:rPr>
        <w:t>* باستثناء تكاليف دعم الوكالة.</w:t>
      </w:r>
    </w:p>
    <w:p w:rsidR="00E349A3" w:rsidRPr="003D59F6" w:rsidRDefault="00E349A3" w:rsidP="00E349A3">
      <w:pPr>
        <w:bidi/>
        <w:rPr>
          <w:sz w:val="20"/>
          <w:lang w:val="en-US" w:bidi="ar-SA"/>
        </w:rPr>
      </w:pPr>
      <w:r w:rsidRPr="003D59F6">
        <w:rPr>
          <w:sz w:val="20"/>
          <w:rtl/>
          <w:lang w:val="en-US" w:bidi="ar-SA"/>
        </w:rPr>
        <w:t xml:space="preserve">** تمت الموافقة على 142.8 طن متري (240،094 طن متري </w:t>
      </w:r>
      <w:r w:rsidR="003D59F6">
        <w:rPr>
          <w:rFonts w:hint="cs"/>
          <w:sz w:val="20"/>
          <w:rtl/>
          <w:lang w:val="en-US" w:bidi="ar-SA"/>
        </w:rPr>
        <w:t xml:space="preserve">من </w:t>
      </w:r>
      <w:r w:rsidR="003D59F6">
        <w:rPr>
          <w:sz w:val="20"/>
          <w:rtl/>
          <w:lang w:val="en-US" w:bidi="ar-SA"/>
        </w:rPr>
        <w:t>مكافئ ثاني أكسيد الكربون) للمشر</w:t>
      </w:r>
      <w:r w:rsidR="003D59F6">
        <w:rPr>
          <w:rFonts w:hint="cs"/>
          <w:sz w:val="20"/>
          <w:rtl/>
          <w:lang w:val="en-US" w:bidi="ar-SA"/>
        </w:rPr>
        <w:t>و</w:t>
      </w:r>
      <w:r w:rsidRPr="003D59F6">
        <w:rPr>
          <w:sz w:val="20"/>
          <w:rtl/>
          <w:lang w:val="en-US" w:bidi="ar-SA"/>
        </w:rPr>
        <w:t>ع</w:t>
      </w:r>
      <w:r w:rsidR="003D59F6">
        <w:rPr>
          <w:rFonts w:hint="cs"/>
          <w:sz w:val="20"/>
          <w:rtl/>
          <w:lang w:val="en-US" w:bidi="ar-SA"/>
        </w:rPr>
        <w:t>ات</w:t>
      </w:r>
      <w:r w:rsidRPr="003D59F6">
        <w:rPr>
          <w:sz w:val="20"/>
          <w:rtl/>
          <w:lang w:val="en-US" w:bidi="ar-SA"/>
        </w:rPr>
        <w:t xml:space="preserve"> الاستثمارية.</w:t>
      </w:r>
    </w:p>
    <w:p w:rsidR="00E349A3" w:rsidRPr="00E349A3" w:rsidRDefault="00E349A3" w:rsidP="00E349A3">
      <w:pPr>
        <w:bidi/>
        <w:rPr>
          <w:szCs w:val="24"/>
          <w:lang w:val="en-US" w:bidi="ar-SA"/>
        </w:rPr>
      </w:pPr>
    </w:p>
    <w:p w:rsidR="00E349A3" w:rsidRPr="00CE76EC" w:rsidRDefault="003D59F6" w:rsidP="005054E6">
      <w:pPr>
        <w:bidi/>
        <w:rPr>
          <w:sz w:val="26"/>
          <w:szCs w:val="26"/>
          <w:rtl/>
          <w:lang w:val="en-US" w:bidi="ar-SA"/>
        </w:rPr>
      </w:pPr>
      <w:r>
        <w:rPr>
          <w:szCs w:val="24"/>
          <w:rtl/>
          <w:lang w:val="en-US" w:bidi="ar-SA"/>
        </w:rPr>
        <w:t>7</w:t>
      </w:r>
      <w:r>
        <w:rPr>
          <w:rFonts w:hint="cs"/>
          <w:szCs w:val="24"/>
          <w:rtl/>
          <w:lang w:val="en-US" w:bidi="ar-SA"/>
        </w:rPr>
        <w:t>-</w:t>
      </w:r>
      <w:r>
        <w:rPr>
          <w:rFonts w:hint="cs"/>
          <w:szCs w:val="24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يوجد حاليًا 11 مشروعًا متعلقًا </w:t>
      </w:r>
      <w:r w:rsidR="00261962" w:rsidRPr="00CE76EC">
        <w:rPr>
          <w:rFonts w:hint="cs"/>
          <w:sz w:val="26"/>
          <w:szCs w:val="26"/>
          <w:rtl/>
          <w:lang w:val="en-US" w:bidi="ar-SA"/>
        </w:rPr>
        <w:t>بالمواد الهيدروفلوروكربونية</w:t>
      </w:r>
      <w:r w:rsidR="00261962" w:rsidRPr="00CE76EC">
        <w:rPr>
          <w:sz w:val="26"/>
          <w:szCs w:val="26"/>
          <w:rtl/>
          <w:lang w:val="en-US" w:bidi="ar-SA"/>
        </w:rPr>
        <w:t xml:space="preserve"> </w:t>
      </w:r>
      <w:r w:rsidR="00E349A3" w:rsidRPr="00CE76EC">
        <w:rPr>
          <w:sz w:val="26"/>
          <w:szCs w:val="26"/>
          <w:rtl/>
          <w:lang w:val="en-US" w:bidi="ar-SA"/>
        </w:rPr>
        <w:t>(</w:t>
      </w:r>
      <w:r w:rsidR="00261962" w:rsidRPr="00CE76EC">
        <w:rPr>
          <w:rFonts w:hint="cs"/>
          <w:sz w:val="26"/>
          <w:szCs w:val="26"/>
          <w:rtl/>
          <w:lang w:val="en-US" w:bidi="ar-SA"/>
        </w:rPr>
        <w:t>يشملوا</w:t>
      </w:r>
      <w:r w:rsidR="005054E6" w:rsidRPr="00CE76EC">
        <w:rPr>
          <w:sz w:val="26"/>
          <w:szCs w:val="26"/>
          <w:rtl/>
          <w:lang w:val="en-US" w:bidi="ar-SA"/>
        </w:rPr>
        <w:t xml:space="preserve"> ثلاث مشروعات استثمارية وثمان</w:t>
      </w:r>
      <w:r w:rsidR="00E349A3" w:rsidRPr="00CE76EC">
        <w:rPr>
          <w:sz w:val="26"/>
          <w:szCs w:val="26"/>
          <w:rtl/>
          <w:lang w:val="en-US" w:bidi="ar-SA"/>
        </w:rPr>
        <w:t xml:space="preserve"> أنشطة تمكينية). ومن بين 11 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مشروعا</w:t>
      </w:r>
      <w:r w:rsidR="00E349A3" w:rsidRPr="00CE76EC">
        <w:rPr>
          <w:sz w:val="26"/>
          <w:szCs w:val="26"/>
          <w:rtl/>
          <w:lang w:val="en-US" w:bidi="ar-SA"/>
        </w:rPr>
        <w:t xml:space="preserve">، تم 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إنجاز</w:t>
      </w:r>
      <w:r w:rsidR="005054E6" w:rsidRPr="00CE76EC">
        <w:rPr>
          <w:sz w:val="26"/>
          <w:szCs w:val="26"/>
          <w:rtl/>
          <w:lang w:val="en-US" w:bidi="ar-SA"/>
        </w:rPr>
        <w:t xml:space="preserve"> مشروعين استثماريين، 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وبقي</w:t>
      </w:r>
      <w:r w:rsidR="005054E6" w:rsidRPr="00CE76EC">
        <w:rPr>
          <w:sz w:val="26"/>
          <w:szCs w:val="26"/>
          <w:rtl/>
          <w:lang w:val="en-US" w:bidi="ar-SA"/>
        </w:rPr>
        <w:t xml:space="preserve"> تسع مشر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و</w:t>
      </w:r>
      <w:r w:rsidR="00E349A3" w:rsidRPr="00CE76EC">
        <w:rPr>
          <w:sz w:val="26"/>
          <w:szCs w:val="26"/>
          <w:rtl/>
          <w:lang w:val="en-US" w:bidi="ar-SA"/>
        </w:rPr>
        <w:t>ع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ات</w:t>
      </w:r>
      <w:r w:rsidR="00E349A3" w:rsidRPr="00CE76EC">
        <w:rPr>
          <w:sz w:val="26"/>
          <w:szCs w:val="26"/>
          <w:rtl/>
          <w:lang w:val="en-US" w:bidi="ar-SA"/>
        </w:rPr>
        <w:t xml:space="preserve"> قيد التنفيذ. </w:t>
      </w:r>
      <w:r w:rsidR="005054E6" w:rsidRPr="00CE76EC">
        <w:rPr>
          <w:rFonts w:hint="cs"/>
          <w:sz w:val="26"/>
          <w:szCs w:val="26"/>
          <w:rtl/>
          <w:lang w:val="en-US" w:bidi="ar-SA"/>
        </w:rPr>
        <w:t>و</w:t>
      </w:r>
      <w:r w:rsidR="00E349A3" w:rsidRPr="00CE76EC">
        <w:rPr>
          <w:sz w:val="26"/>
          <w:szCs w:val="26"/>
          <w:rtl/>
          <w:lang w:val="en-US" w:bidi="ar-SA"/>
        </w:rPr>
        <w:t>تمت الموافقة على تمد</w:t>
      </w:r>
      <w:r w:rsidR="005054E6" w:rsidRPr="00CE76EC">
        <w:rPr>
          <w:sz w:val="26"/>
          <w:szCs w:val="26"/>
          <w:rtl/>
          <w:lang w:val="en-US" w:bidi="ar-SA"/>
        </w:rPr>
        <w:t>يد مواعيد إنجاز ثمان أنشطة تمكينية</w:t>
      </w:r>
      <w:r w:rsidR="00E349A3" w:rsidRPr="00CE76EC">
        <w:rPr>
          <w:sz w:val="26"/>
          <w:szCs w:val="26"/>
          <w:rtl/>
          <w:lang w:val="en-US" w:bidi="ar-SA"/>
        </w:rPr>
        <w:t>؛ هذه الأنشطة الجارية في مراحل مختلفة من التنفيذ.</w:t>
      </w:r>
    </w:p>
    <w:p w:rsidR="005054E6" w:rsidRPr="00CE76EC" w:rsidRDefault="005054E6" w:rsidP="005054E6">
      <w:pPr>
        <w:bidi/>
        <w:rPr>
          <w:sz w:val="26"/>
          <w:szCs w:val="26"/>
          <w:lang w:val="en-US" w:bidi="ar-SA"/>
        </w:rPr>
      </w:pPr>
    </w:p>
    <w:p w:rsidR="00E349A3" w:rsidRPr="00CE76EC" w:rsidRDefault="005054E6" w:rsidP="005054E6">
      <w:p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8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تمت الموافقة على تمديد مواعيد </w:t>
      </w:r>
      <w:r w:rsidRPr="00CE76EC">
        <w:rPr>
          <w:rFonts w:hint="cs"/>
          <w:sz w:val="26"/>
          <w:szCs w:val="26"/>
          <w:rtl/>
          <w:lang w:val="en-US" w:bidi="ar-SA"/>
        </w:rPr>
        <w:t>إنجاز</w:t>
      </w:r>
      <w:r w:rsidR="00E349A3" w:rsidRPr="00CE76EC">
        <w:rPr>
          <w:sz w:val="26"/>
          <w:szCs w:val="26"/>
          <w:rtl/>
          <w:lang w:val="en-US" w:bidi="ar-SA"/>
        </w:rPr>
        <w:t xml:space="preserve"> المشروع الاستثماري الجاري المتبقي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المعتمد </w:t>
      </w:r>
      <w:r w:rsidR="00E349A3" w:rsidRPr="00CE76EC">
        <w:rPr>
          <w:sz w:val="26"/>
          <w:szCs w:val="26"/>
          <w:rtl/>
          <w:lang w:val="en-US" w:bidi="ar-SA"/>
        </w:rPr>
        <w:t xml:space="preserve">في الاجتماع السابع والثمانين. 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E349A3" w:rsidRPr="00CE76EC">
        <w:rPr>
          <w:sz w:val="26"/>
          <w:szCs w:val="26"/>
          <w:rtl/>
          <w:lang w:val="en-US" w:bidi="ar-SA"/>
        </w:rPr>
        <w:t xml:space="preserve">من المتوقع </w:t>
      </w:r>
      <w:r w:rsidRPr="00CE76EC">
        <w:rPr>
          <w:rFonts w:hint="cs"/>
          <w:sz w:val="26"/>
          <w:szCs w:val="26"/>
          <w:rtl/>
          <w:lang w:val="en-US" w:bidi="ar-SA"/>
        </w:rPr>
        <w:t>إنجاز</w:t>
      </w:r>
      <w:r w:rsidR="00E349A3" w:rsidRPr="00CE76EC">
        <w:rPr>
          <w:sz w:val="26"/>
          <w:szCs w:val="26"/>
          <w:rtl/>
          <w:lang w:val="en-US" w:bidi="ar-SA"/>
        </w:rPr>
        <w:t xml:space="preserve"> هذا المشروع في عام 2022.</w:t>
      </w:r>
    </w:p>
    <w:p w:rsidR="005054E6" w:rsidRPr="00CE76EC" w:rsidRDefault="005054E6" w:rsidP="005054E6">
      <w:pPr>
        <w:bidi/>
        <w:rPr>
          <w:sz w:val="26"/>
          <w:szCs w:val="26"/>
          <w:lang w:val="en-US" w:bidi="ar-SA"/>
        </w:rPr>
      </w:pPr>
    </w:p>
    <w:p w:rsidR="00E349A3" w:rsidRPr="00CE76EC" w:rsidRDefault="005054E6" w:rsidP="005054E6">
      <w:p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9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من إجمالي التمويل التراكمي المعتمد </w:t>
      </w:r>
      <w:r w:rsidRPr="00CE76EC">
        <w:rPr>
          <w:rFonts w:hint="cs"/>
          <w:sz w:val="26"/>
          <w:szCs w:val="26"/>
          <w:rtl/>
          <w:lang w:val="en-US" w:bidi="ar-SA"/>
        </w:rPr>
        <w:t>وقدره</w:t>
      </w:r>
      <w:r w:rsidR="00E349A3" w:rsidRPr="00CE76EC">
        <w:rPr>
          <w:sz w:val="26"/>
          <w:szCs w:val="26"/>
          <w:rtl/>
          <w:lang w:val="en-US" w:bidi="ar-SA"/>
        </w:rPr>
        <w:t xml:space="preserve"> 3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135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791 دولار أمريك</w:t>
      </w:r>
      <w:r w:rsidRPr="00CE76EC">
        <w:rPr>
          <w:sz w:val="26"/>
          <w:szCs w:val="26"/>
          <w:rtl/>
          <w:lang w:val="en-US" w:bidi="ar-SA"/>
        </w:rPr>
        <w:t>ي (باستثناء تكاليف دعم الوكالة)</w:t>
      </w:r>
      <w:r w:rsidR="00E349A3" w:rsidRPr="00CE76EC">
        <w:rPr>
          <w:sz w:val="26"/>
          <w:szCs w:val="26"/>
          <w:rtl/>
          <w:lang w:val="en-US" w:bidi="ar-SA"/>
        </w:rPr>
        <w:t>، تم صرف 2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244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Pr="00CE76EC">
        <w:rPr>
          <w:sz w:val="26"/>
          <w:szCs w:val="26"/>
          <w:rtl/>
          <w:lang w:val="en-US" w:bidi="ar-SA"/>
        </w:rPr>
        <w:t>546 دولار أمريكي</w:t>
      </w:r>
      <w:r w:rsidR="00E349A3" w:rsidRPr="00CE76EC">
        <w:rPr>
          <w:sz w:val="26"/>
          <w:szCs w:val="26"/>
          <w:rtl/>
          <w:lang w:val="en-US" w:bidi="ar-SA"/>
        </w:rPr>
        <w:t>، ما يمثل معدل صرف بنسبة 72 بالمائة.</w:t>
      </w:r>
    </w:p>
    <w:p w:rsidR="005054E6" w:rsidRPr="00CE76EC" w:rsidRDefault="005054E6" w:rsidP="005054E6">
      <w:pPr>
        <w:bidi/>
        <w:rPr>
          <w:sz w:val="26"/>
          <w:szCs w:val="26"/>
          <w:lang w:val="en-US" w:bidi="ar-SA"/>
        </w:rPr>
      </w:pPr>
    </w:p>
    <w:p w:rsidR="005054E6" w:rsidRPr="00CE76EC" w:rsidRDefault="005054E6" w:rsidP="00203B3F">
      <w:pPr>
        <w:keepNext/>
        <w:keepLines/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lastRenderedPageBreak/>
        <w:t>الجزء الثاني: المشر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و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>ع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ات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المعتمدة في إطار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 المساهمات الطوعية الإضافية لدعم البدء السريع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للتخفيض التدريجي للمواد الهيدروفلوروكربونية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</w:t>
      </w:r>
    </w:p>
    <w:p w:rsidR="005054E6" w:rsidRPr="00CE76EC" w:rsidRDefault="005054E6" w:rsidP="00203B3F">
      <w:pPr>
        <w:keepNext/>
        <w:keepLines/>
        <w:bidi/>
        <w:rPr>
          <w:sz w:val="26"/>
          <w:szCs w:val="26"/>
          <w:rtl/>
          <w:lang w:val="en-US" w:bidi="ar-SA"/>
        </w:rPr>
      </w:pPr>
    </w:p>
    <w:p w:rsidR="00E349A3" w:rsidRPr="00CE76EC" w:rsidRDefault="005054E6" w:rsidP="00203B3F">
      <w:pPr>
        <w:keepNext/>
        <w:keepLines/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10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</w:t>
      </w:r>
      <w:r w:rsidRPr="00CE76EC">
        <w:rPr>
          <w:rFonts w:hint="cs"/>
          <w:sz w:val="26"/>
          <w:szCs w:val="26"/>
          <w:rtl/>
          <w:lang w:val="en-US" w:bidi="ar-SA"/>
        </w:rPr>
        <w:t xml:space="preserve">حتى </w:t>
      </w:r>
      <w:r w:rsidRPr="00CE76EC">
        <w:rPr>
          <w:sz w:val="26"/>
          <w:szCs w:val="26"/>
          <w:rtl/>
          <w:lang w:val="en-US" w:bidi="ar-SA"/>
        </w:rPr>
        <w:t>31 ديسمبر/ كانون الأول 2020</w:t>
      </w:r>
      <w:r w:rsidR="00E349A3" w:rsidRPr="00CE76EC">
        <w:rPr>
          <w:sz w:val="26"/>
          <w:szCs w:val="26"/>
          <w:rtl/>
          <w:lang w:val="en-US" w:bidi="ar-SA"/>
        </w:rPr>
        <w:t xml:space="preserve">، </w:t>
      </w:r>
      <w:r w:rsidRPr="00CE76EC">
        <w:rPr>
          <w:rFonts w:hint="cs"/>
          <w:sz w:val="26"/>
          <w:szCs w:val="26"/>
          <w:rtl/>
          <w:lang w:val="en-US" w:bidi="ar-SA"/>
        </w:rPr>
        <w:t>اعتمدت</w:t>
      </w:r>
      <w:r w:rsidR="00E349A3" w:rsidRPr="00CE76EC">
        <w:rPr>
          <w:sz w:val="26"/>
          <w:szCs w:val="26"/>
          <w:rtl/>
          <w:lang w:val="en-US" w:bidi="ar-SA"/>
        </w:rPr>
        <w:t xml:space="preserve"> اللجنة التنفيذية 18 مشروعًا متعلقًا </w:t>
      </w:r>
      <w:r w:rsidRPr="00CE76EC">
        <w:rPr>
          <w:rFonts w:hint="cs"/>
          <w:sz w:val="26"/>
          <w:szCs w:val="26"/>
          <w:rtl/>
          <w:lang w:val="en-US" w:bidi="ar-SA"/>
        </w:rPr>
        <w:t>بالمواد الهيدروفلوروكربونية</w:t>
      </w:r>
      <w:r w:rsidRPr="00CE76EC">
        <w:rPr>
          <w:sz w:val="26"/>
          <w:szCs w:val="26"/>
          <w:rtl/>
          <w:lang w:val="en-US" w:bidi="ar-SA"/>
        </w:rPr>
        <w:t xml:space="preserve"> </w:t>
      </w:r>
      <w:r w:rsidR="00E349A3" w:rsidRPr="00CE76EC">
        <w:rPr>
          <w:sz w:val="26"/>
          <w:szCs w:val="26"/>
          <w:rtl/>
          <w:lang w:val="en-US" w:bidi="ar-SA"/>
        </w:rPr>
        <w:t xml:space="preserve">في إطار المساهمات الطوعية الإضافية </w:t>
      </w:r>
      <w:r w:rsidRPr="00CE76EC">
        <w:rPr>
          <w:rFonts w:hint="cs"/>
          <w:sz w:val="26"/>
          <w:szCs w:val="26"/>
          <w:rtl/>
          <w:lang w:val="en-US" w:bidi="ar-SA"/>
        </w:rPr>
        <w:t>بالمبلغ</w:t>
      </w:r>
      <w:r w:rsidR="00E349A3" w:rsidRPr="00CE76EC">
        <w:rPr>
          <w:sz w:val="26"/>
          <w:szCs w:val="26"/>
          <w:rtl/>
          <w:lang w:val="en-US" w:bidi="ar-SA"/>
        </w:rPr>
        <w:t xml:space="preserve"> 6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051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 xml:space="preserve">258 دولارًا أمريكيًا (باستثناء تكاليف دعم الوكالة). </w:t>
      </w:r>
      <w:r w:rsidRPr="00CE76EC">
        <w:rPr>
          <w:sz w:val="26"/>
          <w:szCs w:val="26"/>
          <w:rtl/>
          <w:lang w:val="en-US" w:bidi="ar-SA"/>
        </w:rPr>
        <w:t>ويرد ملخص لحالة هذه المشر</w:t>
      </w:r>
      <w:r w:rsidRPr="00CE76EC">
        <w:rPr>
          <w:rFonts w:hint="cs"/>
          <w:sz w:val="26"/>
          <w:szCs w:val="26"/>
          <w:rtl/>
          <w:lang w:val="en-US" w:bidi="ar-SA"/>
        </w:rPr>
        <w:t>و</w:t>
      </w:r>
      <w:r w:rsidR="00E349A3" w:rsidRPr="00CE76EC">
        <w:rPr>
          <w:sz w:val="26"/>
          <w:szCs w:val="26"/>
          <w:rtl/>
          <w:lang w:val="en-US" w:bidi="ar-SA"/>
        </w:rPr>
        <w:t>ع</w:t>
      </w:r>
      <w:r w:rsidRPr="00CE76EC">
        <w:rPr>
          <w:rFonts w:hint="cs"/>
          <w:sz w:val="26"/>
          <w:szCs w:val="26"/>
          <w:rtl/>
          <w:lang w:val="en-US" w:bidi="ar-SA"/>
        </w:rPr>
        <w:t>ات</w:t>
      </w:r>
      <w:r w:rsidR="00E349A3" w:rsidRPr="00CE76EC">
        <w:rPr>
          <w:sz w:val="26"/>
          <w:szCs w:val="26"/>
          <w:rtl/>
          <w:lang w:val="en-US" w:bidi="ar-SA"/>
        </w:rPr>
        <w:t xml:space="preserve"> في الجدول 6.</w:t>
      </w:r>
    </w:p>
    <w:p w:rsidR="00621E0A" w:rsidRPr="00CE76EC" w:rsidRDefault="00621E0A" w:rsidP="00621E0A">
      <w:pPr>
        <w:bidi/>
        <w:rPr>
          <w:b/>
          <w:bCs/>
          <w:sz w:val="26"/>
          <w:szCs w:val="26"/>
          <w:rtl/>
          <w:lang w:val="en-US" w:bidi="ar-SA"/>
        </w:rPr>
      </w:pPr>
    </w:p>
    <w:p w:rsidR="00E349A3" w:rsidRPr="00CE76EC" w:rsidRDefault="005054E6" w:rsidP="00621E0A">
      <w:pPr>
        <w:bidi/>
        <w:rPr>
          <w:b/>
          <w:bCs/>
          <w:sz w:val="26"/>
          <w:szCs w:val="26"/>
          <w:rtl/>
          <w:lang w:val="en-US" w:bidi="ar-SA"/>
        </w:rPr>
      </w:pPr>
      <w:r w:rsidRPr="00CE76EC">
        <w:rPr>
          <w:b/>
          <w:bCs/>
          <w:sz w:val="26"/>
          <w:szCs w:val="26"/>
          <w:rtl/>
          <w:lang w:val="en-US" w:bidi="ar-SA"/>
        </w:rPr>
        <w:t>الجدول 6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 xml:space="preserve">- حالة المشروعات المتعلقة </w:t>
      </w:r>
      <w:r w:rsidRPr="00CE76EC">
        <w:rPr>
          <w:rFonts w:hint="cs"/>
          <w:b/>
          <w:bCs/>
          <w:sz w:val="26"/>
          <w:szCs w:val="26"/>
          <w:rtl/>
          <w:lang w:val="en-US" w:bidi="ar-SA"/>
        </w:rPr>
        <w:t>بالمواد الهيدروفلوروكربونية</w:t>
      </w:r>
      <w:r w:rsidRPr="00CE76EC">
        <w:rPr>
          <w:b/>
          <w:bCs/>
          <w:sz w:val="26"/>
          <w:szCs w:val="26"/>
          <w:rtl/>
          <w:lang w:val="en-US" w:bidi="ar-SA"/>
        </w:rPr>
        <w:t xml:space="preserve"> </w:t>
      </w:r>
      <w:r w:rsidR="00621E0A" w:rsidRPr="00CE76EC">
        <w:rPr>
          <w:b/>
          <w:bCs/>
          <w:sz w:val="26"/>
          <w:szCs w:val="26"/>
          <w:rtl/>
          <w:lang w:val="en-US" w:bidi="ar-SA"/>
        </w:rPr>
        <w:t xml:space="preserve">المعتمدة </w:t>
      </w:r>
      <w:r w:rsidR="00E349A3" w:rsidRPr="00CE76EC">
        <w:rPr>
          <w:b/>
          <w:bCs/>
          <w:sz w:val="26"/>
          <w:szCs w:val="26"/>
          <w:rtl/>
          <w:lang w:val="en-US" w:bidi="ar-SA"/>
        </w:rPr>
        <w:t>حتى نهاية عام 2020</w:t>
      </w:r>
    </w:p>
    <w:tbl>
      <w:tblPr>
        <w:bidiVisual/>
        <w:tblW w:w="9360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1620"/>
        <w:gridCol w:w="1140"/>
        <w:gridCol w:w="1140"/>
        <w:gridCol w:w="1140"/>
        <w:gridCol w:w="1080"/>
        <w:gridCol w:w="1080"/>
        <w:gridCol w:w="1080"/>
        <w:gridCol w:w="1080"/>
      </w:tblGrid>
      <w:tr w:rsidR="00392D9B" w:rsidRPr="00F7008B" w:rsidTr="00F75B27">
        <w:trPr>
          <w:trHeight w:val="14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392D9B" w:rsidRPr="00BF566E" w:rsidRDefault="00392D9B" w:rsidP="00392D9B">
            <w:pPr>
              <w:bidi/>
              <w:jc w:val="center"/>
              <w:rPr>
                <w:b/>
                <w:bCs/>
                <w:sz w:val="19"/>
                <w:szCs w:val="19"/>
                <w:lang w:val="en-US"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النوع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عدد المشروعات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التمويل (دولار أمريكي)</w:t>
            </w:r>
            <w:r w:rsidRPr="00F7008B">
              <w:rPr>
                <w:b/>
                <w:bCs/>
                <w:sz w:val="19"/>
                <w:szCs w:val="19"/>
                <w:lang w:eastAsia="en-CA"/>
              </w:rPr>
              <w:t>*</w:t>
            </w:r>
          </w:p>
        </w:tc>
      </w:tr>
      <w:tr w:rsidR="00392D9B" w:rsidRPr="00F7008B" w:rsidTr="00F75B27">
        <w:trPr>
          <w:trHeight w:val="1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:rsidR="00392D9B" w:rsidRPr="00F7008B" w:rsidRDefault="00392D9B" w:rsidP="00FC2A73">
            <w:pPr>
              <w:jc w:val="left"/>
              <w:rPr>
                <w:b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92D9B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المعتمدة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92D9B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المنجزة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92D9B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val="en-US" w:eastAsia="en-CA"/>
              </w:rPr>
              <w:t xml:space="preserve">% 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المنجزة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المعتمد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المصروف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>الرصيد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92D9B" w:rsidRPr="00F7008B" w:rsidRDefault="00392D9B" w:rsidP="00310DAD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val="en-US" w:eastAsia="en-CA"/>
              </w:rPr>
              <w:t xml:space="preserve">% </w:t>
            </w:r>
            <w:r>
              <w:rPr>
                <w:rFonts w:hint="cs"/>
                <w:b/>
                <w:bCs/>
                <w:sz w:val="19"/>
                <w:szCs w:val="19"/>
                <w:rtl/>
                <w:lang w:val="en-US" w:eastAsia="en-CA"/>
              </w:rPr>
              <w:t xml:space="preserve"> المصروف</w:t>
            </w:r>
          </w:p>
        </w:tc>
      </w:tr>
      <w:tr w:rsidR="00E349A3" w:rsidRPr="00F7008B" w:rsidTr="00F75B27">
        <w:trPr>
          <w:trHeight w:val="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:rsidR="00E349A3" w:rsidRPr="00F7008B" w:rsidRDefault="00F75B27" w:rsidP="00F75B27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الاستثمارية</w:t>
            </w:r>
            <w:r w:rsidR="00E349A3" w:rsidRPr="00F7008B">
              <w:rPr>
                <w:sz w:val="19"/>
                <w:szCs w:val="19"/>
                <w:lang w:eastAsia="en-CA"/>
              </w:rPr>
              <w:t>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4,406,610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4,150,023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256,587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94</w:t>
            </w:r>
          </w:p>
        </w:tc>
      </w:tr>
      <w:tr w:rsidR="00E349A3" w:rsidRPr="00F7008B" w:rsidTr="00F75B27">
        <w:trPr>
          <w:trHeight w:val="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:rsidR="00E349A3" w:rsidRPr="00F7008B" w:rsidRDefault="00F75B27" w:rsidP="00F75B27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>إعداد المشروع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124,066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83,511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40,555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9A3" w:rsidRPr="00F7008B" w:rsidRDefault="00E349A3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67</w:t>
            </w:r>
          </w:p>
        </w:tc>
      </w:tr>
      <w:tr w:rsidR="00F75B27" w:rsidRPr="00F7008B" w:rsidTr="00F75B27">
        <w:trPr>
          <w:trHeight w:val="2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F75B27" w:rsidRPr="00F7008B" w:rsidRDefault="00F75B27" w:rsidP="00310DAD">
            <w:pPr>
              <w:bidi/>
              <w:jc w:val="left"/>
              <w:rPr>
                <w:sz w:val="19"/>
                <w:szCs w:val="19"/>
                <w:lang w:eastAsia="en-CA"/>
              </w:rPr>
            </w:pPr>
            <w:r>
              <w:rPr>
                <w:rFonts w:hint="cs"/>
                <w:sz w:val="19"/>
                <w:szCs w:val="19"/>
                <w:rtl/>
                <w:lang w:eastAsia="en-CA"/>
              </w:rPr>
              <w:t xml:space="preserve">المساعدة الفنية </w:t>
            </w:r>
            <w:r>
              <w:rPr>
                <w:sz w:val="19"/>
                <w:szCs w:val="19"/>
                <w:rtl/>
                <w:lang w:eastAsia="en-CA"/>
              </w:rPr>
              <w:t>–</w:t>
            </w:r>
            <w:r>
              <w:rPr>
                <w:rFonts w:hint="cs"/>
                <w:sz w:val="19"/>
                <w:szCs w:val="19"/>
                <w:rtl/>
                <w:lang w:eastAsia="en-CA"/>
              </w:rPr>
              <w:t xml:space="preserve"> الأنشطة التمكينية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1,520,582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1,309,290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211,292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sz w:val="19"/>
                <w:szCs w:val="19"/>
                <w:lang w:eastAsia="en-CA"/>
              </w:rPr>
            </w:pPr>
            <w:r w:rsidRPr="00F7008B">
              <w:rPr>
                <w:sz w:val="19"/>
                <w:szCs w:val="19"/>
                <w:lang w:eastAsia="en-CA"/>
              </w:rPr>
              <w:t>86</w:t>
            </w:r>
          </w:p>
        </w:tc>
      </w:tr>
      <w:tr w:rsidR="00F75B27" w:rsidRPr="00F7008B" w:rsidTr="00F75B27">
        <w:trPr>
          <w:trHeight w:val="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F75B27" w:rsidRPr="00F7008B" w:rsidRDefault="00F75B27" w:rsidP="00310DAD">
            <w:pPr>
              <w:bidi/>
              <w:jc w:val="left"/>
              <w:rPr>
                <w:b/>
                <w:bCs/>
                <w:sz w:val="19"/>
                <w:szCs w:val="19"/>
                <w:lang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المجموع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sz w:val="19"/>
                <w:szCs w:val="19"/>
                <w:lang w:eastAsia="en-CA"/>
              </w:rPr>
            </w:pPr>
            <w:r w:rsidRPr="00F7008B">
              <w:rPr>
                <w:b/>
                <w:sz w:val="19"/>
                <w:szCs w:val="19"/>
                <w:lang w:eastAsia="en-CA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6,051,258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5,542,824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F7008B">
              <w:rPr>
                <w:b/>
                <w:bCs/>
                <w:sz w:val="19"/>
                <w:szCs w:val="19"/>
                <w:lang w:eastAsia="en-CA"/>
              </w:rPr>
              <w:t>508,434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008B" w:rsidRDefault="00F75B27" w:rsidP="00FC2A73">
            <w:pPr>
              <w:jc w:val="right"/>
              <w:rPr>
                <w:b/>
                <w:sz w:val="19"/>
                <w:szCs w:val="19"/>
                <w:lang w:eastAsia="en-CA"/>
              </w:rPr>
            </w:pPr>
            <w:r w:rsidRPr="00F7008B">
              <w:rPr>
                <w:b/>
                <w:sz w:val="19"/>
                <w:szCs w:val="19"/>
                <w:lang w:eastAsia="en-CA"/>
              </w:rPr>
              <w:t>92</w:t>
            </w:r>
          </w:p>
        </w:tc>
      </w:tr>
    </w:tbl>
    <w:p w:rsidR="00E349A3" w:rsidRPr="002D1E78" w:rsidRDefault="00E349A3" w:rsidP="00E349A3">
      <w:pPr>
        <w:bidi/>
        <w:rPr>
          <w:sz w:val="20"/>
          <w:lang w:val="en-US" w:bidi="ar-SA"/>
        </w:rPr>
      </w:pPr>
      <w:r w:rsidRPr="002D1E78">
        <w:rPr>
          <w:sz w:val="20"/>
          <w:rtl/>
          <w:lang w:val="en-US" w:bidi="ar-SA"/>
        </w:rPr>
        <w:t>* باستثناء تكاليف دعم الوكالة.</w:t>
      </w:r>
    </w:p>
    <w:p w:rsidR="00E349A3" w:rsidRPr="00E349A3" w:rsidRDefault="00E349A3" w:rsidP="00060D82">
      <w:pPr>
        <w:bidi/>
        <w:rPr>
          <w:szCs w:val="24"/>
          <w:lang w:val="en-US" w:bidi="ar-SA"/>
        </w:rPr>
      </w:pPr>
      <w:r w:rsidRPr="002D1E78">
        <w:rPr>
          <w:sz w:val="20"/>
          <w:rtl/>
          <w:lang w:val="en-US" w:bidi="ar-SA"/>
        </w:rPr>
        <w:t>** تم</w:t>
      </w:r>
      <w:r w:rsidR="00060D82">
        <w:rPr>
          <w:rFonts w:hint="cs"/>
          <w:sz w:val="20"/>
          <w:rtl/>
          <w:lang w:val="en-US" w:bidi="ar-SA"/>
        </w:rPr>
        <w:t>ت إزالة</w:t>
      </w:r>
      <w:r w:rsidRPr="002D1E78">
        <w:rPr>
          <w:sz w:val="20"/>
          <w:rtl/>
          <w:lang w:val="en-US" w:bidi="ar-SA"/>
        </w:rPr>
        <w:t xml:space="preserve"> 330.6 طن متري (432</w:t>
      </w:r>
      <w:r w:rsidR="00060D82">
        <w:rPr>
          <w:rFonts w:hint="cs"/>
          <w:sz w:val="20"/>
          <w:rtl/>
          <w:lang w:val="en-US" w:bidi="ar-SA"/>
        </w:rPr>
        <w:t>,</w:t>
      </w:r>
      <w:r w:rsidRPr="002D1E78">
        <w:rPr>
          <w:sz w:val="20"/>
          <w:rtl/>
          <w:lang w:val="en-US" w:bidi="ar-SA"/>
        </w:rPr>
        <w:t>801 طن متري من مكافئ ثاني أكسيد الكربون) من 480.6 طن متري (587</w:t>
      </w:r>
      <w:r w:rsidR="00060D82">
        <w:rPr>
          <w:rFonts w:hint="cs"/>
          <w:sz w:val="20"/>
          <w:rtl/>
          <w:lang w:val="en-US" w:bidi="ar-SA"/>
        </w:rPr>
        <w:t>,</w:t>
      </w:r>
      <w:r w:rsidRPr="002D1E78">
        <w:rPr>
          <w:sz w:val="20"/>
          <w:rtl/>
          <w:lang w:val="en-US" w:bidi="ar-SA"/>
        </w:rPr>
        <w:t xml:space="preserve">301 طن متري من مكافئ ثاني أكسيد الكربون) من </w:t>
      </w:r>
      <w:r w:rsidR="00060D82">
        <w:rPr>
          <w:rFonts w:hint="cs"/>
          <w:sz w:val="20"/>
          <w:rtl/>
          <w:lang w:val="en-US" w:bidi="ar-SA"/>
        </w:rPr>
        <w:t>المواد الهيدروفلوروكربونية</w:t>
      </w:r>
      <w:r w:rsidRPr="00E349A3">
        <w:rPr>
          <w:szCs w:val="24"/>
          <w:rtl/>
          <w:lang w:val="en-US" w:bidi="ar-SA"/>
        </w:rPr>
        <w:t>.</w:t>
      </w:r>
    </w:p>
    <w:p w:rsidR="00E349A3" w:rsidRPr="00E349A3" w:rsidRDefault="00E349A3" w:rsidP="00E349A3">
      <w:pPr>
        <w:bidi/>
        <w:rPr>
          <w:szCs w:val="24"/>
          <w:lang w:val="en-US" w:bidi="ar-SA"/>
        </w:rPr>
      </w:pPr>
    </w:p>
    <w:p w:rsidR="00E349A3" w:rsidRPr="00CE76EC" w:rsidRDefault="00C00700" w:rsidP="00060D82">
      <w:pPr>
        <w:bidi/>
        <w:rPr>
          <w:sz w:val="26"/>
          <w:szCs w:val="26"/>
          <w:rtl/>
          <w:lang w:val="en-US" w:bidi="ar-SA"/>
        </w:rPr>
      </w:pPr>
      <w:r>
        <w:rPr>
          <w:szCs w:val="24"/>
          <w:rtl/>
          <w:lang w:val="en-US" w:bidi="ar-SA"/>
        </w:rPr>
        <w:t>11</w:t>
      </w:r>
      <w:r>
        <w:rPr>
          <w:rFonts w:hint="cs"/>
          <w:szCs w:val="24"/>
          <w:rtl/>
          <w:lang w:val="en-US" w:bidi="ar-SA"/>
        </w:rPr>
        <w:t>-</w:t>
      </w:r>
      <w:r>
        <w:rPr>
          <w:rFonts w:hint="cs"/>
          <w:szCs w:val="24"/>
          <w:rtl/>
          <w:lang w:val="en-US" w:bidi="ar-SA"/>
        </w:rPr>
        <w:tab/>
      </w:r>
      <w:r w:rsidR="00060D82" w:rsidRPr="00CE76EC">
        <w:rPr>
          <w:sz w:val="26"/>
          <w:szCs w:val="26"/>
          <w:rtl/>
          <w:lang w:val="en-US" w:bidi="ar-SA"/>
        </w:rPr>
        <w:t xml:space="preserve">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حتى</w:t>
      </w:r>
      <w:r w:rsidR="00060D82" w:rsidRPr="00CE76EC">
        <w:rPr>
          <w:sz w:val="26"/>
          <w:szCs w:val="26"/>
          <w:rtl/>
          <w:lang w:val="en-US" w:bidi="ar-SA"/>
        </w:rPr>
        <w:t xml:space="preserve"> نهاية عام 2020</w:t>
      </w:r>
      <w:r w:rsidR="00E349A3" w:rsidRPr="00CE76EC">
        <w:rPr>
          <w:sz w:val="26"/>
          <w:szCs w:val="26"/>
          <w:rtl/>
          <w:lang w:val="en-US" w:bidi="ar-SA"/>
        </w:rPr>
        <w:t xml:space="preserve">، من بين 18 مشروعًا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معتمدا</w:t>
      </w:r>
      <w:r w:rsidR="00E349A3" w:rsidRPr="00CE76EC">
        <w:rPr>
          <w:sz w:val="26"/>
          <w:szCs w:val="26"/>
          <w:rtl/>
          <w:lang w:val="en-US" w:bidi="ar-SA"/>
        </w:rPr>
        <w:t xml:space="preserve">، تم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إنجاز</w:t>
      </w:r>
      <w:r w:rsidR="00060D82" w:rsidRPr="00CE76EC">
        <w:rPr>
          <w:sz w:val="26"/>
          <w:szCs w:val="26"/>
          <w:rtl/>
          <w:lang w:val="en-US" w:bidi="ar-SA"/>
        </w:rPr>
        <w:t xml:space="preserve"> عشر</w:t>
      </w:r>
      <w:r w:rsidR="00E349A3" w:rsidRPr="00CE76EC">
        <w:rPr>
          <w:sz w:val="26"/>
          <w:szCs w:val="26"/>
          <w:rtl/>
          <w:lang w:val="en-US" w:bidi="ar-SA"/>
        </w:rPr>
        <w:t xml:space="preserve"> مشروعات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هم</w:t>
      </w:r>
      <w:r w:rsidR="00621E0A" w:rsidRPr="00CE76EC">
        <w:rPr>
          <w:sz w:val="26"/>
          <w:szCs w:val="26"/>
          <w:rtl/>
          <w:lang w:val="en-US" w:bidi="ar-SA"/>
        </w:rPr>
        <w:t xml:space="preserve"> مشروع استثماري واحد</w:t>
      </w:r>
      <w:r w:rsidR="00060D82" w:rsidRPr="00CE76EC">
        <w:rPr>
          <w:sz w:val="26"/>
          <w:szCs w:val="26"/>
          <w:rtl/>
          <w:lang w:val="en-US" w:bidi="ar-SA"/>
        </w:rPr>
        <w:t xml:space="preserve"> وأربع أنشطة تمكينية وخمس</w:t>
      </w:r>
      <w:r w:rsidR="00E349A3" w:rsidRPr="00CE76EC">
        <w:rPr>
          <w:sz w:val="26"/>
          <w:szCs w:val="26"/>
          <w:rtl/>
          <w:lang w:val="en-US" w:bidi="ar-SA"/>
        </w:rPr>
        <w:t xml:space="preserve"> أنشطة إعداد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مشروعات</w:t>
      </w:r>
      <w:r w:rsidR="00E349A3" w:rsidRPr="00CE76EC">
        <w:rPr>
          <w:sz w:val="26"/>
          <w:szCs w:val="26"/>
          <w:rtl/>
          <w:lang w:val="en-US" w:bidi="ar-SA"/>
        </w:rPr>
        <w:t xml:space="preserve">،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وبقي</w:t>
      </w:r>
      <w:r w:rsidR="00060D82" w:rsidRPr="00CE76EC">
        <w:rPr>
          <w:sz w:val="26"/>
          <w:szCs w:val="26"/>
          <w:rtl/>
          <w:lang w:val="en-US" w:bidi="ar-SA"/>
        </w:rPr>
        <w:t xml:space="preserve"> ثمان</w:t>
      </w:r>
      <w:r w:rsidR="00E349A3" w:rsidRPr="00CE76EC">
        <w:rPr>
          <w:sz w:val="26"/>
          <w:szCs w:val="26"/>
          <w:rtl/>
          <w:lang w:val="en-US" w:bidi="ar-SA"/>
        </w:rPr>
        <w:t xml:space="preserve"> مشروعات قيد التنفيذ.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و</w:t>
      </w:r>
      <w:r w:rsidR="00E349A3" w:rsidRPr="00CE76EC">
        <w:rPr>
          <w:sz w:val="26"/>
          <w:szCs w:val="26"/>
          <w:rtl/>
          <w:lang w:val="en-US" w:bidi="ar-SA"/>
        </w:rPr>
        <w:t>تمت الموافقة على تمديد مواعيد إنجاز ا</w:t>
      </w:r>
      <w:r w:rsidR="00060D82" w:rsidRPr="00CE76EC">
        <w:rPr>
          <w:sz w:val="26"/>
          <w:szCs w:val="26"/>
          <w:rtl/>
          <w:lang w:val="en-US" w:bidi="ar-SA"/>
        </w:rPr>
        <w:t>لأنشطة التمكينية السبع الجارية</w:t>
      </w:r>
      <w:r w:rsidR="00E349A3" w:rsidRPr="00CE76EC">
        <w:rPr>
          <w:sz w:val="26"/>
          <w:szCs w:val="26"/>
          <w:rtl/>
          <w:lang w:val="en-US" w:bidi="ar-SA"/>
        </w:rPr>
        <w:t>؛ هذه الأنشطة في مراحل مختلفة من التنفيذ.</w:t>
      </w:r>
    </w:p>
    <w:p w:rsidR="00060D82" w:rsidRPr="00CE76EC" w:rsidRDefault="00060D82" w:rsidP="00060D82">
      <w:pPr>
        <w:bidi/>
        <w:rPr>
          <w:sz w:val="26"/>
          <w:szCs w:val="26"/>
          <w:lang w:val="en-US" w:bidi="ar-SA"/>
        </w:rPr>
      </w:pPr>
    </w:p>
    <w:p w:rsidR="00E349A3" w:rsidRPr="00CE76EC" w:rsidRDefault="00E349A3" w:rsidP="00060D82">
      <w:p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 xml:space="preserve">12-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ab/>
      </w:r>
      <w:r w:rsidRPr="00CE76EC">
        <w:rPr>
          <w:sz w:val="26"/>
          <w:szCs w:val="26"/>
          <w:rtl/>
          <w:lang w:val="en-US" w:bidi="ar-SA"/>
        </w:rPr>
        <w:t xml:space="preserve">ومن المتوقع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إنجاز</w:t>
      </w:r>
      <w:r w:rsidRPr="00CE76EC">
        <w:rPr>
          <w:sz w:val="26"/>
          <w:szCs w:val="26"/>
          <w:rtl/>
          <w:lang w:val="en-US" w:bidi="ar-SA"/>
        </w:rPr>
        <w:t xml:space="preserve"> المشروع الاستثماري الجاري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 xml:space="preserve">تنفيذه </w:t>
      </w:r>
      <w:r w:rsidRPr="00CE76EC">
        <w:rPr>
          <w:sz w:val="26"/>
          <w:szCs w:val="26"/>
          <w:rtl/>
          <w:lang w:val="en-US" w:bidi="ar-SA"/>
        </w:rPr>
        <w:t xml:space="preserve">المتبقي </w:t>
      </w:r>
      <w:r w:rsidR="00060D82" w:rsidRPr="00CE76EC">
        <w:rPr>
          <w:rFonts w:hint="cs"/>
          <w:sz w:val="26"/>
          <w:szCs w:val="26"/>
          <w:rtl/>
          <w:lang w:val="en-US" w:bidi="ar-SA"/>
        </w:rPr>
        <w:t>المعتمد</w:t>
      </w:r>
      <w:r w:rsidR="00060D82" w:rsidRPr="00CE76EC">
        <w:rPr>
          <w:sz w:val="26"/>
          <w:szCs w:val="26"/>
          <w:rtl/>
          <w:lang w:val="en-US" w:bidi="ar-SA"/>
        </w:rPr>
        <w:t xml:space="preserve"> في الاجتماع الثاني والثمانين</w:t>
      </w:r>
      <w:r w:rsidRPr="00CE76EC">
        <w:rPr>
          <w:sz w:val="26"/>
          <w:szCs w:val="26"/>
          <w:rtl/>
          <w:lang w:val="en-US" w:bidi="ar-SA"/>
        </w:rPr>
        <w:t>، مع صرف 8</w:t>
      </w:r>
      <w:r w:rsidR="00060D82" w:rsidRPr="00CE76EC">
        <w:rPr>
          <w:sz w:val="26"/>
          <w:szCs w:val="26"/>
          <w:rtl/>
          <w:lang w:val="en-US" w:bidi="ar-SA"/>
        </w:rPr>
        <w:t>0 في المائة من الأموال المعتمدة</w:t>
      </w:r>
      <w:r w:rsidRPr="00CE76EC">
        <w:rPr>
          <w:sz w:val="26"/>
          <w:szCs w:val="26"/>
          <w:rtl/>
          <w:lang w:val="en-US" w:bidi="ar-SA"/>
        </w:rPr>
        <w:t>، في عام 2021.</w:t>
      </w:r>
    </w:p>
    <w:p w:rsidR="00060D82" w:rsidRPr="00CE76EC" w:rsidRDefault="00060D82" w:rsidP="00060D82">
      <w:pPr>
        <w:bidi/>
        <w:rPr>
          <w:sz w:val="26"/>
          <w:szCs w:val="26"/>
          <w:lang w:val="en-US" w:bidi="ar-SA"/>
        </w:rPr>
      </w:pPr>
    </w:p>
    <w:p w:rsidR="00E349A3" w:rsidRPr="00CE76EC" w:rsidRDefault="00060D82" w:rsidP="00060D82">
      <w:pPr>
        <w:bidi/>
        <w:rPr>
          <w:sz w:val="26"/>
          <w:szCs w:val="26"/>
          <w:rtl/>
          <w:lang w:val="en-US" w:bidi="ar-SA"/>
        </w:rPr>
      </w:pPr>
      <w:r w:rsidRPr="00CE76EC">
        <w:rPr>
          <w:sz w:val="26"/>
          <w:szCs w:val="26"/>
          <w:rtl/>
          <w:lang w:val="en-US" w:bidi="ar-SA"/>
        </w:rPr>
        <w:t>13</w:t>
      </w:r>
      <w:r w:rsidRPr="00CE76EC">
        <w:rPr>
          <w:rFonts w:hint="cs"/>
          <w:sz w:val="26"/>
          <w:szCs w:val="26"/>
          <w:rtl/>
          <w:lang w:val="en-US" w:bidi="ar-SA"/>
        </w:rPr>
        <w:t>-</w:t>
      </w:r>
      <w:r w:rsidRPr="00CE76EC">
        <w:rPr>
          <w:rFonts w:hint="cs"/>
          <w:sz w:val="26"/>
          <w:szCs w:val="26"/>
          <w:rtl/>
          <w:lang w:val="en-US" w:bidi="ar-SA"/>
        </w:rPr>
        <w:tab/>
      </w:r>
      <w:r w:rsidR="00E349A3" w:rsidRPr="00CE76EC">
        <w:rPr>
          <w:sz w:val="26"/>
          <w:szCs w:val="26"/>
          <w:rtl/>
          <w:lang w:val="en-US" w:bidi="ar-SA"/>
        </w:rPr>
        <w:t xml:space="preserve"> من إجمالي التمويل التراكمي المعتمد </w:t>
      </w:r>
      <w:r w:rsidRPr="00CE76EC">
        <w:rPr>
          <w:rFonts w:hint="cs"/>
          <w:sz w:val="26"/>
          <w:szCs w:val="26"/>
          <w:rtl/>
          <w:lang w:val="en-US" w:bidi="ar-SA"/>
        </w:rPr>
        <w:t>وقدره</w:t>
      </w:r>
      <w:r w:rsidR="00E349A3" w:rsidRPr="00CE76EC">
        <w:rPr>
          <w:sz w:val="26"/>
          <w:szCs w:val="26"/>
          <w:rtl/>
          <w:lang w:val="en-US" w:bidi="ar-SA"/>
        </w:rPr>
        <w:t xml:space="preserve"> 6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051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Pr="00CE76EC">
        <w:rPr>
          <w:sz w:val="26"/>
          <w:szCs w:val="26"/>
          <w:rtl/>
          <w:lang w:val="en-US" w:bidi="ar-SA"/>
        </w:rPr>
        <w:t>258 دولار أمريكي</w:t>
      </w:r>
      <w:r w:rsidR="00E349A3" w:rsidRPr="00CE76EC">
        <w:rPr>
          <w:sz w:val="26"/>
          <w:szCs w:val="26"/>
          <w:rtl/>
          <w:lang w:val="en-US" w:bidi="ar-SA"/>
        </w:rPr>
        <w:t>، تم صرف 5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="00E349A3" w:rsidRPr="00CE76EC">
        <w:rPr>
          <w:sz w:val="26"/>
          <w:szCs w:val="26"/>
          <w:rtl/>
          <w:lang w:val="en-US" w:bidi="ar-SA"/>
        </w:rPr>
        <w:t>542</w:t>
      </w:r>
      <w:r w:rsidRPr="00CE76EC">
        <w:rPr>
          <w:rFonts w:hint="cs"/>
          <w:sz w:val="26"/>
          <w:szCs w:val="26"/>
          <w:rtl/>
          <w:lang w:val="en-US" w:bidi="ar-SA"/>
        </w:rPr>
        <w:t>,</w:t>
      </w:r>
      <w:r w:rsidRPr="00CE76EC">
        <w:rPr>
          <w:sz w:val="26"/>
          <w:szCs w:val="26"/>
          <w:rtl/>
          <w:lang w:val="en-US" w:bidi="ar-SA"/>
        </w:rPr>
        <w:t>824 دولار أمريكي</w:t>
      </w:r>
      <w:r w:rsidR="00E349A3" w:rsidRPr="00CE76EC">
        <w:rPr>
          <w:sz w:val="26"/>
          <w:szCs w:val="26"/>
          <w:rtl/>
          <w:lang w:val="en-US" w:bidi="ar-SA"/>
        </w:rPr>
        <w:t>، ما يمثل معدل صرف بنسبة 92 بالمائة.</w:t>
      </w:r>
    </w:p>
    <w:p w:rsidR="00DF140C" w:rsidRPr="00CE76EC" w:rsidRDefault="00DF140C" w:rsidP="00DF140C">
      <w:pPr>
        <w:bidi/>
        <w:rPr>
          <w:sz w:val="26"/>
          <w:szCs w:val="26"/>
          <w:rtl/>
          <w:lang w:val="en-US" w:bidi="ar-SA"/>
        </w:rPr>
      </w:pPr>
    </w:p>
    <w:p w:rsidR="00DF140C" w:rsidRDefault="00DF140C" w:rsidP="00DF140C">
      <w:pPr>
        <w:bidi/>
        <w:jc w:val="center"/>
        <w:rPr>
          <w:szCs w:val="24"/>
          <w:rtl/>
          <w:lang w:val="en-US" w:bidi="ar-SA"/>
        </w:rPr>
      </w:pPr>
      <w:r>
        <w:rPr>
          <w:rFonts w:hint="cs"/>
          <w:szCs w:val="24"/>
          <w:rtl/>
          <w:lang w:val="en-US" w:bidi="ar-SA"/>
        </w:rPr>
        <w:t>__________________</w:t>
      </w:r>
    </w:p>
    <w:p w:rsidR="007E5D09" w:rsidRDefault="007E5D09" w:rsidP="001F060C">
      <w:pPr>
        <w:pStyle w:val="StyleHeader4Para4Left0Firstline0"/>
        <w:numPr>
          <w:ilvl w:val="0"/>
          <w:numId w:val="0"/>
        </w:numPr>
        <w:rPr>
          <w:rtl/>
          <w:lang w:val="en-CA"/>
        </w:rPr>
      </w:pPr>
    </w:p>
    <w:sectPr w:rsidR="007E5D09" w:rsidSect="00CE76E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850" w:right="1440" w:bottom="1440" w:left="1440" w:header="720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A9" w:rsidRDefault="00205EA9">
      <w:r>
        <w:separator/>
      </w:r>
    </w:p>
  </w:endnote>
  <w:endnote w:type="continuationSeparator" w:id="0">
    <w:p w:rsidR="00205EA9" w:rsidRDefault="0020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554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DAD" w:rsidRDefault="00310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0DAD" w:rsidRPr="0033525D" w:rsidRDefault="00310DA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1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DAD" w:rsidRDefault="00310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0DAD" w:rsidRPr="0033525D" w:rsidRDefault="00310DA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3383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DAD" w:rsidRDefault="00310DAD" w:rsidP="00126B18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  <w:rtl/>
          </w:rPr>
        </w:pPr>
        <w:r>
          <w:rPr>
            <w:rFonts w:cs="Arabic Transparent" w:hint="cs"/>
            <w:rtl/>
          </w:rPr>
          <w:t>إن وثائق ما قبل دورات اللجنة التنفيذية للصندوق المتعدد الأطراف لتنفيذ بروتوكول مونتريال</w:t>
        </w:r>
        <w:r>
          <w:rPr>
            <w:rFonts w:cs="Arabic Transparent"/>
          </w:rPr>
          <w:t xml:space="preserve"> </w:t>
        </w:r>
      </w:p>
      <w:p w:rsidR="00310DAD" w:rsidRPr="00126B18" w:rsidRDefault="00310DAD" w:rsidP="00126B18">
        <w:pPr>
          <w:pBdr>
            <w:top w:val="single" w:sz="4" w:space="1" w:color="auto"/>
            <w:left w:val="single" w:sz="4" w:space="0" w:color="auto"/>
            <w:bottom w:val="single" w:sz="4" w:space="1" w:color="auto"/>
            <w:right w:val="single" w:sz="4" w:space="0" w:color="auto"/>
          </w:pBdr>
          <w:bidi/>
          <w:jc w:val="center"/>
          <w:rPr>
            <w:rFonts w:cs="Arabic Transparent"/>
          </w:rPr>
        </w:pPr>
        <w:r>
          <w:rPr>
            <w:rFonts w:cs="Arabic Transparent" w:hint="cs"/>
            <w:rtl/>
          </w:rPr>
          <w:t>قد تصدر دون إخلال بأي قرار تتخذه اللجنة التنفيذية بعد صدورها.</w:t>
        </w:r>
        <w:r>
          <w:rPr>
            <w:rFonts w:cs="Arabic Transparent"/>
          </w:rPr>
          <w:t xml:space="preserve"> </w:t>
        </w:r>
      </w:p>
    </w:sdtContent>
  </w:sdt>
  <w:p w:rsidR="00310DAD" w:rsidRPr="007E7443" w:rsidRDefault="00310DAD" w:rsidP="00A264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310DA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E76EC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310DA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E76EC"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93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DAD" w:rsidRDefault="00310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0DAD" w:rsidRDefault="00310DA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C" w:rsidRDefault="00CE76E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03B3F">
      <w:rPr>
        <w:noProof/>
      </w:rPr>
      <w:t>2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C" w:rsidRDefault="00CE76E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03B3F">
      <w:rPr>
        <w:noProof/>
      </w:rPr>
      <w:t>3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22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6EC" w:rsidRDefault="00CE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6EC" w:rsidRDefault="00CE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A9" w:rsidRDefault="00205EA9">
      <w:r>
        <w:separator/>
      </w:r>
    </w:p>
  </w:footnote>
  <w:footnote w:type="continuationSeparator" w:id="0">
    <w:p w:rsidR="00205EA9" w:rsidRDefault="00205EA9">
      <w:r>
        <w:continuationSeparator/>
      </w:r>
    </w:p>
  </w:footnote>
  <w:footnote w:id="1">
    <w:p w:rsidR="00310DAD" w:rsidRPr="00C0337B" w:rsidRDefault="00310DAD" w:rsidP="00FD1422">
      <w:pPr>
        <w:pStyle w:val="FootnoteText"/>
        <w:bidi/>
        <w:rPr>
          <w:rtl/>
          <w:lang w:val="en-US" w:bidi="ar-SY"/>
        </w:rPr>
      </w:pPr>
      <w:r>
        <w:rPr>
          <w:rStyle w:val="FootnoteReference"/>
        </w:rPr>
        <w:footnoteRef/>
      </w:r>
      <w:r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BH"/>
        </w:rPr>
        <w:t>ستعقد اجتماعات عبر الانترنت وعملية الموافقة فيما بي</w:t>
      </w:r>
      <w:r>
        <w:rPr>
          <w:rFonts w:hint="cs"/>
          <w:rtl/>
          <w:lang w:val="en-US" w:bidi="ar-SA"/>
        </w:rPr>
        <w:t xml:space="preserve">ن الدورات في </w:t>
      </w:r>
      <w:r w:rsidRPr="007D141D">
        <w:rPr>
          <w:rFonts w:hint="cs"/>
          <w:rtl/>
          <w:lang w:val="en-US" w:bidi="ar-SA"/>
        </w:rPr>
        <w:t xml:space="preserve">نوفمبر/ </w:t>
      </w:r>
      <w:r w:rsidRPr="007D141D">
        <w:rPr>
          <w:rtl/>
          <w:lang w:val="en-US" w:bidi="ar-SA"/>
        </w:rPr>
        <w:t>تشرين الثاني</w:t>
      </w:r>
      <w:r w:rsidRPr="007D141D">
        <w:rPr>
          <w:rFonts w:hint="cs"/>
          <w:rtl/>
          <w:lang w:val="en-US" w:bidi="ar-SA"/>
        </w:rPr>
        <w:t xml:space="preserve"> وديسمبر/ كانو</w:t>
      </w:r>
      <w:r w:rsidRPr="007D141D">
        <w:rPr>
          <w:rtl/>
          <w:lang w:val="en-US" w:bidi="ar-SA"/>
        </w:rPr>
        <w:t>ن ا</w:t>
      </w:r>
      <w:r w:rsidRPr="007D141D">
        <w:rPr>
          <w:rFonts w:hint="cs"/>
          <w:rtl/>
          <w:lang w:val="en-US" w:bidi="ar-SA"/>
        </w:rPr>
        <w:t xml:space="preserve">لأول </w:t>
      </w:r>
      <w:r>
        <w:rPr>
          <w:rFonts w:hint="cs"/>
          <w:rtl/>
          <w:lang w:val="en-US" w:bidi="ar-SA"/>
        </w:rPr>
        <w:t>بسبب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فيروس  كورونا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(كوفيد</w:t>
      </w:r>
      <w:r>
        <w:rPr>
          <w:rtl/>
          <w:lang w:val="en-US" w:bidi="ar-SA"/>
        </w:rPr>
        <w:noBreakHyphen/>
      </w:r>
      <w:r>
        <w:rPr>
          <w:rFonts w:hint="cs"/>
          <w:rtl/>
          <w:lang w:val="en-US" w:bidi="ar-SA"/>
        </w:rPr>
        <w:t>19)</w:t>
      </w:r>
    </w:p>
  </w:footnote>
  <w:footnote w:id="2">
    <w:p w:rsidR="00310DAD" w:rsidRDefault="00310DAD" w:rsidP="00F8644F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Pr="00FA7BC5">
        <w:rPr>
          <w:rtl/>
          <w:lang w:bidi="ar-SA"/>
        </w:rPr>
        <w:t xml:space="preserve">التقرير المرحلي مرفق بهذه الوثيقة. </w:t>
      </w:r>
      <w:r>
        <w:rPr>
          <w:rFonts w:hint="cs"/>
          <w:rtl/>
          <w:lang w:bidi="ar-SA"/>
        </w:rPr>
        <w:t>و</w:t>
      </w:r>
      <w:r w:rsidRPr="00FA7BC5">
        <w:rPr>
          <w:rtl/>
          <w:lang w:bidi="ar-SA"/>
        </w:rPr>
        <w:t>تم تضمين البيانات في قاعدة</w:t>
      </w:r>
      <w:r>
        <w:rPr>
          <w:rtl/>
          <w:lang w:bidi="ar-SA"/>
        </w:rPr>
        <w:t xml:space="preserve"> بيانات التقرير المرحلي الموحد </w:t>
      </w:r>
      <w:r w:rsidRPr="00FA7BC5">
        <w:rPr>
          <w:rtl/>
          <w:lang w:bidi="ar-SA"/>
        </w:rPr>
        <w:t>المتاحة عند الطلب.</w:t>
      </w:r>
    </w:p>
  </w:footnote>
  <w:footnote w:id="3">
    <w:p w:rsidR="00CE76EC" w:rsidRPr="00541B8F" w:rsidRDefault="00310DAD" w:rsidP="00203B3F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val="en-US" w:bidi="ar-SA"/>
        </w:rPr>
        <w:t xml:space="preserve"> إعمالا</w:t>
      </w:r>
      <w:r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ل</w:t>
      </w:r>
      <w:r w:rsidRPr="00FA7BC5">
        <w:rPr>
          <w:rtl/>
          <w:lang w:val="en-US" w:bidi="ar-SA"/>
        </w:rPr>
        <w:t xml:space="preserve">لمقرر 84/12 (أ) </w:t>
      </w:r>
      <w:r>
        <w:rPr>
          <w:rFonts w:hint="cs"/>
          <w:rtl/>
          <w:lang w:val="en-US" w:bidi="ar-SA"/>
        </w:rPr>
        <w:t>(4)</w:t>
      </w:r>
      <w:r w:rsidRPr="00FA7BC5">
        <w:rPr>
          <w:rtl/>
          <w:lang w:val="en-US" w:bidi="ar-SA"/>
        </w:rPr>
        <w:t xml:space="preserve">، أُدرج قياس </w:t>
      </w:r>
      <w:r>
        <w:rPr>
          <w:rFonts w:hint="cs"/>
          <w:rtl/>
          <w:lang w:val="en-US" w:bidi="ar-SA"/>
        </w:rPr>
        <w:t>المواد الهيدروفلوروكربونية</w:t>
      </w:r>
      <w:r w:rsidRPr="00FA7BC5">
        <w:rPr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بال</w:t>
      </w:r>
      <w:r w:rsidRPr="00FA7BC5">
        <w:rPr>
          <w:rtl/>
          <w:lang w:val="en-US" w:bidi="ar-SA"/>
        </w:rPr>
        <w:t xml:space="preserve">طن </w:t>
      </w:r>
      <w:r>
        <w:rPr>
          <w:rFonts w:hint="cs"/>
          <w:rtl/>
          <w:lang w:val="en-US" w:bidi="ar-SA"/>
        </w:rPr>
        <w:t>ال</w:t>
      </w:r>
      <w:r w:rsidRPr="00FA7BC5">
        <w:rPr>
          <w:rtl/>
          <w:lang w:val="en-US" w:bidi="ar-SA"/>
        </w:rPr>
        <w:t>متري من مكافئ ثاني أكسيد الكربون في التقارير المرحلية المقدمة إلى الاجتماع الثامن والثمانين.</w:t>
      </w:r>
    </w:p>
  </w:footnote>
  <w:footnote w:id="4">
    <w:p w:rsidR="00310DAD" w:rsidRDefault="00310DAD" w:rsidP="00E76CE5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E7D4A">
        <w:rPr>
          <w:rtl/>
          <w:lang w:bidi="ar-SA"/>
        </w:rPr>
        <w:t xml:space="preserve"> الجارية هي جميع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E7D4A">
        <w:rPr>
          <w:rtl/>
          <w:lang w:bidi="ar-SA"/>
        </w:rPr>
        <w:t xml:space="preserve"> التي كانت قيد التنفيذ حتى 31 ديسمبر</w:t>
      </w:r>
      <w:r>
        <w:rPr>
          <w:rFonts w:hint="cs"/>
          <w:rtl/>
          <w:lang w:bidi="ar-SA"/>
        </w:rPr>
        <w:t>/ كانون الأول</w:t>
      </w:r>
      <w:r w:rsidRPr="00BE7D4A">
        <w:rPr>
          <w:rtl/>
          <w:lang w:bidi="ar-SA"/>
        </w:rPr>
        <w:t xml:space="preserve"> 2020. وت</w:t>
      </w:r>
      <w:r>
        <w:rPr>
          <w:rtl/>
          <w:lang w:bidi="ar-SA"/>
        </w:rPr>
        <w:t xml:space="preserve">شمل المؤشرات الرئيسية للتقدم: </w:t>
      </w:r>
      <w:r w:rsidRPr="00BE7D4A">
        <w:rPr>
          <w:rtl/>
          <w:lang w:bidi="ar-SA"/>
        </w:rPr>
        <w:t xml:space="preserve">نسبة 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>لأموال المصروفة و</w:t>
      </w:r>
      <w:r w:rsidRPr="00BE7D4A">
        <w:rPr>
          <w:rtl/>
          <w:lang w:bidi="ar-SA"/>
        </w:rPr>
        <w:t xml:space="preserve">نسبة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E7D4A">
        <w:rPr>
          <w:rtl/>
          <w:lang w:bidi="ar-SA"/>
        </w:rPr>
        <w:t xml:space="preserve"> </w:t>
      </w:r>
      <w:r>
        <w:rPr>
          <w:rtl/>
          <w:lang w:bidi="ar-SA"/>
        </w:rPr>
        <w:t>التي بدأت في صرف الأموال</w:t>
      </w:r>
      <w:r w:rsidRPr="00BE7D4A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التمويل المتوقع صرفه بحلول نهاية العام</w:t>
      </w:r>
      <w:r>
        <w:rPr>
          <w:rtl/>
          <w:lang w:bidi="ar-SA"/>
        </w:rPr>
        <w:t xml:space="preserve"> كنسبة مئوية من التمويل المعتمد</w:t>
      </w:r>
      <w:r w:rsidRPr="00BE7D4A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متوسط</w:t>
      </w:r>
      <w:r>
        <w:rPr>
          <w:rtl/>
          <w:lang w:bidi="ar-SA"/>
        </w:rPr>
        <w:t xml:space="preserve"> طول </w:t>
      </w:r>
      <w:r>
        <w:rPr>
          <w:rFonts w:hint="cs"/>
          <w:rtl/>
          <w:lang w:bidi="ar-SA"/>
        </w:rPr>
        <w:t xml:space="preserve">مدة </w:t>
      </w:r>
      <w:r>
        <w:rPr>
          <w:rtl/>
          <w:lang w:bidi="ar-SA"/>
        </w:rPr>
        <w:t>التأخير المتوقع في التنفيذ</w:t>
      </w:r>
      <w:r w:rsidRPr="00BE7D4A">
        <w:rPr>
          <w:rtl/>
          <w:lang w:bidi="ar-SA"/>
        </w:rPr>
        <w:t>؛ والمعلومات المقدمة في عمود الملاحظات في قاعدة بيانات التقرير المرحلي.</w:t>
      </w:r>
    </w:p>
  </w:footnote>
  <w:footnote w:id="5">
    <w:p w:rsidR="00310DAD" w:rsidRPr="00917068" w:rsidRDefault="00310DAD" w:rsidP="00917068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إعمالا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</w:t>
      </w:r>
      <w:r>
        <w:rPr>
          <w:rtl/>
          <w:lang w:bidi="ar-SA"/>
        </w:rPr>
        <w:t>لمقرر 84/12 (ب)</w:t>
      </w:r>
      <w:r w:rsidRPr="00BE7D4A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 xml:space="preserve">يعرض </w:t>
      </w:r>
      <w:r w:rsidRPr="00BE7D4A">
        <w:rPr>
          <w:rtl/>
          <w:lang w:bidi="ar-SA"/>
        </w:rPr>
        <w:t xml:space="preserve">التقرير المرحلي الموحد </w:t>
      </w:r>
      <w:r w:rsidRPr="005150A5">
        <w:t>(UNEP/OzL.Pro/ExCom/88/12)</w:t>
      </w:r>
      <w:r>
        <w:rPr>
          <w:rFonts w:hint="cs"/>
          <w:rtl/>
          <w:lang w:bidi="ar-SA"/>
        </w:rPr>
        <w:t xml:space="preserve"> </w:t>
      </w:r>
      <w:r w:rsidRPr="00BE7D4A">
        <w:rPr>
          <w:rtl/>
          <w:lang w:bidi="ar-SA"/>
        </w:rPr>
        <w:t>تقرير</w:t>
      </w:r>
      <w:r>
        <w:rPr>
          <w:rFonts w:hint="cs"/>
          <w:rtl/>
          <w:lang w:bidi="ar-SA"/>
        </w:rPr>
        <w:t>ا</w:t>
      </w:r>
      <w:r w:rsidRPr="00BE7D4A">
        <w:rPr>
          <w:rtl/>
          <w:lang w:bidi="ar-SA"/>
        </w:rPr>
        <w:t xml:space="preserve"> مرحلي</w:t>
      </w:r>
      <w:r>
        <w:rPr>
          <w:rFonts w:hint="cs"/>
          <w:rtl/>
          <w:lang w:bidi="ar-SA"/>
        </w:rPr>
        <w:t>ا</w:t>
      </w:r>
      <w:r w:rsidRPr="00BE7D4A">
        <w:rPr>
          <w:rtl/>
          <w:lang w:bidi="ar-SA"/>
        </w:rPr>
        <w:t xml:space="preserve"> </w:t>
      </w:r>
      <w:r>
        <w:rPr>
          <w:rtl/>
          <w:lang w:bidi="ar-SA"/>
        </w:rPr>
        <w:t>مفصل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 xml:space="preserve"> يقدم لمحة عامة عن الأهداف وحالة التنفيذ</w:t>
      </w:r>
      <w:r w:rsidRPr="00BE7D4A">
        <w:rPr>
          <w:rtl/>
          <w:lang w:bidi="ar-SA"/>
        </w:rPr>
        <w:t xml:space="preserve"> والنت</w:t>
      </w:r>
      <w:r>
        <w:rPr>
          <w:rtl/>
          <w:lang w:bidi="ar-SA"/>
        </w:rPr>
        <w:t>ائج الرئيسية والدروس المستفادة</w:t>
      </w:r>
      <w:r w:rsidRPr="00BE7D4A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وكميات</w:t>
      </w:r>
      <w:r w:rsidRPr="00BE7D4A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المواد الهيدروفلوروكربونية </w:t>
      </w:r>
      <w:r w:rsidRPr="00BE7D4A">
        <w:rPr>
          <w:rtl/>
          <w:lang w:bidi="ar-SA"/>
        </w:rPr>
        <w:t>التي تم</w:t>
      </w:r>
      <w:r>
        <w:rPr>
          <w:rFonts w:hint="cs"/>
          <w:rtl/>
          <w:lang w:bidi="ar-SA"/>
        </w:rPr>
        <w:t>ت إزالتها</w:t>
      </w:r>
      <w:r w:rsidRPr="00BE7D4A">
        <w:rPr>
          <w:rtl/>
          <w:lang w:bidi="ar-SA"/>
        </w:rPr>
        <w:t xml:space="preserve"> </w:t>
      </w:r>
      <w:r>
        <w:rPr>
          <w:rtl/>
          <w:lang w:bidi="ar-SA"/>
        </w:rPr>
        <w:t>عند الاقتضاء</w:t>
      </w:r>
      <w:r w:rsidRPr="00BE7D4A">
        <w:rPr>
          <w:rtl/>
          <w:lang w:bidi="ar-SA"/>
        </w:rPr>
        <w:t>، ومس</w:t>
      </w:r>
      <w:r>
        <w:rPr>
          <w:rtl/>
          <w:lang w:bidi="ar-SA"/>
        </w:rPr>
        <w:t>توى الأموال المعتمدة والمصروفة</w:t>
      </w:r>
      <w:r w:rsidRPr="00BE7D4A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 xml:space="preserve">التحديات </w:t>
      </w:r>
      <w:r>
        <w:rPr>
          <w:rFonts w:hint="cs"/>
          <w:rtl/>
          <w:lang w:bidi="ar-SA"/>
        </w:rPr>
        <w:t xml:space="preserve">المحتملة </w:t>
      </w:r>
      <w:r>
        <w:rPr>
          <w:rtl/>
          <w:lang w:bidi="ar-SA"/>
        </w:rPr>
        <w:t>في استكمال المشر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>
        <w:rPr>
          <w:rtl/>
          <w:lang w:bidi="ar-SA"/>
        </w:rPr>
        <w:t xml:space="preserve"> والأنشط</w:t>
      </w:r>
      <w:r>
        <w:rPr>
          <w:rFonts w:hint="cs"/>
          <w:rtl/>
          <w:lang w:val="en-US" w:bidi="ar-SA"/>
        </w:rPr>
        <w:t>ة.</w:t>
      </w:r>
    </w:p>
  </w:footnote>
  <w:footnote w:id="6">
    <w:p w:rsidR="00310DAD" w:rsidRDefault="00310DAD" w:rsidP="00917068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يشمل</w:t>
      </w:r>
      <w:r w:rsidRPr="00BE7D4A">
        <w:rPr>
          <w:rtl/>
          <w:lang w:bidi="ar-SA"/>
        </w:rPr>
        <w:t xml:space="preserve"> 70.1 طن متري (100</w:t>
      </w:r>
      <w:r>
        <w:rPr>
          <w:rFonts w:hint="cs"/>
          <w:rtl/>
          <w:lang w:bidi="ar-SA"/>
        </w:rPr>
        <w:t>,</w:t>
      </w:r>
      <w:r w:rsidRPr="00BE7D4A">
        <w:rPr>
          <w:rtl/>
          <w:lang w:bidi="ar-SA"/>
        </w:rPr>
        <w:t>243 طن متري من مكافئ ثاني أكسيد الكربون) تم</w:t>
      </w:r>
      <w:r>
        <w:rPr>
          <w:rFonts w:hint="cs"/>
          <w:rtl/>
          <w:lang w:bidi="ar-SA"/>
        </w:rPr>
        <w:t>ت إزالتها</w:t>
      </w:r>
      <w:r w:rsidRPr="00BE7D4A">
        <w:rPr>
          <w:rtl/>
          <w:lang w:bidi="ar-SA"/>
        </w:rPr>
        <w:t xml:space="preserve"> </w:t>
      </w:r>
      <w:r>
        <w:rPr>
          <w:rtl/>
          <w:lang w:bidi="ar-SA"/>
        </w:rPr>
        <w:t>في عام 2020 للمشر</w:t>
      </w:r>
      <w:r>
        <w:rPr>
          <w:rFonts w:hint="cs"/>
          <w:rtl/>
          <w:lang w:bidi="ar-SA"/>
        </w:rPr>
        <w:t>و</w:t>
      </w:r>
      <w:r w:rsidRPr="00BE7D4A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E7D4A">
        <w:rPr>
          <w:rtl/>
          <w:lang w:bidi="ar-SA"/>
        </w:rPr>
        <w:t xml:space="preserve"> المتعلقة </w:t>
      </w:r>
      <w:r>
        <w:rPr>
          <w:rFonts w:hint="cs"/>
          <w:rtl/>
          <w:lang w:bidi="ar-SA"/>
        </w:rPr>
        <w:t>بالمواد الهيدروفلوروكربونية</w:t>
      </w:r>
      <w:r w:rsidRPr="00BE7D4A">
        <w:rPr>
          <w:rtl/>
          <w:lang w:bidi="ar-SA"/>
        </w:rPr>
        <w:t>.</w:t>
      </w:r>
    </w:p>
  </w:footnote>
  <w:footnote w:id="7">
    <w:p w:rsidR="00310DAD" w:rsidRDefault="00310DAD" w:rsidP="00D438C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تشمل</w:t>
      </w:r>
      <w:r>
        <w:rPr>
          <w:rtl/>
          <w:lang w:bidi="ar-SA"/>
        </w:rPr>
        <w:t xml:space="preserve"> 167.8 طن متري من المشر</w:t>
      </w:r>
      <w:r>
        <w:rPr>
          <w:rFonts w:hint="cs"/>
          <w:rtl/>
          <w:lang w:bidi="ar-SA"/>
        </w:rPr>
        <w:t>و</w:t>
      </w:r>
      <w:r w:rsidRPr="00B90B6C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90B6C">
        <w:rPr>
          <w:rtl/>
          <w:lang w:bidi="ar-SA"/>
        </w:rPr>
        <w:t xml:space="preserve"> الاستثمارية </w:t>
      </w:r>
      <w:r>
        <w:rPr>
          <w:rFonts w:hint="cs"/>
          <w:rtl/>
          <w:lang w:bidi="ar-SA"/>
        </w:rPr>
        <w:t>للمواد الهيدروفلوروكربونية</w:t>
      </w:r>
      <w:r w:rsidRPr="00B90B6C"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 xml:space="preserve">ولم تضمن </w:t>
      </w:r>
      <w:r w:rsidRPr="00B90B6C">
        <w:rPr>
          <w:rtl/>
          <w:lang w:bidi="ar-SA"/>
        </w:rPr>
        <w:t xml:space="preserve">فعالية التكلفة 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مكافئ ثاني أكسيد الكربون</w:t>
      </w:r>
      <w:r w:rsidRPr="00B90B6C">
        <w:rPr>
          <w:rtl/>
          <w:lang w:bidi="ar-SA"/>
        </w:rPr>
        <w:t xml:space="preserve"> بسبب </w:t>
      </w:r>
      <w:r>
        <w:rPr>
          <w:rFonts w:hint="cs"/>
          <w:rtl/>
          <w:lang w:bidi="ar-SA"/>
        </w:rPr>
        <w:t>محدودية عدد</w:t>
      </w:r>
      <w:r w:rsidRPr="00B90B6C">
        <w:rPr>
          <w:rtl/>
          <w:lang w:bidi="ar-SA"/>
        </w:rPr>
        <w:t xml:space="preserve">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B90B6C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90B6C">
        <w:rPr>
          <w:rtl/>
          <w:lang w:bidi="ar-SA"/>
        </w:rPr>
        <w:t xml:space="preserve"> المعتمدة.</w:t>
      </w:r>
    </w:p>
  </w:footnote>
  <w:footnote w:id="8">
    <w:p w:rsidR="00310DAD" w:rsidRDefault="00310DAD" w:rsidP="00EA75C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B90B6C">
        <w:rPr>
          <w:rtl/>
          <w:lang w:bidi="ar-SA"/>
        </w:rPr>
        <w:t>ترجع القيمة الأعلى لفعالية التكلفة للمشروعات الجارية إلى حد كبير إلى انخفاض قيم</w:t>
      </w:r>
      <w:r>
        <w:rPr>
          <w:rFonts w:hint="cs"/>
          <w:rtl/>
          <w:lang w:bidi="ar-SA"/>
        </w:rPr>
        <w:t xml:space="preserve"> قدرات استنفاذ الأوزون</w:t>
      </w:r>
      <w:r w:rsidRPr="00B90B6C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للمواد الهيدروكلوروفلوروكربونية</w:t>
      </w:r>
      <w:r w:rsidRPr="00B90B6C">
        <w:rPr>
          <w:rtl/>
          <w:lang w:bidi="ar-SA"/>
        </w:rPr>
        <w:t xml:space="preserve"> ولكن أيضًا بسبب </w:t>
      </w:r>
      <w:r>
        <w:rPr>
          <w:rFonts w:hint="cs"/>
          <w:rtl/>
          <w:lang w:bidi="ar-SA"/>
        </w:rPr>
        <w:t>تحديد الوكالات لوسائل الإزالة</w:t>
      </w:r>
      <w:r w:rsidRPr="00B90B6C">
        <w:rPr>
          <w:rtl/>
          <w:lang w:bidi="ar-SA"/>
        </w:rPr>
        <w:t>.</w:t>
      </w:r>
    </w:p>
  </w:footnote>
  <w:footnote w:id="9">
    <w:p w:rsidR="00310DAD" w:rsidRDefault="00310DAD" w:rsidP="00EA75C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تمت الموافقة على المشر</w:t>
      </w:r>
      <w:r>
        <w:rPr>
          <w:rFonts w:hint="cs"/>
          <w:rtl/>
          <w:lang w:bidi="ar-SA"/>
        </w:rPr>
        <w:t>و</w:t>
      </w:r>
      <w:r w:rsidRPr="00B90B6C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90B6C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المعتمدة </w:t>
      </w:r>
      <w:r w:rsidRPr="00B90B6C">
        <w:rPr>
          <w:rtl/>
          <w:lang w:bidi="ar-SA"/>
        </w:rPr>
        <w:t>على مدى 18 شه</w:t>
      </w:r>
      <w:r>
        <w:rPr>
          <w:rtl/>
          <w:lang w:bidi="ar-SA"/>
        </w:rPr>
        <w:t xml:space="preserve">رًا </w:t>
      </w:r>
      <w:r>
        <w:rPr>
          <w:rFonts w:hint="cs"/>
          <w:rtl/>
          <w:lang w:bidi="ar-SA"/>
        </w:rPr>
        <w:t>ذات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</w:t>
      </w:r>
      <w:r>
        <w:rPr>
          <w:rtl/>
          <w:lang w:bidi="ar-SA"/>
        </w:rPr>
        <w:t xml:space="preserve">إنفاق </w:t>
      </w:r>
      <w:r>
        <w:rPr>
          <w:rFonts w:hint="cs"/>
          <w:rtl/>
          <w:lang w:bidi="ar-SA"/>
        </w:rPr>
        <w:t>ال</w:t>
      </w:r>
      <w:r>
        <w:rPr>
          <w:rtl/>
          <w:lang w:bidi="ar-SA"/>
        </w:rPr>
        <w:t>أقل من 1 في المائة</w:t>
      </w:r>
      <w:r w:rsidRPr="00B90B6C">
        <w:rPr>
          <w:rtl/>
          <w:lang w:bidi="ar-SA"/>
        </w:rPr>
        <w:t xml:space="preserve">، أو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B90B6C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90B6C">
        <w:rPr>
          <w:rtl/>
          <w:lang w:bidi="ar-SA"/>
        </w:rPr>
        <w:t xml:space="preserve"> التي لم تكتمل بعد 12 شهرًا من تاريخ الإنجاز المقترح في التقرير المرحلي (القرا</w:t>
      </w:r>
      <w:r>
        <w:rPr>
          <w:rtl/>
          <w:lang w:bidi="ar-SA"/>
        </w:rPr>
        <w:t>ر 22/61) (</w:t>
      </w:r>
      <w:r>
        <w:rPr>
          <w:rFonts w:hint="cs"/>
          <w:rtl/>
          <w:lang w:bidi="ar-SA"/>
        </w:rPr>
        <w:t xml:space="preserve">حيث </w:t>
      </w:r>
      <w:r w:rsidRPr="00B90B6C">
        <w:rPr>
          <w:rtl/>
          <w:lang w:bidi="ar-SA"/>
        </w:rPr>
        <w:t>لا تخضع</w:t>
      </w:r>
      <w:r>
        <w:rPr>
          <w:rFonts w:hint="cs"/>
          <w:rtl/>
          <w:lang w:bidi="ar-SA"/>
        </w:rPr>
        <w:t xml:space="preserve"> ال</w:t>
      </w:r>
      <w:r w:rsidRPr="00B90B6C">
        <w:rPr>
          <w:rtl/>
          <w:lang w:bidi="ar-SA"/>
        </w:rPr>
        <w:t xml:space="preserve">مشروعات </w:t>
      </w:r>
      <w:r>
        <w:rPr>
          <w:rFonts w:hint="cs"/>
          <w:rtl/>
          <w:lang w:bidi="ar-SA"/>
        </w:rPr>
        <w:t>ال</w:t>
      </w:r>
      <w:r>
        <w:rPr>
          <w:rtl/>
          <w:lang w:bidi="ar-SA"/>
        </w:rPr>
        <w:t>إيضاحية وإعداد المشروع</w:t>
      </w:r>
      <w:r w:rsidRPr="00B90B6C">
        <w:rPr>
          <w:rtl/>
          <w:lang w:bidi="ar-SA"/>
        </w:rPr>
        <w:t xml:space="preserve"> والتعزيز المؤسسي لتلك الإجراءات).</w:t>
      </w:r>
    </w:p>
  </w:footnote>
  <w:footnote w:id="10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 w:rsidRPr="005150A5">
        <w:t>UNEP/OzL.Pro/ExCom/88/36</w:t>
      </w:r>
      <w:r>
        <w:rPr>
          <w:rFonts w:hint="cs"/>
          <w:rtl/>
          <w:lang w:bidi="ar-SA"/>
        </w:rPr>
        <w:t xml:space="preserve">  </w:t>
      </w:r>
    </w:p>
  </w:footnote>
  <w:footnote w:id="11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 w:rsidRPr="005150A5">
        <w:t>UNEP/OzL.Pro/ExCom/88/39</w:t>
      </w:r>
    </w:p>
  </w:footnote>
  <w:footnote w:id="12">
    <w:p w:rsidR="00310DAD" w:rsidRPr="000819EB" w:rsidRDefault="00310DAD" w:rsidP="008D10AB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 xml:space="preserve"> </w:t>
      </w:r>
      <w:r>
        <w:rPr>
          <w:rFonts w:hint="cs"/>
          <w:rtl/>
        </w:rPr>
        <w:t>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UNEP/OzL.Pro/ExCom/88/42</w:t>
      </w:r>
    </w:p>
  </w:footnote>
  <w:footnote w:id="13">
    <w:p w:rsidR="00310DAD" w:rsidRPr="000819EB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UNEP/OzL.Pro/ExCom/88/43</w:t>
      </w:r>
    </w:p>
  </w:footnote>
  <w:footnote w:id="14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UNEP/OzL.Pro/ExCom/88/44</w:t>
      </w:r>
      <w:r>
        <w:rPr>
          <w:rFonts w:hint="cs"/>
          <w:rtl/>
          <w:lang w:bidi="ar-SA"/>
        </w:rPr>
        <w:t xml:space="preserve"> </w:t>
      </w:r>
    </w:p>
  </w:footnote>
  <w:footnote w:id="15">
    <w:p w:rsidR="00310DAD" w:rsidRPr="000819EB" w:rsidRDefault="00310DAD" w:rsidP="008D10AB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UNEP/OzL.Pro/ExCom/88/45</w:t>
      </w:r>
    </w:p>
  </w:footnote>
  <w:footnote w:id="16">
    <w:p w:rsidR="00310DAD" w:rsidRPr="000819EB" w:rsidRDefault="00310DAD" w:rsidP="008D10AB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UNEP/OzL.Pro/ExCom/88/47</w:t>
      </w:r>
    </w:p>
  </w:footnote>
  <w:footnote w:id="17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UNEP/OzL.Pro/ExCom/88/49</w:t>
      </w:r>
      <w:r>
        <w:rPr>
          <w:rFonts w:hint="cs"/>
          <w:rtl/>
          <w:lang w:bidi="ar-SA"/>
        </w:rPr>
        <w:t xml:space="preserve"> </w:t>
      </w:r>
    </w:p>
  </w:footnote>
  <w:footnote w:id="18">
    <w:p w:rsidR="00310DAD" w:rsidRPr="000819EB" w:rsidRDefault="00310DAD" w:rsidP="000819E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UNEP/OzL.Pro/ExCom/88/50</w:t>
      </w:r>
    </w:p>
  </w:footnote>
  <w:footnote w:id="19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 w:rsidRPr="005150A5">
        <w:t>UNEP/OzL.Pro/ExCom/88/51</w:t>
      </w:r>
      <w:r>
        <w:rPr>
          <w:rFonts w:hint="cs"/>
          <w:rtl/>
          <w:lang w:bidi="ar-SA"/>
        </w:rPr>
        <w:t xml:space="preserve"> </w:t>
      </w:r>
    </w:p>
  </w:footnote>
  <w:footnote w:id="20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UNEP/OzL.Pro/ExCom/88/53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 xml:space="preserve">  </w:t>
      </w:r>
    </w:p>
  </w:footnote>
  <w:footnote w:id="21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UNEP/OzL.Pro/ExCom/88/56</w:t>
      </w:r>
      <w:r>
        <w:rPr>
          <w:rFonts w:hint="cs"/>
          <w:rtl/>
          <w:lang w:bidi="ar-SA"/>
        </w:rPr>
        <w:t xml:space="preserve"> </w:t>
      </w:r>
    </w:p>
  </w:footnote>
  <w:footnote w:id="22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</w:t>
      </w:r>
      <w:r>
        <w:rPr>
          <w:rFonts w:hint="cs"/>
          <w:rtl/>
          <w:lang w:bidi="ar-SA"/>
        </w:rPr>
        <w:t xml:space="preserve"> </w:t>
      </w:r>
      <w:r w:rsidRPr="005150A5">
        <w:t>UNEP/OzL.Pro/ExCom/88/61</w:t>
      </w:r>
      <w:r>
        <w:rPr>
          <w:rFonts w:hint="cs"/>
          <w:rtl/>
          <w:lang w:bidi="ar-SA"/>
        </w:rPr>
        <w:t xml:space="preserve"> </w:t>
      </w:r>
    </w:p>
  </w:footnote>
  <w:footnote w:id="23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 w:rsidRPr="005150A5">
        <w:t>UNEP/OzL.Pro/ExCom/88/65</w:t>
      </w:r>
      <w:r>
        <w:rPr>
          <w:rFonts w:hint="cs"/>
          <w:rtl/>
          <w:lang w:bidi="ar-SA"/>
        </w:rPr>
        <w:t xml:space="preserve"> </w:t>
      </w:r>
    </w:p>
  </w:footnote>
  <w:footnote w:id="24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>
        <w:rPr>
          <w:lang w:val="en-US"/>
        </w:rPr>
        <w:t>UNEP/OzL.Pro/ExCom/88/18</w:t>
      </w:r>
      <w:r>
        <w:rPr>
          <w:rFonts w:hint="cs"/>
          <w:rtl/>
          <w:lang w:bidi="ar-SA"/>
        </w:rPr>
        <w:t xml:space="preserve">  </w:t>
      </w:r>
    </w:p>
  </w:footnote>
  <w:footnote w:id="25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الوثيقة </w:t>
      </w:r>
      <w:r>
        <w:rPr>
          <w:lang w:val="en-US"/>
        </w:rPr>
        <w:t>UNEP/OzL.Pro/ExCom/88/21</w:t>
      </w:r>
      <w:r>
        <w:rPr>
          <w:rFonts w:hint="cs"/>
          <w:rtl/>
          <w:lang w:bidi="ar-SA"/>
        </w:rPr>
        <w:t xml:space="preserve"> </w:t>
      </w:r>
    </w:p>
  </w:footnote>
  <w:footnote w:id="26">
    <w:p w:rsidR="00310DAD" w:rsidRDefault="00310DAD" w:rsidP="00F84BF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Pr="00B90B6C">
        <w:rPr>
          <w:rtl/>
          <w:lang w:bidi="ar-SA"/>
        </w:rPr>
        <w:t>يتعين تقديم أي طلب للتمديد ل</w:t>
      </w:r>
      <w:r>
        <w:rPr>
          <w:rFonts w:hint="cs"/>
          <w:rtl/>
          <w:lang w:bidi="ar-SA"/>
        </w:rPr>
        <w:t xml:space="preserve">لحصول على </w:t>
      </w:r>
      <w:r w:rsidRPr="00B90B6C">
        <w:rPr>
          <w:rtl/>
          <w:lang w:bidi="ar-SA"/>
        </w:rPr>
        <w:t>موافقة اللجنة التنفيذية</w:t>
      </w:r>
      <w:r>
        <w:rPr>
          <w:rFonts w:hint="cs"/>
          <w:rtl/>
          <w:lang w:bidi="ar-SA"/>
        </w:rPr>
        <w:t xml:space="preserve"> عليه</w:t>
      </w:r>
      <w:r>
        <w:rPr>
          <w:rtl/>
          <w:lang w:bidi="ar-SA"/>
        </w:rPr>
        <w:t xml:space="preserve"> قبل تاريخ </w:t>
      </w:r>
      <w:r>
        <w:rPr>
          <w:rFonts w:hint="cs"/>
          <w:rtl/>
          <w:lang w:bidi="ar-SA"/>
        </w:rPr>
        <w:t>إنجاز</w:t>
      </w:r>
      <w:r>
        <w:rPr>
          <w:rtl/>
          <w:lang w:bidi="ar-SA"/>
        </w:rPr>
        <w:t xml:space="preserve"> المشروع</w:t>
      </w:r>
      <w:r w:rsidRPr="00B90B6C">
        <w:rPr>
          <w:rtl/>
          <w:lang w:bidi="ar-SA"/>
        </w:rPr>
        <w:t xml:space="preserve">، مع </w:t>
      </w:r>
      <w:r>
        <w:rPr>
          <w:rFonts w:hint="cs"/>
          <w:rtl/>
          <w:lang w:bidi="ar-SA"/>
        </w:rPr>
        <w:t>العلم</w:t>
      </w:r>
      <w:r w:rsidRPr="00B90B6C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</w:t>
      </w:r>
      <w:r w:rsidRPr="00B90B6C">
        <w:rPr>
          <w:rtl/>
          <w:lang w:bidi="ar-SA"/>
        </w:rPr>
        <w:t xml:space="preserve">أنه </w:t>
      </w:r>
      <w:r>
        <w:rPr>
          <w:rFonts w:hint="cs"/>
          <w:rtl/>
          <w:lang w:bidi="ar-SA"/>
        </w:rPr>
        <w:t>لن</w:t>
      </w:r>
      <w:r>
        <w:rPr>
          <w:rtl/>
          <w:lang w:bidi="ar-SA"/>
        </w:rPr>
        <w:t xml:space="preserve"> تقد</w:t>
      </w:r>
      <w:r w:rsidRPr="00B90B6C">
        <w:rPr>
          <w:rtl/>
          <w:lang w:bidi="ar-SA"/>
        </w:rPr>
        <w:t>م التزامات جديدة قبل الموافقة على التمديد.</w:t>
      </w:r>
    </w:p>
  </w:footnote>
  <w:footnote w:id="27">
    <w:p w:rsidR="00310DAD" w:rsidRDefault="00310DAD" w:rsidP="008D10A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الوثيقة </w:t>
      </w:r>
      <w:r>
        <w:rPr>
          <w:lang w:val="en-US"/>
        </w:rPr>
        <w:t>UNEP/OzL.Pro/ExCom/88/18</w:t>
      </w:r>
    </w:p>
  </w:footnote>
  <w:footnote w:id="28">
    <w:p w:rsidR="00310DAD" w:rsidRDefault="00310DAD" w:rsidP="00445A6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B90B6C">
        <w:rPr>
          <w:rtl/>
          <w:lang w:bidi="ar-SA"/>
        </w:rPr>
        <w:t>يتعين تقديم أي طلب للتمديد ل</w:t>
      </w:r>
      <w:r>
        <w:rPr>
          <w:rFonts w:hint="cs"/>
          <w:rtl/>
          <w:lang w:bidi="ar-SA"/>
        </w:rPr>
        <w:t xml:space="preserve">لحصول على </w:t>
      </w:r>
      <w:r w:rsidRPr="00B90B6C">
        <w:rPr>
          <w:rtl/>
          <w:lang w:bidi="ar-SA"/>
        </w:rPr>
        <w:t xml:space="preserve">موافقة اللجنة التنفيذية </w:t>
      </w:r>
      <w:r>
        <w:rPr>
          <w:rFonts w:hint="cs"/>
          <w:rtl/>
          <w:lang w:bidi="ar-SA"/>
        </w:rPr>
        <w:t xml:space="preserve">عليه </w:t>
      </w:r>
      <w:r w:rsidRPr="00B90B6C">
        <w:rPr>
          <w:rtl/>
          <w:lang w:bidi="ar-SA"/>
        </w:rPr>
        <w:t xml:space="preserve">قبل تاريخ </w:t>
      </w:r>
      <w:r>
        <w:rPr>
          <w:rFonts w:hint="cs"/>
          <w:rtl/>
          <w:lang w:bidi="ar-SA"/>
        </w:rPr>
        <w:t>إنجاز</w:t>
      </w:r>
      <w:r>
        <w:rPr>
          <w:rtl/>
          <w:lang w:bidi="ar-SA"/>
        </w:rPr>
        <w:t xml:space="preserve"> المشروع</w:t>
      </w:r>
      <w:r w:rsidRPr="00B90B6C">
        <w:rPr>
          <w:rtl/>
          <w:lang w:bidi="ar-SA"/>
        </w:rPr>
        <w:t xml:space="preserve">، مع </w:t>
      </w:r>
      <w:r>
        <w:rPr>
          <w:rFonts w:hint="cs"/>
          <w:rtl/>
          <w:lang w:bidi="ar-SA"/>
        </w:rPr>
        <w:t>العلم</w:t>
      </w:r>
      <w:r w:rsidRPr="00B90B6C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</w:t>
      </w:r>
      <w:r w:rsidRPr="00B90B6C">
        <w:rPr>
          <w:rtl/>
          <w:lang w:bidi="ar-SA"/>
        </w:rPr>
        <w:t xml:space="preserve">أنه </w:t>
      </w:r>
      <w:r>
        <w:rPr>
          <w:rFonts w:hint="cs"/>
          <w:rtl/>
          <w:lang w:bidi="ar-SA"/>
        </w:rPr>
        <w:t>لن</w:t>
      </w:r>
      <w:r>
        <w:rPr>
          <w:rtl/>
          <w:lang w:bidi="ar-SA"/>
        </w:rPr>
        <w:t xml:space="preserve"> تقد</w:t>
      </w:r>
      <w:r w:rsidRPr="00B90B6C">
        <w:rPr>
          <w:rtl/>
          <w:lang w:bidi="ar-SA"/>
        </w:rPr>
        <w:t>م التزامات جديدة قبل الموافقة على التمديد.</w:t>
      </w:r>
    </w:p>
  </w:footnote>
  <w:footnote w:id="29">
    <w:p w:rsidR="00310DAD" w:rsidRDefault="00310DAD" w:rsidP="00FE6C6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0D4032">
        <w:rPr>
          <w:rtl/>
        </w:rPr>
        <w:t xml:space="preserve">يتم تقديم البيانات وفقًا للسنة التي </w:t>
      </w:r>
      <w:r>
        <w:rPr>
          <w:rFonts w:hint="cs"/>
          <w:rtl/>
        </w:rPr>
        <w:t>وافقت فيها</w:t>
      </w:r>
      <w:r w:rsidRPr="000D4032">
        <w:rPr>
          <w:rtl/>
        </w:rPr>
        <w:t xml:space="preserve"> اللجنة التنفيذية على المشروع. وهي</w:t>
      </w:r>
      <w:r>
        <w:rPr>
          <w:rtl/>
        </w:rPr>
        <w:t xml:space="preserve"> تتعامل مع جميع الموافقات (المشر</w:t>
      </w:r>
      <w:r>
        <w:rPr>
          <w:rFonts w:hint="cs"/>
          <w:rtl/>
        </w:rPr>
        <w:t>و</w:t>
      </w:r>
      <w:r w:rsidRPr="000D4032">
        <w:rPr>
          <w:rtl/>
        </w:rPr>
        <w:t>ع</w:t>
      </w:r>
      <w:r>
        <w:rPr>
          <w:rFonts w:hint="cs"/>
          <w:rtl/>
        </w:rPr>
        <w:t>ات</w:t>
      </w:r>
      <w:r w:rsidRPr="000D4032">
        <w:rPr>
          <w:rtl/>
        </w:rPr>
        <w:t xml:space="preserve"> الاستثمارية وغير الاستثمارية) عل</w:t>
      </w:r>
      <w:r>
        <w:rPr>
          <w:rtl/>
        </w:rPr>
        <w:t>ى قدم المساواة (على سبيل المثال</w:t>
      </w:r>
      <w:r w:rsidRPr="000D4032">
        <w:rPr>
          <w:rtl/>
        </w:rPr>
        <w:t>، يعتبر مشروع استثماري أو شريحة تمويل من اتفاق متعدد السنوات بقيمة مل</w:t>
      </w:r>
      <w:r>
        <w:rPr>
          <w:rtl/>
        </w:rPr>
        <w:t>يون دولار أمريكي مشروعًا واحدًا</w:t>
      </w:r>
      <w:r w:rsidRPr="000D4032">
        <w:rPr>
          <w:rtl/>
        </w:rPr>
        <w:t>، مثل إعداد برنامج قطري بقيمة 30</w:t>
      </w:r>
      <w:r>
        <w:rPr>
          <w:rFonts w:hint="cs"/>
          <w:rtl/>
        </w:rPr>
        <w:t>,</w:t>
      </w:r>
      <w:r w:rsidRPr="000D4032">
        <w:rPr>
          <w:rtl/>
        </w:rPr>
        <w:t xml:space="preserve">000 دولار أمريكي). </w:t>
      </w:r>
      <w:r>
        <w:rPr>
          <w:rFonts w:hint="cs"/>
          <w:rtl/>
        </w:rPr>
        <w:t>و</w:t>
      </w:r>
      <w:r w:rsidRPr="000D4032">
        <w:rPr>
          <w:rtl/>
        </w:rPr>
        <w:t>المؤشرات</w:t>
      </w:r>
      <w:r>
        <w:rPr>
          <w:rtl/>
        </w:rPr>
        <w:t xml:space="preserve"> الرئيسية من الملخص السنوي هي: نسبة </w:t>
      </w:r>
      <w:r>
        <w:rPr>
          <w:rFonts w:hint="cs"/>
          <w:rtl/>
        </w:rPr>
        <w:t>المشروعات</w:t>
      </w:r>
      <w:r>
        <w:rPr>
          <w:rtl/>
        </w:rPr>
        <w:t xml:space="preserve"> المنجزة</w:t>
      </w:r>
      <w:r w:rsidRPr="000D4032">
        <w:rPr>
          <w:rtl/>
        </w:rPr>
        <w:t xml:space="preserve"> </w:t>
      </w:r>
      <w:r>
        <w:rPr>
          <w:rFonts w:hint="cs"/>
          <w:rtl/>
        </w:rPr>
        <w:t>والمواد المستنفذة للأوزون التي تمت إزالتها</w:t>
      </w:r>
      <w:r>
        <w:rPr>
          <w:rtl/>
        </w:rPr>
        <w:t>، و</w:t>
      </w:r>
      <w:r w:rsidRPr="000D4032">
        <w:rPr>
          <w:rtl/>
        </w:rPr>
        <w:t xml:space="preserve">نسبة </w:t>
      </w:r>
      <w:r>
        <w:rPr>
          <w:rFonts w:hint="cs"/>
          <w:rtl/>
        </w:rPr>
        <w:t>ا</w:t>
      </w:r>
      <w:r w:rsidRPr="000D4032">
        <w:rPr>
          <w:rtl/>
        </w:rPr>
        <w:t xml:space="preserve">لأموال </w:t>
      </w:r>
      <w:r>
        <w:rPr>
          <w:rFonts w:hint="cs"/>
          <w:rtl/>
        </w:rPr>
        <w:t>المصروفة</w:t>
      </w:r>
      <w:r w:rsidRPr="000D4032">
        <w:rPr>
          <w:rtl/>
        </w:rPr>
        <w:t xml:space="preserve">. </w:t>
      </w:r>
      <w:r>
        <w:rPr>
          <w:rFonts w:hint="cs"/>
          <w:rtl/>
        </w:rPr>
        <w:t>و</w:t>
      </w:r>
      <w:r w:rsidRPr="000D4032">
        <w:rPr>
          <w:rtl/>
        </w:rPr>
        <w:t xml:space="preserve">هناك ثلاثة أنواع من </w:t>
      </w:r>
      <w:r>
        <w:rPr>
          <w:rFonts w:hint="cs"/>
          <w:rtl/>
        </w:rPr>
        <w:t>المصروفات</w:t>
      </w:r>
      <w:r w:rsidRPr="000D4032">
        <w:rPr>
          <w:rtl/>
        </w:rPr>
        <w:t xml:space="preserve">: أثناء التنفيذ وبعد التنفيذ </w:t>
      </w:r>
      <w:r>
        <w:rPr>
          <w:rFonts w:hint="cs"/>
          <w:rtl/>
        </w:rPr>
        <w:t>وللمشروعات</w:t>
      </w:r>
      <w:r w:rsidRPr="000D4032">
        <w:rPr>
          <w:rtl/>
        </w:rPr>
        <w:t xml:space="preserve"> الممولة بأثر رجعي.</w:t>
      </w:r>
      <w:r>
        <w:rPr>
          <w:rFonts w:hint="cs"/>
          <w:rtl/>
          <w:lang w:bidi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Pr="00B71809" w:rsidRDefault="00205EA9" w:rsidP="003C5ADE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3C5ADE">
      <w:t>UNEP/OzL.Pro/ExCom/88/14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205EA9" w:rsidP="003C5ADE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310DAD">
      <w:t>UNEP/OzL.Pro/ExCom/88/14</w:t>
    </w:r>
    <w:r>
      <w:fldChar w:fldCharType="end"/>
    </w:r>
  </w:p>
  <w:p w:rsidR="00310DAD" w:rsidRPr="0033525D" w:rsidRDefault="00310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Pr="00855243" w:rsidRDefault="00310DAD" w:rsidP="00855243">
    <w:pPr>
      <w:pStyle w:val="Header"/>
      <w:bidi/>
      <w:rPr>
        <w:rtl/>
        <w:lang w:bidi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205EA9">
    <w:r>
      <w:fldChar w:fldCharType="begin"/>
    </w:r>
    <w:r>
      <w:instrText xml:space="preserve"> DOCPROPERTY "Document number"  \* MERGEFORMAT </w:instrText>
    </w:r>
    <w:r>
      <w:fldChar w:fldCharType="separate"/>
    </w:r>
    <w:r w:rsidR="00310DAD">
      <w:t>UNEP/OzL.Pro/ExCom/88/1</w:t>
    </w:r>
    <w:r>
      <w:fldChar w:fldCharType="end"/>
    </w:r>
    <w:r w:rsidR="00310DAD">
      <w:t>4</w:t>
    </w:r>
  </w:p>
  <w:p w:rsidR="00310DAD" w:rsidRDefault="00310DAD" w:rsidP="004614EB">
    <w:pPr>
      <w:jc w:val="left"/>
    </w:pPr>
    <w:r>
      <w:t>Annex II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205EA9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310DAD">
      <w:t>UNEP/OzL.Pro/ExCom/88/1</w:t>
    </w:r>
    <w:r>
      <w:fldChar w:fldCharType="end"/>
    </w:r>
    <w:r w:rsidR="00310DAD">
      <w:t>4</w:t>
    </w:r>
  </w:p>
  <w:p w:rsidR="00310DAD" w:rsidRDefault="00310DAD">
    <w:pPr>
      <w:jc w:val="right"/>
    </w:pPr>
    <w:r>
      <w:t>Annex II</w:t>
    </w:r>
  </w:p>
  <w:p w:rsidR="00310DAD" w:rsidRDefault="00310D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9" w:rsidRDefault="00205EA9" w:rsidP="00B71809">
    <w:pPr>
      <w:rPr>
        <w:rtl/>
        <w:lang w:bidi="ar-SA"/>
      </w:rPr>
    </w:pPr>
    <w:r>
      <w:fldChar w:fldCharType="begin"/>
    </w:r>
    <w:r>
      <w:instrText xml:space="preserve"> DOCPROPERTY "Document numb</w:instrText>
    </w:r>
    <w:r>
      <w:instrText xml:space="preserve">er"  \* MERGEFORMAT </w:instrText>
    </w:r>
    <w:r>
      <w:fldChar w:fldCharType="separate"/>
    </w:r>
    <w:r w:rsidR="00B71809" w:rsidRPr="00B71809">
      <w:t>UNEP/OzL.Pro/ExCom/88/14</w:t>
    </w:r>
    <w:r>
      <w:fldChar w:fldCharType="end"/>
    </w:r>
  </w:p>
  <w:p w:rsidR="00310DAD" w:rsidRPr="00382D26" w:rsidRDefault="00310DAD" w:rsidP="00382D26">
    <w:pPr>
      <w:bidi/>
      <w:jc w:val="right"/>
    </w:pPr>
    <w:r>
      <w:t xml:space="preserve">Annex </w:t>
    </w:r>
    <w:r w:rsidRPr="004152D2">
      <w:t>I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C" w:rsidRDefault="00205EA9">
    <w:r>
      <w:fldChar w:fldCharType="begin"/>
    </w:r>
    <w:r>
      <w:instrText xml:space="preserve"> DOCPROPERTY "Document number"  \* MERGEFORMAT </w:instrText>
    </w:r>
    <w:r>
      <w:fldChar w:fldCharType="separate"/>
    </w:r>
    <w:r w:rsidR="00CE76EC">
      <w:t>UNEP/OzL.Pro/ExCom/88/1</w:t>
    </w:r>
    <w:r>
      <w:fldChar w:fldCharType="end"/>
    </w:r>
    <w:r w:rsidR="00CE76EC">
      <w:t>4</w:t>
    </w:r>
  </w:p>
  <w:p w:rsidR="00CE76EC" w:rsidRDefault="00CE76EC" w:rsidP="004614EB">
    <w:pPr>
      <w:jc w:val="left"/>
    </w:pPr>
    <w:r>
      <w:t>Annex II</w:t>
    </w:r>
  </w:p>
  <w:p w:rsidR="00CE76EC" w:rsidRDefault="00CE76EC" w:rsidP="004614EB">
    <w:pPr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C" w:rsidRDefault="00205EA9">
    <w:pPr>
      <w:jc w:val="right"/>
    </w:pPr>
    <w:r>
      <w:fldChar w:fldCharType="begin"/>
    </w:r>
    <w:r>
      <w:instrText xml:space="preserve"> DOCP</w:instrText>
    </w:r>
    <w:r>
      <w:instrText xml:space="preserve">ROPERTY "Document number"  \* MERGEFORMAT </w:instrText>
    </w:r>
    <w:r>
      <w:fldChar w:fldCharType="separate"/>
    </w:r>
    <w:r w:rsidR="00CE76EC">
      <w:t>UNEP/OzL.Pro/ExCom/88/1</w:t>
    </w:r>
    <w:r>
      <w:fldChar w:fldCharType="end"/>
    </w:r>
    <w:r w:rsidR="00CE76EC">
      <w:t>4</w:t>
    </w:r>
  </w:p>
  <w:p w:rsidR="00CE76EC" w:rsidRDefault="00CE76EC">
    <w:pPr>
      <w:jc w:val="right"/>
    </w:pPr>
    <w:r>
      <w:t>Annex II</w:t>
    </w:r>
  </w:p>
  <w:p w:rsidR="00CE76EC" w:rsidRDefault="00CE76E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EC" w:rsidRDefault="00205EA9" w:rsidP="00B71809">
    <w:pPr>
      <w:rPr>
        <w:rtl/>
        <w:lang w:bidi="ar-SA"/>
      </w:rPr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CE76EC" w:rsidRPr="00B71809">
      <w:t>UNEP/OzL.Pro/ExCom/88/14</w:t>
    </w:r>
    <w:r>
      <w:fldChar w:fldCharType="end"/>
    </w:r>
  </w:p>
  <w:p w:rsidR="00CE76EC" w:rsidRDefault="00CE76EC" w:rsidP="00382D26">
    <w:pPr>
      <w:bidi/>
      <w:jc w:val="right"/>
      <w:rPr>
        <w:lang w:val="en-CA"/>
      </w:rPr>
    </w:pPr>
    <w:r>
      <w:t xml:space="preserve">Annex </w:t>
    </w:r>
    <w:r w:rsidRPr="004152D2">
      <w:t>I</w:t>
    </w:r>
    <w:r>
      <w:rPr>
        <w:lang w:val="en-CA"/>
      </w:rPr>
      <w:t>I</w:t>
    </w:r>
  </w:p>
  <w:p w:rsidR="00CE76EC" w:rsidRPr="00CE76EC" w:rsidRDefault="00CE76EC" w:rsidP="00CE76EC">
    <w:pPr>
      <w:bidi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B643965"/>
    <w:multiLevelType w:val="hybridMultilevel"/>
    <w:tmpl w:val="5B80C626"/>
    <w:lvl w:ilvl="0" w:tplc="D304C7E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71162"/>
    <w:multiLevelType w:val="hybridMultilevel"/>
    <w:tmpl w:val="733896B0"/>
    <w:lvl w:ilvl="0" w:tplc="C444DFAC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000F2"/>
    <w:multiLevelType w:val="hybridMultilevel"/>
    <w:tmpl w:val="73E23E88"/>
    <w:lvl w:ilvl="0" w:tplc="B1488C72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6D63"/>
    <w:multiLevelType w:val="hybridMultilevel"/>
    <w:tmpl w:val="9484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9" w15:restartNumberingAfterBreak="0">
    <w:nsid w:val="3279039F"/>
    <w:multiLevelType w:val="hybridMultilevel"/>
    <w:tmpl w:val="88E09536"/>
    <w:lvl w:ilvl="0" w:tplc="B1488C72">
      <w:start w:val="8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457511E"/>
    <w:multiLevelType w:val="hybridMultilevel"/>
    <w:tmpl w:val="46E2BE38"/>
    <w:lvl w:ilvl="0" w:tplc="E8886604">
      <w:start w:val="1"/>
      <w:numFmt w:val="decimal"/>
      <w:lvlText w:val="-            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47B16"/>
    <w:multiLevelType w:val="hybridMultilevel"/>
    <w:tmpl w:val="508C9CDA"/>
    <w:lvl w:ilvl="0" w:tplc="087E183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A0AF4"/>
    <w:multiLevelType w:val="hybridMultilevel"/>
    <w:tmpl w:val="8B000894"/>
    <w:lvl w:ilvl="0" w:tplc="CB1EF530">
      <w:start w:val="1"/>
      <w:numFmt w:val="decimal"/>
      <w:lvlText w:val="%1-  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21"/>
  </w:num>
  <w:num w:numId="19">
    <w:abstractNumId w:val="25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24"/>
  </w:num>
  <w:num w:numId="25">
    <w:abstractNumId w:val="23"/>
  </w:num>
  <w:num w:numId="26">
    <w:abstractNumId w:val="13"/>
  </w:num>
  <w:num w:numId="27">
    <w:abstractNumId w:val="14"/>
  </w:num>
  <w:num w:numId="28">
    <w:abstractNumId w:val="19"/>
  </w:num>
  <w:num w:numId="29">
    <w:abstractNumId w:val="15"/>
  </w:num>
  <w:num w:numId="3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B7"/>
    <w:rsid w:val="00002113"/>
    <w:rsid w:val="00004624"/>
    <w:rsid w:val="00005CC4"/>
    <w:rsid w:val="00010BBD"/>
    <w:rsid w:val="00013372"/>
    <w:rsid w:val="00014FA6"/>
    <w:rsid w:val="00017133"/>
    <w:rsid w:val="000303F4"/>
    <w:rsid w:val="00040FBC"/>
    <w:rsid w:val="0004254A"/>
    <w:rsid w:val="00060D82"/>
    <w:rsid w:val="00061D4D"/>
    <w:rsid w:val="000819EB"/>
    <w:rsid w:val="000861FE"/>
    <w:rsid w:val="000A2A5B"/>
    <w:rsid w:val="000A53EB"/>
    <w:rsid w:val="000C2FE8"/>
    <w:rsid w:val="000D4032"/>
    <w:rsid w:val="000D591C"/>
    <w:rsid w:val="000F515C"/>
    <w:rsid w:val="000F7684"/>
    <w:rsid w:val="0010354F"/>
    <w:rsid w:val="00107FD9"/>
    <w:rsid w:val="00112064"/>
    <w:rsid w:val="00126B18"/>
    <w:rsid w:val="00147EF8"/>
    <w:rsid w:val="00153759"/>
    <w:rsid w:val="0015784A"/>
    <w:rsid w:val="00172610"/>
    <w:rsid w:val="0018446C"/>
    <w:rsid w:val="001B2AC8"/>
    <w:rsid w:val="001C6262"/>
    <w:rsid w:val="001C7EDF"/>
    <w:rsid w:val="001D2B45"/>
    <w:rsid w:val="001D3E86"/>
    <w:rsid w:val="001E1B24"/>
    <w:rsid w:val="001F060C"/>
    <w:rsid w:val="001F2CE2"/>
    <w:rsid w:val="001F5199"/>
    <w:rsid w:val="00201BD4"/>
    <w:rsid w:val="00203B3F"/>
    <w:rsid w:val="00205EA9"/>
    <w:rsid w:val="0021666F"/>
    <w:rsid w:val="002545E1"/>
    <w:rsid w:val="00256F27"/>
    <w:rsid w:val="00261962"/>
    <w:rsid w:val="002622E6"/>
    <w:rsid w:val="002720D9"/>
    <w:rsid w:val="0029461F"/>
    <w:rsid w:val="00297D5A"/>
    <w:rsid w:val="002B535E"/>
    <w:rsid w:val="002C4CA2"/>
    <w:rsid w:val="002D1E78"/>
    <w:rsid w:val="002D626D"/>
    <w:rsid w:val="002E6A6F"/>
    <w:rsid w:val="002E7EF7"/>
    <w:rsid w:val="002F505F"/>
    <w:rsid w:val="00310DAD"/>
    <w:rsid w:val="0031452C"/>
    <w:rsid w:val="00326530"/>
    <w:rsid w:val="003362ED"/>
    <w:rsid w:val="0033758D"/>
    <w:rsid w:val="003420AE"/>
    <w:rsid w:val="003455AF"/>
    <w:rsid w:val="0035441C"/>
    <w:rsid w:val="00356389"/>
    <w:rsid w:val="003768E5"/>
    <w:rsid w:val="00381BF2"/>
    <w:rsid w:val="00382D26"/>
    <w:rsid w:val="00392D9B"/>
    <w:rsid w:val="00393541"/>
    <w:rsid w:val="003B20F3"/>
    <w:rsid w:val="003B3EA4"/>
    <w:rsid w:val="003B4522"/>
    <w:rsid w:val="003C5ADE"/>
    <w:rsid w:val="003D0AEE"/>
    <w:rsid w:val="003D59F6"/>
    <w:rsid w:val="003F2852"/>
    <w:rsid w:val="004152D2"/>
    <w:rsid w:val="004227D1"/>
    <w:rsid w:val="0042613E"/>
    <w:rsid w:val="00445A60"/>
    <w:rsid w:val="004614EB"/>
    <w:rsid w:val="004705A1"/>
    <w:rsid w:val="004814D1"/>
    <w:rsid w:val="0048661E"/>
    <w:rsid w:val="004A286A"/>
    <w:rsid w:val="004B25F9"/>
    <w:rsid w:val="004C2633"/>
    <w:rsid w:val="004C5B74"/>
    <w:rsid w:val="004C6E6B"/>
    <w:rsid w:val="004E233E"/>
    <w:rsid w:val="004E2B48"/>
    <w:rsid w:val="004F3F89"/>
    <w:rsid w:val="005054E6"/>
    <w:rsid w:val="00540837"/>
    <w:rsid w:val="00541B8F"/>
    <w:rsid w:val="00556D00"/>
    <w:rsid w:val="005645E0"/>
    <w:rsid w:val="0056574B"/>
    <w:rsid w:val="00581BAD"/>
    <w:rsid w:val="00582C05"/>
    <w:rsid w:val="00591F52"/>
    <w:rsid w:val="00592002"/>
    <w:rsid w:val="005B65DF"/>
    <w:rsid w:val="005C15A1"/>
    <w:rsid w:val="005C5FB7"/>
    <w:rsid w:val="005C7A96"/>
    <w:rsid w:val="005C7D4A"/>
    <w:rsid w:val="005D21C5"/>
    <w:rsid w:val="005D3C17"/>
    <w:rsid w:val="005D6781"/>
    <w:rsid w:val="005F7BC1"/>
    <w:rsid w:val="00605C28"/>
    <w:rsid w:val="006161CB"/>
    <w:rsid w:val="00621E0A"/>
    <w:rsid w:val="00624AEF"/>
    <w:rsid w:val="0064512A"/>
    <w:rsid w:val="00662A73"/>
    <w:rsid w:val="0067452C"/>
    <w:rsid w:val="00685BE8"/>
    <w:rsid w:val="00686DEB"/>
    <w:rsid w:val="006918C8"/>
    <w:rsid w:val="00692E79"/>
    <w:rsid w:val="006E2724"/>
    <w:rsid w:val="006F2A2C"/>
    <w:rsid w:val="007029A4"/>
    <w:rsid w:val="0070367E"/>
    <w:rsid w:val="007300E5"/>
    <w:rsid w:val="0074590C"/>
    <w:rsid w:val="00750111"/>
    <w:rsid w:val="00773796"/>
    <w:rsid w:val="00783ECC"/>
    <w:rsid w:val="00786775"/>
    <w:rsid w:val="00791A1A"/>
    <w:rsid w:val="007B0E4B"/>
    <w:rsid w:val="007B0E65"/>
    <w:rsid w:val="007B1D13"/>
    <w:rsid w:val="007C6549"/>
    <w:rsid w:val="007D141D"/>
    <w:rsid w:val="007D2D52"/>
    <w:rsid w:val="007D5345"/>
    <w:rsid w:val="007D567C"/>
    <w:rsid w:val="007D6BE2"/>
    <w:rsid w:val="007E5D09"/>
    <w:rsid w:val="007F3928"/>
    <w:rsid w:val="007F55F6"/>
    <w:rsid w:val="007F5AF9"/>
    <w:rsid w:val="008021B0"/>
    <w:rsid w:val="00805439"/>
    <w:rsid w:val="008344D2"/>
    <w:rsid w:val="00841914"/>
    <w:rsid w:val="00844DDF"/>
    <w:rsid w:val="00850EF1"/>
    <w:rsid w:val="00855243"/>
    <w:rsid w:val="00867F12"/>
    <w:rsid w:val="00885865"/>
    <w:rsid w:val="008929B9"/>
    <w:rsid w:val="008B5CB7"/>
    <w:rsid w:val="008B7899"/>
    <w:rsid w:val="008D10AB"/>
    <w:rsid w:val="008D6F5C"/>
    <w:rsid w:val="008E3DF3"/>
    <w:rsid w:val="008E66A6"/>
    <w:rsid w:val="008F5D30"/>
    <w:rsid w:val="0091349A"/>
    <w:rsid w:val="00917068"/>
    <w:rsid w:val="00942F29"/>
    <w:rsid w:val="009758BF"/>
    <w:rsid w:val="00983FD1"/>
    <w:rsid w:val="009967CE"/>
    <w:rsid w:val="009A4B8C"/>
    <w:rsid w:val="009B1EED"/>
    <w:rsid w:val="009C167A"/>
    <w:rsid w:val="009C46B2"/>
    <w:rsid w:val="009E0D1B"/>
    <w:rsid w:val="009E7690"/>
    <w:rsid w:val="00A26463"/>
    <w:rsid w:val="00A272C2"/>
    <w:rsid w:val="00A40FE8"/>
    <w:rsid w:val="00A44778"/>
    <w:rsid w:val="00A44845"/>
    <w:rsid w:val="00A44C6D"/>
    <w:rsid w:val="00A564B9"/>
    <w:rsid w:val="00A640B1"/>
    <w:rsid w:val="00A64EA2"/>
    <w:rsid w:val="00A65755"/>
    <w:rsid w:val="00A755B6"/>
    <w:rsid w:val="00A839AD"/>
    <w:rsid w:val="00AA3B83"/>
    <w:rsid w:val="00AB1527"/>
    <w:rsid w:val="00AB345D"/>
    <w:rsid w:val="00AB4886"/>
    <w:rsid w:val="00AB5942"/>
    <w:rsid w:val="00AF0AC8"/>
    <w:rsid w:val="00AF7FB4"/>
    <w:rsid w:val="00B02CAA"/>
    <w:rsid w:val="00B11DB6"/>
    <w:rsid w:val="00B15B36"/>
    <w:rsid w:val="00B203EC"/>
    <w:rsid w:val="00B40E87"/>
    <w:rsid w:val="00B444C5"/>
    <w:rsid w:val="00B60041"/>
    <w:rsid w:val="00B71809"/>
    <w:rsid w:val="00B71AE7"/>
    <w:rsid w:val="00B81E83"/>
    <w:rsid w:val="00B82DA2"/>
    <w:rsid w:val="00B90B6C"/>
    <w:rsid w:val="00BA70C8"/>
    <w:rsid w:val="00BD0A8D"/>
    <w:rsid w:val="00BE7D4A"/>
    <w:rsid w:val="00BF566E"/>
    <w:rsid w:val="00BF7697"/>
    <w:rsid w:val="00C001FE"/>
    <w:rsid w:val="00C00700"/>
    <w:rsid w:val="00C0337B"/>
    <w:rsid w:val="00C14A68"/>
    <w:rsid w:val="00C21018"/>
    <w:rsid w:val="00C33EF2"/>
    <w:rsid w:val="00C55EF2"/>
    <w:rsid w:val="00C7014C"/>
    <w:rsid w:val="00C7407E"/>
    <w:rsid w:val="00C802A5"/>
    <w:rsid w:val="00C8041D"/>
    <w:rsid w:val="00C96AFF"/>
    <w:rsid w:val="00CA1EFB"/>
    <w:rsid w:val="00CA7EE8"/>
    <w:rsid w:val="00CC4EC4"/>
    <w:rsid w:val="00CC766C"/>
    <w:rsid w:val="00CE76EC"/>
    <w:rsid w:val="00D30780"/>
    <w:rsid w:val="00D35362"/>
    <w:rsid w:val="00D438C0"/>
    <w:rsid w:val="00D45C4D"/>
    <w:rsid w:val="00D514B2"/>
    <w:rsid w:val="00D54139"/>
    <w:rsid w:val="00D92FB2"/>
    <w:rsid w:val="00D94614"/>
    <w:rsid w:val="00D963F8"/>
    <w:rsid w:val="00DA608E"/>
    <w:rsid w:val="00DA78F4"/>
    <w:rsid w:val="00DC44FE"/>
    <w:rsid w:val="00DC6584"/>
    <w:rsid w:val="00DC7B41"/>
    <w:rsid w:val="00DE3E2A"/>
    <w:rsid w:val="00DE572D"/>
    <w:rsid w:val="00DF140C"/>
    <w:rsid w:val="00E1360E"/>
    <w:rsid w:val="00E349A3"/>
    <w:rsid w:val="00E367BA"/>
    <w:rsid w:val="00E42197"/>
    <w:rsid w:val="00E732E6"/>
    <w:rsid w:val="00E76CE5"/>
    <w:rsid w:val="00E872FD"/>
    <w:rsid w:val="00EA75C2"/>
    <w:rsid w:val="00EB6981"/>
    <w:rsid w:val="00EC051C"/>
    <w:rsid w:val="00EC0910"/>
    <w:rsid w:val="00EC108E"/>
    <w:rsid w:val="00F02CCF"/>
    <w:rsid w:val="00F16D86"/>
    <w:rsid w:val="00F716A2"/>
    <w:rsid w:val="00F75B27"/>
    <w:rsid w:val="00F84BF0"/>
    <w:rsid w:val="00F862F7"/>
    <w:rsid w:val="00F8644F"/>
    <w:rsid w:val="00F900F6"/>
    <w:rsid w:val="00F940B3"/>
    <w:rsid w:val="00FA7BC5"/>
    <w:rsid w:val="00FB4FE2"/>
    <w:rsid w:val="00FC2A73"/>
    <w:rsid w:val="00FD1422"/>
    <w:rsid w:val="00FE6C60"/>
    <w:rsid w:val="00FF0A25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E6511"/>
  <w15:docId w15:val="{5EDA9E84-15B6-4B02-80CE-56E28AC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1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aliases w:val="Fußnotentextf, Char1, Char1 Char Char,Char1,Char1 Char Char"/>
    <w:basedOn w:val="Normal"/>
    <w:link w:val="FootnoteTextChar"/>
    <w:uiPriority w:val="99"/>
    <w:unhideWhenUsed/>
    <w:qFormat/>
    <w:rsid w:val="00C0337B"/>
    <w:rPr>
      <w:sz w:val="20"/>
    </w:rPr>
  </w:style>
  <w:style w:type="character" w:customStyle="1" w:styleId="FootnoteTextChar">
    <w:name w:val="Footnote Text Char"/>
    <w:aliases w:val="Fußnotentextf Char, Char1 Char, Char1 Char Char Char,Char1 Char,Char1 Char Char Char"/>
    <w:basedOn w:val="DefaultParagraphFont"/>
    <w:link w:val="FootnoteText"/>
    <w:uiPriority w:val="99"/>
    <w:rsid w:val="00C0337B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C033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6E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B0E4B"/>
    <w:rPr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8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D9FAD523F8946A9A809FFA43FA4BD" ma:contentTypeVersion="2" ma:contentTypeDescription="Create a new document." ma:contentTypeScope="" ma:versionID="9f091bdf76256a17cc493f600be46c5b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352f80ee2244741f7e7f9b92aaa31388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UNEP/OzL.Pro/ExCom/88/14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F8BB4CA3-50EF-482B-AA8E-D23628423089}"/>
</file>

<file path=customXml/itemProps2.xml><?xml version="1.0" encoding="utf-8"?>
<ds:datastoreItem xmlns:ds="http://schemas.openxmlformats.org/officeDocument/2006/customXml" ds:itemID="{9D768CC8-5F24-4923-B325-7B88900001DC}"/>
</file>

<file path=customXml/itemProps3.xml><?xml version="1.0" encoding="utf-8"?>
<ds:datastoreItem xmlns:ds="http://schemas.openxmlformats.org/officeDocument/2006/customXml" ds:itemID="{28E599DE-C444-47A8-A555-6F3E5952D2CA}"/>
</file>

<file path=customXml/itemProps4.xml><?xml version="1.0" encoding="utf-8"?>
<ds:datastoreItem xmlns:ds="http://schemas.openxmlformats.org/officeDocument/2006/customXml" ds:itemID="{C436B851-351B-4E3B-9A6C-C3319B1DC383}"/>
</file>

<file path=docProps/app.xml><?xml version="1.0" encoding="utf-8"?>
<Properties xmlns="http://schemas.openxmlformats.org/officeDocument/2006/extended-properties" xmlns:vt="http://schemas.openxmlformats.org/officeDocument/2006/docPropsVTypes">
  <Template>A88-template</Template>
  <TotalTime>299</TotalTime>
  <Pages>1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مرحلي لبرنامج الأمم المتحدة الإنمائي حتى 31 ديسمبر/ كانون الأول 2020</vt:lpstr>
    </vt:vector>
  </TitlesOfParts>
  <Company>UNMFS</Company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مرحلي لبرنامج الأمم المتحدة الإنمائي حتى 31 ديسمبر/ كانون الأول 2020</dc:title>
  <dc:creator>Yas</dc:creator>
  <cp:lastModifiedBy>HBE</cp:lastModifiedBy>
  <cp:revision>220</cp:revision>
  <cp:lastPrinted>2001-05-26T16:40:00Z</cp:lastPrinted>
  <dcterms:created xsi:type="dcterms:W3CDTF">2021-10-19T18:42:00Z</dcterms:created>
  <dcterms:modified xsi:type="dcterms:W3CDTF">2021-11-14T15:16:00Z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UNEP/OzL.Pro/ExCom/88/14</vt:lpwstr>
  </property>
  <property fmtid="{D5CDD505-2E9C-101B-9397-08002B2CF9AE}" pid="3" name="Revision date">
    <vt:lpwstr>10/18/2021</vt:lpwstr>
  </property>
  <property fmtid="{D5CDD505-2E9C-101B-9397-08002B2CF9AE}" pid="4" name="ContentTypeId">
    <vt:lpwstr>0x010100488D9FAD523F8946A9A809FFA43FA4BD</vt:lpwstr>
  </property>
</Properties>
</file>