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ayout w:type="fixed"/>
        <w:tblLook w:val="0000" w:firstRow="0" w:lastRow="0" w:firstColumn="0" w:lastColumn="0" w:noHBand="0" w:noVBand="0"/>
      </w:tblPr>
      <w:tblGrid>
        <w:gridCol w:w="4059"/>
        <w:gridCol w:w="351"/>
        <w:gridCol w:w="3051"/>
        <w:gridCol w:w="2079"/>
      </w:tblGrid>
      <w:tr w:rsidR="007E5D09" w:rsidRPr="00CF085C">
        <w:trPr>
          <w:trHeight w:val="720"/>
        </w:trPr>
        <w:tc>
          <w:tcPr>
            <w:tcW w:w="4410" w:type="dxa"/>
            <w:gridSpan w:val="2"/>
            <w:tcBorders>
              <w:bottom w:val="single" w:sz="18" w:space="0" w:color="auto"/>
            </w:tcBorders>
          </w:tcPr>
          <w:p w:rsidR="007E5D09" w:rsidRPr="00CF085C" w:rsidRDefault="00E1360E">
            <w:pPr>
              <w:jc w:val="left"/>
              <w:rPr>
                <w:rFonts w:asciiTheme="minorBidi" w:hAnsiTheme="minorBidi" w:cstheme="minorBidi"/>
                <w:b/>
                <w:bCs/>
                <w:lang w:val="en-US"/>
              </w:rPr>
            </w:pPr>
            <w:r w:rsidRPr="00CF085C">
              <w:rPr>
                <w:rFonts w:asciiTheme="minorBidi" w:hAnsiTheme="minorBidi" w:cstheme="minorBidi"/>
                <w:b/>
                <w:bCs/>
                <w:sz w:val="72"/>
                <w:szCs w:val="72"/>
                <w:lang w:val="en-US"/>
              </w:rPr>
              <w:t>EP</w:t>
            </w:r>
            <w:r w:rsidRPr="00CF085C">
              <w:rPr>
                <w:rFonts w:asciiTheme="minorBidi" w:hAnsiTheme="minorBidi" w:cstheme="minorBidi"/>
                <w:b/>
                <w:bCs/>
                <w:sz w:val="27"/>
                <w:szCs w:val="27"/>
                <w:lang w:val="en-US"/>
              </w:rPr>
              <w:t xml:space="preserve"> </w:t>
            </w:r>
          </w:p>
        </w:tc>
        <w:tc>
          <w:tcPr>
            <w:tcW w:w="5130" w:type="dxa"/>
            <w:gridSpan w:val="2"/>
            <w:tcBorders>
              <w:bottom w:val="single" w:sz="18" w:space="0" w:color="auto"/>
            </w:tcBorders>
          </w:tcPr>
          <w:p w:rsidR="007E5D09" w:rsidRPr="00CF085C" w:rsidRDefault="00E1360E">
            <w:pPr>
              <w:pStyle w:val="Heading3"/>
              <w:numPr>
                <w:ilvl w:val="0"/>
                <w:numId w:val="0"/>
              </w:numPr>
              <w:bidi/>
              <w:ind w:left="270" w:right="1384"/>
              <w:rPr>
                <w:b/>
                <w:bCs/>
                <w:sz w:val="48"/>
                <w:szCs w:val="48"/>
              </w:rPr>
            </w:pPr>
            <w:r w:rsidRPr="00CF085C">
              <w:rPr>
                <w:b/>
                <w:bCs/>
                <w:sz w:val="48"/>
                <w:szCs w:val="48"/>
                <w:rtl/>
              </w:rPr>
              <w:t>الأمم المتحدة</w:t>
            </w:r>
          </w:p>
        </w:tc>
      </w:tr>
      <w:tr w:rsidR="007E5D09" w:rsidRPr="00CF08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6"/>
        </w:trPr>
        <w:tc>
          <w:tcPr>
            <w:tcW w:w="4059" w:type="dxa"/>
            <w:tcBorders>
              <w:top w:val="nil"/>
              <w:left w:val="nil"/>
              <w:bottom w:val="single" w:sz="36" w:space="0" w:color="auto"/>
              <w:right w:val="nil"/>
            </w:tcBorders>
          </w:tcPr>
          <w:p w:rsidR="007E5D09" w:rsidRPr="00CF085C" w:rsidRDefault="00E1360E">
            <w:pPr>
              <w:spacing w:before="120"/>
              <w:jc w:val="left"/>
              <w:rPr>
                <w:lang w:val="en-US"/>
              </w:rPr>
            </w:pPr>
            <w:r w:rsidRPr="00CF085C">
              <w:rPr>
                <w:noProof/>
                <w:lang w:val="en-US" w:bidi="ar-SA"/>
              </w:rPr>
              <w:drawing>
                <wp:anchor distT="0" distB="0" distL="114300" distR="114300" simplePos="0" relativeHeight="251660288" behindDoc="0" locked="0" layoutInCell="0" allowOverlap="1" wp14:anchorId="7B90CA56" wp14:editId="7CAF4F68">
                  <wp:simplePos x="0" y="0"/>
                  <wp:positionH relativeFrom="column">
                    <wp:posOffset>5010785</wp:posOffset>
                  </wp:positionH>
                  <wp:positionV relativeFrom="paragraph">
                    <wp:posOffset>643890</wp:posOffset>
                  </wp:positionV>
                  <wp:extent cx="658495" cy="555625"/>
                  <wp:effectExtent l="0" t="0" r="8255" b="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085C">
              <w:rPr>
                <w:noProof/>
                <w:lang w:val="en-US" w:bidi="ar-SA"/>
              </w:rPr>
              <w:drawing>
                <wp:anchor distT="0" distB="0" distL="114300" distR="114300" simplePos="0" relativeHeight="251659264" behindDoc="1" locked="0" layoutInCell="0" allowOverlap="1" wp14:anchorId="6C8646E2" wp14:editId="765A40E9">
                  <wp:simplePos x="0" y="0"/>
                  <wp:positionH relativeFrom="column">
                    <wp:posOffset>5029200</wp:posOffset>
                  </wp:positionH>
                  <wp:positionV relativeFrom="paragraph">
                    <wp:posOffset>93345</wp:posOffset>
                  </wp:positionV>
                  <wp:extent cx="579755" cy="515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75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085C">
              <w:rPr>
                <w:lang w:val="en-US"/>
              </w:rPr>
              <w:t>Distr.</w:t>
            </w:r>
          </w:p>
          <w:p w:rsidR="007E5D09" w:rsidRPr="00CF085C" w:rsidRDefault="00E1360E">
            <w:pPr>
              <w:spacing w:before="120"/>
              <w:jc w:val="left"/>
              <w:rPr>
                <w:lang w:val="en-US"/>
              </w:rPr>
            </w:pPr>
            <w:r w:rsidRPr="00CF085C">
              <w:rPr>
                <w:lang w:val="en-US"/>
              </w:rPr>
              <w:t>GENERAL</w:t>
            </w:r>
          </w:p>
          <w:p w:rsidR="007E5D09" w:rsidRPr="00CF085C" w:rsidRDefault="007E5D09">
            <w:pPr>
              <w:spacing w:before="120"/>
              <w:jc w:val="left"/>
              <w:rPr>
                <w:lang w:val="en-US"/>
              </w:rPr>
            </w:pPr>
          </w:p>
          <w:p w:rsidR="007E5D09" w:rsidRPr="00CF085C" w:rsidRDefault="00CB68EC" w:rsidP="00595471">
            <w:pPr>
              <w:rPr>
                <w:rtl/>
              </w:rPr>
            </w:pPr>
            <w:fldSimple w:instr=" DOCPROPERTY &quot;Document number&quot;  \* MERGEFORMAT ">
              <w:r w:rsidR="00706EE1" w:rsidRPr="00CF085C">
                <w:t>UNEP/OzL.Pro/ExCom/87/28</w:t>
              </w:r>
            </w:fldSimple>
          </w:p>
          <w:p w:rsidR="00662A73" w:rsidRPr="00CF085C" w:rsidRDefault="00662A73" w:rsidP="00595471">
            <w:pPr>
              <w:spacing w:before="120"/>
              <w:jc w:val="left"/>
            </w:pPr>
            <w:r w:rsidRPr="00CF085C">
              <w:rPr>
                <w:lang w:val="en-US"/>
              </w:rPr>
              <w:fldChar w:fldCharType="begin"/>
            </w:r>
            <w:r w:rsidRPr="00CF085C">
              <w:rPr>
                <w:lang w:val="en-US"/>
              </w:rPr>
              <w:instrText xml:space="preserve"> DOCPROPERTY "Revision date" \@ "d MMMM YYYY"  \* MERGEFORMAT </w:instrText>
            </w:r>
            <w:r w:rsidRPr="00CF085C">
              <w:rPr>
                <w:lang w:val="en-US"/>
              </w:rPr>
              <w:fldChar w:fldCharType="separate"/>
            </w:r>
            <w:r w:rsidR="00706EE1" w:rsidRPr="00CF085C">
              <w:rPr>
                <w:lang w:val="en-US"/>
              </w:rPr>
              <w:t>14 June</w:t>
            </w:r>
            <w:r w:rsidR="00706EE1" w:rsidRPr="00CF085C">
              <w:t xml:space="preserve"> 2021</w:t>
            </w:r>
            <w:r w:rsidRPr="00CF085C">
              <w:fldChar w:fldCharType="end"/>
            </w:r>
          </w:p>
          <w:p w:rsidR="00662A73" w:rsidRPr="00CF085C" w:rsidRDefault="00662A73">
            <w:pPr>
              <w:spacing w:before="120"/>
              <w:jc w:val="left"/>
              <w:rPr>
                <w:rtl/>
                <w:lang w:val="en-US" w:bidi="ar-AE"/>
              </w:rPr>
            </w:pPr>
          </w:p>
          <w:p w:rsidR="007E5D09" w:rsidRPr="00CF085C" w:rsidRDefault="00E1360E">
            <w:pPr>
              <w:spacing w:before="120"/>
              <w:jc w:val="left"/>
              <w:rPr>
                <w:lang w:val="en-US"/>
              </w:rPr>
            </w:pPr>
            <w:r w:rsidRPr="00CF085C">
              <w:rPr>
                <w:lang w:val="en-US"/>
              </w:rPr>
              <w:t>ARABIC</w:t>
            </w:r>
          </w:p>
          <w:p w:rsidR="007E5D09" w:rsidRPr="00CF085C" w:rsidRDefault="00E1360E">
            <w:pPr>
              <w:spacing w:before="120"/>
              <w:jc w:val="left"/>
              <w:rPr>
                <w:lang w:val="en-US"/>
              </w:rPr>
            </w:pPr>
            <w:r w:rsidRPr="00CF085C">
              <w:rPr>
                <w:lang w:val="en-US"/>
              </w:rPr>
              <w:t>ORIGINAL: ENGLISH</w:t>
            </w:r>
          </w:p>
        </w:tc>
        <w:tc>
          <w:tcPr>
            <w:tcW w:w="3402" w:type="dxa"/>
            <w:gridSpan w:val="2"/>
            <w:tcBorders>
              <w:top w:val="nil"/>
              <w:left w:val="nil"/>
              <w:bottom w:val="single" w:sz="36" w:space="0" w:color="auto"/>
              <w:right w:val="nil"/>
            </w:tcBorders>
          </w:tcPr>
          <w:p w:rsidR="007E5D09" w:rsidRPr="00CF085C" w:rsidRDefault="00E1360E">
            <w:pPr>
              <w:pStyle w:val="Heading4"/>
              <w:numPr>
                <w:ilvl w:val="0"/>
                <w:numId w:val="0"/>
              </w:numPr>
              <w:spacing w:before="0" w:after="0"/>
              <w:ind w:right="459"/>
              <w:jc w:val="right"/>
              <w:rPr>
                <w:rFonts w:cs="Arabic Transparent"/>
                <w:bCs/>
                <w:sz w:val="52"/>
                <w:szCs w:val="52"/>
                <w:rtl/>
              </w:rPr>
            </w:pPr>
            <w:r w:rsidRPr="00CF085C">
              <w:rPr>
                <w:rFonts w:cs="Arabic Transparent"/>
                <w:bCs/>
                <w:sz w:val="52"/>
                <w:szCs w:val="52"/>
                <w:rtl/>
              </w:rPr>
              <w:t>برنامج</w:t>
            </w:r>
          </w:p>
          <w:p w:rsidR="007E5D09" w:rsidRPr="00CF085C" w:rsidRDefault="00E1360E">
            <w:pPr>
              <w:pStyle w:val="Heading4"/>
              <w:numPr>
                <w:ilvl w:val="0"/>
                <w:numId w:val="0"/>
              </w:numPr>
              <w:spacing w:before="0" w:after="0"/>
              <w:ind w:right="459"/>
              <w:jc w:val="right"/>
              <w:rPr>
                <w:rFonts w:cs="Arabic Transparent"/>
                <w:bCs/>
                <w:sz w:val="52"/>
                <w:szCs w:val="52"/>
                <w:rtl/>
              </w:rPr>
            </w:pPr>
            <w:r w:rsidRPr="00CF085C">
              <w:rPr>
                <w:rFonts w:cs="Arabic Transparent"/>
                <w:bCs/>
                <w:sz w:val="52"/>
                <w:szCs w:val="52"/>
                <w:rtl/>
              </w:rPr>
              <w:t>الأمم المتحدة</w:t>
            </w:r>
          </w:p>
          <w:p w:rsidR="007E5D09" w:rsidRPr="00CF085C" w:rsidRDefault="00E1360E">
            <w:pPr>
              <w:pStyle w:val="Heading4"/>
              <w:numPr>
                <w:ilvl w:val="0"/>
                <w:numId w:val="0"/>
              </w:numPr>
              <w:spacing w:before="0" w:after="0"/>
              <w:ind w:right="459"/>
              <w:jc w:val="right"/>
              <w:rPr>
                <w:rFonts w:cs="Arabic Transparent"/>
                <w:bCs/>
                <w:sz w:val="52"/>
                <w:szCs w:val="52"/>
                <w:rtl/>
              </w:rPr>
            </w:pPr>
            <w:r w:rsidRPr="00CF085C">
              <w:rPr>
                <w:rFonts w:cs="Arabic Transparent"/>
                <w:bCs/>
                <w:sz w:val="52"/>
                <w:szCs w:val="52"/>
                <w:rtl/>
              </w:rPr>
              <w:t>للبيئة</w:t>
            </w:r>
          </w:p>
          <w:p w:rsidR="007E5D09" w:rsidRPr="00CF085C" w:rsidRDefault="00E1360E">
            <w:pPr>
              <w:pStyle w:val="Heading7"/>
              <w:spacing w:before="0" w:after="0"/>
              <w:ind w:right="4997"/>
              <w:rPr>
                <w:rFonts w:cs="Akhbar MT"/>
                <w:b/>
                <w:bCs/>
                <w:sz w:val="52"/>
                <w:szCs w:val="52"/>
                <w:lang w:val="en-US"/>
              </w:rPr>
            </w:pPr>
            <w:r w:rsidRPr="00CF085C">
              <w:rPr>
                <w:rFonts w:cs="Arabic Transparent"/>
                <w:b/>
                <w:bCs/>
                <w:sz w:val="52"/>
                <w:szCs w:val="52"/>
                <w:rtl/>
              </w:rPr>
              <w:t>ل</w:t>
            </w:r>
          </w:p>
        </w:tc>
        <w:tc>
          <w:tcPr>
            <w:tcW w:w="2079" w:type="dxa"/>
            <w:tcBorders>
              <w:top w:val="nil"/>
              <w:left w:val="nil"/>
              <w:bottom w:val="single" w:sz="36" w:space="0" w:color="auto"/>
              <w:right w:val="nil"/>
            </w:tcBorders>
          </w:tcPr>
          <w:p w:rsidR="007E5D09" w:rsidRPr="00CF085C" w:rsidRDefault="007E5D09">
            <w:pPr>
              <w:rPr>
                <w:caps/>
                <w:lang w:val="en-US"/>
              </w:rPr>
            </w:pPr>
          </w:p>
          <w:p w:rsidR="007E5D09" w:rsidRPr="00CF085C" w:rsidRDefault="007E5D09">
            <w:pPr>
              <w:rPr>
                <w:lang w:val="en-US"/>
              </w:rPr>
            </w:pPr>
          </w:p>
        </w:tc>
      </w:tr>
    </w:tbl>
    <w:p w:rsidR="007E5D09" w:rsidRPr="00CF085C" w:rsidRDefault="007E5D09">
      <w:pPr>
        <w:pStyle w:val="Caption"/>
        <w:spacing w:line="200" w:lineRule="exact"/>
        <w:ind w:left="187" w:right="187" w:hanging="187"/>
        <w:jc w:val="both"/>
        <w:rPr>
          <w:rFonts w:cs="Akhbar MT"/>
          <w:b/>
          <w:bCs/>
          <w:sz w:val="28"/>
          <w:szCs w:val="28"/>
          <w:rtl/>
        </w:rPr>
      </w:pPr>
    </w:p>
    <w:p w:rsidR="007E5D09" w:rsidRPr="00CF085C" w:rsidRDefault="00E1360E">
      <w:pPr>
        <w:pStyle w:val="Caption"/>
        <w:ind w:left="0" w:right="180"/>
        <w:jc w:val="both"/>
        <w:rPr>
          <w:rFonts w:cs="Arabic Transparent"/>
          <w:b/>
          <w:bCs/>
          <w:sz w:val="28"/>
          <w:szCs w:val="28"/>
          <w:rtl/>
        </w:rPr>
      </w:pPr>
      <w:r w:rsidRPr="00CF085C">
        <w:rPr>
          <w:rFonts w:cs="Arabic Transparent"/>
          <w:b/>
          <w:bCs/>
          <w:sz w:val="28"/>
          <w:szCs w:val="28"/>
          <w:rtl/>
        </w:rPr>
        <w:t>اللجن</w:t>
      </w:r>
      <w:r w:rsidRPr="00CF085C">
        <w:rPr>
          <w:rFonts w:cs="Arabic Transparent" w:hint="cs"/>
          <w:b/>
          <w:bCs/>
          <w:sz w:val="28"/>
          <w:szCs w:val="28"/>
          <w:rtl/>
        </w:rPr>
        <w:t>ــ</w:t>
      </w:r>
      <w:r w:rsidRPr="00CF085C">
        <w:rPr>
          <w:rFonts w:cs="Arabic Transparent"/>
          <w:b/>
          <w:bCs/>
          <w:sz w:val="28"/>
          <w:szCs w:val="28"/>
          <w:rtl/>
        </w:rPr>
        <w:t>ة التنفي</w:t>
      </w:r>
      <w:r w:rsidRPr="00CF085C">
        <w:rPr>
          <w:rFonts w:cs="Arabic Transparent" w:hint="cs"/>
          <w:b/>
          <w:bCs/>
          <w:sz w:val="28"/>
          <w:szCs w:val="28"/>
          <w:rtl/>
        </w:rPr>
        <w:t>ـ</w:t>
      </w:r>
      <w:r w:rsidRPr="00CF085C">
        <w:rPr>
          <w:rFonts w:cs="Arabic Transparent"/>
          <w:b/>
          <w:bCs/>
          <w:sz w:val="28"/>
          <w:szCs w:val="28"/>
          <w:rtl/>
        </w:rPr>
        <w:t>ذي</w:t>
      </w:r>
      <w:r w:rsidRPr="00CF085C">
        <w:rPr>
          <w:rFonts w:cs="Arabic Transparent" w:hint="cs"/>
          <w:b/>
          <w:bCs/>
          <w:sz w:val="28"/>
          <w:szCs w:val="28"/>
          <w:rtl/>
        </w:rPr>
        <w:t>ــــ</w:t>
      </w:r>
      <w:r w:rsidRPr="00CF085C">
        <w:rPr>
          <w:rFonts w:cs="Arabic Transparent"/>
          <w:b/>
          <w:bCs/>
          <w:sz w:val="28"/>
          <w:szCs w:val="28"/>
          <w:rtl/>
        </w:rPr>
        <w:t>ة للصن</w:t>
      </w:r>
      <w:r w:rsidRPr="00CF085C">
        <w:rPr>
          <w:rFonts w:cs="Arabic Transparent" w:hint="cs"/>
          <w:b/>
          <w:bCs/>
          <w:sz w:val="28"/>
          <w:szCs w:val="28"/>
          <w:rtl/>
        </w:rPr>
        <w:t>ــ</w:t>
      </w:r>
      <w:r w:rsidRPr="00CF085C">
        <w:rPr>
          <w:rFonts w:cs="Arabic Transparent"/>
          <w:b/>
          <w:bCs/>
          <w:sz w:val="28"/>
          <w:szCs w:val="28"/>
          <w:rtl/>
        </w:rPr>
        <w:t>دوق الم</w:t>
      </w:r>
      <w:r w:rsidRPr="00CF085C">
        <w:rPr>
          <w:rFonts w:cs="Arabic Transparent" w:hint="cs"/>
          <w:b/>
          <w:bCs/>
          <w:sz w:val="28"/>
          <w:szCs w:val="28"/>
          <w:rtl/>
        </w:rPr>
        <w:t>ــ</w:t>
      </w:r>
      <w:r w:rsidRPr="00CF085C">
        <w:rPr>
          <w:rFonts w:cs="Arabic Transparent"/>
          <w:b/>
          <w:bCs/>
          <w:sz w:val="28"/>
          <w:szCs w:val="28"/>
          <w:rtl/>
        </w:rPr>
        <w:t>تع</w:t>
      </w:r>
      <w:r w:rsidRPr="00CF085C">
        <w:rPr>
          <w:rFonts w:cs="Arabic Transparent" w:hint="cs"/>
          <w:b/>
          <w:bCs/>
          <w:sz w:val="28"/>
          <w:szCs w:val="28"/>
          <w:rtl/>
        </w:rPr>
        <w:t>ــ</w:t>
      </w:r>
      <w:r w:rsidRPr="00CF085C">
        <w:rPr>
          <w:rFonts w:cs="Arabic Transparent"/>
          <w:b/>
          <w:bCs/>
          <w:sz w:val="28"/>
          <w:szCs w:val="28"/>
          <w:rtl/>
        </w:rPr>
        <w:t>دد الأطـ</w:t>
      </w:r>
      <w:r w:rsidRPr="00CF085C">
        <w:rPr>
          <w:rFonts w:cs="Arabic Transparent" w:hint="cs"/>
          <w:b/>
          <w:bCs/>
          <w:sz w:val="28"/>
          <w:szCs w:val="28"/>
          <w:rtl/>
        </w:rPr>
        <w:t>ــ</w:t>
      </w:r>
      <w:r w:rsidRPr="00CF085C">
        <w:rPr>
          <w:rFonts w:cs="Arabic Transparent"/>
          <w:b/>
          <w:bCs/>
          <w:sz w:val="28"/>
          <w:szCs w:val="28"/>
          <w:rtl/>
        </w:rPr>
        <w:t>راف</w:t>
      </w:r>
    </w:p>
    <w:p w:rsidR="007E5D09" w:rsidRPr="00CF085C" w:rsidRDefault="00E1360E">
      <w:pPr>
        <w:bidi/>
        <w:ind w:left="180" w:hanging="180"/>
        <w:jc w:val="lowKashida"/>
        <w:rPr>
          <w:rFonts w:cs="Arabic Transparent"/>
          <w:b/>
          <w:bCs/>
          <w:sz w:val="28"/>
          <w:szCs w:val="28"/>
          <w:rtl/>
          <w:lang w:val="en-US" w:eastAsia="en-CA"/>
        </w:rPr>
      </w:pPr>
      <w:r w:rsidRPr="00CF085C">
        <w:rPr>
          <w:rFonts w:cs="Arabic Transparent"/>
          <w:b/>
          <w:bCs/>
          <w:sz w:val="28"/>
          <w:szCs w:val="28"/>
          <w:rtl/>
          <w:lang w:val="en-US" w:eastAsia="en-CA"/>
        </w:rPr>
        <w:t>لتنفي</w:t>
      </w:r>
      <w:r w:rsidRPr="00CF085C">
        <w:rPr>
          <w:rFonts w:cs="Arabic Transparent" w:hint="cs"/>
          <w:b/>
          <w:bCs/>
          <w:sz w:val="28"/>
          <w:szCs w:val="28"/>
          <w:rtl/>
          <w:lang w:val="en-US" w:eastAsia="en-CA"/>
        </w:rPr>
        <w:t>ـــ</w:t>
      </w:r>
      <w:r w:rsidRPr="00CF085C">
        <w:rPr>
          <w:rFonts w:cs="Arabic Transparent"/>
          <w:b/>
          <w:bCs/>
          <w:sz w:val="28"/>
          <w:szCs w:val="28"/>
          <w:rtl/>
          <w:lang w:val="en-US" w:eastAsia="en-CA"/>
        </w:rPr>
        <w:t>ذ بروتوك</w:t>
      </w:r>
      <w:r w:rsidRPr="00CF085C">
        <w:rPr>
          <w:rFonts w:cs="Arabic Transparent" w:hint="cs"/>
          <w:b/>
          <w:bCs/>
          <w:sz w:val="28"/>
          <w:szCs w:val="28"/>
          <w:rtl/>
          <w:lang w:val="en-US" w:eastAsia="en-CA"/>
        </w:rPr>
        <w:t>ـ</w:t>
      </w:r>
      <w:r w:rsidRPr="00CF085C">
        <w:rPr>
          <w:rFonts w:cs="Arabic Transparent"/>
          <w:b/>
          <w:bCs/>
          <w:sz w:val="28"/>
          <w:szCs w:val="28"/>
          <w:rtl/>
          <w:lang w:val="en-US" w:eastAsia="en-CA"/>
        </w:rPr>
        <w:t>ول مونتري</w:t>
      </w:r>
      <w:r w:rsidRPr="00CF085C">
        <w:rPr>
          <w:rFonts w:cs="Arabic Transparent" w:hint="cs"/>
          <w:b/>
          <w:bCs/>
          <w:sz w:val="28"/>
          <w:szCs w:val="28"/>
          <w:rtl/>
          <w:lang w:val="en-US" w:eastAsia="en-CA"/>
        </w:rPr>
        <w:t>ــ</w:t>
      </w:r>
      <w:r w:rsidRPr="00CF085C">
        <w:rPr>
          <w:rFonts w:cs="Arabic Transparent"/>
          <w:b/>
          <w:bCs/>
          <w:sz w:val="28"/>
          <w:szCs w:val="28"/>
          <w:rtl/>
          <w:lang w:val="en-US" w:eastAsia="en-CA"/>
        </w:rPr>
        <w:t xml:space="preserve">ال </w:t>
      </w:r>
    </w:p>
    <w:p w:rsidR="007E5D09" w:rsidRPr="00CF085C" w:rsidRDefault="00E1360E" w:rsidP="006F2A2C">
      <w:pPr>
        <w:bidi/>
        <w:ind w:left="4"/>
        <w:jc w:val="lowKashida"/>
        <w:rPr>
          <w:sz w:val="28"/>
          <w:szCs w:val="28"/>
          <w:rtl/>
          <w:lang w:val="en-US" w:eastAsia="en-CA"/>
        </w:rPr>
      </w:pPr>
      <w:r w:rsidRPr="00CF085C">
        <w:rPr>
          <w:sz w:val="28"/>
          <w:szCs w:val="28"/>
          <w:rtl/>
          <w:lang w:val="en-US" w:eastAsia="en-CA"/>
        </w:rPr>
        <w:t xml:space="preserve">الاجتمــــــاع </w:t>
      </w:r>
      <w:r w:rsidR="00C0337B" w:rsidRPr="00CF085C">
        <w:rPr>
          <w:rFonts w:hint="cs"/>
          <w:sz w:val="28"/>
          <w:szCs w:val="28"/>
          <w:rtl/>
          <w:lang w:val="en-US" w:eastAsia="en-CA"/>
        </w:rPr>
        <w:t>الس</w:t>
      </w:r>
      <w:r w:rsidR="006F2A2C" w:rsidRPr="00CF085C">
        <w:rPr>
          <w:rFonts w:hint="cs"/>
          <w:sz w:val="28"/>
          <w:szCs w:val="28"/>
          <w:rtl/>
          <w:lang w:val="en-US" w:eastAsia="en-CA"/>
        </w:rPr>
        <w:t xml:space="preserve">ابع </w:t>
      </w:r>
      <w:r w:rsidR="00786775" w:rsidRPr="00CF085C">
        <w:rPr>
          <w:rFonts w:hint="cs"/>
          <w:sz w:val="28"/>
          <w:szCs w:val="28"/>
          <w:rtl/>
          <w:lang w:val="en-US" w:eastAsia="en-CA"/>
        </w:rPr>
        <w:t>و</w:t>
      </w:r>
      <w:r w:rsidRPr="00CF085C">
        <w:rPr>
          <w:rFonts w:hint="cs"/>
          <w:sz w:val="28"/>
          <w:szCs w:val="28"/>
          <w:rtl/>
          <w:lang w:val="en-US" w:eastAsia="en-CA"/>
        </w:rPr>
        <w:t>الثمانون</w:t>
      </w:r>
    </w:p>
    <w:p w:rsidR="007E5D09" w:rsidRPr="00CF085C" w:rsidRDefault="00E1360E" w:rsidP="00871BD6">
      <w:pPr>
        <w:pStyle w:val="0Heading0"/>
        <w:bidi/>
        <w:ind w:left="4"/>
        <w:rPr>
          <w:rFonts w:cs="Arabic Transparent"/>
          <w:sz w:val="28"/>
          <w:szCs w:val="28"/>
          <w:lang w:bidi="ar-DZ"/>
        </w:rPr>
      </w:pPr>
      <w:r w:rsidRPr="00CF085C">
        <w:rPr>
          <w:rFonts w:hint="cs"/>
          <w:sz w:val="28"/>
          <w:szCs w:val="28"/>
          <w:rtl/>
        </w:rPr>
        <w:t>مونتريال</w:t>
      </w:r>
      <w:r w:rsidRPr="00CF085C">
        <w:rPr>
          <w:sz w:val="28"/>
          <w:szCs w:val="28"/>
          <w:rtl/>
        </w:rPr>
        <w:t>،</w:t>
      </w:r>
      <w:r w:rsidR="00C0337B" w:rsidRPr="00CF085C">
        <w:rPr>
          <w:rFonts w:hint="cs"/>
          <w:sz w:val="28"/>
          <w:szCs w:val="28"/>
          <w:rtl/>
        </w:rPr>
        <w:t xml:space="preserve">  من 28 </w:t>
      </w:r>
      <w:r w:rsidR="00871BD6" w:rsidRPr="00CF085C">
        <w:rPr>
          <w:rFonts w:hint="cs"/>
          <w:sz w:val="28"/>
          <w:szCs w:val="28"/>
          <w:rtl/>
        </w:rPr>
        <w:t>يونيه</w:t>
      </w:r>
      <w:r w:rsidR="00C0337B" w:rsidRPr="00CF085C">
        <w:rPr>
          <w:rFonts w:asciiTheme="majorBidi" w:hAnsiTheme="majorBidi" w:cstheme="majorBidi" w:hint="cs"/>
          <w:sz w:val="28"/>
          <w:szCs w:val="28"/>
          <w:rtl/>
          <w:lang w:bidi="ar-SY"/>
        </w:rPr>
        <w:t>/</w:t>
      </w:r>
      <w:r w:rsidR="00871BD6" w:rsidRPr="00CF085C">
        <w:rPr>
          <w:rFonts w:asciiTheme="majorBidi" w:hAnsiTheme="majorBidi" w:cstheme="majorBidi" w:hint="cs"/>
          <w:sz w:val="28"/>
          <w:szCs w:val="28"/>
          <w:rtl/>
          <w:lang w:bidi="ar-SY"/>
        </w:rPr>
        <w:t xml:space="preserve"> </w:t>
      </w:r>
      <w:r w:rsidR="00C0337B" w:rsidRPr="00CF085C">
        <w:rPr>
          <w:rFonts w:hint="cs"/>
          <w:sz w:val="28"/>
          <w:szCs w:val="28"/>
          <w:rtl/>
        </w:rPr>
        <w:t>ح</w:t>
      </w:r>
      <w:r w:rsidR="00C0337B" w:rsidRPr="00CF085C">
        <w:rPr>
          <w:rFonts w:hint="cs"/>
          <w:sz w:val="28"/>
          <w:szCs w:val="28"/>
          <w:rtl/>
          <w:lang w:val="en-US" w:bidi="ar-SY"/>
        </w:rPr>
        <w:t xml:space="preserve">زيران </w:t>
      </w:r>
      <w:r w:rsidRPr="00CF085C">
        <w:rPr>
          <w:rFonts w:hint="cs"/>
          <w:sz w:val="28"/>
          <w:szCs w:val="28"/>
          <w:rtl/>
        </w:rPr>
        <w:t xml:space="preserve">إلى </w:t>
      </w:r>
      <w:r w:rsidR="006F2A2C" w:rsidRPr="00CF085C">
        <w:rPr>
          <w:rFonts w:hint="cs"/>
          <w:sz w:val="28"/>
          <w:szCs w:val="28"/>
          <w:rtl/>
        </w:rPr>
        <w:t>2</w:t>
      </w:r>
      <w:r w:rsidR="00013372" w:rsidRPr="00CF085C">
        <w:rPr>
          <w:sz w:val="28"/>
          <w:szCs w:val="28"/>
        </w:rPr>
        <w:t xml:space="preserve"> </w:t>
      </w:r>
      <w:r w:rsidR="0017561C" w:rsidRPr="00CF085C">
        <w:rPr>
          <w:rFonts w:hint="cs"/>
          <w:sz w:val="28"/>
          <w:szCs w:val="28"/>
          <w:rtl/>
        </w:rPr>
        <w:t>يوليه</w:t>
      </w:r>
      <w:r w:rsidR="006F2A2C" w:rsidRPr="00CF085C">
        <w:rPr>
          <w:rFonts w:asciiTheme="majorBidi" w:hAnsiTheme="majorBidi" w:cstheme="majorBidi" w:hint="cs"/>
          <w:sz w:val="28"/>
          <w:szCs w:val="28"/>
          <w:rtl/>
          <w:lang w:bidi="ar-SY"/>
        </w:rPr>
        <w:t>/</w:t>
      </w:r>
      <w:r w:rsidR="006F2A2C" w:rsidRPr="00CF085C">
        <w:rPr>
          <w:rFonts w:hint="cs"/>
          <w:sz w:val="28"/>
          <w:szCs w:val="28"/>
          <w:rtl/>
        </w:rPr>
        <w:t xml:space="preserve"> </w:t>
      </w:r>
      <w:r w:rsidR="00C0337B" w:rsidRPr="00CF085C">
        <w:rPr>
          <w:rFonts w:hint="cs"/>
          <w:sz w:val="28"/>
          <w:szCs w:val="28"/>
          <w:rtl/>
        </w:rPr>
        <w:t>تموز</w:t>
      </w:r>
      <w:r w:rsidR="006F2A2C" w:rsidRPr="00CF085C">
        <w:rPr>
          <w:rFonts w:hint="cs"/>
          <w:sz w:val="28"/>
          <w:szCs w:val="28"/>
          <w:rtl/>
        </w:rPr>
        <w:t xml:space="preserve"> </w:t>
      </w:r>
      <w:r w:rsidR="00C0337B" w:rsidRPr="00CF085C">
        <w:rPr>
          <w:rFonts w:asciiTheme="majorBidi" w:hAnsiTheme="majorBidi" w:cstheme="majorBidi" w:hint="cs"/>
          <w:sz w:val="28"/>
          <w:szCs w:val="28"/>
          <w:rtl/>
          <w:lang w:bidi="ar-SY"/>
        </w:rPr>
        <w:t xml:space="preserve">2021 </w:t>
      </w:r>
      <w:r w:rsidR="00C0337B" w:rsidRPr="00CF085C">
        <w:rPr>
          <w:rStyle w:val="FootnoteReference"/>
          <w:rFonts w:asciiTheme="majorBidi" w:hAnsiTheme="majorBidi" w:cstheme="majorBidi"/>
          <w:sz w:val="26"/>
          <w:szCs w:val="26"/>
          <w:rtl/>
          <w:lang w:bidi="ar-SY"/>
        </w:rPr>
        <w:footnoteReference w:id="1"/>
      </w:r>
    </w:p>
    <w:p w:rsidR="007E5D09" w:rsidRPr="00CF085C" w:rsidRDefault="007E5D09">
      <w:pPr>
        <w:pStyle w:val="Heading2"/>
        <w:numPr>
          <w:ilvl w:val="0"/>
          <w:numId w:val="0"/>
        </w:numPr>
        <w:ind w:left="4"/>
        <w:rPr>
          <w:rtl/>
          <w:lang w:val="en-CA"/>
        </w:rPr>
      </w:pPr>
    </w:p>
    <w:p w:rsidR="00595471" w:rsidRPr="00CF085C" w:rsidRDefault="00595471" w:rsidP="00595471">
      <w:pPr>
        <w:pStyle w:val="StyleHeader4Para4Left0Firstline0"/>
        <w:numPr>
          <w:ilvl w:val="0"/>
          <w:numId w:val="0"/>
        </w:numPr>
        <w:bidi/>
        <w:jc w:val="center"/>
        <w:rPr>
          <w:b/>
          <w:bCs/>
          <w:sz w:val="24"/>
          <w:szCs w:val="24"/>
          <w:rtl/>
        </w:rPr>
      </w:pPr>
    </w:p>
    <w:p w:rsidR="000E4425" w:rsidRPr="00CF085C" w:rsidRDefault="00595471" w:rsidP="00595471">
      <w:pPr>
        <w:pStyle w:val="StyleHeader4Para4Left0Firstline0"/>
        <w:numPr>
          <w:ilvl w:val="0"/>
          <w:numId w:val="0"/>
        </w:numPr>
        <w:bidi/>
        <w:jc w:val="center"/>
        <w:rPr>
          <w:b/>
          <w:bCs/>
          <w:sz w:val="24"/>
          <w:szCs w:val="24"/>
          <w:rtl/>
          <w:lang w:bidi="ar-SA"/>
        </w:rPr>
      </w:pPr>
      <w:r w:rsidRPr="00CF085C">
        <w:rPr>
          <w:b/>
          <w:bCs/>
          <w:sz w:val="24"/>
          <w:szCs w:val="24"/>
          <w:rtl/>
        </w:rPr>
        <w:t xml:space="preserve">مقترح </w:t>
      </w:r>
      <w:r w:rsidR="000E4425" w:rsidRPr="00CF085C">
        <w:rPr>
          <w:b/>
          <w:bCs/>
          <w:sz w:val="24"/>
          <w:szCs w:val="24"/>
          <w:rtl/>
        </w:rPr>
        <w:t>مشروع: غانا</w:t>
      </w:r>
    </w:p>
    <w:p w:rsidR="00C71D03" w:rsidRPr="00CF085C" w:rsidRDefault="00C71D03" w:rsidP="00C71D03">
      <w:pPr>
        <w:pStyle w:val="StyleHeader4Para4Left0Firstline0"/>
        <w:numPr>
          <w:ilvl w:val="0"/>
          <w:numId w:val="0"/>
        </w:numPr>
        <w:bidi/>
        <w:jc w:val="center"/>
        <w:rPr>
          <w:b/>
          <w:bCs/>
          <w:sz w:val="24"/>
          <w:szCs w:val="24"/>
          <w:rtl/>
          <w:lang w:bidi="ar-SA"/>
        </w:rPr>
      </w:pPr>
    </w:p>
    <w:p w:rsidR="000E4425" w:rsidRPr="00CF085C" w:rsidRDefault="000E4425" w:rsidP="00595471">
      <w:pPr>
        <w:pStyle w:val="StyleHeader4Para4Left0Firstline0"/>
        <w:numPr>
          <w:ilvl w:val="0"/>
          <w:numId w:val="0"/>
        </w:numPr>
        <w:bidi/>
        <w:rPr>
          <w:sz w:val="24"/>
          <w:szCs w:val="24"/>
          <w:rtl/>
          <w:lang w:bidi="ar-SA"/>
        </w:rPr>
      </w:pPr>
      <w:r w:rsidRPr="00CF085C">
        <w:rPr>
          <w:sz w:val="24"/>
          <w:szCs w:val="24"/>
          <w:rtl/>
        </w:rPr>
        <w:t xml:space="preserve">تتكون هذه الوثيقة من تعليقات وتوصيات الأمانة </w:t>
      </w:r>
      <w:r w:rsidR="00595471" w:rsidRPr="00CF085C">
        <w:rPr>
          <w:rFonts w:hint="cs"/>
          <w:sz w:val="24"/>
          <w:szCs w:val="24"/>
          <w:rtl/>
        </w:rPr>
        <w:t>بشأن</w:t>
      </w:r>
      <w:r w:rsidRPr="00CF085C">
        <w:rPr>
          <w:sz w:val="24"/>
          <w:szCs w:val="24"/>
          <w:rtl/>
        </w:rPr>
        <w:t xml:space="preserve"> مقترح المشروع التالي:</w:t>
      </w:r>
    </w:p>
    <w:p w:rsidR="000E4425" w:rsidRPr="00CF085C" w:rsidRDefault="00595471" w:rsidP="00595471">
      <w:pPr>
        <w:pStyle w:val="StyleHeader4Para4Left0Firstline0"/>
        <w:numPr>
          <w:ilvl w:val="0"/>
          <w:numId w:val="0"/>
        </w:numPr>
        <w:bidi/>
        <w:rPr>
          <w:sz w:val="24"/>
          <w:szCs w:val="24"/>
          <w:u w:val="single"/>
          <w:rtl/>
          <w:lang w:bidi="ar-SA"/>
        </w:rPr>
      </w:pPr>
      <w:r w:rsidRPr="00CF085C">
        <w:rPr>
          <w:rFonts w:hint="cs"/>
          <w:sz w:val="24"/>
          <w:szCs w:val="24"/>
          <w:u w:val="single"/>
          <w:rtl/>
        </w:rPr>
        <w:t>الإزالة:</w:t>
      </w:r>
    </w:p>
    <w:p w:rsidR="00744FAD" w:rsidRPr="00CF085C" w:rsidRDefault="000E4425" w:rsidP="00DF6B0F">
      <w:pPr>
        <w:pStyle w:val="StyleHeader4Para4Left0Firstline0"/>
        <w:numPr>
          <w:ilvl w:val="0"/>
          <w:numId w:val="10"/>
        </w:numPr>
        <w:bidi/>
        <w:jc w:val="center"/>
        <w:rPr>
          <w:sz w:val="24"/>
          <w:szCs w:val="24"/>
          <w:rtl/>
        </w:rPr>
      </w:pPr>
      <w:r w:rsidRPr="00CF085C">
        <w:rPr>
          <w:sz w:val="24"/>
          <w:szCs w:val="24"/>
          <w:rtl/>
        </w:rPr>
        <w:t xml:space="preserve">خطة إدارة </w:t>
      </w:r>
      <w:r w:rsidR="00595471" w:rsidRPr="00CF085C">
        <w:rPr>
          <w:rFonts w:hint="cs"/>
          <w:sz w:val="24"/>
          <w:szCs w:val="24"/>
          <w:rtl/>
        </w:rPr>
        <w:t>إزالة المواد الهيدروكلوروفلوروكربونية</w:t>
      </w:r>
      <w:r w:rsidR="00595471" w:rsidRPr="00CF085C">
        <w:rPr>
          <w:sz w:val="24"/>
          <w:szCs w:val="24"/>
          <w:rtl/>
        </w:rPr>
        <w:t xml:space="preserve"> (المرحلة الثانية</w:t>
      </w:r>
      <w:r w:rsidRPr="00CF085C">
        <w:rPr>
          <w:sz w:val="24"/>
          <w:szCs w:val="24"/>
          <w:rtl/>
        </w:rPr>
        <w:t>، الشريحة الأولى)</w:t>
      </w:r>
      <w:r w:rsidR="00744FAD" w:rsidRPr="00CF085C">
        <w:rPr>
          <w:rFonts w:hint="cs"/>
          <w:sz w:val="24"/>
          <w:szCs w:val="24"/>
          <w:rtl/>
        </w:rPr>
        <w:t xml:space="preserve">               اليوئنديبي و اليونيب</w:t>
      </w:r>
    </w:p>
    <w:p w:rsidR="005C3CC4" w:rsidRPr="00CF085C" w:rsidRDefault="005C3CC4" w:rsidP="00744FAD">
      <w:pPr>
        <w:pStyle w:val="StyleHeader4Para4Left0Firstline0"/>
        <w:numPr>
          <w:ilvl w:val="0"/>
          <w:numId w:val="0"/>
        </w:numPr>
        <w:tabs>
          <w:tab w:val="clear" w:pos="2880"/>
          <w:tab w:val="left" w:pos="90"/>
        </w:tabs>
        <w:bidi/>
        <w:ind w:left="450"/>
        <w:rPr>
          <w:sz w:val="24"/>
          <w:szCs w:val="24"/>
        </w:rPr>
      </w:pPr>
      <w:r w:rsidRPr="00CF085C">
        <w:rPr>
          <w:rFonts w:hint="cs"/>
          <w:sz w:val="24"/>
          <w:szCs w:val="24"/>
          <w:rtl/>
        </w:rPr>
        <w:tab/>
      </w:r>
      <w:r w:rsidRPr="00CF085C">
        <w:rPr>
          <w:rFonts w:hint="cs"/>
          <w:sz w:val="24"/>
          <w:szCs w:val="24"/>
          <w:rtl/>
        </w:rPr>
        <w:tab/>
      </w:r>
      <w:r w:rsidR="000E4425" w:rsidRPr="00CF085C">
        <w:rPr>
          <w:sz w:val="24"/>
          <w:szCs w:val="24"/>
          <w:rtl/>
        </w:rPr>
        <w:t xml:space="preserve"> </w:t>
      </w:r>
    </w:p>
    <w:p w:rsidR="007E5D09" w:rsidRPr="00CF085C" w:rsidRDefault="005C3CC4" w:rsidP="00744FAD">
      <w:pPr>
        <w:pStyle w:val="StyleHeader4Para4Left0Firstline0"/>
        <w:numPr>
          <w:ilvl w:val="0"/>
          <w:numId w:val="0"/>
        </w:numPr>
        <w:bidi/>
        <w:ind w:left="360"/>
        <w:jc w:val="center"/>
        <w:rPr>
          <w:sz w:val="24"/>
          <w:szCs w:val="24"/>
          <w:rtl/>
        </w:rPr>
      </w:pPr>
      <w:r w:rsidRPr="00CF085C">
        <w:rPr>
          <w:rFonts w:hint="cs"/>
          <w:sz w:val="24"/>
          <w:szCs w:val="24"/>
          <w:rtl/>
        </w:rPr>
        <w:tab/>
      </w:r>
    </w:p>
    <w:p w:rsidR="007E5D09" w:rsidRPr="00CF085C" w:rsidRDefault="00E1360E">
      <w:pPr>
        <w:pStyle w:val="StyleHeader4Para4Left0Firstline0"/>
        <w:numPr>
          <w:ilvl w:val="0"/>
          <w:numId w:val="0"/>
        </w:numPr>
        <w:rPr>
          <w:lang w:val="en-US"/>
        </w:rPr>
      </w:pPr>
      <w:r w:rsidRPr="00CF085C">
        <w:br w:type="page"/>
      </w:r>
    </w:p>
    <w:p w:rsidR="000E4425" w:rsidRPr="00CF085C" w:rsidRDefault="000E4425" w:rsidP="005D2843">
      <w:pPr>
        <w:bidi/>
        <w:jc w:val="center"/>
        <w:rPr>
          <w:szCs w:val="24"/>
          <w:rtl/>
          <w:lang w:val="en-CA" w:bidi="ar-SA"/>
        </w:rPr>
      </w:pPr>
      <w:r w:rsidRPr="00CF085C">
        <w:rPr>
          <w:bCs/>
          <w:szCs w:val="24"/>
          <w:rtl/>
          <w:lang w:bidi="ar-AE"/>
        </w:rPr>
        <w:lastRenderedPageBreak/>
        <w:t>ورقة تقييم المشروع – مشروعات متعددة السنوات</w:t>
      </w:r>
    </w:p>
    <w:p w:rsidR="000E4425" w:rsidRPr="00CF085C" w:rsidRDefault="00F60AAB" w:rsidP="005D18EC">
      <w:pPr>
        <w:bidi/>
        <w:jc w:val="center"/>
        <w:rPr>
          <w:b/>
          <w:bCs/>
          <w:szCs w:val="24"/>
          <w:rtl/>
          <w:lang w:val="en-CA" w:bidi="ar-SA"/>
        </w:rPr>
      </w:pPr>
      <w:r w:rsidRPr="00CF085C">
        <w:rPr>
          <w:rFonts w:hint="cs"/>
          <w:b/>
          <w:bCs/>
          <w:szCs w:val="24"/>
          <w:rtl/>
          <w:lang w:bidi="ar-SA"/>
        </w:rPr>
        <w:t>غانا</w:t>
      </w:r>
    </w:p>
    <w:tbl>
      <w:tblPr>
        <w:bidiVisual/>
        <w:tblW w:w="991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4878"/>
        <w:gridCol w:w="5040"/>
      </w:tblGrid>
      <w:tr w:rsidR="00F60AAB" w:rsidRPr="00CF085C" w:rsidTr="00F60AAB">
        <w:trPr>
          <w:trHeight w:val="240"/>
        </w:trPr>
        <w:tc>
          <w:tcPr>
            <w:tcW w:w="4878" w:type="dxa"/>
          </w:tcPr>
          <w:p w:rsidR="00F60AAB" w:rsidRPr="00CF085C" w:rsidRDefault="00F60AAB" w:rsidP="00A549C9">
            <w:pPr>
              <w:bidi/>
              <w:spacing w:after="80"/>
              <w:jc w:val="left"/>
              <w:rPr>
                <w:sz w:val="16"/>
                <w:szCs w:val="16"/>
                <w:rtl/>
                <w:lang w:bidi="ar-EG"/>
              </w:rPr>
            </w:pPr>
            <w:r w:rsidRPr="00CF085C">
              <w:rPr>
                <w:bCs/>
                <w:sz w:val="16"/>
                <w:szCs w:val="16"/>
                <w:rtl/>
                <w:lang w:bidi="ar-AE"/>
              </w:rPr>
              <w:t>(1) عنوان المشروع</w:t>
            </w:r>
          </w:p>
        </w:tc>
        <w:tc>
          <w:tcPr>
            <w:tcW w:w="5040" w:type="dxa"/>
          </w:tcPr>
          <w:p w:rsidR="00F60AAB" w:rsidRPr="00CF085C" w:rsidRDefault="00F60AAB" w:rsidP="00A549C9">
            <w:pPr>
              <w:bidi/>
              <w:spacing w:after="80"/>
              <w:jc w:val="center"/>
              <w:rPr>
                <w:sz w:val="16"/>
                <w:szCs w:val="16"/>
                <w:rtl/>
                <w:lang w:bidi="ar-EG"/>
              </w:rPr>
            </w:pPr>
            <w:r w:rsidRPr="00CF085C">
              <w:rPr>
                <w:bCs/>
                <w:sz w:val="16"/>
                <w:szCs w:val="16"/>
                <w:rtl/>
                <w:lang w:bidi="ar-AE"/>
              </w:rPr>
              <w:t>الوكالة</w:t>
            </w:r>
          </w:p>
        </w:tc>
      </w:tr>
      <w:tr w:rsidR="00F60AAB" w:rsidRPr="00CF085C" w:rsidTr="00F60AAB">
        <w:trPr>
          <w:trHeight w:val="240"/>
        </w:trPr>
        <w:tc>
          <w:tcPr>
            <w:tcW w:w="4878" w:type="dxa"/>
          </w:tcPr>
          <w:p w:rsidR="00F60AAB" w:rsidRPr="00CF085C" w:rsidRDefault="00F60AAB" w:rsidP="00A549C9">
            <w:pPr>
              <w:bidi/>
              <w:spacing w:after="80"/>
              <w:jc w:val="left"/>
              <w:rPr>
                <w:sz w:val="16"/>
                <w:szCs w:val="16"/>
                <w:rtl/>
                <w:lang w:bidi="ar-SA"/>
              </w:rPr>
            </w:pPr>
            <w:r w:rsidRPr="00CF085C">
              <w:rPr>
                <w:sz w:val="16"/>
                <w:szCs w:val="16"/>
                <w:rtl/>
                <w:lang w:bidi="ar-AE"/>
              </w:rPr>
              <w:t xml:space="preserve">خطة إدارة إزالة المواد الهيدروكلوروفلوروكربونية </w:t>
            </w:r>
            <w:r w:rsidRPr="00CF085C">
              <w:rPr>
                <w:rFonts w:hint="cs"/>
                <w:sz w:val="16"/>
                <w:szCs w:val="16"/>
                <w:rtl/>
                <w:lang w:bidi="ar-SA"/>
              </w:rPr>
              <w:t>(المرحلة الثانية)</w:t>
            </w:r>
          </w:p>
        </w:tc>
        <w:tc>
          <w:tcPr>
            <w:tcW w:w="5040" w:type="dxa"/>
          </w:tcPr>
          <w:p w:rsidR="00F60AAB" w:rsidRPr="00CF085C" w:rsidRDefault="00F60AAB" w:rsidP="00A549C9">
            <w:pPr>
              <w:bidi/>
              <w:spacing w:after="80"/>
              <w:jc w:val="center"/>
              <w:rPr>
                <w:sz w:val="20"/>
                <w:rtl/>
                <w:lang w:bidi="ar-SA"/>
              </w:rPr>
            </w:pPr>
            <w:r w:rsidRPr="00CF085C">
              <w:rPr>
                <w:rFonts w:hint="cs"/>
                <w:sz w:val="20"/>
                <w:rtl/>
              </w:rPr>
              <w:t>اليوئنديبي</w:t>
            </w:r>
            <w:r w:rsidRPr="00CF085C">
              <w:rPr>
                <w:rFonts w:hint="cs"/>
                <w:sz w:val="20"/>
                <w:rtl/>
                <w:lang w:bidi="ar-SA"/>
              </w:rPr>
              <w:t xml:space="preserve"> (رئيسية)</w:t>
            </w:r>
            <w:r w:rsidRPr="00CF085C">
              <w:rPr>
                <w:rFonts w:hint="cs"/>
                <w:sz w:val="20"/>
                <w:rtl/>
              </w:rPr>
              <w:t>، اليونيب</w:t>
            </w:r>
          </w:p>
        </w:tc>
      </w:tr>
    </w:tbl>
    <w:p w:rsidR="000E4425" w:rsidRPr="00CF085C" w:rsidRDefault="000E4425" w:rsidP="000E4425">
      <w:pPr>
        <w:bidi/>
        <w:jc w:val="center"/>
        <w:rPr>
          <w:sz w:val="16"/>
          <w:szCs w:val="16"/>
          <w:rtl/>
          <w:lang w:bidi="ar-SA"/>
        </w:rPr>
      </w:pPr>
    </w:p>
    <w:tbl>
      <w:tblPr>
        <w:bidiVisual/>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3334"/>
        <w:gridCol w:w="3333"/>
        <w:gridCol w:w="3333"/>
      </w:tblGrid>
      <w:tr w:rsidR="000E4425" w:rsidRPr="00CF085C" w:rsidTr="00A549C9">
        <w:trPr>
          <w:trHeight w:val="240"/>
        </w:trPr>
        <w:tc>
          <w:tcPr>
            <w:tcW w:w="4392" w:type="dxa"/>
          </w:tcPr>
          <w:p w:rsidR="000E4425" w:rsidRPr="00CF085C" w:rsidRDefault="000E4425" w:rsidP="00A549C9">
            <w:pPr>
              <w:bidi/>
              <w:spacing w:after="60"/>
              <w:jc w:val="left"/>
              <w:rPr>
                <w:sz w:val="16"/>
                <w:szCs w:val="16"/>
                <w:rtl/>
                <w:lang w:bidi="ar-SA"/>
              </w:rPr>
            </w:pPr>
            <w:r w:rsidRPr="00CF085C">
              <w:rPr>
                <w:bCs/>
                <w:sz w:val="16"/>
                <w:szCs w:val="16"/>
                <w:rtl/>
                <w:lang w:bidi="ar-AE"/>
              </w:rPr>
              <w:t>(2) أحدث بيانات المادة 7</w:t>
            </w:r>
            <w:r w:rsidRPr="00CF085C">
              <w:rPr>
                <w:b/>
                <w:sz w:val="16"/>
                <w:szCs w:val="16"/>
              </w:rPr>
              <w:t xml:space="preserve"> </w:t>
            </w:r>
            <w:r w:rsidRPr="00CF085C">
              <w:rPr>
                <w:rFonts w:hint="cs"/>
                <w:sz w:val="16"/>
                <w:szCs w:val="16"/>
                <w:rtl/>
                <w:lang w:bidi="ar-EG"/>
              </w:rPr>
              <w:t xml:space="preserve"> </w:t>
            </w:r>
            <w:r w:rsidRPr="00CF085C">
              <w:rPr>
                <w:rFonts w:hint="cs"/>
                <w:b/>
                <w:bCs/>
                <w:sz w:val="16"/>
                <w:szCs w:val="16"/>
                <w:rtl/>
                <w:lang w:bidi="ar-EG"/>
              </w:rPr>
              <w:t>(المرفق جيم، الفئة الأولى)</w:t>
            </w:r>
          </w:p>
        </w:tc>
        <w:tc>
          <w:tcPr>
            <w:tcW w:w="4392" w:type="dxa"/>
          </w:tcPr>
          <w:p w:rsidR="000E4425" w:rsidRPr="00CF085C" w:rsidRDefault="000E4425" w:rsidP="00A549C9">
            <w:pPr>
              <w:bidi/>
              <w:spacing w:after="60"/>
              <w:jc w:val="center"/>
              <w:rPr>
                <w:sz w:val="16"/>
                <w:szCs w:val="16"/>
                <w:rtl/>
                <w:lang w:bidi="ar-SA"/>
              </w:rPr>
            </w:pPr>
            <w:r w:rsidRPr="00CF085C">
              <w:rPr>
                <w:sz w:val="16"/>
                <w:szCs w:val="16"/>
                <w:rtl/>
                <w:lang w:bidi="ar-AE"/>
              </w:rPr>
              <w:t xml:space="preserve">السنة: </w:t>
            </w:r>
            <w:r w:rsidRPr="00CF085C">
              <w:rPr>
                <w:rFonts w:hint="cs"/>
                <w:sz w:val="16"/>
                <w:szCs w:val="16"/>
                <w:rtl/>
                <w:lang w:bidi="ar-EG"/>
              </w:rPr>
              <w:t>2020</w:t>
            </w:r>
          </w:p>
        </w:tc>
        <w:tc>
          <w:tcPr>
            <w:tcW w:w="4392" w:type="dxa"/>
          </w:tcPr>
          <w:p w:rsidR="000E4425" w:rsidRPr="00CF085C" w:rsidRDefault="00F60AAB" w:rsidP="00A549C9">
            <w:pPr>
              <w:bidi/>
              <w:spacing w:after="60"/>
              <w:jc w:val="left"/>
              <w:rPr>
                <w:sz w:val="16"/>
                <w:szCs w:val="16"/>
                <w:rtl/>
                <w:lang w:bidi="ar-EG"/>
              </w:rPr>
            </w:pPr>
            <w:r w:rsidRPr="00CF085C">
              <w:rPr>
                <w:sz w:val="20"/>
                <w:lang w:val="en-CA"/>
              </w:rPr>
              <w:t xml:space="preserve">15.97 </w:t>
            </w:r>
            <w:r w:rsidR="000E4425" w:rsidRPr="00CF085C">
              <w:rPr>
                <w:sz w:val="18"/>
                <w:szCs w:val="18"/>
              </w:rPr>
              <w:t xml:space="preserve"> </w:t>
            </w:r>
            <w:r w:rsidR="000E4425" w:rsidRPr="00CF085C">
              <w:rPr>
                <w:sz w:val="20"/>
              </w:rPr>
              <w:t xml:space="preserve"> </w:t>
            </w:r>
            <w:r w:rsidR="000E4425" w:rsidRPr="00CF085C">
              <w:rPr>
                <w:rFonts w:hint="cs"/>
                <w:sz w:val="16"/>
                <w:szCs w:val="16"/>
                <w:rtl/>
                <w:lang w:bidi="ar-AE"/>
              </w:rPr>
              <w:t xml:space="preserve"> </w:t>
            </w:r>
            <w:r w:rsidR="000E4425" w:rsidRPr="00CF085C">
              <w:rPr>
                <w:sz w:val="16"/>
                <w:szCs w:val="16"/>
                <w:rtl/>
                <w:lang w:bidi="ar-AE"/>
              </w:rPr>
              <w:t>(طن من قدرات استنفاد الأوزون)</w:t>
            </w:r>
          </w:p>
        </w:tc>
      </w:tr>
    </w:tbl>
    <w:p w:rsidR="000E4425" w:rsidRPr="00CF085C" w:rsidRDefault="000E4425" w:rsidP="000E4425">
      <w:pPr>
        <w:bidi/>
        <w:jc w:val="center"/>
        <w:rPr>
          <w:sz w:val="16"/>
          <w:szCs w:val="16"/>
          <w:rtl/>
          <w:lang w:bidi="ar-SA"/>
        </w:rPr>
      </w:pPr>
    </w:p>
    <w:tbl>
      <w:tblPr>
        <w:bidiVisual/>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1998"/>
        <w:gridCol w:w="990"/>
        <w:gridCol w:w="900"/>
        <w:gridCol w:w="900"/>
        <w:gridCol w:w="720"/>
        <w:gridCol w:w="720"/>
        <w:gridCol w:w="630"/>
        <w:gridCol w:w="810"/>
        <w:gridCol w:w="990"/>
        <w:gridCol w:w="1342"/>
      </w:tblGrid>
      <w:tr w:rsidR="000E4425" w:rsidRPr="00CF085C" w:rsidTr="00A549C9">
        <w:trPr>
          <w:trHeight w:hRule="exact" w:val="240"/>
        </w:trPr>
        <w:tc>
          <w:tcPr>
            <w:tcW w:w="6228" w:type="dxa"/>
            <w:gridSpan w:val="6"/>
          </w:tcPr>
          <w:p w:rsidR="000E4425" w:rsidRPr="00CF085C" w:rsidRDefault="000E4425" w:rsidP="00A549C9">
            <w:pPr>
              <w:bidi/>
              <w:spacing w:after="60"/>
              <w:jc w:val="left"/>
              <w:rPr>
                <w:sz w:val="16"/>
                <w:szCs w:val="16"/>
                <w:rtl/>
                <w:lang w:bidi="ar-EG"/>
              </w:rPr>
            </w:pPr>
            <w:r w:rsidRPr="00CF085C">
              <w:rPr>
                <w:bCs/>
                <w:sz w:val="16"/>
                <w:szCs w:val="16"/>
                <w:rtl/>
                <w:lang w:bidi="ar-AE"/>
              </w:rPr>
              <w:t>(3) أحدث البيانات القطاعية للبرنامج القطري (طن من قدرات استنفاذ الأوزون)</w:t>
            </w:r>
          </w:p>
        </w:tc>
        <w:tc>
          <w:tcPr>
            <w:tcW w:w="3772" w:type="dxa"/>
            <w:gridSpan w:val="4"/>
          </w:tcPr>
          <w:p w:rsidR="000E4425" w:rsidRPr="00CF085C" w:rsidRDefault="000E4425" w:rsidP="00A549C9">
            <w:pPr>
              <w:bidi/>
              <w:spacing w:after="60"/>
              <w:jc w:val="left"/>
              <w:rPr>
                <w:sz w:val="16"/>
                <w:szCs w:val="16"/>
                <w:rtl/>
                <w:lang w:bidi="ar-EG"/>
              </w:rPr>
            </w:pPr>
            <w:r w:rsidRPr="00CF085C">
              <w:rPr>
                <w:bCs/>
                <w:sz w:val="16"/>
                <w:szCs w:val="16"/>
                <w:rtl/>
                <w:lang w:bidi="ar-AE"/>
              </w:rPr>
              <w:t>السنة:</w:t>
            </w:r>
            <w:r w:rsidRPr="00CF085C">
              <w:rPr>
                <w:rFonts w:hint="cs"/>
                <w:bCs/>
                <w:sz w:val="16"/>
                <w:szCs w:val="16"/>
                <w:rtl/>
                <w:lang w:bidi="ar-SA"/>
              </w:rPr>
              <w:t xml:space="preserve">  </w:t>
            </w:r>
            <w:r w:rsidRPr="00CF085C">
              <w:rPr>
                <w:b/>
                <w:sz w:val="16"/>
                <w:szCs w:val="16"/>
              </w:rPr>
              <w:t xml:space="preserve"> 2019</w:t>
            </w:r>
          </w:p>
        </w:tc>
      </w:tr>
      <w:tr w:rsidR="000E4425" w:rsidRPr="00CF085C" w:rsidTr="00A549C9">
        <w:trPr>
          <w:trHeight w:hRule="exact" w:val="595"/>
        </w:trPr>
        <w:tc>
          <w:tcPr>
            <w:tcW w:w="1998" w:type="dxa"/>
          </w:tcPr>
          <w:p w:rsidR="000E4425" w:rsidRPr="00CF085C" w:rsidRDefault="000E4425" w:rsidP="00A549C9">
            <w:pPr>
              <w:bidi/>
              <w:spacing w:after="60"/>
              <w:jc w:val="center"/>
              <w:rPr>
                <w:sz w:val="16"/>
                <w:szCs w:val="16"/>
                <w:rtl/>
                <w:lang w:bidi="ar-EG"/>
              </w:rPr>
            </w:pPr>
            <w:r w:rsidRPr="00CF085C">
              <w:rPr>
                <w:sz w:val="16"/>
                <w:szCs w:val="16"/>
                <w:rtl/>
                <w:lang w:bidi="ar-AE"/>
              </w:rPr>
              <w:t>كيميائي</w:t>
            </w:r>
          </w:p>
        </w:tc>
        <w:tc>
          <w:tcPr>
            <w:tcW w:w="990" w:type="dxa"/>
          </w:tcPr>
          <w:p w:rsidR="000E4425" w:rsidRPr="00CF085C" w:rsidRDefault="000E4425" w:rsidP="00A549C9">
            <w:pPr>
              <w:bidi/>
              <w:spacing w:after="60"/>
              <w:jc w:val="center"/>
              <w:rPr>
                <w:sz w:val="16"/>
                <w:szCs w:val="16"/>
                <w:rtl/>
                <w:lang w:bidi="ar-EG"/>
              </w:rPr>
            </w:pPr>
            <w:r w:rsidRPr="00CF085C">
              <w:rPr>
                <w:sz w:val="16"/>
                <w:szCs w:val="16"/>
                <w:rtl/>
                <w:lang w:bidi="ar-AE"/>
              </w:rPr>
              <w:t>الأيروصولات</w:t>
            </w:r>
          </w:p>
        </w:tc>
        <w:tc>
          <w:tcPr>
            <w:tcW w:w="900" w:type="dxa"/>
          </w:tcPr>
          <w:p w:rsidR="000E4425" w:rsidRPr="00CF085C" w:rsidRDefault="000E4425" w:rsidP="00A549C9">
            <w:pPr>
              <w:bidi/>
              <w:spacing w:after="60"/>
              <w:jc w:val="center"/>
              <w:rPr>
                <w:sz w:val="16"/>
                <w:szCs w:val="16"/>
                <w:rtl/>
                <w:lang w:bidi="ar-SA"/>
              </w:rPr>
            </w:pPr>
            <w:r w:rsidRPr="00CF085C">
              <w:rPr>
                <w:rFonts w:hint="cs"/>
                <w:sz w:val="16"/>
                <w:szCs w:val="16"/>
                <w:rtl/>
                <w:lang w:bidi="ar-AE"/>
              </w:rPr>
              <w:t>الرغاوى</w:t>
            </w:r>
          </w:p>
        </w:tc>
        <w:tc>
          <w:tcPr>
            <w:tcW w:w="900" w:type="dxa"/>
          </w:tcPr>
          <w:p w:rsidR="000E4425" w:rsidRPr="00CF085C" w:rsidRDefault="000E4425" w:rsidP="00A549C9">
            <w:pPr>
              <w:bidi/>
              <w:spacing w:after="60"/>
              <w:jc w:val="center"/>
              <w:rPr>
                <w:sz w:val="16"/>
                <w:szCs w:val="16"/>
                <w:rtl/>
                <w:lang w:bidi="ar-EG"/>
              </w:rPr>
            </w:pPr>
            <w:r w:rsidRPr="00CF085C">
              <w:rPr>
                <w:sz w:val="16"/>
                <w:szCs w:val="16"/>
                <w:rtl/>
                <w:lang w:bidi="ar-AE"/>
              </w:rPr>
              <w:t>مكافحة الحريق</w:t>
            </w:r>
          </w:p>
        </w:tc>
        <w:tc>
          <w:tcPr>
            <w:tcW w:w="1440" w:type="dxa"/>
            <w:gridSpan w:val="2"/>
          </w:tcPr>
          <w:p w:rsidR="000E4425" w:rsidRPr="00CF085C" w:rsidRDefault="000E4425" w:rsidP="00A549C9">
            <w:pPr>
              <w:bidi/>
              <w:spacing w:after="60"/>
              <w:jc w:val="center"/>
              <w:rPr>
                <w:sz w:val="16"/>
                <w:szCs w:val="16"/>
                <w:rtl/>
                <w:lang w:bidi="ar-EG"/>
              </w:rPr>
            </w:pPr>
            <w:r w:rsidRPr="00CF085C">
              <w:rPr>
                <w:sz w:val="16"/>
                <w:szCs w:val="16"/>
                <w:rtl/>
                <w:lang w:bidi="ar-AE"/>
              </w:rPr>
              <w:t>التبريد</w:t>
            </w:r>
          </w:p>
        </w:tc>
        <w:tc>
          <w:tcPr>
            <w:tcW w:w="630" w:type="dxa"/>
          </w:tcPr>
          <w:p w:rsidR="000E4425" w:rsidRPr="00CF085C" w:rsidRDefault="000E4425" w:rsidP="00A549C9">
            <w:pPr>
              <w:bidi/>
              <w:spacing w:after="60"/>
              <w:jc w:val="center"/>
              <w:rPr>
                <w:sz w:val="16"/>
                <w:szCs w:val="16"/>
                <w:rtl/>
                <w:lang w:bidi="ar-EG"/>
              </w:rPr>
            </w:pPr>
            <w:r w:rsidRPr="00CF085C">
              <w:rPr>
                <w:sz w:val="16"/>
                <w:szCs w:val="16"/>
                <w:rtl/>
                <w:lang w:bidi="ar-AE"/>
              </w:rPr>
              <w:t>المذيبات</w:t>
            </w:r>
          </w:p>
        </w:tc>
        <w:tc>
          <w:tcPr>
            <w:tcW w:w="810" w:type="dxa"/>
          </w:tcPr>
          <w:p w:rsidR="000E4425" w:rsidRPr="00CF085C" w:rsidRDefault="000E4425" w:rsidP="00A549C9">
            <w:pPr>
              <w:bidi/>
              <w:spacing w:after="60"/>
              <w:jc w:val="center"/>
              <w:rPr>
                <w:sz w:val="16"/>
                <w:szCs w:val="16"/>
                <w:rtl/>
                <w:lang w:bidi="ar-EG"/>
              </w:rPr>
            </w:pPr>
            <w:r w:rsidRPr="00CF085C">
              <w:rPr>
                <w:sz w:val="16"/>
                <w:szCs w:val="16"/>
                <w:rtl/>
                <w:lang w:bidi="ar-AE"/>
              </w:rPr>
              <w:t>عامل تصنيع</w:t>
            </w:r>
          </w:p>
        </w:tc>
        <w:tc>
          <w:tcPr>
            <w:tcW w:w="990" w:type="dxa"/>
          </w:tcPr>
          <w:p w:rsidR="000E4425" w:rsidRPr="00CF085C" w:rsidRDefault="000E4425" w:rsidP="00A549C9">
            <w:pPr>
              <w:bidi/>
              <w:spacing w:after="60"/>
              <w:jc w:val="center"/>
              <w:rPr>
                <w:sz w:val="16"/>
                <w:szCs w:val="16"/>
                <w:rtl/>
                <w:lang w:bidi="ar-EG"/>
              </w:rPr>
            </w:pPr>
            <w:r w:rsidRPr="00CF085C">
              <w:rPr>
                <w:sz w:val="16"/>
                <w:szCs w:val="16"/>
                <w:rtl/>
                <w:lang w:bidi="ar-AE"/>
              </w:rPr>
              <w:t>الاستخدامات المعملية</w:t>
            </w:r>
          </w:p>
        </w:tc>
        <w:tc>
          <w:tcPr>
            <w:tcW w:w="1342" w:type="dxa"/>
          </w:tcPr>
          <w:p w:rsidR="000E4425" w:rsidRPr="00CF085C" w:rsidRDefault="000E4425" w:rsidP="00A549C9">
            <w:pPr>
              <w:bidi/>
              <w:spacing w:after="60"/>
              <w:jc w:val="center"/>
              <w:rPr>
                <w:sz w:val="16"/>
                <w:szCs w:val="16"/>
                <w:rtl/>
                <w:lang w:bidi="ar-AE"/>
              </w:rPr>
            </w:pPr>
            <w:r w:rsidRPr="00CF085C">
              <w:rPr>
                <w:sz w:val="16"/>
                <w:szCs w:val="16"/>
                <w:rtl/>
                <w:lang w:bidi="ar-AE"/>
              </w:rPr>
              <w:t xml:space="preserve">إجمالي </w:t>
            </w:r>
          </w:p>
          <w:p w:rsidR="000E4425" w:rsidRPr="00CF085C" w:rsidRDefault="000E4425" w:rsidP="00A549C9">
            <w:pPr>
              <w:bidi/>
              <w:spacing w:after="60"/>
              <w:jc w:val="center"/>
              <w:rPr>
                <w:sz w:val="16"/>
                <w:szCs w:val="16"/>
                <w:rtl/>
                <w:lang w:bidi="ar-EG"/>
              </w:rPr>
            </w:pPr>
            <w:r w:rsidRPr="00CF085C">
              <w:rPr>
                <w:sz w:val="16"/>
                <w:szCs w:val="16"/>
                <w:rtl/>
                <w:lang w:bidi="ar-AE"/>
              </w:rPr>
              <w:t>الاستهلاك القطاعي</w:t>
            </w:r>
          </w:p>
        </w:tc>
      </w:tr>
      <w:tr w:rsidR="000E4425" w:rsidRPr="00CF085C" w:rsidTr="00A549C9">
        <w:trPr>
          <w:trHeight w:hRule="exact" w:val="240"/>
        </w:trPr>
        <w:tc>
          <w:tcPr>
            <w:tcW w:w="4788" w:type="dxa"/>
            <w:gridSpan w:val="4"/>
          </w:tcPr>
          <w:p w:rsidR="000E4425" w:rsidRPr="00CF085C" w:rsidRDefault="000E4425" w:rsidP="00A549C9">
            <w:pPr>
              <w:bidi/>
              <w:spacing w:after="60"/>
              <w:jc w:val="center"/>
              <w:rPr>
                <w:sz w:val="16"/>
                <w:szCs w:val="16"/>
              </w:rPr>
            </w:pPr>
            <w:r w:rsidRPr="00CF085C">
              <w:rPr>
                <w:sz w:val="16"/>
                <w:szCs w:val="16"/>
              </w:rPr>
              <w:t xml:space="preserve"> </w:t>
            </w:r>
          </w:p>
        </w:tc>
        <w:tc>
          <w:tcPr>
            <w:tcW w:w="720" w:type="dxa"/>
          </w:tcPr>
          <w:p w:rsidR="000E4425" w:rsidRPr="00CF085C" w:rsidRDefault="000E4425" w:rsidP="00A549C9">
            <w:pPr>
              <w:bidi/>
              <w:spacing w:after="60"/>
              <w:jc w:val="center"/>
              <w:rPr>
                <w:sz w:val="16"/>
                <w:szCs w:val="16"/>
                <w:rtl/>
                <w:lang w:bidi="ar-EG"/>
              </w:rPr>
            </w:pPr>
            <w:r w:rsidRPr="00CF085C">
              <w:rPr>
                <w:sz w:val="16"/>
                <w:szCs w:val="16"/>
                <w:rtl/>
                <w:lang w:bidi="ar-AE"/>
              </w:rPr>
              <w:t>التصنيع</w:t>
            </w:r>
          </w:p>
        </w:tc>
        <w:tc>
          <w:tcPr>
            <w:tcW w:w="720" w:type="dxa"/>
          </w:tcPr>
          <w:p w:rsidR="000E4425" w:rsidRPr="00CF085C" w:rsidRDefault="000E4425" w:rsidP="00A549C9">
            <w:pPr>
              <w:bidi/>
              <w:spacing w:after="60"/>
              <w:jc w:val="center"/>
              <w:rPr>
                <w:sz w:val="16"/>
                <w:szCs w:val="16"/>
                <w:rtl/>
                <w:lang w:bidi="ar-EG"/>
              </w:rPr>
            </w:pPr>
            <w:r w:rsidRPr="00CF085C">
              <w:rPr>
                <w:sz w:val="16"/>
                <w:szCs w:val="16"/>
                <w:rtl/>
                <w:lang w:bidi="ar-AE"/>
              </w:rPr>
              <w:t>الخدمة</w:t>
            </w:r>
          </w:p>
        </w:tc>
        <w:tc>
          <w:tcPr>
            <w:tcW w:w="3772" w:type="dxa"/>
            <w:gridSpan w:val="4"/>
          </w:tcPr>
          <w:p w:rsidR="000E4425" w:rsidRPr="00CF085C" w:rsidRDefault="000E4425" w:rsidP="00A549C9">
            <w:pPr>
              <w:bidi/>
              <w:spacing w:after="60"/>
              <w:jc w:val="center"/>
              <w:rPr>
                <w:sz w:val="16"/>
                <w:szCs w:val="16"/>
              </w:rPr>
            </w:pPr>
          </w:p>
        </w:tc>
      </w:tr>
      <w:tr w:rsidR="00F60AAB" w:rsidRPr="00CF085C" w:rsidTr="00A549C9">
        <w:trPr>
          <w:trHeight w:hRule="exact" w:val="240"/>
        </w:trPr>
        <w:tc>
          <w:tcPr>
            <w:tcW w:w="1998" w:type="dxa"/>
          </w:tcPr>
          <w:p w:rsidR="00F60AAB" w:rsidRPr="00CF085C" w:rsidRDefault="00F60AAB" w:rsidP="00F60AAB">
            <w:pPr>
              <w:bidi/>
              <w:spacing w:after="60"/>
              <w:jc w:val="left"/>
              <w:rPr>
                <w:sz w:val="16"/>
                <w:szCs w:val="16"/>
                <w:rtl/>
                <w:lang w:bidi="ar-SA"/>
              </w:rPr>
            </w:pPr>
            <w:r w:rsidRPr="00CF085C">
              <w:rPr>
                <w:sz w:val="16"/>
                <w:szCs w:val="16"/>
                <w:rtl/>
                <w:lang w:bidi="ar-AE"/>
              </w:rPr>
              <w:t>الهيدروكلوروفلوروكربون</w:t>
            </w:r>
            <w:r w:rsidRPr="00CF085C">
              <w:rPr>
                <w:rFonts w:hint="cs"/>
                <w:sz w:val="16"/>
                <w:szCs w:val="16"/>
                <w:rtl/>
                <w:lang w:bidi="ar-AE"/>
              </w:rPr>
              <w:t>-</w:t>
            </w:r>
            <w:r w:rsidRPr="00CF085C">
              <w:rPr>
                <w:rFonts w:hint="cs"/>
                <w:sz w:val="16"/>
                <w:szCs w:val="16"/>
                <w:rtl/>
                <w:lang w:bidi="ar-SA"/>
              </w:rPr>
              <w:t xml:space="preserve"> 22</w:t>
            </w:r>
          </w:p>
        </w:tc>
        <w:tc>
          <w:tcPr>
            <w:tcW w:w="990" w:type="dxa"/>
          </w:tcPr>
          <w:p w:rsidR="00F60AAB" w:rsidRPr="00CF085C" w:rsidRDefault="00F60AAB" w:rsidP="00A549C9">
            <w:pPr>
              <w:bidi/>
              <w:spacing w:after="60"/>
              <w:jc w:val="right"/>
              <w:rPr>
                <w:sz w:val="16"/>
                <w:szCs w:val="16"/>
              </w:rPr>
            </w:pPr>
          </w:p>
        </w:tc>
        <w:tc>
          <w:tcPr>
            <w:tcW w:w="900" w:type="dxa"/>
          </w:tcPr>
          <w:p w:rsidR="00F60AAB" w:rsidRPr="00CF085C" w:rsidRDefault="00F60AAB" w:rsidP="00A549C9">
            <w:pPr>
              <w:spacing w:after="60"/>
              <w:jc w:val="right"/>
              <w:rPr>
                <w:sz w:val="18"/>
                <w:lang w:val="en-US"/>
              </w:rPr>
            </w:pPr>
          </w:p>
        </w:tc>
        <w:tc>
          <w:tcPr>
            <w:tcW w:w="900" w:type="dxa"/>
          </w:tcPr>
          <w:p w:rsidR="00F60AAB" w:rsidRPr="00CF085C" w:rsidRDefault="00F60AAB" w:rsidP="00A549C9">
            <w:pPr>
              <w:spacing w:after="60"/>
              <w:jc w:val="right"/>
              <w:rPr>
                <w:sz w:val="18"/>
              </w:rPr>
            </w:pPr>
          </w:p>
        </w:tc>
        <w:tc>
          <w:tcPr>
            <w:tcW w:w="720" w:type="dxa"/>
          </w:tcPr>
          <w:p w:rsidR="00F60AAB" w:rsidRPr="00CF085C" w:rsidRDefault="00F60AAB" w:rsidP="00A549C9">
            <w:pPr>
              <w:spacing w:after="60"/>
              <w:jc w:val="right"/>
              <w:rPr>
                <w:sz w:val="18"/>
                <w:szCs w:val="18"/>
                <w:lang w:val="en-US"/>
              </w:rPr>
            </w:pPr>
          </w:p>
        </w:tc>
        <w:tc>
          <w:tcPr>
            <w:tcW w:w="720" w:type="dxa"/>
          </w:tcPr>
          <w:p w:rsidR="00F60AAB" w:rsidRPr="00CF085C" w:rsidRDefault="00F60AAB" w:rsidP="00A66E15">
            <w:pPr>
              <w:spacing w:after="60"/>
              <w:jc w:val="right"/>
              <w:rPr>
                <w:sz w:val="20"/>
                <w:lang w:val="en-CA"/>
              </w:rPr>
            </w:pPr>
            <w:r w:rsidRPr="00CF085C">
              <w:rPr>
                <w:sz w:val="20"/>
                <w:lang w:val="en-CA"/>
              </w:rPr>
              <w:t>15.20</w:t>
            </w:r>
          </w:p>
        </w:tc>
        <w:tc>
          <w:tcPr>
            <w:tcW w:w="630" w:type="dxa"/>
          </w:tcPr>
          <w:p w:rsidR="00F60AAB" w:rsidRPr="00CF085C" w:rsidRDefault="00F60AAB" w:rsidP="00A66E15">
            <w:pPr>
              <w:spacing w:after="60"/>
              <w:jc w:val="right"/>
              <w:rPr>
                <w:sz w:val="20"/>
                <w:lang w:val="en-CA"/>
              </w:rPr>
            </w:pPr>
          </w:p>
        </w:tc>
        <w:tc>
          <w:tcPr>
            <w:tcW w:w="810" w:type="dxa"/>
          </w:tcPr>
          <w:p w:rsidR="00F60AAB" w:rsidRPr="00CF085C" w:rsidRDefault="00F60AAB" w:rsidP="00A66E15">
            <w:pPr>
              <w:spacing w:after="60"/>
              <w:jc w:val="right"/>
              <w:rPr>
                <w:sz w:val="20"/>
                <w:lang w:val="en-CA"/>
              </w:rPr>
            </w:pPr>
          </w:p>
        </w:tc>
        <w:tc>
          <w:tcPr>
            <w:tcW w:w="990" w:type="dxa"/>
          </w:tcPr>
          <w:p w:rsidR="00F60AAB" w:rsidRPr="00CF085C" w:rsidRDefault="00F60AAB" w:rsidP="00A66E15">
            <w:pPr>
              <w:spacing w:after="60"/>
              <w:jc w:val="right"/>
              <w:rPr>
                <w:sz w:val="20"/>
                <w:lang w:val="en-CA"/>
              </w:rPr>
            </w:pPr>
          </w:p>
        </w:tc>
        <w:tc>
          <w:tcPr>
            <w:tcW w:w="1342" w:type="dxa"/>
          </w:tcPr>
          <w:p w:rsidR="00F60AAB" w:rsidRPr="00CF085C" w:rsidRDefault="00F60AAB" w:rsidP="00A66E15">
            <w:pPr>
              <w:spacing w:after="60"/>
              <w:jc w:val="right"/>
              <w:rPr>
                <w:sz w:val="20"/>
                <w:lang w:val="en-CA"/>
              </w:rPr>
            </w:pPr>
            <w:r w:rsidRPr="00CF085C">
              <w:rPr>
                <w:sz w:val="20"/>
                <w:lang w:val="en-CA"/>
              </w:rPr>
              <w:t>15.20</w:t>
            </w:r>
          </w:p>
        </w:tc>
      </w:tr>
      <w:tr w:rsidR="00F60AAB" w:rsidRPr="00CF085C" w:rsidTr="00A549C9">
        <w:trPr>
          <w:trHeight w:hRule="exact" w:val="240"/>
        </w:trPr>
        <w:tc>
          <w:tcPr>
            <w:tcW w:w="1998" w:type="dxa"/>
          </w:tcPr>
          <w:p w:rsidR="00F60AAB" w:rsidRPr="00CF085C" w:rsidRDefault="00F60AAB" w:rsidP="00A549C9">
            <w:pPr>
              <w:bidi/>
              <w:spacing w:after="60"/>
              <w:jc w:val="left"/>
              <w:rPr>
                <w:sz w:val="16"/>
                <w:szCs w:val="16"/>
                <w:rtl/>
                <w:lang w:bidi="ar-SA"/>
              </w:rPr>
            </w:pPr>
            <w:r w:rsidRPr="00CF085C">
              <w:rPr>
                <w:sz w:val="16"/>
                <w:szCs w:val="16"/>
                <w:rtl/>
                <w:lang w:bidi="ar-AE"/>
              </w:rPr>
              <w:t>الهيدروكلوروفلوروكربون</w:t>
            </w:r>
            <w:r w:rsidRPr="00CF085C">
              <w:rPr>
                <w:rFonts w:hint="cs"/>
                <w:sz w:val="16"/>
                <w:szCs w:val="16"/>
                <w:rtl/>
                <w:lang w:bidi="ar-AE"/>
              </w:rPr>
              <w:t>-</w:t>
            </w:r>
            <w:r w:rsidRPr="00CF085C">
              <w:rPr>
                <w:sz w:val="16"/>
                <w:szCs w:val="16"/>
                <w:rtl/>
                <w:lang w:bidi="ar-AE"/>
              </w:rPr>
              <w:t xml:space="preserve"> </w:t>
            </w:r>
            <w:r w:rsidRPr="00CF085C">
              <w:rPr>
                <w:rFonts w:hint="cs"/>
                <w:sz w:val="16"/>
                <w:szCs w:val="16"/>
                <w:rtl/>
                <w:lang w:bidi="ar-AE"/>
              </w:rPr>
              <w:t>142ب</w:t>
            </w:r>
          </w:p>
        </w:tc>
        <w:tc>
          <w:tcPr>
            <w:tcW w:w="990" w:type="dxa"/>
          </w:tcPr>
          <w:p w:rsidR="00F60AAB" w:rsidRPr="00CF085C" w:rsidRDefault="00F60AAB" w:rsidP="00A549C9">
            <w:pPr>
              <w:bidi/>
              <w:spacing w:after="60"/>
              <w:jc w:val="right"/>
              <w:rPr>
                <w:sz w:val="16"/>
                <w:szCs w:val="16"/>
              </w:rPr>
            </w:pPr>
          </w:p>
        </w:tc>
        <w:tc>
          <w:tcPr>
            <w:tcW w:w="900" w:type="dxa"/>
          </w:tcPr>
          <w:p w:rsidR="00F60AAB" w:rsidRPr="00CF085C" w:rsidRDefault="00F60AAB" w:rsidP="00A549C9">
            <w:pPr>
              <w:spacing w:after="60"/>
              <w:jc w:val="right"/>
              <w:rPr>
                <w:sz w:val="18"/>
                <w:lang w:val="en-US"/>
              </w:rPr>
            </w:pPr>
          </w:p>
        </w:tc>
        <w:tc>
          <w:tcPr>
            <w:tcW w:w="900" w:type="dxa"/>
          </w:tcPr>
          <w:p w:rsidR="00F60AAB" w:rsidRPr="00CF085C" w:rsidRDefault="00F60AAB" w:rsidP="00A549C9">
            <w:pPr>
              <w:spacing w:after="60"/>
              <w:jc w:val="right"/>
              <w:rPr>
                <w:sz w:val="18"/>
              </w:rPr>
            </w:pPr>
          </w:p>
        </w:tc>
        <w:tc>
          <w:tcPr>
            <w:tcW w:w="720" w:type="dxa"/>
          </w:tcPr>
          <w:p w:rsidR="00F60AAB" w:rsidRPr="00CF085C" w:rsidRDefault="00F60AAB" w:rsidP="00A549C9">
            <w:pPr>
              <w:spacing w:after="60"/>
              <w:jc w:val="right"/>
              <w:rPr>
                <w:sz w:val="18"/>
                <w:szCs w:val="18"/>
              </w:rPr>
            </w:pPr>
          </w:p>
        </w:tc>
        <w:tc>
          <w:tcPr>
            <w:tcW w:w="720" w:type="dxa"/>
          </w:tcPr>
          <w:p w:rsidR="00F60AAB" w:rsidRPr="00CF085C" w:rsidRDefault="00F60AAB" w:rsidP="00A66E15">
            <w:pPr>
              <w:spacing w:after="60"/>
              <w:jc w:val="right"/>
              <w:rPr>
                <w:sz w:val="20"/>
                <w:lang w:val="en-CA"/>
              </w:rPr>
            </w:pPr>
            <w:r w:rsidRPr="00CF085C">
              <w:rPr>
                <w:sz w:val="20"/>
                <w:lang w:val="en-CA"/>
              </w:rPr>
              <w:t>0.77</w:t>
            </w:r>
          </w:p>
        </w:tc>
        <w:tc>
          <w:tcPr>
            <w:tcW w:w="630" w:type="dxa"/>
          </w:tcPr>
          <w:p w:rsidR="00F60AAB" w:rsidRPr="00CF085C" w:rsidRDefault="00F60AAB" w:rsidP="00A66E15">
            <w:pPr>
              <w:spacing w:after="60"/>
              <w:jc w:val="right"/>
              <w:rPr>
                <w:sz w:val="20"/>
                <w:lang w:val="en-CA"/>
              </w:rPr>
            </w:pPr>
          </w:p>
        </w:tc>
        <w:tc>
          <w:tcPr>
            <w:tcW w:w="810" w:type="dxa"/>
          </w:tcPr>
          <w:p w:rsidR="00F60AAB" w:rsidRPr="00CF085C" w:rsidRDefault="00F60AAB" w:rsidP="00A66E15">
            <w:pPr>
              <w:spacing w:after="60"/>
              <w:jc w:val="right"/>
              <w:rPr>
                <w:sz w:val="20"/>
                <w:lang w:val="en-CA"/>
              </w:rPr>
            </w:pPr>
          </w:p>
        </w:tc>
        <w:tc>
          <w:tcPr>
            <w:tcW w:w="990" w:type="dxa"/>
          </w:tcPr>
          <w:p w:rsidR="00F60AAB" w:rsidRPr="00CF085C" w:rsidRDefault="00F60AAB" w:rsidP="00A66E15">
            <w:pPr>
              <w:spacing w:after="60"/>
              <w:jc w:val="right"/>
              <w:rPr>
                <w:sz w:val="20"/>
                <w:lang w:val="en-CA"/>
              </w:rPr>
            </w:pPr>
          </w:p>
        </w:tc>
        <w:tc>
          <w:tcPr>
            <w:tcW w:w="1342" w:type="dxa"/>
          </w:tcPr>
          <w:p w:rsidR="00F60AAB" w:rsidRPr="00CF085C" w:rsidRDefault="00F60AAB" w:rsidP="00A66E15">
            <w:pPr>
              <w:spacing w:after="60"/>
              <w:jc w:val="right"/>
              <w:rPr>
                <w:color w:val="000000" w:themeColor="text1"/>
                <w:sz w:val="20"/>
                <w:lang w:val="en-CA"/>
              </w:rPr>
            </w:pPr>
            <w:r w:rsidRPr="00CF085C">
              <w:rPr>
                <w:color w:val="000000" w:themeColor="text1"/>
                <w:sz w:val="20"/>
                <w:lang w:val="en-CA"/>
              </w:rPr>
              <w:t>0.77</w:t>
            </w:r>
          </w:p>
        </w:tc>
      </w:tr>
    </w:tbl>
    <w:p w:rsidR="000E4425" w:rsidRPr="00CF085C" w:rsidRDefault="000E4425" w:rsidP="000E4425">
      <w:pPr>
        <w:bidi/>
        <w:jc w:val="center"/>
        <w:rPr>
          <w:sz w:val="16"/>
          <w:szCs w:val="16"/>
          <w:rtl/>
          <w:lang w:bidi="ar-SA"/>
        </w:rPr>
      </w:pPr>
    </w:p>
    <w:tbl>
      <w:tblPr>
        <w:bidiVisual/>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4158"/>
        <w:gridCol w:w="771"/>
        <w:gridCol w:w="4269"/>
        <w:gridCol w:w="802"/>
      </w:tblGrid>
      <w:tr w:rsidR="000E4425" w:rsidRPr="00CF085C" w:rsidTr="00A549C9">
        <w:trPr>
          <w:trHeight w:val="240"/>
        </w:trPr>
        <w:tc>
          <w:tcPr>
            <w:tcW w:w="10000" w:type="dxa"/>
            <w:gridSpan w:val="4"/>
          </w:tcPr>
          <w:p w:rsidR="000E4425" w:rsidRPr="00CF085C" w:rsidRDefault="000E4425" w:rsidP="00A549C9">
            <w:pPr>
              <w:bidi/>
              <w:spacing w:after="60"/>
              <w:jc w:val="left"/>
              <w:rPr>
                <w:sz w:val="16"/>
                <w:szCs w:val="16"/>
                <w:rtl/>
                <w:lang w:bidi="ar-EG"/>
              </w:rPr>
            </w:pPr>
            <w:r w:rsidRPr="00CF085C">
              <w:rPr>
                <w:bCs/>
                <w:sz w:val="16"/>
                <w:szCs w:val="16"/>
                <w:rtl/>
                <w:lang w:bidi="ar-AE"/>
              </w:rPr>
              <w:t>(4) بيانات الاستهلاك (طن من قدرات استنفاذ الأوزون)</w:t>
            </w:r>
          </w:p>
        </w:tc>
      </w:tr>
      <w:tr w:rsidR="000E4425" w:rsidRPr="00CF085C" w:rsidTr="00A549C9">
        <w:trPr>
          <w:trHeight w:val="240"/>
        </w:trPr>
        <w:tc>
          <w:tcPr>
            <w:tcW w:w="4158" w:type="dxa"/>
          </w:tcPr>
          <w:p w:rsidR="000E4425" w:rsidRPr="00CF085C" w:rsidRDefault="000E4425" w:rsidP="00A549C9">
            <w:pPr>
              <w:bidi/>
              <w:spacing w:after="60"/>
              <w:jc w:val="center"/>
              <w:rPr>
                <w:sz w:val="16"/>
                <w:szCs w:val="16"/>
                <w:rtl/>
                <w:lang w:bidi="ar-SA"/>
              </w:rPr>
            </w:pPr>
            <w:r w:rsidRPr="00CF085C">
              <w:rPr>
                <w:sz w:val="16"/>
                <w:szCs w:val="16"/>
                <w:rtl/>
                <w:lang w:bidi="ar-AE"/>
              </w:rPr>
              <w:t>خط الأساس لفترة 2009-2010:</w:t>
            </w:r>
          </w:p>
        </w:tc>
        <w:tc>
          <w:tcPr>
            <w:tcW w:w="771" w:type="dxa"/>
          </w:tcPr>
          <w:p w:rsidR="000E4425" w:rsidRPr="00CF085C" w:rsidRDefault="00F60AAB" w:rsidP="00A549C9">
            <w:pPr>
              <w:bidi/>
              <w:spacing w:after="60"/>
              <w:jc w:val="left"/>
              <w:rPr>
                <w:sz w:val="16"/>
                <w:szCs w:val="16"/>
                <w:rtl/>
                <w:lang w:bidi="ar-SA"/>
              </w:rPr>
            </w:pPr>
            <w:r w:rsidRPr="00CF085C">
              <w:rPr>
                <w:color w:val="000000" w:themeColor="text1"/>
                <w:sz w:val="20"/>
                <w:lang w:val="en-CA"/>
              </w:rPr>
              <w:t>57.30</w:t>
            </w:r>
          </w:p>
        </w:tc>
        <w:tc>
          <w:tcPr>
            <w:tcW w:w="4269" w:type="dxa"/>
          </w:tcPr>
          <w:p w:rsidR="000E4425" w:rsidRPr="00CF085C" w:rsidRDefault="000E4425" w:rsidP="00A549C9">
            <w:pPr>
              <w:bidi/>
              <w:spacing w:after="60"/>
              <w:jc w:val="center"/>
              <w:rPr>
                <w:sz w:val="16"/>
                <w:szCs w:val="16"/>
                <w:rtl/>
                <w:lang w:bidi="ar-EG"/>
              </w:rPr>
            </w:pPr>
            <w:r w:rsidRPr="00CF085C">
              <w:rPr>
                <w:sz w:val="16"/>
                <w:szCs w:val="16"/>
                <w:rtl/>
                <w:lang w:bidi="ar-AE"/>
              </w:rPr>
              <w:t>نقطة البداية للتخفيضات المجمعة المستدامة:</w:t>
            </w:r>
          </w:p>
        </w:tc>
        <w:tc>
          <w:tcPr>
            <w:tcW w:w="802" w:type="dxa"/>
          </w:tcPr>
          <w:p w:rsidR="000E4425" w:rsidRPr="00CF085C" w:rsidRDefault="00F60AAB" w:rsidP="00A549C9">
            <w:pPr>
              <w:bidi/>
              <w:spacing w:after="60"/>
              <w:jc w:val="left"/>
              <w:rPr>
                <w:sz w:val="16"/>
                <w:szCs w:val="16"/>
                <w:rtl/>
                <w:lang w:bidi="ar-SA"/>
              </w:rPr>
            </w:pPr>
            <w:r w:rsidRPr="00CF085C">
              <w:rPr>
                <w:color w:val="000000" w:themeColor="text1"/>
                <w:sz w:val="20"/>
                <w:lang w:val="en-CA"/>
              </w:rPr>
              <w:t>57.30</w:t>
            </w:r>
          </w:p>
        </w:tc>
      </w:tr>
      <w:tr w:rsidR="000E4425" w:rsidRPr="00CF085C" w:rsidTr="00A549C9">
        <w:trPr>
          <w:trHeight w:val="240"/>
        </w:trPr>
        <w:tc>
          <w:tcPr>
            <w:tcW w:w="10000" w:type="dxa"/>
            <w:gridSpan w:val="4"/>
          </w:tcPr>
          <w:p w:rsidR="000E4425" w:rsidRPr="00CF085C" w:rsidRDefault="000E4425" w:rsidP="00A549C9">
            <w:pPr>
              <w:bidi/>
              <w:spacing w:after="60"/>
              <w:jc w:val="center"/>
              <w:rPr>
                <w:sz w:val="16"/>
                <w:szCs w:val="16"/>
                <w:rtl/>
                <w:lang w:bidi="ar-EG"/>
              </w:rPr>
            </w:pPr>
            <w:r w:rsidRPr="00CF085C">
              <w:rPr>
                <w:bCs/>
                <w:sz w:val="16"/>
                <w:szCs w:val="16"/>
                <w:rtl/>
                <w:lang w:bidi="ar-AE"/>
              </w:rPr>
              <w:t>الاستهلاك المؤهل للتمويل (طن من قدرات استنفاذ الأوزون)</w:t>
            </w:r>
          </w:p>
        </w:tc>
      </w:tr>
      <w:tr w:rsidR="00F60AAB" w:rsidRPr="00CF085C" w:rsidTr="00A549C9">
        <w:trPr>
          <w:trHeight w:val="240"/>
        </w:trPr>
        <w:tc>
          <w:tcPr>
            <w:tcW w:w="4158" w:type="dxa"/>
          </w:tcPr>
          <w:p w:rsidR="00F60AAB" w:rsidRPr="00CF085C" w:rsidRDefault="00F60AAB" w:rsidP="00A549C9">
            <w:pPr>
              <w:bidi/>
              <w:spacing w:after="60"/>
              <w:jc w:val="center"/>
              <w:rPr>
                <w:sz w:val="16"/>
                <w:szCs w:val="16"/>
                <w:rtl/>
                <w:lang w:bidi="ar-EG"/>
              </w:rPr>
            </w:pPr>
            <w:r w:rsidRPr="00CF085C">
              <w:rPr>
                <w:sz w:val="16"/>
                <w:szCs w:val="16"/>
                <w:rtl/>
                <w:lang w:bidi="ar-AE"/>
              </w:rPr>
              <w:t>موافق عليه بالفعل:</w:t>
            </w:r>
          </w:p>
        </w:tc>
        <w:tc>
          <w:tcPr>
            <w:tcW w:w="771" w:type="dxa"/>
          </w:tcPr>
          <w:p w:rsidR="00F60AAB" w:rsidRPr="00CF085C" w:rsidRDefault="00F60AAB" w:rsidP="00A549C9">
            <w:pPr>
              <w:spacing w:after="60"/>
              <w:jc w:val="right"/>
              <w:rPr>
                <w:sz w:val="20"/>
                <w:lang w:val="en-US"/>
              </w:rPr>
            </w:pPr>
            <w:r w:rsidRPr="00CF085C">
              <w:rPr>
                <w:color w:val="000000" w:themeColor="text1"/>
                <w:sz w:val="20"/>
                <w:lang w:val="en-CA"/>
              </w:rPr>
              <w:t>26.27</w:t>
            </w:r>
          </w:p>
        </w:tc>
        <w:tc>
          <w:tcPr>
            <w:tcW w:w="4269" w:type="dxa"/>
          </w:tcPr>
          <w:p w:rsidR="00F60AAB" w:rsidRPr="00CF085C" w:rsidRDefault="00F60AAB" w:rsidP="00A549C9">
            <w:pPr>
              <w:bidi/>
              <w:spacing w:after="60"/>
              <w:jc w:val="center"/>
              <w:rPr>
                <w:sz w:val="16"/>
                <w:szCs w:val="16"/>
                <w:rtl/>
                <w:lang w:bidi="ar-EG"/>
              </w:rPr>
            </w:pPr>
            <w:r w:rsidRPr="00CF085C">
              <w:rPr>
                <w:sz w:val="16"/>
                <w:szCs w:val="16"/>
                <w:rtl/>
                <w:lang w:bidi="ar-AE"/>
              </w:rPr>
              <w:t>المتبقي:</w:t>
            </w:r>
          </w:p>
        </w:tc>
        <w:tc>
          <w:tcPr>
            <w:tcW w:w="802" w:type="dxa"/>
          </w:tcPr>
          <w:p w:rsidR="00F60AAB" w:rsidRPr="00CF085C" w:rsidRDefault="00F60AAB" w:rsidP="008307A7">
            <w:pPr>
              <w:bidi/>
              <w:spacing w:after="60"/>
              <w:jc w:val="left"/>
              <w:rPr>
                <w:sz w:val="20"/>
                <w:lang w:val="en-CA"/>
              </w:rPr>
            </w:pPr>
            <w:r w:rsidRPr="00CF085C">
              <w:rPr>
                <w:color w:val="000000" w:themeColor="text1"/>
                <w:sz w:val="20"/>
                <w:lang w:val="en-CA"/>
              </w:rPr>
              <w:t>31.03</w:t>
            </w:r>
          </w:p>
        </w:tc>
      </w:tr>
    </w:tbl>
    <w:p w:rsidR="000E4425" w:rsidRPr="00CF085C" w:rsidRDefault="000E4425" w:rsidP="000E4425">
      <w:pPr>
        <w:bidi/>
        <w:jc w:val="center"/>
        <w:rPr>
          <w:sz w:val="16"/>
          <w:szCs w:val="16"/>
          <w:rtl/>
          <w:lang w:bidi="ar-SA"/>
        </w:rPr>
      </w:pPr>
    </w:p>
    <w:tbl>
      <w:tblPr>
        <w:bidiVisual/>
        <w:tblW w:w="10440" w:type="dxa"/>
        <w:tblInd w:w="-43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1165"/>
        <w:gridCol w:w="4955"/>
        <w:gridCol w:w="990"/>
        <w:gridCol w:w="990"/>
        <w:gridCol w:w="990"/>
        <w:gridCol w:w="1350"/>
      </w:tblGrid>
      <w:tr w:rsidR="00FF6945" w:rsidRPr="00CF085C" w:rsidTr="00FF6945">
        <w:trPr>
          <w:trHeight w:val="240"/>
        </w:trPr>
        <w:tc>
          <w:tcPr>
            <w:tcW w:w="6120" w:type="dxa"/>
            <w:gridSpan w:val="2"/>
          </w:tcPr>
          <w:p w:rsidR="00FF6945" w:rsidRPr="00CF085C" w:rsidRDefault="00FF6945" w:rsidP="00A549C9">
            <w:pPr>
              <w:bidi/>
              <w:spacing w:after="60"/>
              <w:jc w:val="left"/>
              <w:rPr>
                <w:sz w:val="16"/>
                <w:szCs w:val="16"/>
                <w:rtl/>
                <w:lang w:bidi="ar-EG"/>
              </w:rPr>
            </w:pPr>
            <w:r w:rsidRPr="00CF085C">
              <w:rPr>
                <w:bCs/>
                <w:sz w:val="16"/>
                <w:szCs w:val="16"/>
                <w:rtl/>
                <w:lang w:bidi="ar-AE"/>
              </w:rPr>
              <w:t>(5) خطة الأعمال</w:t>
            </w:r>
          </w:p>
        </w:tc>
        <w:tc>
          <w:tcPr>
            <w:tcW w:w="990" w:type="dxa"/>
          </w:tcPr>
          <w:p w:rsidR="00FF6945" w:rsidRPr="00CF085C" w:rsidRDefault="00FF6945" w:rsidP="00A549C9">
            <w:pPr>
              <w:bidi/>
              <w:spacing w:after="60"/>
              <w:jc w:val="center"/>
              <w:rPr>
                <w:b/>
                <w:sz w:val="16"/>
                <w:szCs w:val="16"/>
              </w:rPr>
            </w:pPr>
            <w:r w:rsidRPr="00CF085C">
              <w:rPr>
                <w:b/>
                <w:sz w:val="16"/>
                <w:szCs w:val="16"/>
              </w:rPr>
              <w:t>2021</w:t>
            </w:r>
          </w:p>
        </w:tc>
        <w:tc>
          <w:tcPr>
            <w:tcW w:w="990" w:type="dxa"/>
          </w:tcPr>
          <w:p w:rsidR="00FF6945" w:rsidRPr="00CF085C" w:rsidRDefault="00FF6945" w:rsidP="00A549C9">
            <w:pPr>
              <w:bidi/>
              <w:spacing w:after="60"/>
              <w:jc w:val="left"/>
              <w:rPr>
                <w:b/>
                <w:sz w:val="16"/>
                <w:szCs w:val="16"/>
                <w:lang w:val="en-US"/>
              </w:rPr>
            </w:pPr>
            <w:r w:rsidRPr="00CF085C">
              <w:rPr>
                <w:b/>
                <w:sz w:val="16"/>
                <w:szCs w:val="16"/>
              </w:rPr>
              <w:t>2022</w:t>
            </w:r>
          </w:p>
        </w:tc>
        <w:tc>
          <w:tcPr>
            <w:tcW w:w="990" w:type="dxa"/>
          </w:tcPr>
          <w:p w:rsidR="00FF6945" w:rsidRPr="00CF085C" w:rsidRDefault="00FF6945" w:rsidP="00A549C9">
            <w:pPr>
              <w:bidi/>
              <w:spacing w:after="60"/>
              <w:jc w:val="left"/>
              <w:rPr>
                <w:b/>
                <w:sz w:val="16"/>
                <w:szCs w:val="16"/>
                <w:rtl/>
                <w:lang w:bidi="ar-SA"/>
              </w:rPr>
            </w:pPr>
            <w:r w:rsidRPr="00CF085C">
              <w:rPr>
                <w:b/>
                <w:sz w:val="16"/>
                <w:szCs w:val="16"/>
              </w:rPr>
              <w:t>2023</w:t>
            </w:r>
          </w:p>
        </w:tc>
        <w:tc>
          <w:tcPr>
            <w:tcW w:w="1350" w:type="dxa"/>
          </w:tcPr>
          <w:p w:rsidR="00FF6945" w:rsidRPr="00CF085C" w:rsidRDefault="00FF6945" w:rsidP="00A549C9">
            <w:pPr>
              <w:bidi/>
              <w:spacing w:after="60"/>
              <w:jc w:val="center"/>
              <w:rPr>
                <w:sz w:val="16"/>
                <w:szCs w:val="16"/>
                <w:rtl/>
                <w:lang w:bidi="ar-EG"/>
              </w:rPr>
            </w:pPr>
            <w:r w:rsidRPr="00CF085C">
              <w:rPr>
                <w:bCs/>
                <w:sz w:val="16"/>
                <w:szCs w:val="16"/>
                <w:rtl/>
                <w:lang w:bidi="ar-AE"/>
              </w:rPr>
              <w:t>المجموع</w:t>
            </w:r>
          </w:p>
        </w:tc>
      </w:tr>
      <w:tr w:rsidR="00FF6945" w:rsidRPr="00CF085C" w:rsidTr="00FF6945">
        <w:trPr>
          <w:trHeight w:val="120"/>
        </w:trPr>
        <w:tc>
          <w:tcPr>
            <w:tcW w:w="1165" w:type="dxa"/>
            <w:vMerge w:val="restart"/>
            <w:vAlign w:val="center"/>
          </w:tcPr>
          <w:p w:rsidR="00FF6945" w:rsidRPr="00CF085C" w:rsidRDefault="00FF6945" w:rsidP="00FF6945">
            <w:pPr>
              <w:bidi/>
              <w:spacing w:after="60"/>
              <w:jc w:val="center"/>
              <w:rPr>
                <w:sz w:val="16"/>
                <w:szCs w:val="16"/>
                <w:rtl/>
                <w:lang w:bidi="ar-SA"/>
              </w:rPr>
            </w:pPr>
            <w:r w:rsidRPr="00CF085C">
              <w:rPr>
                <w:rFonts w:hint="cs"/>
                <w:sz w:val="16"/>
                <w:szCs w:val="16"/>
                <w:rtl/>
                <w:lang w:bidi="ar-AE"/>
              </w:rPr>
              <w:t>اليوئنديبي</w:t>
            </w:r>
          </w:p>
        </w:tc>
        <w:tc>
          <w:tcPr>
            <w:tcW w:w="4955" w:type="dxa"/>
          </w:tcPr>
          <w:p w:rsidR="00FF6945" w:rsidRPr="00CF085C" w:rsidRDefault="00FF6945" w:rsidP="00A549C9">
            <w:pPr>
              <w:bidi/>
              <w:spacing w:after="60"/>
              <w:jc w:val="left"/>
              <w:rPr>
                <w:sz w:val="16"/>
                <w:szCs w:val="16"/>
                <w:rtl/>
                <w:lang w:bidi="ar-EG"/>
              </w:rPr>
            </w:pPr>
            <w:r w:rsidRPr="00CF085C">
              <w:rPr>
                <w:sz w:val="16"/>
                <w:szCs w:val="16"/>
                <w:rtl/>
                <w:lang w:bidi="ar-AE"/>
              </w:rPr>
              <w:t>إزالة المواد المستنفذة للأوزون (طن من قدرات استنفاذ الأوزون)</w:t>
            </w:r>
          </w:p>
        </w:tc>
        <w:tc>
          <w:tcPr>
            <w:tcW w:w="990" w:type="dxa"/>
          </w:tcPr>
          <w:p w:rsidR="00FF6945" w:rsidRPr="00CF085C" w:rsidRDefault="00FF6945" w:rsidP="00A66E15">
            <w:pPr>
              <w:spacing w:after="60"/>
              <w:jc w:val="right"/>
              <w:rPr>
                <w:sz w:val="20"/>
                <w:lang w:val="en-CA"/>
              </w:rPr>
            </w:pPr>
            <w:r w:rsidRPr="00CF085C">
              <w:rPr>
                <w:sz w:val="20"/>
                <w:lang w:val="en-CA"/>
              </w:rPr>
              <w:t>5.59</w:t>
            </w:r>
          </w:p>
        </w:tc>
        <w:tc>
          <w:tcPr>
            <w:tcW w:w="990" w:type="dxa"/>
          </w:tcPr>
          <w:p w:rsidR="00FF6945" w:rsidRPr="00CF085C" w:rsidRDefault="00FF6945" w:rsidP="00A66E15">
            <w:pPr>
              <w:spacing w:after="60"/>
              <w:jc w:val="right"/>
              <w:rPr>
                <w:sz w:val="20"/>
                <w:lang w:val="en-CA"/>
              </w:rPr>
            </w:pPr>
            <w:r w:rsidRPr="00CF085C">
              <w:rPr>
                <w:sz w:val="20"/>
                <w:lang w:val="en-CA"/>
              </w:rPr>
              <w:t>0</w:t>
            </w:r>
          </w:p>
        </w:tc>
        <w:tc>
          <w:tcPr>
            <w:tcW w:w="990" w:type="dxa"/>
          </w:tcPr>
          <w:p w:rsidR="00FF6945" w:rsidRPr="00CF085C" w:rsidRDefault="00FF6945" w:rsidP="00A66E15">
            <w:pPr>
              <w:spacing w:after="60"/>
              <w:jc w:val="right"/>
              <w:rPr>
                <w:sz w:val="20"/>
                <w:lang w:val="en-CA"/>
              </w:rPr>
            </w:pPr>
            <w:r w:rsidRPr="00CF085C">
              <w:rPr>
                <w:sz w:val="20"/>
                <w:lang w:val="en-CA"/>
              </w:rPr>
              <w:t>0</w:t>
            </w:r>
          </w:p>
        </w:tc>
        <w:tc>
          <w:tcPr>
            <w:tcW w:w="1350" w:type="dxa"/>
          </w:tcPr>
          <w:p w:rsidR="00FF6945" w:rsidRPr="00CF085C" w:rsidRDefault="00FF6945" w:rsidP="00A66E15">
            <w:pPr>
              <w:spacing w:after="60"/>
              <w:jc w:val="right"/>
              <w:rPr>
                <w:sz w:val="20"/>
                <w:lang w:val="en-CA"/>
              </w:rPr>
            </w:pPr>
            <w:r w:rsidRPr="00CF085C">
              <w:rPr>
                <w:sz w:val="20"/>
                <w:lang w:val="en-CA"/>
              </w:rPr>
              <w:t>5.59</w:t>
            </w:r>
          </w:p>
        </w:tc>
      </w:tr>
      <w:tr w:rsidR="00FF6945" w:rsidRPr="00CF085C" w:rsidTr="00FF6945">
        <w:trPr>
          <w:trHeight w:val="120"/>
        </w:trPr>
        <w:tc>
          <w:tcPr>
            <w:tcW w:w="1165" w:type="dxa"/>
            <w:vMerge/>
          </w:tcPr>
          <w:p w:rsidR="00FF6945" w:rsidRPr="00CF085C" w:rsidRDefault="00FF6945" w:rsidP="00A549C9">
            <w:pPr>
              <w:bidi/>
              <w:spacing w:after="60"/>
              <w:jc w:val="center"/>
              <w:rPr>
                <w:sz w:val="16"/>
                <w:szCs w:val="16"/>
                <w:rtl/>
                <w:lang w:bidi="ar-AE"/>
              </w:rPr>
            </w:pPr>
          </w:p>
        </w:tc>
        <w:tc>
          <w:tcPr>
            <w:tcW w:w="4955" w:type="dxa"/>
          </w:tcPr>
          <w:p w:rsidR="00FF6945" w:rsidRPr="00CF085C" w:rsidRDefault="00FF6945" w:rsidP="00A549C9">
            <w:pPr>
              <w:bidi/>
              <w:spacing w:after="60"/>
              <w:jc w:val="left"/>
              <w:rPr>
                <w:sz w:val="16"/>
                <w:szCs w:val="16"/>
                <w:rtl/>
                <w:lang w:bidi="ar-EG"/>
              </w:rPr>
            </w:pPr>
            <w:r w:rsidRPr="00CF085C">
              <w:rPr>
                <w:sz w:val="16"/>
                <w:szCs w:val="16"/>
                <w:rtl/>
                <w:lang w:bidi="ar-AE"/>
              </w:rPr>
              <w:t>التمويل (دولار أمريكي)</w:t>
            </w:r>
          </w:p>
        </w:tc>
        <w:tc>
          <w:tcPr>
            <w:tcW w:w="990" w:type="dxa"/>
          </w:tcPr>
          <w:p w:rsidR="00FF6945" w:rsidRPr="00CF085C" w:rsidRDefault="00FF6945" w:rsidP="00A66E15">
            <w:pPr>
              <w:spacing w:after="60"/>
              <w:jc w:val="right"/>
              <w:rPr>
                <w:sz w:val="20"/>
                <w:lang w:val="en-CA"/>
              </w:rPr>
            </w:pPr>
            <w:r w:rsidRPr="00CF085C">
              <w:rPr>
                <w:sz w:val="20"/>
                <w:lang w:val="en-CA"/>
              </w:rPr>
              <w:t>521,818</w:t>
            </w:r>
          </w:p>
        </w:tc>
        <w:tc>
          <w:tcPr>
            <w:tcW w:w="990" w:type="dxa"/>
          </w:tcPr>
          <w:p w:rsidR="00FF6945" w:rsidRPr="00CF085C" w:rsidRDefault="00FF6945" w:rsidP="00A66E15">
            <w:pPr>
              <w:spacing w:after="60"/>
              <w:jc w:val="right"/>
              <w:rPr>
                <w:sz w:val="20"/>
                <w:lang w:val="en-CA"/>
              </w:rPr>
            </w:pPr>
            <w:r w:rsidRPr="00CF085C">
              <w:rPr>
                <w:sz w:val="20"/>
                <w:lang w:val="en-CA"/>
              </w:rPr>
              <w:t>0</w:t>
            </w:r>
          </w:p>
        </w:tc>
        <w:tc>
          <w:tcPr>
            <w:tcW w:w="990" w:type="dxa"/>
          </w:tcPr>
          <w:p w:rsidR="00FF6945" w:rsidRPr="00CF085C" w:rsidRDefault="00FF6945" w:rsidP="00A66E15">
            <w:pPr>
              <w:spacing w:after="60"/>
              <w:jc w:val="right"/>
              <w:rPr>
                <w:sz w:val="20"/>
                <w:lang w:val="en-CA"/>
              </w:rPr>
            </w:pPr>
            <w:r w:rsidRPr="00CF085C">
              <w:rPr>
                <w:sz w:val="20"/>
                <w:lang w:val="en-CA"/>
              </w:rPr>
              <w:t>0</w:t>
            </w:r>
          </w:p>
        </w:tc>
        <w:tc>
          <w:tcPr>
            <w:tcW w:w="1350" w:type="dxa"/>
          </w:tcPr>
          <w:p w:rsidR="00FF6945" w:rsidRPr="00CF085C" w:rsidRDefault="00FF6945" w:rsidP="00A66E15">
            <w:pPr>
              <w:spacing w:after="60"/>
              <w:jc w:val="right"/>
              <w:rPr>
                <w:sz w:val="20"/>
                <w:lang w:val="en-CA"/>
              </w:rPr>
            </w:pPr>
            <w:r w:rsidRPr="00CF085C">
              <w:rPr>
                <w:sz w:val="20"/>
                <w:lang w:val="en-CA"/>
              </w:rPr>
              <w:t>521,818</w:t>
            </w:r>
          </w:p>
        </w:tc>
      </w:tr>
      <w:tr w:rsidR="00FF6945" w:rsidRPr="00CF085C" w:rsidTr="00FF6945">
        <w:trPr>
          <w:trHeight w:val="120"/>
        </w:trPr>
        <w:tc>
          <w:tcPr>
            <w:tcW w:w="1165" w:type="dxa"/>
            <w:vMerge w:val="restart"/>
            <w:vAlign w:val="center"/>
          </w:tcPr>
          <w:p w:rsidR="00FF6945" w:rsidRPr="00CF085C" w:rsidRDefault="00FF6945" w:rsidP="00FF6945">
            <w:pPr>
              <w:bidi/>
              <w:spacing w:after="60"/>
              <w:jc w:val="center"/>
              <w:rPr>
                <w:sz w:val="16"/>
                <w:szCs w:val="16"/>
                <w:rtl/>
                <w:lang w:bidi="ar-SA"/>
              </w:rPr>
            </w:pPr>
            <w:r w:rsidRPr="00CF085C">
              <w:rPr>
                <w:rFonts w:hint="cs"/>
                <w:sz w:val="16"/>
                <w:szCs w:val="16"/>
                <w:rtl/>
                <w:lang w:bidi="ar-AE"/>
              </w:rPr>
              <w:t>اليونيب</w:t>
            </w:r>
          </w:p>
        </w:tc>
        <w:tc>
          <w:tcPr>
            <w:tcW w:w="4955" w:type="dxa"/>
            <w:tcBorders>
              <w:top w:val="single" w:sz="4" w:space="0" w:color="666699"/>
              <w:left w:val="single" w:sz="4" w:space="0" w:color="666699"/>
              <w:bottom w:val="single" w:sz="4" w:space="0" w:color="666699"/>
              <w:right w:val="single" w:sz="4" w:space="0" w:color="666699"/>
            </w:tcBorders>
          </w:tcPr>
          <w:p w:rsidR="00FF6945" w:rsidRPr="00CF085C" w:rsidRDefault="00FF6945" w:rsidP="00FF6945">
            <w:pPr>
              <w:bidi/>
              <w:spacing w:after="60"/>
              <w:jc w:val="left"/>
              <w:rPr>
                <w:sz w:val="16"/>
                <w:szCs w:val="16"/>
                <w:rtl/>
                <w:lang w:bidi="ar-AE"/>
              </w:rPr>
            </w:pPr>
            <w:r w:rsidRPr="00CF085C">
              <w:rPr>
                <w:sz w:val="16"/>
                <w:szCs w:val="16"/>
                <w:rtl/>
                <w:lang w:bidi="ar-AE"/>
              </w:rPr>
              <w:t>إزالة المواد المستنفذة للأوزون (طن من قدرات استنفاذ الأوزون)</w:t>
            </w:r>
          </w:p>
        </w:tc>
        <w:tc>
          <w:tcPr>
            <w:tcW w:w="990" w:type="dxa"/>
            <w:tcBorders>
              <w:top w:val="single" w:sz="4" w:space="0" w:color="666699"/>
              <w:left w:val="single" w:sz="4" w:space="0" w:color="666699"/>
              <w:bottom w:val="single" w:sz="4" w:space="0" w:color="666699"/>
              <w:right w:val="single" w:sz="4" w:space="0" w:color="666699"/>
            </w:tcBorders>
          </w:tcPr>
          <w:p w:rsidR="00FF6945" w:rsidRPr="00CF085C" w:rsidRDefault="00FF6945" w:rsidP="00A66E15">
            <w:pPr>
              <w:spacing w:after="60"/>
              <w:jc w:val="right"/>
              <w:rPr>
                <w:sz w:val="20"/>
                <w:lang w:val="en-CA"/>
              </w:rPr>
            </w:pPr>
            <w:r w:rsidRPr="00CF085C">
              <w:rPr>
                <w:sz w:val="20"/>
                <w:lang w:val="en-CA"/>
              </w:rPr>
              <w:t>1.10</w:t>
            </w:r>
          </w:p>
        </w:tc>
        <w:tc>
          <w:tcPr>
            <w:tcW w:w="990" w:type="dxa"/>
            <w:tcBorders>
              <w:top w:val="single" w:sz="4" w:space="0" w:color="666699"/>
              <w:left w:val="single" w:sz="4" w:space="0" w:color="666699"/>
              <w:bottom w:val="single" w:sz="4" w:space="0" w:color="666699"/>
              <w:right w:val="single" w:sz="4" w:space="0" w:color="666699"/>
            </w:tcBorders>
          </w:tcPr>
          <w:p w:rsidR="00FF6945" w:rsidRPr="00CF085C" w:rsidRDefault="00FF6945" w:rsidP="00A66E15">
            <w:pPr>
              <w:spacing w:after="60"/>
              <w:jc w:val="right"/>
              <w:rPr>
                <w:sz w:val="20"/>
                <w:lang w:val="en-CA"/>
              </w:rPr>
            </w:pPr>
            <w:r w:rsidRPr="00CF085C">
              <w:rPr>
                <w:sz w:val="20"/>
                <w:lang w:val="en-CA"/>
              </w:rPr>
              <w:t>0</w:t>
            </w:r>
          </w:p>
        </w:tc>
        <w:tc>
          <w:tcPr>
            <w:tcW w:w="990" w:type="dxa"/>
            <w:tcBorders>
              <w:top w:val="single" w:sz="4" w:space="0" w:color="666699"/>
              <w:left w:val="single" w:sz="4" w:space="0" w:color="666699"/>
              <w:bottom w:val="single" w:sz="4" w:space="0" w:color="666699"/>
              <w:right w:val="single" w:sz="4" w:space="0" w:color="666699"/>
            </w:tcBorders>
          </w:tcPr>
          <w:p w:rsidR="00FF6945" w:rsidRPr="00CF085C" w:rsidRDefault="00FF6945" w:rsidP="00A66E15">
            <w:pPr>
              <w:spacing w:after="60"/>
              <w:jc w:val="right"/>
              <w:rPr>
                <w:sz w:val="20"/>
                <w:lang w:val="en-CA"/>
              </w:rPr>
            </w:pPr>
            <w:r w:rsidRPr="00CF085C">
              <w:rPr>
                <w:sz w:val="20"/>
                <w:lang w:val="en-CA"/>
              </w:rPr>
              <w:t>0</w:t>
            </w:r>
          </w:p>
        </w:tc>
        <w:tc>
          <w:tcPr>
            <w:tcW w:w="1350" w:type="dxa"/>
            <w:tcBorders>
              <w:top w:val="single" w:sz="4" w:space="0" w:color="666699"/>
              <w:left w:val="single" w:sz="4" w:space="0" w:color="666699"/>
              <w:bottom w:val="single" w:sz="4" w:space="0" w:color="666699"/>
              <w:right w:val="single" w:sz="4" w:space="0" w:color="666699"/>
            </w:tcBorders>
          </w:tcPr>
          <w:p w:rsidR="00FF6945" w:rsidRPr="00CF085C" w:rsidRDefault="00FF6945" w:rsidP="00A66E15">
            <w:pPr>
              <w:spacing w:after="60"/>
              <w:jc w:val="right"/>
              <w:rPr>
                <w:sz w:val="20"/>
                <w:lang w:val="en-CA"/>
              </w:rPr>
            </w:pPr>
            <w:r w:rsidRPr="00CF085C">
              <w:rPr>
                <w:sz w:val="20"/>
                <w:lang w:val="en-CA"/>
              </w:rPr>
              <w:t>1.10</w:t>
            </w:r>
          </w:p>
        </w:tc>
      </w:tr>
      <w:tr w:rsidR="00FF6945" w:rsidRPr="00CF085C" w:rsidTr="00FF6945">
        <w:trPr>
          <w:trHeight w:val="120"/>
        </w:trPr>
        <w:tc>
          <w:tcPr>
            <w:tcW w:w="1165" w:type="dxa"/>
            <w:vMerge/>
          </w:tcPr>
          <w:p w:rsidR="00FF6945" w:rsidRPr="00CF085C" w:rsidRDefault="00FF6945" w:rsidP="00A66E15">
            <w:pPr>
              <w:bidi/>
              <w:spacing w:after="60"/>
              <w:jc w:val="center"/>
              <w:rPr>
                <w:sz w:val="16"/>
                <w:szCs w:val="16"/>
                <w:rtl/>
                <w:lang w:bidi="ar-AE"/>
              </w:rPr>
            </w:pPr>
          </w:p>
        </w:tc>
        <w:tc>
          <w:tcPr>
            <w:tcW w:w="4955" w:type="dxa"/>
            <w:tcBorders>
              <w:top w:val="single" w:sz="4" w:space="0" w:color="666699"/>
              <w:left w:val="single" w:sz="4" w:space="0" w:color="666699"/>
              <w:bottom w:val="single" w:sz="4" w:space="0" w:color="666699"/>
              <w:right w:val="single" w:sz="4" w:space="0" w:color="666699"/>
            </w:tcBorders>
          </w:tcPr>
          <w:p w:rsidR="00FF6945" w:rsidRPr="00CF085C" w:rsidRDefault="00FF6945" w:rsidP="00FF6945">
            <w:pPr>
              <w:bidi/>
              <w:spacing w:after="60"/>
              <w:jc w:val="left"/>
              <w:rPr>
                <w:sz w:val="16"/>
                <w:szCs w:val="16"/>
                <w:rtl/>
                <w:lang w:bidi="ar-AE"/>
              </w:rPr>
            </w:pPr>
            <w:r w:rsidRPr="00CF085C">
              <w:rPr>
                <w:sz w:val="16"/>
                <w:szCs w:val="16"/>
                <w:rtl/>
                <w:lang w:bidi="ar-AE"/>
              </w:rPr>
              <w:t>التمويل (دولار أمريكي)</w:t>
            </w:r>
          </w:p>
        </w:tc>
        <w:tc>
          <w:tcPr>
            <w:tcW w:w="990" w:type="dxa"/>
            <w:tcBorders>
              <w:top w:val="single" w:sz="4" w:space="0" w:color="666699"/>
              <w:left w:val="single" w:sz="4" w:space="0" w:color="666699"/>
              <w:bottom w:val="single" w:sz="4" w:space="0" w:color="666699"/>
              <w:right w:val="single" w:sz="4" w:space="0" w:color="666699"/>
            </w:tcBorders>
          </w:tcPr>
          <w:p w:rsidR="00FF6945" w:rsidRPr="00CF085C" w:rsidRDefault="00FF6945" w:rsidP="00A66E15">
            <w:pPr>
              <w:spacing w:after="60"/>
              <w:jc w:val="right"/>
              <w:rPr>
                <w:sz w:val="20"/>
                <w:lang w:val="en-CA"/>
              </w:rPr>
            </w:pPr>
            <w:r w:rsidRPr="00CF085C">
              <w:rPr>
                <w:sz w:val="20"/>
                <w:lang w:val="en-CA"/>
              </w:rPr>
              <w:t>108,480</w:t>
            </w:r>
          </w:p>
        </w:tc>
        <w:tc>
          <w:tcPr>
            <w:tcW w:w="990" w:type="dxa"/>
            <w:tcBorders>
              <w:top w:val="single" w:sz="4" w:space="0" w:color="666699"/>
              <w:left w:val="single" w:sz="4" w:space="0" w:color="666699"/>
              <w:bottom w:val="single" w:sz="4" w:space="0" w:color="666699"/>
              <w:right w:val="single" w:sz="4" w:space="0" w:color="666699"/>
            </w:tcBorders>
          </w:tcPr>
          <w:p w:rsidR="00FF6945" w:rsidRPr="00CF085C" w:rsidRDefault="00FF6945" w:rsidP="00A66E15">
            <w:pPr>
              <w:spacing w:after="60"/>
              <w:jc w:val="right"/>
              <w:rPr>
                <w:sz w:val="20"/>
                <w:lang w:val="en-CA"/>
              </w:rPr>
            </w:pPr>
            <w:r w:rsidRPr="00CF085C">
              <w:rPr>
                <w:sz w:val="20"/>
                <w:lang w:val="en-CA"/>
              </w:rPr>
              <w:t>0</w:t>
            </w:r>
          </w:p>
        </w:tc>
        <w:tc>
          <w:tcPr>
            <w:tcW w:w="990" w:type="dxa"/>
            <w:tcBorders>
              <w:top w:val="single" w:sz="4" w:space="0" w:color="666699"/>
              <w:left w:val="single" w:sz="4" w:space="0" w:color="666699"/>
              <w:bottom w:val="single" w:sz="4" w:space="0" w:color="666699"/>
              <w:right w:val="single" w:sz="4" w:space="0" w:color="666699"/>
            </w:tcBorders>
          </w:tcPr>
          <w:p w:rsidR="00FF6945" w:rsidRPr="00CF085C" w:rsidRDefault="00FF6945" w:rsidP="00A66E15">
            <w:pPr>
              <w:spacing w:after="60"/>
              <w:jc w:val="right"/>
              <w:rPr>
                <w:sz w:val="20"/>
                <w:lang w:val="en-CA"/>
              </w:rPr>
            </w:pPr>
            <w:r w:rsidRPr="00CF085C">
              <w:rPr>
                <w:sz w:val="20"/>
                <w:lang w:val="en-CA"/>
              </w:rPr>
              <w:t>0</w:t>
            </w:r>
          </w:p>
        </w:tc>
        <w:tc>
          <w:tcPr>
            <w:tcW w:w="1350" w:type="dxa"/>
            <w:tcBorders>
              <w:top w:val="single" w:sz="4" w:space="0" w:color="666699"/>
              <w:left w:val="single" w:sz="4" w:space="0" w:color="666699"/>
              <w:bottom w:val="single" w:sz="4" w:space="0" w:color="666699"/>
              <w:right w:val="single" w:sz="4" w:space="0" w:color="666699"/>
            </w:tcBorders>
          </w:tcPr>
          <w:p w:rsidR="00FF6945" w:rsidRPr="00CF085C" w:rsidRDefault="00FF6945" w:rsidP="00A66E15">
            <w:pPr>
              <w:spacing w:after="60"/>
              <w:jc w:val="right"/>
              <w:rPr>
                <w:sz w:val="20"/>
                <w:lang w:val="en-CA"/>
              </w:rPr>
            </w:pPr>
            <w:r w:rsidRPr="00CF085C">
              <w:rPr>
                <w:sz w:val="20"/>
                <w:lang w:val="en-CA"/>
              </w:rPr>
              <w:t>108,480</w:t>
            </w:r>
          </w:p>
        </w:tc>
      </w:tr>
    </w:tbl>
    <w:p w:rsidR="00FF6945" w:rsidRPr="00CF085C" w:rsidRDefault="00FF6945" w:rsidP="005E3D1A">
      <w:pPr>
        <w:bidi/>
        <w:rPr>
          <w:sz w:val="16"/>
          <w:szCs w:val="16"/>
          <w:rtl/>
          <w:lang w:bidi="ar-SA"/>
        </w:rPr>
      </w:pPr>
    </w:p>
    <w:tbl>
      <w:tblPr>
        <w:bidiVisual/>
        <w:tblW w:w="11275"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747"/>
        <w:gridCol w:w="764"/>
        <w:gridCol w:w="712"/>
        <w:gridCol w:w="900"/>
        <w:gridCol w:w="715"/>
        <w:gridCol w:w="630"/>
        <w:gridCol w:w="900"/>
        <w:gridCol w:w="720"/>
        <w:gridCol w:w="810"/>
        <w:gridCol w:w="990"/>
        <w:gridCol w:w="720"/>
        <w:gridCol w:w="720"/>
        <w:gridCol w:w="900"/>
        <w:gridCol w:w="1047"/>
      </w:tblGrid>
      <w:tr w:rsidR="000E4425" w:rsidRPr="00CF085C" w:rsidTr="006E6FE4">
        <w:trPr>
          <w:trHeight w:val="274"/>
          <w:jc w:val="center"/>
        </w:trPr>
        <w:tc>
          <w:tcPr>
            <w:tcW w:w="2223" w:type="dxa"/>
            <w:gridSpan w:val="3"/>
          </w:tcPr>
          <w:p w:rsidR="000E4425" w:rsidRPr="00CF085C" w:rsidRDefault="000E4425" w:rsidP="00A549C9">
            <w:pPr>
              <w:bidi/>
              <w:spacing w:after="60"/>
              <w:jc w:val="left"/>
              <w:rPr>
                <w:sz w:val="16"/>
                <w:szCs w:val="16"/>
                <w:rtl/>
                <w:lang w:bidi="ar-SA"/>
              </w:rPr>
            </w:pPr>
            <w:r w:rsidRPr="00CF085C">
              <w:rPr>
                <w:bCs/>
                <w:sz w:val="16"/>
                <w:szCs w:val="16"/>
                <w:rtl/>
                <w:lang w:bidi="ar-AE"/>
              </w:rPr>
              <w:t>(6) بيانات المشروع</w:t>
            </w:r>
          </w:p>
        </w:tc>
        <w:tc>
          <w:tcPr>
            <w:tcW w:w="900" w:type="dxa"/>
          </w:tcPr>
          <w:p w:rsidR="000E4425" w:rsidRPr="00CF085C" w:rsidRDefault="006248DD" w:rsidP="00A549C9">
            <w:pPr>
              <w:bidi/>
              <w:spacing w:after="60"/>
              <w:jc w:val="center"/>
              <w:rPr>
                <w:bCs/>
                <w:sz w:val="16"/>
                <w:szCs w:val="16"/>
                <w:rtl/>
                <w:lang w:bidi="ar-SA"/>
              </w:rPr>
            </w:pPr>
            <w:r w:rsidRPr="00CF085C">
              <w:rPr>
                <w:b/>
                <w:sz w:val="16"/>
                <w:szCs w:val="16"/>
              </w:rPr>
              <w:t>2021</w:t>
            </w:r>
          </w:p>
        </w:tc>
        <w:tc>
          <w:tcPr>
            <w:tcW w:w="715" w:type="dxa"/>
          </w:tcPr>
          <w:p w:rsidR="000E4425" w:rsidRPr="00CF085C" w:rsidRDefault="006248DD" w:rsidP="00A549C9">
            <w:pPr>
              <w:bidi/>
              <w:spacing w:after="60"/>
              <w:jc w:val="left"/>
              <w:rPr>
                <w:b/>
                <w:sz w:val="16"/>
                <w:szCs w:val="16"/>
                <w:rtl/>
                <w:lang w:bidi="ar-SA"/>
              </w:rPr>
            </w:pPr>
            <w:r w:rsidRPr="00CF085C">
              <w:rPr>
                <w:b/>
                <w:sz w:val="16"/>
                <w:szCs w:val="16"/>
              </w:rPr>
              <w:t>2022</w:t>
            </w:r>
          </w:p>
        </w:tc>
        <w:tc>
          <w:tcPr>
            <w:tcW w:w="630" w:type="dxa"/>
          </w:tcPr>
          <w:p w:rsidR="000E4425" w:rsidRPr="00CF085C" w:rsidRDefault="006248DD" w:rsidP="00A549C9">
            <w:pPr>
              <w:bidi/>
              <w:spacing w:after="60"/>
              <w:jc w:val="left"/>
              <w:rPr>
                <w:b/>
                <w:sz w:val="16"/>
                <w:szCs w:val="16"/>
                <w:rtl/>
                <w:lang w:bidi="ar-SA"/>
              </w:rPr>
            </w:pPr>
            <w:r w:rsidRPr="00CF085C">
              <w:rPr>
                <w:b/>
                <w:sz w:val="16"/>
                <w:szCs w:val="16"/>
              </w:rPr>
              <w:t>2023</w:t>
            </w:r>
          </w:p>
        </w:tc>
        <w:tc>
          <w:tcPr>
            <w:tcW w:w="900" w:type="dxa"/>
          </w:tcPr>
          <w:p w:rsidR="000E4425" w:rsidRPr="00CF085C" w:rsidRDefault="006248DD" w:rsidP="00A549C9">
            <w:pPr>
              <w:bidi/>
              <w:spacing w:after="60"/>
              <w:jc w:val="center"/>
              <w:rPr>
                <w:bCs/>
                <w:sz w:val="16"/>
                <w:szCs w:val="16"/>
                <w:rtl/>
                <w:lang w:bidi="ar-SA"/>
              </w:rPr>
            </w:pPr>
            <w:r w:rsidRPr="00CF085C">
              <w:rPr>
                <w:rFonts w:hint="cs"/>
                <w:bCs/>
                <w:sz w:val="16"/>
                <w:szCs w:val="16"/>
                <w:rtl/>
              </w:rPr>
              <w:t>2024</w:t>
            </w:r>
          </w:p>
        </w:tc>
        <w:tc>
          <w:tcPr>
            <w:tcW w:w="720" w:type="dxa"/>
          </w:tcPr>
          <w:p w:rsidR="000E4425" w:rsidRPr="00CF085C" w:rsidRDefault="006248DD" w:rsidP="00A549C9">
            <w:pPr>
              <w:bidi/>
              <w:spacing w:after="60"/>
              <w:jc w:val="center"/>
              <w:rPr>
                <w:b/>
                <w:sz w:val="16"/>
                <w:szCs w:val="16"/>
                <w:rtl/>
                <w:lang w:bidi="ar-SA"/>
              </w:rPr>
            </w:pPr>
            <w:r w:rsidRPr="00CF085C">
              <w:rPr>
                <w:b/>
                <w:sz w:val="16"/>
                <w:szCs w:val="16"/>
              </w:rPr>
              <w:t>2025</w:t>
            </w:r>
          </w:p>
        </w:tc>
        <w:tc>
          <w:tcPr>
            <w:tcW w:w="810" w:type="dxa"/>
          </w:tcPr>
          <w:p w:rsidR="000E4425" w:rsidRPr="00CF085C" w:rsidRDefault="006248DD" w:rsidP="00A549C9">
            <w:pPr>
              <w:bidi/>
              <w:spacing w:after="60"/>
              <w:jc w:val="left"/>
              <w:rPr>
                <w:bCs/>
                <w:sz w:val="16"/>
                <w:szCs w:val="16"/>
                <w:rtl/>
                <w:lang w:bidi="ar-SA"/>
              </w:rPr>
            </w:pPr>
            <w:r w:rsidRPr="00CF085C">
              <w:rPr>
                <w:rFonts w:hint="cs"/>
                <w:bCs/>
                <w:sz w:val="16"/>
                <w:szCs w:val="16"/>
                <w:rtl/>
              </w:rPr>
              <w:t>2026</w:t>
            </w:r>
          </w:p>
        </w:tc>
        <w:tc>
          <w:tcPr>
            <w:tcW w:w="990" w:type="dxa"/>
          </w:tcPr>
          <w:p w:rsidR="000E4425" w:rsidRPr="00CF085C" w:rsidRDefault="006248DD" w:rsidP="00A549C9">
            <w:pPr>
              <w:bidi/>
              <w:spacing w:after="60"/>
              <w:jc w:val="left"/>
              <w:rPr>
                <w:b/>
                <w:sz w:val="16"/>
                <w:szCs w:val="16"/>
                <w:rtl/>
                <w:lang w:bidi="ar-SA"/>
              </w:rPr>
            </w:pPr>
            <w:r w:rsidRPr="00CF085C">
              <w:rPr>
                <w:b/>
                <w:sz w:val="16"/>
                <w:szCs w:val="16"/>
              </w:rPr>
              <w:t>2027</w:t>
            </w:r>
          </w:p>
        </w:tc>
        <w:tc>
          <w:tcPr>
            <w:tcW w:w="720" w:type="dxa"/>
          </w:tcPr>
          <w:p w:rsidR="000E4425" w:rsidRPr="00CF085C" w:rsidRDefault="006248DD" w:rsidP="00A549C9">
            <w:pPr>
              <w:bidi/>
              <w:spacing w:after="60"/>
              <w:jc w:val="center"/>
              <w:rPr>
                <w:bCs/>
                <w:sz w:val="16"/>
                <w:szCs w:val="16"/>
                <w:rtl/>
                <w:lang w:bidi="ar-SA"/>
              </w:rPr>
            </w:pPr>
            <w:r w:rsidRPr="00CF085C">
              <w:rPr>
                <w:rFonts w:hint="cs"/>
                <w:bCs/>
                <w:sz w:val="16"/>
                <w:szCs w:val="16"/>
                <w:rtl/>
                <w:lang w:bidi="ar-SA"/>
              </w:rPr>
              <w:t>2028</w:t>
            </w:r>
          </w:p>
        </w:tc>
        <w:tc>
          <w:tcPr>
            <w:tcW w:w="720" w:type="dxa"/>
          </w:tcPr>
          <w:p w:rsidR="000E4425" w:rsidRPr="00CF085C" w:rsidRDefault="006248DD" w:rsidP="00A549C9">
            <w:pPr>
              <w:bidi/>
              <w:spacing w:after="60"/>
              <w:jc w:val="center"/>
              <w:rPr>
                <w:bCs/>
                <w:sz w:val="16"/>
                <w:szCs w:val="16"/>
                <w:rtl/>
                <w:lang w:bidi="ar-SA"/>
              </w:rPr>
            </w:pPr>
            <w:r w:rsidRPr="00CF085C">
              <w:rPr>
                <w:rFonts w:hint="cs"/>
                <w:bCs/>
                <w:sz w:val="16"/>
                <w:szCs w:val="16"/>
                <w:rtl/>
                <w:lang w:bidi="ar-SA"/>
              </w:rPr>
              <w:t>2029</w:t>
            </w:r>
          </w:p>
        </w:tc>
        <w:tc>
          <w:tcPr>
            <w:tcW w:w="900" w:type="dxa"/>
          </w:tcPr>
          <w:p w:rsidR="000E4425" w:rsidRPr="00CF085C" w:rsidRDefault="006248DD" w:rsidP="00A549C9">
            <w:pPr>
              <w:bidi/>
              <w:spacing w:after="60"/>
              <w:jc w:val="center"/>
              <w:rPr>
                <w:bCs/>
                <w:sz w:val="16"/>
                <w:szCs w:val="16"/>
                <w:rtl/>
                <w:lang w:bidi="ar-SA"/>
              </w:rPr>
            </w:pPr>
            <w:r w:rsidRPr="00CF085C">
              <w:rPr>
                <w:rFonts w:hint="cs"/>
                <w:bCs/>
                <w:sz w:val="16"/>
                <w:szCs w:val="16"/>
                <w:rtl/>
                <w:lang w:bidi="ar-AE"/>
              </w:rPr>
              <w:t>2030</w:t>
            </w:r>
          </w:p>
        </w:tc>
        <w:tc>
          <w:tcPr>
            <w:tcW w:w="1047" w:type="dxa"/>
          </w:tcPr>
          <w:p w:rsidR="000E4425" w:rsidRPr="00CF085C" w:rsidRDefault="000E4425" w:rsidP="00A549C9">
            <w:pPr>
              <w:bidi/>
              <w:spacing w:after="60"/>
              <w:jc w:val="center"/>
              <w:rPr>
                <w:sz w:val="16"/>
                <w:szCs w:val="16"/>
                <w:rtl/>
                <w:lang w:bidi="ar-EG"/>
              </w:rPr>
            </w:pPr>
            <w:r w:rsidRPr="00CF085C">
              <w:rPr>
                <w:bCs/>
                <w:sz w:val="16"/>
                <w:szCs w:val="16"/>
                <w:rtl/>
                <w:lang w:bidi="ar-AE"/>
              </w:rPr>
              <w:t>المجموع</w:t>
            </w:r>
          </w:p>
        </w:tc>
      </w:tr>
      <w:tr w:rsidR="007C1760" w:rsidRPr="00CF085C" w:rsidTr="006E6FE4">
        <w:trPr>
          <w:trHeight w:val="274"/>
          <w:jc w:val="center"/>
        </w:trPr>
        <w:tc>
          <w:tcPr>
            <w:tcW w:w="2223" w:type="dxa"/>
            <w:gridSpan w:val="3"/>
          </w:tcPr>
          <w:p w:rsidR="007C1760" w:rsidRPr="00CF085C" w:rsidRDefault="007C1760" w:rsidP="00A549C9">
            <w:pPr>
              <w:bidi/>
              <w:spacing w:after="60"/>
              <w:jc w:val="left"/>
              <w:rPr>
                <w:sz w:val="16"/>
                <w:szCs w:val="16"/>
                <w:rtl/>
                <w:lang w:bidi="ar-SA"/>
              </w:rPr>
            </w:pPr>
            <w:r w:rsidRPr="00CF085C">
              <w:rPr>
                <w:sz w:val="16"/>
                <w:szCs w:val="16"/>
                <w:rtl/>
                <w:lang w:bidi="ar-AE"/>
              </w:rPr>
              <w:t>حدود الاستهلاك في بروتوكول مونتريال (تقديرية)</w:t>
            </w:r>
          </w:p>
        </w:tc>
        <w:tc>
          <w:tcPr>
            <w:tcW w:w="900" w:type="dxa"/>
          </w:tcPr>
          <w:p w:rsidR="007C1760" w:rsidRPr="00CF085C" w:rsidRDefault="007C1760" w:rsidP="00A66E15">
            <w:pPr>
              <w:tabs>
                <w:tab w:val="left" w:pos="8280"/>
              </w:tabs>
              <w:jc w:val="right"/>
              <w:rPr>
                <w:sz w:val="20"/>
                <w:lang w:val="en-CA"/>
              </w:rPr>
            </w:pPr>
            <w:r w:rsidRPr="00CF085C">
              <w:rPr>
                <w:sz w:val="20"/>
                <w:lang w:val="en-CA"/>
              </w:rPr>
              <w:t>37.21</w:t>
            </w:r>
          </w:p>
        </w:tc>
        <w:tc>
          <w:tcPr>
            <w:tcW w:w="715" w:type="dxa"/>
          </w:tcPr>
          <w:p w:rsidR="007C1760" w:rsidRPr="00CF085C" w:rsidRDefault="007C1760" w:rsidP="00A66E15">
            <w:pPr>
              <w:tabs>
                <w:tab w:val="left" w:pos="8280"/>
              </w:tabs>
              <w:jc w:val="right"/>
              <w:rPr>
                <w:sz w:val="20"/>
                <w:lang w:val="en-CA"/>
              </w:rPr>
            </w:pPr>
            <w:r w:rsidRPr="00CF085C">
              <w:rPr>
                <w:sz w:val="20"/>
                <w:lang w:val="en-CA"/>
              </w:rPr>
              <w:t>37.21</w:t>
            </w:r>
          </w:p>
        </w:tc>
        <w:tc>
          <w:tcPr>
            <w:tcW w:w="630" w:type="dxa"/>
          </w:tcPr>
          <w:p w:rsidR="007C1760" w:rsidRPr="00CF085C" w:rsidRDefault="007C1760" w:rsidP="00A66E15">
            <w:pPr>
              <w:tabs>
                <w:tab w:val="left" w:pos="8280"/>
              </w:tabs>
              <w:jc w:val="right"/>
              <w:rPr>
                <w:sz w:val="20"/>
                <w:lang w:val="en-CA"/>
              </w:rPr>
            </w:pPr>
            <w:r w:rsidRPr="00CF085C">
              <w:rPr>
                <w:sz w:val="20"/>
                <w:lang w:val="en-CA"/>
              </w:rPr>
              <w:t>37.21</w:t>
            </w:r>
          </w:p>
        </w:tc>
        <w:tc>
          <w:tcPr>
            <w:tcW w:w="900" w:type="dxa"/>
          </w:tcPr>
          <w:p w:rsidR="007C1760" w:rsidRPr="00CF085C" w:rsidRDefault="007C1760" w:rsidP="00A66E15">
            <w:pPr>
              <w:tabs>
                <w:tab w:val="left" w:pos="8280"/>
              </w:tabs>
              <w:jc w:val="right"/>
              <w:rPr>
                <w:sz w:val="20"/>
                <w:lang w:val="en-CA"/>
              </w:rPr>
            </w:pPr>
            <w:r w:rsidRPr="00CF085C">
              <w:rPr>
                <w:sz w:val="20"/>
                <w:lang w:val="en-CA"/>
              </w:rPr>
              <w:t>37.21</w:t>
            </w:r>
          </w:p>
        </w:tc>
        <w:tc>
          <w:tcPr>
            <w:tcW w:w="720" w:type="dxa"/>
          </w:tcPr>
          <w:p w:rsidR="007C1760" w:rsidRPr="00CF085C" w:rsidRDefault="007C1760" w:rsidP="00A66E15">
            <w:pPr>
              <w:tabs>
                <w:tab w:val="left" w:pos="8280"/>
              </w:tabs>
              <w:jc w:val="right"/>
              <w:rPr>
                <w:sz w:val="20"/>
                <w:lang w:val="en-CA"/>
              </w:rPr>
            </w:pPr>
            <w:r w:rsidRPr="00CF085C">
              <w:rPr>
                <w:sz w:val="20"/>
                <w:lang w:val="en-CA"/>
              </w:rPr>
              <w:t>18.61</w:t>
            </w:r>
          </w:p>
        </w:tc>
        <w:tc>
          <w:tcPr>
            <w:tcW w:w="810" w:type="dxa"/>
          </w:tcPr>
          <w:p w:rsidR="007C1760" w:rsidRPr="00CF085C" w:rsidRDefault="007C1760" w:rsidP="00A66E15">
            <w:pPr>
              <w:tabs>
                <w:tab w:val="left" w:pos="8280"/>
              </w:tabs>
              <w:jc w:val="right"/>
              <w:rPr>
                <w:sz w:val="20"/>
                <w:lang w:val="en-CA"/>
              </w:rPr>
            </w:pPr>
            <w:r w:rsidRPr="00CF085C">
              <w:rPr>
                <w:sz w:val="20"/>
                <w:lang w:val="en-CA"/>
              </w:rPr>
              <w:t>18.61</w:t>
            </w:r>
          </w:p>
        </w:tc>
        <w:tc>
          <w:tcPr>
            <w:tcW w:w="990" w:type="dxa"/>
          </w:tcPr>
          <w:p w:rsidR="007C1760" w:rsidRPr="00CF085C" w:rsidRDefault="007C1760" w:rsidP="00A66E15">
            <w:pPr>
              <w:tabs>
                <w:tab w:val="left" w:pos="8280"/>
              </w:tabs>
              <w:jc w:val="right"/>
              <w:rPr>
                <w:sz w:val="20"/>
                <w:lang w:val="en-CA"/>
              </w:rPr>
            </w:pPr>
            <w:r w:rsidRPr="00CF085C">
              <w:rPr>
                <w:sz w:val="20"/>
                <w:lang w:val="en-CA"/>
              </w:rPr>
              <w:t>18.61</w:t>
            </w:r>
          </w:p>
        </w:tc>
        <w:tc>
          <w:tcPr>
            <w:tcW w:w="720" w:type="dxa"/>
          </w:tcPr>
          <w:p w:rsidR="007C1760" w:rsidRPr="00CF085C" w:rsidRDefault="007C1760" w:rsidP="00A66E15">
            <w:pPr>
              <w:tabs>
                <w:tab w:val="left" w:pos="8280"/>
              </w:tabs>
              <w:jc w:val="right"/>
              <w:rPr>
                <w:sz w:val="20"/>
                <w:lang w:val="en-CA"/>
              </w:rPr>
            </w:pPr>
            <w:r w:rsidRPr="00CF085C">
              <w:rPr>
                <w:sz w:val="20"/>
                <w:lang w:val="en-CA"/>
              </w:rPr>
              <w:t>18.61</w:t>
            </w:r>
          </w:p>
        </w:tc>
        <w:tc>
          <w:tcPr>
            <w:tcW w:w="720" w:type="dxa"/>
          </w:tcPr>
          <w:p w:rsidR="007C1760" w:rsidRPr="00CF085C" w:rsidRDefault="007C1760" w:rsidP="00A66E15">
            <w:pPr>
              <w:tabs>
                <w:tab w:val="left" w:pos="8280"/>
              </w:tabs>
              <w:jc w:val="right"/>
              <w:rPr>
                <w:sz w:val="20"/>
                <w:lang w:val="en-CA"/>
              </w:rPr>
            </w:pPr>
            <w:r w:rsidRPr="00CF085C">
              <w:rPr>
                <w:sz w:val="20"/>
                <w:lang w:val="en-CA"/>
              </w:rPr>
              <w:t>18.61</w:t>
            </w:r>
          </w:p>
        </w:tc>
        <w:tc>
          <w:tcPr>
            <w:tcW w:w="900" w:type="dxa"/>
          </w:tcPr>
          <w:p w:rsidR="007C1760" w:rsidRPr="00CF085C" w:rsidRDefault="007C1760" w:rsidP="00A66E15">
            <w:pPr>
              <w:tabs>
                <w:tab w:val="left" w:pos="8280"/>
              </w:tabs>
              <w:jc w:val="right"/>
              <w:rPr>
                <w:sz w:val="20"/>
                <w:lang w:val="en-CA"/>
              </w:rPr>
            </w:pPr>
            <w:r w:rsidRPr="00CF085C">
              <w:rPr>
                <w:sz w:val="20"/>
                <w:lang w:val="en-CA"/>
              </w:rPr>
              <w:t>0.00</w:t>
            </w:r>
          </w:p>
        </w:tc>
        <w:tc>
          <w:tcPr>
            <w:tcW w:w="1047" w:type="dxa"/>
          </w:tcPr>
          <w:p w:rsidR="007C1760" w:rsidRPr="00CF085C" w:rsidRDefault="007C1760" w:rsidP="00A549C9">
            <w:pPr>
              <w:bidi/>
              <w:spacing w:after="60"/>
              <w:jc w:val="center"/>
              <w:rPr>
                <w:sz w:val="16"/>
                <w:szCs w:val="16"/>
              </w:rPr>
            </w:pPr>
            <w:r w:rsidRPr="00CF085C">
              <w:rPr>
                <w:rFonts w:hint="cs"/>
                <w:sz w:val="16"/>
                <w:szCs w:val="16"/>
                <w:rtl/>
              </w:rPr>
              <w:t>غير متاح</w:t>
            </w:r>
          </w:p>
        </w:tc>
      </w:tr>
      <w:tr w:rsidR="007C1760" w:rsidRPr="00CF085C" w:rsidTr="006E6FE4">
        <w:trPr>
          <w:trHeight w:val="274"/>
          <w:jc w:val="center"/>
        </w:trPr>
        <w:tc>
          <w:tcPr>
            <w:tcW w:w="2223" w:type="dxa"/>
            <w:gridSpan w:val="3"/>
          </w:tcPr>
          <w:p w:rsidR="007C1760" w:rsidRPr="00CF085C" w:rsidRDefault="007C1760" w:rsidP="00A549C9">
            <w:pPr>
              <w:bidi/>
              <w:spacing w:after="60"/>
              <w:jc w:val="left"/>
              <w:rPr>
                <w:sz w:val="16"/>
                <w:szCs w:val="16"/>
                <w:rtl/>
                <w:lang w:bidi="ar-EG"/>
              </w:rPr>
            </w:pPr>
            <w:r w:rsidRPr="00CF085C">
              <w:rPr>
                <w:sz w:val="16"/>
                <w:szCs w:val="16"/>
                <w:rtl/>
                <w:lang w:bidi="ar-AE"/>
              </w:rPr>
              <w:t>الحد الأقصى للاستهلاك المسموح به (طن من قدرات استنفاذ الأوزون)</w:t>
            </w:r>
          </w:p>
        </w:tc>
        <w:tc>
          <w:tcPr>
            <w:tcW w:w="900" w:type="dxa"/>
          </w:tcPr>
          <w:p w:rsidR="007C1760" w:rsidRPr="00CF085C" w:rsidRDefault="007C1760" w:rsidP="00A66E15">
            <w:pPr>
              <w:tabs>
                <w:tab w:val="left" w:pos="8280"/>
              </w:tabs>
              <w:jc w:val="right"/>
              <w:rPr>
                <w:sz w:val="20"/>
                <w:lang w:val="en-CA"/>
              </w:rPr>
            </w:pPr>
            <w:r w:rsidRPr="00CF085C">
              <w:rPr>
                <w:sz w:val="20"/>
                <w:lang w:val="en-CA"/>
              </w:rPr>
              <w:t>20.00</w:t>
            </w:r>
          </w:p>
        </w:tc>
        <w:tc>
          <w:tcPr>
            <w:tcW w:w="715" w:type="dxa"/>
          </w:tcPr>
          <w:p w:rsidR="007C1760" w:rsidRPr="00CF085C" w:rsidRDefault="007C1760" w:rsidP="00A66E15">
            <w:pPr>
              <w:tabs>
                <w:tab w:val="left" w:pos="8280"/>
              </w:tabs>
              <w:jc w:val="right"/>
              <w:rPr>
                <w:sz w:val="20"/>
                <w:lang w:val="en-CA"/>
              </w:rPr>
            </w:pPr>
            <w:r w:rsidRPr="00CF085C">
              <w:rPr>
                <w:sz w:val="20"/>
                <w:lang w:val="en-CA"/>
              </w:rPr>
              <w:t>16.98</w:t>
            </w:r>
          </w:p>
        </w:tc>
        <w:tc>
          <w:tcPr>
            <w:tcW w:w="630" w:type="dxa"/>
          </w:tcPr>
          <w:p w:rsidR="007C1760" w:rsidRPr="00CF085C" w:rsidRDefault="007C1760" w:rsidP="00A66E15">
            <w:pPr>
              <w:tabs>
                <w:tab w:val="left" w:pos="8280"/>
              </w:tabs>
              <w:jc w:val="right"/>
              <w:rPr>
                <w:sz w:val="20"/>
                <w:lang w:val="en-CA"/>
              </w:rPr>
            </w:pPr>
            <w:r w:rsidRPr="00CF085C">
              <w:rPr>
                <w:sz w:val="20"/>
                <w:lang w:val="en-CA"/>
              </w:rPr>
              <w:t>15.00</w:t>
            </w:r>
          </w:p>
        </w:tc>
        <w:tc>
          <w:tcPr>
            <w:tcW w:w="900" w:type="dxa"/>
          </w:tcPr>
          <w:p w:rsidR="007C1760" w:rsidRPr="00CF085C" w:rsidRDefault="007C1760" w:rsidP="00A66E15">
            <w:pPr>
              <w:tabs>
                <w:tab w:val="left" w:pos="8280"/>
              </w:tabs>
              <w:jc w:val="right"/>
              <w:rPr>
                <w:sz w:val="20"/>
                <w:lang w:val="en-CA"/>
              </w:rPr>
            </w:pPr>
            <w:r w:rsidRPr="00CF085C">
              <w:rPr>
                <w:sz w:val="20"/>
                <w:lang w:val="en-CA"/>
              </w:rPr>
              <w:t>15.00</w:t>
            </w:r>
          </w:p>
        </w:tc>
        <w:tc>
          <w:tcPr>
            <w:tcW w:w="720" w:type="dxa"/>
          </w:tcPr>
          <w:p w:rsidR="007C1760" w:rsidRPr="00CF085C" w:rsidRDefault="007C1760" w:rsidP="00A66E15">
            <w:pPr>
              <w:tabs>
                <w:tab w:val="left" w:pos="8280"/>
              </w:tabs>
              <w:jc w:val="right"/>
              <w:rPr>
                <w:sz w:val="20"/>
                <w:lang w:val="en-CA"/>
              </w:rPr>
            </w:pPr>
            <w:r w:rsidRPr="00CF085C">
              <w:rPr>
                <w:sz w:val="20"/>
                <w:lang w:val="en-CA"/>
              </w:rPr>
              <w:t>12.00</w:t>
            </w:r>
          </w:p>
        </w:tc>
        <w:tc>
          <w:tcPr>
            <w:tcW w:w="810" w:type="dxa"/>
          </w:tcPr>
          <w:p w:rsidR="007C1760" w:rsidRPr="00CF085C" w:rsidRDefault="007C1760" w:rsidP="00A66E15">
            <w:pPr>
              <w:tabs>
                <w:tab w:val="left" w:pos="8280"/>
              </w:tabs>
              <w:jc w:val="right"/>
              <w:rPr>
                <w:sz w:val="20"/>
                <w:lang w:val="en-CA"/>
              </w:rPr>
            </w:pPr>
            <w:r w:rsidRPr="00CF085C">
              <w:rPr>
                <w:sz w:val="20"/>
                <w:lang w:val="en-CA"/>
              </w:rPr>
              <w:t>8.50</w:t>
            </w:r>
          </w:p>
        </w:tc>
        <w:tc>
          <w:tcPr>
            <w:tcW w:w="990" w:type="dxa"/>
          </w:tcPr>
          <w:p w:rsidR="007C1760" w:rsidRPr="00CF085C" w:rsidRDefault="007C1760" w:rsidP="00A66E15">
            <w:pPr>
              <w:tabs>
                <w:tab w:val="left" w:pos="8280"/>
              </w:tabs>
              <w:jc w:val="right"/>
              <w:rPr>
                <w:sz w:val="20"/>
                <w:lang w:val="en-CA"/>
              </w:rPr>
            </w:pPr>
            <w:r w:rsidRPr="00CF085C">
              <w:rPr>
                <w:sz w:val="20"/>
                <w:lang w:val="en-CA"/>
              </w:rPr>
              <w:t>8.50</w:t>
            </w:r>
          </w:p>
        </w:tc>
        <w:tc>
          <w:tcPr>
            <w:tcW w:w="720" w:type="dxa"/>
          </w:tcPr>
          <w:p w:rsidR="007C1760" w:rsidRPr="00CF085C" w:rsidRDefault="007C1760" w:rsidP="00A66E15">
            <w:pPr>
              <w:tabs>
                <w:tab w:val="left" w:pos="8280"/>
              </w:tabs>
              <w:jc w:val="right"/>
              <w:rPr>
                <w:sz w:val="20"/>
                <w:lang w:val="en-CA"/>
              </w:rPr>
            </w:pPr>
            <w:r w:rsidRPr="00CF085C">
              <w:rPr>
                <w:sz w:val="20"/>
                <w:lang w:val="en-CA"/>
              </w:rPr>
              <w:t>8.50</w:t>
            </w:r>
          </w:p>
        </w:tc>
        <w:tc>
          <w:tcPr>
            <w:tcW w:w="720" w:type="dxa"/>
          </w:tcPr>
          <w:p w:rsidR="007C1760" w:rsidRPr="00CF085C" w:rsidRDefault="007C1760" w:rsidP="00A66E15">
            <w:pPr>
              <w:tabs>
                <w:tab w:val="left" w:pos="8280"/>
              </w:tabs>
              <w:jc w:val="right"/>
              <w:rPr>
                <w:sz w:val="20"/>
                <w:lang w:val="en-CA"/>
              </w:rPr>
            </w:pPr>
            <w:r w:rsidRPr="00CF085C">
              <w:rPr>
                <w:sz w:val="20"/>
                <w:lang w:val="en-CA"/>
              </w:rPr>
              <w:t>5.00</w:t>
            </w:r>
          </w:p>
        </w:tc>
        <w:tc>
          <w:tcPr>
            <w:tcW w:w="900" w:type="dxa"/>
          </w:tcPr>
          <w:p w:rsidR="007C1760" w:rsidRPr="00CF085C" w:rsidRDefault="007C1760" w:rsidP="00A66E15">
            <w:pPr>
              <w:tabs>
                <w:tab w:val="left" w:pos="8280"/>
              </w:tabs>
              <w:jc w:val="right"/>
              <w:rPr>
                <w:sz w:val="20"/>
                <w:lang w:val="en-CA"/>
              </w:rPr>
            </w:pPr>
            <w:r w:rsidRPr="00CF085C">
              <w:rPr>
                <w:sz w:val="20"/>
                <w:lang w:val="en-CA"/>
              </w:rPr>
              <w:t>0.00</w:t>
            </w:r>
          </w:p>
        </w:tc>
        <w:tc>
          <w:tcPr>
            <w:tcW w:w="1047" w:type="dxa"/>
          </w:tcPr>
          <w:p w:rsidR="007C1760" w:rsidRPr="00CF085C" w:rsidRDefault="007C1760" w:rsidP="00A549C9">
            <w:pPr>
              <w:bidi/>
              <w:spacing w:after="60"/>
              <w:jc w:val="center"/>
              <w:rPr>
                <w:sz w:val="16"/>
                <w:szCs w:val="16"/>
              </w:rPr>
            </w:pPr>
            <w:r w:rsidRPr="00CF085C">
              <w:rPr>
                <w:rFonts w:hint="cs"/>
                <w:sz w:val="16"/>
                <w:szCs w:val="16"/>
                <w:rtl/>
              </w:rPr>
              <w:t>غير متاح</w:t>
            </w:r>
          </w:p>
        </w:tc>
      </w:tr>
      <w:tr w:rsidR="00E37A95" w:rsidRPr="00CF085C" w:rsidTr="006E6FE4">
        <w:trPr>
          <w:trHeight w:val="143"/>
          <w:jc w:val="center"/>
        </w:trPr>
        <w:tc>
          <w:tcPr>
            <w:tcW w:w="747" w:type="dxa"/>
            <w:vMerge w:val="restart"/>
          </w:tcPr>
          <w:p w:rsidR="00E37A95" w:rsidRPr="00CF085C" w:rsidRDefault="00E37A95" w:rsidP="00A549C9">
            <w:pPr>
              <w:bidi/>
              <w:spacing w:after="60"/>
              <w:jc w:val="left"/>
              <w:rPr>
                <w:sz w:val="16"/>
                <w:szCs w:val="16"/>
                <w:rtl/>
                <w:lang w:bidi="ar-AE"/>
              </w:rPr>
            </w:pPr>
            <w:r w:rsidRPr="00CF085C">
              <w:rPr>
                <w:rFonts w:hint="cs"/>
                <w:sz w:val="16"/>
                <w:szCs w:val="16"/>
                <w:rtl/>
                <w:lang w:bidi="ar-AE"/>
              </w:rPr>
              <w:t>التمويل الموافق عليه</w:t>
            </w:r>
            <w:r w:rsidRPr="00CF085C">
              <w:rPr>
                <w:sz w:val="16"/>
                <w:szCs w:val="16"/>
                <w:rtl/>
                <w:lang w:bidi="ar-AE"/>
              </w:rPr>
              <w:t xml:space="preserve"> (دولار أمريكي)</w:t>
            </w:r>
          </w:p>
        </w:tc>
        <w:tc>
          <w:tcPr>
            <w:tcW w:w="764" w:type="dxa"/>
            <w:vMerge w:val="restart"/>
            <w:vAlign w:val="center"/>
          </w:tcPr>
          <w:p w:rsidR="00E37A95" w:rsidRPr="00CF085C" w:rsidRDefault="00E37A95" w:rsidP="00A549C9">
            <w:pPr>
              <w:bidi/>
              <w:spacing w:after="60"/>
              <w:jc w:val="center"/>
              <w:rPr>
                <w:sz w:val="16"/>
                <w:szCs w:val="16"/>
                <w:rtl/>
                <w:lang w:bidi="ar-SA"/>
              </w:rPr>
            </w:pPr>
            <w:r w:rsidRPr="00CF085C">
              <w:rPr>
                <w:rFonts w:hint="cs"/>
                <w:sz w:val="16"/>
                <w:szCs w:val="16"/>
                <w:rtl/>
                <w:lang w:bidi="ar-AE"/>
              </w:rPr>
              <w:t>اليوئنديبي</w:t>
            </w:r>
          </w:p>
        </w:tc>
        <w:tc>
          <w:tcPr>
            <w:tcW w:w="712" w:type="dxa"/>
            <w:vAlign w:val="center"/>
          </w:tcPr>
          <w:p w:rsidR="00E37A95" w:rsidRPr="00CF085C" w:rsidRDefault="00E37A95" w:rsidP="00A549C9">
            <w:pPr>
              <w:bidi/>
              <w:spacing w:after="60"/>
              <w:jc w:val="left"/>
              <w:rPr>
                <w:sz w:val="16"/>
                <w:szCs w:val="16"/>
                <w:rtl/>
                <w:lang w:bidi="ar-AE"/>
              </w:rPr>
            </w:pPr>
            <w:r w:rsidRPr="00CF085C">
              <w:rPr>
                <w:sz w:val="16"/>
                <w:szCs w:val="16"/>
                <w:rtl/>
                <w:lang w:bidi="ar-AE"/>
              </w:rPr>
              <w:t>تكاليف المشروع</w:t>
            </w:r>
          </w:p>
        </w:tc>
        <w:tc>
          <w:tcPr>
            <w:tcW w:w="900" w:type="dxa"/>
          </w:tcPr>
          <w:p w:rsidR="00E37A95" w:rsidRPr="00CF085C" w:rsidRDefault="00E37A95" w:rsidP="00A66E15">
            <w:pPr>
              <w:tabs>
                <w:tab w:val="left" w:pos="8280"/>
              </w:tabs>
              <w:jc w:val="right"/>
              <w:rPr>
                <w:sz w:val="20"/>
                <w:lang w:val="en-CA"/>
              </w:rPr>
            </w:pPr>
            <w:r w:rsidRPr="00CF085C">
              <w:rPr>
                <w:sz w:val="20"/>
                <w:lang w:val="en-CA"/>
              </w:rPr>
              <w:t>459,820</w:t>
            </w:r>
          </w:p>
        </w:tc>
        <w:tc>
          <w:tcPr>
            <w:tcW w:w="715" w:type="dxa"/>
          </w:tcPr>
          <w:p w:rsidR="00E37A95" w:rsidRPr="00CF085C" w:rsidRDefault="00E37A95" w:rsidP="00A66E15">
            <w:pPr>
              <w:tabs>
                <w:tab w:val="left" w:pos="8280"/>
              </w:tabs>
              <w:jc w:val="right"/>
              <w:rPr>
                <w:sz w:val="20"/>
                <w:lang w:val="en-CA"/>
              </w:rPr>
            </w:pPr>
            <w:r w:rsidRPr="00CF085C">
              <w:rPr>
                <w:sz w:val="20"/>
                <w:lang w:val="en-CA"/>
              </w:rPr>
              <w:t>0</w:t>
            </w:r>
          </w:p>
        </w:tc>
        <w:tc>
          <w:tcPr>
            <w:tcW w:w="630" w:type="dxa"/>
          </w:tcPr>
          <w:p w:rsidR="00E37A95" w:rsidRPr="00CF085C" w:rsidRDefault="00E37A95" w:rsidP="00A66E15">
            <w:pPr>
              <w:tabs>
                <w:tab w:val="left" w:pos="8280"/>
              </w:tabs>
              <w:jc w:val="right"/>
              <w:rPr>
                <w:sz w:val="20"/>
                <w:lang w:val="en-CA"/>
              </w:rPr>
            </w:pPr>
            <w:r w:rsidRPr="00CF085C">
              <w:rPr>
                <w:sz w:val="20"/>
                <w:lang w:val="en-CA"/>
              </w:rPr>
              <w:t>0</w:t>
            </w:r>
          </w:p>
        </w:tc>
        <w:tc>
          <w:tcPr>
            <w:tcW w:w="900" w:type="dxa"/>
          </w:tcPr>
          <w:p w:rsidR="00E37A95" w:rsidRPr="00CF085C" w:rsidRDefault="00E37A95" w:rsidP="00A66E15">
            <w:pPr>
              <w:tabs>
                <w:tab w:val="left" w:pos="8280"/>
              </w:tabs>
              <w:jc w:val="right"/>
              <w:rPr>
                <w:sz w:val="20"/>
                <w:lang w:val="en-CA"/>
              </w:rPr>
            </w:pPr>
            <w:r w:rsidRPr="00CF085C">
              <w:rPr>
                <w:sz w:val="20"/>
                <w:lang w:val="en-CA"/>
              </w:rPr>
              <w:t>236,545</w:t>
            </w:r>
          </w:p>
        </w:tc>
        <w:tc>
          <w:tcPr>
            <w:tcW w:w="720" w:type="dxa"/>
          </w:tcPr>
          <w:p w:rsidR="00E37A95" w:rsidRPr="00CF085C" w:rsidRDefault="00E37A95" w:rsidP="00A66E15">
            <w:pPr>
              <w:tabs>
                <w:tab w:val="left" w:pos="8280"/>
              </w:tabs>
              <w:jc w:val="right"/>
              <w:rPr>
                <w:sz w:val="20"/>
                <w:lang w:val="en-CA"/>
              </w:rPr>
            </w:pPr>
            <w:r w:rsidRPr="00CF085C">
              <w:rPr>
                <w:sz w:val="20"/>
                <w:lang w:val="en-CA"/>
              </w:rPr>
              <w:t>0</w:t>
            </w:r>
          </w:p>
        </w:tc>
        <w:tc>
          <w:tcPr>
            <w:tcW w:w="810" w:type="dxa"/>
          </w:tcPr>
          <w:p w:rsidR="00E37A95" w:rsidRPr="00CF085C" w:rsidRDefault="00E37A95" w:rsidP="00A66E15">
            <w:pPr>
              <w:tabs>
                <w:tab w:val="left" w:pos="8280"/>
              </w:tabs>
              <w:jc w:val="right"/>
              <w:rPr>
                <w:sz w:val="20"/>
                <w:lang w:val="en-CA"/>
              </w:rPr>
            </w:pPr>
            <w:r w:rsidRPr="00CF085C">
              <w:rPr>
                <w:sz w:val="20"/>
                <w:lang w:val="en-CA"/>
              </w:rPr>
              <w:t>0</w:t>
            </w:r>
          </w:p>
        </w:tc>
        <w:tc>
          <w:tcPr>
            <w:tcW w:w="990" w:type="dxa"/>
          </w:tcPr>
          <w:p w:rsidR="00E37A95" w:rsidRPr="00CF085C" w:rsidRDefault="00E37A95" w:rsidP="00A66E15">
            <w:pPr>
              <w:tabs>
                <w:tab w:val="left" w:pos="8280"/>
              </w:tabs>
              <w:jc w:val="right"/>
              <w:rPr>
                <w:sz w:val="20"/>
                <w:lang w:val="en-CA"/>
              </w:rPr>
            </w:pPr>
            <w:r w:rsidRPr="00CF085C">
              <w:rPr>
                <w:sz w:val="20"/>
                <w:lang w:val="en-CA"/>
              </w:rPr>
              <w:t>350,580</w:t>
            </w:r>
          </w:p>
        </w:tc>
        <w:tc>
          <w:tcPr>
            <w:tcW w:w="720" w:type="dxa"/>
          </w:tcPr>
          <w:p w:rsidR="00E37A95" w:rsidRPr="00CF085C" w:rsidRDefault="00E37A95" w:rsidP="00A66E15">
            <w:pPr>
              <w:tabs>
                <w:tab w:val="left" w:pos="8280"/>
              </w:tabs>
              <w:jc w:val="right"/>
              <w:rPr>
                <w:sz w:val="20"/>
                <w:lang w:val="en-CA"/>
              </w:rPr>
            </w:pPr>
            <w:r w:rsidRPr="00CF085C">
              <w:rPr>
                <w:sz w:val="20"/>
                <w:lang w:val="en-CA"/>
              </w:rPr>
              <w:t>0</w:t>
            </w:r>
          </w:p>
        </w:tc>
        <w:tc>
          <w:tcPr>
            <w:tcW w:w="720" w:type="dxa"/>
          </w:tcPr>
          <w:p w:rsidR="00E37A95" w:rsidRPr="00CF085C" w:rsidRDefault="00E37A95" w:rsidP="00A66E15">
            <w:pPr>
              <w:tabs>
                <w:tab w:val="left" w:pos="8280"/>
              </w:tabs>
              <w:jc w:val="right"/>
              <w:rPr>
                <w:sz w:val="20"/>
                <w:lang w:val="en-CA"/>
              </w:rPr>
            </w:pPr>
            <w:r w:rsidRPr="00CF085C">
              <w:rPr>
                <w:sz w:val="20"/>
                <w:lang w:val="en-CA"/>
              </w:rPr>
              <w:t>0</w:t>
            </w:r>
          </w:p>
        </w:tc>
        <w:tc>
          <w:tcPr>
            <w:tcW w:w="900" w:type="dxa"/>
          </w:tcPr>
          <w:p w:rsidR="00E37A95" w:rsidRPr="00CF085C" w:rsidRDefault="00E37A95" w:rsidP="00A66E15">
            <w:pPr>
              <w:tabs>
                <w:tab w:val="left" w:pos="8280"/>
              </w:tabs>
              <w:jc w:val="right"/>
              <w:rPr>
                <w:sz w:val="20"/>
                <w:lang w:val="en-CA"/>
              </w:rPr>
            </w:pPr>
            <w:r w:rsidRPr="00CF085C">
              <w:rPr>
                <w:sz w:val="20"/>
                <w:lang w:val="en-CA"/>
              </w:rPr>
              <w:t>113,025</w:t>
            </w:r>
          </w:p>
        </w:tc>
        <w:tc>
          <w:tcPr>
            <w:tcW w:w="1047" w:type="dxa"/>
          </w:tcPr>
          <w:p w:rsidR="00E37A95" w:rsidRPr="00CF085C" w:rsidRDefault="00E37A95" w:rsidP="00A66E15">
            <w:pPr>
              <w:tabs>
                <w:tab w:val="left" w:pos="8280"/>
              </w:tabs>
              <w:jc w:val="right"/>
              <w:rPr>
                <w:sz w:val="20"/>
                <w:lang w:val="en-CA"/>
              </w:rPr>
            </w:pPr>
            <w:r w:rsidRPr="00CF085C">
              <w:rPr>
                <w:sz w:val="20"/>
                <w:lang w:val="en-CA"/>
              </w:rPr>
              <w:t>1,159,970</w:t>
            </w:r>
          </w:p>
        </w:tc>
      </w:tr>
      <w:tr w:rsidR="00E37A95" w:rsidRPr="00CF085C" w:rsidTr="006E6FE4">
        <w:trPr>
          <w:trHeight w:val="142"/>
          <w:jc w:val="center"/>
        </w:trPr>
        <w:tc>
          <w:tcPr>
            <w:tcW w:w="747" w:type="dxa"/>
            <w:vMerge/>
          </w:tcPr>
          <w:p w:rsidR="00E37A95" w:rsidRPr="00CF085C" w:rsidRDefault="00E37A95" w:rsidP="00A549C9">
            <w:pPr>
              <w:bidi/>
              <w:spacing w:after="60"/>
              <w:jc w:val="left"/>
              <w:rPr>
                <w:sz w:val="16"/>
                <w:szCs w:val="16"/>
                <w:rtl/>
                <w:lang w:bidi="ar-AE"/>
              </w:rPr>
            </w:pPr>
          </w:p>
        </w:tc>
        <w:tc>
          <w:tcPr>
            <w:tcW w:w="764" w:type="dxa"/>
            <w:vMerge/>
          </w:tcPr>
          <w:p w:rsidR="00E37A95" w:rsidRPr="00CF085C" w:rsidRDefault="00E37A95" w:rsidP="00A549C9">
            <w:pPr>
              <w:bidi/>
              <w:spacing w:after="60"/>
              <w:jc w:val="left"/>
              <w:rPr>
                <w:sz w:val="16"/>
                <w:szCs w:val="16"/>
                <w:rtl/>
                <w:lang w:bidi="ar-AE"/>
              </w:rPr>
            </w:pPr>
          </w:p>
        </w:tc>
        <w:tc>
          <w:tcPr>
            <w:tcW w:w="712" w:type="dxa"/>
            <w:vAlign w:val="center"/>
          </w:tcPr>
          <w:p w:rsidR="00E37A95" w:rsidRPr="00CF085C" w:rsidRDefault="00E37A95" w:rsidP="00A549C9">
            <w:pPr>
              <w:bidi/>
              <w:spacing w:after="60"/>
              <w:jc w:val="left"/>
              <w:rPr>
                <w:sz w:val="16"/>
                <w:szCs w:val="16"/>
                <w:rtl/>
                <w:lang w:bidi="ar-AE"/>
              </w:rPr>
            </w:pPr>
            <w:r w:rsidRPr="00CF085C">
              <w:rPr>
                <w:sz w:val="16"/>
                <w:szCs w:val="16"/>
                <w:rtl/>
                <w:lang w:bidi="ar-AE"/>
              </w:rPr>
              <w:t>تكاليف الدعم</w:t>
            </w:r>
          </w:p>
        </w:tc>
        <w:tc>
          <w:tcPr>
            <w:tcW w:w="900" w:type="dxa"/>
          </w:tcPr>
          <w:p w:rsidR="00E37A95" w:rsidRPr="00CF085C" w:rsidRDefault="00E37A95" w:rsidP="00A66E15">
            <w:pPr>
              <w:tabs>
                <w:tab w:val="left" w:pos="8280"/>
              </w:tabs>
              <w:jc w:val="right"/>
              <w:rPr>
                <w:sz w:val="20"/>
                <w:lang w:val="en-CA"/>
              </w:rPr>
            </w:pPr>
            <w:r w:rsidRPr="00CF085C">
              <w:rPr>
                <w:sz w:val="20"/>
                <w:lang w:val="en-CA"/>
              </w:rPr>
              <w:t>32,187</w:t>
            </w:r>
          </w:p>
        </w:tc>
        <w:tc>
          <w:tcPr>
            <w:tcW w:w="715" w:type="dxa"/>
          </w:tcPr>
          <w:p w:rsidR="00E37A95" w:rsidRPr="00CF085C" w:rsidRDefault="00E37A95" w:rsidP="00A66E15">
            <w:pPr>
              <w:tabs>
                <w:tab w:val="left" w:pos="8280"/>
              </w:tabs>
              <w:jc w:val="right"/>
              <w:rPr>
                <w:sz w:val="20"/>
                <w:lang w:val="en-CA"/>
              </w:rPr>
            </w:pPr>
            <w:r w:rsidRPr="00CF085C">
              <w:rPr>
                <w:sz w:val="20"/>
                <w:lang w:val="en-CA"/>
              </w:rPr>
              <w:t>0</w:t>
            </w:r>
          </w:p>
        </w:tc>
        <w:tc>
          <w:tcPr>
            <w:tcW w:w="630" w:type="dxa"/>
          </w:tcPr>
          <w:p w:rsidR="00E37A95" w:rsidRPr="00CF085C" w:rsidRDefault="00E37A95" w:rsidP="00A66E15">
            <w:pPr>
              <w:tabs>
                <w:tab w:val="left" w:pos="8280"/>
              </w:tabs>
              <w:jc w:val="right"/>
              <w:rPr>
                <w:sz w:val="20"/>
                <w:lang w:val="en-CA"/>
              </w:rPr>
            </w:pPr>
            <w:r w:rsidRPr="00CF085C">
              <w:rPr>
                <w:sz w:val="20"/>
                <w:lang w:val="en-CA"/>
              </w:rPr>
              <w:t>0</w:t>
            </w:r>
          </w:p>
        </w:tc>
        <w:tc>
          <w:tcPr>
            <w:tcW w:w="900" w:type="dxa"/>
          </w:tcPr>
          <w:p w:rsidR="00E37A95" w:rsidRPr="00CF085C" w:rsidRDefault="00E37A95" w:rsidP="00A66E15">
            <w:pPr>
              <w:tabs>
                <w:tab w:val="left" w:pos="8280"/>
              </w:tabs>
              <w:jc w:val="right"/>
              <w:rPr>
                <w:sz w:val="20"/>
                <w:lang w:val="en-CA"/>
              </w:rPr>
            </w:pPr>
            <w:r w:rsidRPr="00CF085C">
              <w:rPr>
                <w:sz w:val="20"/>
                <w:lang w:val="en-CA"/>
              </w:rPr>
              <w:t>16,558</w:t>
            </w:r>
          </w:p>
        </w:tc>
        <w:tc>
          <w:tcPr>
            <w:tcW w:w="720" w:type="dxa"/>
          </w:tcPr>
          <w:p w:rsidR="00E37A95" w:rsidRPr="00CF085C" w:rsidRDefault="00E37A95" w:rsidP="00A66E15">
            <w:pPr>
              <w:tabs>
                <w:tab w:val="left" w:pos="8280"/>
              </w:tabs>
              <w:jc w:val="right"/>
              <w:rPr>
                <w:sz w:val="20"/>
                <w:lang w:val="en-CA"/>
              </w:rPr>
            </w:pPr>
            <w:r w:rsidRPr="00CF085C">
              <w:rPr>
                <w:sz w:val="20"/>
                <w:lang w:val="en-CA"/>
              </w:rPr>
              <w:t>0</w:t>
            </w:r>
          </w:p>
        </w:tc>
        <w:tc>
          <w:tcPr>
            <w:tcW w:w="810" w:type="dxa"/>
          </w:tcPr>
          <w:p w:rsidR="00E37A95" w:rsidRPr="00CF085C" w:rsidRDefault="00E37A95" w:rsidP="00A66E15">
            <w:pPr>
              <w:tabs>
                <w:tab w:val="left" w:pos="8280"/>
              </w:tabs>
              <w:jc w:val="right"/>
              <w:rPr>
                <w:sz w:val="20"/>
                <w:lang w:val="en-CA"/>
              </w:rPr>
            </w:pPr>
            <w:r w:rsidRPr="00CF085C">
              <w:rPr>
                <w:sz w:val="20"/>
                <w:lang w:val="en-CA"/>
              </w:rPr>
              <w:t>0</w:t>
            </w:r>
          </w:p>
        </w:tc>
        <w:tc>
          <w:tcPr>
            <w:tcW w:w="990" w:type="dxa"/>
          </w:tcPr>
          <w:p w:rsidR="00E37A95" w:rsidRPr="00CF085C" w:rsidRDefault="00E37A95" w:rsidP="00A66E15">
            <w:pPr>
              <w:tabs>
                <w:tab w:val="left" w:pos="8280"/>
              </w:tabs>
              <w:jc w:val="right"/>
              <w:rPr>
                <w:sz w:val="20"/>
                <w:lang w:val="en-CA"/>
              </w:rPr>
            </w:pPr>
            <w:r w:rsidRPr="00CF085C">
              <w:rPr>
                <w:sz w:val="20"/>
                <w:lang w:val="en-CA"/>
              </w:rPr>
              <w:t>24,541</w:t>
            </w:r>
          </w:p>
        </w:tc>
        <w:tc>
          <w:tcPr>
            <w:tcW w:w="720" w:type="dxa"/>
          </w:tcPr>
          <w:p w:rsidR="00E37A95" w:rsidRPr="00CF085C" w:rsidRDefault="00E37A95" w:rsidP="00A66E15">
            <w:pPr>
              <w:tabs>
                <w:tab w:val="left" w:pos="8280"/>
              </w:tabs>
              <w:jc w:val="right"/>
              <w:rPr>
                <w:sz w:val="20"/>
                <w:lang w:val="en-CA"/>
              </w:rPr>
            </w:pPr>
            <w:r w:rsidRPr="00CF085C">
              <w:rPr>
                <w:sz w:val="20"/>
                <w:lang w:val="en-CA"/>
              </w:rPr>
              <w:t>0</w:t>
            </w:r>
          </w:p>
        </w:tc>
        <w:tc>
          <w:tcPr>
            <w:tcW w:w="720" w:type="dxa"/>
          </w:tcPr>
          <w:p w:rsidR="00E37A95" w:rsidRPr="00CF085C" w:rsidRDefault="00E37A95" w:rsidP="00A66E15">
            <w:pPr>
              <w:tabs>
                <w:tab w:val="left" w:pos="8280"/>
              </w:tabs>
              <w:jc w:val="right"/>
              <w:rPr>
                <w:sz w:val="20"/>
                <w:lang w:val="en-CA"/>
              </w:rPr>
            </w:pPr>
            <w:r w:rsidRPr="00CF085C">
              <w:rPr>
                <w:sz w:val="20"/>
                <w:lang w:val="en-CA"/>
              </w:rPr>
              <w:t>0</w:t>
            </w:r>
          </w:p>
        </w:tc>
        <w:tc>
          <w:tcPr>
            <w:tcW w:w="900" w:type="dxa"/>
          </w:tcPr>
          <w:p w:rsidR="00E37A95" w:rsidRPr="00CF085C" w:rsidRDefault="00E37A95" w:rsidP="00A66E15">
            <w:pPr>
              <w:tabs>
                <w:tab w:val="left" w:pos="8280"/>
              </w:tabs>
              <w:jc w:val="right"/>
              <w:rPr>
                <w:sz w:val="20"/>
                <w:lang w:val="en-CA"/>
              </w:rPr>
            </w:pPr>
            <w:r w:rsidRPr="00CF085C">
              <w:rPr>
                <w:sz w:val="20"/>
                <w:lang w:val="en-CA"/>
              </w:rPr>
              <w:t>7,912</w:t>
            </w:r>
          </w:p>
        </w:tc>
        <w:tc>
          <w:tcPr>
            <w:tcW w:w="1047" w:type="dxa"/>
          </w:tcPr>
          <w:p w:rsidR="00E37A95" w:rsidRPr="00CF085C" w:rsidRDefault="00E37A95" w:rsidP="00A66E15">
            <w:pPr>
              <w:tabs>
                <w:tab w:val="left" w:pos="8280"/>
              </w:tabs>
              <w:jc w:val="right"/>
              <w:rPr>
                <w:sz w:val="20"/>
                <w:lang w:val="en-CA"/>
              </w:rPr>
            </w:pPr>
            <w:r w:rsidRPr="00CF085C">
              <w:rPr>
                <w:sz w:val="20"/>
                <w:lang w:val="en-CA"/>
              </w:rPr>
              <w:t>81,198</w:t>
            </w:r>
          </w:p>
        </w:tc>
      </w:tr>
      <w:tr w:rsidR="00E37A95" w:rsidRPr="00CF085C" w:rsidTr="006E6FE4">
        <w:trPr>
          <w:trHeight w:val="128"/>
          <w:jc w:val="center"/>
        </w:trPr>
        <w:tc>
          <w:tcPr>
            <w:tcW w:w="747" w:type="dxa"/>
            <w:vMerge/>
          </w:tcPr>
          <w:p w:rsidR="00E37A95" w:rsidRPr="00CF085C" w:rsidRDefault="00E37A95" w:rsidP="00A549C9">
            <w:pPr>
              <w:bidi/>
              <w:spacing w:after="60"/>
              <w:jc w:val="left"/>
              <w:rPr>
                <w:sz w:val="16"/>
                <w:szCs w:val="16"/>
                <w:rtl/>
                <w:lang w:bidi="ar-AE"/>
              </w:rPr>
            </w:pPr>
          </w:p>
        </w:tc>
        <w:tc>
          <w:tcPr>
            <w:tcW w:w="764" w:type="dxa"/>
            <w:vMerge w:val="restart"/>
            <w:vAlign w:val="center"/>
          </w:tcPr>
          <w:p w:rsidR="00E37A95" w:rsidRPr="00CF085C" w:rsidRDefault="00E37A95" w:rsidP="00E37A95">
            <w:pPr>
              <w:bidi/>
              <w:spacing w:after="60"/>
              <w:jc w:val="center"/>
              <w:rPr>
                <w:sz w:val="16"/>
                <w:szCs w:val="16"/>
                <w:rtl/>
                <w:lang w:bidi="ar-AE"/>
              </w:rPr>
            </w:pPr>
            <w:r w:rsidRPr="00CF085C">
              <w:rPr>
                <w:rFonts w:hint="cs"/>
                <w:sz w:val="16"/>
                <w:szCs w:val="16"/>
                <w:rtl/>
                <w:lang w:bidi="ar-AE"/>
              </w:rPr>
              <w:t>اليونيب</w:t>
            </w:r>
          </w:p>
        </w:tc>
        <w:tc>
          <w:tcPr>
            <w:tcW w:w="712" w:type="dxa"/>
            <w:vAlign w:val="center"/>
          </w:tcPr>
          <w:p w:rsidR="00E37A95" w:rsidRPr="00CF085C" w:rsidRDefault="00E37A95" w:rsidP="00A66E15">
            <w:pPr>
              <w:bidi/>
              <w:spacing w:after="60"/>
              <w:jc w:val="left"/>
              <w:rPr>
                <w:sz w:val="16"/>
                <w:szCs w:val="16"/>
                <w:rtl/>
                <w:lang w:bidi="ar-AE"/>
              </w:rPr>
            </w:pPr>
            <w:r w:rsidRPr="00CF085C">
              <w:rPr>
                <w:sz w:val="16"/>
                <w:szCs w:val="16"/>
                <w:rtl/>
                <w:lang w:bidi="ar-AE"/>
              </w:rPr>
              <w:t>تكاليف المشروع</w:t>
            </w:r>
          </w:p>
        </w:tc>
        <w:tc>
          <w:tcPr>
            <w:tcW w:w="900" w:type="dxa"/>
          </w:tcPr>
          <w:p w:rsidR="00E37A95" w:rsidRPr="00CF085C" w:rsidRDefault="00E37A95" w:rsidP="00A66E15">
            <w:pPr>
              <w:tabs>
                <w:tab w:val="left" w:pos="8280"/>
              </w:tabs>
              <w:jc w:val="right"/>
              <w:rPr>
                <w:sz w:val="20"/>
                <w:lang w:val="en-CA"/>
              </w:rPr>
            </w:pPr>
            <w:r w:rsidRPr="00CF085C">
              <w:rPr>
                <w:sz w:val="20"/>
                <w:lang w:val="en-CA"/>
              </w:rPr>
              <w:t>112,569</w:t>
            </w:r>
          </w:p>
        </w:tc>
        <w:tc>
          <w:tcPr>
            <w:tcW w:w="715" w:type="dxa"/>
          </w:tcPr>
          <w:p w:rsidR="00E37A95" w:rsidRPr="00CF085C" w:rsidRDefault="00E37A95" w:rsidP="00A66E15">
            <w:pPr>
              <w:tabs>
                <w:tab w:val="left" w:pos="8280"/>
              </w:tabs>
              <w:jc w:val="right"/>
              <w:rPr>
                <w:sz w:val="20"/>
                <w:lang w:val="en-CA"/>
              </w:rPr>
            </w:pPr>
            <w:r w:rsidRPr="00CF085C">
              <w:rPr>
                <w:sz w:val="20"/>
                <w:lang w:val="en-CA"/>
              </w:rPr>
              <w:t>0</w:t>
            </w:r>
          </w:p>
        </w:tc>
        <w:tc>
          <w:tcPr>
            <w:tcW w:w="630" w:type="dxa"/>
          </w:tcPr>
          <w:p w:rsidR="00E37A95" w:rsidRPr="00CF085C" w:rsidRDefault="00E37A95" w:rsidP="00A66E15">
            <w:pPr>
              <w:tabs>
                <w:tab w:val="left" w:pos="8280"/>
              </w:tabs>
              <w:jc w:val="right"/>
              <w:rPr>
                <w:sz w:val="20"/>
                <w:lang w:val="en-CA"/>
              </w:rPr>
            </w:pPr>
            <w:r w:rsidRPr="00CF085C">
              <w:rPr>
                <w:sz w:val="20"/>
                <w:lang w:val="en-CA"/>
              </w:rPr>
              <w:t>0</w:t>
            </w:r>
          </w:p>
        </w:tc>
        <w:tc>
          <w:tcPr>
            <w:tcW w:w="900" w:type="dxa"/>
          </w:tcPr>
          <w:p w:rsidR="00E37A95" w:rsidRPr="00CF085C" w:rsidRDefault="00E37A95" w:rsidP="00A66E15">
            <w:pPr>
              <w:tabs>
                <w:tab w:val="left" w:pos="8280"/>
              </w:tabs>
              <w:jc w:val="right"/>
              <w:rPr>
                <w:sz w:val="20"/>
                <w:lang w:val="en-CA"/>
              </w:rPr>
            </w:pPr>
            <w:r w:rsidRPr="00CF085C">
              <w:rPr>
                <w:sz w:val="20"/>
                <w:lang w:val="en-CA"/>
              </w:rPr>
              <w:t>160,569</w:t>
            </w:r>
          </w:p>
        </w:tc>
        <w:tc>
          <w:tcPr>
            <w:tcW w:w="720" w:type="dxa"/>
          </w:tcPr>
          <w:p w:rsidR="00E37A95" w:rsidRPr="00CF085C" w:rsidRDefault="00E37A95" w:rsidP="00A66E15">
            <w:pPr>
              <w:tabs>
                <w:tab w:val="left" w:pos="8280"/>
              </w:tabs>
              <w:jc w:val="right"/>
              <w:rPr>
                <w:sz w:val="20"/>
                <w:lang w:val="en-CA"/>
              </w:rPr>
            </w:pPr>
            <w:r w:rsidRPr="00CF085C">
              <w:rPr>
                <w:sz w:val="20"/>
                <w:lang w:val="en-CA"/>
              </w:rPr>
              <w:t>0</w:t>
            </w:r>
          </w:p>
        </w:tc>
        <w:tc>
          <w:tcPr>
            <w:tcW w:w="810" w:type="dxa"/>
          </w:tcPr>
          <w:p w:rsidR="00E37A95" w:rsidRPr="00CF085C" w:rsidRDefault="00E37A95" w:rsidP="00A66E15">
            <w:pPr>
              <w:tabs>
                <w:tab w:val="left" w:pos="8280"/>
              </w:tabs>
              <w:jc w:val="right"/>
              <w:rPr>
                <w:sz w:val="20"/>
                <w:lang w:val="en-CA"/>
              </w:rPr>
            </w:pPr>
            <w:r w:rsidRPr="00CF085C">
              <w:rPr>
                <w:sz w:val="20"/>
                <w:lang w:val="en-CA"/>
              </w:rPr>
              <w:t>0</w:t>
            </w:r>
          </w:p>
        </w:tc>
        <w:tc>
          <w:tcPr>
            <w:tcW w:w="990" w:type="dxa"/>
          </w:tcPr>
          <w:p w:rsidR="00E37A95" w:rsidRPr="00CF085C" w:rsidRDefault="00E37A95" w:rsidP="00A66E15">
            <w:pPr>
              <w:tabs>
                <w:tab w:val="left" w:pos="8280"/>
              </w:tabs>
              <w:jc w:val="right"/>
              <w:rPr>
                <w:sz w:val="20"/>
                <w:lang w:val="en-CA"/>
              </w:rPr>
            </w:pPr>
            <w:r w:rsidRPr="00CF085C">
              <w:rPr>
                <w:sz w:val="20"/>
                <w:lang w:val="en-CA"/>
              </w:rPr>
              <w:t>135,569</w:t>
            </w:r>
          </w:p>
        </w:tc>
        <w:tc>
          <w:tcPr>
            <w:tcW w:w="720" w:type="dxa"/>
          </w:tcPr>
          <w:p w:rsidR="00E37A95" w:rsidRPr="00CF085C" w:rsidRDefault="00E37A95" w:rsidP="00A66E15">
            <w:pPr>
              <w:tabs>
                <w:tab w:val="left" w:pos="8280"/>
              </w:tabs>
              <w:jc w:val="right"/>
              <w:rPr>
                <w:sz w:val="20"/>
                <w:lang w:val="en-CA"/>
              </w:rPr>
            </w:pPr>
            <w:r w:rsidRPr="00CF085C">
              <w:rPr>
                <w:sz w:val="20"/>
                <w:lang w:val="en-CA"/>
              </w:rPr>
              <w:t>0</w:t>
            </w:r>
          </w:p>
        </w:tc>
        <w:tc>
          <w:tcPr>
            <w:tcW w:w="720" w:type="dxa"/>
          </w:tcPr>
          <w:p w:rsidR="00E37A95" w:rsidRPr="00CF085C" w:rsidRDefault="00E37A95" w:rsidP="00A66E15">
            <w:pPr>
              <w:tabs>
                <w:tab w:val="left" w:pos="8280"/>
              </w:tabs>
              <w:jc w:val="right"/>
              <w:rPr>
                <w:sz w:val="20"/>
                <w:lang w:val="en-CA"/>
              </w:rPr>
            </w:pPr>
            <w:r w:rsidRPr="00CF085C">
              <w:rPr>
                <w:sz w:val="20"/>
                <w:lang w:val="en-CA"/>
              </w:rPr>
              <w:t>0</w:t>
            </w:r>
          </w:p>
        </w:tc>
        <w:tc>
          <w:tcPr>
            <w:tcW w:w="900" w:type="dxa"/>
          </w:tcPr>
          <w:p w:rsidR="00E37A95" w:rsidRPr="00CF085C" w:rsidRDefault="00E37A95" w:rsidP="00A66E15">
            <w:pPr>
              <w:tabs>
                <w:tab w:val="left" w:pos="8280"/>
              </w:tabs>
              <w:jc w:val="right"/>
              <w:rPr>
                <w:sz w:val="20"/>
                <w:lang w:val="en-CA"/>
              </w:rPr>
            </w:pPr>
            <w:r w:rsidRPr="00CF085C">
              <w:rPr>
                <w:sz w:val="20"/>
                <w:lang w:val="en-CA"/>
              </w:rPr>
              <w:t>50,000</w:t>
            </w:r>
          </w:p>
        </w:tc>
        <w:tc>
          <w:tcPr>
            <w:tcW w:w="1047" w:type="dxa"/>
          </w:tcPr>
          <w:p w:rsidR="00E37A95" w:rsidRPr="00CF085C" w:rsidRDefault="00E37A95" w:rsidP="00A66E15">
            <w:pPr>
              <w:tabs>
                <w:tab w:val="left" w:pos="8280"/>
              </w:tabs>
              <w:jc w:val="right"/>
              <w:rPr>
                <w:sz w:val="20"/>
                <w:lang w:val="en-CA"/>
              </w:rPr>
            </w:pPr>
            <w:r w:rsidRPr="00CF085C">
              <w:rPr>
                <w:sz w:val="20"/>
                <w:lang w:val="en-CA"/>
              </w:rPr>
              <w:t>458,707</w:t>
            </w:r>
          </w:p>
        </w:tc>
      </w:tr>
      <w:tr w:rsidR="00E37A95" w:rsidRPr="00CF085C" w:rsidTr="006E6FE4">
        <w:trPr>
          <w:trHeight w:val="127"/>
          <w:jc w:val="center"/>
        </w:trPr>
        <w:tc>
          <w:tcPr>
            <w:tcW w:w="747" w:type="dxa"/>
            <w:vMerge/>
          </w:tcPr>
          <w:p w:rsidR="00E37A95" w:rsidRPr="00CF085C" w:rsidRDefault="00E37A95" w:rsidP="00A549C9">
            <w:pPr>
              <w:bidi/>
              <w:spacing w:after="60"/>
              <w:jc w:val="left"/>
              <w:rPr>
                <w:sz w:val="16"/>
                <w:szCs w:val="16"/>
                <w:rtl/>
                <w:lang w:bidi="ar-AE"/>
              </w:rPr>
            </w:pPr>
          </w:p>
        </w:tc>
        <w:tc>
          <w:tcPr>
            <w:tcW w:w="764" w:type="dxa"/>
            <w:vMerge/>
          </w:tcPr>
          <w:p w:rsidR="00E37A95" w:rsidRPr="00CF085C" w:rsidRDefault="00E37A95" w:rsidP="00A549C9">
            <w:pPr>
              <w:bidi/>
              <w:spacing w:after="60"/>
              <w:jc w:val="left"/>
              <w:rPr>
                <w:sz w:val="16"/>
                <w:szCs w:val="16"/>
                <w:rtl/>
                <w:lang w:bidi="ar-AE"/>
              </w:rPr>
            </w:pPr>
          </w:p>
        </w:tc>
        <w:tc>
          <w:tcPr>
            <w:tcW w:w="712" w:type="dxa"/>
            <w:vAlign w:val="center"/>
          </w:tcPr>
          <w:p w:rsidR="00E37A95" w:rsidRPr="00CF085C" w:rsidRDefault="00E37A95" w:rsidP="00A66E15">
            <w:pPr>
              <w:bidi/>
              <w:spacing w:after="60"/>
              <w:jc w:val="left"/>
              <w:rPr>
                <w:sz w:val="16"/>
                <w:szCs w:val="16"/>
                <w:rtl/>
                <w:lang w:bidi="ar-AE"/>
              </w:rPr>
            </w:pPr>
            <w:r w:rsidRPr="00CF085C">
              <w:rPr>
                <w:sz w:val="16"/>
                <w:szCs w:val="16"/>
                <w:rtl/>
                <w:lang w:bidi="ar-AE"/>
              </w:rPr>
              <w:t>تكاليف الدعم</w:t>
            </w:r>
          </w:p>
        </w:tc>
        <w:tc>
          <w:tcPr>
            <w:tcW w:w="900" w:type="dxa"/>
          </w:tcPr>
          <w:p w:rsidR="00E37A95" w:rsidRPr="00CF085C" w:rsidRDefault="00E37A95" w:rsidP="00A66E15">
            <w:pPr>
              <w:tabs>
                <w:tab w:val="left" w:pos="8280"/>
              </w:tabs>
              <w:jc w:val="right"/>
              <w:rPr>
                <w:sz w:val="20"/>
                <w:lang w:val="en-CA"/>
              </w:rPr>
            </w:pPr>
            <w:r w:rsidRPr="00CF085C">
              <w:rPr>
                <w:sz w:val="20"/>
                <w:lang w:val="en-CA"/>
              </w:rPr>
              <w:t>14,634</w:t>
            </w:r>
          </w:p>
        </w:tc>
        <w:tc>
          <w:tcPr>
            <w:tcW w:w="715" w:type="dxa"/>
          </w:tcPr>
          <w:p w:rsidR="00E37A95" w:rsidRPr="00CF085C" w:rsidRDefault="00E37A95" w:rsidP="00A66E15">
            <w:pPr>
              <w:tabs>
                <w:tab w:val="left" w:pos="8280"/>
              </w:tabs>
              <w:jc w:val="right"/>
              <w:rPr>
                <w:sz w:val="20"/>
                <w:lang w:val="en-CA"/>
              </w:rPr>
            </w:pPr>
            <w:r w:rsidRPr="00CF085C">
              <w:rPr>
                <w:sz w:val="20"/>
                <w:lang w:val="en-CA"/>
              </w:rPr>
              <w:t>0</w:t>
            </w:r>
          </w:p>
        </w:tc>
        <w:tc>
          <w:tcPr>
            <w:tcW w:w="630" w:type="dxa"/>
          </w:tcPr>
          <w:p w:rsidR="00E37A95" w:rsidRPr="00CF085C" w:rsidRDefault="00E37A95" w:rsidP="00A66E15">
            <w:pPr>
              <w:tabs>
                <w:tab w:val="left" w:pos="8280"/>
              </w:tabs>
              <w:jc w:val="right"/>
              <w:rPr>
                <w:sz w:val="20"/>
                <w:lang w:val="en-CA"/>
              </w:rPr>
            </w:pPr>
            <w:r w:rsidRPr="00CF085C">
              <w:rPr>
                <w:sz w:val="20"/>
                <w:lang w:val="en-CA"/>
              </w:rPr>
              <w:t>0</w:t>
            </w:r>
          </w:p>
        </w:tc>
        <w:tc>
          <w:tcPr>
            <w:tcW w:w="900" w:type="dxa"/>
          </w:tcPr>
          <w:p w:rsidR="00E37A95" w:rsidRPr="00CF085C" w:rsidRDefault="00E37A95" w:rsidP="00A66E15">
            <w:pPr>
              <w:tabs>
                <w:tab w:val="left" w:pos="8280"/>
              </w:tabs>
              <w:jc w:val="right"/>
              <w:rPr>
                <w:sz w:val="20"/>
                <w:lang w:val="en-CA"/>
              </w:rPr>
            </w:pPr>
            <w:r w:rsidRPr="00CF085C">
              <w:rPr>
                <w:sz w:val="20"/>
                <w:lang w:val="en-CA"/>
              </w:rPr>
              <w:t>20,874</w:t>
            </w:r>
          </w:p>
        </w:tc>
        <w:tc>
          <w:tcPr>
            <w:tcW w:w="720" w:type="dxa"/>
          </w:tcPr>
          <w:p w:rsidR="00E37A95" w:rsidRPr="00CF085C" w:rsidRDefault="00E37A95" w:rsidP="00A66E15">
            <w:pPr>
              <w:tabs>
                <w:tab w:val="left" w:pos="8280"/>
              </w:tabs>
              <w:jc w:val="right"/>
              <w:rPr>
                <w:sz w:val="20"/>
                <w:lang w:val="en-CA"/>
              </w:rPr>
            </w:pPr>
            <w:r w:rsidRPr="00CF085C">
              <w:rPr>
                <w:sz w:val="20"/>
                <w:lang w:val="en-CA"/>
              </w:rPr>
              <w:t>0</w:t>
            </w:r>
          </w:p>
        </w:tc>
        <w:tc>
          <w:tcPr>
            <w:tcW w:w="810" w:type="dxa"/>
          </w:tcPr>
          <w:p w:rsidR="00E37A95" w:rsidRPr="00CF085C" w:rsidRDefault="00E37A95" w:rsidP="00A66E15">
            <w:pPr>
              <w:tabs>
                <w:tab w:val="left" w:pos="8280"/>
              </w:tabs>
              <w:jc w:val="right"/>
              <w:rPr>
                <w:sz w:val="20"/>
                <w:lang w:val="en-CA"/>
              </w:rPr>
            </w:pPr>
            <w:r w:rsidRPr="00CF085C">
              <w:rPr>
                <w:sz w:val="20"/>
                <w:lang w:val="en-CA"/>
              </w:rPr>
              <w:t>0</w:t>
            </w:r>
          </w:p>
        </w:tc>
        <w:tc>
          <w:tcPr>
            <w:tcW w:w="990" w:type="dxa"/>
          </w:tcPr>
          <w:p w:rsidR="00E37A95" w:rsidRPr="00CF085C" w:rsidRDefault="00E37A95" w:rsidP="00A66E15">
            <w:pPr>
              <w:tabs>
                <w:tab w:val="left" w:pos="8280"/>
              </w:tabs>
              <w:jc w:val="right"/>
              <w:rPr>
                <w:sz w:val="20"/>
                <w:lang w:val="en-CA"/>
              </w:rPr>
            </w:pPr>
            <w:r w:rsidRPr="00CF085C">
              <w:rPr>
                <w:sz w:val="20"/>
                <w:lang w:val="en-CA"/>
              </w:rPr>
              <w:t>17,624</w:t>
            </w:r>
          </w:p>
        </w:tc>
        <w:tc>
          <w:tcPr>
            <w:tcW w:w="720" w:type="dxa"/>
          </w:tcPr>
          <w:p w:rsidR="00E37A95" w:rsidRPr="00CF085C" w:rsidRDefault="00E37A95" w:rsidP="00A66E15">
            <w:pPr>
              <w:tabs>
                <w:tab w:val="left" w:pos="8280"/>
              </w:tabs>
              <w:jc w:val="right"/>
              <w:rPr>
                <w:sz w:val="20"/>
                <w:lang w:val="en-CA"/>
              </w:rPr>
            </w:pPr>
            <w:r w:rsidRPr="00CF085C">
              <w:rPr>
                <w:sz w:val="20"/>
                <w:lang w:val="en-CA"/>
              </w:rPr>
              <w:t>0</w:t>
            </w:r>
          </w:p>
        </w:tc>
        <w:tc>
          <w:tcPr>
            <w:tcW w:w="720" w:type="dxa"/>
          </w:tcPr>
          <w:p w:rsidR="00E37A95" w:rsidRPr="00CF085C" w:rsidRDefault="00E37A95" w:rsidP="00A66E15">
            <w:pPr>
              <w:tabs>
                <w:tab w:val="left" w:pos="8280"/>
              </w:tabs>
              <w:jc w:val="right"/>
              <w:rPr>
                <w:sz w:val="20"/>
                <w:lang w:val="en-CA"/>
              </w:rPr>
            </w:pPr>
            <w:r w:rsidRPr="00CF085C">
              <w:rPr>
                <w:sz w:val="20"/>
                <w:lang w:val="en-CA"/>
              </w:rPr>
              <w:t>0</w:t>
            </w:r>
          </w:p>
        </w:tc>
        <w:tc>
          <w:tcPr>
            <w:tcW w:w="900" w:type="dxa"/>
          </w:tcPr>
          <w:p w:rsidR="00E37A95" w:rsidRPr="00CF085C" w:rsidRDefault="00E37A95" w:rsidP="00A66E15">
            <w:pPr>
              <w:tabs>
                <w:tab w:val="left" w:pos="8280"/>
              </w:tabs>
              <w:jc w:val="right"/>
              <w:rPr>
                <w:sz w:val="20"/>
                <w:lang w:val="en-CA"/>
              </w:rPr>
            </w:pPr>
            <w:r w:rsidRPr="00CF085C">
              <w:rPr>
                <w:sz w:val="20"/>
                <w:lang w:val="en-CA"/>
              </w:rPr>
              <w:t>6,500</w:t>
            </w:r>
          </w:p>
        </w:tc>
        <w:tc>
          <w:tcPr>
            <w:tcW w:w="1047" w:type="dxa"/>
          </w:tcPr>
          <w:p w:rsidR="00E37A95" w:rsidRPr="00CF085C" w:rsidRDefault="00E37A95" w:rsidP="00A66E15">
            <w:pPr>
              <w:tabs>
                <w:tab w:val="left" w:pos="8280"/>
              </w:tabs>
              <w:jc w:val="right"/>
              <w:rPr>
                <w:sz w:val="20"/>
                <w:lang w:val="en-CA"/>
              </w:rPr>
            </w:pPr>
            <w:r w:rsidRPr="00CF085C">
              <w:rPr>
                <w:sz w:val="20"/>
                <w:lang w:val="en-CA"/>
              </w:rPr>
              <w:t>59,632</w:t>
            </w:r>
          </w:p>
        </w:tc>
      </w:tr>
      <w:tr w:rsidR="005F7916" w:rsidRPr="00CF085C" w:rsidTr="005E3D1A">
        <w:trPr>
          <w:trHeight w:val="391"/>
          <w:jc w:val="center"/>
        </w:trPr>
        <w:tc>
          <w:tcPr>
            <w:tcW w:w="2223" w:type="dxa"/>
            <w:gridSpan w:val="3"/>
          </w:tcPr>
          <w:p w:rsidR="005F7916" w:rsidRPr="00CF085C" w:rsidRDefault="005F7916" w:rsidP="00982AD8">
            <w:pPr>
              <w:bidi/>
              <w:spacing w:after="60"/>
              <w:jc w:val="center"/>
              <w:rPr>
                <w:sz w:val="16"/>
                <w:szCs w:val="16"/>
                <w:rtl/>
                <w:lang w:bidi="ar-AE"/>
              </w:rPr>
            </w:pPr>
            <w:r w:rsidRPr="00CF085C">
              <w:rPr>
                <w:rFonts w:hint="cs"/>
                <w:sz w:val="16"/>
                <w:szCs w:val="16"/>
                <w:rtl/>
                <w:lang w:bidi="ar-AE"/>
              </w:rPr>
              <w:t xml:space="preserve">إجمالي تكاليف المشروع المطلوبة </w:t>
            </w:r>
            <w:r w:rsidRPr="00CF085C">
              <w:rPr>
                <w:rFonts w:hint="cs"/>
                <w:sz w:val="16"/>
                <w:szCs w:val="16"/>
                <w:rtl/>
                <w:lang w:bidi="ar-SA"/>
              </w:rPr>
              <w:t>من حيث المبدأ (دولار أمريكي)</w:t>
            </w:r>
          </w:p>
        </w:tc>
        <w:tc>
          <w:tcPr>
            <w:tcW w:w="900" w:type="dxa"/>
          </w:tcPr>
          <w:p w:rsidR="005F7916" w:rsidRPr="00CF085C" w:rsidRDefault="005F7916" w:rsidP="00A66E15">
            <w:pPr>
              <w:tabs>
                <w:tab w:val="left" w:pos="8280"/>
              </w:tabs>
              <w:jc w:val="right"/>
              <w:rPr>
                <w:sz w:val="20"/>
                <w:lang w:val="en-CA"/>
              </w:rPr>
            </w:pPr>
            <w:r w:rsidRPr="00CF085C">
              <w:rPr>
                <w:sz w:val="20"/>
                <w:lang w:val="en-CA"/>
              </w:rPr>
              <w:t>572,389</w:t>
            </w:r>
          </w:p>
        </w:tc>
        <w:tc>
          <w:tcPr>
            <w:tcW w:w="715" w:type="dxa"/>
          </w:tcPr>
          <w:p w:rsidR="005F7916" w:rsidRPr="00CF085C" w:rsidRDefault="005F7916" w:rsidP="00A66E15">
            <w:pPr>
              <w:tabs>
                <w:tab w:val="left" w:pos="8280"/>
              </w:tabs>
              <w:jc w:val="right"/>
              <w:rPr>
                <w:sz w:val="20"/>
                <w:lang w:val="en-CA"/>
              </w:rPr>
            </w:pPr>
            <w:r w:rsidRPr="00CF085C">
              <w:rPr>
                <w:sz w:val="20"/>
                <w:lang w:val="en-CA"/>
              </w:rPr>
              <w:t>0</w:t>
            </w:r>
          </w:p>
        </w:tc>
        <w:tc>
          <w:tcPr>
            <w:tcW w:w="630" w:type="dxa"/>
          </w:tcPr>
          <w:p w:rsidR="005F7916" w:rsidRPr="00CF085C" w:rsidRDefault="005F7916" w:rsidP="00A66E15">
            <w:pPr>
              <w:tabs>
                <w:tab w:val="left" w:pos="8280"/>
              </w:tabs>
              <w:jc w:val="right"/>
              <w:rPr>
                <w:sz w:val="20"/>
                <w:lang w:val="en-CA"/>
              </w:rPr>
            </w:pPr>
            <w:r w:rsidRPr="00CF085C">
              <w:rPr>
                <w:sz w:val="20"/>
                <w:lang w:val="en-CA"/>
              </w:rPr>
              <w:t>0</w:t>
            </w:r>
          </w:p>
        </w:tc>
        <w:tc>
          <w:tcPr>
            <w:tcW w:w="900" w:type="dxa"/>
          </w:tcPr>
          <w:p w:rsidR="005F7916" w:rsidRPr="00CF085C" w:rsidRDefault="005F7916" w:rsidP="00A66E15">
            <w:pPr>
              <w:tabs>
                <w:tab w:val="left" w:pos="8280"/>
              </w:tabs>
              <w:jc w:val="right"/>
              <w:rPr>
                <w:sz w:val="20"/>
                <w:lang w:val="en-CA"/>
              </w:rPr>
            </w:pPr>
            <w:r w:rsidRPr="00CF085C">
              <w:rPr>
                <w:sz w:val="20"/>
                <w:lang w:val="en-CA"/>
              </w:rPr>
              <w:t>397,114</w:t>
            </w:r>
          </w:p>
        </w:tc>
        <w:tc>
          <w:tcPr>
            <w:tcW w:w="720" w:type="dxa"/>
          </w:tcPr>
          <w:p w:rsidR="005F7916" w:rsidRPr="00CF085C" w:rsidRDefault="005F7916" w:rsidP="00A66E15">
            <w:pPr>
              <w:tabs>
                <w:tab w:val="left" w:pos="8280"/>
              </w:tabs>
              <w:jc w:val="right"/>
              <w:rPr>
                <w:sz w:val="20"/>
                <w:lang w:val="en-CA"/>
              </w:rPr>
            </w:pPr>
            <w:r w:rsidRPr="00CF085C">
              <w:rPr>
                <w:sz w:val="20"/>
                <w:lang w:val="en-CA"/>
              </w:rPr>
              <w:t>0</w:t>
            </w:r>
          </w:p>
        </w:tc>
        <w:tc>
          <w:tcPr>
            <w:tcW w:w="810" w:type="dxa"/>
          </w:tcPr>
          <w:p w:rsidR="005F7916" w:rsidRPr="00CF085C" w:rsidRDefault="005F7916" w:rsidP="00A66E15">
            <w:pPr>
              <w:tabs>
                <w:tab w:val="left" w:pos="8280"/>
              </w:tabs>
              <w:jc w:val="right"/>
              <w:rPr>
                <w:sz w:val="20"/>
                <w:lang w:val="en-CA"/>
              </w:rPr>
            </w:pPr>
            <w:r w:rsidRPr="00CF085C">
              <w:rPr>
                <w:sz w:val="20"/>
                <w:lang w:val="en-CA"/>
              </w:rPr>
              <w:t>0</w:t>
            </w:r>
          </w:p>
        </w:tc>
        <w:tc>
          <w:tcPr>
            <w:tcW w:w="990" w:type="dxa"/>
          </w:tcPr>
          <w:p w:rsidR="005F7916" w:rsidRPr="00CF085C" w:rsidRDefault="005F7916" w:rsidP="00A66E15">
            <w:pPr>
              <w:tabs>
                <w:tab w:val="left" w:pos="8280"/>
              </w:tabs>
              <w:jc w:val="right"/>
              <w:rPr>
                <w:sz w:val="20"/>
                <w:lang w:val="en-CA"/>
              </w:rPr>
            </w:pPr>
            <w:r w:rsidRPr="00CF085C">
              <w:rPr>
                <w:sz w:val="20"/>
                <w:lang w:val="en-CA"/>
              </w:rPr>
              <w:t>486,149</w:t>
            </w:r>
          </w:p>
        </w:tc>
        <w:tc>
          <w:tcPr>
            <w:tcW w:w="720" w:type="dxa"/>
          </w:tcPr>
          <w:p w:rsidR="005F7916" w:rsidRPr="00CF085C" w:rsidRDefault="005F7916" w:rsidP="00A66E15">
            <w:pPr>
              <w:tabs>
                <w:tab w:val="left" w:pos="8280"/>
              </w:tabs>
              <w:jc w:val="right"/>
              <w:rPr>
                <w:sz w:val="20"/>
                <w:lang w:val="en-CA"/>
              </w:rPr>
            </w:pPr>
            <w:r w:rsidRPr="00CF085C">
              <w:rPr>
                <w:sz w:val="20"/>
                <w:lang w:val="en-CA"/>
              </w:rPr>
              <w:t>0</w:t>
            </w:r>
          </w:p>
        </w:tc>
        <w:tc>
          <w:tcPr>
            <w:tcW w:w="720" w:type="dxa"/>
          </w:tcPr>
          <w:p w:rsidR="005F7916" w:rsidRPr="00CF085C" w:rsidRDefault="005F7916" w:rsidP="00A66E15">
            <w:pPr>
              <w:tabs>
                <w:tab w:val="left" w:pos="8280"/>
              </w:tabs>
              <w:jc w:val="right"/>
              <w:rPr>
                <w:sz w:val="20"/>
                <w:lang w:val="en-CA"/>
              </w:rPr>
            </w:pPr>
            <w:r w:rsidRPr="00CF085C">
              <w:rPr>
                <w:sz w:val="20"/>
                <w:lang w:val="en-CA"/>
              </w:rPr>
              <w:t>0</w:t>
            </w:r>
          </w:p>
        </w:tc>
        <w:tc>
          <w:tcPr>
            <w:tcW w:w="900" w:type="dxa"/>
          </w:tcPr>
          <w:p w:rsidR="005F7916" w:rsidRPr="00CF085C" w:rsidRDefault="005F7916" w:rsidP="00A66E15">
            <w:pPr>
              <w:tabs>
                <w:tab w:val="left" w:pos="8280"/>
              </w:tabs>
              <w:jc w:val="right"/>
              <w:rPr>
                <w:sz w:val="20"/>
                <w:lang w:val="en-CA"/>
              </w:rPr>
            </w:pPr>
            <w:r w:rsidRPr="00CF085C">
              <w:rPr>
                <w:sz w:val="20"/>
                <w:lang w:val="en-CA"/>
              </w:rPr>
              <w:t>163,025</w:t>
            </w:r>
          </w:p>
        </w:tc>
        <w:tc>
          <w:tcPr>
            <w:tcW w:w="1047" w:type="dxa"/>
          </w:tcPr>
          <w:p w:rsidR="005F7916" w:rsidRPr="00CF085C" w:rsidRDefault="005F7916" w:rsidP="00A66E15">
            <w:pPr>
              <w:tabs>
                <w:tab w:val="left" w:pos="8280"/>
              </w:tabs>
              <w:jc w:val="right"/>
              <w:rPr>
                <w:sz w:val="20"/>
                <w:lang w:val="en-CA"/>
              </w:rPr>
            </w:pPr>
            <w:r w:rsidRPr="00CF085C">
              <w:rPr>
                <w:sz w:val="20"/>
                <w:lang w:val="en-CA"/>
              </w:rPr>
              <w:t>1,618,677</w:t>
            </w:r>
          </w:p>
        </w:tc>
      </w:tr>
      <w:tr w:rsidR="005F7916" w:rsidRPr="00CF085C" w:rsidTr="005E3D1A">
        <w:trPr>
          <w:trHeight w:val="409"/>
          <w:jc w:val="center"/>
        </w:trPr>
        <w:tc>
          <w:tcPr>
            <w:tcW w:w="2223" w:type="dxa"/>
            <w:gridSpan w:val="3"/>
          </w:tcPr>
          <w:p w:rsidR="005F7916" w:rsidRPr="00CF085C" w:rsidRDefault="005F7916" w:rsidP="00A549C9">
            <w:pPr>
              <w:bidi/>
              <w:spacing w:after="60"/>
              <w:jc w:val="left"/>
              <w:rPr>
                <w:sz w:val="16"/>
                <w:szCs w:val="16"/>
                <w:rtl/>
                <w:lang w:bidi="ar-AE"/>
              </w:rPr>
            </w:pPr>
            <w:r w:rsidRPr="00CF085C">
              <w:rPr>
                <w:sz w:val="16"/>
                <w:szCs w:val="16"/>
                <w:rtl/>
                <w:lang w:bidi="ar-AE"/>
              </w:rPr>
              <w:t xml:space="preserve">إجمالي </w:t>
            </w:r>
            <w:r w:rsidRPr="00CF085C">
              <w:rPr>
                <w:rFonts w:hint="cs"/>
                <w:sz w:val="16"/>
                <w:szCs w:val="16"/>
                <w:rtl/>
                <w:lang w:bidi="ar-AE"/>
              </w:rPr>
              <w:t xml:space="preserve">تكاليف الدعم </w:t>
            </w:r>
            <w:r w:rsidRPr="00CF085C">
              <w:rPr>
                <w:sz w:val="16"/>
                <w:szCs w:val="16"/>
                <w:rtl/>
                <w:lang w:bidi="ar-AE"/>
              </w:rPr>
              <w:t xml:space="preserve"> </w:t>
            </w:r>
            <w:r w:rsidRPr="00CF085C">
              <w:rPr>
                <w:rFonts w:hint="cs"/>
                <w:sz w:val="16"/>
                <w:szCs w:val="16"/>
                <w:rtl/>
                <w:lang w:bidi="ar-AE"/>
              </w:rPr>
              <w:t xml:space="preserve">المطلوبة </w:t>
            </w:r>
            <w:r w:rsidRPr="00CF085C">
              <w:rPr>
                <w:rFonts w:hint="cs"/>
                <w:sz w:val="16"/>
                <w:szCs w:val="16"/>
                <w:rtl/>
                <w:lang w:bidi="ar-SA"/>
              </w:rPr>
              <w:t>من حيث المبدأ (دولار أمريكي)</w:t>
            </w:r>
          </w:p>
        </w:tc>
        <w:tc>
          <w:tcPr>
            <w:tcW w:w="900" w:type="dxa"/>
          </w:tcPr>
          <w:p w:rsidR="005F7916" w:rsidRPr="00CF085C" w:rsidRDefault="005F7916" w:rsidP="00A66E15">
            <w:pPr>
              <w:tabs>
                <w:tab w:val="left" w:pos="8280"/>
              </w:tabs>
              <w:jc w:val="right"/>
              <w:rPr>
                <w:sz w:val="20"/>
                <w:lang w:val="en-CA"/>
              </w:rPr>
            </w:pPr>
            <w:r w:rsidRPr="00CF085C">
              <w:rPr>
                <w:sz w:val="20"/>
                <w:lang w:val="en-CA"/>
              </w:rPr>
              <w:t>46,821</w:t>
            </w:r>
          </w:p>
        </w:tc>
        <w:tc>
          <w:tcPr>
            <w:tcW w:w="715" w:type="dxa"/>
          </w:tcPr>
          <w:p w:rsidR="005F7916" w:rsidRPr="00CF085C" w:rsidRDefault="005F7916" w:rsidP="00A66E15">
            <w:pPr>
              <w:tabs>
                <w:tab w:val="left" w:pos="8280"/>
              </w:tabs>
              <w:jc w:val="right"/>
              <w:rPr>
                <w:sz w:val="20"/>
                <w:lang w:val="en-CA"/>
              </w:rPr>
            </w:pPr>
            <w:r w:rsidRPr="00CF085C">
              <w:rPr>
                <w:sz w:val="20"/>
                <w:lang w:val="en-CA"/>
              </w:rPr>
              <w:t>0</w:t>
            </w:r>
          </w:p>
        </w:tc>
        <w:tc>
          <w:tcPr>
            <w:tcW w:w="630" w:type="dxa"/>
          </w:tcPr>
          <w:p w:rsidR="005F7916" w:rsidRPr="00CF085C" w:rsidRDefault="005F7916" w:rsidP="00A66E15">
            <w:pPr>
              <w:tabs>
                <w:tab w:val="left" w:pos="8280"/>
              </w:tabs>
              <w:jc w:val="right"/>
              <w:rPr>
                <w:sz w:val="20"/>
                <w:lang w:val="en-CA"/>
              </w:rPr>
            </w:pPr>
            <w:r w:rsidRPr="00CF085C">
              <w:rPr>
                <w:sz w:val="20"/>
                <w:lang w:val="en-CA"/>
              </w:rPr>
              <w:t>0</w:t>
            </w:r>
          </w:p>
        </w:tc>
        <w:tc>
          <w:tcPr>
            <w:tcW w:w="900" w:type="dxa"/>
          </w:tcPr>
          <w:p w:rsidR="005F7916" w:rsidRPr="00CF085C" w:rsidRDefault="005F7916" w:rsidP="00A66E15">
            <w:pPr>
              <w:tabs>
                <w:tab w:val="left" w:pos="8280"/>
              </w:tabs>
              <w:jc w:val="right"/>
              <w:rPr>
                <w:sz w:val="20"/>
                <w:lang w:val="en-CA"/>
              </w:rPr>
            </w:pPr>
            <w:r w:rsidRPr="00CF085C">
              <w:rPr>
                <w:sz w:val="20"/>
                <w:lang w:val="en-CA"/>
              </w:rPr>
              <w:t>37,432</w:t>
            </w:r>
          </w:p>
        </w:tc>
        <w:tc>
          <w:tcPr>
            <w:tcW w:w="720" w:type="dxa"/>
          </w:tcPr>
          <w:p w:rsidR="005F7916" w:rsidRPr="00CF085C" w:rsidRDefault="005F7916" w:rsidP="00A66E15">
            <w:pPr>
              <w:tabs>
                <w:tab w:val="left" w:pos="8280"/>
              </w:tabs>
              <w:jc w:val="right"/>
              <w:rPr>
                <w:sz w:val="20"/>
                <w:lang w:val="en-CA"/>
              </w:rPr>
            </w:pPr>
            <w:r w:rsidRPr="00CF085C">
              <w:rPr>
                <w:sz w:val="20"/>
                <w:lang w:val="en-CA"/>
              </w:rPr>
              <w:t>0</w:t>
            </w:r>
          </w:p>
        </w:tc>
        <w:tc>
          <w:tcPr>
            <w:tcW w:w="810" w:type="dxa"/>
          </w:tcPr>
          <w:p w:rsidR="005F7916" w:rsidRPr="00CF085C" w:rsidRDefault="005F7916" w:rsidP="00A66E15">
            <w:pPr>
              <w:tabs>
                <w:tab w:val="left" w:pos="8280"/>
              </w:tabs>
              <w:jc w:val="right"/>
              <w:rPr>
                <w:sz w:val="20"/>
                <w:lang w:val="en-CA"/>
              </w:rPr>
            </w:pPr>
            <w:r w:rsidRPr="00CF085C">
              <w:rPr>
                <w:sz w:val="20"/>
                <w:lang w:val="en-CA"/>
              </w:rPr>
              <w:t>0</w:t>
            </w:r>
          </w:p>
        </w:tc>
        <w:tc>
          <w:tcPr>
            <w:tcW w:w="990" w:type="dxa"/>
          </w:tcPr>
          <w:p w:rsidR="005F7916" w:rsidRPr="00CF085C" w:rsidRDefault="005F7916" w:rsidP="00A66E15">
            <w:pPr>
              <w:tabs>
                <w:tab w:val="left" w:pos="8280"/>
              </w:tabs>
              <w:jc w:val="right"/>
              <w:rPr>
                <w:sz w:val="20"/>
                <w:lang w:val="en-CA"/>
              </w:rPr>
            </w:pPr>
            <w:r w:rsidRPr="00CF085C">
              <w:rPr>
                <w:sz w:val="20"/>
                <w:lang w:val="en-CA"/>
              </w:rPr>
              <w:t>42,165</w:t>
            </w:r>
          </w:p>
        </w:tc>
        <w:tc>
          <w:tcPr>
            <w:tcW w:w="720" w:type="dxa"/>
          </w:tcPr>
          <w:p w:rsidR="005F7916" w:rsidRPr="00CF085C" w:rsidRDefault="005F7916" w:rsidP="00A66E15">
            <w:pPr>
              <w:tabs>
                <w:tab w:val="left" w:pos="8280"/>
              </w:tabs>
              <w:jc w:val="right"/>
              <w:rPr>
                <w:sz w:val="20"/>
                <w:lang w:val="en-CA"/>
              </w:rPr>
            </w:pPr>
            <w:r w:rsidRPr="00CF085C">
              <w:rPr>
                <w:sz w:val="20"/>
                <w:lang w:val="en-CA"/>
              </w:rPr>
              <w:t>0</w:t>
            </w:r>
          </w:p>
        </w:tc>
        <w:tc>
          <w:tcPr>
            <w:tcW w:w="720" w:type="dxa"/>
          </w:tcPr>
          <w:p w:rsidR="005F7916" w:rsidRPr="00CF085C" w:rsidRDefault="005F7916" w:rsidP="00A66E15">
            <w:pPr>
              <w:tabs>
                <w:tab w:val="left" w:pos="8280"/>
              </w:tabs>
              <w:jc w:val="right"/>
              <w:rPr>
                <w:sz w:val="20"/>
                <w:lang w:val="en-CA"/>
              </w:rPr>
            </w:pPr>
            <w:r w:rsidRPr="00CF085C">
              <w:rPr>
                <w:sz w:val="20"/>
                <w:lang w:val="en-CA"/>
              </w:rPr>
              <w:t>0</w:t>
            </w:r>
          </w:p>
        </w:tc>
        <w:tc>
          <w:tcPr>
            <w:tcW w:w="900" w:type="dxa"/>
          </w:tcPr>
          <w:p w:rsidR="005F7916" w:rsidRPr="00CF085C" w:rsidRDefault="005F7916" w:rsidP="00A66E15">
            <w:pPr>
              <w:tabs>
                <w:tab w:val="left" w:pos="8280"/>
              </w:tabs>
              <w:jc w:val="right"/>
              <w:rPr>
                <w:sz w:val="20"/>
                <w:lang w:val="en-CA"/>
              </w:rPr>
            </w:pPr>
            <w:r w:rsidRPr="00CF085C">
              <w:rPr>
                <w:sz w:val="20"/>
                <w:lang w:val="en-CA"/>
              </w:rPr>
              <w:t>14,412</w:t>
            </w:r>
          </w:p>
        </w:tc>
        <w:tc>
          <w:tcPr>
            <w:tcW w:w="1047" w:type="dxa"/>
          </w:tcPr>
          <w:p w:rsidR="005F7916" w:rsidRPr="00CF085C" w:rsidRDefault="005F7916" w:rsidP="00A66E15">
            <w:pPr>
              <w:tabs>
                <w:tab w:val="left" w:pos="8280"/>
              </w:tabs>
              <w:jc w:val="right"/>
              <w:rPr>
                <w:sz w:val="20"/>
                <w:lang w:val="en-CA"/>
              </w:rPr>
            </w:pPr>
            <w:r w:rsidRPr="00CF085C">
              <w:rPr>
                <w:sz w:val="20"/>
                <w:lang w:val="en-CA"/>
              </w:rPr>
              <w:t>140,830</w:t>
            </w:r>
          </w:p>
        </w:tc>
      </w:tr>
      <w:tr w:rsidR="005F7916" w:rsidRPr="00CF085C" w:rsidTr="005E3D1A">
        <w:trPr>
          <w:trHeight w:val="328"/>
          <w:jc w:val="center"/>
        </w:trPr>
        <w:tc>
          <w:tcPr>
            <w:tcW w:w="2223" w:type="dxa"/>
            <w:gridSpan w:val="3"/>
          </w:tcPr>
          <w:p w:rsidR="005F7916" w:rsidRPr="00CF085C" w:rsidRDefault="005F7916" w:rsidP="00A549C9">
            <w:pPr>
              <w:bidi/>
              <w:spacing w:after="60"/>
              <w:jc w:val="left"/>
              <w:rPr>
                <w:sz w:val="16"/>
                <w:szCs w:val="16"/>
                <w:rtl/>
                <w:lang w:bidi="ar-SA"/>
              </w:rPr>
            </w:pPr>
            <w:r w:rsidRPr="00CF085C">
              <w:rPr>
                <w:rFonts w:hint="cs"/>
                <w:sz w:val="16"/>
                <w:szCs w:val="16"/>
                <w:rtl/>
                <w:lang w:bidi="ar-SA"/>
              </w:rPr>
              <w:t>لإجمالي الأموال المطلوبة من حيث المبدأ</w:t>
            </w:r>
          </w:p>
        </w:tc>
        <w:tc>
          <w:tcPr>
            <w:tcW w:w="900" w:type="dxa"/>
          </w:tcPr>
          <w:p w:rsidR="005F7916" w:rsidRPr="00CF085C" w:rsidRDefault="005F7916" w:rsidP="00A66E15">
            <w:pPr>
              <w:tabs>
                <w:tab w:val="left" w:pos="8280"/>
              </w:tabs>
              <w:jc w:val="right"/>
              <w:rPr>
                <w:sz w:val="20"/>
                <w:lang w:val="en-CA"/>
              </w:rPr>
            </w:pPr>
            <w:r w:rsidRPr="00CF085C">
              <w:rPr>
                <w:sz w:val="20"/>
                <w:lang w:val="en-CA"/>
              </w:rPr>
              <w:t>619,210</w:t>
            </w:r>
          </w:p>
        </w:tc>
        <w:tc>
          <w:tcPr>
            <w:tcW w:w="715" w:type="dxa"/>
          </w:tcPr>
          <w:p w:rsidR="005F7916" w:rsidRPr="00CF085C" w:rsidRDefault="005F7916" w:rsidP="00A66E15">
            <w:pPr>
              <w:tabs>
                <w:tab w:val="left" w:pos="8280"/>
              </w:tabs>
              <w:jc w:val="right"/>
              <w:rPr>
                <w:sz w:val="20"/>
                <w:lang w:val="en-CA"/>
              </w:rPr>
            </w:pPr>
            <w:r w:rsidRPr="00CF085C">
              <w:rPr>
                <w:sz w:val="20"/>
                <w:lang w:val="en-CA"/>
              </w:rPr>
              <w:t>0</w:t>
            </w:r>
          </w:p>
        </w:tc>
        <w:tc>
          <w:tcPr>
            <w:tcW w:w="630" w:type="dxa"/>
          </w:tcPr>
          <w:p w:rsidR="005F7916" w:rsidRPr="00CF085C" w:rsidRDefault="005F7916" w:rsidP="00A66E15">
            <w:pPr>
              <w:tabs>
                <w:tab w:val="left" w:pos="8280"/>
              </w:tabs>
              <w:jc w:val="right"/>
              <w:rPr>
                <w:sz w:val="20"/>
                <w:lang w:val="en-CA"/>
              </w:rPr>
            </w:pPr>
            <w:r w:rsidRPr="00CF085C">
              <w:rPr>
                <w:sz w:val="20"/>
                <w:lang w:val="en-CA"/>
              </w:rPr>
              <w:t>0</w:t>
            </w:r>
          </w:p>
        </w:tc>
        <w:tc>
          <w:tcPr>
            <w:tcW w:w="900" w:type="dxa"/>
          </w:tcPr>
          <w:p w:rsidR="005F7916" w:rsidRPr="00CF085C" w:rsidRDefault="005F7916" w:rsidP="00A66E15">
            <w:pPr>
              <w:tabs>
                <w:tab w:val="left" w:pos="8280"/>
              </w:tabs>
              <w:jc w:val="right"/>
              <w:rPr>
                <w:sz w:val="20"/>
                <w:lang w:val="en-CA"/>
              </w:rPr>
            </w:pPr>
            <w:r w:rsidRPr="00CF085C">
              <w:rPr>
                <w:sz w:val="20"/>
                <w:lang w:val="en-CA"/>
              </w:rPr>
              <w:t>434,546</w:t>
            </w:r>
          </w:p>
        </w:tc>
        <w:tc>
          <w:tcPr>
            <w:tcW w:w="720" w:type="dxa"/>
          </w:tcPr>
          <w:p w:rsidR="005F7916" w:rsidRPr="00CF085C" w:rsidRDefault="005F7916" w:rsidP="00A66E15">
            <w:pPr>
              <w:tabs>
                <w:tab w:val="left" w:pos="8280"/>
              </w:tabs>
              <w:jc w:val="right"/>
              <w:rPr>
                <w:sz w:val="20"/>
                <w:lang w:val="en-CA"/>
              </w:rPr>
            </w:pPr>
            <w:r w:rsidRPr="00CF085C">
              <w:rPr>
                <w:sz w:val="20"/>
                <w:lang w:val="en-CA"/>
              </w:rPr>
              <w:t>0</w:t>
            </w:r>
          </w:p>
        </w:tc>
        <w:tc>
          <w:tcPr>
            <w:tcW w:w="810" w:type="dxa"/>
          </w:tcPr>
          <w:p w:rsidR="005F7916" w:rsidRPr="00CF085C" w:rsidRDefault="005F7916" w:rsidP="00A66E15">
            <w:pPr>
              <w:tabs>
                <w:tab w:val="left" w:pos="8280"/>
              </w:tabs>
              <w:jc w:val="right"/>
              <w:rPr>
                <w:sz w:val="20"/>
                <w:lang w:val="en-CA"/>
              </w:rPr>
            </w:pPr>
            <w:r w:rsidRPr="00CF085C">
              <w:rPr>
                <w:sz w:val="20"/>
                <w:lang w:val="en-CA"/>
              </w:rPr>
              <w:t>0</w:t>
            </w:r>
          </w:p>
        </w:tc>
        <w:tc>
          <w:tcPr>
            <w:tcW w:w="990" w:type="dxa"/>
          </w:tcPr>
          <w:p w:rsidR="005F7916" w:rsidRPr="00CF085C" w:rsidRDefault="005F7916" w:rsidP="00A66E15">
            <w:pPr>
              <w:tabs>
                <w:tab w:val="left" w:pos="8280"/>
              </w:tabs>
              <w:jc w:val="right"/>
              <w:rPr>
                <w:sz w:val="20"/>
                <w:lang w:val="en-CA"/>
              </w:rPr>
            </w:pPr>
            <w:r w:rsidRPr="00CF085C">
              <w:rPr>
                <w:sz w:val="20"/>
                <w:lang w:val="en-CA"/>
              </w:rPr>
              <w:t>528,314</w:t>
            </w:r>
          </w:p>
        </w:tc>
        <w:tc>
          <w:tcPr>
            <w:tcW w:w="720" w:type="dxa"/>
          </w:tcPr>
          <w:p w:rsidR="005F7916" w:rsidRPr="00CF085C" w:rsidRDefault="005F7916" w:rsidP="00A66E15">
            <w:pPr>
              <w:tabs>
                <w:tab w:val="left" w:pos="8280"/>
              </w:tabs>
              <w:jc w:val="right"/>
              <w:rPr>
                <w:sz w:val="20"/>
                <w:lang w:val="en-CA"/>
              </w:rPr>
            </w:pPr>
            <w:r w:rsidRPr="00CF085C">
              <w:rPr>
                <w:sz w:val="20"/>
                <w:lang w:val="en-CA"/>
              </w:rPr>
              <w:t>0</w:t>
            </w:r>
          </w:p>
        </w:tc>
        <w:tc>
          <w:tcPr>
            <w:tcW w:w="720" w:type="dxa"/>
          </w:tcPr>
          <w:p w:rsidR="005F7916" w:rsidRPr="00CF085C" w:rsidRDefault="005F7916" w:rsidP="00A66E15">
            <w:pPr>
              <w:tabs>
                <w:tab w:val="left" w:pos="8280"/>
              </w:tabs>
              <w:jc w:val="right"/>
              <w:rPr>
                <w:sz w:val="20"/>
                <w:lang w:val="en-CA"/>
              </w:rPr>
            </w:pPr>
            <w:r w:rsidRPr="00CF085C">
              <w:rPr>
                <w:sz w:val="20"/>
                <w:lang w:val="en-CA"/>
              </w:rPr>
              <w:t>0</w:t>
            </w:r>
          </w:p>
        </w:tc>
        <w:tc>
          <w:tcPr>
            <w:tcW w:w="900" w:type="dxa"/>
          </w:tcPr>
          <w:p w:rsidR="005F7916" w:rsidRPr="00CF085C" w:rsidRDefault="005F7916" w:rsidP="00A66E15">
            <w:pPr>
              <w:tabs>
                <w:tab w:val="left" w:pos="8280"/>
              </w:tabs>
              <w:jc w:val="right"/>
              <w:rPr>
                <w:sz w:val="20"/>
                <w:lang w:val="en-CA"/>
              </w:rPr>
            </w:pPr>
            <w:r w:rsidRPr="00CF085C">
              <w:rPr>
                <w:sz w:val="20"/>
                <w:lang w:val="en-CA"/>
              </w:rPr>
              <w:t>177,437</w:t>
            </w:r>
          </w:p>
        </w:tc>
        <w:tc>
          <w:tcPr>
            <w:tcW w:w="1047" w:type="dxa"/>
          </w:tcPr>
          <w:p w:rsidR="005F7916" w:rsidRPr="00CF085C" w:rsidRDefault="005F7916" w:rsidP="00A66E15">
            <w:pPr>
              <w:tabs>
                <w:tab w:val="left" w:pos="8280"/>
              </w:tabs>
              <w:jc w:val="right"/>
              <w:rPr>
                <w:sz w:val="20"/>
                <w:lang w:val="en-CA"/>
              </w:rPr>
            </w:pPr>
            <w:r w:rsidRPr="00CF085C">
              <w:rPr>
                <w:sz w:val="20"/>
                <w:lang w:val="en-CA"/>
              </w:rPr>
              <w:t>1,759,507</w:t>
            </w:r>
          </w:p>
        </w:tc>
      </w:tr>
    </w:tbl>
    <w:p w:rsidR="000E4425" w:rsidRPr="00CF085C" w:rsidRDefault="000E4425" w:rsidP="000E4425">
      <w:pPr>
        <w:bidi/>
        <w:jc w:val="center"/>
        <w:rPr>
          <w:sz w:val="16"/>
          <w:szCs w:val="16"/>
          <w:rtl/>
          <w:lang w:bidi="ar-SA"/>
        </w:rPr>
      </w:pPr>
    </w:p>
    <w:tbl>
      <w:tblPr>
        <w:tblStyle w:val="TableGrid10"/>
        <w:bidiVisual/>
        <w:tblW w:w="5342" w:type="pct"/>
        <w:tblInd w:w="-95" w:type="dxa"/>
        <w:tblLook w:val="04A0" w:firstRow="1" w:lastRow="0" w:firstColumn="1" w:lastColumn="0" w:noHBand="0" w:noVBand="1"/>
      </w:tblPr>
      <w:tblGrid>
        <w:gridCol w:w="3475"/>
        <w:gridCol w:w="3378"/>
        <w:gridCol w:w="3378"/>
      </w:tblGrid>
      <w:tr w:rsidR="0065518E" w:rsidRPr="00CF085C" w:rsidTr="0065518E">
        <w:tc>
          <w:tcPr>
            <w:tcW w:w="5000" w:type="pct"/>
            <w:gridSpan w:val="3"/>
            <w:shd w:val="clear" w:color="auto" w:fill="auto"/>
          </w:tcPr>
          <w:p w:rsidR="0065518E" w:rsidRPr="00CF085C" w:rsidRDefault="0065518E" w:rsidP="0065518E">
            <w:pPr>
              <w:bidi/>
              <w:rPr>
                <w:bCs/>
                <w:color w:val="000000" w:themeColor="text1"/>
                <w:sz w:val="20"/>
                <w:rtl/>
                <w:lang w:val="en-US" w:bidi="ar-SA"/>
              </w:rPr>
            </w:pPr>
            <w:r w:rsidRPr="00CF085C">
              <w:rPr>
                <w:rFonts w:hint="cs"/>
                <w:bCs/>
                <w:color w:val="000000" w:themeColor="text1"/>
                <w:sz w:val="20"/>
                <w:rtl/>
                <w:lang w:val="en-US" w:bidi="ar-SA"/>
              </w:rPr>
              <w:t xml:space="preserve"> (</w:t>
            </w:r>
            <w:r w:rsidR="002A597D" w:rsidRPr="00CF085C">
              <w:rPr>
                <w:rFonts w:hint="cs"/>
                <w:bCs/>
                <w:color w:val="000000" w:themeColor="text1"/>
                <w:sz w:val="20"/>
                <w:rtl/>
                <w:lang w:val="en-US" w:bidi="ar-SA"/>
              </w:rPr>
              <w:t>7)  طلب ل</w:t>
            </w:r>
            <w:r w:rsidRPr="00CF085C">
              <w:rPr>
                <w:rFonts w:hint="cs"/>
                <w:bCs/>
                <w:color w:val="000000" w:themeColor="text1"/>
                <w:sz w:val="20"/>
                <w:rtl/>
                <w:lang w:val="en-US" w:bidi="ar-SA"/>
              </w:rPr>
              <w:t>لموافقة على تمويل للشريحة الأولى (2021)</w:t>
            </w:r>
          </w:p>
        </w:tc>
      </w:tr>
      <w:tr w:rsidR="0065518E" w:rsidRPr="00CF085C" w:rsidTr="00C560B2">
        <w:trPr>
          <w:trHeight w:hRule="exact" w:val="227"/>
        </w:trPr>
        <w:tc>
          <w:tcPr>
            <w:tcW w:w="1698" w:type="pct"/>
            <w:shd w:val="clear" w:color="auto" w:fill="auto"/>
          </w:tcPr>
          <w:p w:rsidR="0065518E" w:rsidRPr="00CF085C" w:rsidRDefault="002A597D" w:rsidP="002A597D">
            <w:pPr>
              <w:bidi/>
              <w:jc w:val="center"/>
              <w:rPr>
                <w:bCs/>
                <w:color w:val="000000" w:themeColor="text1"/>
                <w:sz w:val="20"/>
                <w:lang w:val="en-CA"/>
              </w:rPr>
            </w:pPr>
            <w:r w:rsidRPr="00CF085C">
              <w:rPr>
                <w:rFonts w:hint="cs"/>
                <w:bCs/>
                <w:color w:val="000000" w:themeColor="text1"/>
                <w:sz w:val="20"/>
                <w:rtl/>
                <w:lang w:val="en-CA"/>
              </w:rPr>
              <w:t>الوكالة</w:t>
            </w:r>
          </w:p>
        </w:tc>
        <w:tc>
          <w:tcPr>
            <w:tcW w:w="1651" w:type="pct"/>
            <w:shd w:val="clear" w:color="auto" w:fill="auto"/>
          </w:tcPr>
          <w:p w:rsidR="0065518E" w:rsidRPr="00CF085C" w:rsidRDefault="002A597D" w:rsidP="002A597D">
            <w:pPr>
              <w:bidi/>
              <w:jc w:val="center"/>
              <w:rPr>
                <w:bCs/>
                <w:color w:val="000000" w:themeColor="text1"/>
                <w:sz w:val="20"/>
                <w:lang w:val="en-CA"/>
              </w:rPr>
            </w:pPr>
            <w:r w:rsidRPr="00CF085C">
              <w:rPr>
                <w:rFonts w:hint="cs"/>
                <w:bCs/>
                <w:color w:val="000000" w:themeColor="text1"/>
                <w:sz w:val="20"/>
                <w:rtl/>
                <w:lang w:val="en-CA"/>
              </w:rPr>
              <w:t>الأموال المطلوبة (دولار أمريكي)</w:t>
            </w:r>
          </w:p>
        </w:tc>
        <w:tc>
          <w:tcPr>
            <w:tcW w:w="1651" w:type="pct"/>
            <w:shd w:val="clear" w:color="auto" w:fill="auto"/>
          </w:tcPr>
          <w:p w:rsidR="0065518E" w:rsidRPr="00CF085C" w:rsidRDefault="002A597D" w:rsidP="002A597D">
            <w:pPr>
              <w:bidi/>
              <w:jc w:val="center"/>
              <w:rPr>
                <w:bCs/>
                <w:color w:val="000000" w:themeColor="text1"/>
                <w:sz w:val="20"/>
                <w:lang w:val="en-CA" w:bidi="ar-SA"/>
              </w:rPr>
            </w:pPr>
            <w:r w:rsidRPr="00CF085C">
              <w:rPr>
                <w:rFonts w:hint="cs"/>
                <w:bCs/>
                <w:color w:val="000000" w:themeColor="text1"/>
                <w:sz w:val="20"/>
                <w:rtl/>
                <w:lang w:val="en-CA"/>
              </w:rPr>
              <w:t>تكاليف الدعم (دولار أمريكي)</w:t>
            </w:r>
          </w:p>
        </w:tc>
      </w:tr>
      <w:tr w:rsidR="00C560B2" w:rsidRPr="00CF085C" w:rsidTr="00C560B2">
        <w:trPr>
          <w:trHeight w:hRule="exact" w:val="227"/>
        </w:trPr>
        <w:tc>
          <w:tcPr>
            <w:tcW w:w="1698" w:type="pct"/>
            <w:shd w:val="clear" w:color="auto" w:fill="auto"/>
          </w:tcPr>
          <w:p w:rsidR="00C560B2" w:rsidRPr="00CF085C" w:rsidRDefault="00C560B2" w:rsidP="00C560B2">
            <w:pPr>
              <w:bidi/>
              <w:rPr>
                <w:color w:val="000000" w:themeColor="text1"/>
                <w:sz w:val="20"/>
                <w:lang w:val="en-CA"/>
              </w:rPr>
            </w:pPr>
            <w:r w:rsidRPr="00CF085C">
              <w:rPr>
                <w:rFonts w:hint="cs"/>
                <w:color w:val="000000" w:themeColor="text1"/>
                <w:sz w:val="20"/>
                <w:rtl/>
                <w:lang w:val="en-CA"/>
              </w:rPr>
              <w:t>اليوئنديبي</w:t>
            </w:r>
          </w:p>
        </w:tc>
        <w:tc>
          <w:tcPr>
            <w:tcW w:w="1651" w:type="pct"/>
            <w:shd w:val="clear" w:color="auto" w:fill="auto"/>
          </w:tcPr>
          <w:p w:rsidR="00C560B2" w:rsidRPr="00CF085C" w:rsidRDefault="00C560B2" w:rsidP="00A66E15">
            <w:pPr>
              <w:jc w:val="right"/>
              <w:rPr>
                <w:color w:val="000000" w:themeColor="text1"/>
                <w:sz w:val="20"/>
                <w:lang w:val="en-CA"/>
              </w:rPr>
            </w:pPr>
            <w:r w:rsidRPr="00CF085C">
              <w:rPr>
                <w:color w:val="000000" w:themeColor="text1"/>
                <w:sz w:val="20"/>
                <w:lang w:val="en-CA"/>
              </w:rPr>
              <w:t>459,820</w:t>
            </w:r>
          </w:p>
        </w:tc>
        <w:tc>
          <w:tcPr>
            <w:tcW w:w="1651" w:type="pct"/>
            <w:shd w:val="clear" w:color="auto" w:fill="auto"/>
          </w:tcPr>
          <w:p w:rsidR="00C560B2" w:rsidRPr="00CF085C" w:rsidRDefault="00C560B2" w:rsidP="00A66E15">
            <w:pPr>
              <w:jc w:val="right"/>
              <w:rPr>
                <w:color w:val="000000" w:themeColor="text1"/>
                <w:sz w:val="20"/>
                <w:lang w:val="en-CA"/>
              </w:rPr>
            </w:pPr>
            <w:r w:rsidRPr="00CF085C">
              <w:rPr>
                <w:color w:val="000000" w:themeColor="text1"/>
                <w:sz w:val="20"/>
                <w:lang w:val="en-CA"/>
              </w:rPr>
              <w:t>32,187</w:t>
            </w:r>
          </w:p>
        </w:tc>
      </w:tr>
      <w:tr w:rsidR="00C560B2" w:rsidRPr="00CF085C" w:rsidTr="00C560B2">
        <w:trPr>
          <w:trHeight w:hRule="exact" w:val="227"/>
        </w:trPr>
        <w:tc>
          <w:tcPr>
            <w:tcW w:w="1698" w:type="pct"/>
            <w:shd w:val="clear" w:color="auto" w:fill="auto"/>
          </w:tcPr>
          <w:p w:rsidR="00C560B2" w:rsidRPr="00CF085C" w:rsidRDefault="00C560B2" w:rsidP="00C560B2">
            <w:pPr>
              <w:bidi/>
              <w:rPr>
                <w:color w:val="000000" w:themeColor="text1"/>
                <w:sz w:val="20"/>
                <w:lang w:val="en-CA"/>
              </w:rPr>
            </w:pPr>
            <w:r w:rsidRPr="00CF085C">
              <w:rPr>
                <w:rFonts w:hint="cs"/>
                <w:color w:val="000000" w:themeColor="text1"/>
                <w:sz w:val="20"/>
                <w:rtl/>
                <w:lang w:val="en-CA"/>
              </w:rPr>
              <w:t>اليونيب</w:t>
            </w:r>
          </w:p>
        </w:tc>
        <w:tc>
          <w:tcPr>
            <w:tcW w:w="1651" w:type="pct"/>
            <w:shd w:val="clear" w:color="auto" w:fill="auto"/>
          </w:tcPr>
          <w:p w:rsidR="00C560B2" w:rsidRPr="00CF085C" w:rsidRDefault="00C560B2" w:rsidP="00A66E15">
            <w:pPr>
              <w:jc w:val="right"/>
              <w:rPr>
                <w:color w:val="000000" w:themeColor="text1"/>
                <w:sz w:val="20"/>
                <w:lang w:val="en-CA"/>
              </w:rPr>
            </w:pPr>
            <w:r w:rsidRPr="00CF085C">
              <w:rPr>
                <w:color w:val="000000" w:themeColor="text1"/>
                <w:sz w:val="20"/>
                <w:lang w:val="en-CA"/>
              </w:rPr>
              <w:t>112,569</w:t>
            </w:r>
          </w:p>
        </w:tc>
        <w:tc>
          <w:tcPr>
            <w:tcW w:w="1651" w:type="pct"/>
            <w:shd w:val="clear" w:color="auto" w:fill="auto"/>
          </w:tcPr>
          <w:p w:rsidR="00C560B2" w:rsidRPr="00CF085C" w:rsidRDefault="00C560B2" w:rsidP="00A66E15">
            <w:pPr>
              <w:jc w:val="right"/>
              <w:rPr>
                <w:color w:val="000000" w:themeColor="text1"/>
                <w:sz w:val="20"/>
                <w:lang w:val="en-CA"/>
              </w:rPr>
            </w:pPr>
            <w:r w:rsidRPr="00CF085C">
              <w:rPr>
                <w:color w:val="000000" w:themeColor="text1"/>
                <w:sz w:val="20"/>
                <w:lang w:val="en-CA"/>
              </w:rPr>
              <w:t>14,634</w:t>
            </w:r>
          </w:p>
        </w:tc>
      </w:tr>
      <w:tr w:rsidR="00C560B2" w:rsidRPr="00CF085C" w:rsidTr="00C560B2">
        <w:trPr>
          <w:trHeight w:hRule="exact" w:val="227"/>
        </w:trPr>
        <w:tc>
          <w:tcPr>
            <w:tcW w:w="1698" w:type="pct"/>
            <w:shd w:val="clear" w:color="auto" w:fill="auto"/>
          </w:tcPr>
          <w:p w:rsidR="00C560B2" w:rsidRPr="00CF085C" w:rsidRDefault="00C560B2" w:rsidP="00C560B2">
            <w:pPr>
              <w:bidi/>
              <w:rPr>
                <w:color w:val="000000" w:themeColor="text1"/>
                <w:sz w:val="20"/>
                <w:rtl/>
                <w:lang w:val="en-CA" w:bidi="ar-SA"/>
              </w:rPr>
            </w:pPr>
            <w:r w:rsidRPr="00CF085C">
              <w:rPr>
                <w:rFonts w:hint="cs"/>
                <w:color w:val="000000" w:themeColor="text1"/>
                <w:sz w:val="20"/>
                <w:rtl/>
                <w:lang w:val="en-CA"/>
              </w:rPr>
              <w:t>المجموع</w:t>
            </w:r>
          </w:p>
        </w:tc>
        <w:tc>
          <w:tcPr>
            <w:tcW w:w="1651" w:type="pct"/>
            <w:shd w:val="clear" w:color="auto" w:fill="auto"/>
          </w:tcPr>
          <w:p w:rsidR="00C560B2" w:rsidRPr="00CF085C" w:rsidRDefault="00C560B2" w:rsidP="00A66E15">
            <w:pPr>
              <w:jc w:val="right"/>
              <w:rPr>
                <w:color w:val="000000" w:themeColor="text1"/>
                <w:sz w:val="20"/>
                <w:lang w:val="en-CA"/>
              </w:rPr>
            </w:pPr>
            <w:r w:rsidRPr="00CF085C">
              <w:rPr>
                <w:color w:val="000000" w:themeColor="text1"/>
                <w:sz w:val="20"/>
                <w:lang w:val="en-CA"/>
              </w:rPr>
              <w:t>572,389</w:t>
            </w:r>
          </w:p>
        </w:tc>
        <w:tc>
          <w:tcPr>
            <w:tcW w:w="1651" w:type="pct"/>
            <w:shd w:val="clear" w:color="auto" w:fill="auto"/>
          </w:tcPr>
          <w:p w:rsidR="00C560B2" w:rsidRPr="00CF085C" w:rsidRDefault="00C560B2" w:rsidP="00A66E15">
            <w:pPr>
              <w:jc w:val="right"/>
              <w:rPr>
                <w:color w:val="000000" w:themeColor="text1"/>
                <w:sz w:val="20"/>
                <w:lang w:val="en-CA"/>
              </w:rPr>
            </w:pPr>
            <w:r w:rsidRPr="00CF085C">
              <w:rPr>
                <w:color w:val="000000" w:themeColor="text1"/>
                <w:sz w:val="20"/>
                <w:lang w:val="en-CA"/>
              </w:rPr>
              <w:t>46,821</w:t>
            </w:r>
          </w:p>
        </w:tc>
      </w:tr>
    </w:tbl>
    <w:p w:rsidR="0065518E" w:rsidRPr="00CF085C" w:rsidRDefault="0065518E" w:rsidP="00DE22FA">
      <w:pPr>
        <w:bidi/>
        <w:rPr>
          <w:szCs w:val="24"/>
          <w:rtl/>
          <w:lang w:bidi="ar-SA"/>
        </w:rPr>
      </w:pPr>
    </w:p>
    <w:tbl>
      <w:tblPr>
        <w:bidiVisual/>
        <w:tblW w:w="964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3000"/>
        <w:gridCol w:w="6648"/>
      </w:tblGrid>
      <w:tr w:rsidR="000E4425" w:rsidRPr="00CF085C" w:rsidTr="00A549C9">
        <w:trPr>
          <w:trHeight w:val="240"/>
        </w:trPr>
        <w:tc>
          <w:tcPr>
            <w:tcW w:w="3000" w:type="dxa"/>
            <w:vAlign w:val="center"/>
          </w:tcPr>
          <w:p w:rsidR="000E4425" w:rsidRPr="00CF085C" w:rsidRDefault="000E4425" w:rsidP="00A549C9">
            <w:pPr>
              <w:bidi/>
              <w:spacing w:after="60"/>
              <w:jc w:val="left"/>
              <w:rPr>
                <w:sz w:val="20"/>
                <w:rtl/>
                <w:lang w:bidi="ar-EG"/>
              </w:rPr>
            </w:pPr>
            <w:r w:rsidRPr="00CF085C">
              <w:rPr>
                <w:bCs/>
                <w:sz w:val="20"/>
                <w:rtl/>
                <w:lang w:bidi="ar-AE"/>
              </w:rPr>
              <w:t>توصي</w:t>
            </w:r>
            <w:r w:rsidRPr="00CF085C">
              <w:rPr>
                <w:rFonts w:hint="cs"/>
                <w:bCs/>
                <w:sz w:val="20"/>
                <w:rtl/>
                <w:lang w:bidi="ar-AE"/>
              </w:rPr>
              <w:t>ة</w:t>
            </w:r>
            <w:r w:rsidRPr="00CF085C">
              <w:rPr>
                <w:bCs/>
                <w:sz w:val="20"/>
                <w:rtl/>
                <w:lang w:bidi="ar-AE"/>
              </w:rPr>
              <w:t xml:space="preserve"> الأمانة:</w:t>
            </w:r>
          </w:p>
        </w:tc>
        <w:tc>
          <w:tcPr>
            <w:tcW w:w="6648" w:type="dxa"/>
            <w:vAlign w:val="center"/>
          </w:tcPr>
          <w:p w:rsidR="000E4425" w:rsidRPr="00CF085C" w:rsidRDefault="00DE22FA" w:rsidP="00A549C9">
            <w:pPr>
              <w:bidi/>
              <w:spacing w:after="60"/>
              <w:jc w:val="center"/>
              <w:rPr>
                <w:b/>
                <w:bCs/>
                <w:sz w:val="20"/>
                <w:rtl/>
                <w:lang w:bidi="ar-SA"/>
              </w:rPr>
            </w:pPr>
            <w:r w:rsidRPr="00CF085C">
              <w:rPr>
                <w:rFonts w:hint="cs"/>
                <w:b/>
                <w:bCs/>
                <w:sz w:val="20"/>
                <w:rtl/>
                <w:lang w:bidi="ar-AE"/>
              </w:rPr>
              <w:t>النظر فيه بصفة فردية</w:t>
            </w:r>
          </w:p>
        </w:tc>
      </w:tr>
    </w:tbl>
    <w:p w:rsidR="000E4425" w:rsidRPr="00CF085C" w:rsidRDefault="000E4425" w:rsidP="00425098">
      <w:pPr>
        <w:pStyle w:val="StyleHeader4Para4Left0Firstline0"/>
        <w:numPr>
          <w:ilvl w:val="0"/>
          <w:numId w:val="0"/>
        </w:numPr>
        <w:bidi/>
        <w:jc w:val="center"/>
        <w:rPr>
          <w:b/>
          <w:bCs/>
          <w:sz w:val="24"/>
          <w:szCs w:val="24"/>
          <w:lang w:val="en-US" w:bidi="ar-SA"/>
        </w:rPr>
      </w:pPr>
      <w:r w:rsidRPr="00CF085C">
        <w:rPr>
          <w:b/>
          <w:bCs/>
          <w:sz w:val="24"/>
          <w:szCs w:val="24"/>
          <w:rtl/>
          <w:lang w:val="en-US" w:bidi="ar-SA"/>
        </w:rPr>
        <w:lastRenderedPageBreak/>
        <w:t>وصف المشروع</w:t>
      </w:r>
    </w:p>
    <w:p w:rsidR="000E4425" w:rsidRPr="00CF085C" w:rsidRDefault="000E4425" w:rsidP="00D8601A">
      <w:pPr>
        <w:pStyle w:val="StyleHeader4Para4Left0Firstline0"/>
        <w:numPr>
          <w:ilvl w:val="0"/>
          <w:numId w:val="0"/>
        </w:numPr>
        <w:bidi/>
        <w:rPr>
          <w:b/>
          <w:bCs/>
          <w:sz w:val="24"/>
          <w:szCs w:val="24"/>
          <w:rtl/>
          <w:lang w:val="en-US" w:bidi="ar-SA"/>
        </w:rPr>
      </w:pPr>
      <w:r w:rsidRPr="00CF085C">
        <w:rPr>
          <w:b/>
          <w:bCs/>
          <w:sz w:val="24"/>
          <w:szCs w:val="24"/>
          <w:rtl/>
          <w:lang w:val="en-US" w:bidi="ar-SA"/>
        </w:rPr>
        <w:t>خلفية</w:t>
      </w:r>
    </w:p>
    <w:p w:rsidR="000E4425" w:rsidRPr="00CF085C" w:rsidRDefault="00D8601A" w:rsidP="0077202C">
      <w:pPr>
        <w:pStyle w:val="StyleHeader4Para4Left0Firstline0"/>
        <w:numPr>
          <w:ilvl w:val="0"/>
          <w:numId w:val="11"/>
        </w:numPr>
        <w:tabs>
          <w:tab w:val="clear" w:pos="2880"/>
          <w:tab w:val="left" w:pos="630"/>
        </w:tabs>
        <w:bidi/>
        <w:ind w:left="0" w:firstLine="0"/>
        <w:rPr>
          <w:sz w:val="24"/>
          <w:szCs w:val="24"/>
          <w:lang w:val="en-US" w:bidi="ar-SA"/>
        </w:rPr>
      </w:pPr>
      <w:r w:rsidRPr="00CF085C">
        <w:rPr>
          <w:sz w:val="24"/>
          <w:szCs w:val="24"/>
          <w:rtl/>
          <w:lang w:val="en-US" w:bidi="ar-SA"/>
        </w:rPr>
        <w:t>بالنيابة عن حكومة غانا</w:t>
      </w:r>
      <w:r w:rsidR="000E4425" w:rsidRPr="00CF085C">
        <w:rPr>
          <w:sz w:val="24"/>
          <w:szCs w:val="24"/>
          <w:rtl/>
          <w:lang w:val="en-US" w:bidi="ar-SA"/>
        </w:rPr>
        <w:t>، قدم برنامج الأمم المتحدة الإنمائي</w:t>
      </w:r>
      <w:r w:rsidRPr="00CF085C">
        <w:rPr>
          <w:rFonts w:hint="cs"/>
          <w:sz w:val="24"/>
          <w:szCs w:val="24"/>
          <w:rtl/>
          <w:lang w:val="en-US" w:bidi="ar-SA"/>
        </w:rPr>
        <w:t xml:space="preserve"> (اليوئنديبي)</w:t>
      </w:r>
      <w:r w:rsidR="000E4425" w:rsidRPr="00CF085C">
        <w:rPr>
          <w:sz w:val="24"/>
          <w:szCs w:val="24"/>
          <w:rtl/>
          <w:lang w:val="en-US" w:bidi="ar-SA"/>
        </w:rPr>
        <w:t>،</w:t>
      </w:r>
      <w:r w:rsidRPr="00CF085C">
        <w:rPr>
          <w:sz w:val="24"/>
          <w:szCs w:val="24"/>
          <w:rtl/>
          <w:lang w:val="en-US" w:bidi="ar-SA"/>
        </w:rPr>
        <w:t xml:space="preserve"> بصفته الوكالة المنفذة الرئيسية</w:t>
      </w:r>
      <w:r w:rsidR="000E4425" w:rsidRPr="00CF085C">
        <w:rPr>
          <w:sz w:val="24"/>
          <w:szCs w:val="24"/>
          <w:rtl/>
          <w:lang w:val="en-US" w:bidi="ar-SA"/>
        </w:rPr>
        <w:t xml:space="preserve">، طلبًا للمرحلة الثانية من خطة إدارة </w:t>
      </w:r>
      <w:r w:rsidRPr="00CF085C">
        <w:rPr>
          <w:rFonts w:hint="cs"/>
          <w:sz w:val="24"/>
          <w:szCs w:val="24"/>
          <w:rtl/>
          <w:lang w:val="en-US" w:bidi="ar-SA"/>
        </w:rPr>
        <w:t>إزالة المواد الهيدروكلوروفلوروكربونية</w:t>
      </w:r>
      <w:r w:rsidR="000E4425" w:rsidRPr="00CF085C">
        <w:rPr>
          <w:sz w:val="24"/>
          <w:szCs w:val="24"/>
          <w:rtl/>
          <w:lang w:val="en-US" w:bidi="ar-SA"/>
        </w:rPr>
        <w:t xml:space="preserve">، بتكلفة إجمالية قدرها </w:t>
      </w:r>
      <w:r w:rsidRPr="00CF085C">
        <w:rPr>
          <w:sz w:val="24"/>
          <w:szCs w:val="24"/>
          <w:lang w:val="en-CA"/>
        </w:rPr>
        <w:t>1,774,273</w:t>
      </w:r>
      <w:r w:rsidRPr="00CF085C">
        <w:rPr>
          <w:sz w:val="24"/>
          <w:szCs w:val="24"/>
          <w:rtl/>
          <w:lang w:val="en-US" w:bidi="ar-SA"/>
        </w:rPr>
        <w:t xml:space="preserve"> دولار أمريكي</w:t>
      </w:r>
      <w:r w:rsidR="000E4425" w:rsidRPr="00CF085C">
        <w:rPr>
          <w:sz w:val="24"/>
          <w:szCs w:val="24"/>
          <w:rtl/>
          <w:lang w:val="en-US" w:bidi="ar-SA"/>
        </w:rPr>
        <w:t xml:space="preserve">، تتكون من </w:t>
      </w:r>
      <w:r w:rsidRPr="00CF085C">
        <w:rPr>
          <w:sz w:val="24"/>
          <w:szCs w:val="24"/>
          <w:lang w:val="en-CA"/>
        </w:rPr>
        <w:t>1,172,405</w:t>
      </w:r>
      <w:r w:rsidRPr="00CF085C">
        <w:rPr>
          <w:rFonts w:hint="cs"/>
          <w:sz w:val="24"/>
          <w:szCs w:val="24"/>
          <w:rtl/>
          <w:lang w:val="en-US" w:bidi="ar-SA"/>
        </w:rPr>
        <w:t xml:space="preserve"> </w:t>
      </w:r>
      <w:r w:rsidR="00355C25" w:rsidRPr="00CF085C">
        <w:rPr>
          <w:sz w:val="24"/>
          <w:szCs w:val="24"/>
          <w:rtl/>
          <w:lang w:val="en-US" w:bidi="ar-SA"/>
        </w:rPr>
        <w:t>دولار أمريكي</w:t>
      </w:r>
      <w:r w:rsidR="000E4425" w:rsidRPr="00CF085C">
        <w:rPr>
          <w:sz w:val="24"/>
          <w:szCs w:val="24"/>
          <w:rtl/>
          <w:lang w:val="en-US" w:bidi="ar-SA"/>
        </w:rPr>
        <w:t xml:space="preserve"> بالإضافة إلى </w:t>
      </w:r>
      <w:r w:rsidR="00355C25" w:rsidRPr="00CF085C">
        <w:rPr>
          <w:sz w:val="24"/>
          <w:szCs w:val="24"/>
          <w:rtl/>
          <w:lang w:val="en-US" w:bidi="ar-SA"/>
        </w:rPr>
        <w:t xml:space="preserve">تكاليف </w:t>
      </w:r>
      <w:r w:rsidR="000E4425" w:rsidRPr="00CF085C">
        <w:rPr>
          <w:sz w:val="24"/>
          <w:szCs w:val="24"/>
          <w:rtl/>
          <w:lang w:val="en-US" w:bidi="ar-SA"/>
        </w:rPr>
        <w:t>دعم</w:t>
      </w:r>
      <w:r w:rsidR="00355C25" w:rsidRPr="00CF085C">
        <w:rPr>
          <w:sz w:val="24"/>
          <w:szCs w:val="24"/>
          <w:rtl/>
          <w:lang w:val="en-US" w:bidi="ar-SA"/>
        </w:rPr>
        <w:t xml:space="preserve"> الوكالة</w:t>
      </w:r>
      <w:r w:rsidR="000E4425" w:rsidRPr="00CF085C">
        <w:rPr>
          <w:sz w:val="24"/>
          <w:szCs w:val="24"/>
          <w:rtl/>
          <w:lang w:val="en-US" w:bidi="ar-SA"/>
        </w:rPr>
        <w:t xml:space="preserve"> </w:t>
      </w:r>
      <w:r w:rsidR="00355C25" w:rsidRPr="00CF085C">
        <w:rPr>
          <w:rFonts w:hint="cs"/>
          <w:sz w:val="24"/>
          <w:szCs w:val="24"/>
          <w:rtl/>
          <w:lang w:val="en-US" w:bidi="ar-SA"/>
        </w:rPr>
        <w:t>وقدرها</w:t>
      </w:r>
      <w:r w:rsidR="000E4425" w:rsidRPr="00CF085C">
        <w:rPr>
          <w:sz w:val="24"/>
          <w:szCs w:val="24"/>
          <w:rtl/>
          <w:lang w:val="en-US" w:bidi="ar-SA"/>
        </w:rPr>
        <w:t xml:space="preserve"> 82</w:t>
      </w:r>
      <w:r w:rsidR="00355C25" w:rsidRPr="00CF085C">
        <w:rPr>
          <w:rFonts w:hint="cs"/>
          <w:sz w:val="24"/>
          <w:szCs w:val="24"/>
          <w:rtl/>
          <w:lang w:val="en-US" w:bidi="ar-SA"/>
        </w:rPr>
        <w:t>,</w:t>
      </w:r>
      <w:r w:rsidR="000E4425" w:rsidRPr="00CF085C">
        <w:rPr>
          <w:sz w:val="24"/>
          <w:szCs w:val="24"/>
          <w:rtl/>
          <w:lang w:val="en-US" w:bidi="ar-SA"/>
        </w:rPr>
        <w:t xml:space="preserve">068 دولار أمريكي </w:t>
      </w:r>
      <w:r w:rsidR="007D7B49" w:rsidRPr="00CF085C">
        <w:rPr>
          <w:rFonts w:hint="cs"/>
          <w:sz w:val="24"/>
          <w:szCs w:val="24"/>
          <w:rtl/>
          <w:lang w:val="en-US" w:bidi="ar-SA"/>
        </w:rPr>
        <w:t>لليوئنديبي</w:t>
      </w:r>
      <w:r w:rsidR="000E4425" w:rsidRPr="00CF085C">
        <w:rPr>
          <w:sz w:val="24"/>
          <w:szCs w:val="24"/>
          <w:rtl/>
          <w:lang w:val="en-US" w:bidi="ar-SA"/>
        </w:rPr>
        <w:t>، و 460</w:t>
      </w:r>
      <w:r w:rsidR="007D7B49" w:rsidRPr="00CF085C">
        <w:rPr>
          <w:rFonts w:hint="cs"/>
          <w:sz w:val="24"/>
          <w:szCs w:val="24"/>
          <w:rtl/>
          <w:lang w:val="en-US" w:bidi="ar-SA"/>
        </w:rPr>
        <w:t>,</w:t>
      </w:r>
      <w:r w:rsidR="007D7B49" w:rsidRPr="00CF085C">
        <w:rPr>
          <w:sz w:val="24"/>
          <w:szCs w:val="24"/>
          <w:rtl/>
          <w:lang w:val="en-US" w:bidi="ar-SA"/>
        </w:rPr>
        <w:t>000 دولار أمريكي</w:t>
      </w:r>
      <w:r w:rsidR="000E4425" w:rsidRPr="00CF085C">
        <w:rPr>
          <w:sz w:val="24"/>
          <w:szCs w:val="24"/>
          <w:rtl/>
          <w:lang w:val="en-US" w:bidi="ar-SA"/>
        </w:rPr>
        <w:t xml:space="preserve">، بالإضافة إلى تكاليف دعم الوكالة </w:t>
      </w:r>
      <w:r w:rsidR="007D7B49" w:rsidRPr="00CF085C">
        <w:rPr>
          <w:rFonts w:hint="cs"/>
          <w:sz w:val="24"/>
          <w:szCs w:val="24"/>
          <w:rtl/>
          <w:lang w:val="en-US" w:bidi="ar-SA"/>
        </w:rPr>
        <w:t>وقدرها</w:t>
      </w:r>
      <w:r w:rsidR="000E4425" w:rsidRPr="00CF085C">
        <w:rPr>
          <w:sz w:val="24"/>
          <w:szCs w:val="24"/>
          <w:rtl/>
          <w:lang w:val="en-US" w:bidi="ar-SA"/>
        </w:rPr>
        <w:t xml:space="preserve"> 59،800 دولار أمريكي </w:t>
      </w:r>
      <w:r w:rsidR="007D7B49" w:rsidRPr="00CF085C">
        <w:rPr>
          <w:rFonts w:hint="cs"/>
          <w:sz w:val="24"/>
          <w:szCs w:val="24"/>
          <w:rtl/>
          <w:lang w:val="en-US" w:bidi="ar-SA"/>
        </w:rPr>
        <w:t>لليونيب</w:t>
      </w:r>
      <w:r w:rsidR="000E4425" w:rsidRPr="00CF085C">
        <w:rPr>
          <w:sz w:val="24"/>
          <w:szCs w:val="24"/>
          <w:rtl/>
          <w:lang w:val="en-US" w:bidi="ar-SA"/>
        </w:rPr>
        <w:t xml:space="preserve">، </w:t>
      </w:r>
      <w:r w:rsidR="007D7B49" w:rsidRPr="00CF085C">
        <w:rPr>
          <w:rFonts w:hint="cs"/>
          <w:sz w:val="24"/>
          <w:szCs w:val="24"/>
          <w:rtl/>
          <w:lang w:val="en-US" w:bidi="ar-SA"/>
        </w:rPr>
        <w:t>حسبما قدمت</w:t>
      </w:r>
      <w:r w:rsidR="000E4425" w:rsidRPr="00CF085C">
        <w:rPr>
          <w:sz w:val="24"/>
          <w:szCs w:val="24"/>
          <w:rtl/>
          <w:lang w:val="en-US" w:bidi="ar-SA"/>
        </w:rPr>
        <w:t xml:space="preserve"> في الأصل.</w:t>
      </w:r>
      <w:r w:rsidR="007D7B49" w:rsidRPr="00CF085C">
        <w:rPr>
          <w:rStyle w:val="FootnoteReference"/>
          <w:sz w:val="24"/>
          <w:szCs w:val="24"/>
          <w:rtl/>
          <w:lang w:val="en-US" w:bidi="ar-SA"/>
        </w:rPr>
        <w:footnoteReference w:id="2"/>
      </w:r>
      <w:r w:rsidR="000E4425" w:rsidRPr="00CF085C">
        <w:rPr>
          <w:sz w:val="24"/>
          <w:szCs w:val="24"/>
          <w:rtl/>
          <w:lang w:val="en-US" w:bidi="ar-SA"/>
        </w:rPr>
        <w:t xml:space="preserve"> سيؤدي تنفيذ المرحلة الثانية من خطة إدارة إزالة المواد الهيدروكلوروفلوروكربونية إلى </w:t>
      </w:r>
      <w:r w:rsidR="007D7B49" w:rsidRPr="00CF085C">
        <w:rPr>
          <w:rFonts w:hint="cs"/>
          <w:sz w:val="24"/>
          <w:szCs w:val="24"/>
          <w:rtl/>
          <w:lang w:val="en-US" w:bidi="ar-SA"/>
        </w:rPr>
        <w:t>إزالة</w:t>
      </w:r>
      <w:r w:rsidR="000E4425" w:rsidRPr="00CF085C">
        <w:rPr>
          <w:sz w:val="24"/>
          <w:szCs w:val="24"/>
          <w:rtl/>
          <w:lang w:val="en-US" w:bidi="ar-SA"/>
        </w:rPr>
        <w:t xml:space="preserve"> الاستهلاك المتبقي من </w:t>
      </w:r>
      <w:r w:rsidR="007D7B49" w:rsidRPr="00CF085C">
        <w:rPr>
          <w:rFonts w:hint="cs"/>
          <w:sz w:val="24"/>
          <w:szCs w:val="24"/>
          <w:rtl/>
          <w:lang w:val="en-US" w:bidi="ar-SA"/>
        </w:rPr>
        <w:t>المواد الهيدروكلوروفلوروكربونية</w:t>
      </w:r>
      <w:r w:rsidR="007D7B49" w:rsidRPr="00CF085C">
        <w:rPr>
          <w:sz w:val="24"/>
          <w:szCs w:val="24"/>
          <w:rtl/>
          <w:lang w:val="en-US" w:bidi="ar-SA"/>
        </w:rPr>
        <w:t xml:space="preserve"> </w:t>
      </w:r>
      <w:r w:rsidR="000E4425" w:rsidRPr="00CF085C">
        <w:rPr>
          <w:sz w:val="24"/>
          <w:szCs w:val="24"/>
          <w:rtl/>
          <w:lang w:val="en-US" w:bidi="ar-SA"/>
        </w:rPr>
        <w:t>بحلول عام 2030.</w:t>
      </w:r>
    </w:p>
    <w:p w:rsidR="000E4425" w:rsidRPr="00CF085C" w:rsidRDefault="000E4425" w:rsidP="0077202C">
      <w:pPr>
        <w:pStyle w:val="StyleHeader4Para4Left0Firstline0"/>
        <w:numPr>
          <w:ilvl w:val="0"/>
          <w:numId w:val="11"/>
        </w:numPr>
        <w:tabs>
          <w:tab w:val="clear" w:pos="2880"/>
          <w:tab w:val="left" w:pos="630"/>
        </w:tabs>
        <w:bidi/>
        <w:ind w:left="0" w:firstLine="0"/>
        <w:rPr>
          <w:sz w:val="24"/>
          <w:szCs w:val="24"/>
          <w:lang w:val="en-US" w:bidi="ar-SA"/>
        </w:rPr>
      </w:pPr>
      <w:r w:rsidRPr="00CF085C">
        <w:rPr>
          <w:sz w:val="24"/>
          <w:szCs w:val="24"/>
          <w:rtl/>
          <w:lang w:val="en-US" w:bidi="ar-SA"/>
        </w:rPr>
        <w:t xml:space="preserve"> تبلغ </w:t>
      </w:r>
      <w:r w:rsidR="00D34D64" w:rsidRPr="00CF085C">
        <w:rPr>
          <w:rFonts w:hint="cs"/>
          <w:sz w:val="24"/>
          <w:szCs w:val="24"/>
          <w:rtl/>
          <w:lang w:val="en-US" w:bidi="ar-SA"/>
        </w:rPr>
        <w:t xml:space="preserve">قيمة </w:t>
      </w:r>
      <w:r w:rsidRPr="00CF085C">
        <w:rPr>
          <w:sz w:val="24"/>
          <w:szCs w:val="24"/>
          <w:rtl/>
          <w:lang w:val="en-US" w:bidi="ar-SA"/>
        </w:rPr>
        <w:t>الشريحة الأولى من المرحلة الثانية من خطة إدارة إزالة المواد الهيدروكلوروفلوروكربونية التي طُلبت في هذا الاجتماع 1</w:t>
      </w:r>
      <w:r w:rsidR="00D34D64" w:rsidRPr="00CF085C">
        <w:rPr>
          <w:rFonts w:hint="cs"/>
          <w:sz w:val="24"/>
          <w:szCs w:val="24"/>
          <w:rtl/>
          <w:lang w:val="en-US" w:bidi="ar-SA"/>
        </w:rPr>
        <w:t>,</w:t>
      </w:r>
      <w:r w:rsidRPr="00CF085C">
        <w:rPr>
          <w:sz w:val="24"/>
          <w:szCs w:val="24"/>
          <w:rtl/>
          <w:lang w:val="en-US" w:bidi="ar-SA"/>
        </w:rPr>
        <w:t>018</w:t>
      </w:r>
      <w:r w:rsidR="00D34D64" w:rsidRPr="00CF085C">
        <w:rPr>
          <w:rFonts w:hint="cs"/>
          <w:sz w:val="24"/>
          <w:szCs w:val="24"/>
          <w:rtl/>
          <w:lang w:val="en-US" w:bidi="ar-SA"/>
        </w:rPr>
        <w:t>,</w:t>
      </w:r>
      <w:r w:rsidR="00D34D64" w:rsidRPr="00CF085C">
        <w:rPr>
          <w:sz w:val="24"/>
          <w:szCs w:val="24"/>
          <w:rtl/>
          <w:lang w:val="en-US" w:bidi="ar-SA"/>
        </w:rPr>
        <w:t>434 دولار أمريكي</w:t>
      </w:r>
      <w:r w:rsidRPr="00CF085C">
        <w:rPr>
          <w:sz w:val="24"/>
          <w:szCs w:val="24"/>
          <w:rtl/>
          <w:lang w:val="en-US" w:bidi="ar-SA"/>
        </w:rPr>
        <w:t>، وتتألف من 713</w:t>
      </w:r>
      <w:r w:rsidR="00D34D64" w:rsidRPr="00CF085C">
        <w:rPr>
          <w:rFonts w:hint="cs"/>
          <w:sz w:val="24"/>
          <w:szCs w:val="24"/>
          <w:rtl/>
          <w:lang w:val="en-US" w:bidi="ar-SA"/>
        </w:rPr>
        <w:t>,</w:t>
      </w:r>
      <w:r w:rsidR="00D34D64" w:rsidRPr="00CF085C">
        <w:rPr>
          <w:sz w:val="24"/>
          <w:szCs w:val="24"/>
          <w:rtl/>
          <w:lang w:val="en-US" w:bidi="ar-SA"/>
        </w:rPr>
        <w:t>135 دولار أمريكي</w:t>
      </w:r>
      <w:r w:rsidRPr="00CF085C">
        <w:rPr>
          <w:sz w:val="24"/>
          <w:szCs w:val="24"/>
          <w:rtl/>
          <w:lang w:val="en-US" w:bidi="ar-SA"/>
        </w:rPr>
        <w:t xml:space="preserve">، بالإضافة إلى تكاليف دعم الوكالة </w:t>
      </w:r>
      <w:r w:rsidR="00D34D64" w:rsidRPr="00CF085C">
        <w:rPr>
          <w:rFonts w:hint="cs"/>
          <w:sz w:val="24"/>
          <w:szCs w:val="24"/>
          <w:rtl/>
          <w:lang w:val="en-US" w:bidi="ar-SA"/>
        </w:rPr>
        <w:t>وقدرها</w:t>
      </w:r>
      <w:r w:rsidRPr="00CF085C">
        <w:rPr>
          <w:sz w:val="24"/>
          <w:szCs w:val="24"/>
          <w:rtl/>
          <w:lang w:val="en-US" w:bidi="ar-SA"/>
        </w:rPr>
        <w:t xml:space="preserve"> 49</w:t>
      </w:r>
      <w:r w:rsidR="00D34D64" w:rsidRPr="00CF085C">
        <w:rPr>
          <w:rFonts w:hint="cs"/>
          <w:sz w:val="24"/>
          <w:szCs w:val="24"/>
          <w:rtl/>
          <w:lang w:val="en-US" w:bidi="ar-SA"/>
        </w:rPr>
        <w:t>,</w:t>
      </w:r>
      <w:r w:rsidR="00D34D64" w:rsidRPr="00CF085C">
        <w:rPr>
          <w:sz w:val="24"/>
          <w:szCs w:val="24"/>
          <w:rtl/>
          <w:lang w:val="en-US" w:bidi="ar-SA"/>
        </w:rPr>
        <w:t>919 دولار أمريكي</w:t>
      </w:r>
      <w:r w:rsidR="00D34D64" w:rsidRPr="00CF085C">
        <w:rPr>
          <w:rFonts w:hint="cs"/>
          <w:sz w:val="24"/>
          <w:szCs w:val="24"/>
          <w:rtl/>
          <w:lang w:val="en-US" w:bidi="ar-SA"/>
        </w:rPr>
        <w:t xml:space="preserve"> لليوئنديبي</w:t>
      </w:r>
      <w:r w:rsidRPr="00CF085C">
        <w:rPr>
          <w:sz w:val="24"/>
          <w:szCs w:val="24"/>
          <w:rtl/>
          <w:lang w:val="en-US" w:bidi="ar-SA"/>
        </w:rPr>
        <w:t>، و 226</w:t>
      </w:r>
      <w:r w:rsidR="00D34D64" w:rsidRPr="00CF085C">
        <w:rPr>
          <w:rFonts w:hint="cs"/>
          <w:sz w:val="24"/>
          <w:szCs w:val="24"/>
          <w:rtl/>
          <w:lang w:val="en-US" w:bidi="ar-SA"/>
        </w:rPr>
        <w:t>,</w:t>
      </w:r>
      <w:r w:rsidR="00D34D64" w:rsidRPr="00CF085C">
        <w:rPr>
          <w:sz w:val="24"/>
          <w:szCs w:val="24"/>
          <w:rtl/>
          <w:lang w:val="en-US" w:bidi="ar-SA"/>
        </w:rPr>
        <w:t>000 دولار أمريكي</w:t>
      </w:r>
      <w:r w:rsidRPr="00CF085C">
        <w:rPr>
          <w:sz w:val="24"/>
          <w:szCs w:val="24"/>
          <w:rtl/>
          <w:lang w:val="en-US" w:bidi="ar-SA"/>
        </w:rPr>
        <w:t xml:space="preserve">، بالإضافة إلى تكاليف دعم الوكالة </w:t>
      </w:r>
      <w:r w:rsidR="00D34D64" w:rsidRPr="00CF085C">
        <w:rPr>
          <w:rFonts w:hint="cs"/>
          <w:sz w:val="24"/>
          <w:szCs w:val="24"/>
          <w:rtl/>
          <w:lang w:val="en-US" w:bidi="ar-SA"/>
        </w:rPr>
        <w:t xml:space="preserve">وقدرها </w:t>
      </w:r>
      <w:r w:rsidRPr="00CF085C">
        <w:rPr>
          <w:sz w:val="24"/>
          <w:szCs w:val="24"/>
          <w:rtl/>
          <w:lang w:val="en-US" w:bidi="ar-SA"/>
        </w:rPr>
        <w:t>29</w:t>
      </w:r>
      <w:r w:rsidR="00D34D64" w:rsidRPr="00CF085C">
        <w:rPr>
          <w:rFonts w:hint="cs"/>
          <w:sz w:val="24"/>
          <w:szCs w:val="24"/>
          <w:rtl/>
          <w:lang w:val="en-US" w:bidi="ar-SA"/>
        </w:rPr>
        <w:t>,</w:t>
      </w:r>
      <w:r w:rsidR="00D34D64" w:rsidRPr="00CF085C">
        <w:rPr>
          <w:sz w:val="24"/>
          <w:szCs w:val="24"/>
          <w:rtl/>
          <w:lang w:val="en-US" w:bidi="ar-SA"/>
        </w:rPr>
        <w:t>380 دولار أمريكي</w:t>
      </w:r>
      <w:r w:rsidRPr="00CF085C">
        <w:rPr>
          <w:sz w:val="24"/>
          <w:szCs w:val="24"/>
          <w:rtl/>
          <w:lang w:val="en-US" w:bidi="ar-SA"/>
        </w:rPr>
        <w:t xml:space="preserve"> </w:t>
      </w:r>
      <w:r w:rsidR="00D34D64" w:rsidRPr="00CF085C">
        <w:rPr>
          <w:rFonts w:hint="cs"/>
          <w:sz w:val="24"/>
          <w:szCs w:val="24"/>
          <w:rtl/>
          <w:lang w:val="en-US" w:bidi="ar-SA"/>
        </w:rPr>
        <w:t>لليونيب،</w:t>
      </w:r>
      <w:r w:rsidR="00D34D64" w:rsidRPr="00CF085C">
        <w:rPr>
          <w:sz w:val="24"/>
          <w:szCs w:val="24"/>
          <w:rtl/>
          <w:lang w:val="en-US" w:bidi="ar-SA"/>
        </w:rPr>
        <w:t xml:space="preserve"> </w:t>
      </w:r>
      <w:r w:rsidR="00D34D64" w:rsidRPr="00CF085C">
        <w:rPr>
          <w:rFonts w:hint="cs"/>
          <w:sz w:val="24"/>
          <w:szCs w:val="24"/>
          <w:rtl/>
          <w:lang w:val="en-US" w:bidi="ar-SA"/>
        </w:rPr>
        <w:t xml:space="preserve">حسبما قدمت </w:t>
      </w:r>
      <w:r w:rsidRPr="00CF085C">
        <w:rPr>
          <w:sz w:val="24"/>
          <w:szCs w:val="24"/>
          <w:rtl/>
          <w:lang w:val="en-US" w:bidi="ar-SA"/>
        </w:rPr>
        <w:t>في الأصل.</w:t>
      </w:r>
    </w:p>
    <w:p w:rsidR="000E4425" w:rsidRPr="00CF085C" w:rsidRDefault="000E4425" w:rsidP="000E4425">
      <w:pPr>
        <w:pStyle w:val="StyleHeader4Para4Left0Firstline0"/>
        <w:numPr>
          <w:ilvl w:val="0"/>
          <w:numId w:val="0"/>
        </w:numPr>
        <w:bidi/>
        <w:rPr>
          <w:b/>
          <w:bCs/>
          <w:sz w:val="24"/>
          <w:szCs w:val="24"/>
          <w:lang w:val="en-US" w:bidi="ar-SA"/>
        </w:rPr>
      </w:pPr>
      <w:r w:rsidRPr="00CF085C">
        <w:rPr>
          <w:b/>
          <w:bCs/>
          <w:sz w:val="24"/>
          <w:szCs w:val="24"/>
          <w:rtl/>
          <w:lang w:val="en-US" w:bidi="ar-SA"/>
        </w:rPr>
        <w:t>حالة تنفيذ المرحلة الأولى من خطة إدارة إزالة المواد الهيدروكلوروفلوروكربونية</w:t>
      </w:r>
    </w:p>
    <w:p w:rsidR="000E4425" w:rsidRPr="00CF085C" w:rsidRDefault="000E4425" w:rsidP="0077202C">
      <w:pPr>
        <w:pStyle w:val="StyleHeader4Para4Left0Firstline0"/>
        <w:numPr>
          <w:ilvl w:val="0"/>
          <w:numId w:val="11"/>
        </w:numPr>
        <w:tabs>
          <w:tab w:val="clear" w:pos="2880"/>
          <w:tab w:val="left" w:pos="630"/>
        </w:tabs>
        <w:bidi/>
        <w:ind w:left="0" w:firstLine="0"/>
        <w:rPr>
          <w:sz w:val="24"/>
          <w:szCs w:val="24"/>
          <w:lang w:val="en-US" w:bidi="ar-SA"/>
        </w:rPr>
      </w:pPr>
      <w:r w:rsidRPr="00CF085C">
        <w:rPr>
          <w:sz w:val="24"/>
          <w:szCs w:val="24"/>
          <w:rtl/>
          <w:lang w:val="en-US" w:bidi="ar-SA"/>
        </w:rPr>
        <w:t xml:space="preserve"> تمت الموافقة أصلاً على المرحلة الأولى من خطة إدارة إزالة المواد الهيدروكلوروفلوروكربونية لغانا في الاجتماع الحادي والستين</w:t>
      </w:r>
      <w:r w:rsidR="0053021A" w:rsidRPr="00CF085C">
        <w:rPr>
          <w:rStyle w:val="FootnoteReference"/>
          <w:sz w:val="24"/>
          <w:szCs w:val="24"/>
          <w:rtl/>
          <w:lang w:val="en-US" w:bidi="ar-SA"/>
        </w:rPr>
        <w:footnoteReference w:id="3"/>
      </w:r>
      <w:r w:rsidRPr="00CF085C">
        <w:rPr>
          <w:sz w:val="24"/>
          <w:szCs w:val="24"/>
          <w:rtl/>
          <w:lang w:val="en-US" w:bidi="ar-SA"/>
        </w:rPr>
        <w:t xml:space="preserve"> و</w:t>
      </w:r>
      <w:r w:rsidR="0053021A" w:rsidRPr="00CF085C">
        <w:rPr>
          <w:sz w:val="24"/>
          <w:szCs w:val="24"/>
          <w:rtl/>
          <w:lang w:val="en-US" w:bidi="ar-SA"/>
        </w:rPr>
        <w:t>نقحت في الاجتماع السابع والستين</w:t>
      </w:r>
      <w:r w:rsidRPr="00CF085C">
        <w:rPr>
          <w:sz w:val="24"/>
          <w:szCs w:val="24"/>
          <w:rtl/>
          <w:lang w:val="en-US" w:bidi="ar-SA"/>
        </w:rPr>
        <w:t>،</w:t>
      </w:r>
      <w:r w:rsidR="0053021A" w:rsidRPr="00CF085C">
        <w:rPr>
          <w:rStyle w:val="FootnoteReference"/>
          <w:sz w:val="24"/>
          <w:szCs w:val="24"/>
          <w:rtl/>
          <w:lang w:val="en-US" w:bidi="ar-SA"/>
        </w:rPr>
        <w:footnoteReference w:id="4"/>
      </w:r>
      <w:r w:rsidRPr="00CF085C">
        <w:rPr>
          <w:sz w:val="24"/>
          <w:szCs w:val="24"/>
          <w:rtl/>
          <w:lang w:val="en-US" w:bidi="ar-SA"/>
        </w:rPr>
        <w:t xml:space="preserve"> </w:t>
      </w:r>
      <w:r w:rsidR="0053021A" w:rsidRPr="00CF085C">
        <w:rPr>
          <w:rFonts w:hint="cs"/>
          <w:sz w:val="24"/>
          <w:szCs w:val="24"/>
          <w:rtl/>
          <w:lang w:val="en-US" w:bidi="ar-SA"/>
        </w:rPr>
        <w:t>لتحقيق</w:t>
      </w:r>
      <w:r w:rsidR="0053021A" w:rsidRPr="00CF085C">
        <w:rPr>
          <w:sz w:val="24"/>
          <w:szCs w:val="24"/>
          <w:rtl/>
          <w:lang w:val="en-US" w:bidi="ar-SA"/>
        </w:rPr>
        <w:t xml:space="preserve"> </w:t>
      </w:r>
      <w:r w:rsidRPr="00CF085C">
        <w:rPr>
          <w:sz w:val="24"/>
          <w:szCs w:val="24"/>
          <w:rtl/>
          <w:lang w:val="en-US" w:bidi="ar-SA"/>
        </w:rPr>
        <w:t>تخفيض بنسبة 35 في الم</w:t>
      </w:r>
      <w:r w:rsidR="0053021A" w:rsidRPr="00CF085C">
        <w:rPr>
          <w:sz w:val="24"/>
          <w:szCs w:val="24"/>
          <w:rtl/>
          <w:lang w:val="en-US" w:bidi="ar-SA"/>
        </w:rPr>
        <w:t>ائة من خط الأساس بحلول عام 2020</w:t>
      </w:r>
      <w:r w:rsidRPr="00CF085C">
        <w:rPr>
          <w:sz w:val="24"/>
          <w:szCs w:val="24"/>
          <w:rtl/>
          <w:lang w:val="en-US" w:bidi="ar-SA"/>
        </w:rPr>
        <w:t>، بتكلفة إجمالية قدرها 1</w:t>
      </w:r>
      <w:r w:rsidR="0053021A" w:rsidRPr="00CF085C">
        <w:rPr>
          <w:rFonts w:hint="cs"/>
          <w:sz w:val="24"/>
          <w:szCs w:val="24"/>
          <w:rtl/>
          <w:lang w:val="en-US" w:bidi="ar-SA"/>
        </w:rPr>
        <w:t>,</w:t>
      </w:r>
      <w:r w:rsidRPr="00CF085C">
        <w:rPr>
          <w:sz w:val="24"/>
          <w:szCs w:val="24"/>
          <w:rtl/>
          <w:lang w:val="en-US" w:bidi="ar-SA"/>
        </w:rPr>
        <w:t>356</w:t>
      </w:r>
      <w:r w:rsidR="0053021A" w:rsidRPr="00CF085C">
        <w:rPr>
          <w:rFonts w:hint="cs"/>
          <w:sz w:val="24"/>
          <w:szCs w:val="24"/>
          <w:rtl/>
          <w:lang w:val="en-US" w:bidi="ar-SA"/>
        </w:rPr>
        <w:t>,</w:t>
      </w:r>
      <w:r w:rsidR="0053021A" w:rsidRPr="00CF085C">
        <w:rPr>
          <w:sz w:val="24"/>
          <w:szCs w:val="24"/>
          <w:rtl/>
          <w:lang w:val="en-US" w:bidi="ar-SA"/>
        </w:rPr>
        <w:t>311 دولار أمريكي</w:t>
      </w:r>
      <w:r w:rsidRPr="00CF085C">
        <w:rPr>
          <w:sz w:val="24"/>
          <w:szCs w:val="24"/>
          <w:rtl/>
          <w:lang w:val="en-US" w:bidi="ar-SA"/>
        </w:rPr>
        <w:t xml:space="preserve">، </w:t>
      </w:r>
      <w:r w:rsidR="0053021A" w:rsidRPr="00CF085C">
        <w:rPr>
          <w:sz w:val="24"/>
          <w:szCs w:val="24"/>
          <w:rtl/>
          <w:lang w:val="en-US" w:bidi="ar-SA"/>
        </w:rPr>
        <w:t>بالإضافة إلى تكاليف دعم الوكالة</w:t>
      </w:r>
      <w:r w:rsidRPr="00CF085C">
        <w:rPr>
          <w:sz w:val="24"/>
          <w:szCs w:val="24"/>
          <w:rtl/>
          <w:lang w:val="en-US" w:bidi="ar-SA"/>
        </w:rPr>
        <w:t xml:space="preserve">، </w:t>
      </w:r>
      <w:r w:rsidR="0053021A" w:rsidRPr="00CF085C">
        <w:rPr>
          <w:rFonts w:hint="cs"/>
          <w:sz w:val="24"/>
          <w:szCs w:val="24"/>
          <w:rtl/>
          <w:lang w:val="en-US" w:bidi="ar-SA"/>
        </w:rPr>
        <w:t>لإزالة</w:t>
      </w:r>
      <w:r w:rsidRPr="00CF085C">
        <w:rPr>
          <w:sz w:val="24"/>
          <w:szCs w:val="24"/>
          <w:rtl/>
          <w:lang w:val="en-US" w:bidi="ar-SA"/>
        </w:rPr>
        <w:t xml:space="preserve"> 26</w:t>
      </w:r>
      <w:r w:rsidR="0053021A" w:rsidRPr="00CF085C">
        <w:rPr>
          <w:rFonts w:hint="cs"/>
          <w:sz w:val="24"/>
          <w:szCs w:val="24"/>
          <w:rtl/>
          <w:lang w:val="en-US" w:bidi="ar-SA"/>
        </w:rPr>
        <w:t>,</w:t>
      </w:r>
      <w:r w:rsidRPr="00CF085C">
        <w:rPr>
          <w:sz w:val="24"/>
          <w:szCs w:val="24"/>
          <w:rtl/>
          <w:lang w:val="en-US" w:bidi="ar-SA"/>
        </w:rPr>
        <w:t xml:space="preserve">27 طن </w:t>
      </w:r>
      <w:r w:rsidR="0053021A" w:rsidRPr="00CF085C">
        <w:rPr>
          <w:rFonts w:hint="cs"/>
          <w:sz w:val="24"/>
          <w:szCs w:val="24"/>
          <w:rtl/>
          <w:lang w:val="en-US" w:bidi="ar-SA"/>
        </w:rPr>
        <w:t>من قدرات</w:t>
      </w:r>
      <w:r w:rsidRPr="00CF085C">
        <w:rPr>
          <w:sz w:val="24"/>
          <w:szCs w:val="24"/>
          <w:rtl/>
          <w:lang w:val="en-US" w:bidi="ar-SA"/>
        </w:rPr>
        <w:t xml:space="preserve"> استنفاد الأوزون من </w:t>
      </w:r>
      <w:r w:rsidR="0053021A" w:rsidRPr="00CF085C">
        <w:rPr>
          <w:sz w:val="24"/>
          <w:szCs w:val="24"/>
          <w:rtl/>
          <w:lang w:val="en-US" w:bidi="ar-SA"/>
        </w:rPr>
        <w:t xml:space="preserve">المواد الهيدروكلوروفلوروكربونية </w:t>
      </w:r>
      <w:r w:rsidRPr="00CF085C">
        <w:rPr>
          <w:sz w:val="24"/>
          <w:szCs w:val="24"/>
          <w:rtl/>
          <w:lang w:val="en-US" w:bidi="ar-SA"/>
        </w:rPr>
        <w:t xml:space="preserve">المستخدمة في قطاع خدمة التبريد وتكييف الهواء. </w:t>
      </w:r>
      <w:r w:rsidR="0053021A" w:rsidRPr="00CF085C">
        <w:rPr>
          <w:rFonts w:hint="cs"/>
          <w:sz w:val="24"/>
          <w:szCs w:val="24"/>
          <w:rtl/>
          <w:lang w:val="en-US" w:bidi="ar-SA"/>
        </w:rPr>
        <w:t>و</w:t>
      </w:r>
      <w:r w:rsidRPr="00CF085C">
        <w:rPr>
          <w:sz w:val="24"/>
          <w:szCs w:val="24"/>
          <w:rtl/>
          <w:lang w:val="en-US" w:bidi="ar-SA"/>
        </w:rPr>
        <w:t>سيتم الانتهاء من المرحلة الأولى من خطة إدارة إزالة المواد الهيدروكلوروفلوروكربونية بحلول ديسمبر</w:t>
      </w:r>
      <w:r w:rsidR="0053021A" w:rsidRPr="00CF085C">
        <w:rPr>
          <w:rFonts w:hint="cs"/>
          <w:sz w:val="24"/>
          <w:szCs w:val="24"/>
          <w:rtl/>
          <w:lang w:val="en-US" w:bidi="ar-SA"/>
        </w:rPr>
        <w:t>/ كانون الأول</w:t>
      </w:r>
      <w:r w:rsidRPr="00CF085C">
        <w:rPr>
          <w:sz w:val="24"/>
          <w:szCs w:val="24"/>
          <w:rtl/>
          <w:lang w:val="en-US" w:bidi="ar-SA"/>
        </w:rPr>
        <w:t xml:space="preserve"> 2021.</w:t>
      </w:r>
    </w:p>
    <w:p w:rsidR="000E4425" w:rsidRPr="00CF085C" w:rsidRDefault="000E4425" w:rsidP="0053021A">
      <w:pPr>
        <w:pStyle w:val="StyleHeader4Para4Left0Firstline0"/>
        <w:numPr>
          <w:ilvl w:val="0"/>
          <w:numId w:val="0"/>
        </w:numPr>
        <w:bidi/>
        <w:rPr>
          <w:sz w:val="24"/>
          <w:szCs w:val="24"/>
          <w:u w:val="single"/>
          <w:lang w:val="en-US" w:bidi="ar-SA"/>
        </w:rPr>
      </w:pPr>
      <w:r w:rsidRPr="00CF085C">
        <w:rPr>
          <w:sz w:val="24"/>
          <w:szCs w:val="24"/>
          <w:u w:val="single"/>
          <w:rtl/>
          <w:lang w:val="en-US" w:bidi="ar-SA"/>
        </w:rPr>
        <w:t xml:space="preserve">استهلاك </w:t>
      </w:r>
      <w:r w:rsidR="0053021A" w:rsidRPr="00CF085C">
        <w:rPr>
          <w:sz w:val="24"/>
          <w:szCs w:val="24"/>
          <w:u w:val="single"/>
          <w:rtl/>
          <w:lang w:val="en-US" w:bidi="ar-SA"/>
        </w:rPr>
        <w:t>المواد الهيدروكلوروفلوروكربونية</w:t>
      </w:r>
    </w:p>
    <w:p w:rsidR="000E4425" w:rsidRPr="00CF085C" w:rsidRDefault="000E4425" w:rsidP="0077202C">
      <w:pPr>
        <w:pStyle w:val="StyleHeader4Para4Left0Firstline0"/>
        <w:numPr>
          <w:ilvl w:val="0"/>
          <w:numId w:val="11"/>
        </w:numPr>
        <w:tabs>
          <w:tab w:val="clear" w:pos="2880"/>
          <w:tab w:val="left" w:pos="630"/>
        </w:tabs>
        <w:bidi/>
        <w:ind w:left="0" w:firstLine="0"/>
        <w:rPr>
          <w:sz w:val="24"/>
          <w:szCs w:val="24"/>
          <w:lang w:val="en-US" w:bidi="ar-SA"/>
        </w:rPr>
      </w:pPr>
      <w:r w:rsidRPr="00CF085C">
        <w:rPr>
          <w:sz w:val="24"/>
          <w:szCs w:val="24"/>
          <w:rtl/>
          <w:lang w:val="en-US" w:bidi="ar-SA"/>
        </w:rPr>
        <w:t xml:space="preserve"> أبلغت حكومة غانا عن استهلاك 15</w:t>
      </w:r>
      <w:r w:rsidR="0053021A" w:rsidRPr="00CF085C">
        <w:rPr>
          <w:rFonts w:hint="cs"/>
          <w:sz w:val="24"/>
          <w:szCs w:val="24"/>
          <w:rtl/>
          <w:lang w:val="en-US" w:bidi="ar-SA"/>
        </w:rPr>
        <w:t>,</w:t>
      </w:r>
      <w:r w:rsidRPr="00CF085C">
        <w:rPr>
          <w:sz w:val="24"/>
          <w:szCs w:val="24"/>
          <w:rtl/>
          <w:lang w:val="en-US" w:bidi="ar-SA"/>
        </w:rPr>
        <w:t xml:space="preserve">97 طناً </w:t>
      </w:r>
      <w:r w:rsidR="0053021A" w:rsidRPr="00CF085C">
        <w:rPr>
          <w:rFonts w:hint="cs"/>
          <w:sz w:val="24"/>
          <w:szCs w:val="24"/>
          <w:rtl/>
          <w:lang w:val="en-US" w:bidi="ar-SA"/>
        </w:rPr>
        <w:t>من قدرات</w:t>
      </w:r>
      <w:r w:rsidRPr="00CF085C">
        <w:rPr>
          <w:sz w:val="24"/>
          <w:szCs w:val="24"/>
          <w:rtl/>
          <w:lang w:val="en-US" w:bidi="ar-SA"/>
        </w:rPr>
        <w:t xml:space="preserve"> استنفاد الأوزون من </w:t>
      </w:r>
      <w:r w:rsidR="0053021A" w:rsidRPr="00CF085C">
        <w:rPr>
          <w:sz w:val="24"/>
          <w:szCs w:val="24"/>
          <w:rtl/>
          <w:lang w:val="en-US" w:bidi="ar-SA"/>
        </w:rPr>
        <w:t>المواد الهيدروكلوروفلوروكربونية في عام 2020</w:t>
      </w:r>
      <w:r w:rsidRPr="00CF085C">
        <w:rPr>
          <w:sz w:val="24"/>
          <w:szCs w:val="24"/>
          <w:rtl/>
          <w:lang w:val="en-US" w:bidi="ar-SA"/>
        </w:rPr>
        <w:t xml:space="preserve">، أي أقل بنسبة 72 في المائة من خط الأساس </w:t>
      </w:r>
      <w:r w:rsidR="0053021A" w:rsidRPr="00CF085C">
        <w:rPr>
          <w:rFonts w:hint="cs"/>
          <w:sz w:val="24"/>
          <w:szCs w:val="24"/>
          <w:rtl/>
          <w:lang w:val="en-US" w:bidi="ar-SA"/>
        </w:rPr>
        <w:t>المحدد ل</w:t>
      </w:r>
      <w:r w:rsidR="0053021A" w:rsidRPr="00CF085C">
        <w:rPr>
          <w:sz w:val="24"/>
          <w:szCs w:val="24"/>
          <w:rtl/>
          <w:lang w:val="en-US" w:bidi="ar-SA"/>
        </w:rPr>
        <w:t xml:space="preserve">لمواد الهيدروكلوروفلوروكربونية </w:t>
      </w:r>
      <w:r w:rsidRPr="00CF085C">
        <w:rPr>
          <w:sz w:val="24"/>
          <w:szCs w:val="24"/>
          <w:rtl/>
          <w:lang w:val="en-US" w:bidi="ar-SA"/>
        </w:rPr>
        <w:t>للامتثال</w:t>
      </w:r>
      <w:r w:rsidR="0053021A" w:rsidRPr="00CF085C">
        <w:rPr>
          <w:rFonts w:hint="cs"/>
          <w:sz w:val="24"/>
          <w:szCs w:val="24"/>
          <w:rtl/>
          <w:lang w:val="en-US" w:bidi="ar-SA"/>
        </w:rPr>
        <w:t xml:space="preserve"> له</w:t>
      </w:r>
      <w:r w:rsidRPr="00CF085C">
        <w:rPr>
          <w:sz w:val="24"/>
          <w:szCs w:val="24"/>
          <w:rtl/>
          <w:lang w:val="en-US" w:bidi="ar-SA"/>
        </w:rPr>
        <w:t xml:space="preserve"> و 57 في المائة أقل من الهدف </w:t>
      </w:r>
      <w:r w:rsidR="0053021A" w:rsidRPr="00CF085C">
        <w:rPr>
          <w:rFonts w:hint="cs"/>
          <w:sz w:val="24"/>
          <w:szCs w:val="24"/>
          <w:rtl/>
          <w:lang w:val="en-US" w:bidi="ar-SA"/>
        </w:rPr>
        <w:t>المحدد</w:t>
      </w:r>
      <w:r w:rsidRPr="00CF085C">
        <w:rPr>
          <w:sz w:val="24"/>
          <w:szCs w:val="24"/>
          <w:rtl/>
          <w:lang w:val="en-US" w:bidi="ar-SA"/>
        </w:rPr>
        <w:t xml:space="preserve"> في بروتوكول مونتريال. </w:t>
      </w:r>
      <w:r w:rsidR="0053021A" w:rsidRPr="00CF085C">
        <w:rPr>
          <w:rFonts w:hint="cs"/>
          <w:sz w:val="24"/>
          <w:szCs w:val="24"/>
          <w:rtl/>
          <w:lang w:val="en-US" w:bidi="ar-SA"/>
        </w:rPr>
        <w:t>و</w:t>
      </w:r>
      <w:r w:rsidRPr="00CF085C">
        <w:rPr>
          <w:sz w:val="24"/>
          <w:szCs w:val="24"/>
          <w:rtl/>
          <w:lang w:val="en-US" w:bidi="ar-SA"/>
        </w:rPr>
        <w:t xml:space="preserve">يوضح الجدول 1 استهلاك </w:t>
      </w:r>
      <w:r w:rsidR="0053021A" w:rsidRPr="00CF085C">
        <w:rPr>
          <w:sz w:val="24"/>
          <w:szCs w:val="24"/>
          <w:rtl/>
          <w:lang w:val="en-US" w:bidi="ar-SA"/>
        </w:rPr>
        <w:t xml:space="preserve">المواد الهيدروكلوروفلوروكربونية </w:t>
      </w:r>
      <w:r w:rsidR="0053021A" w:rsidRPr="00CF085C">
        <w:rPr>
          <w:rFonts w:hint="cs"/>
          <w:sz w:val="24"/>
          <w:szCs w:val="24"/>
          <w:rtl/>
          <w:lang w:val="en-US" w:bidi="ar-SA"/>
        </w:rPr>
        <w:t>في ا</w:t>
      </w:r>
      <w:r w:rsidRPr="00CF085C">
        <w:rPr>
          <w:sz w:val="24"/>
          <w:szCs w:val="24"/>
          <w:rtl/>
          <w:lang w:val="en-US" w:bidi="ar-SA"/>
        </w:rPr>
        <w:t>لفترة 2016-</w:t>
      </w:r>
      <w:r w:rsidR="0053021A" w:rsidRPr="00CF085C">
        <w:rPr>
          <w:rFonts w:hint="cs"/>
          <w:sz w:val="24"/>
          <w:szCs w:val="24"/>
          <w:rtl/>
          <w:lang w:val="en-US" w:bidi="ar-SA"/>
        </w:rPr>
        <w:t xml:space="preserve"> </w:t>
      </w:r>
      <w:r w:rsidRPr="00CF085C">
        <w:rPr>
          <w:sz w:val="24"/>
          <w:szCs w:val="24"/>
          <w:rtl/>
          <w:lang w:val="en-US" w:bidi="ar-SA"/>
        </w:rPr>
        <w:t>2020.</w:t>
      </w:r>
    </w:p>
    <w:p w:rsidR="007E5D09" w:rsidRPr="00CF085C" w:rsidRDefault="0053021A" w:rsidP="0053021A">
      <w:pPr>
        <w:pStyle w:val="StyleHeader4Para4Left0Firstline0"/>
        <w:numPr>
          <w:ilvl w:val="0"/>
          <w:numId w:val="0"/>
        </w:numPr>
        <w:bidi/>
        <w:spacing w:after="0"/>
        <w:rPr>
          <w:b/>
          <w:bCs/>
          <w:sz w:val="24"/>
          <w:szCs w:val="24"/>
          <w:rtl/>
          <w:lang w:val="en-US" w:bidi="ar-SA"/>
        </w:rPr>
      </w:pPr>
      <w:r w:rsidRPr="00CF085C">
        <w:rPr>
          <w:b/>
          <w:bCs/>
          <w:sz w:val="24"/>
          <w:szCs w:val="24"/>
          <w:rtl/>
          <w:lang w:val="en-US" w:bidi="ar-SA"/>
        </w:rPr>
        <w:t>الجدول 1</w:t>
      </w:r>
      <w:r w:rsidRPr="00CF085C">
        <w:rPr>
          <w:rFonts w:hint="cs"/>
          <w:b/>
          <w:bCs/>
          <w:sz w:val="24"/>
          <w:szCs w:val="24"/>
          <w:rtl/>
          <w:lang w:val="en-US" w:bidi="ar-SA"/>
        </w:rPr>
        <w:t>-</w:t>
      </w:r>
      <w:r w:rsidR="000E4425" w:rsidRPr="00CF085C">
        <w:rPr>
          <w:b/>
          <w:bCs/>
          <w:sz w:val="24"/>
          <w:szCs w:val="24"/>
          <w:rtl/>
          <w:lang w:val="en-US" w:bidi="ar-SA"/>
        </w:rPr>
        <w:t xml:space="preserve"> استهلاك </w:t>
      </w:r>
      <w:r w:rsidRPr="00CF085C">
        <w:rPr>
          <w:b/>
          <w:bCs/>
          <w:sz w:val="24"/>
          <w:szCs w:val="24"/>
          <w:rtl/>
          <w:lang w:val="en-US" w:bidi="ar-SA"/>
        </w:rPr>
        <w:t xml:space="preserve">المواد الهيدروكلوروفلوروكربونية </w:t>
      </w:r>
      <w:r w:rsidR="000E4425" w:rsidRPr="00CF085C">
        <w:rPr>
          <w:b/>
          <w:bCs/>
          <w:sz w:val="24"/>
          <w:szCs w:val="24"/>
          <w:rtl/>
          <w:lang w:val="en-US" w:bidi="ar-SA"/>
        </w:rPr>
        <w:t>في غانا (بيانات المادة 7</w:t>
      </w:r>
      <w:r w:rsidRPr="00CF085C">
        <w:rPr>
          <w:rFonts w:hint="cs"/>
          <w:b/>
          <w:bCs/>
          <w:sz w:val="24"/>
          <w:szCs w:val="24"/>
          <w:rtl/>
          <w:lang w:val="en-US" w:bidi="ar-SA"/>
        </w:rPr>
        <w:t xml:space="preserve"> للفترة </w:t>
      </w:r>
      <w:r w:rsidRPr="00CF085C">
        <w:rPr>
          <w:b/>
          <w:bCs/>
          <w:sz w:val="24"/>
          <w:szCs w:val="24"/>
          <w:rtl/>
          <w:lang w:val="en-US" w:bidi="ar-SA"/>
        </w:rPr>
        <w:t>2016-</w:t>
      </w:r>
      <w:r w:rsidR="00D239C0" w:rsidRPr="00CF085C">
        <w:rPr>
          <w:rFonts w:hint="cs"/>
          <w:b/>
          <w:bCs/>
          <w:sz w:val="24"/>
          <w:szCs w:val="24"/>
          <w:rtl/>
          <w:lang w:val="en-US" w:bidi="ar-SA"/>
        </w:rPr>
        <w:t xml:space="preserve"> </w:t>
      </w:r>
      <w:r w:rsidRPr="00CF085C">
        <w:rPr>
          <w:b/>
          <w:bCs/>
          <w:sz w:val="24"/>
          <w:szCs w:val="24"/>
          <w:rtl/>
          <w:lang w:val="en-US" w:bidi="ar-SA"/>
        </w:rPr>
        <w:t>2020</w:t>
      </w:r>
      <w:r w:rsidR="000E4425" w:rsidRPr="00CF085C">
        <w:rPr>
          <w:b/>
          <w:bCs/>
          <w:sz w:val="24"/>
          <w:szCs w:val="24"/>
          <w:rtl/>
          <w:lang w:val="en-US" w:bidi="ar-SA"/>
        </w:rPr>
        <w:t>)</w:t>
      </w:r>
    </w:p>
    <w:tbl>
      <w:tblPr>
        <w:bidiVisual/>
        <w:tblW w:w="5000" w:type="pct"/>
        <w:tblLook w:val="04A0" w:firstRow="1" w:lastRow="0" w:firstColumn="1" w:lastColumn="0" w:noHBand="0" w:noVBand="1"/>
      </w:tblPr>
      <w:tblGrid>
        <w:gridCol w:w="2792"/>
        <w:gridCol w:w="1119"/>
        <w:gridCol w:w="1121"/>
        <w:gridCol w:w="1121"/>
        <w:gridCol w:w="1120"/>
        <w:gridCol w:w="1122"/>
        <w:gridCol w:w="1116"/>
      </w:tblGrid>
      <w:tr w:rsidR="000E4425" w:rsidRPr="00CF085C" w:rsidTr="00D239C0">
        <w:trPr>
          <w:tblHeader/>
        </w:trPr>
        <w:tc>
          <w:tcPr>
            <w:tcW w:w="1393"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0E4425" w:rsidRPr="00CF085C" w:rsidRDefault="00D239C0" w:rsidP="00D239C0">
            <w:pPr>
              <w:widowControl w:val="0"/>
              <w:bidi/>
              <w:jc w:val="center"/>
              <w:rPr>
                <w:b/>
                <w:bCs/>
                <w:color w:val="000000"/>
                <w:sz w:val="20"/>
                <w:lang w:val="en-CA"/>
              </w:rPr>
            </w:pPr>
            <w:r w:rsidRPr="00CF085C">
              <w:rPr>
                <w:rFonts w:hint="cs"/>
                <w:b/>
                <w:bCs/>
                <w:color w:val="000000"/>
                <w:sz w:val="20"/>
                <w:rtl/>
                <w:lang w:val="en-CA"/>
              </w:rPr>
              <w:t>المادة الهيدروكلوروفلوروكربونية</w:t>
            </w:r>
          </w:p>
        </w:tc>
        <w:tc>
          <w:tcPr>
            <w:tcW w:w="601" w:type="pct"/>
            <w:tcBorders>
              <w:top w:val="single" w:sz="4" w:space="0" w:color="auto"/>
              <w:left w:val="nil"/>
              <w:bottom w:val="single" w:sz="4" w:space="0" w:color="auto"/>
              <w:right w:val="single" w:sz="4" w:space="0" w:color="auto"/>
            </w:tcBorders>
            <w:shd w:val="clear" w:color="auto" w:fill="auto"/>
            <w:noWrap/>
            <w:vAlign w:val="center"/>
            <w:hideMark/>
          </w:tcPr>
          <w:p w:rsidR="000E4425" w:rsidRPr="00CF085C" w:rsidRDefault="000E4425" w:rsidP="00A549C9">
            <w:pPr>
              <w:widowControl w:val="0"/>
              <w:jc w:val="center"/>
              <w:rPr>
                <w:b/>
                <w:bCs/>
                <w:color w:val="000000"/>
                <w:sz w:val="20"/>
                <w:lang w:val="en-CA"/>
              </w:rPr>
            </w:pPr>
            <w:r w:rsidRPr="00CF085C">
              <w:rPr>
                <w:b/>
                <w:bCs/>
                <w:color w:val="000000"/>
                <w:sz w:val="20"/>
                <w:lang w:val="en-CA"/>
              </w:rPr>
              <w:t>2016</w:t>
            </w:r>
          </w:p>
        </w:tc>
        <w:tc>
          <w:tcPr>
            <w:tcW w:w="602" w:type="pct"/>
            <w:tcBorders>
              <w:top w:val="single" w:sz="4" w:space="0" w:color="auto"/>
              <w:left w:val="nil"/>
              <w:bottom w:val="single" w:sz="4" w:space="0" w:color="auto"/>
              <w:right w:val="single" w:sz="4" w:space="0" w:color="auto"/>
            </w:tcBorders>
          </w:tcPr>
          <w:p w:rsidR="000E4425" w:rsidRPr="00CF085C" w:rsidRDefault="000E4425" w:rsidP="00A549C9">
            <w:pPr>
              <w:widowControl w:val="0"/>
              <w:jc w:val="center"/>
              <w:rPr>
                <w:b/>
                <w:bCs/>
                <w:color w:val="000000"/>
                <w:sz w:val="20"/>
                <w:lang w:val="en-CA"/>
              </w:rPr>
            </w:pPr>
            <w:r w:rsidRPr="00CF085C">
              <w:rPr>
                <w:b/>
                <w:bCs/>
                <w:color w:val="000000"/>
                <w:sz w:val="20"/>
                <w:lang w:val="en-CA"/>
              </w:rPr>
              <w:t>2017</w:t>
            </w:r>
          </w:p>
        </w:tc>
        <w:tc>
          <w:tcPr>
            <w:tcW w:w="602" w:type="pct"/>
            <w:tcBorders>
              <w:top w:val="single" w:sz="4" w:space="0" w:color="auto"/>
              <w:left w:val="single" w:sz="4" w:space="0" w:color="auto"/>
              <w:bottom w:val="single" w:sz="4" w:space="0" w:color="auto"/>
              <w:right w:val="single" w:sz="4" w:space="0" w:color="auto"/>
            </w:tcBorders>
          </w:tcPr>
          <w:p w:rsidR="000E4425" w:rsidRPr="00CF085C" w:rsidRDefault="000E4425" w:rsidP="00A549C9">
            <w:pPr>
              <w:widowControl w:val="0"/>
              <w:jc w:val="center"/>
              <w:rPr>
                <w:b/>
                <w:bCs/>
                <w:color w:val="000000"/>
                <w:sz w:val="20"/>
                <w:lang w:val="en-CA"/>
              </w:rPr>
            </w:pPr>
            <w:r w:rsidRPr="00CF085C">
              <w:rPr>
                <w:b/>
                <w:bCs/>
                <w:color w:val="000000"/>
                <w:sz w:val="20"/>
                <w:lang w:val="en-CA"/>
              </w:rPr>
              <w:t>2018</w:t>
            </w:r>
          </w:p>
        </w:tc>
        <w:tc>
          <w:tcPr>
            <w:tcW w:w="601" w:type="pct"/>
            <w:tcBorders>
              <w:top w:val="single" w:sz="4" w:space="0" w:color="auto"/>
              <w:left w:val="single" w:sz="4" w:space="0" w:color="auto"/>
              <w:bottom w:val="single" w:sz="4" w:space="0" w:color="auto"/>
              <w:right w:val="single" w:sz="4" w:space="0" w:color="auto"/>
            </w:tcBorders>
            <w:vAlign w:val="center"/>
          </w:tcPr>
          <w:p w:rsidR="000E4425" w:rsidRPr="00CF085C" w:rsidRDefault="000E4425" w:rsidP="00A549C9">
            <w:pPr>
              <w:widowControl w:val="0"/>
              <w:jc w:val="center"/>
              <w:rPr>
                <w:b/>
                <w:bCs/>
                <w:color w:val="000000"/>
                <w:sz w:val="20"/>
                <w:lang w:val="en-CA"/>
              </w:rPr>
            </w:pPr>
            <w:r w:rsidRPr="00CF085C">
              <w:rPr>
                <w:b/>
                <w:bCs/>
                <w:color w:val="000000"/>
                <w:sz w:val="20"/>
                <w:lang w:val="en-CA"/>
              </w:rPr>
              <w:t>2019</w:t>
            </w:r>
          </w:p>
        </w:tc>
        <w:tc>
          <w:tcPr>
            <w:tcW w:w="602" w:type="pct"/>
            <w:tcBorders>
              <w:top w:val="single" w:sz="4" w:space="0" w:color="auto"/>
              <w:left w:val="single" w:sz="4" w:space="0" w:color="auto"/>
              <w:bottom w:val="single" w:sz="4" w:space="0" w:color="auto"/>
              <w:right w:val="single" w:sz="4" w:space="0" w:color="auto"/>
            </w:tcBorders>
            <w:vAlign w:val="center"/>
          </w:tcPr>
          <w:p w:rsidR="000E4425" w:rsidRPr="00CF085C" w:rsidRDefault="000E4425" w:rsidP="00A549C9">
            <w:pPr>
              <w:widowControl w:val="0"/>
              <w:jc w:val="center"/>
              <w:rPr>
                <w:b/>
                <w:bCs/>
                <w:color w:val="000000"/>
                <w:sz w:val="20"/>
                <w:lang w:val="en-CA"/>
              </w:rPr>
            </w:pPr>
            <w:r w:rsidRPr="00CF085C">
              <w:rPr>
                <w:b/>
                <w:bCs/>
                <w:color w:val="000000"/>
                <w:sz w:val="20"/>
                <w:lang w:val="en-CA"/>
              </w:rPr>
              <w:t>2020</w:t>
            </w:r>
          </w:p>
        </w:tc>
        <w:tc>
          <w:tcPr>
            <w:tcW w:w="6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4425" w:rsidRPr="00CF085C" w:rsidRDefault="00D239C0" w:rsidP="00D239C0">
            <w:pPr>
              <w:widowControl w:val="0"/>
              <w:bidi/>
              <w:jc w:val="center"/>
              <w:rPr>
                <w:b/>
                <w:bCs/>
                <w:color w:val="000000"/>
                <w:sz w:val="20"/>
                <w:lang w:val="en-CA"/>
              </w:rPr>
            </w:pPr>
            <w:r w:rsidRPr="00CF085C">
              <w:rPr>
                <w:rFonts w:hint="cs"/>
                <w:b/>
                <w:bCs/>
                <w:color w:val="000000"/>
                <w:sz w:val="20"/>
                <w:rtl/>
                <w:lang w:val="en-CA"/>
              </w:rPr>
              <w:t>خط الأساس</w:t>
            </w:r>
          </w:p>
        </w:tc>
      </w:tr>
      <w:tr w:rsidR="000E4425" w:rsidRPr="00CF085C" w:rsidTr="00D239C0">
        <w:tc>
          <w:tcPr>
            <w:tcW w:w="1393"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0E4425" w:rsidRPr="00CF085C" w:rsidRDefault="00D239C0" w:rsidP="00D239C0">
            <w:pPr>
              <w:widowControl w:val="0"/>
              <w:bidi/>
              <w:jc w:val="left"/>
              <w:rPr>
                <w:b/>
                <w:bCs/>
                <w:color w:val="000000"/>
                <w:sz w:val="20"/>
                <w:lang w:val="en-CA"/>
              </w:rPr>
            </w:pPr>
            <w:r w:rsidRPr="00CF085C">
              <w:rPr>
                <w:rFonts w:hint="cs"/>
                <w:b/>
                <w:bCs/>
                <w:color w:val="000000"/>
                <w:sz w:val="20"/>
                <w:rtl/>
                <w:lang w:val="en-CA"/>
              </w:rPr>
              <w:t>طن متري</w:t>
            </w:r>
          </w:p>
        </w:tc>
        <w:tc>
          <w:tcPr>
            <w:tcW w:w="601" w:type="pct"/>
            <w:tcBorders>
              <w:top w:val="nil"/>
              <w:left w:val="nil"/>
              <w:bottom w:val="single" w:sz="4" w:space="0" w:color="auto"/>
              <w:right w:val="single" w:sz="4" w:space="0" w:color="auto"/>
            </w:tcBorders>
            <w:shd w:val="clear" w:color="auto" w:fill="auto"/>
            <w:noWrap/>
            <w:vAlign w:val="center"/>
            <w:hideMark/>
          </w:tcPr>
          <w:p w:rsidR="000E4425" w:rsidRPr="00CF085C" w:rsidRDefault="000E4425" w:rsidP="00A549C9">
            <w:pPr>
              <w:widowControl w:val="0"/>
              <w:jc w:val="center"/>
              <w:rPr>
                <w:b/>
                <w:bCs/>
                <w:color w:val="000000"/>
                <w:sz w:val="20"/>
                <w:lang w:val="en-CA"/>
              </w:rPr>
            </w:pPr>
          </w:p>
        </w:tc>
        <w:tc>
          <w:tcPr>
            <w:tcW w:w="602" w:type="pct"/>
            <w:tcBorders>
              <w:top w:val="single" w:sz="4" w:space="0" w:color="auto"/>
              <w:left w:val="nil"/>
              <w:bottom w:val="single" w:sz="4" w:space="0" w:color="auto"/>
              <w:right w:val="single" w:sz="4" w:space="0" w:color="auto"/>
            </w:tcBorders>
          </w:tcPr>
          <w:p w:rsidR="000E4425" w:rsidRPr="00CF085C" w:rsidRDefault="000E4425" w:rsidP="00A549C9">
            <w:pPr>
              <w:widowControl w:val="0"/>
              <w:jc w:val="center"/>
              <w:rPr>
                <w:b/>
                <w:bCs/>
                <w:color w:val="000000"/>
                <w:sz w:val="20"/>
                <w:lang w:val="en-CA"/>
              </w:rPr>
            </w:pPr>
          </w:p>
        </w:tc>
        <w:tc>
          <w:tcPr>
            <w:tcW w:w="602" w:type="pct"/>
            <w:tcBorders>
              <w:top w:val="nil"/>
              <w:left w:val="single" w:sz="4" w:space="0" w:color="auto"/>
              <w:bottom w:val="single" w:sz="4" w:space="0" w:color="auto"/>
              <w:right w:val="single" w:sz="4" w:space="0" w:color="auto"/>
            </w:tcBorders>
          </w:tcPr>
          <w:p w:rsidR="000E4425" w:rsidRPr="00CF085C" w:rsidRDefault="000E4425" w:rsidP="00A549C9">
            <w:pPr>
              <w:widowControl w:val="0"/>
              <w:jc w:val="center"/>
              <w:rPr>
                <w:b/>
                <w:bCs/>
                <w:color w:val="000000"/>
                <w:sz w:val="20"/>
                <w:lang w:val="en-CA"/>
              </w:rPr>
            </w:pPr>
          </w:p>
        </w:tc>
        <w:tc>
          <w:tcPr>
            <w:tcW w:w="601" w:type="pct"/>
            <w:tcBorders>
              <w:top w:val="nil"/>
              <w:left w:val="single" w:sz="4" w:space="0" w:color="auto"/>
              <w:bottom w:val="single" w:sz="4" w:space="0" w:color="auto"/>
              <w:right w:val="single" w:sz="4" w:space="0" w:color="auto"/>
            </w:tcBorders>
            <w:vAlign w:val="center"/>
          </w:tcPr>
          <w:p w:rsidR="000E4425" w:rsidRPr="00CF085C" w:rsidRDefault="000E4425" w:rsidP="00A549C9">
            <w:pPr>
              <w:widowControl w:val="0"/>
              <w:jc w:val="center"/>
              <w:rPr>
                <w:b/>
                <w:bCs/>
                <w:color w:val="000000"/>
                <w:sz w:val="20"/>
                <w:lang w:val="en-CA"/>
              </w:rPr>
            </w:pPr>
          </w:p>
        </w:tc>
        <w:tc>
          <w:tcPr>
            <w:tcW w:w="602" w:type="pct"/>
            <w:tcBorders>
              <w:top w:val="nil"/>
              <w:left w:val="single" w:sz="4" w:space="0" w:color="auto"/>
              <w:bottom w:val="single" w:sz="4" w:space="0" w:color="auto"/>
              <w:right w:val="single" w:sz="4" w:space="0" w:color="auto"/>
            </w:tcBorders>
            <w:vAlign w:val="center"/>
          </w:tcPr>
          <w:p w:rsidR="000E4425" w:rsidRPr="00CF085C" w:rsidRDefault="000E4425" w:rsidP="00A549C9">
            <w:pPr>
              <w:widowControl w:val="0"/>
              <w:jc w:val="center"/>
              <w:rPr>
                <w:b/>
                <w:bCs/>
                <w:color w:val="000000"/>
                <w:sz w:val="20"/>
                <w:lang w:val="en-CA"/>
              </w:rPr>
            </w:pPr>
          </w:p>
        </w:tc>
        <w:tc>
          <w:tcPr>
            <w:tcW w:w="600" w:type="pct"/>
            <w:tcBorders>
              <w:top w:val="nil"/>
              <w:left w:val="single" w:sz="4" w:space="0" w:color="auto"/>
              <w:bottom w:val="single" w:sz="4" w:space="0" w:color="auto"/>
              <w:right w:val="single" w:sz="4" w:space="0" w:color="auto"/>
            </w:tcBorders>
            <w:shd w:val="clear" w:color="auto" w:fill="auto"/>
            <w:noWrap/>
            <w:vAlign w:val="center"/>
            <w:hideMark/>
          </w:tcPr>
          <w:p w:rsidR="000E4425" w:rsidRPr="00CF085C" w:rsidRDefault="000E4425" w:rsidP="00A549C9">
            <w:pPr>
              <w:widowControl w:val="0"/>
              <w:jc w:val="center"/>
              <w:rPr>
                <w:b/>
                <w:bCs/>
                <w:color w:val="000000"/>
                <w:sz w:val="20"/>
                <w:lang w:val="en-CA"/>
              </w:rPr>
            </w:pPr>
          </w:p>
        </w:tc>
      </w:tr>
      <w:tr w:rsidR="000E4425" w:rsidRPr="00CF085C" w:rsidTr="00D239C0">
        <w:tc>
          <w:tcPr>
            <w:tcW w:w="1393"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0E4425" w:rsidRPr="00CF085C" w:rsidRDefault="00D239C0" w:rsidP="00D239C0">
            <w:pPr>
              <w:widowControl w:val="0"/>
              <w:bidi/>
              <w:jc w:val="left"/>
              <w:rPr>
                <w:color w:val="000000"/>
                <w:sz w:val="20"/>
                <w:lang w:val="en-US"/>
              </w:rPr>
            </w:pPr>
            <w:r w:rsidRPr="00CF085C">
              <w:rPr>
                <w:rFonts w:hint="cs"/>
                <w:color w:val="000000"/>
                <w:sz w:val="20"/>
                <w:rtl/>
                <w:lang w:val="en-CA"/>
              </w:rPr>
              <w:t>الهيدروكلوروفلوروكربون- 22</w:t>
            </w:r>
          </w:p>
        </w:tc>
        <w:tc>
          <w:tcPr>
            <w:tcW w:w="601" w:type="pct"/>
            <w:tcBorders>
              <w:top w:val="nil"/>
              <w:left w:val="nil"/>
              <w:bottom w:val="single" w:sz="4" w:space="0" w:color="auto"/>
              <w:right w:val="single" w:sz="4" w:space="0" w:color="auto"/>
            </w:tcBorders>
            <w:shd w:val="clear" w:color="auto" w:fill="auto"/>
            <w:noWrap/>
            <w:tcMar>
              <w:left w:w="115" w:type="dxa"/>
              <w:right w:w="173" w:type="dxa"/>
            </w:tcMar>
          </w:tcPr>
          <w:p w:rsidR="000E4425" w:rsidRPr="00CF085C" w:rsidRDefault="000E4425" w:rsidP="00A549C9">
            <w:pPr>
              <w:widowControl w:val="0"/>
              <w:jc w:val="right"/>
              <w:rPr>
                <w:sz w:val="20"/>
                <w:lang w:val="en-CA"/>
              </w:rPr>
            </w:pPr>
            <w:r w:rsidRPr="00CF085C">
              <w:rPr>
                <w:sz w:val="20"/>
                <w:lang w:val="en-CA"/>
              </w:rPr>
              <w:t>318.37</w:t>
            </w:r>
          </w:p>
        </w:tc>
        <w:tc>
          <w:tcPr>
            <w:tcW w:w="602" w:type="pct"/>
            <w:tcBorders>
              <w:top w:val="single" w:sz="4" w:space="0" w:color="auto"/>
              <w:left w:val="nil"/>
              <w:bottom w:val="single" w:sz="4" w:space="0" w:color="auto"/>
              <w:right w:val="single" w:sz="4" w:space="0" w:color="auto"/>
            </w:tcBorders>
            <w:tcMar>
              <w:left w:w="115" w:type="dxa"/>
              <w:right w:w="173" w:type="dxa"/>
            </w:tcMar>
          </w:tcPr>
          <w:p w:rsidR="000E4425" w:rsidRPr="00CF085C" w:rsidRDefault="000E4425" w:rsidP="00A549C9">
            <w:pPr>
              <w:widowControl w:val="0"/>
              <w:jc w:val="right"/>
              <w:rPr>
                <w:sz w:val="20"/>
                <w:lang w:val="en-CA"/>
              </w:rPr>
            </w:pPr>
            <w:r w:rsidRPr="00CF085C">
              <w:rPr>
                <w:sz w:val="20"/>
                <w:lang w:val="en-CA"/>
              </w:rPr>
              <w:t>311.60</w:t>
            </w:r>
          </w:p>
        </w:tc>
        <w:tc>
          <w:tcPr>
            <w:tcW w:w="602" w:type="pct"/>
            <w:tcBorders>
              <w:top w:val="nil"/>
              <w:left w:val="single" w:sz="4" w:space="0" w:color="auto"/>
              <w:bottom w:val="single" w:sz="4" w:space="0" w:color="auto"/>
              <w:right w:val="single" w:sz="4" w:space="0" w:color="auto"/>
            </w:tcBorders>
            <w:tcMar>
              <w:left w:w="115" w:type="dxa"/>
              <w:right w:w="173" w:type="dxa"/>
            </w:tcMar>
          </w:tcPr>
          <w:p w:rsidR="000E4425" w:rsidRPr="00CF085C" w:rsidRDefault="000E4425" w:rsidP="00A549C9">
            <w:pPr>
              <w:widowControl w:val="0"/>
              <w:jc w:val="right"/>
              <w:rPr>
                <w:color w:val="000000"/>
                <w:sz w:val="20"/>
                <w:lang w:val="en-CA"/>
              </w:rPr>
            </w:pPr>
            <w:r w:rsidRPr="00CF085C">
              <w:rPr>
                <w:color w:val="000000"/>
                <w:sz w:val="20"/>
                <w:lang w:val="en-CA"/>
              </w:rPr>
              <w:t>305.23</w:t>
            </w:r>
          </w:p>
        </w:tc>
        <w:tc>
          <w:tcPr>
            <w:tcW w:w="601" w:type="pct"/>
            <w:tcBorders>
              <w:top w:val="nil"/>
              <w:left w:val="single" w:sz="4" w:space="0" w:color="auto"/>
              <w:bottom w:val="single" w:sz="4" w:space="0" w:color="auto"/>
              <w:right w:val="single" w:sz="4" w:space="0" w:color="auto"/>
            </w:tcBorders>
            <w:tcMar>
              <w:left w:w="115" w:type="dxa"/>
              <w:right w:w="173" w:type="dxa"/>
            </w:tcMar>
          </w:tcPr>
          <w:p w:rsidR="000E4425" w:rsidRPr="00CF085C" w:rsidRDefault="000E4425" w:rsidP="00A549C9">
            <w:pPr>
              <w:widowControl w:val="0"/>
              <w:jc w:val="right"/>
              <w:rPr>
                <w:sz w:val="20"/>
                <w:lang w:val="en-CA"/>
              </w:rPr>
            </w:pPr>
            <w:r w:rsidRPr="00CF085C">
              <w:rPr>
                <w:sz w:val="20"/>
                <w:lang w:val="en-CA"/>
              </w:rPr>
              <w:t>298.18</w:t>
            </w:r>
          </w:p>
        </w:tc>
        <w:tc>
          <w:tcPr>
            <w:tcW w:w="602" w:type="pct"/>
            <w:tcBorders>
              <w:top w:val="nil"/>
              <w:left w:val="single" w:sz="4" w:space="0" w:color="auto"/>
              <w:bottom w:val="single" w:sz="4" w:space="0" w:color="auto"/>
              <w:right w:val="single" w:sz="4" w:space="0" w:color="auto"/>
            </w:tcBorders>
            <w:tcMar>
              <w:left w:w="115" w:type="dxa"/>
              <w:right w:w="173" w:type="dxa"/>
            </w:tcMar>
          </w:tcPr>
          <w:p w:rsidR="000E4425" w:rsidRPr="00CF085C" w:rsidRDefault="000E4425" w:rsidP="00A549C9">
            <w:pPr>
              <w:widowControl w:val="0"/>
              <w:jc w:val="right"/>
              <w:rPr>
                <w:sz w:val="20"/>
                <w:lang w:val="en-CA"/>
              </w:rPr>
            </w:pPr>
            <w:r w:rsidRPr="00CF085C">
              <w:rPr>
                <w:sz w:val="20"/>
                <w:lang w:val="en-CA"/>
              </w:rPr>
              <w:t>276.41</w:t>
            </w:r>
          </w:p>
        </w:tc>
        <w:tc>
          <w:tcPr>
            <w:tcW w:w="600" w:type="pct"/>
            <w:tcBorders>
              <w:top w:val="nil"/>
              <w:left w:val="single" w:sz="4" w:space="0" w:color="auto"/>
              <w:bottom w:val="single" w:sz="4" w:space="0" w:color="auto"/>
              <w:right w:val="single" w:sz="4" w:space="0" w:color="auto"/>
            </w:tcBorders>
            <w:shd w:val="clear" w:color="auto" w:fill="auto"/>
            <w:noWrap/>
            <w:tcMar>
              <w:left w:w="115" w:type="dxa"/>
              <w:right w:w="173" w:type="dxa"/>
            </w:tcMar>
            <w:vAlign w:val="bottom"/>
          </w:tcPr>
          <w:p w:rsidR="000E4425" w:rsidRPr="00CF085C" w:rsidRDefault="000E4425" w:rsidP="00A549C9">
            <w:pPr>
              <w:widowControl w:val="0"/>
              <w:jc w:val="right"/>
              <w:rPr>
                <w:sz w:val="20"/>
                <w:lang w:val="en-CA"/>
              </w:rPr>
            </w:pPr>
            <w:r w:rsidRPr="00CF085C">
              <w:rPr>
                <w:sz w:val="20"/>
                <w:lang w:val="en-CA"/>
              </w:rPr>
              <w:t>774.90</w:t>
            </w:r>
          </w:p>
        </w:tc>
      </w:tr>
      <w:tr w:rsidR="000E4425" w:rsidRPr="00CF085C" w:rsidTr="00D239C0">
        <w:tc>
          <w:tcPr>
            <w:tcW w:w="1393"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0E4425" w:rsidRPr="00CF085C" w:rsidRDefault="00D239C0" w:rsidP="00D239C0">
            <w:pPr>
              <w:widowControl w:val="0"/>
              <w:bidi/>
              <w:jc w:val="left"/>
              <w:rPr>
                <w:color w:val="000000"/>
                <w:sz w:val="20"/>
                <w:lang w:val="en-CA"/>
              </w:rPr>
            </w:pPr>
            <w:r w:rsidRPr="00CF085C">
              <w:rPr>
                <w:rFonts w:hint="cs"/>
                <w:color w:val="000000"/>
                <w:sz w:val="20"/>
                <w:rtl/>
                <w:lang w:val="en-CA"/>
              </w:rPr>
              <w:t>الهيدروكلوروفلوروكربون- 142ب*</w:t>
            </w:r>
          </w:p>
        </w:tc>
        <w:tc>
          <w:tcPr>
            <w:tcW w:w="601" w:type="pct"/>
            <w:tcBorders>
              <w:top w:val="nil"/>
              <w:left w:val="nil"/>
              <w:bottom w:val="single" w:sz="4" w:space="0" w:color="auto"/>
              <w:right w:val="single" w:sz="4" w:space="0" w:color="auto"/>
            </w:tcBorders>
            <w:shd w:val="clear" w:color="auto" w:fill="auto"/>
            <w:noWrap/>
            <w:tcMar>
              <w:left w:w="115" w:type="dxa"/>
              <w:right w:w="173" w:type="dxa"/>
            </w:tcMar>
          </w:tcPr>
          <w:p w:rsidR="000E4425" w:rsidRPr="00CF085C" w:rsidRDefault="000E4425" w:rsidP="00A549C9">
            <w:pPr>
              <w:widowControl w:val="0"/>
              <w:jc w:val="right"/>
              <w:rPr>
                <w:sz w:val="20"/>
                <w:lang w:val="en-CA"/>
              </w:rPr>
            </w:pPr>
            <w:r w:rsidRPr="00CF085C">
              <w:rPr>
                <w:sz w:val="20"/>
                <w:lang w:val="en-CA"/>
              </w:rPr>
              <w:t>15.90</w:t>
            </w:r>
          </w:p>
        </w:tc>
        <w:tc>
          <w:tcPr>
            <w:tcW w:w="602" w:type="pct"/>
            <w:tcBorders>
              <w:top w:val="single" w:sz="4" w:space="0" w:color="auto"/>
              <w:left w:val="nil"/>
              <w:bottom w:val="single" w:sz="4" w:space="0" w:color="auto"/>
              <w:right w:val="single" w:sz="4" w:space="0" w:color="auto"/>
            </w:tcBorders>
            <w:tcMar>
              <w:left w:w="115" w:type="dxa"/>
              <w:right w:w="173" w:type="dxa"/>
            </w:tcMar>
          </w:tcPr>
          <w:p w:rsidR="000E4425" w:rsidRPr="00CF085C" w:rsidRDefault="000E4425" w:rsidP="00A549C9">
            <w:pPr>
              <w:widowControl w:val="0"/>
              <w:jc w:val="right"/>
              <w:rPr>
                <w:sz w:val="20"/>
                <w:lang w:val="en-CA"/>
              </w:rPr>
            </w:pPr>
            <w:r w:rsidRPr="00CF085C">
              <w:rPr>
                <w:sz w:val="20"/>
                <w:lang w:val="en-CA"/>
              </w:rPr>
              <w:t>36.70</w:t>
            </w:r>
          </w:p>
        </w:tc>
        <w:tc>
          <w:tcPr>
            <w:tcW w:w="602" w:type="pct"/>
            <w:tcBorders>
              <w:top w:val="nil"/>
              <w:left w:val="single" w:sz="4" w:space="0" w:color="auto"/>
              <w:bottom w:val="single" w:sz="4" w:space="0" w:color="auto"/>
              <w:right w:val="single" w:sz="4" w:space="0" w:color="auto"/>
            </w:tcBorders>
            <w:tcMar>
              <w:left w:w="115" w:type="dxa"/>
              <w:right w:w="173" w:type="dxa"/>
            </w:tcMar>
          </w:tcPr>
          <w:p w:rsidR="000E4425" w:rsidRPr="00CF085C" w:rsidRDefault="000E4425" w:rsidP="00A549C9">
            <w:pPr>
              <w:widowControl w:val="0"/>
              <w:jc w:val="right"/>
              <w:rPr>
                <w:color w:val="000000"/>
                <w:sz w:val="20"/>
                <w:lang w:val="en-CA"/>
              </w:rPr>
            </w:pPr>
            <w:r w:rsidRPr="00CF085C">
              <w:rPr>
                <w:color w:val="000000"/>
                <w:sz w:val="20"/>
                <w:lang w:val="en-CA"/>
              </w:rPr>
              <w:t>16.07</w:t>
            </w:r>
          </w:p>
        </w:tc>
        <w:tc>
          <w:tcPr>
            <w:tcW w:w="601" w:type="pct"/>
            <w:tcBorders>
              <w:top w:val="nil"/>
              <w:left w:val="single" w:sz="4" w:space="0" w:color="auto"/>
              <w:bottom w:val="single" w:sz="4" w:space="0" w:color="auto"/>
              <w:right w:val="single" w:sz="4" w:space="0" w:color="auto"/>
            </w:tcBorders>
            <w:tcMar>
              <w:left w:w="115" w:type="dxa"/>
              <w:right w:w="173" w:type="dxa"/>
            </w:tcMar>
          </w:tcPr>
          <w:p w:rsidR="000E4425" w:rsidRPr="00CF085C" w:rsidRDefault="000E4425" w:rsidP="00A549C9">
            <w:pPr>
              <w:widowControl w:val="0"/>
              <w:jc w:val="right"/>
              <w:rPr>
                <w:sz w:val="20"/>
                <w:lang w:val="en-CA"/>
              </w:rPr>
            </w:pPr>
            <w:r w:rsidRPr="00CF085C">
              <w:rPr>
                <w:sz w:val="20"/>
                <w:lang w:val="en-CA"/>
              </w:rPr>
              <w:t>11.45</w:t>
            </w:r>
          </w:p>
        </w:tc>
        <w:tc>
          <w:tcPr>
            <w:tcW w:w="602" w:type="pct"/>
            <w:tcBorders>
              <w:top w:val="nil"/>
              <w:left w:val="single" w:sz="4" w:space="0" w:color="auto"/>
              <w:bottom w:val="single" w:sz="4" w:space="0" w:color="auto"/>
              <w:right w:val="single" w:sz="4" w:space="0" w:color="auto"/>
            </w:tcBorders>
            <w:tcMar>
              <w:left w:w="115" w:type="dxa"/>
              <w:right w:w="173" w:type="dxa"/>
            </w:tcMar>
          </w:tcPr>
          <w:p w:rsidR="000E4425" w:rsidRPr="00CF085C" w:rsidRDefault="000E4425" w:rsidP="00A549C9">
            <w:pPr>
              <w:widowControl w:val="0"/>
              <w:jc w:val="right"/>
              <w:rPr>
                <w:sz w:val="20"/>
                <w:lang w:val="en-CA"/>
              </w:rPr>
            </w:pPr>
            <w:r w:rsidRPr="00CF085C">
              <w:rPr>
                <w:sz w:val="20"/>
                <w:lang w:val="en-CA"/>
              </w:rPr>
              <w:t>11.86</w:t>
            </w:r>
          </w:p>
        </w:tc>
        <w:tc>
          <w:tcPr>
            <w:tcW w:w="600" w:type="pct"/>
            <w:tcBorders>
              <w:top w:val="nil"/>
              <w:left w:val="single" w:sz="4" w:space="0" w:color="auto"/>
              <w:bottom w:val="single" w:sz="4" w:space="0" w:color="auto"/>
              <w:right w:val="single" w:sz="4" w:space="0" w:color="auto"/>
            </w:tcBorders>
            <w:shd w:val="clear" w:color="auto" w:fill="auto"/>
            <w:noWrap/>
            <w:tcMar>
              <w:left w:w="115" w:type="dxa"/>
              <w:right w:w="173" w:type="dxa"/>
            </w:tcMar>
            <w:vAlign w:val="bottom"/>
          </w:tcPr>
          <w:p w:rsidR="000E4425" w:rsidRPr="00CF085C" w:rsidRDefault="000E4425" w:rsidP="00A549C9">
            <w:pPr>
              <w:widowControl w:val="0"/>
              <w:jc w:val="right"/>
              <w:rPr>
                <w:sz w:val="20"/>
                <w:lang w:val="en-CA"/>
              </w:rPr>
            </w:pPr>
            <w:r w:rsidRPr="00CF085C">
              <w:rPr>
                <w:sz w:val="20"/>
                <w:lang w:val="en-CA"/>
              </w:rPr>
              <w:t>225.05</w:t>
            </w:r>
          </w:p>
        </w:tc>
      </w:tr>
      <w:tr w:rsidR="000E4425" w:rsidRPr="00CF085C" w:rsidTr="00D239C0">
        <w:tc>
          <w:tcPr>
            <w:tcW w:w="1393"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rsidR="000E4425" w:rsidRPr="00CF085C" w:rsidRDefault="00D239C0" w:rsidP="00D239C0">
            <w:pPr>
              <w:bidi/>
              <w:jc w:val="left"/>
              <w:rPr>
                <w:rFonts w:eastAsiaTheme="minorHAnsi"/>
                <w:bCs/>
                <w:color w:val="000000"/>
                <w:sz w:val="20"/>
                <w:lang w:val="en-CA"/>
              </w:rPr>
            </w:pPr>
            <w:r w:rsidRPr="00CF085C">
              <w:rPr>
                <w:rFonts w:hint="cs"/>
                <w:bCs/>
                <w:color w:val="000000"/>
                <w:sz w:val="20"/>
                <w:rtl/>
                <w:lang w:val="en-CA"/>
              </w:rPr>
              <w:t>المجموع (طن متري)</w:t>
            </w:r>
          </w:p>
        </w:tc>
        <w:tc>
          <w:tcPr>
            <w:tcW w:w="601" w:type="pct"/>
            <w:tcBorders>
              <w:top w:val="nil"/>
              <w:left w:val="nil"/>
              <w:bottom w:val="single" w:sz="4" w:space="0" w:color="auto"/>
              <w:right w:val="single" w:sz="4" w:space="0" w:color="auto"/>
            </w:tcBorders>
            <w:shd w:val="clear" w:color="auto" w:fill="auto"/>
            <w:noWrap/>
            <w:tcMar>
              <w:left w:w="115" w:type="dxa"/>
              <w:right w:w="173" w:type="dxa"/>
            </w:tcMar>
          </w:tcPr>
          <w:p w:rsidR="000E4425" w:rsidRPr="00CF085C" w:rsidRDefault="000E4425" w:rsidP="00A549C9">
            <w:pPr>
              <w:widowControl w:val="0"/>
              <w:jc w:val="right"/>
              <w:rPr>
                <w:b/>
                <w:sz w:val="20"/>
                <w:lang w:val="en-CA"/>
              </w:rPr>
            </w:pPr>
            <w:r w:rsidRPr="00CF085C">
              <w:rPr>
                <w:b/>
                <w:sz w:val="20"/>
                <w:lang w:val="en-CA"/>
              </w:rPr>
              <w:fldChar w:fldCharType="begin"/>
            </w:r>
            <w:r w:rsidRPr="00CF085C">
              <w:rPr>
                <w:b/>
                <w:sz w:val="20"/>
                <w:lang w:val="en-CA"/>
              </w:rPr>
              <w:instrText xml:space="preserve"> =SUM(ABOVE) </w:instrText>
            </w:r>
            <w:r w:rsidRPr="00CF085C">
              <w:rPr>
                <w:b/>
                <w:sz w:val="20"/>
                <w:lang w:val="en-CA"/>
              </w:rPr>
              <w:fldChar w:fldCharType="separate"/>
            </w:r>
            <w:r w:rsidRPr="00CF085C">
              <w:rPr>
                <w:b/>
                <w:noProof/>
                <w:sz w:val="20"/>
                <w:lang w:val="en-CA"/>
              </w:rPr>
              <w:t>334.27</w:t>
            </w:r>
            <w:r w:rsidRPr="00CF085C">
              <w:rPr>
                <w:b/>
                <w:sz w:val="20"/>
                <w:lang w:val="en-CA"/>
              </w:rPr>
              <w:fldChar w:fldCharType="end"/>
            </w:r>
          </w:p>
        </w:tc>
        <w:tc>
          <w:tcPr>
            <w:tcW w:w="602" w:type="pct"/>
            <w:tcBorders>
              <w:top w:val="single" w:sz="4" w:space="0" w:color="auto"/>
              <w:left w:val="nil"/>
              <w:bottom w:val="single" w:sz="4" w:space="0" w:color="auto"/>
              <w:right w:val="single" w:sz="4" w:space="0" w:color="auto"/>
            </w:tcBorders>
            <w:tcMar>
              <w:left w:w="115" w:type="dxa"/>
              <w:right w:w="173" w:type="dxa"/>
            </w:tcMar>
          </w:tcPr>
          <w:p w:rsidR="000E4425" w:rsidRPr="00CF085C" w:rsidRDefault="000E4425" w:rsidP="00A549C9">
            <w:pPr>
              <w:widowControl w:val="0"/>
              <w:jc w:val="right"/>
              <w:rPr>
                <w:b/>
                <w:sz w:val="20"/>
                <w:lang w:val="en-CA"/>
              </w:rPr>
            </w:pPr>
            <w:r w:rsidRPr="00CF085C">
              <w:rPr>
                <w:b/>
                <w:sz w:val="20"/>
                <w:lang w:val="en-CA"/>
              </w:rPr>
              <w:fldChar w:fldCharType="begin"/>
            </w:r>
            <w:r w:rsidRPr="00CF085C">
              <w:rPr>
                <w:b/>
                <w:sz w:val="20"/>
                <w:lang w:val="en-CA"/>
              </w:rPr>
              <w:instrText xml:space="preserve"> =SUM(ABOVE) </w:instrText>
            </w:r>
            <w:r w:rsidRPr="00CF085C">
              <w:rPr>
                <w:b/>
                <w:sz w:val="20"/>
                <w:lang w:val="en-CA"/>
              </w:rPr>
              <w:fldChar w:fldCharType="separate"/>
            </w:r>
            <w:r w:rsidRPr="00CF085C">
              <w:rPr>
                <w:b/>
                <w:noProof/>
                <w:sz w:val="20"/>
                <w:lang w:val="en-CA"/>
              </w:rPr>
              <w:t>348.3</w:t>
            </w:r>
            <w:r w:rsidRPr="00CF085C">
              <w:rPr>
                <w:b/>
                <w:sz w:val="20"/>
                <w:lang w:val="en-CA"/>
              </w:rPr>
              <w:fldChar w:fldCharType="end"/>
            </w:r>
            <w:r w:rsidRPr="00CF085C">
              <w:rPr>
                <w:b/>
                <w:sz w:val="20"/>
                <w:lang w:val="en-CA"/>
              </w:rPr>
              <w:t>0</w:t>
            </w:r>
          </w:p>
        </w:tc>
        <w:tc>
          <w:tcPr>
            <w:tcW w:w="602" w:type="pct"/>
            <w:tcBorders>
              <w:top w:val="nil"/>
              <w:left w:val="single" w:sz="4" w:space="0" w:color="auto"/>
              <w:bottom w:val="single" w:sz="4" w:space="0" w:color="auto"/>
              <w:right w:val="single" w:sz="4" w:space="0" w:color="auto"/>
            </w:tcBorders>
            <w:tcMar>
              <w:left w:w="115" w:type="dxa"/>
              <w:right w:w="173" w:type="dxa"/>
            </w:tcMar>
          </w:tcPr>
          <w:p w:rsidR="000E4425" w:rsidRPr="00CF085C" w:rsidRDefault="000E4425" w:rsidP="00A549C9">
            <w:pPr>
              <w:widowControl w:val="0"/>
              <w:jc w:val="right"/>
              <w:rPr>
                <w:b/>
                <w:color w:val="000000"/>
                <w:sz w:val="20"/>
                <w:lang w:val="en-CA"/>
              </w:rPr>
            </w:pPr>
            <w:r w:rsidRPr="00CF085C">
              <w:rPr>
                <w:b/>
                <w:color w:val="000000"/>
                <w:sz w:val="20"/>
                <w:lang w:val="en-CA"/>
              </w:rPr>
              <w:t>321.30</w:t>
            </w:r>
          </w:p>
        </w:tc>
        <w:tc>
          <w:tcPr>
            <w:tcW w:w="601" w:type="pct"/>
            <w:tcBorders>
              <w:top w:val="nil"/>
              <w:left w:val="single" w:sz="4" w:space="0" w:color="auto"/>
              <w:bottom w:val="single" w:sz="4" w:space="0" w:color="auto"/>
              <w:right w:val="single" w:sz="4" w:space="0" w:color="auto"/>
            </w:tcBorders>
            <w:tcMar>
              <w:left w:w="115" w:type="dxa"/>
              <w:right w:w="173" w:type="dxa"/>
            </w:tcMar>
          </w:tcPr>
          <w:p w:rsidR="000E4425" w:rsidRPr="00CF085C" w:rsidRDefault="000E4425" w:rsidP="00A549C9">
            <w:pPr>
              <w:widowControl w:val="0"/>
              <w:jc w:val="right"/>
              <w:rPr>
                <w:b/>
                <w:sz w:val="20"/>
                <w:lang w:val="en-CA"/>
              </w:rPr>
            </w:pPr>
            <w:r w:rsidRPr="00CF085C">
              <w:rPr>
                <w:b/>
                <w:sz w:val="20"/>
                <w:lang w:val="en-CA"/>
              </w:rPr>
              <w:t>309.63</w:t>
            </w:r>
          </w:p>
        </w:tc>
        <w:tc>
          <w:tcPr>
            <w:tcW w:w="602" w:type="pct"/>
            <w:tcBorders>
              <w:top w:val="nil"/>
              <w:left w:val="single" w:sz="4" w:space="0" w:color="auto"/>
              <w:bottom w:val="single" w:sz="4" w:space="0" w:color="auto"/>
              <w:right w:val="single" w:sz="4" w:space="0" w:color="auto"/>
            </w:tcBorders>
            <w:tcMar>
              <w:left w:w="115" w:type="dxa"/>
              <w:right w:w="173" w:type="dxa"/>
            </w:tcMar>
          </w:tcPr>
          <w:p w:rsidR="000E4425" w:rsidRPr="00CF085C" w:rsidRDefault="000E4425" w:rsidP="00A549C9">
            <w:pPr>
              <w:widowControl w:val="0"/>
              <w:jc w:val="right"/>
              <w:rPr>
                <w:b/>
                <w:sz w:val="20"/>
                <w:lang w:val="en-CA"/>
              </w:rPr>
            </w:pPr>
            <w:r w:rsidRPr="00CF085C">
              <w:rPr>
                <w:b/>
                <w:sz w:val="20"/>
                <w:lang w:val="en-CA"/>
              </w:rPr>
              <w:t>288.27</w:t>
            </w:r>
          </w:p>
        </w:tc>
        <w:tc>
          <w:tcPr>
            <w:tcW w:w="600" w:type="pct"/>
            <w:tcBorders>
              <w:top w:val="nil"/>
              <w:left w:val="single" w:sz="4" w:space="0" w:color="auto"/>
              <w:bottom w:val="single" w:sz="4" w:space="0" w:color="auto"/>
              <w:right w:val="single" w:sz="4" w:space="0" w:color="auto"/>
            </w:tcBorders>
            <w:shd w:val="clear" w:color="auto" w:fill="auto"/>
            <w:noWrap/>
            <w:tcMar>
              <w:left w:w="115" w:type="dxa"/>
              <w:right w:w="173" w:type="dxa"/>
            </w:tcMar>
          </w:tcPr>
          <w:p w:rsidR="000E4425" w:rsidRPr="00CF085C" w:rsidRDefault="000E4425" w:rsidP="00A549C9">
            <w:pPr>
              <w:widowControl w:val="0"/>
              <w:jc w:val="right"/>
              <w:rPr>
                <w:b/>
                <w:sz w:val="20"/>
                <w:lang w:val="en-CA"/>
              </w:rPr>
            </w:pPr>
            <w:r w:rsidRPr="00CF085C">
              <w:rPr>
                <w:b/>
                <w:sz w:val="20"/>
                <w:lang w:val="en-CA"/>
              </w:rPr>
              <w:t>999.95</w:t>
            </w:r>
          </w:p>
        </w:tc>
      </w:tr>
      <w:tr w:rsidR="000E4425" w:rsidRPr="00CF085C" w:rsidTr="00D239C0">
        <w:tc>
          <w:tcPr>
            <w:tcW w:w="1393"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0E4425" w:rsidRPr="00CF085C" w:rsidRDefault="00D239C0" w:rsidP="00D239C0">
            <w:pPr>
              <w:widowControl w:val="0"/>
              <w:bidi/>
              <w:jc w:val="left"/>
              <w:rPr>
                <w:b/>
                <w:bCs/>
                <w:color w:val="000000"/>
                <w:sz w:val="20"/>
                <w:lang w:val="en-CA"/>
              </w:rPr>
            </w:pPr>
            <w:r w:rsidRPr="00CF085C">
              <w:rPr>
                <w:rFonts w:hint="cs"/>
                <w:b/>
                <w:bCs/>
                <w:color w:val="000000"/>
                <w:sz w:val="20"/>
                <w:rtl/>
                <w:lang w:val="en-CA"/>
              </w:rPr>
              <w:t>طن من قدرات استنفاذ الأوزون</w:t>
            </w:r>
          </w:p>
        </w:tc>
        <w:tc>
          <w:tcPr>
            <w:tcW w:w="601"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rsidR="000E4425" w:rsidRPr="00CF085C" w:rsidRDefault="000E4425" w:rsidP="00A549C9">
            <w:pPr>
              <w:widowControl w:val="0"/>
              <w:jc w:val="right"/>
              <w:rPr>
                <w:sz w:val="20"/>
                <w:lang w:val="en-CA"/>
              </w:rPr>
            </w:pPr>
          </w:p>
        </w:tc>
        <w:tc>
          <w:tcPr>
            <w:tcW w:w="602" w:type="pct"/>
            <w:tcBorders>
              <w:top w:val="single" w:sz="4" w:space="0" w:color="auto"/>
              <w:left w:val="single" w:sz="4" w:space="0" w:color="auto"/>
              <w:bottom w:val="single" w:sz="4" w:space="0" w:color="auto"/>
              <w:right w:val="single" w:sz="4" w:space="0" w:color="auto"/>
            </w:tcBorders>
            <w:tcMar>
              <w:left w:w="115" w:type="dxa"/>
              <w:right w:w="173" w:type="dxa"/>
            </w:tcMar>
          </w:tcPr>
          <w:p w:rsidR="000E4425" w:rsidRPr="00CF085C" w:rsidRDefault="000E4425" w:rsidP="00A549C9">
            <w:pPr>
              <w:widowControl w:val="0"/>
              <w:jc w:val="right"/>
              <w:rPr>
                <w:sz w:val="20"/>
                <w:lang w:val="en-CA"/>
              </w:rPr>
            </w:pPr>
          </w:p>
        </w:tc>
        <w:tc>
          <w:tcPr>
            <w:tcW w:w="602" w:type="pct"/>
            <w:tcBorders>
              <w:top w:val="single" w:sz="4" w:space="0" w:color="auto"/>
              <w:left w:val="single" w:sz="4" w:space="0" w:color="auto"/>
              <w:bottom w:val="single" w:sz="4" w:space="0" w:color="auto"/>
              <w:right w:val="single" w:sz="4" w:space="0" w:color="auto"/>
            </w:tcBorders>
            <w:tcMar>
              <w:left w:w="115" w:type="dxa"/>
              <w:right w:w="173" w:type="dxa"/>
            </w:tcMar>
          </w:tcPr>
          <w:p w:rsidR="000E4425" w:rsidRPr="00CF085C" w:rsidRDefault="000E4425" w:rsidP="00A549C9">
            <w:pPr>
              <w:widowControl w:val="0"/>
              <w:jc w:val="right"/>
              <w:rPr>
                <w:color w:val="000000"/>
                <w:sz w:val="20"/>
                <w:lang w:val="en-CA"/>
              </w:rPr>
            </w:pPr>
          </w:p>
        </w:tc>
        <w:tc>
          <w:tcPr>
            <w:tcW w:w="601" w:type="pct"/>
            <w:tcBorders>
              <w:top w:val="single" w:sz="4" w:space="0" w:color="auto"/>
              <w:left w:val="single" w:sz="4" w:space="0" w:color="auto"/>
              <w:bottom w:val="single" w:sz="4" w:space="0" w:color="auto"/>
              <w:right w:val="single" w:sz="4" w:space="0" w:color="auto"/>
            </w:tcBorders>
            <w:tcMar>
              <w:left w:w="115" w:type="dxa"/>
              <w:right w:w="173" w:type="dxa"/>
            </w:tcMar>
          </w:tcPr>
          <w:p w:rsidR="000E4425" w:rsidRPr="00CF085C" w:rsidRDefault="000E4425" w:rsidP="00A549C9">
            <w:pPr>
              <w:widowControl w:val="0"/>
              <w:jc w:val="right"/>
              <w:rPr>
                <w:color w:val="000000"/>
                <w:sz w:val="20"/>
                <w:lang w:val="en-CA"/>
              </w:rPr>
            </w:pPr>
          </w:p>
        </w:tc>
        <w:tc>
          <w:tcPr>
            <w:tcW w:w="602" w:type="pct"/>
            <w:tcBorders>
              <w:top w:val="single" w:sz="4" w:space="0" w:color="auto"/>
              <w:left w:val="single" w:sz="4" w:space="0" w:color="auto"/>
              <w:bottom w:val="single" w:sz="4" w:space="0" w:color="auto"/>
              <w:right w:val="single" w:sz="4" w:space="0" w:color="auto"/>
            </w:tcBorders>
            <w:tcMar>
              <w:left w:w="115" w:type="dxa"/>
              <w:right w:w="173" w:type="dxa"/>
            </w:tcMar>
          </w:tcPr>
          <w:p w:rsidR="000E4425" w:rsidRPr="00CF085C" w:rsidRDefault="000E4425" w:rsidP="00A549C9">
            <w:pPr>
              <w:widowControl w:val="0"/>
              <w:jc w:val="right"/>
              <w:rPr>
                <w:color w:val="000000"/>
                <w:sz w:val="20"/>
                <w:lang w:val="en-CA"/>
              </w:rPr>
            </w:pPr>
          </w:p>
        </w:tc>
        <w:tc>
          <w:tcPr>
            <w:tcW w:w="600"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center"/>
            <w:hideMark/>
          </w:tcPr>
          <w:p w:rsidR="000E4425" w:rsidRPr="00CF085C" w:rsidRDefault="000E4425" w:rsidP="00A549C9">
            <w:pPr>
              <w:widowControl w:val="0"/>
              <w:jc w:val="right"/>
              <w:rPr>
                <w:color w:val="000000"/>
                <w:sz w:val="20"/>
                <w:lang w:val="en-CA"/>
              </w:rPr>
            </w:pPr>
          </w:p>
        </w:tc>
      </w:tr>
      <w:tr w:rsidR="00D239C0" w:rsidRPr="00CF085C" w:rsidTr="00D239C0">
        <w:tc>
          <w:tcPr>
            <w:tcW w:w="1393"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D239C0" w:rsidRPr="00CF085C" w:rsidRDefault="00D239C0" w:rsidP="00A66E15">
            <w:pPr>
              <w:widowControl w:val="0"/>
              <w:bidi/>
              <w:jc w:val="left"/>
              <w:rPr>
                <w:color w:val="000000"/>
                <w:sz w:val="20"/>
                <w:lang w:val="en-US"/>
              </w:rPr>
            </w:pPr>
            <w:r w:rsidRPr="00CF085C">
              <w:rPr>
                <w:rFonts w:hint="cs"/>
                <w:color w:val="000000"/>
                <w:sz w:val="20"/>
                <w:rtl/>
                <w:lang w:val="en-CA"/>
              </w:rPr>
              <w:t>الهيدروكلوروفلوروكربون- 22</w:t>
            </w:r>
          </w:p>
        </w:tc>
        <w:tc>
          <w:tcPr>
            <w:tcW w:w="601"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rsidR="00D239C0" w:rsidRPr="00CF085C" w:rsidRDefault="00D239C0" w:rsidP="00A549C9">
            <w:pPr>
              <w:widowControl w:val="0"/>
              <w:jc w:val="right"/>
              <w:rPr>
                <w:sz w:val="20"/>
                <w:lang w:val="en-CA"/>
              </w:rPr>
            </w:pPr>
            <w:r w:rsidRPr="00CF085C">
              <w:rPr>
                <w:sz w:val="20"/>
                <w:lang w:val="en-CA"/>
              </w:rPr>
              <w:t>17.51</w:t>
            </w:r>
          </w:p>
        </w:tc>
        <w:tc>
          <w:tcPr>
            <w:tcW w:w="602" w:type="pct"/>
            <w:tcBorders>
              <w:top w:val="single" w:sz="4" w:space="0" w:color="auto"/>
              <w:left w:val="single" w:sz="4" w:space="0" w:color="auto"/>
              <w:bottom w:val="single" w:sz="4" w:space="0" w:color="auto"/>
              <w:right w:val="single" w:sz="4" w:space="0" w:color="auto"/>
            </w:tcBorders>
            <w:tcMar>
              <w:left w:w="115" w:type="dxa"/>
              <w:right w:w="173" w:type="dxa"/>
            </w:tcMar>
          </w:tcPr>
          <w:p w:rsidR="00D239C0" w:rsidRPr="00CF085C" w:rsidRDefault="00D239C0" w:rsidP="00A549C9">
            <w:pPr>
              <w:widowControl w:val="0"/>
              <w:jc w:val="right"/>
              <w:rPr>
                <w:sz w:val="20"/>
                <w:lang w:val="en-CA"/>
              </w:rPr>
            </w:pPr>
            <w:r w:rsidRPr="00CF085C">
              <w:rPr>
                <w:sz w:val="20"/>
                <w:lang w:val="en-CA"/>
              </w:rPr>
              <w:t>17.14</w:t>
            </w:r>
          </w:p>
        </w:tc>
        <w:tc>
          <w:tcPr>
            <w:tcW w:w="602" w:type="pct"/>
            <w:tcBorders>
              <w:top w:val="single" w:sz="4" w:space="0" w:color="auto"/>
              <w:left w:val="single" w:sz="4" w:space="0" w:color="auto"/>
              <w:bottom w:val="single" w:sz="4" w:space="0" w:color="auto"/>
              <w:right w:val="single" w:sz="4" w:space="0" w:color="auto"/>
            </w:tcBorders>
            <w:tcMar>
              <w:left w:w="115" w:type="dxa"/>
              <w:right w:w="173" w:type="dxa"/>
            </w:tcMar>
          </w:tcPr>
          <w:p w:rsidR="00D239C0" w:rsidRPr="00CF085C" w:rsidRDefault="00D239C0" w:rsidP="00A549C9">
            <w:pPr>
              <w:widowControl w:val="0"/>
              <w:jc w:val="right"/>
              <w:rPr>
                <w:color w:val="000000"/>
                <w:sz w:val="20"/>
                <w:lang w:val="en-CA"/>
              </w:rPr>
            </w:pPr>
            <w:r w:rsidRPr="00CF085C">
              <w:rPr>
                <w:color w:val="000000"/>
                <w:sz w:val="20"/>
                <w:lang w:val="en-CA"/>
              </w:rPr>
              <w:t>16.79</w:t>
            </w:r>
          </w:p>
        </w:tc>
        <w:tc>
          <w:tcPr>
            <w:tcW w:w="601" w:type="pct"/>
            <w:tcBorders>
              <w:top w:val="single" w:sz="4" w:space="0" w:color="auto"/>
              <w:left w:val="single" w:sz="4" w:space="0" w:color="auto"/>
              <w:bottom w:val="single" w:sz="4" w:space="0" w:color="auto"/>
              <w:right w:val="single" w:sz="4" w:space="0" w:color="auto"/>
            </w:tcBorders>
            <w:tcMar>
              <w:left w:w="115" w:type="dxa"/>
              <w:right w:w="173" w:type="dxa"/>
            </w:tcMar>
          </w:tcPr>
          <w:p w:rsidR="00D239C0" w:rsidRPr="00CF085C" w:rsidRDefault="00D239C0" w:rsidP="00A549C9">
            <w:pPr>
              <w:widowControl w:val="0"/>
              <w:jc w:val="right"/>
              <w:rPr>
                <w:sz w:val="20"/>
                <w:lang w:val="en-CA"/>
              </w:rPr>
            </w:pPr>
            <w:r w:rsidRPr="00CF085C">
              <w:rPr>
                <w:sz w:val="20"/>
                <w:lang w:val="en-CA"/>
              </w:rPr>
              <w:t>16.40</w:t>
            </w:r>
          </w:p>
        </w:tc>
        <w:tc>
          <w:tcPr>
            <w:tcW w:w="602" w:type="pct"/>
            <w:tcBorders>
              <w:top w:val="single" w:sz="4" w:space="0" w:color="auto"/>
              <w:left w:val="single" w:sz="4" w:space="0" w:color="auto"/>
              <w:bottom w:val="single" w:sz="4" w:space="0" w:color="auto"/>
              <w:right w:val="single" w:sz="4" w:space="0" w:color="auto"/>
            </w:tcBorders>
            <w:tcMar>
              <w:left w:w="115" w:type="dxa"/>
              <w:right w:w="173" w:type="dxa"/>
            </w:tcMar>
          </w:tcPr>
          <w:p w:rsidR="00D239C0" w:rsidRPr="00CF085C" w:rsidRDefault="00D239C0" w:rsidP="00A549C9">
            <w:pPr>
              <w:widowControl w:val="0"/>
              <w:jc w:val="right"/>
              <w:rPr>
                <w:sz w:val="20"/>
                <w:lang w:val="en-CA"/>
              </w:rPr>
            </w:pPr>
            <w:r w:rsidRPr="00CF085C">
              <w:rPr>
                <w:sz w:val="20"/>
                <w:lang w:val="en-CA"/>
              </w:rPr>
              <w:t>15.20</w:t>
            </w:r>
          </w:p>
        </w:tc>
        <w:tc>
          <w:tcPr>
            <w:tcW w:w="600"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bottom"/>
          </w:tcPr>
          <w:p w:rsidR="00D239C0" w:rsidRPr="00CF085C" w:rsidRDefault="00D239C0" w:rsidP="00A549C9">
            <w:pPr>
              <w:widowControl w:val="0"/>
              <w:jc w:val="right"/>
              <w:rPr>
                <w:sz w:val="20"/>
                <w:lang w:val="en-CA"/>
              </w:rPr>
            </w:pPr>
            <w:r w:rsidRPr="00CF085C">
              <w:rPr>
                <w:sz w:val="20"/>
                <w:lang w:val="en-CA"/>
              </w:rPr>
              <w:t>42.62</w:t>
            </w:r>
          </w:p>
        </w:tc>
      </w:tr>
      <w:tr w:rsidR="00D239C0" w:rsidRPr="00CF085C" w:rsidTr="00D239C0">
        <w:tc>
          <w:tcPr>
            <w:tcW w:w="1393"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D239C0" w:rsidRPr="00CF085C" w:rsidRDefault="00D239C0" w:rsidP="00A66E15">
            <w:pPr>
              <w:widowControl w:val="0"/>
              <w:bidi/>
              <w:jc w:val="left"/>
              <w:rPr>
                <w:color w:val="000000"/>
                <w:sz w:val="20"/>
                <w:lang w:val="en-CA"/>
              </w:rPr>
            </w:pPr>
            <w:r w:rsidRPr="00CF085C">
              <w:rPr>
                <w:rFonts w:hint="cs"/>
                <w:color w:val="000000"/>
                <w:sz w:val="20"/>
                <w:rtl/>
                <w:lang w:val="en-CA"/>
              </w:rPr>
              <w:t>الهيدروكلوروفلوروكربون- 142ب*</w:t>
            </w:r>
          </w:p>
        </w:tc>
        <w:tc>
          <w:tcPr>
            <w:tcW w:w="601"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rsidR="00D239C0" w:rsidRPr="00CF085C" w:rsidRDefault="00D239C0" w:rsidP="00A549C9">
            <w:pPr>
              <w:widowControl w:val="0"/>
              <w:jc w:val="right"/>
              <w:rPr>
                <w:sz w:val="20"/>
                <w:lang w:val="en-CA"/>
              </w:rPr>
            </w:pPr>
            <w:r w:rsidRPr="00CF085C">
              <w:rPr>
                <w:sz w:val="20"/>
                <w:lang w:val="en-CA"/>
              </w:rPr>
              <w:t>1.03</w:t>
            </w:r>
          </w:p>
        </w:tc>
        <w:tc>
          <w:tcPr>
            <w:tcW w:w="602" w:type="pct"/>
            <w:tcBorders>
              <w:top w:val="single" w:sz="4" w:space="0" w:color="auto"/>
              <w:left w:val="single" w:sz="4" w:space="0" w:color="auto"/>
              <w:bottom w:val="single" w:sz="4" w:space="0" w:color="auto"/>
              <w:right w:val="single" w:sz="4" w:space="0" w:color="auto"/>
            </w:tcBorders>
            <w:tcMar>
              <w:left w:w="115" w:type="dxa"/>
              <w:right w:w="173" w:type="dxa"/>
            </w:tcMar>
          </w:tcPr>
          <w:p w:rsidR="00D239C0" w:rsidRPr="00CF085C" w:rsidRDefault="00D239C0" w:rsidP="00A549C9">
            <w:pPr>
              <w:widowControl w:val="0"/>
              <w:jc w:val="right"/>
              <w:rPr>
                <w:sz w:val="20"/>
                <w:lang w:val="en-CA"/>
              </w:rPr>
            </w:pPr>
            <w:r w:rsidRPr="00CF085C">
              <w:rPr>
                <w:sz w:val="20"/>
                <w:lang w:val="en-CA"/>
              </w:rPr>
              <w:t>2.39</w:t>
            </w:r>
          </w:p>
        </w:tc>
        <w:tc>
          <w:tcPr>
            <w:tcW w:w="602" w:type="pct"/>
            <w:tcBorders>
              <w:top w:val="single" w:sz="4" w:space="0" w:color="auto"/>
              <w:left w:val="single" w:sz="4" w:space="0" w:color="auto"/>
              <w:bottom w:val="single" w:sz="4" w:space="0" w:color="auto"/>
              <w:right w:val="single" w:sz="4" w:space="0" w:color="auto"/>
            </w:tcBorders>
            <w:tcMar>
              <w:left w:w="115" w:type="dxa"/>
              <w:right w:w="173" w:type="dxa"/>
            </w:tcMar>
          </w:tcPr>
          <w:p w:rsidR="00D239C0" w:rsidRPr="00CF085C" w:rsidRDefault="00D239C0" w:rsidP="00A549C9">
            <w:pPr>
              <w:widowControl w:val="0"/>
              <w:jc w:val="right"/>
              <w:rPr>
                <w:color w:val="000000"/>
                <w:sz w:val="20"/>
                <w:lang w:val="en-CA"/>
              </w:rPr>
            </w:pPr>
            <w:r w:rsidRPr="00CF085C">
              <w:rPr>
                <w:color w:val="000000"/>
                <w:sz w:val="20"/>
                <w:lang w:val="en-CA"/>
              </w:rPr>
              <w:t>1.05</w:t>
            </w:r>
          </w:p>
        </w:tc>
        <w:tc>
          <w:tcPr>
            <w:tcW w:w="601" w:type="pct"/>
            <w:tcBorders>
              <w:top w:val="single" w:sz="4" w:space="0" w:color="auto"/>
              <w:left w:val="single" w:sz="4" w:space="0" w:color="auto"/>
              <w:bottom w:val="single" w:sz="4" w:space="0" w:color="auto"/>
              <w:right w:val="single" w:sz="4" w:space="0" w:color="auto"/>
            </w:tcBorders>
            <w:tcMar>
              <w:left w:w="115" w:type="dxa"/>
              <w:right w:w="173" w:type="dxa"/>
            </w:tcMar>
          </w:tcPr>
          <w:p w:rsidR="00D239C0" w:rsidRPr="00CF085C" w:rsidRDefault="00D239C0" w:rsidP="00A549C9">
            <w:pPr>
              <w:widowControl w:val="0"/>
              <w:jc w:val="right"/>
              <w:rPr>
                <w:sz w:val="20"/>
                <w:lang w:val="en-CA"/>
              </w:rPr>
            </w:pPr>
            <w:r w:rsidRPr="00CF085C">
              <w:rPr>
                <w:sz w:val="20"/>
                <w:lang w:val="en-CA"/>
              </w:rPr>
              <w:t>0.74</w:t>
            </w:r>
          </w:p>
        </w:tc>
        <w:tc>
          <w:tcPr>
            <w:tcW w:w="602" w:type="pct"/>
            <w:tcBorders>
              <w:top w:val="single" w:sz="4" w:space="0" w:color="auto"/>
              <w:left w:val="single" w:sz="4" w:space="0" w:color="auto"/>
              <w:bottom w:val="single" w:sz="4" w:space="0" w:color="auto"/>
              <w:right w:val="single" w:sz="4" w:space="0" w:color="auto"/>
            </w:tcBorders>
            <w:tcMar>
              <w:left w:w="115" w:type="dxa"/>
              <w:right w:w="173" w:type="dxa"/>
            </w:tcMar>
          </w:tcPr>
          <w:p w:rsidR="00D239C0" w:rsidRPr="00CF085C" w:rsidRDefault="00D239C0" w:rsidP="00A549C9">
            <w:pPr>
              <w:widowControl w:val="0"/>
              <w:jc w:val="right"/>
              <w:rPr>
                <w:sz w:val="20"/>
                <w:lang w:val="en-CA"/>
              </w:rPr>
            </w:pPr>
            <w:r w:rsidRPr="00CF085C">
              <w:rPr>
                <w:sz w:val="20"/>
                <w:lang w:val="en-CA"/>
              </w:rPr>
              <w:t>0.77</w:t>
            </w:r>
          </w:p>
        </w:tc>
        <w:tc>
          <w:tcPr>
            <w:tcW w:w="600"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bottom"/>
          </w:tcPr>
          <w:p w:rsidR="00D239C0" w:rsidRPr="00CF085C" w:rsidRDefault="00D239C0" w:rsidP="00A549C9">
            <w:pPr>
              <w:widowControl w:val="0"/>
              <w:jc w:val="right"/>
              <w:rPr>
                <w:sz w:val="20"/>
                <w:lang w:val="en-CA"/>
              </w:rPr>
            </w:pPr>
            <w:r w:rsidRPr="00CF085C">
              <w:rPr>
                <w:sz w:val="20"/>
                <w:lang w:val="en-CA"/>
              </w:rPr>
              <w:t>14.63</w:t>
            </w:r>
          </w:p>
        </w:tc>
      </w:tr>
      <w:tr w:rsidR="000E4425" w:rsidRPr="00CF085C" w:rsidTr="00D239C0">
        <w:tc>
          <w:tcPr>
            <w:tcW w:w="1393"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rsidR="000E4425" w:rsidRPr="00CF085C" w:rsidRDefault="00985D06" w:rsidP="00985D06">
            <w:pPr>
              <w:bidi/>
              <w:jc w:val="left"/>
              <w:rPr>
                <w:rFonts w:eastAsiaTheme="minorHAnsi"/>
                <w:bCs/>
                <w:sz w:val="20"/>
                <w:lang w:val="en-CA"/>
              </w:rPr>
            </w:pPr>
            <w:r w:rsidRPr="00CF085C">
              <w:rPr>
                <w:rFonts w:hint="cs"/>
                <w:bCs/>
                <w:sz w:val="20"/>
                <w:rtl/>
                <w:lang w:val="en-CA"/>
              </w:rPr>
              <w:t>المجموع (</w:t>
            </w:r>
            <w:r w:rsidRPr="00CF085C">
              <w:rPr>
                <w:rFonts w:hint="cs"/>
                <w:bCs/>
                <w:color w:val="000000"/>
                <w:sz w:val="20"/>
                <w:rtl/>
                <w:lang w:val="en-CA"/>
              </w:rPr>
              <w:t>طن من قدرات استنفاذ الأوزون</w:t>
            </w:r>
            <w:r w:rsidRPr="00CF085C">
              <w:rPr>
                <w:rFonts w:eastAsiaTheme="minorHAnsi" w:hint="cs"/>
                <w:bCs/>
                <w:sz w:val="20"/>
                <w:rtl/>
                <w:lang w:val="en-CA"/>
              </w:rPr>
              <w:t>)</w:t>
            </w:r>
          </w:p>
        </w:tc>
        <w:tc>
          <w:tcPr>
            <w:tcW w:w="601"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rsidR="000E4425" w:rsidRPr="00CF085C" w:rsidRDefault="000E4425" w:rsidP="00A549C9">
            <w:pPr>
              <w:widowControl w:val="0"/>
              <w:jc w:val="right"/>
              <w:rPr>
                <w:b/>
                <w:sz w:val="20"/>
                <w:lang w:val="en-CA"/>
              </w:rPr>
            </w:pPr>
            <w:r w:rsidRPr="00CF085C">
              <w:rPr>
                <w:b/>
                <w:sz w:val="20"/>
                <w:lang w:val="en-CA"/>
              </w:rPr>
              <w:fldChar w:fldCharType="begin"/>
            </w:r>
            <w:r w:rsidRPr="00CF085C">
              <w:rPr>
                <w:b/>
                <w:sz w:val="20"/>
                <w:lang w:val="en-CA"/>
              </w:rPr>
              <w:instrText xml:space="preserve"> =SUM(ABOVE) </w:instrText>
            </w:r>
            <w:r w:rsidRPr="00CF085C">
              <w:rPr>
                <w:b/>
                <w:sz w:val="20"/>
                <w:lang w:val="en-CA"/>
              </w:rPr>
              <w:fldChar w:fldCharType="separate"/>
            </w:r>
            <w:r w:rsidRPr="00CF085C">
              <w:rPr>
                <w:b/>
                <w:noProof/>
                <w:sz w:val="20"/>
                <w:lang w:val="en-CA"/>
              </w:rPr>
              <w:t>18.54</w:t>
            </w:r>
            <w:r w:rsidRPr="00CF085C">
              <w:rPr>
                <w:b/>
                <w:sz w:val="20"/>
                <w:lang w:val="en-CA"/>
              </w:rPr>
              <w:fldChar w:fldCharType="end"/>
            </w:r>
          </w:p>
        </w:tc>
        <w:tc>
          <w:tcPr>
            <w:tcW w:w="602" w:type="pct"/>
            <w:tcBorders>
              <w:top w:val="single" w:sz="4" w:space="0" w:color="auto"/>
              <w:left w:val="single" w:sz="4" w:space="0" w:color="auto"/>
              <w:bottom w:val="single" w:sz="4" w:space="0" w:color="auto"/>
              <w:right w:val="single" w:sz="4" w:space="0" w:color="auto"/>
            </w:tcBorders>
            <w:tcMar>
              <w:left w:w="115" w:type="dxa"/>
              <w:right w:w="173" w:type="dxa"/>
            </w:tcMar>
          </w:tcPr>
          <w:p w:rsidR="000E4425" w:rsidRPr="00CF085C" w:rsidRDefault="000E4425" w:rsidP="00A549C9">
            <w:pPr>
              <w:widowControl w:val="0"/>
              <w:jc w:val="right"/>
              <w:rPr>
                <w:b/>
                <w:sz w:val="20"/>
                <w:lang w:val="en-CA"/>
              </w:rPr>
            </w:pPr>
            <w:r w:rsidRPr="00CF085C">
              <w:rPr>
                <w:b/>
                <w:sz w:val="20"/>
                <w:lang w:val="en-CA"/>
              </w:rPr>
              <w:fldChar w:fldCharType="begin"/>
            </w:r>
            <w:r w:rsidRPr="00CF085C">
              <w:rPr>
                <w:b/>
                <w:sz w:val="20"/>
                <w:lang w:val="en-CA"/>
              </w:rPr>
              <w:instrText xml:space="preserve"> =SUM(ABOVE) </w:instrText>
            </w:r>
            <w:r w:rsidRPr="00CF085C">
              <w:rPr>
                <w:b/>
                <w:sz w:val="20"/>
                <w:lang w:val="en-CA"/>
              </w:rPr>
              <w:fldChar w:fldCharType="separate"/>
            </w:r>
            <w:r w:rsidRPr="00CF085C">
              <w:rPr>
                <w:b/>
                <w:noProof/>
                <w:sz w:val="20"/>
                <w:lang w:val="en-CA"/>
              </w:rPr>
              <w:t>19.53</w:t>
            </w:r>
            <w:r w:rsidRPr="00CF085C">
              <w:rPr>
                <w:b/>
                <w:sz w:val="20"/>
                <w:lang w:val="en-CA"/>
              </w:rPr>
              <w:fldChar w:fldCharType="end"/>
            </w:r>
          </w:p>
        </w:tc>
        <w:tc>
          <w:tcPr>
            <w:tcW w:w="602" w:type="pct"/>
            <w:tcBorders>
              <w:top w:val="single" w:sz="4" w:space="0" w:color="auto"/>
              <w:left w:val="single" w:sz="4" w:space="0" w:color="auto"/>
              <w:bottom w:val="single" w:sz="4" w:space="0" w:color="auto"/>
              <w:right w:val="single" w:sz="4" w:space="0" w:color="auto"/>
            </w:tcBorders>
            <w:tcMar>
              <w:left w:w="115" w:type="dxa"/>
              <w:right w:w="173" w:type="dxa"/>
            </w:tcMar>
          </w:tcPr>
          <w:p w:rsidR="000E4425" w:rsidRPr="00CF085C" w:rsidRDefault="000E4425" w:rsidP="00A549C9">
            <w:pPr>
              <w:jc w:val="right"/>
              <w:rPr>
                <w:b/>
                <w:color w:val="000000"/>
                <w:sz w:val="20"/>
                <w:lang w:val="en-CA"/>
              </w:rPr>
            </w:pPr>
            <w:r w:rsidRPr="00CF085C">
              <w:rPr>
                <w:b/>
                <w:color w:val="000000"/>
                <w:sz w:val="20"/>
                <w:lang w:val="en-CA"/>
              </w:rPr>
              <w:t>17.84</w:t>
            </w:r>
          </w:p>
        </w:tc>
        <w:tc>
          <w:tcPr>
            <w:tcW w:w="601" w:type="pct"/>
            <w:tcBorders>
              <w:top w:val="single" w:sz="4" w:space="0" w:color="auto"/>
              <w:left w:val="single" w:sz="4" w:space="0" w:color="auto"/>
              <w:bottom w:val="single" w:sz="4" w:space="0" w:color="auto"/>
              <w:right w:val="single" w:sz="4" w:space="0" w:color="auto"/>
            </w:tcBorders>
            <w:tcMar>
              <w:left w:w="115" w:type="dxa"/>
              <w:right w:w="173" w:type="dxa"/>
            </w:tcMar>
          </w:tcPr>
          <w:p w:rsidR="000E4425" w:rsidRPr="00CF085C" w:rsidRDefault="000E4425" w:rsidP="00A549C9">
            <w:pPr>
              <w:widowControl w:val="0"/>
              <w:jc w:val="right"/>
              <w:rPr>
                <w:b/>
                <w:sz w:val="20"/>
                <w:lang w:val="en-CA"/>
              </w:rPr>
            </w:pPr>
            <w:r w:rsidRPr="00CF085C">
              <w:rPr>
                <w:b/>
                <w:sz w:val="20"/>
                <w:lang w:val="en-CA"/>
              </w:rPr>
              <w:t>17.14</w:t>
            </w:r>
          </w:p>
        </w:tc>
        <w:tc>
          <w:tcPr>
            <w:tcW w:w="602" w:type="pct"/>
            <w:tcBorders>
              <w:top w:val="single" w:sz="4" w:space="0" w:color="auto"/>
              <w:left w:val="single" w:sz="4" w:space="0" w:color="auto"/>
              <w:bottom w:val="single" w:sz="4" w:space="0" w:color="auto"/>
              <w:right w:val="single" w:sz="4" w:space="0" w:color="auto"/>
            </w:tcBorders>
            <w:tcMar>
              <w:left w:w="115" w:type="dxa"/>
              <w:right w:w="173" w:type="dxa"/>
            </w:tcMar>
          </w:tcPr>
          <w:p w:rsidR="000E4425" w:rsidRPr="00CF085C" w:rsidRDefault="000E4425" w:rsidP="00A549C9">
            <w:pPr>
              <w:widowControl w:val="0"/>
              <w:jc w:val="right"/>
              <w:rPr>
                <w:b/>
                <w:sz w:val="20"/>
                <w:lang w:val="en-CA"/>
              </w:rPr>
            </w:pPr>
            <w:r w:rsidRPr="00CF085C">
              <w:rPr>
                <w:b/>
                <w:sz w:val="20"/>
                <w:lang w:val="en-CA"/>
              </w:rPr>
              <w:t>15.97</w:t>
            </w:r>
          </w:p>
        </w:tc>
        <w:tc>
          <w:tcPr>
            <w:tcW w:w="600"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center"/>
          </w:tcPr>
          <w:p w:rsidR="000E4425" w:rsidRPr="00CF085C" w:rsidRDefault="000E4425" w:rsidP="00A549C9">
            <w:pPr>
              <w:widowControl w:val="0"/>
              <w:jc w:val="right"/>
              <w:rPr>
                <w:b/>
                <w:sz w:val="20"/>
                <w:lang w:val="en-CA"/>
              </w:rPr>
            </w:pPr>
            <w:r w:rsidRPr="00CF085C">
              <w:rPr>
                <w:b/>
                <w:sz w:val="20"/>
                <w:lang w:val="en-CA"/>
              </w:rPr>
              <w:t>57.30</w:t>
            </w:r>
          </w:p>
        </w:tc>
      </w:tr>
    </w:tbl>
    <w:p w:rsidR="000E4425" w:rsidRPr="00CF085C" w:rsidRDefault="000E4425" w:rsidP="00A979BA">
      <w:pPr>
        <w:pStyle w:val="StyleHeader4Para4Left0Firstline0"/>
        <w:numPr>
          <w:ilvl w:val="0"/>
          <w:numId w:val="0"/>
        </w:numPr>
        <w:bidi/>
        <w:rPr>
          <w:lang w:val="en-US" w:bidi="ar-SA"/>
        </w:rPr>
      </w:pPr>
      <w:r w:rsidRPr="00CF085C">
        <w:rPr>
          <w:rtl/>
          <w:lang w:val="en-US" w:bidi="ar-SA"/>
        </w:rPr>
        <w:t xml:space="preserve">* </w:t>
      </w:r>
      <w:r w:rsidR="00DF34FA" w:rsidRPr="00CF085C">
        <w:rPr>
          <w:rFonts w:hint="cs"/>
          <w:rtl/>
          <w:lang w:val="en-US" w:bidi="ar-SA"/>
        </w:rPr>
        <w:t>موجود في الخليط</w:t>
      </w:r>
      <w:r w:rsidRPr="00CF085C">
        <w:rPr>
          <w:rtl/>
          <w:lang w:val="en-US" w:bidi="ar-SA"/>
        </w:rPr>
        <w:t xml:space="preserve"> </w:t>
      </w:r>
      <w:r w:rsidRPr="00CF085C">
        <w:rPr>
          <w:lang w:val="en-US" w:bidi="ar-SA"/>
        </w:rPr>
        <w:t>R-406A</w:t>
      </w:r>
      <w:r w:rsidRPr="00CF085C">
        <w:rPr>
          <w:rtl/>
          <w:lang w:val="en-US" w:bidi="ar-SA"/>
        </w:rPr>
        <w:t xml:space="preserve">، </w:t>
      </w:r>
      <w:r w:rsidR="00A979BA" w:rsidRPr="00CF085C">
        <w:rPr>
          <w:rFonts w:hint="cs"/>
          <w:rtl/>
          <w:lang w:val="en-US" w:bidi="ar-SA"/>
        </w:rPr>
        <w:t>ويتكون من</w:t>
      </w:r>
      <w:r w:rsidRPr="00CF085C">
        <w:rPr>
          <w:rtl/>
          <w:lang w:val="en-US" w:bidi="ar-SA"/>
        </w:rPr>
        <w:t xml:space="preserve"> 55 في المائة من </w:t>
      </w:r>
      <w:r w:rsidR="00DF34FA" w:rsidRPr="00CF085C">
        <w:rPr>
          <w:rFonts w:hint="cs"/>
          <w:color w:val="000000"/>
          <w:rtl/>
          <w:lang w:val="en-CA"/>
        </w:rPr>
        <w:t>الهيدروكلوروفلوروكربون</w:t>
      </w:r>
      <w:r w:rsidRPr="00CF085C">
        <w:rPr>
          <w:rtl/>
          <w:lang w:val="en-US" w:bidi="ar-SA"/>
        </w:rPr>
        <w:t>-</w:t>
      </w:r>
      <w:r w:rsidR="00DF34FA" w:rsidRPr="00CF085C">
        <w:rPr>
          <w:rFonts w:hint="cs"/>
          <w:rtl/>
          <w:lang w:val="en-US" w:bidi="ar-SA"/>
        </w:rPr>
        <w:t xml:space="preserve"> </w:t>
      </w:r>
      <w:r w:rsidR="00DF34FA" w:rsidRPr="00CF085C">
        <w:rPr>
          <w:rtl/>
          <w:lang w:val="en-US" w:bidi="ar-SA"/>
        </w:rPr>
        <w:t>22</w:t>
      </w:r>
      <w:r w:rsidRPr="00CF085C">
        <w:rPr>
          <w:rtl/>
          <w:lang w:val="en-US" w:bidi="ar-SA"/>
        </w:rPr>
        <w:t xml:space="preserve">، و 41 في المائة من </w:t>
      </w:r>
      <w:r w:rsidR="00DF34FA" w:rsidRPr="00CF085C">
        <w:rPr>
          <w:rFonts w:hint="cs"/>
          <w:color w:val="000000"/>
          <w:rtl/>
          <w:lang w:val="en-CA"/>
        </w:rPr>
        <w:t>الهيدروكلوروفلوروكربون</w:t>
      </w:r>
      <w:r w:rsidRPr="00CF085C">
        <w:rPr>
          <w:rtl/>
          <w:lang w:val="en-US" w:bidi="ar-SA"/>
        </w:rPr>
        <w:t>-</w:t>
      </w:r>
      <w:r w:rsidR="00DF34FA" w:rsidRPr="00CF085C">
        <w:rPr>
          <w:rFonts w:hint="cs"/>
          <w:rtl/>
          <w:lang w:val="en-US" w:bidi="ar-SA"/>
        </w:rPr>
        <w:t xml:space="preserve"> </w:t>
      </w:r>
      <w:r w:rsidR="00DF34FA" w:rsidRPr="00CF085C">
        <w:rPr>
          <w:rtl/>
          <w:lang w:val="en-US" w:bidi="ar-SA"/>
        </w:rPr>
        <w:t>142 ب</w:t>
      </w:r>
      <w:r w:rsidRPr="00CF085C">
        <w:rPr>
          <w:rtl/>
          <w:lang w:val="en-US" w:bidi="ar-SA"/>
        </w:rPr>
        <w:t xml:space="preserve">، و 4 في المائة من مركب </w:t>
      </w:r>
      <w:r w:rsidR="00DF34FA" w:rsidRPr="00CF085C">
        <w:rPr>
          <w:rFonts w:hint="cs"/>
          <w:rtl/>
          <w:lang w:val="en-US" w:bidi="ar-SA"/>
        </w:rPr>
        <w:t xml:space="preserve">المادة </w:t>
      </w:r>
      <w:r w:rsidR="00DF34FA" w:rsidRPr="00CF085C">
        <w:rPr>
          <w:sz w:val="18"/>
          <w:szCs w:val="18"/>
          <w:lang w:val="en-CA"/>
        </w:rPr>
        <w:t>R-600a</w:t>
      </w:r>
      <w:r w:rsidR="00DF34FA" w:rsidRPr="00CF085C">
        <w:rPr>
          <w:rFonts w:hint="cs"/>
          <w:sz w:val="18"/>
          <w:szCs w:val="18"/>
          <w:rtl/>
          <w:lang w:val="en-CA"/>
        </w:rPr>
        <w:t>.</w:t>
      </w:r>
    </w:p>
    <w:p w:rsidR="000E4425" w:rsidRPr="00CF085C" w:rsidRDefault="000E4425" w:rsidP="000E4425">
      <w:pPr>
        <w:pStyle w:val="StyleHeader4Para4Left0Firstline0"/>
        <w:numPr>
          <w:ilvl w:val="0"/>
          <w:numId w:val="0"/>
        </w:numPr>
        <w:bidi/>
        <w:rPr>
          <w:sz w:val="24"/>
          <w:szCs w:val="24"/>
          <w:lang w:val="en-US" w:bidi="ar-SA"/>
        </w:rPr>
      </w:pPr>
    </w:p>
    <w:p w:rsidR="000E4425" w:rsidRPr="00CF085C" w:rsidRDefault="000E4425" w:rsidP="0077202C">
      <w:pPr>
        <w:pStyle w:val="StyleHeader4Para4Left0Firstline0"/>
        <w:numPr>
          <w:ilvl w:val="0"/>
          <w:numId w:val="11"/>
        </w:numPr>
        <w:tabs>
          <w:tab w:val="clear" w:pos="2880"/>
          <w:tab w:val="left" w:pos="630"/>
        </w:tabs>
        <w:bidi/>
        <w:ind w:left="0" w:firstLine="0"/>
        <w:rPr>
          <w:sz w:val="24"/>
          <w:szCs w:val="24"/>
          <w:lang w:val="en-US" w:bidi="ar-SA"/>
        </w:rPr>
      </w:pPr>
      <w:r w:rsidRPr="00CF085C">
        <w:rPr>
          <w:sz w:val="24"/>
          <w:szCs w:val="24"/>
          <w:rtl/>
          <w:lang w:val="en-US" w:bidi="ar-SA"/>
        </w:rPr>
        <w:lastRenderedPageBreak/>
        <w:t xml:space="preserve"> يتناقص استهلاك </w:t>
      </w:r>
      <w:r w:rsidR="00A979BA" w:rsidRPr="00CF085C">
        <w:rPr>
          <w:sz w:val="24"/>
          <w:szCs w:val="24"/>
          <w:rtl/>
          <w:lang w:val="en-US" w:bidi="ar-SA"/>
        </w:rPr>
        <w:t xml:space="preserve">المواد الهيدروكلوروفلوروكربونية </w:t>
      </w:r>
      <w:r w:rsidRPr="00CF085C">
        <w:rPr>
          <w:sz w:val="24"/>
          <w:szCs w:val="24"/>
          <w:rtl/>
          <w:lang w:val="en-US" w:bidi="ar-SA"/>
        </w:rPr>
        <w:t xml:space="preserve">تدريجياً بسبب تنفيذ خطة إدارة إزالة المواد الهيدروكلوروفلوروكربونية بما في ذلك إنفاذ ضوابط استيراد </w:t>
      </w:r>
      <w:r w:rsidR="00A979BA" w:rsidRPr="00CF085C">
        <w:rPr>
          <w:sz w:val="24"/>
          <w:szCs w:val="24"/>
          <w:rtl/>
          <w:lang w:val="en-US" w:bidi="ar-SA"/>
        </w:rPr>
        <w:t>المواد الهيدروكلوروفلوروكربونية</w:t>
      </w:r>
      <w:r w:rsidRPr="00CF085C">
        <w:rPr>
          <w:sz w:val="24"/>
          <w:szCs w:val="24"/>
          <w:rtl/>
          <w:lang w:val="en-US" w:bidi="ar-SA"/>
        </w:rPr>
        <w:t>، وتدريب ال</w:t>
      </w:r>
      <w:r w:rsidR="00A979BA" w:rsidRPr="00CF085C">
        <w:rPr>
          <w:sz w:val="24"/>
          <w:szCs w:val="24"/>
          <w:rtl/>
          <w:lang w:val="en-US" w:bidi="ar-SA"/>
        </w:rPr>
        <w:t xml:space="preserve">فنيين على ممارسات الخدمة الجيدة، وتوفير الأدوات والمعدات </w:t>
      </w:r>
      <w:r w:rsidR="00A979BA" w:rsidRPr="00CF085C">
        <w:rPr>
          <w:rFonts w:hint="cs"/>
          <w:sz w:val="24"/>
          <w:szCs w:val="24"/>
          <w:rtl/>
          <w:lang w:val="en-US" w:bidi="ar-SA"/>
        </w:rPr>
        <w:t xml:space="preserve">والتوعية </w:t>
      </w:r>
      <w:r w:rsidRPr="00CF085C">
        <w:rPr>
          <w:sz w:val="24"/>
          <w:szCs w:val="24"/>
          <w:rtl/>
          <w:lang w:val="en-US" w:bidi="ar-SA"/>
        </w:rPr>
        <w:t xml:space="preserve">بشأن </w:t>
      </w:r>
      <w:r w:rsidR="00A979BA" w:rsidRPr="00CF085C">
        <w:rPr>
          <w:rFonts w:hint="cs"/>
          <w:sz w:val="24"/>
          <w:szCs w:val="24"/>
          <w:rtl/>
          <w:lang w:val="en-US" w:bidi="ar-SA"/>
        </w:rPr>
        <w:t xml:space="preserve">إزالة </w:t>
      </w:r>
      <w:r w:rsidR="00A979BA" w:rsidRPr="00CF085C">
        <w:rPr>
          <w:sz w:val="24"/>
          <w:szCs w:val="24"/>
          <w:rtl/>
          <w:lang w:val="en-US" w:bidi="ar-SA"/>
        </w:rPr>
        <w:t>المواد الهيدروكلوروفلوروكربونية</w:t>
      </w:r>
      <w:r w:rsidRPr="00CF085C">
        <w:rPr>
          <w:sz w:val="24"/>
          <w:szCs w:val="24"/>
          <w:rtl/>
          <w:lang w:val="en-US" w:bidi="ar-SA"/>
        </w:rPr>
        <w:t>، وإدخا</w:t>
      </w:r>
      <w:r w:rsidR="00A979BA" w:rsidRPr="00CF085C">
        <w:rPr>
          <w:sz w:val="24"/>
          <w:szCs w:val="24"/>
          <w:rtl/>
          <w:lang w:val="en-US" w:bidi="ar-SA"/>
        </w:rPr>
        <w:t xml:space="preserve">ل التكنولوجيات البديلة في السوق، </w:t>
      </w:r>
      <w:r w:rsidRPr="00CF085C">
        <w:rPr>
          <w:sz w:val="24"/>
          <w:szCs w:val="24"/>
          <w:rtl/>
          <w:lang w:val="en-US" w:bidi="ar-SA"/>
        </w:rPr>
        <w:t xml:space="preserve">التي تعتمد </w:t>
      </w:r>
      <w:r w:rsidR="00A979BA" w:rsidRPr="00CF085C">
        <w:rPr>
          <w:sz w:val="24"/>
          <w:szCs w:val="24"/>
          <w:rtl/>
          <w:lang w:val="en-US" w:bidi="ar-SA"/>
        </w:rPr>
        <w:t>أساس</w:t>
      </w:r>
      <w:r w:rsidR="00A979BA" w:rsidRPr="00CF085C">
        <w:rPr>
          <w:rFonts w:hint="cs"/>
          <w:sz w:val="24"/>
          <w:szCs w:val="24"/>
          <w:rtl/>
          <w:lang w:val="en-US" w:bidi="ar-SA"/>
        </w:rPr>
        <w:t>ا</w:t>
      </w:r>
      <w:r w:rsidRPr="00CF085C">
        <w:rPr>
          <w:sz w:val="24"/>
          <w:szCs w:val="24"/>
          <w:rtl/>
          <w:lang w:val="en-US" w:bidi="ar-SA"/>
        </w:rPr>
        <w:t xml:space="preserve"> على </w:t>
      </w:r>
      <w:r w:rsidR="00A979BA" w:rsidRPr="00CF085C">
        <w:rPr>
          <w:rFonts w:hint="cs"/>
          <w:sz w:val="24"/>
          <w:szCs w:val="24"/>
          <w:rtl/>
          <w:lang w:val="en-US" w:bidi="ar-SA"/>
        </w:rPr>
        <w:t>المواد الهيدروفلوروكربونية</w:t>
      </w:r>
      <w:r w:rsidRPr="00CF085C">
        <w:rPr>
          <w:sz w:val="24"/>
          <w:szCs w:val="24"/>
          <w:rtl/>
          <w:lang w:val="en-US" w:bidi="ar-SA"/>
        </w:rPr>
        <w:t xml:space="preserve"> وكمية صغيرة من </w:t>
      </w:r>
      <w:r w:rsidR="00A979BA" w:rsidRPr="00CF085C">
        <w:rPr>
          <w:rFonts w:hint="cs"/>
          <w:sz w:val="24"/>
          <w:szCs w:val="24"/>
          <w:rtl/>
          <w:lang w:val="en-US" w:bidi="ar-SA"/>
        </w:rPr>
        <w:t>مواد التبريد</w:t>
      </w:r>
      <w:r w:rsidRPr="00CF085C">
        <w:rPr>
          <w:sz w:val="24"/>
          <w:szCs w:val="24"/>
          <w:rtl/>
          <w:lang w:val="en-US" w:bidi="ar-SA"/>
        </w:rPr>
        <w:t xml:space="preserve"> الهيدروكربونية. واستناداً إلى البيانات التي تم جمعها أثناء إعداد المرحلة الثانية من خطة إدارة إزالة </w:t>
      </w:r>
      <w:r w:rsidR="00A979BA" w:rsidRPr="00CF085C">
        <w:rPr>
          <w:sz w:val="24"/>
          <w:szCs w:val="24"/>
          <w:rtl/>
          <w:lang w:val="en-US" w:bidi="ar-SA"/>
        </w:rPr>
        <w:t>المواد الهيدروكلوروفلوروكربونية</w:t>
      </w:r>
      <w:r w:rsidRPr="00CF085C">
        <w:rPr>
          <w:sz w:val="24"/>
          <w:szCs w:val="24"/>
          <w:rtl/>
          <w:lang w:val="en-US" w:bidi="ar-SA"/>
        </w:rPr>
        <w:t xml:space="preserve">، في عام </w:t>
      </w:r>
      <w:r w:rsidR="00A979BA" w:rsidRPr="00CF085C">
        <w:rPr>
          <w:sz w:val="24"/>
          <w:szCs w:val="24"/>
          <w:rtl/>
          <w:lang w:val="en-US" w:bidi="ar-SA"/>
        </w:rPr>
        <w:t>2019</w:t>
      </w:r>
      <w:r w:rsidRPr="00CF085C">
        <w:rPr>
          <w:sz w:val="24"/>
          <w:szCs w:val="24"/>
          <w:rtl/>
          <w:lang w:val="en-US" w:bidi="ar-SA"/>
        </w:rPr>
        <w:t xml:space="preserve">، شكلت </w:t>
      </w:r>
      <w:r w:rsidR="00A979BA" w:rsidRPr="00CF085C">
        <w:rPr>
          <w:sz w:val="24"/>
          <w:szCs w:val="24"/>
          <w:rtl/>
          <w:lang w:val="en-US" w:bidi="ar-SA"/>
        </w:rPr>
        <w:t xml:space="preserve">المواد الهيدروكلوروفلوروكربونية </w:t>
      </w:r>
      <w:r w:rsidRPr="00CF085C">
        <w:rPr>
          <w:sz w:val="24"/>
          <w:szCs w:val="24"/>
          <w:rtl/>
          <w:lang w:val="en-US" w:bidi="ar-SA"/>
        </w:rPr>
        <w:t>53</w:t>
      </w:r>
      <w:r w:rsidR="00A979BA" w:rsidRPr="00CF085C">
        <w:rPr>
          <w:rFonts w:hint="cs"/>
          <w:sz w:val="24"/>
          <w:szCs w:val="24"/>
          <w:rtl/>
          <w:lang w:val="en-US" w:bidi="ar-SA"/>
        </w:rPr>
        <w:t>.</w:t>
      </w:r>
      <w:r w:rsidRPr="00CF085C">
        <w:rPr>
          <w:sz w:val="24"/>
          <w:szCs w:val="24"/>
          <w:rtl/>
          <w:lang w:val="en-US" w:bidi="ar-SA"/>
        </w:rPr>
        <w:t>2 في الما</w:t>
      </w:r>
      <w:r w:rsidR="00A979BA" w:rsidRPr="00CF085C">
        <w:rPr>
          <w:sz w:val="24"/>
          <w:szCs w:val="24"/>
          <w:rtl/>
          <w:lang w:val="en-US" w:bidi="ar-SA"/>
        </w:rPr>
        <w:t xml:space="preserve">ئة من إجمالي </w:t>
      </w:r>
      <w:r w:rsidR="00A979BA" w:rsidRPr="00CF085C">
        <w:rPr>
          <w:rFonts w:hint="cs"/>
          <w:sz w:val="24"/>
          <w:szCs w:val="24"/>
          <w:rtl/>
          <w:lang w:val="en-US" w:bidi="ar-SA"/>
        </w:rPr>
        <w:t>مواد التبريد</w:t>
      </w:r>
      <w:r w:rsidR="00A979BA" w:rsidRPr="00CF085C">
        <w:rPr>
          <w:sz w:val="24"/>
          <w:szCs w:val="24"/>
          <w:rtl/>
          <w:lang w:val="en-US" w:bidi="ar-SA"/>
        </w:rPr>
        <w:t xml:space="preserve"> المستخدمة</w:t>
      </w:r>
      <w:r w:rsidRPr="00CF085C">
        <w:rPr>
          <w:sz w:val="24"/>
          <w:szCs w:val="24"/>
          <w:rtl/>
          <w:lang w:val="en-US" w:bidi="ar-SA"/>
        </w:rPr>
        <w:t xml:space="preserve">، </w:t>
      </w:r>
      <w:r w:rsidR="00A979BA" w:rsidRPr="00CF085C">
        <w:rPr>
          <w:rFonts w:hint="cs"/>
          <w:sz w:val="24"/>
          <w:szCs w:val="24"/>
          <w:rtl/>
          <w:lang w:val="en-US" w:bidi="ar-SA"/>
        </w:rPr>
        <w:t>و</w:t>
      </w:r>
      <w:r w:rsidRPr="00CF085C">
        <w:rPr>
          <w:sz w:val="24"/>
          <w:szCs w:val="24"/>
          <w:rtl/>
          <w:lang w:val="en-US" w:bidi="ar-SA"/>
        </w:rPr>
        <w:t xml:space="preserve">تليها </w:t>
      </w:r>
      <w:r w:rsidR="00A979BA" w:rsidRPr="00CF085C">
        <w:rPr>
          <w:rFonts w:hint="cs"/>
          <w:sz w:val="24"/>
          <w:szCs w:val="24"/>
          <w:rtl/>
          <w:lang w:val="en-US" w:bidi="ar-SA"/>
        </w:rPr>
        <w:t>المواد الهيدروفلوروكربونية</w:t>
      </w:r>
      <w:r w:rsidR="00A979BA" w:rsidRPr="00CF085C">
        <w:rPr>
          <w:sz w:val="24"/>
          <w:szCs w:val="24"/>
          <w:rtl/>
          <w:lang w:val="en-US" w:bidi="ar-SA"/>
        </w:rPr>
        <w:t xml:space="preserve"> </w:t>
      </w:r>
      <w:r w:rsidRPr="00CF085C">
        <w:rPr>
          <w:sz w:val="24"/>
          <w:szCs w:val="24"/>
          <w:rtl/>
          <w:lang w:val="en-US" w:bidi="ar-SA"/>
        </w:rPr>
        <w:t>(</w:t>
      </w:r>
      <w:r w:rsidR="00A979BA" w:rsidRPr="00CF085C">
        <w:rPr>
          <w:rFonts w:hint="cs"/>
          <w:sz w:val="24"/>
          <w:szCs w:val="24"/>
          <w:rtl/>
          <w:lang w:val="en-US" w:bidi="ar-SA"/>
        </w:rPr>
        <w:t xml:space="preserve">المادة </w:t>
      </w:r>
      <w:r w:rsidRPr="00CF085C">
        <w:rPr>
          <w:sz w:val="24"/>
          <w:szCs w:val="24"/>
          <w:lang w:val="en-US" w:bidi="ar-SA"/>
        </w:rPr>
        <w:t>R-410A</w:t>
      </w:r>
      <w:r w:rsidR="00A979BA" w:rsidRPr="00CF085C">
        <w:rPr>
          <w:rFonts w:hint="cs"/>
          <w:sz w:val="24"/>
          <w:szCs w:val="24"/>
          <w:rtl/>
          <w:lang w:val="en-US" w:bidi="ar-SA"/>
        </w:rPr>
        <w:t xml:space="preserve">: </w:t>
      </w:r>
      <w:r w:rsidR="00A979BA" w:rsidRPr="00CF085C">
        <w:rPr>
          <w:sz w:val="24"/>
          <w:szCs w:val="24"/>
          <w:lang w:val="en-US" w:bidi="ar-SA"/>
        </w:rPr>
        <w:t>23.4</w:t>
      </w:r>
      <w:r w:rsidR="00A979BA" w:rsidRPr="00CF085C">
        <w:rPr>
          <w:sz w:val="24"/>
          <w:szCs w:val="24"/>
          <w:rtl/>
          <w:lang w:val="en-US" w:bidi="ar-SA"/>
        </w:rPr>
        <w:t xml:space="preserve"> في المائة</w:t>
      </w:r>
      <w:r w:rsidRPr="00CF085C">
        <w:rPr>
          <w:sz w:val="24"/>
          <w:szCs w:val="24"/>
          <w:rtl/>
          <w:lang w:val="en-US" w:bidi="ar-SA"/>
        </w:rPr>
        <w:t>؛</w:t>
      </w:r>
      <w:r w:rsidR="00A979BA" w:rsidRPr="00CF085C">
        <w:rPr>
          <w:rFonts w:hint="cs"/>
          <w:sz w:val="24"/>
          <w:szCs w:val="24"/>
          <w:rtl/>
          <w:lang w:val="en-US" w:bidi="ar-SA"/>
        </w:rPr>
        <w:t xml:space="preserve"> و الهيدروفلوروكربون-</w:t>
      </w:r>
      <w:r w:rsidRPr="00CF085C">
        <w:rPr>
          <w:sz w:val="24"/>
          <w:szCs w:val="24"/>
          <w:lang w:val="en-US" w:bidi="ar-SA"/>
        </w:rPr>
        <w:t xml:space="preserve">134a </w:t>
      </w:r>
      <w:r w:rsidR="00A979BA" w:rsidRPr="00CF085C">
        <w:rPr>
          <w:rFonts w:hint="cs"/>
          <w:sz w:val="24"/>
          <w:szCs w:val="24"/>
          <w:rtl/>
          <w:lang w:val="en-US" w:bidi="ar-SA"/>
        </w:rPr>
        <w:t xml:space="preserve">: </w:t>
      </w:r>
      <w:r w:rsidR="00A979BA" w:rsidRPr="00CF085C">
        <w:rPr>
          <w:sz w:val="24"/>
          <w:szCs w:val="24"/>
          <w:lang w:val="en-US" w:bidi="ar-SA"/>
        </w:rPr>
        <w:t>21.1</w:t>
      </w:r>
      <w:r w:rsidR="00A979BA" w:rsidRPr="00CF085C">
        <w:rPr>
          <w:rFonts w:hint="cs"/>
          <w:sz w:val="24"/>
          <w:szCs w:val="24"/>
          <w:rtl/>
          <w:lang w:val="en-US" w:bidi="ar-SA"/>
        </w:rPr>
        <w:t xml:space="preserve"> </w:t>
      </w:r>
      <w:r w:rsidR="00A979BA" w:rsidRPr="00CF085C">
        <w:rPr>
          <w:sz w:val="24"/>
          <w:szCs w:val="24"/>
          <w:rtl/>
          <w:lang w:val="en-US" w:bidi="ar-SA"/>
        </w:rPr>
        <w:t>في المائة</w:t>
      </w:r>
      <w:r w:rsidRPr="00CF085C">
        <w:rPr>
          <w:sz w:val="24"/>
          <w:szCs w:val="24"/>
          <w:rtl/>
          <w:lang w:val="en-US" w:bidi="ar-SA"/>
        </w:rPr>
        <w:t>؛ و</w:t>
      </w:r>
      <w:r w:rsidR="00A979BA" w:rsidRPr="00CF085C">
        <w:rPr>
          <w:rFonts w:hint="cs"/>
          <w:sz w:val="24"/>
          <w:szCs w:val="24"/>
          <w:rtl/>
          <w:lang w:val="en-US" w:bidi="ar-SA"/>
        </w:rPr>
        <w:t>المادة</w:t>
      </w:r>
      <w:r w:rsidRPr="00CF085C">
        <w:rPr>
          <w:sz w:val="24"/>
          <w:szCs w:val="24"/>
          <w:lang w:val="en-US" w:bidi="ar-SA"/>
        </w:rPr>
        <w:t>R-404A</w:t>
      </w:r>
      <w:r w:rsidR="00A979BA" w:rsidRPr="00CF085C">
        <w:rPr>
          <w:sz w:val="24"/>
          <w:szCs w:val="24"/>
          <w:lang w:val="en-US" w:bidi="ar-SA"/>
        </w:rPr>
        <w:t xml:space="preserve"> </w:t>
      </w:r>
      <w:r w:rsidR="00A979BA" w:rsidRPr="00CF085C">
        <w:rPr>
          <w:rFonts w:hint="cs"/>
          <w:sz w:val="24"/>
          <w:szCs w:val="24"/>
          <w:rtl/>
          <w:lang w:val="en-US" w:bidi="ar-SA"/>
        </w:rPr>
        <w:t xml:space="preserve">: </w:t>
      </w:r>
      <w:r w:rsidR="00A979BA" w:rsidRPr="00CF085C">
        <w:rPr>
          <w:sz w:val="24"/>
          <w:szCs w:val="24"/>
          <w:lang w:val="en-US" w:bidi="ar-SA"/>
        </w:rPr>
        <w:t>1.6</w:t>
      </w:r>
      <w:r w:rsidR="00A979BA" w:rsidRPr="00CF085C">
        <w:rPr>
          <w:rFonts w:hint="cs"/>
          <w:sz w:val="24"/>
          <w:szCs w:val="24"/>
          <w:rtl/>
          <w:lang w:val="en-US" w:bidi="ar-SA"/>
        </w:rPr>
        <w:t xml:space="preserve"> </w:t>
      </w:r>
      <w:r w:rsidRPr="00CF085C">
        <w:rPr>
          <w:sz w:val="24"/>
          <w:szCs w:val="24"/>
          <w:rtl/>
          <w:lang w:val="en-US" w:bidi="ar-SA"/>
        </w:rPr>
        <w:t>في المائة).</w:t>
      </w:r>
      <w:r w:rsidR="00A979BA" w:rsidRPr="00CF085C">
        <w:rPr>
          <w:rFonts w:hint="cs"/>
          <w:sz w:val="24"/>
          <w:szCs w:val="24"/>
          <w:rtl/>
          <w:lang w:val="en-US" w:bidi="ar-SA"/>
        </w:rPr>
        <w:t xml:space="preserve"> ويمثل الهيدروكربون</w:t>
      </w:r>
      <w:r w:rsidRPr="00CF085C">
        <w:rPr>
          <w:sz w:val="24"/>
          <w:szCs w:val="24"/>
          <w:rtl/>
          <w:lang w:val="en-US" w:bidi="ar-SA"/>
        </w:rPr>
        <w:t xml:space="preserve"> </w:t>
      </w:r>
      <w:r w:rsidR="00A979BA" w:rsidRPr="00CF085C">
        <w:rPr>
          <w:sz w:val="24"/>
          <w:szCs w:val="24"/>
          <w:rtl/>
          <w:lang w:val="en-US" w:bidi="ar-SA"/>
        </w:rPr>
        <w:t>وغيره</w:t>
      </w:r>
      <w:r w:rsidRPr="00CF085C">
        <w:rPr>
          <w:sz w:val="24"/>
          <w:szCs w:val="24"/>
          <w:rtl/>
          <w:lang w:val="en-US" w:bidi="ar-SA"/>
        </w:rPr>
        <w:t xml:space="preserve"> من </w:t>
      </w:r>
      <w:r w:rsidR="00A979BA" w:rsidRPr="00CF085C">
        <w:rPr>
          <w:rFonts w:hint="cs"/>
          <w:sz w:val="24"/>
          <w:szCs w:val="24"/>
          <w:rtl/>
          <w:lang w:val="en-US" w:bidi="ar-SA"/>
        </w:rPr>
        <w:t>مواد التبريد</w:t>
      </w:r>
      <w:r w:rsidRPr="00CF085C">
        <w:rPr>
          <w:sz w:val="24"/>
          <w:szCs w:val="24"/>
          <w:rtl/>
          <w:lang w:val="en-US" w:bidi="ar-SA"/>
        </w:rPr>
        <w:t xml:space="preserve"> المتنوعة 0.7 في المائة.</w:t>
      </w:r>
    </w:p>
    <w:p w:rsidR="000E4425" w:rsidRPr="00CF085C" w:rsidRDefault="000E4425" w:rsidP="000C0016">
      <w:pPr>
        <w:pStyle w:val="StyleHeader4Para4Left0Firstline0"/>
        <w:numPr>
          <w:ilvl w:val="0"/>
          <w:numId w:val="0"/>
        </w:numPr>
        <w:bidi/>
        <w:rPr>
          <w:i/>
          <w:iCs/>
          <w:sz w:val="24"/>
          <w:szCs w:val="24"/>
          <w:lang w:val="en-US" w:bidi="ar-SA"/>
        </w:rPr>
      </w:pPr>
      <w:r w:rsidRPr="00CF085C">
        <w:rPr>
          <w:i/>
          <w:iCs/>
          <w:sz w:val="24"/>
          <w:szCs w:val="24"/>
          <w:rtl/>
          <w:lang w:val="en-US" w:bidi="ar-SA"/>
        </w:rPr>
        <w:t xml:space="preserve">تقرير </w:t>
      </w:r>
      <w:r w:rsidR="000C0016" w:rsidRPr="00CF085C">
        <w:rPr>
          <w:rFonts w:hint="cs"/>
          <w:i/>
          <w:iCs/>
          <w:sz w:val="24"/>
          <w:szCs w:val="24"/>
          <w:rtl/>
          <w:lang w:val="en-US" w:bidi="ar-SA"/>
        </w:rPr>
        <w:t xml:space="preserve">عن </w:t>
      </w:r>
      <w:r w:rsidRPr="00CF085C">
        <w:rPr>
          <w:i/>
          <w:iCs/>
          <w:sz w:val="24"/>
          <w:szCs w:val="24"/>
          <w:rtl/>
          <w:lang w:val="en-US" w:bidi="ar-SA"/>
        </w:rPr>
        <w:t xml:space="preserve">تنفيذ </w:t>
      </w:r>
      <w:r w:rsidR="000C0016" w:rsidRPr="00CF085C">
        <w:rPr>
          <w:rFonts w:hint="cs"/>
          <w:i/>
          <w:iCs/>
          <w:sz w:val="24"/>
          <w:szCs w:val="24"/>
          <w:rtl/>
          <w:lang w:val="en-US" w:bidi="ar-SA"/>
        </w:rPr>
        <w:t>البرنامج القطري</w:t>
      </w:r>
    </w:p>
    <w:p w:rsidR="000E4425" w:rsidRPr="00CF085C" w:rsidRDefault="000E4425" w:rsidP="0077202C">
      <w:pPr>
        <w:pStyle w:val="StyleHeader4Para4Left0Firstline0"/>
        <w:numPr>
          <w:ilvl w:val="0"/>
          <w:numId w:val="11"/>
        </w:numPr>
        <w:tabs>
          <w:tab w:val="clear" w:pos="2880"/>
          <w:tab w:val="left" w:pos="630"/>
        </w:tabs>
        <w:bidi/>
        <w:ind w:left="0" w:firstLine="0"/>
        <w:rPr>
          <w:sz w:val="24"/>
          <w:szCs w:val="24"/>
          <w:lang w:val="en-US" w:bidi="ar-SA"/>
        </w:rPr>
      </w:pPr>
      <w:r w:rsidRPr="00CF085C">
        <w:rPr>
          <w:sz w:val="24"/>
          <w:szCs w:val="24"/>
          <w:rtl/>
          <w:lang w:val="en-US" w:bidi="ar-SA"/>
        </w:rPr>
        <w:t xml:space="preserve"> أبلغت حكومة غانا عن بيانات استهلاك قطاع </w:t>
      </w:r>
      <w:r w:rsidR="00341725" w:rsidRPr="00CF085C">
        <w:rPr>
          <w:sz w:val="24"/>
          <w:szCs w:val="24"/>
          <w:rtl/>
          <w:lang w:val="en-US" w:bidi="ar-SA"/>
        </w:rPr>
        <w:t xml:space="preserve">المواد الهيدروكلوروفلوروكربونية </w:t>
      </w:r>
      <w:r w:rsidRPr="00CF085C">
        <w:rPr>
          <w:sz w:val="24"/>
          <w:szCs w:val="24"/>
          <w:rtl/>
          <w:lang w:val="en-US" w:bidi="ar-SA"/>
        </w:rPr>
        <w:t xml:space="preserve">بموجب تقرير </w:t>
      </w:r>
      <w:r w:rsidR="00341725" w:rsidRPr="00CF085C">
        <w:rPr>
          <w:rFonts w:hint="cs"/>
          <w:sz w:val="24"/>
          <w:szCs w:val="24"/>
          <w:rtl/>
          <w:lang w:val="en-US" w:bidi="ar-SA"/>
        </w:rPr>
        <w:t xml:space="preserve">عن </w:t>
      </w:r>
      <w:r w:rsidRPr="00CF085C">
        <w:rPr>
          <w:sz w:val="24"/>
          <w:szCs w:val="24"/>
          <w:rtl/>
          <w:lang w:val="en-US" w:bidi="ar-SA"/>
        </w:rPr>
        <w:t xml:space="preserve">تنفيذ </w:t>
      </w:r>
      <w:r w:rsidR="00341725" w:rsidRPr="00CF085C">
        <w:rPr>
          <w:rFonts w:hint="cs"/>
          <w:sz w:val="24"/>
          <w:szCs w:val="24"/>
          <w:rtl/>
          <w:lang w:val="en-US" w:bidi="ar-SA"/>
        </w:rPr>
        <w:t>البرنامج القطري</w:t>
      </w:r>
      <w:r w:rsidR="00F10CAA" w:rsidRPr="00CF085C">
        <w:rPr>
          <w:sz w:val="24"/>
          <w:szCs w:val="24"/>
          <w:rtl/>
          <w:lang w:val="en-US" w:bidi="ar-SA"/>
        </w:rPr>
        <w:t xml:space="preserve"> لعام 2020 </w:t>
      </w:r>
      <w:r w:rsidRPr="00CF085C">
        <w:rPr>
          <w:sz w:val="24"/>
          <w:szCs w:val="24"/>
          <w:rtl/>
          <w:lang w:val="en-US" w:bidi="ar-SA"/>
        </w:rPr>
        <w:t>التي تتسق مع البيانات المبلغ عنها بموجب المادة 7 من بروتوكول مونتريال.</w:t>
      </w:r>
    </w:p>
    <w:p w:rsidR="000E4425" w:rsidRPr="00CF085C" w:rsidRDefault="000E4425" w:rsidP="000E4425">
      <w:pPr>
        <w:pStyle w:val="StyleHeader4Para4Left0Firstline0"/>
        <w:numPr>
          <w:ilvl w:val="0"/>
          <w:numId w:val="0"/>
        </w:numPr>
        <w:bidi/>
        <w:rPr>
          <w:sz w:val="24"/>
          <w:szCs w:val="24"/>
          <w:u w:val="single"/>
          <w:lang w:val="en-US" w:bidi="ar-SA"/>
        </w:rPr>
      </w:pPr>
      <w:r w:rsidRPr="00CF085C">
        <w:rPr>
          <w:sz w:val="24"/>
          <w:szCs w:val="24"/>
          <w:u w:val="single"/>
          <w:rtl/>
          <w:lang w:val="en-US" w:bidi="ar-SA"/>
        </w:rPr>
        <w:t>حالة التقدم</w:t>
      </w:r>
      <w:r w:rsidR="00F10CAA" w:rsidRPr="00CF085C">
        <w:rPr>
          <w:rFonts w:hint="cs"/>
          <w:sz w:val="24"/>
          <w:szCs w:val="24"/>
          <w:u w:val="single"/>
          <w:rtl/>
          <w:lang w:val="en-US" w:bidi="ar-SA"/>
        </w:rPr>
        <w:t xml:space="preserve"> المحرز</w:t>
      </w:r>
      <w:r w:rsidRPr="00CF085C">
        <w:rPr>
          <w:sz w:val="24"/>
          <w:szCs w:val="24"/>
          <w:u w:val="single"/>
          <w:rtl/>
          <w:lang w:val="en-US" w:bidi="ar-SA"/>
        </w:rPr>
        <w:t xml:space="preserve"> والصرف</w:t>
      </w:r>
    </w:p>
    <w:p w:rsidR="000E4425" w:rsidRPr="00CF085C" w:rsidRDefault="004A5B1E" w:rsidP="000E4425">
      <w:pPr>
        <w:pStyle w:val="StyleHeader4Para4Left0Firstline0"/>
        <w:numPr>
          <w:ilvl w:val="0"/>
          <w:numId w:val="0"/>
        </w:numPr>
        <w:bidi/>
        <w:rPr>
          <w:i/>
          <w:iCs/>
          <w:sz w:val="24"/>
          <w:szCs w:val="24"/>
          <w:lang w:val="en-US" w:bidi="ar-SA"/>
        </w:rPr>
      </w:pPr>
      <w:r w:rsidRPr="00CF085C">
        <w:rPr>
          <w:rFonts w:hint="cs"/>
          <w:i/>
          <w:iCs/>
          <w:sz w:val="24"/>
          <w:szCs w:val="24"/>
          <w:rtl/>
          <w:lang w:val="en-US" w:bidi="ar-SA"/>
        </w:rPr>
        <w:t>ال</w:t>
      </w:r>
      <w:r w:rsidR="000E4425" w:rsidRPr="00CF085C">
        <w:rPr>
          <w:i/>
          <w:iCs/>
          <w:sz w:val="24"/>
          <w:szCs w:val="24"/>
          <w:rtl/>
          <w:lang w:val="en-US" w:bidi="ar-SA"/>
        </w:rPr>
        <w:t xml:space="preserve">إطار </w:t>
      </w:r>
      <w:r w:rsidRPr="00CF085C">
        <w:rPr>
          <w:rFonts w:hint="cs"/>
          <w:i/>
          <w:iCs/>
          <w:sz w:val="24"/>
          <w:szCs w:val="24"/>
          <w:rtl/>
          <w:lang w:val="en-US" w:bidi="ar-SA"/>
        </w:rPr>
        <w:t>ال</w:t>
      </w:r>
      <w:r w:rsidR="000E4425" w:rsidRPr="00CF085C">
        <w:rPr>
          <w:i/>
          <w:iCs/>
          <w:sz w:val="24"/>
          <w:szCs w:val="24"/>
          <w:rtl/>
          <w:lang w:val="en-US" w:bidi="ar-SA"/>
        </w:rPr>
        <w:t>قانوني</w:t>
      </w:r>
    </w:p>
    <w:p w:rsidR="000E4425" w:rsidRPr="00CF085C" w:rsidRDefault="000E4425" w:rsidP="0077202C">
      <w:pPr>
        <w:pStyle w:val="StyleHeader4Para4Left0Firstline0"/>
        <w:numPr>
          <w:ilvl w:val="0"/>
          <w:numId w:val="11"/>
        </w:numPr>
        <w:tabs>
          <w:tab w:val="clear" w:pos="2880"/>
          <w:tab w:val="left" w:pos="630"/>
        </w:tabs>
        <w:bidi/>
        <w:ind w:left="0" w:firstLine="0"/>
        <w:rPr>
          <w:sz w:val="24"/>
          <w:szCs w:val="24"/>
          <w:lang w:val="en-US" w:bidi="ar-SA"/>
        </w:rPr>
      </w:pPr>
      <w:r w:rsidRPr="00CF085C">
        <w:rPr>
          <w:sz w:val="24"/>
          <w:szCs w:val="24"/>
          <w:rtl/>
          <w:lang w:val="en-US" w:bidi="ar-SA"/>
        </w:rPr>
        <w:t xml:space="preserve"> أنشأت حكومة غانا نظامًا للترخيص والحصص لواردات وصادرات </w:t>
      </w:r>
      <w:r w:rsidR="004A5B1E" w:rsidRPr="00CF085C">
        <w:rPr>
          <w:sz w:val="24"/>
          <w:szCs w:val="24"/>
          <w:rtl/>
          <w:lang w:val="en-US" w:bidi="ar-SA"/>
        </w:rPr>
        <w:t>المواد الهيدروكلوروفلوروكربونية</w:t>
      </w:r>
      <w:r w:rsidRPr="00CF085C">
        <w:rPr>
          <w:sz w:val="24"/>
          <w:szCs w:val="24"/>
          <w:rtl/>
          <w:lang w:val="en-US" w:bidi="ar-SA"/>
        </w:rPr>
        <w:t xml:space="preserve">، والمعدات القائمة على </w:t>
      </w:r>
      <w:r w:rsidR="004A5B1E" w:rsidRPr="00CF085C">
        <w:rPr>
          <w:sz w:val="24"/>
          <w:szCs w:val="24"/>
          <w:rtl/>
          <w:lang w:val="en-US" w:bidi="ar-SA"/>
        </w:rPr>
        <w:t>المواد الهيدروكلوروفلوروكربونية</w:t>
      </w:r>
      <w:r w:rsidRPr="00CF085C">
        <w:rPr>
          <w:sz w:val="24"/>
          <w:szCs w:val="24"/>
          <w:rtl/>
          <w:lang w:val="en-US" w:bidi="ar-SA"/>
        </w:rPr>
        <w:t xml:space="preserve">، ومراقبة عامة على استيراد جميع </w:t>
      </w:r>
      <w:r w:rsidR="004A5B1E" w:rsidRPr="00CF085C">
        <w:rPr>
          <w:rFonts w:hint="cs"/>
          <w:sz w:val="24"/>
          <w:szCs w:val="24"/>
          <w:rtl/>
          <w:lang w:val="en-US" w:bidi="ar-SA"/>
        </w:rPr>
        <w:t>مواد التبريد</w:t>
      </w:r>
      <w:r w:rsidRPr="00CF085C">
        <w:rPr>
          <w:sz w:val="24"/>
          <w:szCs w:val="24"/>
          <w:rtl/>
          <w:lang w:val="en-US" w:bidi="ar-SA"/>
        </w:rPr>
        <w:t xml:space="preserve"> بما في ذلك </w:t>
      </w:r>
      <w:r w:rsidR="004A5B1E" w:rsidRPr="00CF085C">
        <w:rPr>
          <w:sz w:val="24"/>
          <w:szCs w:val="24"/>
          <w:rtl/>
          <w:lang w:val="en-US" w:bidi="ar-SA"/>
        </w:rPr>
        <w:t xml:space="preserve">المواد الهيدروفلوروكربونية </w:t>
      </w:r>
      <w:r w:rsidRPr="00CF085C">
        <w:rPr>
          <w:sz w:val="24"/>
          <w:szCs w:val="24"/>
          <w:rtl/>
          <w:lang w:val="en-US" w:bidi="ar-SA"/>
        </w:rPr>
        <w:t xml:space="preserve">من خلال تسجيل المستوردين. كما أصدرت لوائح لحظر استيراد معدات التبريد وتكييف الهواء المستخدمة بموجب لائحة كفاءة الطاقة التي دخلت حيز التنفيذ في عام 2012. </w:t>
      </w:r>
      <w:r w:rsidR="004A5B1E" w:rsidRPr="00CF085C">
        <w:rPr>
          <w:rFonts w:hint="cs"/>
          <w:sz w:val="24"/>
          <w:szCs w:val="24"/>
          <w:rtl/>
          <w:lang w:val="en-US" w:bidi="ar-SA"/>
        </w:rPr>
        <w:t>و</w:t>
      </w:r>
      <w:r w:rsidR="004A5B1E" w:rsidRPr="00CF085C">
        <w:rPr>
          <w:sz w:val="24"/>
          <w:szCs w:val="24"/>
          <w:rtl/>
          <w:lang w:val="en-US" w:bidi="ar-SA"/>
        </w:rPr>
        <w:t>في عام 2016</w:t>
      </w:r>
      <w:r w:rsidRPr="00CF085C">
        <w:rPr>
          <w:sz w:val="24"/>
          <w:szCs w:val="24"/>
          <w:rtl/>
          <w:lang w:val="en-US" w:bidi="ar-SA"/>
        </w:rPr>
        <w:t xml:space="preserve">، أصدرت وكالة حماية البيئة </w:t>
      </w:r>
      <w:r w:rsidR="004A5B1E" w:rsidRPr="00CF085C">
        <w:rPr>
          <w:rFonts w:hint="cs"/>
          <w:sz w:val="24"/>
          <w:szCs w:val="24"/>
          <w:rtl/>
          <w:lang w:val="en-US" w:bidi="ar-SA"/>
        </w:rPr>
        <w:t>مبادئ توجيهية</w:t>
      </w:r>
      <w:r w:rsidRPr="00CF085C">
        <w:rPr>
          <w:sz w:val="24"/>
          <w:szCs w:val="24"/>
          <w:rtl/>
          <w:lang w:val="en-US" w:bidi="ar-SA"/>
        </w:rPr>
        <w:t xml:space="preserve"> بشأن استخدام </w:t>
      </w:r>
      <w:r w:rsidR="004A5B1E" w:rsidRPr="00CF085C">
        <w:rPr>
          <w:rFonts w:hint="cs"/>
          <w:sz w:val="24"/>
          <w:szCs w:val="24"/>
          <w:rtl/>
          <w:lang w:val="en-US" w:bidi="ar-SA"/>
        </w:rPr>
        <w:t>مواد التبريد</w:t>
      </w:r>
      <w:r w:rsidR="004A5B1E" w:rsidRPr="00CF085C">
        <w:rPr>
          <w:sz w:val="24"/>
          <w:szCs w:val="24"/>
          <w:rtl/>
          <w:lang w:val="en-US" w:bidi="ar-SA"/>
        </w:rPr>
        <w:t xml:space="preserve"> الهيدروكربون</w:t>
      </w:r>
      <w:r w:rsidR="004A5B1E" w:rsidRPr="00CF085C">
        <w:rPr>
          <w:rFonts w:hint="cs"/>
          <w:sz w:val="24"/>
          <w:szCs w:val="24"/>
          <w:rtl/>
          <w:lang w:val="en-US" w:bidi="ar-SA"/>
        </w:rPr>
        <w:t>ية</w:t>
      </w:r>
      <w:r w:rsidRPr="00CF085C">
        <w:rPr>
          <w:sz w:val="24"/>
          <w:szCs w:val="24"/>
          <w:rtl/>
          <w:lang w:val="en-US" w:bidi="ar-SA"/>
        </w:rPr>
        <w:t xml:space="preserve"> لتسهيل إدخالها بأمان إلى </w:t>
      </w:r>
      <w:r w:rsidR="004A5B1E" w:rsidRPr="00CF085C">
        <w:rPr>
          <w:rFonts w:hint="cs"/>
          <w:sz w:val="24"/>
          <w:szCs w:val="24"/>
          <w:rtl/>
          <w:lang w:val="en-US" w:bidi="ar-SA"/>
        </w:rPr>
        <w:t>البلد</w:t>
      </w:r>
      <w:r w:rsidRPr="00CF085C">
        <w:rPr>
          <w:sz w:val="24"/>
          <w:szCs w:val="24"/>
          <w:rtl/>
          <w:lang w:val="en-US" w:bidi="ar-SA"/>
        </w:rPr>
        <w:t xml:space="preserve">. </w:t>
      </w:r>
      <w:r w:rsidR="004A5B1E" w:rsidRPr="00CF085C">
        <w:rPr>
          <w:rFonts w:hint="cs"/>
          <w:sz w:val="24"/>
          <w:szCs w:val="24"/>
          <w:rtl/>
          <w:lang w:val="en-US" w:bidi="ar-SA"/>
        </w:rPr>
        <w:t>و</w:t>
      </w:r>
      <w:r w:rsidR="004A5B1E" w:rsidRPr="00CF085C">
        <w:rPr>
          <w:sz w:val="24"/>
          <w:szCs w:val="24"/>
          <w:rtl/>
          <w:lang w:val="en-US" w:bidi="ar-SA"/>
        </w:rPr>
        <w:t>بدأ</w:t>
      </w:r>
      <w:r w:rsidR="004A5B1E" w:rsidRPr="00CF085C">
        <w:rPr>
          <w:rFonts w:hint="cs"/>
          <w:sz w:val="24"/>
          <w:szCs w:val="24"/>
          <w:rtl/>
          <w:lang w:val="en-US" w:bidi="ar-SA"/>
        </w:rPr>
        <w:t xml:space="preserve"> الاعتماد الإلزامي</w:t>
      </w:r>
      <w:r w:rsidRPr="00CF085C">
        <w:rPr>
          <w:sz w:val="24"/>
          <w:szCs w:val="24"/>
          <w:rtl/>
          <w:lang w:val="en-US" w:bidi="ar-SA"/>
        </w:rPr>
        <w:t xml:space="preserve"> للفنيين في المرحلة الأولى مع الفنيين الذين يتعاملون مع </w:t>
      </w:r>
      <w:r w:rsidR="004A5B1E" w:rsidRPr="00CF085C">
        <w:rPr>
          <w:rFonts w:hint="cs"/>
          <w:sz w:val="24"/>
          <w:szCs w:val="24"/>
          <w:rtl/>
          <w:lang w:val="en-US" w:bidi="ar-SA"/>
        </w:rPr>
        <w:t>مواد التبريد</w:t>
      </w:r>
      <w:r w:rsidRPr="00CF085C">
        <w:rPr>
          <w:sz w:val="24"/>
          <w:szCs w:val="24"/>
          <w:rtl/>
          <w:lang w:val="en-US" w:bidi="ar-SA"/>
        </w:rPr>
        <w:t xml:space="preserve"> </w:t>
      </w:r>
      <w:r w:rsidR="004A5B1E" w:rsidRPr="00CF085C">
        <w:rPr>
          <w:sz w:val="24"/>
          <w:szCs w:val="24"/>
          <w:rtl/>
          <w:lang w:val="en-US" w:bidi="ar-SA"/>
        </w:rPr>
        <w:t>الهيدروكربون</w:t>
      </w:r>
      <w:r w:rsidR="004A5B1E" w:rsidRPr="00CF085C">
        <w:rPr>
          <w:rFonts w:hint="cs"/>
          <w:sz w:val="24"/>
          <w:szCs w:val="24"/>
          <w:rtl/>
          <w:lang w:val="en-US" w:bidi="ar-SA"/>
        </w:rPr>
        <w:t>ية</w:t>
      </w:r>
      <w:r w:rsidR="004A5B1E" w:rsidRPr="00CF085C">
        <w:rPr>
          <w:sz w:val="24"/>
          <w:szCs w:val="24"/>
          <w:rtl/>
          <w:lang w:val="en-US" w:bidi="ar-SA"/>
        </w:rPr>
        <w:t xml:space="preserve"> </w:t>
      </w:r>
      <w:r w:rsidR="008076E5" w:rsidRPr="00CF085C">
        <w:rPr>
          <w:sz w:val="24"/>
          <w:szCs w:val="24"/>
          <w:rtl/>
          <w:lang w:val="en-US" w:bidi="ar-SA"/>
        </w:rPr>
        <w:t>وسيتم تطويره وتنفيذه</w:t>
      </w:r>
      <w:r w:rsidRPr="00CF085C">
        <w:rPr>
          <w:sz w:val="24"/>
          <w:szCs w:val="24"/>
          <w:rtl/>
          <w:lang w:val="en-US" w:bidi="ar-SA"/>
        </w:rPr>
        <w:t xml:space="preserve"> بالكامل في المرحلة الثانية. وتتبع غانا أيضًا اللائحة المنسقة بشأن إدارة المواد المستنفدة للأوزون الصادرة عن اللجنة الاقتصادية لدول غرب أفريقيا (</w:t>
      </w:r>
      <w:r w:rsidRPr="00CF085C">
        <w:rPr>
          <w:sz w:val="24"/>
          <w:szCs w:val="24"/>
          <w:lang w:val="en-US" w:bidi="ar-SA"/>
        </w:rPr>
        <w:t>ECWAS</w:t>
      </w:r>
      <w:r w:rsidR="008076E5" w:rsidRPr="00CF085C">
        <w:rPr>
          <w:sz w:val="24"/>
          <w:szCs w:val="24"/>
          <w:rtl/>
          <w:lang w:val="en-US" w:bidi="ar-SA"/>
        </w:rPr>
        <w:t>)</w:t>
      </w:r>
      <w:r w:rsidRPr="00CF085C">
        <w:rPr>
          <w:sz w:val="24"/>
          <w:szCs w:val="24"/>
          <w:rtl/>
          <w:lang w:val="en-US" w:bidi="ar-SA"/>
        </w:rPr>
        <w:t xml:space="preserve">، </w:t>
      </w:r>
      <w:r w:rsidR="008076E5" w:rsidRPr="00CF085C">
        <w:rPr>
          <w:rFonts w:hint="cs"/>
          <w:sz w:val="24"/>
          <w:szCs w:val="24"/>
          <w:rtl/>
          <w:lang w:val="en-US" w:bidi="ar-SA"/>
        </w:rPr>
        <w:t>بالتعاون</w:t>
      </w:r>
      <w:r w:rsidRPr="00CF085C">
        <w:rPr>
          <w:sz w:val="24"/>
          <w:szCs w:val="24"/>
          <w:rtl/>
          <w:lang w:val="en-US" w:bidi="ar-SA"/>
        </w:rPr>
        <w:t xml:space="preserve"> مع البلدان الأخرى لمراقبة واردات وصادرات </w:t>
      </w:r>
      <w:r w:rsidR="008076E5" w:rsidRPr="00CF085C">
        <w:rPr>
          <w:sz w:val="24"/>
          <w:szCs w:val="24"/>
          <w:rtl/>
          <w:lang w:val="en-US" w:bidi="ar-SA"/>
        </w:rPr>
        <w:t>المواد الهيدروكلوروفلوروكربونية</w:t>
      </w:r>
      <w:r w:rsidRPr="00CF085C">
        <w:rPr>
          <w:sz w:val="24"/>
          <w:szCs w:val="24"/>
          <w:rtl/>
          <w:lang w:val="en-US" w:bidi="ar-SA"/>
        </w:rPr>
        <w:t>.</w:t>
      </w:r>
    </w:p>
    <w:p w:rsidR="000E4425" w:rsidRPr="00CF085C" w:rsidRDefault="000E4425" w:rsidP="0077202C">
      <w:pPr>
        <w:pStyle w:val="StyleHeader4Para4Left0Firstline0"/>
        <w:numPr>
          <w:ilvl w:val="0"/>
          <w:numId w:val="11"/>
        </w:numPr>
        <w:tabs>
          <w:tab w:val="clear" w:pos="2880"/>
          <w:tab w:val="left" w:pos="630"/>
        </w:tabs>
        <w:bidi/>
        <w:ind w:left="0" w:firstLine="0"/>
        <w:rPr>
          <w:sz w:val="24"/>
          <w:szCs w:val="24"/>
          <w:rtl/>
          <w:lang w:val="en-US" w:bidi="ar-SA"/>
        </w:rPr>
      </w:pPr>
      <w:r w:rsidRPr="00CF085C">
        <w:rPr>
          <w:sz w:val="24"/>
          <w:szCs w:val="24"/>
          <w:rtl/>
          <w:lang w:val="en-US" w:bidi="ar-SA"/>
        </w:rPr>
        <w:t xml:space="preserve">نفذت الحكومة مبادرة سياسية لتضمين الحوافز الضريبية والميزات المثبطة في الوثيقة القانونية </w:t>
      </w:r>
      <w:r w:rsidRPr="00CF085C">
        <w:rPr>
          <w:sz w:val="24"/>
          <w:szCs w:val="24"/>
          <w:lang w:val="en-US" w:bidi="ar-SA"/>
        </w:rPr>
        <w:t>LI 1812</w:t>
      </w:r>
      <w:r w:rsidRPr="00CF085C">
        <w:rPr>
          <w:sz w:val="24"/>
          <w:szCs w:val="24"/>
          <w:rtl/>
          <w:lang w:val="en-US" w:bidi="ar-SA"/>
        </w:rPr>
        <w:t xml:space="preserve"> لتفضيل إدخال</w:t>
      </w:r>
      <w:r w:rsidR="002D39D5" w:rsidRPr="00CF085C">
        <w:rPr>
          <w:rFonts w:hint="cs"/>
          <w:sz w:val="24"/>
          <w:szCs w:val="24"/>
          <w:rtl/>
          <w:lang w:val="en-US" w:bidi="ar-SA"/>
        </w:rPr>
        <w:t xml:space="preserve"> مواد التبريد ذات القدرة المنخفضة على إحداث الاحترار العالمي</w:t>
      </w:r>
      <w:r w:rsidRPr="00CF085C">
        <w:rPr>
          <w:sz w:val="24"/>
          <w:szCs w:val="24"/>
          <w:rtl/>
          <w:lang w:val="en-US" w:bidi="ar-SA"/>
        </w:rPr>
        <w:t xml:space="preserve"> </w:t>
      </w:r>
      <w:r w:rsidR="002D39D5" w:rsidRPr="00CF085C">
        <w:rPr>
          <w:rFonts w:hint="cs"/>
          <w:sz w:val="24"/>
          <w:szCs w:val="24"/>
          <w:rtl/>
          <w:lang w:val="en-US" w:bidi="ar-SA"/>
        </w:rPr>
        <w:t>والمواد لا تحتوي على مواد مستنفذة للأوزون</w:t>
      </w:r>
      <w:r w:rsidRPr="00CF085C">
        <w:rPr>
          <w:sz w:val="24"/>
          <w:szCs w:val="24"/>
          <w:rtl/>
          <w:lang w:val="en-US" w:bidi="ar-SA"/>
        </w:rPr>
        <w:t xml:space="preserve">. </w:t>
      </w:r>
      <w:r w:rsidR="004C61D5" w:rsidRPr="00CF085C">
        <w:rPr>
          <w:rFonts w:hint="cs"/>
          <w:sz w:val="24"/>
          <w:szCs w:val="24"/>
          <w:rtl/>
          <w:lang w:val="en-US" w:bidi="ar-SA"/>
        </w:rPr>
        <w:t>و</w:t>
      </w:r>
      <w:r w:rsidRPr="00CF085C">
        <w:rPr>
          <w:sz w:val="24"/>
          <w:szCs w:val="24"/>
          <w:rtl/>
          <w:lang w:val="en-US" w:bidi="ar-SA"/>
        </w:rPr>
        <w:t>تجري مراجع</w:t>
      </w:r>
      <w:r w:rsidR="004C61D5" w:rsidRPr="00CF085C">
        <w:rPr>
          <w:sz w:val="24"/>
          <w:szCs w:val="24"/>
          <w:rtl/>
          <w:lang w:val="en-US" w:bidi="ar-SA"/>
        </w:rPr>
        <w:t>ة هذه الوثيقة القانونية لتوسيع</w:t>
      </w:r>
      <w:r w:rsidR="004C61D5" w:rsidRPr="00CF085C">
        <w:rPr>
          <w:rFonts w:hint="cs"/>
          <w:sz w:val="24"/>
          <w:szCs w:val="24"/>
          <w:rtl/>
          <w:lang w:val="en-US" w:bidi="ar-SA"/>
        </w:rPr>
        <w:t xml:space="preserve"> نطاقها</w:t>
      </w:r>
      <w:r w:rsidRPr="00CF085C">
        <w:rPr>
          <w:sz w:val="24"/>
          <w:szCs w:val="24"/>
          <w:rtl/>
          <w:lang w:val="en-US" w:bidi="ar-SA"/>
        </w:rPr>
        <w:t xml:space="preserve"> ل</w:t>
      </w:r>
      <w:r w:rsidR="004C61D5" w:rsidRPr="00CF085C">
        <w:rPr>
          <w:rFonts w:hint="cs"/>
          <w:sz w:val="24"/>
          <w:szCs w:val="24"/>
          <w:rtl/>
          <w:lang w:val="en-US" w:bidi="ar-SA"/>
        </w:rPr>
        <w:t xml:space="preserve">كي </w:t>
      </w:r>
      <w:r w:rsidRPr="00CF085C">
        <w:rPr>
          <w:sz w:val="24"/>
          <w:szCs w:val="24"/>
          <w:rtl/>
          <w:lang w:val="en-US" w:bidi="ar-SA"/>
        </w:rPr>
        <w:t xml:space="preserve">تشمل </w:t>
      </w:r>
      <w:r w:rsidR="004C61D5" w:rsidRPr="00CF085C">
        <w:rPr>
          <w:sz w:val="24"/>
          <w:szCs w:val="24"/>
          <w:rtl/>
          <w:lang w:val="en-US" w:bidi="ar-SA"/>
        </w:rPr>
        <w:t>المواد الهيدروفلوروكربونية</w:t>
      </w:r>
      <w:r w:rsidRPr="00CF085C">
        <w:rPr>
          <w:sz w:val="24"/>
          <w:szCs w:val="24"/>
          <w:rtl/>
          <w:lang w:val="en-US" w:bidi="ar-SA"/>
        </w:rPr>
        <w:t>.</w:t>
      </w:r>
    </w:p>
    <w:p w:rsidR="000E4425" w:rsidRPr="00CF085C" w:rsidRDefault="002D39D5" w:rsidP="0077202C">
      <w:pPr>
        <w:pStyle w:val="StyleHeader4Para4Left0Firstline0"/>
        <w:numPr>
          <w:ilvl w:val="0"/>
          <w:numId w:val="11"/>
        </w:numPr>
        <w:tabs>
          <w:tab w:val="clear" w:pos="2880"/>
          <w:tab w:val="left" w:pos="630"/>
        </w:tabs>
        <w:bidi/>
        <w:ind w:left="0" w:firstLine="0"/>
        <w:rPr>
          <w:sz w:val="24"/>
          <w:szCs w:val="24"/>
          <w:lang w:val="en-US" w:bidi="ar-SA"/>
        </w:rPr>
      </w:pPr>
      <w:r w:rsidRPr="00CF085C">
        <w:rPr>
          <w:sz w:val="24"/>
          <w:szCs w:val="24"/>
          <w:rtl/>
          <w:lang w:val="en-US" w:bidi="ar-SA"/>
        </w:rPr>
        <w:t xml:space="preserve"> في عام 2017</w:t>
      </w:r>
      <w:r w:rsidR="000E4425" w:rsidRPr="00CF085C">
        <w:rPr>
          <w:sz w:val="24"/>
          <w:szCs w:val="24"/>
          <w:rtl/>
          <w:lang w:val="en-US" w:bidi="ar-SA"/>
        </w:rPr>
        <w:t xml:space="preserve">، أطلقت الحكومة مشروعًا لإدخال </w:t>
      </w:r>
      <w:r w:rsidR="00D35ADA" w:rsidRPr="00CF085C">
        <w:rPr>
          <w:sz w:val="24"/>
          <w:szCs w:val="24"/>
          <w:rtl/>
          <w:lang w:val="en-US" w:bidi="ar-SA"/>
        </w:rPr>
        <w:t>نظام محوسب للرقابة على الواردات</w:t>
      </w:r>
      <w:r w:rsidR="000E4425" w:rsidRPr="00CF085C">
        <w:rPr>
          <w:sz w:val="24"/>
          <w:szCs w:val="24"/>
          <w:rtl/>
          <w:lang w:val="en-US" w:bidi="ar-SA"/>
        </w:rPr>
        <w:t xml:space="preserve">، </w:t>
      </w:r>
      <w:r w:rsidR="00D35ADA" w:rsidRPr="00CF085C">
        <w:rPr>
          <w:rFonts w:hint="cs"/>
          <w:sz w:val="24"/>
          <w:szCs w:val="24"/>
          <w:rtl/>
          <w:lang w:val="en-US" w:bidi="ar-SA"/>
        </w:rPr>
        <w:t xml:space="preserve">الذي </w:t>
      </w:r>
      <w:r w:rsidR="000E4425" w:rsidRPr="00CF085C">
        <w:rPr>
          <w:sz w:val="24"/>
          <w:szCs w:val="24"/>
          <w:rtl/>
          <w:lang w:val="en-US" w:bidi="ar-SA"/>
        </w:rPr>
        <w:t>يرب</w:t>
      </w:r>
      <w:r w:rsidR="00D35ADA" w:rsidRPr="00CF085C">
        <w:rPr>
          <w:sz w:val="24"/>
          <w:szCs w:val="24"/>
          <w:rtl/>
          <w:lang w:val="en-US" w:bidi="ar-SA"/>
        </w:rPr>
        <w:t>ط الجمارك بوحدة الأوزون الوطنية</w:t>
      </w:r>
      <w:r w:rsidR="000E4425" w:rsidRPr="00CF085C">
        <w:rPr>
          <w:sz w:val="24"/>
          <w:szCs w:val="24"/>
          <w:rtl/>
          <w:lang w:val="en-US" w:bidi="ar-SA"/>
        </w:rPr>
        <w:t xml:space="preserve">، ويعزز الاتصالات بين إدارة الجمارك ووحدة الأوزون الوطنية. </w:t>
      </w:r>
      <w:r w:rsidR="00D35ADA" w:rsidRPr="00CF085C">
        <w:rPr>
          <w:rFonts w:hint="cs"/>
          <w:sz w:val="24"/>
          <w:szCs w:val="24"/>
          <w:rtl/>
          <w:lang w:val="en-US" w:bidi="ar-SA"/>
        </w:rPr>
        <w:t>و</w:t>
      </w:r>
      <w:r w:rsidR="000E4425" w:rsidRPr="00CF085C">
        <w:rPr>
          <w:sz w:val="24"/>
          <w:szCs w:val="24"/>
          <w:rtl/>
          <w:lang w:val="en-US" w:bidi="ar-SA"/>
        </w:rPr>
        <w:t xml:space="preserve">تم دمج </w:t>
      </w:r>
      <w:r w:rsidR="00D35ADA" w:rsidRPr="00CF085C">
        <w:rPr>
          <w:rFonts w:hint="cs"/>
          <w:sz w:val="24"/>
          <w:szCs w:val="24"/>
          <w:rtl/>
          <w:lang w:val="en-US" w:bidi="ar-SA"/>
        </w:rPr>
        <w:t>المسائل</w:t>
      </w:r>
      <w:r w:rsidR="000E4425" w:rsidRPr="00CF085C">
        <w:rPr>
          <w:sz w:val="24"/>
          <w:szCs w:val="24"/>
          <w:rtl/>
          <w:lang w:val="en-US" w:bidi="ar-SA"/>
        </w:rPr>
        <w:t xml:space="preserve"> المتعلقة ببروتوكول مونتريال وحماية طبقة الأوزون في تدريب </w:t>
      </w:r>
      <w:r w:rsidR="00D35ADA" w:rsidRPr="00CF085C">
        <w:rPr>
          <w:rFonts w:hint="cs"/>
          <w:sz w:val="24"/>
          <w:szCs w:val="24"/>
          <w:rtl/>
          <w:lang w:val="en-US" w:bidi="ar-SA"/>
        </w:rPr>
        <w:t>ضباط</w:t>
      </w:r>
      <w:r w:rsidR="000E4425" w:rsidRPr="00CF085C">
        <w:rPr>
          <w:sz w:val="24"/>
          <w:szCs w:val="24"/>
          <w:rtl/>
          <w:lang w:val="en-US" w:bidi="ar-SA"/>
        </w:rPr>
        <w:t xml:space="preserve"> الجمارك لضمان استدامة التدريب. </w:t>
      </w:r>
      <w:r w:rsidR="00D35ADA" w:rsidRPr="00CF085C">
        <w:rPr>
          <w:rFonts w:hint="cs"/>
          <w:sz w:val="24"/>
          <w:szCs w:val="24"/>
          <w:rtl/>
          <w:lang w:val="en-US" w:bidi="ar-SA"/>
        </w:rPr>
        <w:t>و</w:t>
      </w:r>
      <w:r w:rsidR="00D35ADA" w:rsidRPr="00CF085C">
        <w:rPr>
          <w:sz w:val="24"/>
          <w:szCs w:val="24"/>
          <w:rtl/>
          <w:lang w:val="en-US" w:bidi="ar-SA"/>
        </w:rPr>
        <w:t>في المرحلة الأولى</w:t>
      </w:r>
      <w:r w:rsidR="000E4425" w:rsidRPr="00CF085C">
        <w:rPr>
          <w:sz w:val="24"/>
          <w:szCs w:val="24"/>
          <w:rtl/>
          <w:lang w:val="en-US" w:bidi="ar-SA"/>
        </w:rPr>
        <w:t xml:space="preserve">، تم توفير ستة محددات لغاز التبريد </w:t>
      </w:r>
      <w:r w:rsidR="000331CF" w:rsidRPr="00CF085C">
        <w:rPr>
          <w:rFonts w:hint="cs"/>
          <w:sz w:val="24"/>
          <w:szCs w:val="24"/>
          <w:rtl/>
          <w:lang w:val="en-US" w:bidi="ar-SA"/>
        </w:rPr>
        <w:t>لضباط</w:t>
      </w:r>
      <w:r w:rsidR="000E4425" w:rsidRPr="00CF085C">
        <w:rPr>
          <w:sz w:val="24"/>
          <w:szCs w:val="24"/>
          <w:rtl/>
          <w:lang w:val="en-US" w:bidi="ar-SA"/>
        </w:rPr>
        <w:t xml:space="preserve"> الجمارك لتسهيل تحديد غاز التبريد وتم تدريب </w:t>
      </w:r>
      <w:r w:rsidR="000331CF" w:rsidRPr="00CF085C">
        <w:rPr>
          <w:rFonts w:hint="cs"/>
          <w:sz w:val="24"/>
          <w:szCs w:val="24"/>
          <w:rtl/>
          <w:lang w:val="en-US" w:bidi="ar-SA"/>
        </w:rPr>
        <w:t>حوالي</w:t>
      </w:r>
      <w:r w:rsidR="000E4425" w:rsidRPr="00CF085C">
        <w:rPr>
          <w:sz w:val="24"/>
          <w:szCs w:val="24"/>
          <w:rtl/>
          <w:lang w:val="en-US" w:bidi="ar-SA"/>
        </w:rPr>
        <w:t xml:space="preserve"> 606 </w:t>
      </w:r>
      <w:r w:rsidR="000331CF" w:rsidRPr="00CF085C">
        <w:rPr>
          <w:sz w:val="24"/>
          <w:szCs w:val="24"/>
          <w:rtl/>
          <w:lang w:val="en-US" w:bidi="ar-SA"/>
        </w:rPr>
        <w:t>ض</w:t>
      </w:r>
      <w:r w:rsidR="000E4425" w:rsidRPr="00CF085C">
        <w:rPr>
          <w:sz w:val="24"/>
          <w:szCs w:val="24"/>
          <w:rtl/>
          <w:lang w:val="en-US" w:bidi="ar-SA"/>
        </w:rPr>
        <w:t>ا</w:t>
      </w:r>
      <w:r w:rsidR="000331CF" w:rsidRPr="00CF085C">
        <w:rPr>
          <w:rFonts w:hint="cs"/>
          <w:sz w:val="24"/>
          <w:szCs w:val="24"/>
          <w:rtl/>
          <w:lang w:val="en-US" w:bidi="ar-SA"/>
        </w:rPr>
        <w:t>ب</w:t>
      </w:r>
      <w:r w:rsidR="000331CF" w:rsidRPr="00CF085C">
        <w:rPr>
          <w:sz w:val="24"/>
          <w:szCs w:val="24"/>
          <w:rtl/>
          <w:lang w:val="en-US" w:bidi="ar-SA"/>
        </w:rPr>
        <w:t xml:space="preserve">ط </w:t>
      </w:r>
      <w:r w:rsidR="000E4425" w:rsidRPr="00CF085C">
        <w:rPr>
          <w:sz w:val="24"/>
          <w:szCs w:val="24"/>
          <w:rtl/>
          <w:lang w:val="en-US" w:bidi="ar-SA"/>
        </w:rPr>
        <w:t>جمارك على مراقبة استيراد المواد المستنفدة للأوزون.</w:t>
      </w:r>
    </w:p>
    <w:p w:rsidR="000E4425" w:rsidRPr="00CF085C" w:rsidRDefault="000331CF" w:rsidP="0077202C">
      <w:pPr>
        <w:pStyle w:val="StyleHeader4Para4Left0Firstline0"/>
        <w:numPr>
          <w:ilvl w:val="0"/>
          <w:numId w:val="11"/>
        </w:numPr>
        <w:tabs>
          <w:tab w:val="clear" w:pos="2880"/>
          <w:tab w:val="left" w:pos="630"/>
        </w:tabs>
        <w:bidi/>
        <w:ind w:left="0" w:firstLine="0"/>
        <w:rPr>
          <w:sz w:val="24"/>
          <w:szCs w:val="24"/>
          <w:lang w:val="en-US" w:bidi="ar-SA"/>
        </w:rPr>
      </w:pPr>
      <w:r w:rsidRPr="00CF085C">
        <w:rPr>
          <w:rFonts w:hint="cs"/>
          <w:sz w:val="24"/>
          <w:szCs w:val="24"/>
          <w:rtl/>
          <w:lang w:val="en-US" w:bidi="ar-SA"/>
        </w:rPr>
        <w:t xml:space="preserve"> </w:t>
      </w:r>
      <w:r w:rsidRPr="00CF085C">
        <w:rPr>
          <w:sz w:val="24"/>
          <w:szCs w:val="24"/>
          <w:rtl/>
          <w:lang w:val="en-US" w:bidi="ar-SA"/>
        </w:rPr>
        <w:t>في المرحلة الأولى</w:t>
      </w:r>
      <w:r w:rsidR="000E4425" w:rsidRPr="00CF085C">
        <w:rPr>
          <w:sz w:val="24"/>
          <w:szCs w:val="24"/>
          <w:rtl/>
          <w:lang w:val="en-US" w:bidi="ar-SA"/>
        </w:rPr>
        <w:t>، تم تنفيذ الأنشطة التالية:</w:t>
      </w:r>
    </w:p>
    <w:p w:rsidR="000E4425" w:rsidRPr="00CF085C" w:rsidRDefault="000E4425" w:rsidP="00DF6B0F">
      <w:pPr>
        <w:pStyle w:val="StyleHeader4Para4Left0Firstline0"/>
        <w:numPr>
          <w:ilvl w:val="1"/>
          <w:numId w:val="11"/>
        </w:numPr>
        <w:bidi/>
        <w:ind w:left="1350" w:hanging="540"/>
        <w:rPr>
          <w:sz w:val="24"/>
          <w:szCs w:val="24"/>
          <w:lang w:val="en-US" w:bidi="ar-SA"/>
        </w:rPr>
      </w:pPr>
      <w:r w:rsidRPr="00CF085C">
        <w:rPr>
          <w:sz w:val="24"/>
          <w:szCs w:val="24"/>
          <w:rtl/>
          <w:lang w:val="en-US" w:bidi="ar-SA"/>
        </w:rPr>
        <w:t>تم دعم مؤسستين للتدريب المهني وثلاثة مراكز امتياز لتقدي</w:t>
      </w:r>
      <w:r w:rsidR="006C022E" w:rsidRPr="00CF085C">
        <w:rPr>
          <w:sz w:val="24"/>
          <w:szCs w:val="24"/>
          <w:rtl/>
          <w:lang w:val="en-US" w:bidi="ar-SA"/>
        </w:rPr>
        <w:t>م تدريب منهجي ودعم تقني للفنيين</w:t>
      </w:r>
      <w:r w:rsidRPr="00CF085C">
        <w:rPr>
          <w:sz w:val="24"/>
          <w:szCs w:val="24"/>
          <w:rtl/>
          <w:lang w:val="en-US" w:bidi="ar-SA"/>
        </w:rPr>
        <w:t xml:space="preserve">؛ </w:t>
      </w:r>
      <w:r w:rsidR="006C022E" w:rsidRPr="00CF085C">
        <w:rPr>
          <w:rFonts w:hint="cs"/>
          <w:sz w:val="24"/>
          <w:szCs w:val="24"/>
          <w:rtl/>
          <w:lang w:val="en-US" w:bidi="ar-SA"/>
        </w:rPr>
        <w:t>و</w:t>
      </w:r>
      <w:r w:rsidRPr="00CF085C">
        <w:rPr>
          <w:sz w:val="24"/>
          <w:szCs w:val="24"/>
          <w:rtl/>
          <w:lang w:val="en-US" w:bidi="ar-SA"/>
        </w:rPr>
        <w:t>تم تدريب ثلاثة مدربين و 778 فنيًا على ممارسا</w:t>
      </w:r>
      <w:r w:rsidR="006C022E" w:rsidRPr="00CF085C">
        <w:rPr>
          <w:sz w:val="24"/>
          <w:szCs w:val="24"/>
          <w:rtl/>
          <w:lang w:val="en-US" w:bidi="ar-SA"/>
        </w:rPr>
        <w:t xml:space="preserve">ت الخدمة الجيدة والتعامل الآمن </w:t>
      </w:r>
      <w:r w:rsidR="006C022E" w:rsidRPr="00CF085C">
        <w:rPr>
          <w:rFonts w:hint="cs"/>
          <w:sz w:val="24"/>
          <w:szCs w:val="24"/>
          <w:rtl/>
          <w:lang w:val="en-US" w:bidi="ar-SA"/>
        </w:rPr>
        <w:t>مع ا</w:t>
      </w:r>
      <w:r w:rsidRPr="00CF085C">
        <w:rPr>
          <w:sz w:val="24"/>
          <w:szCs w:val="24"/>
          <w:rtl/>
          <w:lang w:val="en-US" w:bidi="ar-SA"/>
        </w:rPr>
        <w:t>ل</w:t>
      </w:r>
      <w:r w:rsidR="006C022E" w:rsidRPr="00CF085C">
        <w:rPr>
          <w:sz w:val="24"/>
          <w:szCs w:val="24"/>
          <w:rtl/>
          <w:lang w:val="en-US" w:bidi="ar-SA"/>
        </w:rPr>
        <w:t>بدائل</w:t>
      </w:r>
      <w:r w:rsidRPr="00CF085C">
        <w:rPr>
          <w:sz w:val="24"/>
          <w:szCs w:val="24"/>
          <w:rtl/>
          <w:lang w:val="en-US" w:bidi="ar-SA"/>
        </w:rPr>
        <w:t xml:space="preserve">، بما في ذلك تحويل مكيفات الهواء التي تعتمد على </w:t>
      </w:r>
      <w:r w:rsidR="006C022E" w:rsidRPr="00CF085C">
        <w:rPr>
          <w:rFonts w:hint="cs"/>
          <w:sz w:val="24"/>
          <w:szCs w:val="24"/>
          <w:rtl/>
          <w:lang w:val="en-US" w:bidi="ar-SA"/>
        </w:rPr>
        <w:t>الهيدروكلوروفلوروكربون</w:t>
      </w:r>
      <w:r w:rsidRPr="00CF085C">
        <w:rPr>
          <w:sz w:val="24"/>
          <w:szCs w:val="24"/>
          <w:rtl/>
          <w:lang w:val="en-US" w:bidi="ar-SA"/>
        </w:rPr>
        <w:t>-</w:t>
      </w:r>
      <w:r w:rsidR="006C022E" w:rsidRPr="00CF085C">
        <w:rPr>
          <w:rFonts w:hint="cs"/>
          <w:sz w:val="24"/>
          <w:szCs w:val="24"/>
          <w:rtl/>
          <w:lang w:val="en-US" w:bidi="ar-SA"/>
        </w:rPr>
        <w:t xml:space="preserve"> </w:t>
      </w:r>
      <w:r w:rsidR="006C022E" w:rsidRPr="00CF085C">
        <w:rPr>
          <w:sz w:val="24"/>
          <w:szCs w:val="24"/>
          <w:rtl/>
          <w:lang w:val="en-US" w:bidi="ar-SA"/>
        </w:rPr>
        <w:t>22</w:t>
      </w:r>
      <w:r w:rsidRPr="00CF085C">
        <w:rPr>
          <w:sz w:val="24"/>
          <w:szCs w:val="24"/>
          <w:rtl/>
          <w:lang w:val="en-US" w:bidi="ar-SA"/>
        </w:rPr>
        <w:t xml:space="preserve"> إلى</w:t>
      </w:r>
      <w:r w:rsidR="006C022E" w:rsidRPr="00CF085C">
        <w:rPr>
          <w:rFonts w:hint="cs"/>
          <w:sz w:val="24"/>
          <w:szCs w:val="24"/>
          <w:rtl/>
          <w:lang w:val="en-US" w:bidi="ar-SA"/>
        </w:rPr>
        <w:t xml:space="preserve"> المادة</w:t>
      </w:r>
      <w:r w:rsidRPr="00CF085C">
        <w:rPr>
          <w:sz w:val="24"/>
          <w:szCs w:val="24"/>
          <w:rtl/>
          <w:lang w:val="en-US" w:bidi="ar-SA"/>
        </w:rPr>
        <w:t xml:space="preserve"> </w:t>
      </w:r>
      <w:r w:rsidRPr="00CF085C">
        <w:rPr>
          <w:sz w:val="24"/>
          <w:szCs w:val="24"/>
          <w:lang w:val="en-US" w:bidi="ar-SA"/>
        </w:rPr>
        <w:t>R-290</w:t>
      </w:r>
      <w:r w:rsidRPr="00CF085C">
        <w:rPr>
          <w:sz w:val="24"/>
          <w:szCs w:val="24"/>
          <w:rtl/>
          <w:lang w:val="en-US" w:bidi="ar-SA"/>
        </w:rPr>
        <w:t xml:space="preserve">؛ ويجري تطوير نظام </w:t>
      </w:r>
      <w:r w:rsidR="006C022E" w:rsidRPr="00CF085C">
        <w:rPr>
          <w:rFonts w:hint="cs"/>
          <w:sz w:val="24"/>
          <w:szCs w:val="24"/>
          <w:rtl/>
          <w:lang w:val="en-US" w:bidi="ar-SA"/>
        </w:rPr>
        <w:t>اعتماد</w:t>
      </w:r>
      <w:r w:rsidRPr="00CF085C">
        <w:rPr>
          <w:sz w:val="24"/>
          <w:szCs w:val="24"/>
          <w:rtl/>
          <w:lang w:val="en-US" w:bidi="ar-SA"/>
        </w:rPr>
        <w:t xml:space="preserve"> </w:t>
      </w:r>
      <w:r w:rsidR="006C022E" w:rsidRPr="00CF085C">
        <w:rPr>
          <w:sz w:val="24"/>
          <w:szCs w:val="24"/>
          <w:rtl/>
          <w:lang w:val="en-US" w:bidi="ar-SA"/>
        </w:rPr>
        <w:t>لفنيي</w:t>
      </w:r>
      <w:r w:rsidR="006C022E" w:rsidRPr="00CF085C">
        <w:rPr>
          <w:rFonts w:hint="cs"/>
          <w:sz w:val="24"/>
          <w:szCs w:val="24"/>
          <w:rtl/>
          <w:lang w:val="en-US" w:bidi="ar-SA"/>
        </w:rPr>
        <w:t xml:space="preserve"> الخدمة</w:t>
      </w:r>
      <w:r w:rsidRPr="00CF085C">
        <w:rPr>
          <w:sz w:val="24"/>
          <w:szCs w:val="24"/>
          <w:rtl/>
          <w:lang w:val="en-US" w:bidi="ar-SA"/>
        </w:rPr>
        <w:t xml:space="preserve"> على أساس الممارسة المستخدمة في إدارة تحويل المعدات إلى </w:t>
      </w:r>
      <w:r w:rsidR="006C022E" w:rsidRPr="00CF085C">
        <w:rPr>
          <w:rFonts w:hint="cs"/>
          <w:sz w:val="24"/>
          <w:szCs w:val="24"/>
          <w:rtl/>
          <w:lang w:val="en-US" w:bidi="ar-SA"/>
        </w:rPr>
        <w:t>الهيدروكربونات،</w:t>
      </w:r>
    </w:p>
    <w:p w:rsidR="000E4425" w:rsidRPr="00CF085C" w:rsidRDefault="006C022E" w:rsidP="00DF6B0F">
      <w:pPr>
        <w:pStyle w:val="StyleHeader4Para4Left0Firstline0"/>
        <w:numPr>
          <w:ilvl w:val="1"/>
          <w:numId w:val="11"/>
        </w:numPr>
        <w:bidi/>
        <w:ind w:left="1350" w:hanging="540"/>
        <w:rPr>
          <w:sz w:val="24"/>
          <w:szCs w:val="24"/>
          <w:lang w:val="en-US" w:bidi="ar-SA"/>
        </w:rPr>
      </w:pPr>
      <w:r w:rsidRPr="00CF085C">
        <w:rPr>
          <w:rFonts w:hint="cs"/>
          <w:sz w:val="24"/>
          <w:szCs w:val="24"/>
          <w:rtl/>
          <w:lang w:val="en-US" w:bidi="ar-SA"/>
        </w:rPr>
        <w:t>و</w:t>
      </w:r>
      <w:r w:rsidR="000E4425" w:rsidRPr="00CF085C">
        <w:rPr>
          <w:sz w:val="24"/>
          <w:szCs w:val="24"/>
          <w:rtl/>
          <w:lang w:val="en-US" w:bidi="ar-SA"/>
        </w:rPr>
        <w:t xml:space="preserve">تم توفير المعدات والأدوات </w:t>
      </w:r>
      <w:r w:rsidRPr="00CF085C">
        <w:rPr>
          <w:rFonts w:hint="cs"/>
          <w:sz w:val="24"/>
          <w:szCs w:val="24"/>
          <w:rtl/>
          <w:lang w:val="en-US" w:bidi="ar-SA"/>
        </w:rPr>
        <w:t>لمعهدي</w:t>
      </w:r>
      <w:r w:rsidRPr="00CF085C">
        <w:rPr>
          <w:sz w:val="24"/>
          <w:szCs w:val="24"/>
          <w:rtl/>
          <w:lang w:val="en-US" w:bidi="ar-SA"/>
        </w:rPr>
        <w:t xml:space="preserve"> تدريب</w:t>
      </w:r>
      <w:r w:rsidR="000E4425" w:rsidRPr="00CF085C">
        <w:rPr>
          <w:sz w:val="24"/>
          <w:szCs w:val="24"/>
          <w:rtl/>
          <w:lang w:val="en-US" w:bidi="ar-SA"/>
        </w:rPr>
        <w:t xml:space="preserve"> وثلاثة مراكز امتياز و</w:t>
      </w:r>
      <w:r w:rsidRPr="00CF085C">
        <w:rPr>
          <w:rFonts w:hint="cs"/>
          <w:sz w:val="24"/>
          <w:szCs w:val="24"/>
          <w:rtl/>
          <w:lang w:val="en-US" w:bidi="ar-SA"/>
        </w:rPr>
        <w:t>عقد</w:t>
      </w:r>
      <w:r w:rsidR="000E4425" w:rsidRPr="00CF085C">
        <w:rPr>
          <w:sz w:val="24"/>
          <w:szCs w:val="24"/>
          <w:rtl/>
          <w:lang w:val="en-US" w:bidi="ar-SA"/>
        </w:rPr>
        <w:t xml:space="preserve"> 11 حلقة عمل </w:t>
      </w:r>
      <w:r w:rsidRPr="00CF085C">
        <w:rPr>
          <w:rFonts w:hint="cs"/>
          <w:sz w:val="24"/>
          <w:szCs w:val="24"/>
          <w:rtl/>
          <w:lang w:val="en-US" w:bidi="ar-SA"/>
        </w:rPr>
        <w:t>لل</w:t>
      </w:r>
      <w:r w:rsidR="000E4425" w:rsidRPr="00CF085C">
        <w:rPr>
          <w:sz w:val="24"/>
          <w:szCs w:val="24"/>
          <w:rtl/>
          <w:lang w:val="en-US" w:bidi="ar-SA"/>
        </w:rPr>
        <w:t xml:space="preserve">خدمة لتيسير إدخال معدات تبريد وتكييف الهواء القائمة على </w:t>
      </w:r>
      <w:r w:rsidRPr="00CF085C">
        <w:rPr>
          <w:rFonts w:hint="cs"/>
          <w:sz w:val="24"/>
          <w:szCs w:val="24"/>
          <w:rtl/>
          <w:lang w:val="en-US" w:bidi="ar-SA"/>
        </w:rPr>
        <w:t>مواد التبريد</w:t>
      </w:r>
      <w:r w:rsidRPr="00CF085C">
        <w:rPr>
          <w:sz w:val="24"/>
          <w:szCs w:val="24"/>
          <w:rtl/>
          <w:lang w:val="en-US" w:bidi="ar-SA"/>
        </w:rPr>
        <w:t xml:space="preserve"> الهيدروكربون</w:t>
      </w:r>
      <w:r w:rsidRPr="00CF085C">
        <w:rPr>
          <w:rFonts w:hint="cs"/>
          <w:sz w:val="24"/>
          <w:szCs w:val="24"/>
          <w:rtl/>
          <w:lang w:val="en-US" w:bidi="ar-SA"/>
        </w:rPr>
        <w:t>ية</w:t>
      </w:r>
      <w:r w:rsidR="000E4425" w:rsidRPr="00CF085C">
        <w:rPr>
          <w:sz w:val="24"/>
          <w:szCs w:val="24"/>
          <w:rtl/>
          <w:lang w:val="en-US" w:bidi="ar-SA"/>
        </w:rPr>
        <w:t xml:space="preserve"> </w:t>
      </w:r>
      <w:r w:rsidRPr="00CF085C">
        <w:rPr>
          <w:sz w:val="24"/>
          <w:szCs w:val="24"/>
          <w:rtl/>
          <w:lang w:val="en-US" w:bidi="ar-SA"/>
        </w:rPr>
        <w:t>وتعزيز الكفاءة في تدريب الفنيين</w:t>
      </w:r>
      <w:r w:rsidR="000E4425" w:rsidRPr="00CF085C">
        <w:rPr>
          <w:sz w:val="24"/>
          <w:szCs w:val="24"/>
          <w:rtl/>
          <w:lang w:val="en-US" w:bidi="ar-SA"/>
        </w:rPr>
        <w:t>؛ وتم تحويل ما مجموعه 10</w:t>
      </w:r>
      <w:r w:rsidRPr="00CF085C">
        <w:rPr>
          <w:rFonts w:hint="cs"/>
          <w:sz w:val="24"/>
          <w:szCs w:val="24"/>
          <w:rtl/>
          <w:lang w:val="en-US" w:bidi="ar-SA"/>
        </w:rPr>
        <w:t>,</w:t>
      </w:r>
      <w:r w:rsidRPr="00CF085C">
        <w:rPr>
          <w:sz w:val="24"/>
          <w:szCs w:val="24"/>
          <w:rtl/>
          <w:lang w:val="en-US" w:bidi="ar-SA"/>
        </w:rPr>
        <w:t xml:space="preserve">202 وحدة من وحدات </w:t>
      </w:r>
      <w:r w:rsidR="000E4425" w:rsidRPr="00CF085C">
        <w:rPr>
          <w:sz w:val="24"/>
          <w:szCs w:val="24"/>
          <w:rtl/>
          <w:lang w:val="en-US" w:bidi="ar-SA"/>
        </w:rPr>
        <w:t>تكييف</w:t>
      </w:r>
      <w:r w:rsidRPr="00CF085C">
        <w:rPr>
          <w:rFonts w:hint="cs"/>
          <w:sz w:val="24"/>
          <w:szCs w:val="24"/>
          <w:rtl/>
          <w:lang w:val="en-US" w:bidi="ar-SA"/>
        </w:rPr>
        <w:t xml:space="preserve"> الهواء </w:t>
      </w:r>
      <w:r w:rsidR="000E4425" w:rsidRPr="00CF085C">
        <w:rPr>
          <w:sz w:val="24"/>
          <w:szCs w:val="24"/>
          <w:rtl/>
          <w:lang w:val="en-US" w:bidi="ar-SA"/>
        </w:rPr>
        <w:t>إلى</w:t>
      </w:r>
      <w:r w:rsidRPr="00CF085C">
        <w:rPr>
          <w:rFonts w:hint="cs"/>
          <w:sz w:val="24"/>
          <w:szCs w:val="24"/>
          <w:rtl/>
          <w:lang w:val="en-US" w:bidi="ar-SA"/>
        </w:rPr>
        <w:t xml:space="preserve"> المادة</w:t>
      </w:r>
      <w:r w:rsidR="000E4425" w:rsidRPr="00CF085C">
        <w:rPr>
          <w:sz w:val="24"/>
          <w:szCs w:val="24"/>
          <w:rtl/>
          <w:lang w:val="en-US" w:bidi="ar-SA"/>
        </w:rPr>
        <w:t xml:space="preserve"> </w:t>
      </w:r>
      <w:r w:rsidR="000E4425" w:rsidRPr="00CF085C">
        <w:rPr>
          <w:sz w:val="24"/>
          <w:szCs w:val="24"/>
          <w:lang w:val="en-US" w:bidi="ar-SA"/>
        </w:rPr>
        <w:t>R-290</w:t>
      </w:r>
      <w:r w:rsidRPr="00CF085C">
        <w:rPr>
          <w:sz w:val="24"/>
          <w:szCs w:val="24"/>
          <w:rtl/>
          <w:lang w:val="en-US" w:bidi="ar-SA"/>
        </w:rPr>
        <w:t>؛</w:t>
      </w:r>
    </w:p>
    <w:p w:rsidR="000E4425" w:rsidRPr="00CF085C" w:rsidRDefault="006C022E" w:rsidP="00DF6B0F">
      <w:pPr>
        <w:pStyle w:val="StyleHeader4Para4Left0Firstline0"/>
        <w:numPr>
          <w:ilvl w:val="0"/>
          <w:numId w:val="12"/>
        </w:numPr>
        <w:bidi/>
        <w:ind w:left="1350" w:hanging="540"/>
        <w:rPr>
          <w:sz w:val="24"/>
          <w:szCs w:val="24"/>
          <w:lang w:val="en-US" w:bidi="ar-SA"/>
        </w:rPr>
      </w:pPr>
      <w:r w:rsidRPr="00CF085C">
        <w:rPr>
          <w:rFonts w:hint="cs"/>
          <w:sz w:val="24"/>
          <w:szCs w:val="24"/>
          <w:rtl/>
          <w:lang w:val="en-US" w:bidi="ar-SA"/>
        </w:rPr>
        <w:lastRenderedPageBreak/>
        <w:t>و</w:t>
      </w:r>
      <w:r w:rsidR="000E4425" w:rsidRPr="00CF085C">
        <w:rPr>
          <w:sz w:val="24"/>
          <w:szCs w:val="24"/>
          <w:rtl/>
          <w:lang w:val="en-US" w:bidi="ar-SA"/>
        </w:rPr>
        <w:t xml:space="preserve">تم توزيع دليل لممارسات الخدمة الجيدة والتعامل الآمن مع </w:t>
      </w:r>
      <w:r w:rsidRPr="00CF085C">
        <w:rPr>
          <w:rFonts w:hint="cs"/>
          <w:sz w:val="24"/>
          <w:szCs w:val="24"/>
          <w:rtl/>
          <w:lang w:val="en-US" w:bidi="ar-SA"/>
        </w:rPr>
        <w:t>مواد التبريد</w:t>
      </w:r>
      <w:r w:rsidR="000E4425" w:rsidRPr="00CF085C">
        <w:rPr>
          <w:sz w:val="24"/>
          <w:szCs w:val="24"/>
          <w:rtl/>
          <w:lang w:val="en-US" w:bidi="ar-SA"/>
        </w:rPr>
        <w:t xml:space="preserve"> القابلة للاشتعال (1</w:t>
      </w:r>
      <w:r w:rsidRPr="00CF085C">
        <w:rPr>
          <w:rFonts w:hint="cs"/>
          <w:sz w:val="24"/>
          <w:szCs w:val="24"/>
          <w:rtl/>
          <w:lang w:val="en-US" w:bidi="ar-SA"/>
        </w:rPr>
        <w:t>,</w:t>
      </w:r>
      <w:r w:rsidR="000E4425" w:rsidRPr="00CF085C">
        <w:rPr>
          <w:sz w:val="24"/>
          <w:szCs w:val="24"/>
          <w:rtl/>
          <w:lang w:val="en-US" w:bidi="ar-SA"/>
        </w:rPr>
        <w:t xml:space="preserve">500 نسخة) على المستخدمين النهائيين لزيادة الوعي بشأن </w:t>
      </w:r>
      <w:r w:rsidRPr="00CF085C">
        <w:rPr>
          <w:rFonts w:hint="cs"/>
          <w:sz w:val="24"/>
          <w:szCs w:val="24"/>
          <w:rtl/>
          <w:lang w:val="en-US" w:bidi="ar-SA"/>
        </w:rPr>
        <w:t>التخول</w:t>
      </w:r>
      <w:r w:rsidR="000E4425" w:rsidRPr="00CF085C">
        <w:rPr>
          <w:sz w:val="24"/>
          <w:szCs w:val="24"/>
          <w:rtl/>
          <w:lang w:val="en-US" w:bidi="ar-SA"/>
        </w:rPr>
        <w:t xml:space="preserve"> إلى بدائل منخفضة ال</w:t>
      </w:r>
      <w:r w:rsidRPr="00CF085C">
        <w:rPr>
          <w:sz w:val="24"/>
          <w:szCs w:val="24"/>
          <w:rtl/>
          <w:lang w:val="en-US" w:bidi="ar-SA"/>
        </w:rPr>
        <w:t>قدرة على إحداث الاحترار العالمي</w:t>
      </w:r>
      <w:r w:rsidR="000E4425" w:rsidRPr="00CF085C">
        <w:rPr>
          <w:sz w:val="24"/>
          <w:szCs w:val="24"/>
          <w:rtl/>
          <w:lang w:val="en-US" w:bidi="ar-SA"/>
        </w:rPr>
        <w:t>، وتم التخطيط لتدريب المستخدمين النهائيين للشريحة السادسة.</w:t>
      </w:r>
    </w:p>
    <w:p w:rsidR="000E4425" w:rsidRPr="00CF085C" w:rsidRDefault="006C022E" w:rsidP="0077202C">
      <w:pPr>
        <w:pStyle w:val="StyleHeader4Para4Left0Firstline0"/>
        <w:numPr>
          <w:ilvl w:val="0"/>
          <w:numId w:val="11"/>
        </w:numPr>
        <w:tabs>
          <w:tab w:val="clear" w:pos="2880"/>
          <w:tab w:val="left" w:pos="630"/>
        </w:tabs>
        <w:bidi/>
        <w:ind w:left="0" w:firstLine="0"/>
        <w:rPr>
          <w:sz w:val="24"/>
          <w:szCs w:val="24"/>
          <w:lang w:val="en-US" w:bidi="ar-SA"/>
        </w:rPr>
      </w:pPr>
      <w:r w:rsidRPr="00CF085C">
        <w:rPr>
          <w:rFonts w:hint="cs"/>
          <w:sz w:val="24"/>
          <w:szCs w:val="24"/>
          <w:rtl/>
          <w:lang w:val="en-US" w:bidi="ar-SA"/>
        </w:rPr>
        <w:t xml:space="preserve"> </w:t>
      </w:r>
      <w:r w:rsidR="00BE537D" w:rsidRPr="00CF085C">
        <w:rPr>
          <w:rFonts w:hint="cs"/>
          <w:sz w:val="24"/>
          <w:szCs w:val="24"/>
          <w:rtl/>
          <w:lang w:val="en-US" w:bidi="ar-SA"/>
        </w:rPr>
        <w:t>نفذت</w:t>
      </w:r>
      <w:r w:rsidR="000E4425" w:rsidRPr="00CF085C">
        <w:rPr>
          <w:sz w:val="24"/>
          <w:szCs w:val="24"/>
          <w:rtl/>
          <w:lang w:val="en-US" w:bidi="ar-SA"/>
        </w:rPr>
        <w:t xml:space="preserve"> </w:t>
      </w:r>
      <w:r w:rsidR="00BE537D" w:rsidRPr="00CF085C">
        <w:rPr>
          <w:sz w:val="24"/>
          <w:szCs w:val="24"/>
          <w:rtl/>
          <w:lang w:val="en-US" w:bidi="ar-SA"/>
        </w:rPr>
        <w:t xml:space="preserve">وحدة إدارة المشروع </w:t>
      </w:r>
      <w:r w:rsidR="000E4425" w:rsidRPr="00CF085C">
        <w:rPr>
          <w:sz w:val="24"/>
          <w:szCs w:val="24"/>
          <w:rtl/>
          <w:lang w:val="en-US" w:bidi="ar-SA"/>
        </w:rPr>
        <w:t>خطة إدارة إزالة المواد الهيدروكلوروفلوروكربونية وبدعم فني من</w:t>
      </w:r>
      <w:r w:rsidR="00BE537D" w:rsidRPr="00CF085C">
        <w:rPr>
          <w:sz w:val="24"/>
          <w:szCs w:val="24"/>
          <w:rtl/>
          <w:lang w:val="en-US" w:bidi="ar-SA"/>
        </w:rPr>
        <w:t xml:space="preserve"> الاستشاريين. </w:t>
      </w:r>
      <w:r w:rsidR="00BE537D" w:rsidRPr="00CF085C">
        <w:rPr>
          <w:rFonts w:hint="cs"/>
          <w:sz w:val="24"/>
          <w:szCs w:val="24"/>
          <w:rtl/>
          <w:lang w:val="en-US" w:bidi="ar-SA"/>
        </w:rPr>
        <w:t>و</w:t>
      </w:r>
      <w:r w:rsidR="00BE537D" w:rsidRPr="00CF085C">
        <w:rPr>
          <w:sz w:val="24"/>
          <w:szCs w:val="24"/>
          <w:rtl/>
          <w:lang w:val="en-US" w:bidi="ar-SA"/>
        </w:rPr>
        <w:t>في المرحلة الأولى</w:t>
      </w:r>
      <w:r w:rsidR="000E4425" w:rsidRPr="00CF085C">
        <w:rPr>
          <w:sz w:val="24"/>
          <w:szCs w:val="24"/>
          <w:rtl/>
          <w:lang w:val="en-US" w:bidi="ar-SA"/>
        </w:rPr>
        <w:t>، تم استخدام مبلغ إجمالي قدره 318</w:t>
      </w:r>
      <w:r w:rsidR="00BE537D" w:rsidRPr="00CF085C">
        <w:rPr>
          <w:rFonts w:hint="cs"/>
          <w:sz w:val="24"/>
          <w:szCs w:val="24"/>
          <w:rtl/>
          <w:lang w:val="en-US" w:bidi="ar-SA"/>
        </w:rPr>
        <w:t>,</w:t>
      </w:r>
      <w:r w:rsidR="00BE537D" w:rsidRPr="00CF085C">
        <w:rPr>
          <w:sz w:val="24"/>
          <w:szCs w:val="24"/>
          <w:rtl/>
          <w:lang w:val="en-US" w:bidi="ar-SA"/>
        </w:rPr>
        <w:t>847 دولار أمريكي</w:t>
      </w:r>
      <w:r w:rsidR="000E4425" w:rsidRPr="00CF085C">
        <w:rPr>
          <w:sz w:val="24"/>
          <w:szCs w:val="24"/>
          <w:rtl/>
          <w:lang w:val="en-US" w:bidi="ar-SA"/>
        </w:rPr>
        <w:t xml:space="preserve"> لدعم وحدة إدارة المشروع (المستشارون بمبلغ 240</w:t>
      </w:r>
      <w:r w:rsidR="00BE537D" w:rsidRPr="00CF085C">
        <w:rPr>
          <w:rFonts w:hint="cs"/>
          <w:sz w:val="24"/>
          <w:szCs w:val="24"/>
          <w:rtl/>
          <w:lang w:val="en-US" w:bidi="ar-SA"/>
        </w:rPr>
        <w:t>,</w:t>
      </w:r>
      <w:r w:rsidR="00BE537D" w:rsidRPr="00CF085C">
        <w:rPr>
          <w:sz w:val="24"/>
          <w:szCs w:val="24"/>
          <w:rtl/>
          <w:lang w:val="en-US" w:bidi="ar-SA"/>
        </w:rPr>
        <w:t>762 دولار أمريكي</w:t>
      </w:r>
      <w:r w:rsidR="000E4425" w:rsidRPr="00CF085C">
        <w:rPr>
          <w:sz w:val="24"/>
          <w:szCs w:val="24"/>
          <w:rtl/>
          <w:lang w:val="en-US" w:bidi="ar-SA"/>
        </w:rPr>
        <w:t xml:space="preserve">، والسفر وتطوير نظام مراقبة </w:t>
      </w:r>
      <w:r w:rsidR="00BE537D" w:rsidRPr="00CF085C">
        <w:rPr>
          <w:sz w:val="24"/>
          <w:szCs w:val="24"/>
          <w:rtl/>
          <w:lang w:val="en-US" w:bidi="ar-SA"/>
        </w:rPr>
        <w:t xml:space="preserve">المواد الهيدروكلوروفلوروكربونية </w:t>
      </w:r>
      <w:r w:rsidR="000E4425" w:rsidRPr="00CF085C">
        <w:rPr>
          <w:sz w:val="24"/>
          <w:szCs w:val="24"/>
          <w:rtl/>
          <w:lang w:val="en-US" w:bidi="ar-SA"/>
        </w:rPr>
        <w:t>عبر الإنترنت بمبلغ 78</w:t>
      </w:r>
      <w:r w:rsidR="00BE537D" w:rsidRPr="00CF085C">
        <w:rPr>
          <w:rFonts w:hint="cs"/>
          <w:sz w:val="24"/>
          <w:szCs w:val="24"/>
          <w:rtl/>
          <w:lang w:val="en-US" w:bidi="ar-SA"/>
        </w:rPr>
        <w:t>,</w:t>
      </w:r>
      <w:r w:rsidR="00BE537D" w:rsidRPr="00CF085C">
        <w:rPr>
          <w:sz w:val="24"/>
          <w:szCs w:val="24"/>
          <w:rtl/>
          <w:lang w:val="en-US" w:bidi="ar-SA"/>
        </w:rPr>
        <w:t>085 دولار أمريكي</w:t>
      </w:r>
      <w:r w:rsidR="000E4425" w:rsidRPr="00CF085C">
        <w:rPr>
          <w:sz w:val="24"/>
          <w:szCs w:val="24"/>
          <w:rtl/>
          <w:lang w:val="en-US" w:bidi="ar-SA"/>
        </w:rPr>
        <w:t>).</w:t>
      </w:r>
    </w:p>
    <w:p w:rsidR="000E4425" w:rsidRPr="00CF085C" w:rsidRDefault="00BE537D" w:rsidP="0077202C">
      <w:pPr>
        <w:pStyle w:val="StyleHeader4Para4Left0Firstline0"/>
        <w:numPr>
          <w:ilvl w:val="0"/>
          <w:numId w:val="11"/>
        </w:numPr>
        <w:tabs>
          <w:tab w:val="clear" w:pos="2880"/>
          <w:tab w:val="left" w:pos="630"/>
        </w:tabs>
        <w:bidi/>
        <w:ind w:left="0" w:firstLine="0"/>
        <w:rPr>
          <w:sz w:val="24"/>
          <w:szCs w:val="24"/>
          <w:rtl/>
          <w:lang w:val="en-US" w:bidi="ar-SA"/>
        </w:rPr>
      </w:pPr>
      <w:r w:rsidRPr="00CF085C">
        <w:rPr>
          <w:rFonts w:hint="cs"/>
          <w:sz w:val="24"/>
          <w:szCs w:val="24"/>
          <w:rtl/>
          <w:lang w:val="en-US" w:bidi="ar-SA"/>
        </w:rPr>
        <w:t xml:space="preserve"> </w:t>
      </w:r>
      <w:r w:rsidR="00E121C0" w:rsidRPr="00CF085C">
        <w:rPr>
          <w:rFonts w:hint="cs"/>
          <w:sz w:val="24"/>
          <w:szCs w:val="24"/>
          <w:rtl/>
          <w:lang w:val="en-US" w:bidi="ar-SA"/>
        </w:rPr>
        <w:t>حتى</w:t>
      </w:r>
      <w:r w:rsidR="000E4425" w:rsidRPr="00CF085C">
        <w:rPr>
          <w:sz w:val="24"/>
          <w:szCs w:val="24"/>
          <w:rtl/>
          <w:lang w:val="en-US" w:bidi="ar-SA"/>
        </w:rPr>
        <w:t xml:space="preserve"> مارس</w:t>
      </w:r>
      <w:r w:rsidR="00E121C0" w:rsidRPr="00CF085C">
        <w:rPr>
          <w:rFonts w:hint="cs"/>
          <w:sz w:val="24"/>
          <w:szCs w:val="24"/>
          <w:rtl/>
          <w:lang w:val="en-US" w:bidi="ar-SA"/>
        </w:rPr>
        <w:t>/ آذار</w:t>
      </w:r>
      <w:r w:rsidR="00E121C0" w:rsidRPr="00CF085C">
        <w:rPr>
          <w:sz w:val="24"/>
          <w:szCs w:val="24"/>
          <w:rtl/>
          <w:lang w:val="en-US" w:bidi="ar-SA"/>
        </w:rPr>
        <w:t xml:space="preserve"> 2021</w:t>
      </w:r>
      <w:r w:rsidR="000E4425" w:rsidRPr="00CF085C">
        <w:rPr>
          <w:sz w:val="24"/>
          <w:szCs w:val="24"/>
          <w:rtl/>
          <w:lang w:val="en-US" w:bidi="ar-SA"/>
        </w:rPr>
        <w:t xml:space="preserve">، من المبلغ المعتمد </w:t>
      </w:r>
      <w:r w:rsidR="00E121C0" w:rsidRPr="00CF085C">
        <w:rPr>
          <w:rFonts w:hint="cs"/>
          <w:sz w:val="24"/>
          <w:szCs w:val="24"/>
          <w:rtl/>
          <w:lang w:val="en-US" w:bidi="ar-SA"/>
        </w:rPr>
        <w:t>وقدره</w:t>
      </w:r>
      <w:r w:rsidR="000E4425" w:rsidRPr="00CF085C">
        <w:rPr>
          <w:sz w:val="24"/>
          <w:szCs w:val="24"/>
          <w:rtl/>
          <w:lang w:val="en-US" w:bidi="ar-SA"/>
        </w:rPr>
        <w:t xml:space="preserve"> 1</w:t>
      </w:r>
      <w:r w:rsidR="00E121C0" w:rsidRPr="00CF085C">
        <w:rPr>
          <w:rFonts w:hint="cs"/>
          <w:sz w:val="24"/>
          <w:szCs w:val="24"/>
          <w:rtl/>
          <w:lang w:val="en-US" w:bidi="ar-SA"/>
        </w:rPr>
        <w:t>,</w:t>
      </w:r>
      <w:r w:rsidR="000E4425" w:rsidRPr="00CF085C">
        <w:rPr>
          <w:sz w:val="24"/>
          <w:szCs w:val="24"/>
          <w:rtl/>
          <w:lang w:val="en-US" w:bidi="ar-SA"/>
        </w:rPr>
        <w:t>356</w:t>
      </w:r>
      <w:r w:rsidR="00E121C0" w:rsidRPr="00CF085C">
        <w:rPr>
          <w:rFonts w:hint="cs"/>
          <w:sz w:val="24"/>
          <w:szCs w:val="24"/>
          <w:rtl/>
          <w:lang w:val="en-US" w:bidi="ar-SA"/>
        </w:rPr>
        <w:t>,</w:t>
      </w:r>
      <w:r w:rsidR="00E121C0" w:rsidRPr="00CF085C">
        <w:rPr>
          <w:sz w:val="24"/>
          <w:szCs w:val="24"/>
          <w:rtl/>
          <w:lang w:val="en-US" w:bidi="ar-SA"/>
        </w:rPr>
        <w:t>311 دولار أمريكي</w:t>
      </w:r>
      <w:r w:rsidR="000E4425" w:rsidRPr="00CF085C">
        <w:rPr>
          <w:sz w:val="24"/>
          <w:szCs w:val="24"/>
          <w:rtl/>
          <w:lang w:val="en-US" w:bidi="ar-SA"/>
        </w:rPr>
        <w:t>، تم صرف 1</w:t>
      </w:r>
      <w:r w:rsidR="00E121C0" w:rsidRPr="00CF085C">
        <w:rPr>
          <w:rFonts w:hint="cs"/>
          <w:sz w:val="24"/>
          <w:szCs w:val="24"/>
          <w:rtl/>
          <w:lang w:val="en-US" w:bidi="ar-SA"/>
        </w:rPr>
        <w:t>,</w:t>
      </w:r>
      <w:r w:rsidR="000E4425" w:rsidRPr="00CF085C">
        <w:rPr>
          <w:sz w:val="24"/>
          <w:szCs w:val="24"/>
          <w:rtl/>
          <w:lang w:val="en-US" w:bidi="ar-SA"/>
        </w:rPr>
        <w:t>202</w:t>
      </w:r>
      <w:r w:rsidR="00E121C0" w:rsidRPr="00CF085C">
        <w:rPr>
          <w:rFonts w:hint="cs"/>
          <w:sz w:val="24"/>
          <w:szCs w:val="24"/>
          <w:rtl/>
          <w:lang w:val="en-US" w:bidi="ar-SA"/>
        </w:rPr>
        <w:t>,</w:t>
      </w:r>
      <w:r w:rsidR="00E121C0" w:rsidRPr="00CF085C">
        <w:rPr>
          <w:sz w:val="24"/>
          <w:szCs w:val="24"/>
          <w:rtl/>
          <w:lang w:val="en-US" w:bidi="ar-SA"/>
        </w:rPr>
        <w:t>077 دولار أمريكي</w:t>
      </w:r>
      <w:r w:rsidR="000E4425" w:rsidRPr="00CF085C">
        <w:rPr>
          <w:sz w:val="24"/>
          <w:szCs w:val="24"/>
          <w:rtl/>
          <w:lang w:val="en-US" w:bidi="ar-SA"/>
        </w:rPr>
        <w:t xml:space="preserve"> (89 بالمائة) (911</w:t>
      </w:r>
      <w:r w:rsidR="00E121C0" w:rsidRPr="00CF085C">
        <w:rPr>
          <w:rFonts w:hint="cs"/>
          <w:sz w:val="24"/>
          <w:szCs w:val="24"/>
          <w:rtl/>
          <w:lang w:val="en-US" w:bidi="ar-SA"/>
        </w:rPr>
        <w:t>,</w:t>
      </w:r>
      <w:r w:rsidR="00E121C0" w:rsidRPr="00CF085C">
        <w:rPr>
          <w:sz w:val="24"/>
          <w:szCs w:val="24"/>
          <w:rtl/>
          <w:lang w:val="en-US" w:bidi="ar-SA"/>
        </w:rPr>
        <w:t>260 دولار أمريكي</w:t>
      </w:r>
      <w:r w:rsidR="000E4425" w:rsidRPr="00CF085C">
        <w:rPr>
          <w:sz w:val="24"/>
          <w:szCs w:val="24"/>
          <w:rtl/>
          <w:lang w:val="en-US" w:bidi="ar-SA"/>
        </w:rPr>
        <w:t xml:space="preserve"> </w:t>
      </w:r>
      <w:r w:rsidR="00E121C0" w:rsidRPr="00CF085C">
        <w:rPr>
          <w:rFonts w:hint="cs"/>
          <w:sz w:val="24"/>
          <w:szCs w:val="24"/>
          <w:rtl/>
          <w:lang w:val="en-US" w:bidi="ar-SA"/>
        </w:rPr>
        <w:t>لليوئنديبي</w:t>
      </w:r>
      <w:r w:rsidR="000E4425" w:rsidRPr="00CF085C">
        <w:rPr>
          <w:sz w:val="24"/>
          <w:szCs w:val="24"/>
          <w:rtl/>
          <w:lang w:val="en-US" w:bidi="ar-SA"/>
        </w:rPr>
        <w:t>، و 290</w:t>
      </w:r>
      <w:r w:rsidR="00E121C0" w:rsidRPr="00CF085C">
        <w:rPr>
          <w:rFonts w:hint="cs"/>
          <w:sz w:val="24"/>
          <w:szCs w:val="24"/>
          <w:rtl/>
          <w:lang w:val="en-US" w:bidi="ar-SA"/>
        </w:rPr>
        <w:t>,</w:t>
      </w:r>
      <w:r w:rsidR="00E121C0" w:rsidRPr="00CF085C">
        <w:rPr>
          <w:sz w:val="24"/>
          <w:szCs w:val="24"/>
          <w:rtl/>
          <w:lang w:val="en-US" w:bidi="ar-SA"/>
        </w:rPr>
        <w:t>817 دولار أمريكي</w:t>
      </w:r>
      <w:r w:rsidR="000E4425" w:rsidRPr="00CF085C">
        <w:rPr>
          <w:sz w:val="24"/>
          <w:szCs w:val="24"/>
          <w:rtl/>
          <w:lang w:val="en-US" w:bidi="ar-SA"/>
        </w:rPr>
        <w:t xml:space="preserve"> لحكومة إيطاليا). </w:t>
      </w:r>
      <w:r w:rsidR="00E121C0" w:rsidRPr="00CF085C">
        <w:rPr>
          <w:rFonts w:hint="cs"/>
          <w:sz w:val="24"/>
          <w:szCs w:val="24"/>
          <w:rtl/>
          <w:lang w:val="en-US" w:bidi="ar-SA"/>
        </w:rPr>
        <w:t>و</w:t>
      </w:r>
      <w:r w:rsidR="000E4425" w:rsidRPr="00CF085C">
        <w:rPr>
          <w:sz w:val="24"/>
          <w:szCs w:val="24"/>
          <w:rtl/>
          <w:lang w:val="en-US" w:bidi="ar-SA"/>
        </w:rPr>
        <w:t>سيتم صرف رصيد قدره 154</w:t>
      </w:r>
      <w:r w:rsidR="00E121C0" w:rsidRPr="00CF085C">
        <w:rPr>
          <w:rFonts w:hint="cs"/>
          <w:sz w:val="24"/>
          <w:szCs w:val="24"/>
          <w:rtl/>
          <w:lang w:val="en-US" w:bidi="ar-SA"/>
        </w:rPr>
        <w:t>,</w:t>
      </w:r>
      <w:r w:rsidR="00E121C0" w:rsidRPr="00CF085C">
        <w:rPr>
          <w:sz w:val="24"/>
          <w:szCs w:val="24"/>
          <w:rtl/>
          <w:lang w:val="en-US" w:bidi="ar-SA"/>
        </w:rPr>
        <w:t>234 دولار أمريكي</w:t>
      </w:r>
      <w:r w:rsidR="000E4425" w:rsidRPr="00CF085C">
        <w:rPr>
          <w:sz w:val="24"/>
          <w:szCs w:val="24"/>
          <w:rtl/>
          <w:lang w:val="en-US" w:bidi="ar-SA"/>
        </w:rPr>
        <w:t xml:space="preserve"> في</w:t>
      </w:r>
      <w:r w:rsidR="00E121C0" w:rsidRPr="00CF085C">
        <w:rPr>
          <w:rFonts w:hint="cs"/>
          <w:sz w:val="24"/>
          <w:szCs w:val="24"/>
          <w:rtl/>
          <w:lang w:val="en-US" w:bidi="ar-SA"/>
        </w:rPr>
        <w:t xml:space="preserve"> الفترة</w:t>
      </w:r>
      <w:r w:rsidR="000E4425" w:rsidRPr="00CF085C">
        <w:rPr>
          <w:sz w:val="24"/>
          <w:szCs w:val="24"/>
          <w:rtl/>
          <w:lang w:val="en-US" w:bidi="ar-SA"/>
        </w:rPr>
        <w:t xml:space="preserve"> 2021-2022.</w:t>
      </w:r>
    </w:p>
    <w:p w:rsidR="000E4425" w:rsidRPr="00CF085C" w:rsidRDefault="00A66E15" w:rsidP="001674F3">
      <w:pPr>
        <w:pStyle w:val="StyleHeader4Para4Left0Firstline0"/>
        <w:numPr>
          <w:ilvl w:val="0"/>
          <w:numId w:val="0"/>
        </w:numPr>
        <w:bidi/>
        <w:rPr>
          <w:sz w:val="24"/>
          <w:szCs w:val="24"/>
          <w:u w:val="single"/>
          <w:lang w:val="en-US" w:bidi="ar-SA"/>
        </w:rPr>
      </w:pPr>
      <w:r w:rsidRPr="00CF085C">
        <w:rPr>
          <w:rFonts w:hint="cs"/>
          <w:sz w:val="24"/>
          <w:szCs w:val="24"/>
          <w:u w:val="single"/>
          <w:rtl/>
          <w:lang w:val="en-US" w:bidi="ar-SA"/>
        </w:rPr>
        <w:t>إنجاز</w:t>
      </w:r>
      <w:r w:rsidR="000E4425" w:rsidRPr="00CF085C">
        <w:rPr>
          <w:sz w:val="24"/>
          <w:szCs w:val="24"/>
          <w:u w:val="single"/>
          <w:rtl/>
          <w:lang w:val="en-US" w:bidi="ar-SA"/>
        </w:rPr>
        <w:t xml:space="preserve"> المرحلة الأولى</w:t>
      </w:r>
    </w:p>
    <w:p w:rsidR="000E4425" w:rsidRPr="00CF085C" w:rsidRDefault="00A66E15" w:rsidP="0077202C">
      <w:pPr>
        <w:pStyle w:val="StyleHeader4Para4Left0Firstline0"/>
        <w:numPr>
          <w:ilvl w:val="0"/>
          <w:numId w:val="11"/>
        </w:numPr>
        <w:tabs>
          <w:tab w:val="clear" w:pos="2880"/>
          <w:tab w:val="left" w:pos="630"/>
        </w:tabs>
        <w:bidi/>
        <w:ind w:left="0" w:firstLine="0"/>
        <w:rPr>
          <w:sz w:val="24"/>
          <w:szCs w:val="24"/>
          <w:lang w:val="en-US" w:bidi="ar-SA"/>
        </w:rPr>
      </w:pPr>
      <w:r w:rsidRPr="00CF085C">
        <w:rPr>
          <w:rFonts w:hint="cs"/>
          <w:sz w:val="24"/>
          <w:szCs w:val="24"/>
          <w:rtl/>
          <w:lang w:val="en-US" w:bidi="ar-SA"/>
        </w:rPr>
        <w:t xml:space="preserve"> </w:t>
      </w:r>
      <w:r w:rsidR="000E4425" w:rsidRPr="00CF085C">
        <w:rPr>
          <w:sz w:val="24"/>
          <w:szCs w:val="24"/>
          <w:rtl/>
          <w:lang w:val="en-US" w:bidi="ar-SA"/>
        </w:rPr>
        <w:t>تم التخطيط لاستكمال المرحلة الأولى بحلول نهاية عام 2</w:t>
      </w:r>
      <w:r w:rsidR="002034F1" w:rsidRPr="00CF085C">
        <w:rPr>
          <w:sz w:val="24"/>
          <w:szCs w:val="24"/>
          <w:rtl/>
          <w:lang w:val="en-US" w:bidi="ar-SA"/>
        </w:rPr>
        <w:t>021 وفقًا للفقرة 14 من الاتفاق</w:t>
      </w:r>
      <w:r w:rsidR="000E4425" w:rsidRPr="00CF085C">
        <w:rPr>
          <w:sz w:val="24"/>
          <w:szCs w:val="24"/>
          <w:rtl/>
          <w:lang w:val="en-US" w:bidi="ar-SA"/>
        </w:rPr>
        <w:t xml:space="preserve">. </w:t>
      </w:r>
      <w:r w:rsidR="002034F1" w:rsidRPr="00CF085C">
        <w:rPr>
          <w:rFonts w:hint="cs"/>
          <w:sz w:val="24"/>
          <w:szCs w:val="24"/>
          <w:rtl/>
          <w:lang w:val="en-US" w:bidi="ar-SA"/>
        </w:rPr>
        <w:t>ويحرز</w:t>
      </w:r>
      <w:r w:rsidR="000E4425" w:rsidRPr="00CF085C">
        <w:rPr>
          <w:sz w:val="24"/>
          <w:szCs w:val="24"/>
          <w:rtl/>
          <w:lang w:val="en-US" w:bidi="ar-SA"/>
        </w:rPr>
        <w:t xml:space="preserve"> تنفيذ الشريحة السادسة</w:t>
      </w:r>
      <w:r w:rsidR="002034F1" w:rsidRPr="00CF085C">
        <w:rPr>
          <w:rFonts w:hint="cs"/>
          <w:sz w:val="24"/>
          <w:szCs w:val="24"/>
          <w:rtl/>
          <w:lang w:val="en-US" w:bidi="ar-SA"/>
        </w:rPr>
        <w:t xml:space="preserve"> تفدما</w:t>
      </w:r>
      <w:r w:rsidR="000E4425" w:rsidRPr="00CF085C">
        <w:rPr>
          <w:sz w:val="24"/>
          <w:szCs w:val="24"/>
          <w:rtl/>
          <w:lang w:val="en-US" w:bidi="ar-SA"/>
        </w:rPr>
        <w:t xml:space="preserve"> مع مراعاة البروتوكولات الصحية في ظل جائحة</w:t>
      </w:r>
      <w:r w:rsidR="002034F1" w:rsidRPr="00CF085C">
        <w:rPr>
          <w:rFonts w:hint="cs"/>
          <w:sz w:val="24"/>
          <w:szCs w:val="24"/>
          <w:rtl/>
          <w:lang w:val="en-US" w:bidi="ar-SA"/>
        </w:rPr>
        <w:t xml:space="preserve"> كوفيد-19</w:t>
      </w:r>
      <w:r w:rsidR="000E4425" w:rsidRPr="00CF085C">
        <w:rPr>
          <w:sz w:val="24"/>
          <w:szCs w:val="24"/>
          <w:rtl/>
          <w:lang w:val="en-US" w:bidi="ar-SA"/>
        </w:rPr>
        <w:t xml:space="preserve">. </w:t>
      </w:r>
      <w:r w:rsidR="002034F1" w:rsidRPr="00CF085C">
        <w:rPr>
          <w:rFonts w:hint="cs"/>
          <w:sz w:val="24"/>
          <w:szCs w:val="24"/>
          <w:rtl/>
          <w:lang w:val="en-US" w:bidi="ar-SA"/>
        </w:rPr>
        <w:t>و</w:t>
      </w:r>
      <w:r w:rsidR="000E4425" w:rsidRPr="00CF085C">
        <w:rPr>
          <w:sz w:val="24"/>
          <w:szCs w:val="24"/>
          <w:rtl/>
          <w:lang w:val="en-US" w:bidi="ar-SA"/>
        </w:rPr>
        <w:t xml:space="preserve">من المؤمل أن تستمر حالات </w:t>
      </w:r>
      <w:r w:rsidR="002034F1" w:rsidRPr="00CF085C">
        <w:rPr>
          <w:rFonts w:hint="cs"/>
          <w:sz w:val="24"/>
          <w:szCs w:val="24"/>
          <w:rtl/>
          <w:lang w:val="en-US" w:bidi="ar-SA"/>
        </w:rPr>
        <w:t xml:space="preserve">كوفيد-19 </w:t>
      </w:r>
      <w:r w:rsidR="000E4425" w:rsidRPr="00CF085C">
        <w:rPr>
          <w:sz w:val="24"/>
          <w:szCs w:val="24"/>
          <w:rtl/>
          <w:lang w:val="en-US" w:bidi="ar-SA"/>
        </w:rPr>
        <w:t xml:space="preserve">في الانخفاض وأن يتم الانتهاء من تنفيذ الأنشطة في المرحلة </w:t>
      </w:r>
      <w:r w:rsidR="002034F1" w:rsidRPr="00CF085C">
        <w:rPr>
          <w:sz w:val="24"/>
          <w:szCs w:val="24"/>
          <w:rtl/>
          <w:lang w:val="en-US" w:bidi="ar-SA"/>
        </w:rPr>
        <w:t>الأولى في الوقت المحدد. ومع ذلك</w:t>
      </w:r>
      <w:r w:rsidR="000E4425" w:rsidRPr="00CF085C">
        <w:rPr>
          <w:sz w:val="24"/>
          <w:szCs w:val="24"/>
          <w:rtl/>
          <w:lang w:val="en-US" w:bidi="ar-SA"/>
        </w:rPr>
        <w:t xml:space="preserve">، يمكن أن يتغير الوضع في البلاد ويؤدي إلى تأخيرات غير متوقعة بسبب الوباء. </w:t>
      </w:r>
      <w:r w:rsidR="002034F1" w:rsidRPr="00CF085C">
        <w:rPr>
          <w:rFonts w:hint="cs"/>
          <w:sz w:val="24"/>
          <w:szCs w:val="24"/>
          <w:rtl/>
          <w:lang w:val="en-US" w:bidi="ar-SA"/>
        </w:rPr>
        <w:t>و</w:t>
      </w:r>
      <w:r w:rsidR="002034F1" w:rsidRPr="00CF085C">
        <w:rPr>
          <w:sz w:val="24"/>
          <w:szCs w:val="24"/>
          <w:rtl/>
          <w:lang w:val="en-US" w:bidi="ar-SA"/>
        </w:rPr>
        <w:t>في ضوء عدم اليقين في التنفيذ</w:t>
      </w:r>
      <w:r w:rsidR="000E4425" w:rsidRPr="00CF085C">
        <w:rPr>
          <w:sz w:val="24"/>
          <w:szCs w:val="24"/>
          <w:rtl/>
          <w:lang w:val="en-US" w:bidi="ar-SA"/>
        </w:rPr>
        <w:t>، طلبت حكومة غانا تمديدًا لمدة ستة أ</w:t>
      </w:r>
      <w:r w:rsidR="002034F1" w:rsidRPr="00CF085C">
        <w:rPr>
          <w:sz w:val="24"/>
          <w:szCs w:val="24"/>
          <w:rtl/>
          <w:lang w:val="en-US" w:bidi="ar-SA"/>
        </w:rPr>
        <w:t>شهر للمرحلة الأولى حتى 30 يوني</w:t>
      </w:r>
      <w:r w:rsidR="002034F1" w:rsidRPr="00CF085C">
        <w:rPr>
          <w:rFonts w:hint="cs"/>
          <w:sz w:val="24"/>
          <w:szCs w:val="24"/>
          <w:rtl/>
          <w:lang w:val="en-US" w:bidi="ar-SA"/>
        </w:rPr>
        <w:t>ه/ حزيران</w:t>
      </w:r>
      <w:r w:rsidR="000E4425" w:rsidRPr="00CF085C">
        <w:rPr>
          <w:sz w:val="24"/>
          <w:szCs w:val="24"/>
          <w:rtl/>
          <w:lang w:val="en-US" w:bidi="ar-SA"/>
        </w:rPr>
        <w:t xml:space="preserve"> 2022. وسيتم تقديم تقرير </w:t>
      </w:r>
      <w:r w:rsidR="002034F1" w:rsidRPr="00CF085C">
        <w:rPr>
          <w:rFonts w:hint="cs"/>
          <w:sz w:val="24"/>
          <w:szCs w:val="24"/>
          <w:rtl/>
          <w:lang w:val="en-US" w:bidi="ar-SA"/>
        </w:rPr>
        <w:t xml:space="preserve">عن </w:t>
      </w:r>
      <w:r w:rsidR="000E4425" w:rsidRPr="00CF085C">
        <w:rPr>
          <w:sz w:val="24"/>
          <w:szCs w:val="24"/>
          <w:rtl/>
          <w:lang w:val="en-US" w:bidi="ar-SA"/>
        </w:rPr>
        <w:t>إنجاز المشروع للمرحلة الأولى من خطة إدارة إزالة المواد الهيدروكلوروفلوروكربونية إلى ثاني</w:t>
      </w:r>
      <w:r w:rsidR="002034F1" w:rsidRPr="00CF085C">
        <w:rPr>
          <w:rFonts w:hint="cs"/>
          <w:sz w:val="24"/>
          <w:szCs w:val="24"/>
          <w:rtl/>
          <w:lang w:val="en-US" w:bidi="ar-SA"/>
        </w:rPr>
        <w:t xml:space="preserve"> اجتماع</w:t>
      </w:r>
      <w:r w:rsidR="000E4425" w:rsidRPr="00CF085C">
        <w:rPr>
          <w:sz w:val="24"/>
          <w:szCs w:val="24"/>
          <w:rtl/>
          <w:lang w:val="en-US" w:bidi="ar-SA"/>
        </w:rPr>
        <w:t xml:space="preserve"> في عام 2022.</w:t>
      </w:r>
    </w:p>
    <w:p w:rsidR="000E4425" w:rsidRPr="00CF085C" w:rsidRDefault="000E4425" w:rsidP="002034F1">
      <w:pPr>
        <w:pStyle w:val="StyleHeader4Para4Left0Firstline0"/>
        <w:numPr>
          <w:ilvl w:val="0"/>
          <w:numId w:val="0"/>
        </w:numPr>
        <w:bidi/>
        <w:rPr>
          <w:b/>
          <w:bCs/>
          <w:sz w:val="24"/>
          <w:szCs w:val="24"/>
          <w:rtl/>
          <w:lang w:val="en-US" w:bidi="ar-SA"/>
        </w:rPr>
      </w:pPr>
      <w:r w:rsidRPr="00CF085C">
        <w:rPr>
          <w:b/>
          <w:bCs/>
          <w:sz w:val="24"/>
          <w:szCs w:val="24"/>
          <w:rtl/>
          <w:lang w:val="en-US" w:bidi="ar-SA"/>
        </w:rPr>
        <w:t xml:space="preserve">المرحلة الثانية من </w:t>
      </w:r>
      <w:r w:rsidR="002034F1" w:rsidRPr="00CF085C">
        <w:rPr>
          <w:b/>
          <w:bCs/>
          <w:sz w:val="24"/>
          <w:szCs w:val="24"/>
          <w:rtl/>
          <w:lang w:val="en-US" w:bidi="ar-SA"/>
        </w:rPr>
        <w:t>خطة إدارة إزالة المواد الهيدروكلوروفلوروكربونية</w:t>
      </w:r>
    </w:p>
    <w:p w:rsidR="000E4425" w:rsidRPr="00CF085C" w:rsidRDefault="000E4425" w:rsidP="000E4425">
      <w:pPr>
        <w:pStyle w:val="StyleHeader4Para4Left0Firstline0"/>
        <w:numPr>
          <w:ilvl w:val="0"/>
          <w:numId w:val="0"/>
        </w:numPr>
        <w:bidi/>
        <w:rPr>
          <w:sz w:val="24"/>
          <w:szCs w:val="24"/>
          <w:u w:val="single"/>
          <w:lang w:val="en-US" w:bidi="ar-SA"/>
        </w:rPr>
      </w:pPr>
      <w:r w:rsidRPr="00CF085C">
        <w:rPr>
          <w:sz w:val="24"/>
          <w:szCs w:val="24"/>
          <w:u w:val="single"/>
          <w:rtl/>
          <w:lang w:val="en-US" w:bidi="ar-SA"/>
        </w:rPr>
        <w:t>الاستهلاك المتبقي المؤهل للتمويل</w:t>
      </w:r>
    </w:p>
    <w:p w:rsidR="000E4425" w:rsidRPr="00CF085C" w:rsidRDefault="000E4425" w:rsidP="0077202C">
      <w:pPr>
        <w:pStyle w:val="StyleHeader4Para4Left0Firstline0"/>
        <w:numPr>
          <w:ilvl w:val="0"/>
          <w:numId w:val="11"/>
        </w:numPr>
        <w:tabs>
          <w:tab w:val="clear" w:pos="2880"/>
          <w:tab w:val="left" w:pos="630"/>
        </w:tabs>
        <w:bidi/>
        <w:ind w:left="0" w:firstLine="0"/>
        <w:rPr>
          <w:sz w:val="24"/>
          <w:szCs w:val="24"/>
          <w:lang w:val="en-US" w:bidi="ar-SA"/>
        </w:rPr>
      </w:pPr>
      <w:r w:rsidRPr="00CF085C">
        <w:rPr>
          <w:sz w:val="24"/>
          <w:szCs w:val="24"/>
          <w:rtl/>
          <w:lang w:val="en-US" w:bidi="ar-SA"/>
        </w:rPr>
        <w:t xml:space="preserve"> ​​بعد خصم 26</w:t>
      </w:r>
      <w:r w:rsidR="00B52CEA" w:rsidRPr="00CF085C">
        <w:rPr>
          <w:rFonts w:hint="cs"/>
          <w:sz w:val="24"/>
          <w:szCs w:val="24"/>
          <w:rtl/>
          <w:lang w:val="en-US" w:bidi="ar-SA"/>
        </w:rPr>
        <w:t>,</w:t>
      </w:r>
      <w:r w:rsidR="00B52CEA" w:rsidRPr="00CF085C">
        <w:rPr>
          <w:sz w:val="24"/>
          <w:szCs w:val="24"/>
          <w:rtl/>
          <w:lang w:val="en-US" w:bidi="ar-SA"/>
        </w:rPr>
        <w:t>27 طن</w:t>
      </w:r>
      <w:r w:rsidRPr="00CF085C">
        <w:rPr>
          <w:sz w:val="24"/>
          <w:szCs w:val="24"/>
          <w:rtl/>
          <w:lang w:val="en-US" w:bidi="ar-SA"/>
        </w:rPr>
        <w:t xml:space="preserve"> </w:t>
      </w:r>
      <w:r w:rsidR="00B52CEA" w:rsidRPr="00CF085C">
        <w:rPr>
          <w:rFonts w:hint="cs"/>
          <w:sz w:val="24"/>
          <w:szCs w:val="24"/>
          <w:rtl/>
          <w:lang w:val="en-US" w:bidi="ar-SA"/>
        </w:rPr>
        <w:t>من قدرات</w:t>
      </w:r>
      <w:r w:rsidRPr="00CF085C">
        <w:rPr>
          <w:sz w:val="24"/>
          <w:szCs w:val="24"/>
          <w:rtl/>
          <w:lang w:val="en-US" w:bidi="ar-SA"/>
        </w:rPr>
        <w:t xml:space="preserve"> استنفاد الأوزون من </w:t>
      </w:r>
      <w:r w:rsidR="00B52CEA" w:rsidRPr="00CF085C">
        <w:rPr>
          <w:sz w:val="24"/>
          <w:szCs w:val="24"/>
          <w:rtl/>
          <w:lang w:val="en-US" w:bidi="ar-SA"/>
        </w:rPr>
        <w:t xml:space="preserve">المواد الهيدروكلوروفلوروكربونية </w:t>
      </w:r>
      <w:r w:rsidRPr="00CF085C">
        <w:rPr>
          <w:sz w:val="24"/>
          <w:szCs w:val="24"/>
          <w:rtl/>
          <w:lang w:val="en-US" w:bidi="ar-SA"/>
        </w:rPr>
        <w:t xml:space="preserve">المرتبطة بالمرحلة الأولى من خطة إدارة إزالة </w:t>
      </w:r>
      <w:r w:rsidR="00B52CEA" w:rsidRPr="00CF085C">
        <w:rPr>
          <w:sz w:val="24"/>
          <w:szCs w:val="24"/>
          <w:rtl/>
          <w:lang w:val="en-US" w:bidi="ar-SA"/>
        </w:rPr>
        <w:t>المواد الهيدروكلوروفلوروكربونية</w:t>
      </w:r>
      <w:r w:rsidRPr="00CF085C">
        <w:rPr>
          <w:sz w:val="24"/>
          <w:szCs w:val="24"/>
          <w:rtl/>
          <w:lang w:val="en-US" w:bidi="ar-SA"/>
        </w:rPr>
        <w:t>، يبلغ الاستهلاك المتبقي المؤهل للتمويل في المرحلة الثانية 31</w:t>
      </w:r>
      <w:r w:rsidR="00B52CEA" w:rsidRPr="00CF085C">
        <w:rPr>
          <w:rFonts w:hint="cs"/>
          <w:sz w:val="24"/>
          <w:szCs w:val="24"/>
          <w:rtl/>
          <w:lang w:val="en-US" w:bidi="ar-SA"/>
        </w:rPr>
        <w:t>,</w:t>
      </w:r>
      <w:r w:rsidR="00B52CEA" w:rsidRPr="00CF085C">
        <w:rPr>
          <w:sz w:val="24"/>
          <w:szCs w:val="24"/>
          <w:rtl/>
          <w:lang w:val="en-US" w:bidi="ar-SA"/>
        </w:rPr>
        <w:t>03 طن</w:t>
      </w:r>
      <w:r w:rsidRPr="00CF085C">
        <w:rPr>
          <w:sz w:val="24"/>
          <w:szCs w:val="24"/>
          <w:rtl/>
          <w:lang w:val="en-US" w:bidi="ar-SA"/>
        </w:rPr>
        <w:t xml:space="preserve"> </w:t>
      </w:r>
      <w:r w:rsidR="00B52CEA" w:rsidRPr="00CF085C">
        <w:rPr>
          <w:rFonts w:hint="cs"/>
          <w:sz w:val="24"/>
          <w:szCs w:val="24"/>
          <w:rtl/>
          <w:lang w:val="en-US" w:bidi="ar-SA"/>
        </w:rPr>
        <w:t>من قدرات</w:t>
      </w:r>
      <w:r w:rsidRPr="00CF085C">
        <w:rPr>
          <w:sz w:val="24"/>
          <w:szCs w:val="24"/>
          <w:rtl/>
          <w:lang w:val="en-US" w:bidi="ar-SA"/>
        </w:rPr>
        <w:t xml:space="preserve"> استنفاد الأوزون من </w:t>
      </w:r>
      <w:r w:rsidR="00B52CEA" w:rsidRPr="00CF085C">
        <w:rPr>
          <w:sz w:val="24"/>
          <w:szCs w:val="24"/>
          <w:rtl/>
          <w:lang w:val="en-US" w:bidi="ar-SA"/>
        </w:rPr>
        <w:t>الهيدروكلوروفلوروكربون</w:t>
      </w:r>
      <w:r w:rsidRPr="00CF085C">
        <w:rPr>
          <w:sz w:val="24"/>
          <w:szCs w:val="24"/>
          <w:rtl/>
          <w:lang w:val="en-US" w:bidi="ar-SA"/>
        </w:rPr>
        <w:t>- 22.</w:t>
      </w:r>
    </w:p>
    <w:p w:rsidR="000E4425" w:rsidRPr="00CF085C" w:rsidRDefault="000E4425" w:rsidP="00B52CEA">
      <w:pPr>
        <w:pStyle w:val="StyleHeader4Para4Left0Firstline0"/>
        <w:numPr>
          <w:ilvl w:val="0"/>
          <w:numId w:val="0"/>
        </w:numPr>
        <w:bidi/>
        <w:rPr>
          <w:sz w:val="24"/>
          <w:szCs w:val="24"/>
          <w:u w:val="single"/>
          <w:lang w:val="en-US" w:bidi="ar-SA"/>
        </w:rPr>
      </w:pPr>
      <w:r w:rsidRPr="00CF085C">
        <w:rPr>
          <w:sz w:val="24"/>
          <w:szCs w:val="24"/>
          <w:u w:val="single"/>
          <w:rtl/>
          <w:lang w:val="en-US" w:bidi="ar-SA"/>
        </w:rPr>
        <w:t xml:space="preserve">التوزيع القطاعي </w:t>
      </w:r>
      <w:r w:rsidR="00B52CEA" w:rsidRPr="00CF085C">
        <w:rPr>
          <w:rFonts w:hint="cs"/>
          <w:sz w:val="24"/>
          <w:szCs w:val="24"/>
          <w:u w:val="single"/>
          <w:rtl/>
          <w:lang w:val="en-US" w:bidi="ar-SA"/>
        </w:rPr>
        <w:t>ل</w:t>
      </w:r>
      <w:r w:rsidR="00B52CEA" w:rsidRPr="00CF085C">
        <w:rPr>
          <w:sz w:val="24"/>
          <w:szCs w:val="24"/>
          <w:u w:val="single"/>
          <w:rtl/>
          <w:lang w:val="en-US" w:bidi="ar-SA"/>
        </w:rPr>
        <w:t>لمواد الهيدروكلوروفلوروكربونية</w:t>
      </w:r>
    </w:p>
    <w:p w:rsidR="000E4425" w:rsidRPr="00CF085C" w:rsidRDefault="00B52CEA" w:rsidP="0077202C">
      <w:pPr>
        <w:pStyle w:val="StyleHeader4Para4Left0Firstline0"/>
        <w:numPr>
          <w:ilvl w:val="0"/>
          <w:numId w:val="11"/>
        </w:numPr>
        <w:tabs>
          <w:tab w:val="clear" w:pos="2880"/>
          <w:tab w:val="left" w:pos="630"/>
        </w:tabs>
        <w:bidi/>
        <w:ind w:left="0" w:firstLine="0"/>
        <w:rPr>
          <w:sz w:val="24"/>
          <w:szCs w:val="24"/>
          <w:lang w:val="en-US" w:bidi="ar-SA"/>
        </w:rPr>
      </w:pPr>
      <w:r w:rsidRPr="00CF085C">
        <w:rPr>
          <w:rFonts w:hint="cs"/>
          <w:sz w:val="24"/>
          <w:szCs w:val="24"/>
          <w:rtl/>
          <w:lang w:val="en-US" w:bidi="ar-SA"/>
        </w:rPr>
        <w:t xml:space="preserve"> </w:t>
      </w:r>
      <w:r w:rsidR="000E4425" w:rsidRPr="00CF085C">
        <w:rPr>
          <w:sz w:val="24"/>
          <w:szCs w:val="24"/>
          <w:rtl/>
          <w:lang w:val="en-US" w:bidi="ar-SA"/>
        </w:rPr>
        <w:t>يوجد ما يقرب من 3</w:t>
      </w:r>
      <w:r w:rsidR="00CA7322" w:rsidRPr="00CF085C">
        <w:rPr>
          <w:rFonts w:hint="cs"/>
          <w:sz w:val="24"/>
          <w:szCs w:val="24"/>
          <w:rtl/>
          <w:lang w:val="en-US" w:bidi="ar-SA"/>
        </w:rPr>
        <w:t>,</w:t>
      </w:r>
      <w:r w:rsidR="000E4425" w:rsidRPr="00CF085C">
        <w:rPr>
          <w:sz w:val="24"/>
          <w:szCs w:val="24"/>
          <w:rtl/>
          <w:lang w:val="en-US" w:bidi="ar-SA"/>
        </w:rPr>
        <w:t xml:space="preserve">350 </w:t>
      </w:r>
      <w:r w:rsidR="00CA7322" w:rsidRPr="00CF085C">
        <w:rPr>
          <w:rFonts w:hint="cs"/>
          <w:sz w:val="24"/>
          <w:szCs w:val="24"/>
          <w:rtl/>
          <w:lang w:val="en-US" w:bidi="ar-SA"/>
        </w:rPr>
        <w:t>فنيا</w:t>
      </w:r>
      <w:r w:rsidR="000E4425" w:rsidRPr="00CF085C">
        <w:rPr>
          <w:sz w:val="24"/>
          <w:szCs w:val="24"/>
          <w:rtl/>
          <w:lang w:val="en-US" w:bidi="ar-SA"/>
        </w:rPr>
        <w:t xml:space="preserve"> و 920 ورشة </w:t>
      </w:r>
      <w:r w:rsidR="00CA7322" w:rsidRPr="00CF085C">
        <w:rPr>
          <w:rFonts w:hint="cs"/>
          <w:sz w:val="24"/>
          <w:szCs w:val="24"/>
          <w:rtl/>
          <w:lang w:val="en-US" w:bidi="ar-SA"/>
        </w:rPr>
        <w:t>صيانة</w:t>
      </w:r>
      <w:r w:rsidR="000E4425" w:rsidRPr="00CF085C">
        <w:rPr>
          <w:sz w:val="24"/>
          <w:szCs w:val="24"/>
          <w:rtl/>
          <w:lang w:val="en-US" w:bidi="ar-SA"/>
        </w:rPr>
        <w:t xml:space="preserve"> (520 في القطاع الر</w:t>
      </w:r>
      <w:r w:rsidR="00CA7322" w:rsidRPr="00CF085C">
        <w:rPr>
          <w:sz w:val="24"/>
          <w:szCs w:val="24"/>
          <w:rtl/>
          <w:lang w:val="en-US" w:bidi="ar-SA"/>
        </w:rPr>
        <w:t>سمي و 400 في القطاع غير الرسمي)</w:t>
      </w:r>
      <w:r w:rsidR="000E4425" w:rsidRPr="00CF085C">
        <w:rPr>
          <w:sz w:val="24"/>
          <w:szCs w:val="24"/>
          <w:rtl/>
          <w:lang w:val="en-US" w:bidi="ar-SA"/>
        </w:rPr>
        <w:t>، تستهلك</w:t>
      </w:r>
      <w:r w:rsidR="00CA7322" w:rsidRPr="00CF085C">
        <w:rPr>
          <w:sz w:val="24"/>
          <w:szCs w:val="24"/>
          <w:rtl/>
          <w:lang w:val="en-US" w:bidi="ar-SA"/>
        </w:rPr>
        <w:t xml:space="preserve"> الهيدروكلوروفلوروكربون- 22</w:t>
      </w:r>
      <w:r w:rsidR="000E4425" w:rsidRPr="00CF085C">
        <w:rPr>
          <w:sz w:val="24"/>
          <w:szCs w:val="24"/>
          <w:rtl/>
          <w:lang w:val="en-US" w:bidi="ar-SA"/>
        </w:rPr>
        <w:t xml:space="preserve"> بشكل رئيسي </w:t>
      </w:r>
      <w:r w:rsidR="00CA7322" w:rsidRPr="00CF085C">
        <w:rPr>
          <w:rFonts w:hint="cs"/>
          <w:sz w:val="24"/>
          <w:szCs w:val="24"/>
          <w:rtl/>
          <w:lang w:val="en-US" w:bidi="ar-SA"/>
        </w:rPr>
        <w:t xml:space="preserve">(91 </w:t>
      </w:r>
      <w:r w:rsidR="000E4425" w:rsidRPr="00CF085C">
        <w:rPr>
          <w:sz w:val="24"/>
          <w:szCs w:val="24"/>
          <w:rtl/>
          <w:lang w:val="en-US" w:bidi="ar-SA"/>
        </w:rPr>
        <w:t xml:space="preserve">في المائة) وكمية صغيرة من </w:t>
      </w:r>
      <w:r w:rsidR="00CA7322" w:rsidRPr="00CF085C">
        <w:rPr>
          <w:rFonts w:hint="cs"/>
          <w:sz w:val="24"/>
          <w:szCs w:val="24"/>
          <w:rtl/>
          <w:lang w:val="en-US" w:bidi="ar-SA"/>
        </w:rPr>
        <w:t>المادة</w:t>
      </w:r>
      <w:r w:rsidR="000E4425" w:rsidRPr="00CF085C">
        <w:rPr>
          <w:sz w:val="24"/>
          <w:szCs w:val="24"/>
          <w:lang w:val="en-US" w:bidi="ar-SA"/>
        </w:rPr>
        <w:t xml:space="preserve">R-406a </w:t>
      </w:r>
      <w:r w:rsidR="00CA7322" w:rsidRPr="00CF085C">
        <w:rPr>
          <w:sz w:val="24"/>
          <w:szCs w:val="24"/>
          <w:lang w:val="en-US" w:bidi="ar-SA"/>
        </w:rPr>
        <w:t xml:space="preserve"> </w:t>
      </w:r>
      <w:r w:rsidR="00CA7322" w:rsidRPr="00CF085C">
        <w:rPr>
          <w:rStyle w:val="FootnoteReference"/>
          <w:sz w:val="24"/>
          <w:szCs w:val="24"/>
          <w:rtl/>
          <w:lang w:val="en-US" w:bidi="ar-SA"/>
        </w:rPr>
        <w:footnoteReference w:id="5"/>
      </w:r>
      <w:r w:rsidR="00CA7322" w:rsidRPr="00CF085C">
        <w:rPr>
          <w:rFonts w:hint="cs"/>
          <w:sz w:val="24"/>
          <w:szCs w:val="24"/>
          <w:rtl/>
          <w:lang w:val="en-US" w:bidi="ar-SA"/>
        </w:rPr>
        <w:t xml:space="preserve"> (9 </w:t>
      </w:r>
      <w:r w:rsidR="000E4425" w:rsidRPr="00CF085C">
        <w:rPr>
          <w:sz w:val="24"/>
          <w:szCs w:val="24"/>
          <w:rtl/>
          <w:lang w:val="en-US" w:bidi="ar-SA"/>
        </w:rPr>
        <w:t>في المائة) في خدمة</w:t>
      </w:r>
      <w:r w:rsidR="00CA7322" w:rsidRPr="00CF085C">
        <w:rPr>
          <w:rFonts w:hint="cs"/>
          <w:sz w:val="24"/>
          <w:szCs w:val="24"/>
          <w:rtl/>
          <w:lang w:val="en-US" w:bidi="ar-SA"/>
        </w:rPr>
        <w:t xml:space="preserve"> معدات</w:t>
      </w:r>
      <w:r w:rsidR="000E4425" w:rsidRPr="00CF085C">
        <w:rPr>
          <w:sz w:val="24"/>
          <w:szCs w:val="24"/>
          <w:rtl/>
          <w:lang w:val="en-US" w:bidi="ar-SA"/>
        </w:rPr>
        <w:t xml:space="preserve"> التبر</w:t>
      </w:r>
      <w:r w:rsidR="00CA7322" w:rsidRPr="00CF085C">
        <w:rPr>
          <w:sz w:val="24"/>
          <w:szCs w:val="24"/>
          <w:rtl/>
          <w:lang w:val="en-US" w:bidi="ar-SA"/>
        </w:rPr>
        <w:t>يد وتكييف الهواء</w:t>
      </w:r>
      <w:r w:rsidR="000E4425" w:rsidRPr="00CF085C">
        <w:rPr>
          <w:sz w:val="24"/>
          <w:szCs w:val="24"/>
          <w:rtl/>
          <w:lang w:val="en-US" w:bidi="ar-SA"/>
        </w:rPr>
        <w:t xml:space="preserve">، </w:t>
      </w:r>
      <w:r w:rsidR="00CA7322" w:rsidRPr="00CF085C">
        <w:rPr>
          <w:rFonts w:hint="cs"/>
          <w:sz w:val="24"/>
          <w:szCs w:val="24"/>
          <w:rtl/>
          <w:lang w:val="en-US" w:bidi="ar-SA"/>
        </w:rPr>
        <w:t>على النحو</w:t>
      </w:r>
      <w:r w:rsidR="000E4425" w:rsidRPr="00CF085C">
        <w:rPr>
          <w:sz w:val="24"/>
          <w:szCs w:val="24"/>
          <w:rtl/>
          <w:lang w:val="en-US" w:bidi="ar-SA"/>
        </w:rPr>
        <w:t xml:space="preserve"> </w:t>
      </w:r>
      <w:r w:rsidR="00CA7322" w:rsidRPr="00CF085C">
        <w:rPr>
          <w:rFonts w:hint="cs"/>
          <w:sz w:val="24"/>
          <w:szCs w:val="24"/>
          <w:rtl/>
          <w:lang w:val="en-US" w:bidi="ar-SA"/>
        </w:rPr>
        <w:t>ال</w:t>
      </w:r>
      <w:r w:rsidR="000E4425" w:rsidRPr="00CF085C">
        <w:rPr>
          <w:sz w:val="24"/>
          <w:szCs w:val="24"/>
          <w:rtl/>
          <w:lang w:val="en-US" w:bidi="ar-SA"/>
        </w:rPr>
        <w:t xml:space="preserve">مبين في الجدول 2. </w:t>
      </w:r>
      <w:r w:rsidR="00CA7322" w:rsidRPr="00CF085C">
        <w:rPr>
          <w:rFonts w:hint="cs"/>
          <w:sz w:val="24"/>
          <w:szCs w:val="24"/>
          <w:rtl/>
          <w:lang w:val="en-US" w:bidi="ar-SA"/>
        </w:rPr>
        <w:t>وي</w:t>
      </w:r>
      <w:r w:rsidR="000E4425" w:rsidRPr="00CF085C">
        <w:rPr>
          <w:sz w:val="24"/>
          <w:szCs w:val="24"/>
          <w:rtl/>
          <w:lang w:val="en-US" w:bidi="ar-SA"/>
        </w:rPr>
        <w:t xml:space="preserve">شكل </w:t>
      </w:r>
      <w:r w:rsidR="00CA7322" w:rsidRPr="00CF085C">
        <w:rPr>
          <w:sz w:val="24"/>
          <w:szCs w:val="24"/>
          <w:rtl/>
          <w:lang w:val="en-US" w:bidi="ar-SA"/>
        </w:rPr>
        <w:t>الهيدروكلوروفلوروكربون- 22 المستخدم</w:t>
      </w:r>
      <w:r w:rsidR="000E4425" w:rsidRPr="00CF085C">
        <w:rPr>
          <w:sz w:val="24"/>
          <w:szCs w:val="24"/>
          <w:rtl/>
          <w:lang w:val="en-US" w:bidi="ar-SA"/>
        </w:rPr>
        <w:t xml:space="preserve"> في تطبيقات تكييف الهواء (النوافذ والوحدات المنفصلة) 90</w:t>
      </w:r>
      <w:r w:rsidR="00CA7322" w:rsidRPr="00CF085C">
        <w:rPr>
          <w:rFonts w:hint="cs"/>
          <w:sz w:val="24"/>
          <w:szCs w:val="24"/>
          <w:rtl/>
          <w:lang w:val="en-US" w:bidi="ar-SA"/>
        </w:rPr>
        <w:t>,</w:t>
      </w:r>
      <w:r w:rsidR="000E4425" w:rsidRPr="00CF085C">
        <w:rPr>
          <w:sz w:val="24"/>
          <w:szCs w:val="24"/>
          <w:rtl/>
          <w:lang w:val="en-US" w:bidi="ar-SA"/>
        </w:rPr>
        <w:t xml:space="preserve">3 في المائة من إجمالي استهلاك </w:t>
      </w:r>
      <w:r w:rsidR="00CA7322" w:rsidRPr="00CF085C">
        <w:rPr>
          <w:sz w:val="24"/>
          <w:szCs w:val="24"/>
          <w:rtl/>
          <w:lang w:val="en-US" w:bidi="ar-SA"/>
        </w:rPr>
        <w:t>المواد الهيدروكلوروفلوروكربونية</w:t>
      </w:r>
      <w:r w:rsidR="000E4425" w:rsidRPr="00CF085C">
        <w:rPr>
          <w:sz w:val="24"/>
          <w:szCs w:val="24"/>
          <w:rtl/>
          <w:lang w:val="en-US" w:bidi="ar-SA"/>
        </w:rPr>
        <w:t>؛</w:t>
      </w:r>
      <w:r w:rsidR="00CA7322" w:rsidRPr="00CF085C">
        <w:rPr>
          <w:rFonts w:hint="cs"/>
          <w:sz w:val="24"/>
          <w:szCs w:val="24"/>
          <w:rtl/>
          <w:lang w:val="en-US" w:bidi="ar-SA"/>
        </w:rPr>
        <w:t xml:space="preserve"> وتمثل المادة</w:t>
      </w:r>
      <w:r w:rsidR="000E4425" w:rsidRPr="00CF085C">
        <w:rPr>
          <w:sz w:val="24"/>
          <w:szCs w:val="24"/>
          <w:rtl/>
          <w:lang w:val="en-US" w:bidi="ar-SA"/>
        </w:rPr>
        <w:t xml:space="preserve"> </w:t>
      </w:r>
      <w:r w:rsidR="000E4425" w:rsidRPr="00CF085C">
        <w:rPr>
          <w:sz w:val="24"/>
          <w:szCs w:val="24"/>
          <w:lang w:val="en-US" w:bidi="ar-SA"/>
        </w:rPr>
        <w:t>R-406a</w:t>
      </w:r>
      <w:r w:rsidR="000E4425" w:rsidRPr="00CF085C">
        <w:rPr>
          <w:sz w:val="24"/>
          <w:szCs w:val="24"/>
          <w:rtl/>
          <w:lang w:val="en-US" w:bidi="ar-SA"/>
        </w:rPr>
        <w:t xml:space="preserve"> المستخدم</w:t>
      </w:r>
      <w:r w:rsidR="00CA7322" w:rsidRPr="00CF085C">
        <w:rPr>
          <w:rFonts w:hint="cs"/>
          <w:sz w:val="24"/>
          <w:szCs w:val="24"/>
          <w:rtl/>
          <w:lang w:val="en-US" w:bidi="ar-SA"/>
        </w:rPr>
        <w:t>ة</w:t>
      </w:r>
      <w:r w:rsidR="000E4425" w:rsidRPr="00CF085C">
        <w:rPr>
          <w:sz w:val="24"/>
          <w:szCs w:val="24"/>
          <w:rtl/>
          <w:lang w:val="en-US" w:bidi="ar-SA"/>
        </w:rPr>
        <w:t xml:space="preserve"> في تكييف الهواء ال</w:t>
      </w:r>
      <w:r w:rsidR="00CA7322" w:rsidRPr="00CF085C">
        <w:rPr>
          <w:sz w:val="24"/>
          <w:szCs w:val="24"/>
          <w:rtl/>
          <w:lang w:val="en-US" w:bidi="ar-SA"/>
        </w:rPr>
        <w:t xml:space="preserve">متنقل وتطبيقات التبريد المنزلي </w:t>
      </w:r>
      <w:r w:rsidR="000E4425" w:rsidRPr="00CF085C">
        <w:rPr>
          <w:sz w:val="24"/>
          <w:szCs w:val="24"/>
          <w:rtl/>
          <w:lang w:val="en-US" w:bidi="ar-SA"/>
        </w:rPr>
        <w:t>9</w:t>
      </w:r>
      <w:r w:rsidR="00CA7322" w:rsidRPr="00CF085C">
        <w:rPr>
          <w:rFonts w:hint="cs"/>
          <w:sz w:val="24"/>
          <w:szCs w:val="24"/>
          <w:rtl/>
          <w:lang w:val="en-US" w:bidi="ar-SA"/>
        </w:rPr>
        <w:t>,</w:t>
      </w:r>
      <w:r w:rsidR="000E4425" w:rsidRPr="00CF085C">
        <w:rPr>
          <w:sz w:val="24"/>
          <w:szCs w:val="24"/>
          <w:rtl/>
          <w:lang w:val="en-US" w:bidi="ar-SA"/>
        </w:rPr>
        <w:t xml:space="preserve">3 في المائة مع </w:t>
      </w:r>
      <w:r w:rsidR="00CA7322" w:rsidRPr="00CF085C">
        <w:rPr>
          <w:sz w:val="24"/>
          <w:szCs w:val="24"/>
          <w:rtl/>
          <w:lang w:val="en-US" w:bidi="ar-SA"/>
        </w:rPr>
        <w:t xml:space="preserve">المواد الهيدروكلوروفلوروكربونية </w:t>
      </w:r>
      <w:r w:rsidR="000E4425" w:rsidRPr="00CF085C">
        <w:rPr>
          <w:sz w:val="24"/>
          <w:szCs w:val="24"/>
          <w:rtl/>
          <w:lang w:val="en-US" w:bidi="ar-SA"/>
        </w:rPr>
        <w:t>المتبقية المستهلكة في تطبيقات التكييف والتبريد التجارية.</w:t>
      </w:r>
    </w:p>
    <w:p w:rsidR="00B95446" w:rsidRPr="00CF085C" w:rsidRDefault="00B95446" w:rsidP="005D7178">
      <w:pPr>
        <w:pStyle w:val="StyleHeader4Para4Left0Firstline0"/>
        <w:numPr>
          <w:ilvl w:val="0"/>
          <w:numId w:val="0"/>
        </w:numPr>
        <w:bidi/>
        <w:spacing w:after="0"/>
        <w:rPr>
          <w:b/>
          <w:bCs/>
          <w:sz w:val="24"/>
          <w:szCs w:val="24"/>
          <w:rtl/>
          <w:lang w:val="en-US" w:bidi="ar-SA"/>
        </w:rPr>
      </w:pPr>
    </w:p>
    <w:p w:rsidR="00B95446" w:rsidRPr="00CF085C" w:rsidRDefault="00B95446" w:rsidP="00B95446">
      <w:pPr>
        <w:pStyle w:val="StyleHeader4Para4Left0Firstline0"/>
        <w:numPr>
          <w:ilvl w:val="0"/>
          <w:numId w:val="0"/>
        </w:numPr>
        <w:bidi/>
        <w:spacing w:after="0"/>
        <w:rPr>
          <w:b/>
          <w:bCs/>
          <w:sz w:val="24"/>
          <w:szCs w:val="24"/>
          <w:rtl/>
          <w:lang w:val="en-US" w:bidi="ar-SA"/>
        </w:rPr>
      </w:pPr>
    </w:p>
    <w:p w:rsidR="00207D39" w:rsidRPr="00CF085C" w:rsidRDefault="00207D39">
      <w:pPr>
        <w:jc w:val="left"/>
        <w:rPr>
          <w:b/>
          <w:bCs/>
          <w:szCs w:val="24"/>
          <w:rtl/>
          <w:lang w:val="en-US" w:bidi="ar-SA"/>
        </w:rPr>
      </w:pPr>
      <w:r w:rsidRPr="00CF085C">
        <w:rPr>
          <w:b/>
          <w:bCs/>
          <w:szCs w:val="24"/>
          <w:rtl/>
          <w:lang w:val="en-US" w:bidi="ar-SA"/>
        </w:rPr>
        <w:br w:type="page"/>
      </w:r>
    </w:p>
    <w:p w:rsidR="000E4425" w:rsidRPr="00CF085C" w:rsidRDefault="005D7178" w:rsidP="00B95446">
      <w:pPr>
        <w:pStyle w:val="StyleHeader4Para4Left0Firstline0"/>
        <w:numPr>
          <w:ilvl w:val="0"/>
          <w:numId w:val="0"/>
        </w:numPr>
        <w:bidi/>
        <w:spacing w:after="0"/>
        <w:rPr>
          <w:b/>
          <w:bCs/>
          <w:sz w:val="24"/>
          <w:szCs w:val="24"/>
          <w:rtl/>
          <w:lang w:val="en-US" w:bidi="ar-SA"/>
        </w:rPr>
      </w:pPr>
      <w:r w:rsidRPr="00CF085C">
        <w:rPr>
          <w:b/>
          <w:bCs/>
          <w:sz w:val="24"/>
          <w:szCs w:val="24"/>
          <w:rtl/>
          <w:lang w:val="en-US" w:bidi="ar-SA"/>
        </w:rPr>
        <w:lastRenderedPageBreak/>
        <w:t>الجدول 2</w:t>
      </w:r>
      <w:r w:rsidRPr="00CF085C">
        <w:rPr>
          <w:rFonts w:hint="cs"/>
          <w:b/>
          <w:bCs/>
          <w:sz w:val="24"/>
          <w:szCs w:val="24"/>
          <w:rtl/>
          <w:lang w:val="en-US" w:bidi="ar-SA"/>
        </w:rPr>
        <w:t>-</w:t>
      </w:r>
      <w:r w:rsidR="000E4425" w:rsidRPr="00CF085C">
        <w:rPr>
          <w:b/>
          <w:bCs/>
          <w:sz w:val="24"/>
          <w:szCs w:val="24"/>
          <w:rtl/>
          <w:lang w:val="en-US" w:bidi="ar-SA"/>
        </w:rPr>
        <w:t xml:space="preserve"> التوزيع القطاعي </w:t>
      </w:r>
      <w:r w:rsidRPr="00CF085C">
        <w:rPr>
          <w:rFonts w:hint="cs"/>
          <w:b/>
          <w:bCs/>
          <w:sz w:val="24"/>
          <w:szCs w:val="24"/>
          <w:rtl/>
          <w:lang w:val="en-US" w:bidi="ar-SA"/>
        </w:rPr>
        <w:t>ل</w:t>
      </w:r>
      <w:r w:rsidRPr="00CF085C">
        <w:rPr>
          <w:b/>
          <w:bCs/>
          <w:sz w:val="24"/>
          <w:szCs w:val="24"/>
          <w:rtl/>
          <w:lang w:val="en-US" w:bidi="ar-SA"/>
        </w:rPr>
        <w:t xml:space="preserve">لهيدروكلوروفلوروكربون- 22 </w:t>
      </w:r>
      <w:r w:rsidR="000E4425" w:rsidRPr="00CF085C">
        <w:rPr>
          <w:b/>
          <w:bCs/>
          <w:sz w:val="24"/>
          <w:szCs w:val="24"/>
          <w:rtl/>
          <w:lang w:val="en-US" w:bidi="ar-SA"/>
        </w:rPr>
        <w:t>و</w:t>
      </w:r>
      <w:r w:rsidRPr="00CF085C">
        <w:rPr>
          <w:rFonts w:hint="cs"/>
          <w:b/>
          <w:bCs/>
          <w:sz w:val="24"/>
          <w:szCs w:val="24"/>
          <w:rtl/>
          <w:lang w:val="en-US" w:bidi="ar-SA"/>
        </w:rPr>
        <w:t>المادة</w:t>
      </w:r>
      <w:r w:rsidR="000E4425" w:rsidRPr="00CF085C">
        <w:rPr>
          <w:b/>
          <w:bCs/>
          <w:sz w:val="24"/>
          <w:szCs w:val="24"/>
          <w:rtl/>
          <w:lang w:val="en-US" w:bidi="ar-SA"/>
        </w:rPr>
        <w:t xml:space="preserve"> </w:t>
      </w:r>
      <w:r w:rsidR="000E4425" w:rsidRPr="00CF085C">
        <w:rPr>
          <w:b/>
          <w:bCs/>
          <w:sz w:val="24"/>
          <w:szCs w:val="24"/>
          <w:lang w:val="en-US" w:bidi="ar-SA"/>
        </w:rPr>
        <w:t>R-406A</w:t>
      </w:r>
      <w:r w:rsidRPr="00CF085C">
        <w:rPr>
          <w:b/>
          <w:bCs/>
          <w:sz w:val="24"/>
          <w:szCs w:val="24"/>
          <w:rtl/>
          <w:lang w:val="en-US" w:bidi="ar-SA"/>
        </w:rPr>
        <w:t xml:space="preserve"> في غانا في عام 2019</w:t>
      </w:r>
      <w:r w:rsidR="000E4425" w:rsidRPr="00CF085C">
        <w:rPr>
          <w:b/>
          <w:bCs/>
          <w:sz w:val="24"/>
          <w:szCs w:val="24"/>
          <w:rtl/>
          <w:lang w:val="en-US" w:bidi="ar-SA"/>
        </w:rPr>
        <w:t>*</w:t>
      </w:r>
    </w:p>
    <w:tbl>
      <w:tblPr>
        <w:bidiVisual/>
        <w:tblW w:w="9384" w:type="dxa"/>
        <w:tblLook w:val="04A0" w:firstRow="1" w:lastRow="0" w:firstColumn="1" w:lastColumn="0" w:noHBand="0" w:noVBand="1"/>
      </w:tblPr>
      <w:tblGrid>
        <w:gridCol w:w="2515"/>
        <w:gridCol w:w="936"/>
        <w:gridCol w:w="736"/>
        <w:gridCol w:w="870"/>
        <w:gridCol w:w="491"/>
        <w:gridCol w:w="1557"/>
        <w:gridCol w:w="810"/>
        <w:gridCol w:w="627"/>
        <w:gridCol w:w="842"/>
      </w:tblGrid>
      <w:tr w:rsidR="000E4425" w:rsidRPr="00CF085C" w:rsidTr="00C7438D">
        <w:tc>
          <w:tcPr>
            <w:tcW w:w="2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4425" w:rsidRPr="00CF085C" w:rsidRDefault="00C7438D" w:rsidP="00C7438D">
            <w:pPr>
              <w:bidi/>
              <w:jc w:val="center"/>
              <w:rPr>
                <w:b/>
                <w:bCs/>
                <w:color w:val="000000"/>
                <w:sz w:val="18"/>
                <w:szCs w:val="18"/>
                <w:lang w:val="en-CA" w:eastAsia="zh-CN"/>
              </w:rPr>
            </w:pPr>
            <w:r w:rsidRPr="00CF085C">
              <w:rPr>
                <w:rFonts w:hint="cs"/>
                <w:b/>
                <w:bCs/>
                <w:color w:val="000000"/>
                <w:sz w:val="18"/>
                <w:szCs w:val="18"/>
                <w:rtl/>
                <w:lang w:val="en-CA" w:eastAsia="zh-CN"/>
              </w:rPr>
              <w:t>القطاعات / القطاعات الفرعية</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0E4425" w:rsidRPr="00CF085C" w:rsidRDefault="00C7438D" w:rsidP="00C7438D">
            <w:pPr>
              <w:bidi/>
              <w:jc w:val="center"/>
              <w:rPr>
                <w:b/>
                <w:bCs/>
                <w:color w:val="000000"/>
                <w:sz w:val="18"/>
                <w:szCs w:val="18"/>
                <w:lang w:val="en-CA" w:eastAsia="zh-CN"/>
              </w:rPr>
            </w:pPr>
            <w:r w:rsidRPr="00CF085C">
              <w:rPr>
                <w:rFonts w:hint="cs"/>
                <w:b/>
                <w:bCs/>
                <w:color w:val="000000"/>
                <w:sz w:val="18"/>
                <w:szCs w:val="18"/>
                <w:rtl/>
                <w:lang w:val="en-CA" w:eastAsia="zh-CN"/>
              </w:rPr>
              <w:t>عدد الوحدات</w:t>
            </w:r>
          </w:p>
        </w:tc>
        <w:tc>
          <w:tcPr>
            <w:tcW w:w="736"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0E4425" w:rsidRPr="00CF085C" w:rsidRDefault="00C7438D" w:rsidP="00C7438D">
            <w:pPr>
              <w:bidi/>
              <w:jc w:val="center"/>
              <w:rPr>
                <w:b/>
                <w:bCs/>
                <w:color w:val="000000"/>
                <w:sz w:val="18"/>
                <w:szCs w:val="18"/>
                <w:lang w:val="en-CA" w:eastAsia="zh-CN"/>
              </w:rPr>
            </w:pPr>
            <w:r w:rsidRPr="00CF085C">
              <w:rPr>
                <w:rFonts w:hint="cs"/>
                <w:b/>
                <w:bCs/>
                <w:color w:val="000000"/>
                <w:sz w:val="18"/>
                <w:szCs w:val="18"/>
                <w:rtl/>
                <w:lang w:val="en-CA" w:eastAsia="zh-CN"/>
              </w:rPr>
              <w:t>شحنة الوحدة (كغم)</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0E4425" w:rsidRPr="00CF085C" w:rsidRDefault="00C7438D" w:rsidP="00A549C9">
            <w:pPr>
              <w:jc w:val="center"/>
              <w:rPr>
                <w:b/>
                <w:bCs/>
                <w:color w:val="000000"/>
                <w:sz w:val="18"/>
                <w:szCs w:val="18"/>
                <w:lang w:val="en-CA" w:eastAsia="zh-CN"/>
              </w:rPr>
            </w:pPr>
            <w:r w:rsidRPr="00CF085C">
              <w:rPr>
                <w:rFonts w:hint="cs"/>
                <w:b/>
                <w:bCs/>
                <w:color w:val="000000"/>
                <w:sz w:val="18"/>
                <w:szCs w:val="18"/>
                <w:rtl/>
                <w:lang w:val="en-CA" w:eastAsia="zh-CN"/>
              </w:rPr>
              <w:t>إجمالي مواد التبريد المستخدمة (كغم)</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0E4425" w:rsidRPr="00CF085C" w:rsidRDefault="00C7438D" w:rsidP="00C7438D">
            <w:pPr>
              <w:bidi/>
              <w:jc w:val="center"/>
              <w:rPr>
                <w:b/>
                <w:bCs/>
                <w:color w:val="000000"/>
                <w:sz w:val="18"/>
                <w:szCs w:val="18"/>
                <w:lang w:val="en-CA" w:eastAsia="zh-CN"/>
              </w:rPr>
            </w:pPr>
            <w:r w:rsidRPr="00CF085C">
              <w:rPr>
                <w:rFonts w:hint="cs"/>
                <w:b/>
                <w:bCs/>
                <w:color w:val="000000"/>
                <w:sz w:val="18"/>
                <w:szCs w:val="18"/>
                <w:rtl/>
                <w:lang w:val="en-CA" w:eastAsia="zh-CN"/>
              </w:rPr>
              <w:t>معدل التسرب (%)</w:t>
            </w:r>
          </w:p>
        </w:tc>
        <w:tc>
          <w:tcPr>
            <w:tcW w:w="1796"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0E4425" w:rsidRPr="00CF085C" w:rsidRDefault="00C7438D" w:rsidP="00C7438D">
            <w:pPr>
              <w:bidi/>
              <w:jc w:val="center"/>
              <w:rPr>
                <w:b/>
                <w:bCs/>
                <w:color w:val="000000"/>
                <w:sz w:val="18"/>
                <w:szCs w:val="18"/>
                <w:lang w:val="en-CA" w:eastAsia="zh-CN"/>
              </w:rPr>
            </w:pPr>
            <w:r w:rsidRPr="00CF085C">
              <w:rPr>
                <w:rFonts w:hint="cs"/>
                <w:b/>
                <w:bCs/>
                <w:color w:val="000000"/>
                <w:sz w:val="18"/>
                <w:szCs w:val="18"/>
                <w:rtl/>
                <w:lang w:val="en-CA" w:eastAsia="zh-CN"/>
              </w:rPr>
              <w:t>الاستهلاك (طن متري)</w:t>
            </w:r>
          </w:p>
        </w:tc>
        <w:tc>
          <w:tcPr>
            <w:tcW w:w="1469"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0E4425" w:rsidRPr="00CF085C" w:rsidRDefault="00C7438D" w:rsidP="00C7438D">
            <w:pPr>
              <w:bidi/>
              <w:jc w:val="center"/>
              <w:rPr>
                <w:b/>
                <w:bCs/>
                <w:color w:val="000000"/>
                <w:sz w:val="18"/>
                <w:szCs w:val="18"/>
                <w:lang w:val="en-CA" w:eastAsia="zh-CN"/>
              </w:rPr>
            </w:pPr>
            <w:r w:rsidRPr="00CF085C">
              <w:rPr>
                <w:rFonts w:hint="cs"/>
                <w:b/>
                <w:bCs/>
                <w:color w:val="000000"/>
                <w:sz w:val="18"/>
                <w:szCs w:val="18"/>
                <w:rtl/>
                <w:lang w:val="en-CA" w:eastAsia="zh-CN"/>
              </w:rPr>
              <w:t>الاستهلاك (طن مت قدرات استنفاذ الأوزون)</w:t>
            </w:r>
          </w:p>
        </w:tc>
      </w:tr>
      <w:tr w:rsidR="000E4425" w:rsidRPr="00CF085C" w:rsidTr="00C7438D">
        <w:tc>
          <w:tcPr>
            <w:tcW w:w="2515" w:type="dxa"/>
            <w:vMerge/>
            <w:tcBorders>
              <w:top w:val="single" w:sz="4" w:space="0" w:color="auto"/>
              <w:left w:val="single" w:sz="4" w:space="0" w:color="auto"/>
              <w:bottom w:val="single" w:sz="4" w:space="0" w:color="auto"/>
              <w:right w:val="single" w:sz="4" w:space="0" w:color="auto"/>
            </w:tcBorders>
            <w:vAlign w:val="center"/>
            <w:hideMark/>
          </w:tcPr>
          <w:p w:rsidR="000E4425" w:rsidRPr="00CF085C" w:rsidRDefault="000E4425" w:rsidP="00A549C9">
            <w:pPr>
              <w:jc w:val="left"/>
              <w:rPr>
                <w:b/>
                <w:bCs/>
                <w:color w:val="000000"/>
                <w:sz w:val="18"/>
                <w:szCs w:val="18"/>
                <w:lang w:val="en-CA" w:eastAsia="zh-CN"/>
              </w:rPr>
            </w:pPr>
          </w:p>
        </w:tc>
        <w:tc>
          <w:tcPr>
            <w:tcW w:w="936"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0E4425" w:rsidRPr="00CF085C" w:rsidRDefault="000E4425" w:rsidP="00A549C9">
            <w:pPr>
              <w:jc w:val="center"/>
              <w:rPr>
                <w:b/>
                <w:bCs/>
                <w:color w:val="000000"/>
                <w:sz w:val="18"/>
                <w:szCs w:val="18"/>
                <w:lang w:val="en-CA" w:eastAsia="zh-CN"/>
              </w:rPr>
            </w:pPr>
          </w:p>
        </w:tc>
        <w:tc>
          <w:tcPr>
            <w:tcW w:w="736"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0E4425" w:rsidRPr="00CF085C" w:rsidRDefault="000E4425" w:rsidP="00A549C9">
            <w:pPr>
              <w:jc w:val="center"/>
              <w:rPr>
                <w:b/>
                <w:bCs/>
                <w:color w:val="000000"/>
                <w:sz w:val="18"/>
                <w:szCs w:val="18"/>
                <w:lang w:val="en-CA" w:eastAsia="zh-CN"/>
              </w:rPr>
            </w:pPr>
          </w:p>
        </w:tc>
        <w:tc>
          <w:tcPr>
            <w:tcW w:w="1066"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0E4425" w:rsidRPr="00CF085C" w:rsidRDefault="000E4425" w:rsidP="00A549C9">
            <w:pPr>
              <w:jc w:val="center"/>
              <w:rPr>
                <w:b/>
                <w:bCs/>
                <w:color w:val="000000"/>
                <w:sz w:val="18"/>
                <w:szCs w:val="18"/>
                <w:lang w:val="en-CA" w:eastAsia="zh-CN"/>
              </w:rPr>
            </w:pPr>
          </w:p>
        </w:tc>
        <w:tc>
          <w:tcPr>
            <w:tcW w:w="866"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0E4425" w:rsidRPr="00CF085C" w:rsidRDefault="000E4425" w:rsidP="00A549C9">
            <w:pPr>
              <w:jc w:val="center"/>
              <w:rPr>
                <w:b/>
                <w:bCs/>
                <w:color w:val="000000"/>
                <w:sz w:val="18"/>
                <w:szCs w:val="18"/>
                <w:lang w:val="en-CA" w:eastAsia="zh-CN"/>
              </w:rPr>
            </w:pPr>
          </w:p>
        </w:tc>
        <w:tc>
          <w:tcPr>
            <w:tcW w:w="98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0E4425" w:rsidRPr="00CF085C" w:rsidRDefault="00C92566" w:rsidP="00C92566">
            <w:pPr>
              <w:bidi/>
              <w:jc w:val="center"/>
              <w:rPr>
                <w:b/>
                <w:bCs/>
                <w:color w:val="000000"/>
                <w:sz w:val="18"/>
                <w:szCs w:val="18"/>
                <w:lang w:val="en-CA" w:eastAsia="zh-CN"/>
              </w:rPr>
            </w:pPr>
            <w:r w:rsidRPr="00CF085C">
              <w:rPr>
                <w:rFonts w:hint="cs"/>
                <w:b/>
                <w:bCs/>
                <w:color w:val="000000"/>
                <w:sz w:val="18"/>
                <w:szCs w:val="18"/>
                <w:rtl/>
                <w:lang w:val="en-CA" w:eastAsia="zh-CN"/>
              </w:rPr>
              <w:t>الهيدروكلوروفلوروكربون-22</w:t>
            </w:r>
          </w:p>
        </w:tc>
        <w:tc>
          <w:tcPr>
            <w:tcW w:w="810"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C92566" w:rsidRPr="00CF085C" w:rsidRDefault="00C92566" w:rsidP="00C92566">
            <w:pPr>
              <w:bidi/>
              <w:jc w:val="center"/>
              <w:rPr>
                <w:b/>
                <w:bCs/>
                <w:color w:val="000000"/>
                <w:sz w:val="18"/>
                <w:szCs w:val="18"/>
                <w:rtl/>
                <w:lang w:val="en-US" w:eastAsia="zh-CN" w:bidi="ar-SA"/>
              </w:rPr>
            </w:pPr>
            <w:r w:rsidRPr="00CF085C">
              <w:rPr>
                <w:rFonts w:hint="cs"/>
                <w:b/>
                <w:bCs/>
                <w:color w:val="000000"/>
                <w:sz w:val="18"/>
                <w:szCs w:val="18"/>
                <w:rtl/>
                <w:lang w:val="en-US" w:eastAsia="zh-CN" w:bidi="ar-SA"/>
              </w:rPr>
              <w:t>المادة</w:t>
            </w:r>
          </w:p>
          <w:p w:rsidR="000E4425" w:rsidRPr="00CF085C" w:rsidRDefault="00C92566" w:rsidP="00C92566">
            <w:pPr>
              <w:bidi/>
              <w:jc w:val="center"/>
              <w:rPr>
                <w:b/>
                <w:bCs/>
                <w:color w:val="000000"/>
                <w:sz w:val="18"/>
                <w:szCs w:val="18"/>
                <w:rtl/>
                <w:lang w:val="en-US" w:eastAsia="zh-CN" w:bidi="ar-SA"/>
              </w:rPr>
            </w:pPr>
            <w:r w:rsidRPr="00CF085C">
              <w:rPr>
                <w:rFonts w:hint="cs"/>
                <w:b/>
                <w:bCs/>
                <w:color w:val="000000"/>
                <w:sz w:val="18"/>
                <w:szCs w:val="18"/>
                <w:rtl/>
                <w:lang w:val="en-US" w:eastAsia="zh-CN" w:bidi="ar-SA"/>
              </w:rPr>
              <w:t xml:space="preserve"> </w:t>
            </w:r>
            <w:r w:rsidRPr="00CF085C">
              <w:rPr>
                <w:b/>
                <w:bCs/>
                <w:color w:val="000000"/>
                <w:sz w:val="18"/>
                <w:szCs w:val="18"/>
                <w:lang w:val="en-CA" w:eastAsia="zh-CN"/>
              </w:rPr>
              <w:t>R-406A</w:t>
            </w:r>
          </w:p>
        </w:tc>
        <w:tc>
          <w:tcPr>
            <w:tcW w:w="62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0E4425" w:rsidRPr="00CF085C" w:rsidRDefault="00C92566" w:rsidP="00C92566">
            <w:pPr>
              <w:bidi/>
              <w:jc w:val="center"/>
              <w:rPr>
                <w:b/>
                <w:bCs/>
                <w:color w:val="000000"/>
                <w:sz w:val="18"/>
                <w:szCs w:val="18"/>
                <w:lang w:val="en-CA" w:eastAsia="zh-CN"/>
              </w:rPr>
            </w:pPr>
            <w:r w:rsidRPr="00CF085C">
              <w:rPr>
                <w:rFonts w:hint="cs"/>
                <w:b/>
                <w:bCs/>
                <w:color w:val="000000"/>
                <w:sz w:val="18"/>
                <w:szCs w:val="18"/>
                <w:rtl/>
                <w:lang w:val="en-CA" w:eastAsia="zh-CN"/>
              </w:rPr>
              <w:t>المجموع</w:t>
            </w:r>
          </w:p>
        </w:tc>
        <w:tc>
          <w:tcPr>
            <w:tcW w:w="84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0E4425" w:rsidRPr="00CF085C" w:rsidRDefault="00C92566" w:rsidP="00C92566">
            <w:pPr>
              <w:bidi/>
              <w:jc w:val="center"/>
              <w:rPr>
                <w:b/>
                <w:bCs/>
                <w:color w:val="000000"/>
                <w:sz w:val="18"/>
                <w:szCs w:val="18"/>
                <w:lang w:val="en-CA" w:eastAsia="zh-CN" w:bidi="ar-SA"/>
              </w:rPr>
            </w:pPr>
            <w:r w:rsidRPr="00CF085C">
              <w:rPr>
                <w:rFonts w:hint="cs"/>
                <w:b/>
                <w:bCs/>
                <w:color w:val="000000"/>
                <w:sz w:val="18"/>
                <w:szCs w:val="18"/>
                <w:rtl/>
                <w:lang w:val="en-CA" w:eastAsia="zh-CN"/>
              </w:rPr>
              <w:t>الحصة (%)</w:t>
            </w:r>
          </w:p>
        </w:tc>
      </w:tr>
      <w:tr w:rsidR="000E4425" w:rsidRPr="00CF085C" w:rsidTr="00C7438D">
        <w:tc>
          <w:tcPr>
            <w:tcW w:w="2515" w:type="dxa"/>
            <w:tcBorders>
              <w:top w:val="nil"/>
              <w:left w:val="single" w:sz="4" w:space="0" w:color="auto"/>
              <w:bottom w:val="single" w:sz="4" w:space="0" w:color="auto"/>
              <w:right w:val="single" w:sz="4" w:space="0" w:color="auto"/>
            </w:tcBorders>
            <w:shd w:val="clear" w:color="auto" w:fill="auto"/>
            <w:noWrap/>
            <w:hideMark/>
          </w:tcPr>
          <w:p w:rsidR="000E4425" w:rsidRPr="00CF085C" w:rsidRDefault="00C92566" w:rsidP="00C92566">
            <w:pPr>
              <w:bidi/>
              <w:jc w:val="left"/>
              <w:rPr>
                <w:color w:val="000000"/>
                <w:sz w:val="18"/>
                <w:szCs w:val="18"/>
                <w:lang w:val="en-CA" w:eastAsia="zh-CN"/>
              </w:rPr>
            </w:pPr>
            <w:r w:rsidRPr="00CF085C">
              <w:rPr>
                <w:rFonts w:hint="cs"/>
                <w:color w:val="000000"/>
                <w:sz w:val="18"/>
                <w:szCs w:val="18"/>
                <w:rtl/>
                <w:lang w:val="en-CA" w:eastAsia="zh-CN"/>
              </w:rPr>
              <w:t>التبريد المنزلي</w:t>
            </w:r>
          </w:p>
        </w:tc>
        <w:tc>
          <w:tcPr>
            <w:tcW w:w="936" w:type="dxa"/>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1,396,500</w:t>
            </w:r>
          </w:p>
        </w:tc>
        <w:tc>
          <w:tcPr>
            <w:tcW w:w="736" w:type="dxa"/>
            <w:tcBorders>
              <w:top w:val="nil"/>
              <w:left w:val="nil"/>
              <w:bottom w:val="single" w:sz="4" w:space="0" w:color="auto"/>
              <w:right w:val="single" w:sz="4" w:space="0" w:color="auto"/>
            </w:tcBorders>
            <w:shd w:val="clear" w:color="auto" w:fill="auto"/>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0.1</w:t>
            </w:r>
          </w:p>
        </w:tc>
        <w:tc>
          <w:tcPr>
            <w:tcW w:w="1066" w:type="dxa"/>
            <w:tcBorders>
              <w:top w:val="nil"/>
              <w:left w:val="nil"/>
              <w:bottom w:val="single" w:sz="4" w:space="0" w:color="auto"/>
              <w:right w:val="single" w:sz="4" w:space="0" w:color="auto"/>
            </w:tcBorders>
            <w:shd w:val="clear" w:color="auto" w:fill="auto"/>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139.65</w:t>
            </w:r>
          </w:p>
        </w:tc>
        <w:tc>
          <w:tcPr>
            <w:tcW w:w="866" w:type="dxa"/>
            <w:tcBorders>
              <w:top w:val="nil"/>
              <w:left w:val="nil"/>
              <w:bottom w:val="single" w:sz="4" w:space="0" w:color="auto"/>
              <w:right w:val="single" w:sz="4" w:space="0" w:color="auto"/>
            </w:tcBorders>
            <w:shd w:val="clear" w:color="auto" w:fill="auto"/>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2</w:t>
            </w:r>
          </w:p>
        </w:tc>
        <w:tc>
          <w:tcPr>
            <w:tcW w:w="986" w:type="dxa"/>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p>
        </w:tc>
        <w:tc>
          <w:tcPr>
            <w:tcW w:w="810" w:type="dxa"/>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2.79</w:t>
            </w:r>
          </w:p>
        </w:tc>
        <w:tc>
          <w:tcPr>
            <w:tcW w:w="627" w:type="dxa"/>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0.16</w:t>
            </w:r>
          </w:p>
        </w:tc>
        <w:tc>
          <w:tcPr>
            <w:tcW w:w="842" w:type="dxa"/>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0.93</w:t>
            </w:r>
          </w:p>
        </w:tc>
      </w:tr>
      <w:tr w:rsidR="000E4425" w:rsidRPr="00CF085C" w:rsidTr="00C7438D">
        <w:tc>
          <w:tcPr>
            <w:tcW w:w="2515" w:type="dxa"/>
            <w:tcBorders>
              <w:top w:val="nil"/>
              <w:left w:val="single" w:sz="4" w:space="0" w:color="auto"/>
              <w:bottom w:val="single" w:sz="4" w:space="0" w:color="auto"/>
              <w:right w:val="single" w:sz="4" w:space="0" w:color="auto"/>
            </w:tcBorders>
            <w:shd w:val="clear" w:color="auto" w:fill="auto"/>
            <w:noWrap/>
            <w:hideMark/>
          </w:tcPr>
          <w:p w:rsidR="0093064B" w:rsidRPr="00CF085C" w:rsidRDefault="0093064B" w:rsidP="0093064B">
            <w:pPr>
              <w:bidi/>
              <w:jc w:val="left"/>
              <w:rPr>
                <w:color w:val="000000"/>
                <w:sz w:val="18"/>
                <w:szCs w:val="18"/>
                <w:rtl/>
                <w:lang w:val="en-US" w:eastAsia="zh-CN" w:bidi="ar-SA"/>
              </w:rPr>
            </w:pPr>
            <w:r w:rsidRPr="00CF085C">
              <w:rPr>
                <w:rFonts w:hint="cs"/>
                <w:color w:val="000000"/>
                <w:sz w:val="18"/>
                <w:szCs w:val="18"/>
                <w:rtl/>
                <w:lang w:val="en-US" w:eastAsia="zh-CN" w:bidi="ar-SA"/>
              </w:rPr>
              <w:t>التبريد في المجالين التجاري والصناعي</w:t>
            </w:r>
          </w:p>
        </w:tc>
        <w:tc>
          <w:tcPr>
            <w:tcW w:w="936" w:type="dxa"/>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70</w:t>
            </w:r>
          </w:p>
        </w:tc>
        <w:tc>
          <w:tcPr>
            <w:tcW w:w="736" w:type="dxa"/>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23</w:t>
            </w:r>
          </w:p>
        </w:tc>
        <w:tc>
          <w:tcPr>
            <w:tcW w:w="1066" w:type="dxa"/>
            <w:tcBorders>
              <w:top w:val="nil"/>
              <w:left w:val="nil"/>
              <w:bottom w:val="single" w:sz="4" w:space="0" w:color="auto"/>
              <w:right w:val="single" w:sz="4" w:space="0" w:color="auto"/>
            </w:tcBorders>
            <w:shd w:val="clear" w:color="auto" w:fill="auto"/>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1.61</w:t>
            </w:r>
          </w:p>
        </w:tc>
        <w:tc>
          <w:tcPr>
            <w:tcW w:w="866" w:type="dxa"/>
            <w:tcBorders>
              <w:top w:val="nil"/>
              <w:left w:val="nil"/>
              <w:bottom w:val="single" w:sz="4" w:space="0" w:color="auto"/>
              <w:right w:val="single" w:sz="4" w:space="0" w:color="auto"/>
            </w:tcBorders>
            <w:shd w:val="clear" w:color="auto" w:fill="auto"/>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30</w:t>
            </w:r>
          </w:p>
        </w:tc>
        <w:tc>
          <w:tcPr>
            <w:tcW w:w="986" w:type="dxa"/>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0.48</w:t>
            </w:r>
          </w:p>
        </w:tc>
        <w:tc>
          <w:tcPr>
            <w:tcW w:w="810" w:type="dxa"/>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p>
        </w:tc>
        <w:tc>
          <w:tcPr>
            <w:tcW w:w="627" w:type="dxa"/>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0.03</w:t>
            </w:r>
          </w:p>
        </w:tc>
        <w:tc>
          <w:tcPr>
            <w:tcW w:w="842" w:type="dxa"/>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0.16</w:t>
            </w:r>
          </w:p>
        </w:tc>
      </w:tr>
      <w:tr w:rsidR="000E4425" w:rsidRPr="00CF085C" w:rsidTr="00C7438D">
        <w:tc>
          <w:tcPr>
            <w:tcW w:w="2515" w:type="dxa"/>
            <w:tcBorders>
              <w:top w:val="nil"/>
              <w:left w:val="single" w:sz="4" w:space="0" w:color="auto"/>
              <w:bottom w:val="single" w:sz="4" w:space="0" w:color="auto"/>
              <w:right w:val="single" w:sz="4" w:space="0" w:color="auto"/>
            </w:tcBorders>
            <w:shd w:val="clear" w:color="auto" w:fill="auto"/>
            <w:hideMark/>
          </w:tcPr>
          <w:p w:rsidR="000E4425" w:rsidRPr="00CF085C" w:rsidRDefault="0093064B" w:rsidP="0093064B">
            <w:pPr>
              <w:bidi/>
              <w:jc w:val="left"/>
              <w:rPr>
                <w:color w:val="000000"/>
                <w:sz w:val="18"/>
                <w:szCs w:val="18"/>
                <w:lang w:val="en-CA" w:eastAsia="zh-CN"/>
              </w:rPr>
            </w:pPr>
            <w:r w:rsidRPr="00CF085C">
              <w:rPr>
                <w:rFonts w:hint="cs"/>
                <w:color w:val="000000"/>
                <w:sz w:val="18"/>
                <w:szCs w:val="18"/>
                <w:rtl/>
                <w:lang w:val="en-CA" w:eastAsia="zh-CN"/>
              </w:rPr>
              <w:t>مبرد المباني</w:t>
            </w:r>
          </w:p>
        </w:tc>
        <w:tc>
          <w:tcPr>
            <w:tcW w:w="936" w:type="dxa"/>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34</w:t>
            </w:r>
          </w:p>
        </w:tc>
        <w:tc>
          <w:tcPr>
            <w:tcW w:w="736" w:type="dxa"/>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17.5</w:t>
            </w:r>
          </w:p>
        </w:tc>
        <w:tc>
          <w:tcPr>
            <w:tcW w:w="1066" w:type="dxa"/>
            <w:tcBorders>
              <w:top w:val="nil"/>
              <w:left w:val="nil"/>
              <w:bottom w:val="single" w:sz="4" w:space="0" w:color="auto"/>
              <w:right w:val="single" w:sz="4" w:space="0" w:color="auto"/>
            </w:tcBorders>
            <w:shd w:val="clear" w:color="auto" w:fill="auto"/>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0.60</w:t>
            </w:r>
          </w:p>
        </w:tc>
        <w:tc>
          <w:tcPr>
            <w:tcW w:w="866" w:type="dxa"/>
            <w:tcBorders>
              <w:top w:val="nil"/>
              <w:left w:val="nil"/>
              <w:bottom w:val="single" w:sz="4" w:space="0" w:color="auto"/>
              <w:right w:val="single" w:sz="4" w:space="0" w:color="auto"/>
            </w:tcBorders>
            <w:shd w:val="clear" w:color="auto" w:fill="auto"/>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22</w:t>
            </w:r>
          </w:p>
        </w:tc>
        <w:tc>
          <w:tcPr>
            <w:tcW w:w="986" w:type="dxa"/>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0.13</w:t>
            </w:r>
          </w:p>
        </w:tc>
        <w:tc>
          <w:tcPr>
            <w:tcW w:w="810" w:type="dxa"/>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p>
        </w:tc>
        <w:tc>
          <w:tcPr>
            <w:tcW w:w="627" w:type="dxa"/>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0.01</w:t>
            </w:r>
          </w:p>
        </w:tc>
        <w:tc>
          <w:tcPr>
            <w:tcW w:w="842" w:type="dxa"/>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0.04</w:t>
            </w:r>
          </w:p>
        </w:tc>
      </w:tr>
      <w:tr w:rsidR="000E4425" w:rsidRPr="00CF085C" w:rsidTr="00C7438D">
        <w:tc>
          <w:tcPr>
            <w:tcW w:w="2515" w:type="dxa"/>
            <w:tcBorders>
              <w:top w:val="nil"/>
              <w:left w:val="single" w:sz="4" w:space="0" w:color="auto"/>
              <w:bottom w:val="single" w:sz="4" w:space="0" w:color="auto"/>
              <w:right w:val="single" w:sz="4" w:space="0" w:color="auto"/>
            </w:tcBorders>
            <w:shd w:val="clear" w:color="auto" w:fill="auto"/>
            <w:noWrap/>
            <w:hideMark/>
          </w:tcPr>
          <w:p w:rsidR="0093064B" w:rsidRPr="00CF085C" w:rsidRDefault="0093064B" w:rsidP="0093064B">
            <w:pPr>
              <w:bidi/>
              <w:jc w:val="left"/>
              <w:rPr>
                <w:color w:val="000000"/>
                <w:sz w:val="18"/>
                <w:szCs w:val="18"/>
                <w:rtl/>
                <w:lang w:val="en-US" w:eastAsia="zh-CN" w:bidi="ar-SA"/>
              </w:rPr>
            </w:pPr>
            <w:r w:rsidRPr="00CF085C">
              <w:rPr>
                <w:rFonts w:hint="cs"/>
                <w:color w:val="000000"/>
                <w:sz w:val="18"/>
                <w:szCs w:val="18"/>
                <w:rtl/>
                <w:lang w:val="en-US" w:eastAsia="zh-CN" w:bidi="ar-SA"/>
              </w:rPr>
              <w:t>وحدة ذاتية الاحتواء (نافذة)</w:t>
            </w:r>
          </w:p>
        </w:tc>
        <w:tc>
          <w:tcPr>
            <w:tcW w:w="936" w:type="dxa"/>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5,059</w:t>
            </w:r>
          </w:p>
        </w:tc>
        <w:tc>
          <w:tcPr>
            <w:tcW w:w="736" w:type="dxa"/>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1.05</w:t>
            </w:r>
          </w:p>
        </w:tc>
        <w:tc>
          <w:tcPr>
            <w:tcW w:w="1066" w:type="dxa"/>
            <w:tcBorders>
              <w:top w:val="nil"/>
              <w:left w:val="nil"/>
              <w:bottom w:val="single" w:sz="4" w:space="0" w:color="auto"/>
              <w:right w:val="single" w:sz="4" w:space="0" w:color="auto"/>
            </w:tcBorders>
            <w:shd w:val="clear" w:color="auto" w:fill="auto"/>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5.31</w:t>
            </w:r>
          </w:p>
        </w:tc>
        <w:tc>
          <w:tcPr>
            <w:tcW w:w="866" w:type="dxa"/>
            <w:tcBorders>
              <w:top w:val="nil"/>
              <w:left w:val="nil"/>
              <w:bottom w:val="single" w:sz="4" w:space="0" w:color="auto"/>
              <w:right w:val="single" w:sz="4" w:space="0" w:color="auto"/>
            </w:tcBorders>
            <w:shd w:val="clear" w:color="auto" w:fill="auto"/>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25</w:t>
            </w:r>
          </w:p>
        </w:tc>
        <w:tc>
          <w:tcPr>
            <w:tcW w:w="986" w:type="dxa"/>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1.33</w:t>
            </w:r>
          </w:p>
        </w:tc>
        <w:tc>
          <w:tcPr>
            <w:tcW w:w="810" w:type="dxa"/>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p>
        </w:tc>
        <w:tc>
          <w:tcPr>
            <w:tcW w:w="627" w:type="dxa"/>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0.07</w:t>
            </w:r>
          </w:p>
        </w:tc>
        <w:tc>
          <w:tcPr>
            <w:tcW w:w="842" w:type="dxa"/>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0.43</w:t>
            </w:r>
          </w:p>
        </w:tc>
      </w:tr>
      <w:tr w:rsidR="000E4425" w:rsidRPr="00CF085C" w:rsidTr="00C7438D">
        <w:tc>
          <w:tcPr>
            <w:tcW w:w="2515" w:type="dxa"/>
            <w:tcBorders>
              <w:top w:val="nil"/>
              <w:left w:val="single" w:sz="4" w:space="0" w:color="auto"/>
              <w:bottom w:val="single" w:sz="4" w:space="0" w:color="auto"/>
              <w:right w:val="single" w:sz="4" w:space="0" w:color="auto"/>
            </w:tcBorders>
            <w:shd w:val="clear" w:color="auto" w:fill="auto"/>
            <w:noWrap/>
            <w:hideMark/>
          </w:tcPr>
          <w:p w:rsidR="0093064B" w:rsidRPr="00CF085C" w:rsidRDefault="0093064B" w:rsidP="0093064B">
            <w:pPr>
              <w:bidi/>
              <w:jc w:val="left"/>
              <w:rPr>
                <w:color w:val="000000"/>
                <w:sz w:val="18"/>
                <w:szCs w:val="18"/>
                <w:rtl/>
                <w:lang w:val="en-US" w:eastAsia="zh-CN" w:bidi="ar-SA"/>
              </w:rPr>
            </w:pPr>
            <w:r w:rsidRPr="00CF085C">
              <w:rPr>
                <w:rFonts w:hint="cs"/>
                <w:color w:val="000000"/>
                <w:sz w:val="18"/>
                <w:szCs w:val="18"/>
                <w:rtl/>
                <w:lang w:val="en-US" w:eastAsia="zh-CN" w:bidi="ar-SA"/>
              </w:rPr>
              <w:t>وحدة منفصلة فردية (غير أنبوبية)</w:t>
            </w:r>
          </w:p>
        </w:tc>
        <w:tc>
          <w:tcPr>
            <w:tcW w:w="936" w:type="dxa"/>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952,601</w:t>
            </w:r>
          </w:p>
        </w:tc>
        <w:tc>
          <w:tcPr>
            <w:tcW w:w="736" w:type="dxa"/>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1.2</w:t>
            </w:r>
          </w:p>
        </w:tc>
        <w:tc>
          <w:tcPr>
            <w:tcW w:w="1066" w:type="dxa"/>
            <w:tcBorders>
              <w:top w:val="nil"/>
              <w:left w:val="nil"/>
              <w:bottom w:val="single" w:sz="4" w:space="0" w:color="auto"/>
              <w:right w:val="single" w:sz="4" w:space="0" w:color="auto"/>
            </w:tcBorders>
            <w:shd w:val="clear" w:color="auto" w:fill="auto"/>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1,143.12</w:t>
            </w:r>
          </w:p>
        </w:tc>
        <w:tc>
          <w:tcPr>
            <w:tcW w:w="866" w:type="dxa"/>
            <w:tcBorders>
              <w:top w:val="nil"/>
              <w:left w:val="nil"/>
              <w:bottom w:val="single" w:sz="4" w:space="0" w:color="auto"/>
              <w:right w:val="single" w:sz="4" w:space="0" w:color="auto"/>
            </w:tcBorders>
            <w:shd w:val="clear" w:color="auto" w:fill="auto"/>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23</w:t>
            </w:r>
          </w:p>
        </w:tc>
        <w:tc>
          <w:tcPr>
            <w:tcW w:w="986" w:type="dxa"/>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262.92</w:t>
            </w:r>
          </w:p>
        </w:tc>
        <w:tc>
          <w:tcPr>
            <w:tcW w:w="810" w:type="dxa"/>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p>
        </w:tc>
        <w:tc>
          <w:tcPr>
            <w:tcW w:w="627" w:type="dxa"/>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14.46</w:t>
            </w:r>
          </w:p>
        </w:tc>
        <w:tc>
          <w:tcPr>
            <w:tcW w:w="842" w:type="dxa"/>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85.01</w:t>
            </w:r>
          </w:p>
        </w:tc>
      </w:tr>
      <w:tr w:rsidR="000E4425" w:rsidRPr="00CF085C" w:rsidTr="00C7438D">
        <w:tc>
          <w:tcPr>
            <w:tcW w:w="2515" w:type="dxa"/>
            <w:tcBorders>
              <w:top w:val="nil"/>
              <w:left w:val="single" w:sz="4" w:space="0" w:color="auto"/>
              <w:bottom w:val="single" w:sz="4" w:space="0" w:color="auto"/>
              <w:right w:val="single" w:sz="4" w:space="0" w:color="auto"/>
            </w:tcBorders>
            <w:shd w:val="clear" w:color="auto" w:fill="auto"/>
            <w:noWrap/>
            <w:hideMark/>
          </w:tcPr>
          <w:p w:rsidR="0093064B" w:rsidRPr="00CF085C" w:rsidRDefault="000E4425" w:rsidP="0093064B">
            <w:pPr>
              <w:bidi/>
              <w:jc w:val="left"/>
              <w:rPr>
                <w:color w:val="000000"/>
                <w:sz w:val="18"/>
                <w:szCs w:val="18"/>
                <w:rtl/>
                <w:lang w:val="en-CA" w:eastAsia="zh-CN"/>
              </w:rPr>
            </w:pPr>
            <w:r w:rsidRPr="00CF085C">
              <w:rPr>
                <w:color w:val="000000"/>
                <w:sz w:val="18"/>
                <w:szCs w:val="18"/>
                <w:lang w:val="en-CA" w:eastAsia="zh-CN"/>
              </w:rPr>
              <w:t xml:space="preserve"> </w:t>
            </w:r>
            <w:r w:rsidR="0093064B" w:rsidRPr="00CF085C">
              <w:rPr>
                <w:rFonts w:hint="cs"/>
                <w:color w:val="000000"/>
                <w:sz w:val="18"/>
                <w:szCs w:val="18"/>
                <w:rtl/>
                <w:lang w:val="en-CA" w:eastAsia="zh-CN" w:bidi="ar-SA"/>
              </w:rPr>
              <w:t xml:space="preserve">متعدد الانفصال </w:t>
            </w:r>
            <w:r w:rsidR="0093064B" w:rsidRPr="00CF085C">
              <w:rPr>
                <w:color w:val="000000"/>
                <w:sz w:val="18"/>
                <w:szCs w:val="18"/>
                <w:lang w:val="en-CA" w:eastAsia="zh-CN"/>
              </w:rPr>
              <w:t>(VRV/VRF)</w:t>
            </w:r>
            <w:r w:rsidR="0093064B" w:rsidRPr="00CF085C">
              <w:rPr>
                <w:rFonts w:hint="cs"/>
                <w:color w:val="000000"/>
                <w:sz w:val="18"/>
                <w:szCs w:val="18"/>
                <w:rtl/>
                <w:lang w:val="en-CA" w:eastAsia="zh-CN" w:bidi="ar-SA"/>
              </w:rPr>
              <w:t xml:space="preserve"> </w:t>
            </w:r>
          </w:p>
        </w:tc>
        <w:tc>
          <w:tcPr>
            <w:tcW w:w="936" w:type="dxa"/>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36</w:t>
            </w:r>
          </w:p>
        </w:tc>
        <w:tc>
          <w:tcPr>
            <w:tcW w:w="736" w:type="dxa"/>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9.5</w:t>
            </w:r>
          </w:p>
        </w:tc>
        <w:tc>
          <w:tcPr>
            <w:tcW w:w="1066" w:type="dxa"/>
            <w:tcBorders>
              <w:top w:val="nil"/>
              <w:left w:val="nil"/>
              <w:bottom w:val="single" w:sz="4" w:space="0" w:color="auto"/>
              <w:right w:val="single" w:sz="4" w:space="0" w:color="auto"/>
            </w:tcBorders>
            <w:shd w:val="clear" w:color="auto" w:fill="auto"/>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0.34</w:t>
            </w:r>
          </w:p>
        </w:tc>
        <w:tc>
          <w:tcPr>
            <w:tcW w:w="866" w:type="dxa"/>
            <w:tcBorders>
              <w:top w:val="nil"/>
              <w:left w:val="nil"/>
              <w:bottom w:val="single" w:sz="4" w:space="0" w:color="auto"/>
              <w:right w:val="single" w:sz="4" w:space="0" w:color="auto"/>
            </w:tcBorders>
            <w:shd w:val="clear" w:color="auto" w:fill="auto"/>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35</w:t>
            </w:r>
          </w:p>
        </w:tc>
        <w:tc>
          <w:tcPr>
            <w:tcW w:w="986" w:type="dxa"/>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0.12</w:t>
            </w:r>
          </w:p>
        </w:tc>
        <w:tc>
          <w:tcPr>
            <w:tcW w:w="810" w:type="dxa"/>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p>
        </w:tc>
        <w:tc>
          <w:tcPr>
            <w:tcW w:w="627" w:type="dxa"/>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0.01</w:t>
            </w:r>
          </w:p>
        </w:tc>
        <w:tc>
          <w:tcPr>
            <w:tcW w:w="842" w:type="dxa"/>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0.04</w:t>
            </w:r>
          </w:p>
        </w:tc>
      </w:tr>
      <w:tr w:rsidR="000E4425" w:rsidRPr="00CF085C" w:rsidTr="00C7438D">
        <w:tc>
          <w:tcPr>
            <w:tcW w:w="2515" w:type="dxa"/>
            <w:tcBorders>
              <w:top w:val="nil"/>
              <w:left w:val="single" w:sz="4" w:space="0" w:color="auto"/>
              <w:bottom w:val="single" w:sz="4" w:space="0" w:color="auto"/>
              <w:right w:val="single" w:sz="4" w:space="0" w:color="auto"/>
            </w:tcBorders>
            <w:shd w:val="clear" w:color="auto" w:fill="auto"/>
            <w:noWrap/>
            <w:hideMark/>
          </w:tcPr>
          <w:p w:rsidR="00533111" w:rsidRPr="00CF085C" w:rsidRDefault="00533111" w:rsidP="00533111">
            <w:pPr>
              <w:bidi/>
              <w:jc w:val="left"/>
              <w:rPr>
                <w:color w:val="000000"/>
                <w:sz w:val="18"/>
                <w:szCs w:val="18"/>
                <w:rtl/>
                <w:lang w:val="en-US" w:eastAsia="zh-CN" w:bidi="ar-SA"/>
              </w:rPr>
            </w:pPr>
            <w:r w:rsidRPr="00CF085C">
              <w:rPr>
                <w:rFonts w:hint="cs"/>
                <w:color w:val="000000"/>
                <w:sz w:val="18"/>
                <w:szCs w:val="18"/>
                <w:rtl/>
                <w:lang w:val="en-US" w:eastAsia="zh-CN" w:bidi="ar-SA"/>
              </w:rPr>
              <w:t>وحدة منفصلة فردية (أنبوبية)</w:t>
            </w:r>
          </w:p>
        </w:tc>
        <w:tc>
          <w:tcPr>
            <w:tcW w:w="936" w:type="dxa"/>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19,820</w:t>
            </w:r>
          </w:p>
        </w:tc>
        <w:tc>
          <w:tcPr>
            <w:tcW w:w="736" w:type="dxa"/>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3.76</w:t>
            </w:r>
          </w:p>
        </w:tc>
        <w:tc>
          <w:tcPr>
            <w:tcW w:w="1066" w:type="dxa"/>
            <w:tcBorders>
              <w:top w:val="nil"/>
              <w:left w:val="nil"/>
              <w:bottom w:val="single" w:sz="4" w:space="0" w:color="auto"/>
              <w:right w:val="single" w:sz="4" w:space="0" w:color="auto"/>
            </w:tcBorders>
            <w:shd w:val="clear" w:color="auto" w:fill="auto"/>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74.52</w:t>
            </w:r>
          </w:p>
        </w:tc>
        <w:tc>
          <w:tcPr>
            <w:tcW w:w="866" w:type="dxa"/>
            <w:tcBorders>
              <w:top w:val="nil"/>
              <w:left w:val="nil"/>
              <w:bottom w:val="single" w:sz="4" w:space="0" w:color="auto"/>
              <w:right w:val="single" w:sz="4" w:space="0" w:color="auto"/>
            </w:tcBorders>
            <w:shd w:val="clear" w:color="auto" w:fill="auto"/>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20</w:t>
            </w:r>
          </w:p>
        </w:tc>
        <w:tc>
          <w:tcPr>
            <w:tcW w:w="986" w:type="dxa"/>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14.90</w:t>
            </w:r>
          </w:p>
        </w:tc>
        <w:tc>
          <w:tcPr>
            <w:tcW w:w="810" w:type="dxa"/>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p>
        </w:tc>
        <w:tc>
          <w:tcPr>
            <w:tcW w:w="627" w:type="dxa"/>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0.82</w:t>
            </w:r>
          </w:p>
        </w:tc>
        <w:tc>
          <w:tcPr>
            <w:tcW w:w="842" w:type="dxa"/>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4.82</w:t>
            </w:r>
          </w:p>
        </w:tc>
      </w:tr>
      <w:tr w:rsidR="000E4425" w:rsidRPr="00CF085C" w:rsidTr="00C7438D">
        <w:tc>
          <w:tcPr>
            <w:tcW w:w="2515" w:type="dxa"/>
            <w:tcBorders>
              <w:top w:val="nil"/>
              <w:left w:val="single" w:sz="4" w:space="0" w:color="auto"/>
              <w:bottom w:val="single" w:sz="4" w:space="0" w:color="auto"/>
              <w:right w:val="single" w:sz="4" w:space="0" w:color="auto"/>
            </w:tcBorders>
            <w:shd w:val="clear" w:color="auto" w:fill="auto"/>
            <w:noWrap/>
            <w:hideMark/>
          </w:tcPr>
          <w:p w:rsidR="00533111" w:rsidRPr="00CF085C" w:rsidRDefault="00533111" w:rsidP="00533111">
            <w:pPr>
              <w:bidi/>
              <w:jc w:val="left"/>
              <w:rPr>
                <w:color w:val="000000"/>
                <w:sz w:val="18"/>
                <w:szCs w:val="18"/>
                <w:rtl/>
                <w:lang w:val="en-US" w:eastAsia="zh-CN" w:bidi="ar-SA"/>
              </w:rPr>
            </w:pPr>
            <w:r w:rsidRPr="00CF085C">
              <w:rPr>
                <w:rFonts w:hint="cs"/>
                <w:color w:val="000000"/>
                <w:sz w:val="18"/>
                <w:szCs w:val="18"/>
                <w:rtl/>
                <w:lang w:val="en-US" w:eastAsia="zh-CN" w:bidi="ar-SA"/>
              </w:rPr>
              <w:t>سطحية معبأة (أنبوبية)</w:t>
            </w:r>
          </w:p>
        </w:tc>
        <w:tc>
          <w:tcPr>
            <w:tcW w:w="936" w:type="dxa"/>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121</w:t>
            </w:r>
          </w:p>
        </w:tc>
        <w:tc>
          <w:tcPr>
            <w:tcW w:w="736" w:type="dxa"/>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7.51</w:t>
            </w:r>
          </w:p>
        </w:tc>
        <w:tc>
          <w:tcPr>
            <w:tcW w:w="1066" w:type="dxa"/>
            <w:tcBorders>
              <w:top w:val="nil"/>
              <w:left w:val="nil"/>
              <w:bottom w:val="single" w:sz="4" w:space="0" w:color="auto"/>
              <w:right w:val="single" w:sz="4" w:space="0" w:color="auto"/>
            </w:tcBorders>
            <w:shd w:val="clear" w:color="auto" w:fill="auto"/>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0.91</w:t>
            </w:r>
          </w:p>
        </w:tc>
        <w:tc>
          <w:tcPr>
            <w:tcW w:w="866" w:type="dxa"/>
            <w:tcBorders>
              <w:top w:val="nil"/>
              <w:left w:val="nil"/>
              <w:bottom w:val="single" w:sz="4" w:space="0" w:color="auto"/>
              <w:right w:val="single" w:sz="4" w:space="0" w:color="auto"/>
            </w:tcBorders>
            <w:shd w:val="clear" w:color="auto" w:fill="auto"/>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31</w:t>
            </w:r>
          </w:p>
        </w:tc>
        <w:tc>
          <w:tcPr>
            <w:tcW w:w="986" w:type="dxa"/>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0.28</w:t>
            </w:r>
          </w:p>
        </w:tc>
        <w:tc>
          <w:tcPr>
            <w:tcW w:w="810" w:type="dxa"/>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p>
        </w:tc>
        <w:tc>
          <w:tcPr>
            <w:tcW w:w="627" w:type="dxa"/>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0.02</w:t>
            </w:r>
          </w:p>
        </w:tc>
        <w:tc>
          <w:tcPr>
            <w:tcW w:w="842" w:type="dxa"/>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0.09</w:t>
            </w:r>
          </w:p>
        </w:tc>
      </w:tr>
      <w:tr w:rsidR="000E4425" w:rsidRPr="00CF085C" w:rsidTr="00C7438D">
        <w:tc>
          <w:tcPr>
            <w:tcW w:w="2515" w:type="dxa"/>
            <w:tcBorders>
              <w:top w:val="nil"/>
              <w:left w:val="single" w:sz="4" w:space="0" w:color="auto"/>
              <w:bottom w:val="single" w:sz="4" w:space="0" w:color="auto"/>
              <w:right w:val="single" w:sz="4" w:space="0" w:color="auto"/>
            </w:tcBorders>
            <w:shd w:val="clear" w:color="auto" w:fill="auto"/>
            <w:noWrap/>
            <w:hideMark/>
          </w:tcPr>
          <w:p w:rsidR="00533111" w:rsidRPr="00CF085C" w:rsidRDefault="00533111" w:rsidP="00533111">
            <w:pPr>
              <w:bidi/>
              <w:jc w:val="left"/>
              <w:rPr>
                <w:color w:val="000000"/>
                <w:sz w:val="18"/>
                <w:szCs w:val="18"/>
                <w:rtl/>
                <w:lang w:val="en-US" w:eastAsia="zh-CN" w:bidi="ar-SA"/>
              </w:rPr>
            </w:pPr>
            <w:r w:rsidRPr="00CF085C">
              <w:rPr>
                <w:rFonts w:hint="cs"/>
                <w:color w:val="000000"/>
                <w:sz w:val="18"/>
                <w:szCs w:val="18"/>
                <w:rtl/>
                <w:lang w:val="en-US" w:eastAsia="zh-CN" w:bidi="ar-SA"/>
              </w:rPr>
              <w:t>مبرد مباني رغد</w:t>
            </w:r>
          </w:p>
        </w:tc>
        <w:tc>
          <w:tcPr>
            <w:tcW w:w="936" w:type="dxa"/>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24</w:t>
            </w:r>
          </w:p>
        </w:tc>
        <w:tc>
          <w:tcPr>
            <w:tcW w:w="736" w:type="dxa"/>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40.15</w:t>
            </w:r>
          </w:p>
        </w:tc>
        <w:tc>
          <w:tcPr>
            <w:tcW w:w="1066" w:type="dxa"/>
            <w:tcBorders>
              <w:top w:val="nil"/>
              <w:left w:val="nil"/>
              <w:bottom w:val="single" w:sz="4" w:space="0" w:color="auto"/>
              <w:right w:val="single" w:sz="4" w:space="0" w:color="auto"/>
            </w:tcBorders>
            <w:shd w:val="clear" w:color="auto" w:fill="auto"/>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0.96</w:t>
            </w:r>
          </w:p>
        </w:tc>
        <w:tc>
          <w:tcPr>
            <w:tcW w:w="866" w:type="dxa"/>
            <w:tcBorders>
              <w:top w:val="nil"/>
              <w:left w:val="nil"/>
              <w:bottom w:val="single" w:sz="4" w:space="0" w:color="auto"/>
              <w:right w:val="single" w:sz="4" w:space="0" w:color="auto"/>
            </w:tcBorders>
            <w:shd w:val="clear" w:color="auto" w:fill="auto"/>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22</w:t>
            </w:r>
          </w:p>
        </w:tc>
        <w:tc>
          <w:tcPr>
            <w:tcW w:w="986" w:type="dxa"/>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0.21</w:t>
            </w:r>
          </w:p>
        </w:tc>
        <w:tc>
          <w:tcPr>
            <w:tcW w:w="810" w:type="dxa"/>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p>
        </w:tc>
        <w:tc>
          <w:tcPr>
            <w:tcW w:w="627" w:type="dxa"/>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0.01</w:t>
            </w:r>
          </w:p>
        </w:tc>
        <w:tc>
          <w:tcPr>
            <w:tcW w:w="842" w:type="dxa"/>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0.07</w:t>
            </w:r>
          </w:p>
        </w:tc>
      </w:tr>
      <w:tr w:rsidR="000E4425" w:rsidRPr="00CF085C" w:rsidTr="00C7438D">
        <w:tc>
          <w:tcPr>
            <w:tcW w:w="2515" w:type="dxa"/>
            <w:tcBorders>
              <w:top w:val="nil"/>
              <w:left w:val="single" w:sz="4" w:space="0" w:color="auto"/>
              <w:bottom w:val="single" w:sz="4" w:space="0" w:color="auto"/>
              <w:right w:val="single" w:sz="4" w:space="0" w:color="auto"/>
            </w:tcBorders>
            <w:shd w:val="clear" w:color="auto" w:fill="auto"/>
            <w:noWrap/>
            <w:hideMark/>
          </w:tcPr>
          <w:p w:rsidR="00533111" w:rsidRPr="00CF085C" w:rsidRDefault="00533111" w:rsidP="00533111">
            <w:pPr>
              <w:bidi/>
              <w:jc w:val="left"/>
              <w:rPr>
                <w:color w:val="000000"/>
                <w:sz w:val="18"/>
                <w:szCs w:val="18"/>
                <w:rtl/>
                <w:lang w:val="en-US" w:eastAsia="zh-CN" w:bidi="ar-SA"/>
              </w:rPr>
            </w:pPr>
            <w:r w:rsidRPr="00CF085C">
              <w:rPr>
                <w:rFonts w:hint="cs"/>
                <w:color w:val="000000"/>
                <w:sz w:val="18"/>
                <w:szCs w:val="18"/>
                <w:rtl/>
                <w:lang w:val="en-US" w:eastAsia="zh-CN" w:bidi="ar-SA"/>
              </w:rPr>
              <w:t>تكييف هواء لوسائل المواصلات الصغيرة (سيارة صالون، تجاري خفيف)</w:t>
            </w:r>
          </w:p>
        </w:tc>
        <w:tc>
          <w:tcPr>
            <w:tcW w:w="936" w:type="dxa"/>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59,394</w:t>
            </w:r>
          </w:p>
        </w:tc>
        <w:tc>
          <w:tcPr>
            <w:tcW w:w="736" w:type="dxa"/>
            <w:tcBorders>
              <w:top w:val="nil"/>
              <w:left w:val="nil"/>
              <w:bottom w:val="single" w:sz="4" w:space="0" w:color="auto"/>
              <w:right w:val="single" w:sz="4" w:space="0" w:color="auto"/>
            </w:tcBorders>
            <w:shd w:val="clear" w:color="auto" w:fill="auto"/>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0.57</w:t>
            </w:r>
          </w:p>
        </w:tc>
        <w:tc>
          <w:tcPr>
            <w:tcW w:w="1066" w:type="dxa"/>
            <w:tcBorders>
              <w:top w:val="nil"/>
              <w:left w:val="nil"/>
              <w:bottom w:val="single" w:sz="4" w:space="0" w:color="auto"/>
              <w:right w:val="single" w:sz="4" w:space="0" w:color="auto"/>
            </w:tcBorders>
            <w:shd w:val="clear" w:color="auto" w:fill="auto"/>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33.85</w:t>
            </w:r>
          </w:p>
        </w:tc>
        <w:tc>
          <w:tcPr>
            <w:tcW w:w="866" w:type="dxa"/>
            <w:tcBorders>
              <w:top w:val="nil"/>
              <w:left w:val="nil"/>
              <w:bottom w:val="single" w:sz="4" w:space="0" w:color="auto"/>
              <w:right w:val="single" w:sz="4" w:space="0" w:color="auto"/>
            </w:tcBorders>
            <w:shd w:val="clear" w:color="auto" w:fill="auto"/>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33</w:t>
            </w:r>
          </w:p>
        </w:tc>
        <w:tc>
          <w:tcPr>
            <w:tcW w:w="986" w:type="dxa"/>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p>
        </w:tc>
        <w:tc>
          <w:tcPr>
            <w:tcW w:w="810" w:type="dxa"/>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11.17</w:t>
            </w:r>
          </w:p>
        </w:tc>
        <w:tc>
          <w:tcPr>
            <w:tcW w:w="627" w:type="dxa"/>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0.64</w:t>
            </w:r>
          </w:p>
        </w:tc>
        <w:tc>
          <w:tcPr>
            <w:tcW w:w="842" w:type="dxa"/>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3.74</w:t>
            </w:r>
          </w:p>
        </w:tc>
      </w:tr>
      <w:tr w:rsidR="000E4425" w:rsidRPr="00CF085C" w:rsidTr="00C7438D">
        <w:tc>
          <w:tcPr>
            <w:tcW w:w="2515" w:type="dxa"/>
            <w:tcBorders>
              <w:top w:val="nil"/>
              <w:left w:val="single" w:sz="4" w:space="0" w:color="auto"/>
              <w:bottom w:val="single" w:sz="4" w:space="0" w:color="auto"/>
              <w:right w:val="single" w:sz="4" w:space="0" w:color="auto"/>
            </w:tcBorders>
            <w:shd w:val="clear" w:color="auto" w:fill="auto"/>
            <w:noWrap/>
            <w:hideMark/>
          </w:tcPr>
          <w:p w:rsidR="00533111" w:rsidRPr="00CF085C" w:rsidRDefault="00533111" w:rsidP="00533111">
            <w:pPr>
              <w:bidi/>
              <w:jc w:val="left"/>
              <w:rPr>
                <w:color w:val="000000"/>
                <w:sz w:val="18"/>
                <w:szCs w:val="18"/>
                <w:rtl/>
                <w:lang w:val="en-US" w:eastAsia="zh-CN" w:bidi="ar-SA"/>
              </w:rPr>
            </w:pPr>
            <w:r w:rsidRPr="00CF085C">
              <w:rPr>
                <w:rFonts w:hint="cs"/>
                <w:color w:val="000000"/>
                <w:sz w:val="18"/>
                <w:szCs w:val="18"/>
                <w:rtl/>
                <w:lang w:val="en-US" w:eastAsia="zh-CN" w:bidi="ar-SA"/>
              </w:rPr>
              <w:t>تكييف الهواء لوسائل المواصلات الكبيرة (الحافلات)</w:t>
            </w:r>
          </w:p>
        </w:tc>
        <w:tc>
          <w:tcPr>
            <w:tcW w:w="936" w:type="dxa"/>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6,848</w:t>
            </w:r>
          </w:p>
        </w:tc>
        <w:tc>
          <w:tcPr>
            <w:tcW w:w="736" w:type="dxa"/>
            <w:tcBorders>
              <w:top w:val="nil"/>
              <w:left w:val="nil"/>
              <w:bottom w:val="single" w:sz="4" w:space="0" w:color="auto"/>
              <w:right w:val="single" w:sz="4" w:space="0" w:color="auto"/>
            </w:tcBorders>
            <w:shd w:val="clear" w:color="auto" w:fill="auto"/>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6.18</w:t>
            </w:r>
          </w:p>
        </w:tc>
        <w:tc>
          <w:tcPr>
            <w:tcW w:w="1066" w:type="dxa"/>
            <w:tcBorders>
              <w:top w:val="nil"/>
              <w:left w:val="nil"/>
              <w:bottom w:val="single" w:sz="4" w:space="0" w:color="auto"/>
              <w:right w:val="single" w:sz="4" w:space="0" w:color="auto"/>
            </w:tcBorders>
            <w:shd w:val="clear" w:color="auto" w:fill="auto"/>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42.32</w:t>
            </w:r>
          </w:p>
        </w:tc>
        <w:tc>
          <w:tcPr>
            <w:tcW w:w="866" w:type="dxa"/>
            <w:tcBorders>
              <w:top w:val="nil"/>
              <w:left w:val="nil"/>
              <w:bottom w:val="single" w:sz="4" w:space="0" w:color="auto"/>
              <w:right w:val="single" w:sz="4" w:space="0" w:color="auto"/>
            </w:tcBorders>
            <w:shd w:val="clear" w:color="auto" w:fill="auto"/>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33</w:t>
            </w:r>
          </w:p>
        </w:tc>
        <w:tc>
          <w:tcPr>
            <w:tcW w:w="986" w:type="dxa"/>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p>
        </w:tc>
        <w:tc>
          <w:tcPr>
            <w:tcW w:w="810" w:type="dxa"/>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13.97</w:t>
            </w:r>
          </w:p>
        </w:tc>
        <w:tc>
          <w:tcPr>
            <w:tcW w:w="627" w:type="dxa"/>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0.79</w:t>
            </w:r>
          </w:p>
        </w:tc>
        <w:tc>
          <w:tcPr>
            <w:tcW w:w="842" w:type="dxa"/>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4.67</w:t>
            </w:r>
          </w:p>
        </w:tc>
      </w:tr>
      <w:tr w:rsidR="000E4425" w:rsidRPr="00CF085C" w:rsidTr="00C7438D">
        <w:tc>
          <w:tcPr>
            <w:tcW w:w="2515" w:type="dxa"/>
            <w:tcBorders>
              <w:top w:val="nil"/>
              <w:left w:val="single" w:sz="4" w:space="0" w:color="auto"/>
              <w:bottom w:val="single" w:sz="4" w:space="0" w:color="auto"/>
              <w:right w:val="single" w:sz="4" w:space="0" w:color="auto"/>
            </w:tcBorders>
            <w:shd w:val="clear" w:color="auto" w:fill="auto"/>
            <w:noWrap/>
            <w:hideMark/>
          </w:tcPr>
          <w:p w:rsidR="000E4425" w:rsidRPr="00CF085C" w:rsidRDefault="00316CCD" w:rsidP="00316CCD">
            <w:pPr>
              <w:bidi/>
              <w:jc w:val="left"/>
              <w:rPr>
                <w:b/>
                <w:bCs/>
                <w:color w:val="000000"/>
                <w:sz w:val="18"/>
                <w:szCs w:val="18"/>
                <w:lang w:val="en-CA" w:eastAsia="zh-CN"/>
              </w:rPr>
            </w:pPr>
            <w:r w:rsidRPr="00CF085C">
              <w:rPr>
                <w:rFonts w:hint="cs"/>
                <w:b/>
                <w:bCs/>
                <w:color w:val="000000"/>
                <w:sz w:val="18"/>
                <w:szCs w:val="18"/>
                <w:rtl/>
                <w:lang w:val="en-CA" w:eastAsia="zh-CN"/>
              </w:rPr>
              <w:t>المجموع</w:t>
            </w:r>
          </w:p>
        </w:tc>
        <w:tc>
          <w:tcPr>
            <w:tcW w:w="936" w:type="dxa"/>
            <w:tcBorders>
              <w:top w:val="nil"/>
              <w:left w:val="nil"/>
              <w:bottom w:val="single" w:sz="4" w:space="0" w:color="auto"/>
              <w:right w:val="single" w:sz="4" w:space="0" w:color="auto"/>
            </w:tcBorders>
            <w:shd w:val="clear" w:color="auto" w:fill="auto"/>
            <w:hideMark/>
          </w:tcPr>
          <w:p w:rsidR="000E4425" w:rsidRPr="00CF085C" w:rsidRDefault="000E4425" w:rsidP="00A549C9">
            <w:pPr>
              <w:jc w:val="right"/>
              <w:rPr>
                <w:b/>
                <w:bCs/>
                <w:color w:val="000000"/>
                <w:sz w:val="18"/>
                <w:szCs w:val="18"/>
                <w:lang w:val="en-CA" w:eastAsia="zh-CN"/>
              </w:rPr>
            </w:pPr>
            <w:r w:rsidRPr="00CF085C">
              <w:rPr>
                <w:b/>
                <w:bCs/>
                <w:color w:val="000000"/>
                <w:sz w:val="18"/>
                <w:szCs w:val="18"/>
                <w:lang w:val="en-CA" w:eastAsia="zh-CN"/>
              </w:rPr>
              <w:t>2,440,507</w:t>
            </w:r>
          </w:p>
        </w:tc>
        <w:tc>
          <w:tcPr>
            <w:tcW w:w="736" w:type="dxa"/>
            <w:tcBorders>
              <w:top w:val="nil"/>
              <w:left w:val="nil"/>
              <w:bottom w:val="single" w:sz="4" w:space="0" w:color="auto"/>
              <w:right w:val="single" w:sz="4" w:space="0" w:color="auto"/>
            </w:tcBorders>
            <w:shd w:val="clear" w:color="auto" w:fill="auto"/>
            <w:hideMark/>
          </w:tcPr>
          <w:p w:rsidR="000E4425" w:rsidRPr="00CF085C" w:rsidRDefault="000E4425" w:rsidP="00A549C9">
            <w:pPr>
              <w:jc w:val="right"/>
              <w:rPr>
                <w:b/>
                <w:bCs/>
                <w:color w:val="000000"/>
                <w:sz w:val="18"/>
                <w:szCs w:val="18"/>
                <w:lang w:val="en-CA" w:eastAsia="zh-CN"/>
              </w:rPr>
            </w:pPr>
          </w:p>
        </w:tc>
        <w:tc>
          <w:tcPr>
            <w:tcW w:w="1066" w:type="dxa"/>
            <w:tcBorders>
              <w:top w:val="nil"/>
              <w:left w:val="nil"/>
              <w:bottom w:val="single" w:sz="4" w:space="0" w:color="auto"/>
              <w:right w:val="single" w:sz="4" w:space="0" w:color="auto"/>
            </w:tcBorders>
            <w:shd w:val="clear" w:color="auto" w:fill="auto"/>
            <w:hideMark/>
          </w:tcPr>
          <w:p w:rsidR="000E4425" w:rsidRPr="00CF085C" w:rsidRDefault="000E4425" w:rsidP="00A549C9">
            <w:pPr>
              <w:jc w:val="right"/>
              <w:rPr>
                <w:b/>
                <w:bCs/>
                <w:color w:val="000000"/>
                <w:sz w:val="18"/>
                <w:szCs w:val="18"/>
                <w:lang w:val="en-CA" w:eastAsia="zh-CN"/>
              </w:rPr>
            </w:pPr>
            <w:r w:rsidRPr="00CF085C">
              <w:rPr>
                <w:b/>
                <w:bCs/>
                <w:color w:val="000000"/>
                <w:sz w:val="18"/>
                <w:szCs w:val="18"/>
                <w:lang w:val="en-CA" w:eastAsia="zh-CN"/>
              </w:rPr>
              <w:t>1,443.20</w:t>
            </w:r>
          </w:p>
        </w:tc>
        <w:tc>
          <w:tcPr>
            <w:tcW w:w="866" w:type="dxa"/>
            <w:tcBorders>
              <w:top w:val="nil"/>
              <w:left w:val="nil"/>
              <w:bottom w:val="single" w:sz="4" w:space="0" w:color="auto"/>
              <w:right w:val="single" w:sz="4" w:space="0" w:color="auto"/>
            </w:tcBorders>
            <w:shd w:val="clear" w:color="auto" w:fill="auto"/>
            <w:hideMark/>
          </w:tcPr>
          <w:p w:rsidR="000E4425" w:rsidRPr="00CF085C" w:rsidRDefault="000E4425" w:rsidP="00A549C9">
            <w:pPr>
              <w:jc w:val="right"/>
              <w:rPr>
                <w:b/>
                <w:bCs/>
                <w:color w:val="000000"/>
                <w:sz w:val="18"/>
                <w:szCs w:val="18"/>
                <w:lang w:val="en-CA" w:eastAsia="zh-CN"/>
              </w:rPr>
            </w:pPr>
          </w:p>
        </w:tc>
        <w:tc>
          <w:tcPr>
            <w:tcW w:w="986" w:type="dxa"/>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b/>
                <w:bCs/>
                <w:color w:val="000000"/>
                <w:sz w:val="18"/>
                <w:szCs w:val="18"/>
                <w:lang w:val="en-CA" w:eastAsia="zh-CN"/>
              </w:rPr>
            </w:pPr>
            <w:r w:rsidRPr="00CF085C">
              <w:rPr>
                <w:b/>
                <w:bCs/>
                <w:color w:val="000000"/>
                <w:sz w:val="18"/>
                <w:szCs w:val="18"/>
                <w:lang w:val="en-CA" w:eastAsia="zh-CN"/>
              </w:rPr>
              <w:t>280.38</w:t>
            </w:r>
          </w:p>
        </w:tc>
        <w:tc>
          <w:tcPr>
            <w:tcW w:w="810" w:type="dxa"/>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b/>
                <w:bCs/>
                <w:color w:val="000000"/>
                <w:sz w:val="18"/>
                <w:szCs w:val="18"/>
                <w:lang w:val="en-CA" w:eastAsia="zh-CN"/>
              </w:rPr>
            </w:pPr>
            <w:r w:rsidRPr="00CF085C">
              <w:rPr>
                <w:b/>
                <w:bCs/>
                <w:color w:val="000000"/>
                <w:sz w:val="18"/>
                <w:szCs w:val="18"/>
                <w:lang w:val="en-CA" w:eastAsia="zh-CN"/>
              </w:rPr>
              <w:t>27.93</w:t>
            </w:r>
          </w:p>
        </w:tc>
        <w:tc>
          <w:tcPr>
            <w:tcW w:w="627" w:type="dxa"/>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b/>
                <w:bCs/>
                <w:color w:val="000000"/>
                <w:sz w:val="18"/>
                <w:szCs w:val="18"/>
                <w:lang w:val="en-CA" w:eastAsia="zh-CN"/>
              </w:rPr>
            </w:pPr>
            <w:r w:rsidRPr="00CF085C">
              <w:rPr>
                <w:b/>
                <w:bCs/>
                <w:color w:val="000000"/>
                <w:sz w:val="18"/>
                <w:szCs w:val="18"/>
                <w:lang w:val="en-CA" w:eastAsia="zh-CN"/>
              </w:rPr>
              <w:t>17.01</w:t>
            </w:r>
          </w:p>
        </w:tc>
        <w:tc>
          <w:tcPr>
            <w:tcW w:w="842" w:type="dxa"/>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b/>
                <w:bCs/>
                <w:color w:val="000000"/>
                <w:sz w:val="18"/>
                <w:szCs w:val="18"/>
                <w:lang w:val="en-CA" w:eastAsia="zh-CN"/>
              </w:rPr>
            </w:pPr>
            <w:r w:rsidRPr="00CF085C">
              <w:rPr>
                <w:b/>
                <w:bCs/>
                <w:color w:val="000000"/>
                <w:sz w:val="18"/>
                <w:szCs w:val="18"/>
                <w:lang w:val="en-CA" w:eastAsia="zh-CN"/>
              </w:rPr>
              <w:t>100.00</w:t>
            </w:r>
          </w:p>
        </w:tc>
      </w:tr>
    </w:tbl>
    <w:p w:rsidR="000E4425" w:rsidRPr="00CF085C" w:rsidRDefault="000E4425" w:rsidP="00A31D34">
      <w:pPr>
        <w:pStyle w:val="StyleHeader4Para4Left0Firstline0"/>
        <w:numPr>
          <w:ilvl w:val="0"/>
          <w:numId w:val="0"/>
        </w:numPr>
        <w:bidi/>
        <w:rPr>
          <w:sz w:val="24"/>
          <w:szCs w:val="24"/>
          <w:lang w:val="en-US" w:bidi="ar-SA"/>
        </w:rPr>
      </w:pPr>
      <w:r w:rsidRPr="00CF085C">
        <w:rPr>
          <w:sz w:val="24"/>
          <w:szCs w:val="24"/>
          <w:rtl/>
          <w:lang w:val="en-US" w:bidi="ar-SA"/>
        </w:rPr>
        <w:t>* الاستيراد في عام 2019 أعلى من الطلب المقدر حيث تم وضع واردات إضافية في المخزون.</w:t>
      </w:r>
    </w:p>
    <w:p w:rsidR="000E4425" w:rsidRPr="00CF085C" w:rsidRDefault="00612722" w:rsidP="0077202C">
      <w:pPr>
        <w:pStyle w:val="StyleHeader4Para4Left0Firstline0"/>
        <w:numPr>
          <w:ilvl w:val="0"/>
          <w:numId w:val="11"/>
        </w:numPr>
        <w:tabs>
          <w:tab w:val="clear" w:pos="2880"/>
          <w:tab w:val="left" w:pos="630"/>
        </w:tabs>
        <w:bidi/>
        <w:ind w:left="0" w:firstLine="0"/>
        <w:rPr>
          <w:sz w:val="24"/>
          <w:szCs w:val="24"/>
          <w:lang w:val="en-US" w:bidi="ar-SA"/>
        </w:rPr>
      </w:pPr>
      <w:r w:rsidRPr="00CF085C">
        <w:rPr>
          <w:rFonts w:hint="cs"/>
          <w:sz w:val="24"/>
          <w:szCs w:val="24"/>
          <w:rtl/>
          <w:lang w:val="en-US" w:bidi="ar-SA"/>
        </w:rPr>
        <w:t xml:space="preserve"> </w:t>
      </w:r>
      <w:r w:rsidR="00986224" w:rsidRPr="00CF085C">
        <w:rPr>
          <w:sz w:val="24"/>
          <w:szCs w:val="24"/>
          <w:rtl/>
          <w:lang w:val="en-US" w:bidi="ar-SA"/>
        </w:rPr>
        <w:t>ت</w:t>
      </w:r>
      <w:r w:rsidR="00986224" w:rsidRPr="00CF085C">
        <w:rPr>
          <w:rFonts w:hint="cs"/>
          <w:sz w:val="24"/>
          <w:szCs w:val="24"/>
          <w:rtl/>
          <w:lang w:val="en-US" w:bidi="ar-SA"/>
        </w:rPr>
        <w:t>مثل</w:t>
      </w:r>
      <w:r w:rsidR="000E4425" w:rsidRPr="00CF085C">
        <w:rPr>
          <w:sz w:val="24"/>
          <w:szCs w:val="24"/>
          <w:rtl/>
          <w:lang w:val="en-US" w:bidi="ar-SA"/>
        </w:rPr>
        <w:t xml:space="preserve"> </w:t>
      </w:r>
      <w:r w:rsidR="007A1965" w:rsidRPr="00CF085C">
        <w:rPr>
          <w:sz w:val="24"/>
          <w:szCs w:val="24"/>
          <w:rtl/>
          <w:lang w:val="en-US" w:bidi="ar-SA"/>
        </w:rPr>
        <w:t xml:space="preserve">المواد الهيدروكلوروفلوروكربونية </w:t>
      </w:r>
      <w:r w:rsidR="000E4425" w:rsidRPr="00CF085C">
        <w:rPr>
          <w:sz w:val="24"/>
          <w:szCs w:val="24"/>
          <w:rtl/>
          <w:lang w:val="en-US" w:bidi="ar-SA"/>
        </w:rPr>
        <w:t xml:space="preserve">حوالي 53 في المائة من إجمالي استخدام </w:t>
      </w:r>
      <w:r w:rsidR="007A1965" w:rsidRPr="00CF085C">
        <w:rPr>
          <w:rFonts w:hint="cs"/>
          <w:sz w:val="24"/>
          <w:szCs w:val="24"/>
          <w:rtl/>
          <w:lang w:val="en-US" w:bidi="ar-SA"/>
        </w:rPr>
        <w:t>مواد التبريد</w:t>
      </w:r>
      <w:r w:rsidR="007A1965" w:rsidRPr="00CF085C">
        <w:rPr>
          <w:sz w:val="24"/>
          <w:szCs w:val="24"/>
          <w:rtl/>
          <w:lang w:val="en-US" w:bidi="ar-SA"/>
        </w:rPr>
        <w:t xml:space="preserve"> في غانا</w:t>
      </w:r>
      <w:r w:rsidR="000E4425" w:rsidRPr="00CF085C">
        <w:rPr>
          <w:sz w:val="24"/>
          <w:szCs w:val="24"/>
          <w:rtl/>
          <w:lang w:val="en-US" w:bidi="ar-SA"/>
        </w:rPr>
        <w:t xml:space="preserve">، وهي تُستخدم بشكل رئيسي في القطاع الفرعي لتكييف الهواء حيث تستهلك مكيفات الهواء المنفصلة 85 في المائة من إجمالي </w:t>
      </w:r>
      <w:r w:rsidR="007A1965" w:rsidRPr="00CF085C">
        <w:rPr>
          <w:sz w:val="24"/>
          <w:szCs w:val="24"/>
          <w:rtl/>
          <w:lang w:val="en-US" w:bidi="ar-SA"/>
        </w:rPr>
        <w:t>المواد الهيدروكلوروفلوروكربونية</w:t>
      </w:r>
      <w:r w:rsidR="000E4425" w:rsidRPr="00CF085C">
        <w:rPr>
          <w:sz w:val="24"/>
          <w:szCs w:val="24"/>
          <w:rtl/>
          <w:lang w:val="en-US" w:bidi="ar-SA"/>
        </w:rPr>
        <w:t xml:space="preserve">. </w:t>
      </w:r>
      <w:r w:rsidR="007A1965" w:rsidRPr="00CF085C">
        <w:rPr>
          <w:rFonts w:hint="cs"/>
          <w:sz w:val="24"/>
          <w:szCs w:val="24"/>
          <w:rtl/>
          <w:lang w:val="en-US" w:bidi="ar-SA"/>
        </w:rPr>
        <w:t>و</w:t>
      </w:r>
      <w:r w:rsidR="000E4425" w:rsidRPr="00CF085C">
        <w:rPr>
          <w:sz w:val="24"/>
          <w:szCs w:val="24"/>
          <w:rtl/>
          <w:lang w:val="en-US" w:bidi="ar-SA"/>
        </w:rPr>
        <w:t xml:space="preserve">في الوقت الذي يتم فيه التخلص التدريجي من مكيفات الهواء القائمة على </w:t>
      </w:r>
      <w:r w:rsidR="007A1965" w:rsidRPr="00CF085C">
        <w:rPr>
          <w:sz w:val="24"/>
          <w:szCs w:val="24"/>
          <w:rtl/>
          <w:lang w:val="en-US" w:bidi="ar-SA"/>
        </w:rPr>
        <w:t>المواد الهيدروكلوروفلوروكربونية</w:t>
      </w:r>
      <w:r w:rsidR="000E4425" w:rsidRPr="00CF085C">
        <w:rPr>
          <w:sz w:val="24"/>
          <w:szCs w:val="24"/>
          <w:rtl/>
          <w:lang w:val="en-US" w:bidi="ar-SA"/>
        </w:rPr>
        <w:t xml:space="preserve">، </w:t>
      </w:r>
      <w:r w:rsidR="007A1965" w:rsidRPr="00CF085C">
        <w:rPr>
          <w:sz w:val="24"/>
          <w:szCs w:val="24"/>
          <w:rtl/>
          <w:lang w:val="en-US" w:bidi="ar-SA"/>
        </w:rPr>
        <w:t xml:space="preserve">تنمو </w:t>
      </w:r>
      <w:r w:rsidR="000E4425" w:rsidRPr="00CF085C">
        <w:rPr>
          <w:sz w:val="24"/>
          <w:szCs w:val="24"/>
          <w:rtl/>
          <w:lang w:val="en-US" w:bidi="ar-SA"/>
        </w:rPr>
        <w:t>مكيفات الهواء المنفصلة القائمة على</w:t>
      </w:r>
      <w:r w:rsidR="007A1965" w:rsidRPr="00CF085C">
        <w:rPr>
          <w:rFonts w:hint="cs"/>
          <w:sz w:val="24"/>
          <w:szCs w:val="24"/>
          <w:rtl/>
          <w:lang w:val="en-US" w:bidi="ar-SA"/>
        </w:rPr>
        <w:t xml:space="preserve"> المادة</w:t>
      </w:r>
      <w:r w:rsidR="000E4425" w:rsidRPr="00CF085C">
        <w:rPr>
          <w:sz w:val="24"/>
          <w:szCs w:val="24"/>
          <w:rtl/>
          <w:lang w:val="en-US" w:bidi="ar-SA"/>
        </w:rPr>
        <w:t xml:space="preserve"> </w:t>
      </w:r>
      <w:r w:rsidR="000E4425" w:rsidRPr="00CF085C">
        <w:rPr>
          <w:sz w:val="24"/>
          <w:szCs w:val="24"/>
          <w:lang w:val="en-US" w:bidi="ar-SA"/>
        </w:rPr>
        <w:t>R-410A</w:t>
      </w:r>
      <w:r w:rsidR="000E4425" w:rsidRPr="00CF085C">
        <w:rPr>
          <w:sz w:val="24"/>
          <w:szCs w:val="24"/>
          <w:rtl/>
          <w:lang w:val="en-US" w:bidi="ar-SA"/>
        </w:rPr>
        <w:t xml:space="preserve"> بسرعة. </w:t>
      </w:r>
      <w:r w:rsidR="007A1965" w:rsidRPr="00CF085C">
        <w:rPr>
          <w:rFonts w:hint="cs"/>
          <w:sz w:val="24"/>
          <w:szCs w:val="24"/>
          <w:rtl/>
          <w:lang w:val="en-US" w:bidi="ar-SA"/>
        </w:rPr>
        <w:t>و</w:t>
      </w:r>
      <w:r w:rsidR="007A1965" w:rsidRPr="00CF085C">
        <w:rPr>
          <w:sz w:val="24"/>
          <w:szCs w:val="24"/>
          <w:rtl/>
          <w:lang w:val="en-US" w:bidi="ar-SA"/>
        </w:rPr>
        <w:t>في عام 2019</w:t>
      </w:r>
      <w:r w:rsidR="000E4425" w:rsidRPr="00CF085C">
        <w:rPr>
          <w:sz w:val="24"/>
          <w:szCs w:val="24"/>
          <w:rtl/>
          <w:lang w:val="en-US" w:bidi="ar-SA"/>
        </w:rPr>
        <w:t xml:space="preserve">، تم استيراد </w:t>
      </w:r>
      <w:r w:rsidR="007A1965" w:rsidRPr="00CF085C">
        <w:rPr>
          <w:rFonts w:hint="cs"/>
          <w:sz w:val="24"/>
          <w:szCs w:val="24"/>
          <w:rtl/>
          <w:lang w:val="en-US" w:bidi="ar-SA"/>
        </w:rPr>
        <w:t>حوالي</w:t>
      </w:r>
      <w:r w:rsidR="000E4425" w:rsidRPr="00CF085C">
        <w:rPr>
          <w:sz w:val="24"/>
          <w:szCs w:val="24"/>
          <w:rtl/>
          <w:lang w:val="en-US" w:bidi="ar-SA"/>
        </w:rPr>
        <w:t xml:space="preserve"> 1</w:t>
      </w:r>
      <w:r w:rsidR="007A1965" w:rsidRPr="00CF085C">
        <w:rPr>
          <w:rFonts w:hint="cs"/>
          <w:sz w:val="24"/>
          <w:szCs w:val="24"/>
          <w:rtl/>
          <w:lang w:val="en-US" w:bidi="ar-SA"/>
        </w:rPr>
        <w:t>,</w:t>
      </w:r>
      <w:r w:rsidR="000E4425" w:rsidRPr="00CF085C">
        <w:rPr>
          <w:sz w:val="24"/>
          <w:szCs w:val="24"/>
          <w:rtl/>
          <w:lang w:val="en-US" w:bidi="ar-SA"/>
        </w:rPr>
        <w:t xml:space="preserve">2 مليون وحدة </w:t>
      </w:r>
      <w:r w:rsidR="007A1965" w:rsidRPr="00CF085C">
        <w:rPr>
          <w:rFonts w:hint="cs"/>
          <w:sz w:val="24"/>
          <w:szCs w:val="24"/>
          <w:rtl/>
          <w:lang w:val="en-US" w:bidi="ar-SA"/>
        </w:rPr>
        <w:t>تكييف</w:t>
      </w:r>
      <w:r w:rsidR="000E4425" w:rsidRPr="00CF085C">
        <w:rPr>
          <w:sz w:val="24"/>
          <w:szCs w:val="24"/>
          <w:rtl/>
          <w:lang w:val="en-US" w:bidi="ar-SA"/>
        </w:rPr>
        <w:t xml:space="preserve"> الهواء القائمة على</w:t>
      </w:r>
      <w:r w:rsidR="007A1965" w:rsidRPr="00CF085C">
        <w:rPr>
          <w:rFonts w:hint="cs"/>
          <w:sz w:val="24"/>
          <w:szCs w:val="24"/>
          <w:rtl/>
          <w:lang w:val="en-US" w:bidi="ar-SA"/>
        </w:rPr>
        <w:t xml:space="preserve"> المادة</w:t>
      </w:r>
      <w:r w:rsidR="000E4425" w:rsidRPr="00CF085C">
        <w:rPr>
          <w:sz w:val="24"/>
          <w:szCs w:val="24"/>
          <w:rtl/>
          <w:lang w:val="en-US" w:bidi="ar-SA"/>
        </w:rPr>
        <w:t xml:space="preserve"> </w:t>
      </w:r>
      <w:r w:rsidR="000E4425" w:rsidRPr="00CF085C">
        <w:rPr>
          <w:sz w:val="24"/>
          <w:szCs w:val="24"/>
          <w:lang w:val="en-US" w:bidi="ar-SA"/>
        </w:rPr>
        <w:t>R-410A</w:t>
      </w:r>
      <w:r w:rsidR="007A1965" w:rsidRPr="00CF085C">
        <w:rPr>
          <w:sz w:val="24"/>
          <w:szCs w:val="24"/>
          <w:rtl/>
          <w:lang w:val="en-US" w:bidi="ar-SA"/>
        </w:rPr>
        <w:t>،</w:t>
      </w:r>
      <w:r w:rsidR="000E4425" w:rsidRPr="00CF085C">
        <w:rPr>
          <w:sz w:val="24"/>
          <w:szCs w:val="24"/>
          <w:rtl/>
          <w:lang w:val="en-US" w:bidi="ar-SA"/>
        </w:rPr>
        <w:t xml:space="preserve"> ما يمثل أكثر من 300 في المائة من الكميات المستوردة في عام 2018.</w:t>
      </w:r>
    </w:p>
    <w:p w:rsidR="000E4425" w:rsidRPr="00CF085C" w:rsidRDefault="000E4425" w:rsidP="000E4425">
      <w:pPr>
        <w:pStyle w:val="StyleHeader4Para4Left0Firstline0"/>
        <w:numPr>
          <w:ilvl w:val="0"/>
          <w:numId w:val="0"/>
        </w:numPr>
        <w:bidi/>
        <w:rPr>
          <w:sz w:val="24"/>
          <w:szCs w:val="24"/>
          <w:u w:val="single"/>
          <w:lang w:val="en-US" w:bidi="ar-SA"/>
        </w:rPr>
      </w:pPr>
      <w:r w:rsidRPr="00CF085C">
        <w:rPr>
          <w:sz w:val="24"/>
          <w:szCs w:val="24"/>
          <w:u w:val="single"/>
          <w:rtl/>
          <w:lang w:val="en-US" w:bidi="ar-SA"/>
        </w:rPr>
        <w:t>استراتيجية الإزالة والأنشطة المخطط لها للمرحلة الثانية من خطة إدارة إزالة المواد الهيدروكلوروفلوروكربونية</w:t>
      </w:r>
    </w:p>
    <w:p w:rsidR="000E4425" w:rsidRPr="00CF085C" w:rsidRDefault="009902DE" w:rsidP="0077202C">
      <w:pPr>
        <w:pStyle w:val="StyleHeader4Para4Left0Firstline0"/>
        <w:numPr>
          <w:ilvl w:val="0"/>
          <w:numId w:val="11"/>
        </w:numPr>
        <w:tabs>
          <w:tab w:val="clear" w:pos="2880"/>
          <w:tab w:val="left" w:pos="630"/>
        </w:tabs>
        <w:bidi/>
        <w:ind w:left="0" w:firstLine="0"/>
        <w:rPr>
          <w:sz w:val="24"/>
          <w:szCs w:val="24"/>
          <w:lang w:val="en-US" w:bidi="ar-SA"/>
        </w:rPr>
      </w:pPr>
      <w:r w:rsidRPr="00CF085C">
        <w:rPr>
          <w:rFonts w:hint="cs"/>
          <w:sz w:val="24"/>
          <w:szCs w:val="24"/>
          <w:rtl/>
          <w:lang w:val="en-US" w:bidi="ar-SA"/>
        </w:rPr>
        <w:t xml:space="preserve"> </w:t>
      </w:r>
      <w:r w:rsidR="000E4425" w:rsidRPr="00CF085C">
        <w:rPr>
          <w:sz w:val="24"/>
          <w:szCs w:val="24"/>
          <w:rtl/>
          <w:lang w:val="en-US" w:bidi="ar-SA"/>
        </w:rPr>
        <w:t>تقترح حكومة غانا تحقيق خفض بنسبة 67</w:t>
      </w:r>
      <w:r w:rsidRPr="00CF085C">
        <w:rPr>
          <w:rFonts w:hint="cs"/>
          <w:sz w:val="24"/>
          <w:szCs w:val="24"/>
          <w:rtl/>
          <w:lang w:val="en-US" w:bidi="ar-SA"/>
        </w:rPr>
        <w:t>,</w:t>
      </w:r>
      <w:r w:rsidRPr="00CF085C">
        <w:rPr>
          <w:sz w:val="24"/>
          <w:szCs w:val="24"/>
          <w:rtl/>
          <w:lang w:val="en-US" w:bidi="ar-SA"/>
        </w:rPr>
        <w:t xml:space="preserve">5 في المائة في خط أساس </w:t>
      </w:r>
      <w:r w:rsidR="000E4425" w:rsidRPr="00CF085C">
        <w:rPr>
          <w:sz w:val="24"/>
          <w:szCs w:val="24"/>
          <w:rtl/>
          <w:lang w:val="en-US" w:bidi="ar-SA"/>
        </w:rPr>
        <w:t xml:space="preserve">استهلاك </w:t>
      </w:r>
      <w:r w:rsidRPr="00CF085C">
        <w:rPr>
          <w:sz w:val="24"/>
          <w:szCs w:val="24"/>
          <w:rtl/>
          <w:lang w:val="en-US" w:bidi="ar-SA"/>
        </w:rPr>
        <w:t>المواد الهيدروكلوروفلوروكربونية بحلول عام 2025</w:t>
      </w:r>
      <w:r w:rsidR="000E4425" w:rsidRPr="00CF085C">
        <w:rPr>
          <w:sz w:val="24"/>
          <w:szCs w:val="24"/>
          <w:rtl/>
          <w:lang w:val="en-US" w:bidi="ar-SA"/>
        </w:rPr>
        <w:t xml:space="preserve">، وإكمال </w:t>
      </w:r>
      <w:r w:rsidRPr="00CF085C">
        <w:rPr>
          <w:rFonts w:hint="cs"/>
          <w:sz w:val="24"/>
          <w:szCs w:val="24"/>
          <w:rtl/>
          <w:lang w:val="en-US" w:bidi="ar-SA"/>
        </w:rPr>
        <w:t xml:space="preserve">إزالة </w:t>
      </w:r>
      <w:r w:rsidRPr="00CF085C">
        <w:rPr>
          <w:sz w:val="24"/>
          <w:szCs w:val="24"/>
          <w:rtl/>
          <w:lang w:val="en-US" w:bidi="ar-SA"/>
        </w:rPr>
        <w:t>المواد الهيدروكلوروفلوروكربونية بحلول عام 2030</w:t>
      </w:r>
      <w:r w:rsidR="000E4425" w:rsidRPr="00CF085C">
        <w:rPr>
          <w:sz w:val="24"/>
          <w:szCs w:val="24"/>
          <w:rtl/>
          <w:lang w:val="en-US" w:bidi="ar-SA"/>
        </w:rPr>
        <w:t xml:space="preserve">، مع توفير </w:t>
      </w:r>
      <w:r w:rsidRPr="00CF085C">
        <w:rPr>
          <w:rFonts w:hint="cs"/>
          <w:sz w:val="24"/>
          <w:szCs w:val="24"/>
          <w:rtl/>
          <w:lang w:val="en-US" w:bidi="ar-SA"/>
        </w:rPr>
        <w:t>متابعة الخدمة</w:t>
      </w:r>
      <w:r w:rsidR="000E4425" w:rsidRPr="00CF085C">
        <w:rPr>
          <w:sz w:val="24"/>
          <w:szCs w:val="24"/>
          <w:rtl/>
          <w:lang w:val="en-US" w:bidi="ar-SA"/>
        </w:rPr>
        <w:t xml:space="preserve"> من عام 2030 إلى عام 2040. وستحظر الحكومة استيراد</w:t>
      </w:r>
      <w:r w:rsidRPr="00CF085C">
        <w:rPr>
          <w:rFonts w:hint="cs"/>
          <w:sz w:val="24"/>
          <w:szCs w:val="24"/>
          <w:rtl/>
          <w:lang w:val="en-US" w:bidi="ar-SA"/>
        </w:rPr>
        <w:t xml:space="preserve"> المعدات القائمة على</w:t>
      </w:r>
      <w:r w:rsidR="000E4425" w:rsidRPr="00CF085C">
        <w:rPr>
          <w:sz w:val="24"/>
          <w:szCs w:val="24"/>
          <w:rtl/>
          <w:lang w:val="en-US" w:bidi="ar-SA"/>
        </w:rPr>
        <w:t xml:space="preserve"> </w:t>
      </w:r>
      <w:r w:rsidRPr="00CF085C">
        <w:rPr>
          <w:sz w:val="24"/>
          <w:szCs w:val="24"/>
          <w:rtl/>
          <w:lang w:val="en-US" w:bidi="ar-SA"/>
        </w:rPr>
        <w:t xml:space="preserve">المواد الهيدروكلوروفلوروكربونية </w:t>
      </w:r>
      <w:r w:rsidR="000E4425" w:rsidRPr="00CF085C">
        <w:rPr>
          <w:sz w:val="24"/>
          <w:szCs w:val="24"/>
          <w:rtl/>
          <w:lang w:val="en-US" w:bidi="ar-SA"/>
        </w:rPr>
        <w:t xml:space="preserve">بحلول عام 2026 وحظر استيراد جميع </w:t>
      </w:r>
      <w:r w:rsidRPr="00CF085C">
        <w:rPr>
          <w:sz w:val="24"/>
          <w:szCs w:val="24"/>
          <w:rtl/>
          <w:lang w:val="en-US" w:bidi="ar-SA"/>
        </w:rPr>
        <w:t xml:space="preserve">المواد الهيدروكلوروفلوروكربونية </w:t>
      </w:r>
      <w:r w:rsidR="000E4425" w:rsidRPr="00CF085C">
        <w:rPr>
          <w:sz w:val="24"/>
          <w:szCs w:val="24"/>
          <w:rtl/>
          <w:lang w:val="en-US" w:bidi="ar-SA"/>
        </w:rPr>
        <w:t xml:space="preserve">بحلول عام 2033. وسيتم التخلص التدريجي من استهلاك </w:t>
      </w:r>
      <w:r w:rsidRPr="00CF085C">
        <w:rPr>
          <w:sz w:val="24"/>
          <w:szCs w:val="24"/>
          <w:rtl/>
          <w:lang w:val="en-US" w:bidi="ar-SA"/>
        </w:rPr>
        <w:t xml:space="preserve">المواد الهيدروكلوروفلوروكربونية </w:t>
      </w:r>
      <w:r w:rsidR="000E4425" w:rsidRPr="00CF085C">
        <w:rPr>
          <w:sz w:val="24"/>
          <w:szCs w:val="24"/>
          <w:rtl/>
          <w:lang w:val="en-US" w:bidi="ar-SA"/>
        </w:rPr>
        <w:t xml:space="preserve">المتبقية من خلال تعزيز واعتماد بدائل منخفضة القدرة على إحداث الاحترار العالمي بالتآزر مع الأنشطة بموجب تعديل كيغالي للتخفيض التدريجي </w:t>
      </w:r>
      <w:r w:rsidRPr="00CF085C">
        <w:rPr>
          <w:rFonts w:hint="cs"/>
          <w:sz w:val="24"/>
          <w:szCs w:val="24"/>
          <w:rtl/>
          <w:lang w:val="en-US" w:bidi="ar-SA"/>
        </w:rPr>
        <w:t>ل</w:t>
      </w:r>
      <w:r w:rsidRPr="00CF085C">
        <w:rPr>
          <w:sz w:val="24"/>
          <w:szCs w:val="24"/>
          <w:rtl/>
          <w:lang w:val="en-US" w:bidi="ar-SA"/>
        </w:rPr>
        <w:t xml:space="preserve">لمواد الهيدروفلوروكربونية. لدعم هذه </w:t>
      </w:r>
      <w:r w:rsidRPr="00CF085C">
        <w:rPr>
          <w:rFonts w:hint="cs"/>
          <w:sz w:val="24"/>
          <w:szCs w:val="24"/>
          <w:rtl/>
          <w:lang w:val="en-US" w:bidi="ar-SA"/>
        </w:rPr>
        <w:t>الاستراتيجية</w:t>
      </w:r>
      <w:r w:rsidR="000E4425" w:rsidRPr="00CF085C">
        <w:rPr>
          <w:sz w:val="24"/>
          <w:szCs w:val="24"/>
          <w:rtl/>
          <w:lang w:val="en-US" w:bidi="ar-SA"/>
        </w:rPr>
        <w:t xml:space="preserve">، سيتم وضع تدابير السياسات </w:t>
      </w:r>
      <w:r w:rsidRPr="00CF085C">
        <w:rPr>
          <w:rFonts w:hint="cs"/>
          <w:sz w:val="24"/>
          <w:szCs w:val="24"/>
          <w:rtl/>
          <w:lang w:val="en-US" w:bidi="ar-SA"/>
        </w:rPr>
        <w:t xml:space="preserve">والرقابة </w:t>
      </w:r>
      <w:r w:rsidR="000E4425" w:rsidRPr="00CF085C">
        <w:rPr>
          <w:sz w:val="24"/>
          <w:szCs w:val="24"/>
          <w:rtl/>
          <w:lang w:val="en-US" w:bidi="ar-SA"/>
        </w:rPr>
        <w:t xml:space="preserve">على الواردات لتسهيل </w:t>
      </w:r>
      <w:r w:rsidRPr="00CF085C">
        <w:rPr>
          <w:rFonts w:hint="cs"/>
          <w:sz w:val="24"/>
          <w:szCs w:val="24"/>
          <w:rtl/>
          <w:lang w:val="en-US" w:bidi="ar-SA"/>
        </w:rPr>
        <w:t>استيعاب</w:t>
      </w:r>
      <w:r w:rsidR="000E4425" w:rsidRPr="00CF085C">
        <w:rPr>
          <w:sz w:val="24"/>
          <w:szCs w:val="24"/>
          <w:rtl/>
          <w:lang w:val="en-US" w:bidi="ar-SA"/>
        </w:rPr>
        <w:t xml:space="preserve"> غاز التبريد </w:t>
      </w:r>
      <w:r w:rsidR="000E4425" w:rsidRPr="00CF085C">
        <w:rPr>
          <w:sz w:val="24"/>
          <w:szCs w:val="24"/>
          <w:lang w:val="en-US" w:bidi="ar-SA"/>
        </w:rPr>
        <w:t>R-290</w:t>
      </w:r>
      <w:r w:rsidR="000E4425" w:rsidRPr="00CF085C">
        <w:rPr>
          <w:sz w:val="24"/>
          <w:szCs w:val="24"/>
          <w:rtl/>
          <w:lang w:val="en-US" w:bidi="ar-SA"/>
        </w:rPr>
        <w:t>.</w:t>
      </w:r>
    </w:p>
    <w:p w:rsidR="000E4425" w:rsidRPr="00CF085C" w:rsidRDefault="009902DE" w:rsidP="0077202C">
      <w:pPr>
        <w:pStyle w:val="StyleHeader4Para4Left0Firstline0"/>
        <w:numPr>
          <w:ilvl w:val="0"/>
          <w:numId w:val="11"/>
        </w:numPr>
        <w:tabs>
          <w:tab w:val="clear" w:pos="2880"/>
          <w:tab w:val="left" w:pos="630"/>
        </w:tabs>
        <w:bidi/>
        <w:ind w:left="0" w:firstLine="0"/>
        <w:rPr>
          <w:sz w:val="24"/>
          <w:szCs w:val="24"/>
          <w:lang w:val="en-US" w:bidi="ar-SA"/>
        </w:rPr>
      </w:pPr>
      <w:r w:rsidRPr="00CF085C">
        <w:rPr>
          <w:rFonts w:hint="cs"/>
          <w:sz w:val="24"/>
          <w:szCs w:val="24"/>
          <w:rtl/>
          <w:lang w:val="en-US" w:bidi="ar-SA"/>
        </w:rPr>
        <w:t xml:space="preserve"> </w:t>
      </w:r>
      <w:r w:rsidR="000E4425" w:rsidRPr="00CF085C">
        <w:rPr>
          <w:sz w:val="24"/>
          <w:szCs w:val="24"/>
          <w:rtl/>
          <w:lang w:val="en-US" w:bidi="ar-SA"/>
        </w:rPr>
        <w:t xml:space="preserve">استناداً إلى نتائج تنفيذ برنامج التعديل التحديثي لتحويل مكيفات الهواء القائمة على </w:t>
      </w:r>
      <w:r w:rsidRPr="00CF085C">
        <w:rPr>
          <w:sz w:val="24"/>
          <w:szCs w:val="24"/>
          <w:rtl/>
          <w:lang w:val="en-US" w:bidi="ar-SA"/>
        </w:rPr>
        <w:t>الهيدروكلوروفلوروكربون</w:t>
      </w:r>
      <w:r w:rsidR="000E4425" w:rsidRPr="00CF085C">
        <w:rPr>
          <w:sz w:val="24"/>
          <w:szCs w:val="24"/>
          <w:rtl/>
          <w:lang w:val="en-US" w:bidi="ar-SA"/>
        </w:rPr>
        <w:t>- 22 إلى</w:t>
      </w:r>
      <w:r w:rsidRPr="00CF085C">
        <w:rPr>
          <w:rFonts w:hint="cs"/>
          <w:sz w:val="24"/>
          <w:szCs w:val="24"/>
          <w:rtl/>
          <w:lang w:val="en-US" w:bidi="ar-SA"/>
        </w:rPr>
        <w:t xml:space="preserve"> المادة</w:t>
      </w:r>
      <w:r w:rsidR="000E4425" w:rsidRPr="00CF085C">
        <w:rPr>
          <w:sz w:val="24"/>
          <w:szCs w:val="24"/>
          <w:rtl/>
          <w:lang w:val="en-US" w:bidi="ar-SA"/>
        </w:rPr>
        <w:t xml:space="preserve"> </w:t>
      </w:r>
      <w:r w:rsidR="000E4425" w:rsidRPr="00CF085C">
        <w:rPr>
          <w:sz w:val="24"/>
          <w:szCs w:val="24"/>
          <w:lang w:val="en-US" w:bidi="ar-SA"/>
        </w:rPr>
        <w:t>R-290</w:t>
      </w:r>
      <w:r w:rsidRPr="00CF085C">
        <w:rPr>
          <w:sz w:val="24"/>
          <w:szCs w:val="24"/>
          <w:rtl/>
          <w:lang w:val="en-US" w:bidi="ar-SA"/>
        </w:rPr>
        <w:t xml:space="preserve"> خلال المرحلة الأولى</w:t>
      </w:r>
      <w:r w:rsidR="000E4425" w:rsidRPr="00CF085C">
        <w:rPr>
          <w:sz w:val="24"/>
          <w:szCs w:val="24"/>
          <w:rtl/>
          <w:lang w:val="en-US" w:bidi="ar-SA"/>
        </w:rPr>
        <w:t>، قررت حكومة غانا موا</w:t>
      </w:r>
      <w:r w:rsidRPr="00CF085C">
        <w:rPr>
          <w:sz w:val="24"/>
          <w:szCs w:val="24"/>
          <w:rtl/>
          <w:lang w:val="en-US" w:bidi="ar-SA"/>
        </w:rPr>
        <w:t>صلة البرنامج في المرحلة الثانية</w:t>
      </w:r>
      <w:r w:rsidR="000E4425" w:rsidRPr="00CF085C">
        <w:rPr>
          <w:sz w:val="24"/>
          <w:szCs w:val="24"/>
          <w:rtl/>
          <w:lang w:val="en-US" w:bidi="ar-SA"/>
        </w:rPr>
        <w:t xml:space="preserve">، كأحد الركائز المهمة </w:t>
      </w:r>
      <w:r w:rsidRPr="00CF085C">
        <w:rPr>
          <w:rFonts w:hint="cs"/>
          <w:sz w:val="24"/>
          <w:szCs w:val="24"/>
          <w:rtl/>
          <w:lang w:val="en-US" w:bidi="ar-SA"/>
        </w:rPr>
        <w:t>لإزالة</w:t>
      </w:r>
      <w:r w:rsidR="000E4425" w:rsidRPr="00CF085C">
        <w:rPr>
          <w:sz w:val="24"/>
          <w:szCs w:val="24"/>
          <w:rtl/>
          <w:lang w:val="en-US" w:bidi="ar-SA"/>
        </w:rPr>
        <w:t xml:space="preserve"> </w:t>
      </w:r>
      <w:r w:rsidRPr="00CF085C">
        <w:rPr>
          <w:sz w:val="24"/>
          <w:szCs w:val="24"/>
          <w:rtl/>
          <w:lang w:val="en-US" w:bidi="ar-SA"/>
        </w:rPr>
        <w:t xml:space="preserve">المواد الهيدروكلوروفلوروكربونية </w:t>
      </w:r>
      <w:r w:rsidRPr="00CF085C">
        <w:rPr>
          <w:rFonts w:hint="cs"/>
          <w:sz w:val="24"/>
          <w:szCs w:val="24"/>
          <w:rtl/>
          <w:lang w:val="en-US" w:bidi="ar-SA"/>
        </w:rPr>
        <w:t xml:space="preserve">والتحول </w:t>
      </w:r>
      <w:r w:rsidR="000E4425" w:rsidRPr="00CF085C">
        <w:rPr>
          <w:sz w:val="24"/>
          <w:szCs w:val="24"/>
          <w:rtl/>
          <w:lang w:val="en-US" w:bidi="ar-SA"/>
        </w:rPr>
        <w:t xml:space="preserve">إلى </w:t>
      </w:r>
      <w:r w:rsidRPr="00CF085C">
        <w:rPr>
          <w:rFonts w:hint="cs"/>
          <w:sz w:val="24"/>
          <w:szCs w:val="24"/>
          <w:rtl/>
          <w:lang w:val="en-US" w:bidi="ar-SA"/>
        </w:rPr>
        <w:t>تكنولوجيات</w:t>
      </w:r>
      <w:r w:rsidR="000E4425" w:rsidRPr="00CF085C">
        <w:rPr>
          <w:sz w:val="24"/>
          <w:szCs w:val="24"/>
          <w:rtl/>
          <w:lang w:val="en-US" w:bidi="ar-SA"/>
        </w:rPr>
        <w:t xml:space="preserve"> منخفضة القدرة على إحداث الاحترار العالمي.</w:t>
      </w:r>
    </w:p>
    <w:p w:rsidR="000E4425" w:rsidRPr="00CF085C" w:rsidRDefault="009902DE" w:rsidP="0077202C">
      <w:pPr>
        <w:pStyle w:val="StyleHeader4Para4Left0Firstline0"/>
        <w:numPr>
          <w:ilvl w:val="0"/>
          <w:numId w:val="11"/>
        </w:numPr>
        <w:tabs>
          <w:tab w:val="clear" w:pos="2880"/>
          <w:tab w:val="left" w:pos="630"/>
        </w:tabs>
        <w:bidi/>
        <w:ind w:left="0" w:firstLine="0"/>
        <w:rPr>
          <w:sz w:val="24"/>
          <w:szCs w:val="24"/>
          <w:rtl/>
          <w:lang w:val="en-US" w:bidi="ar-SA"/>
        </w:rPr>
      </w:pPr>
      <w:r w:rsidRPr="00CF085C">
        <w:rPr>
          <w:rFonts w:hint="cs"/>
          <w:sz w:val="24"/>
          <w:szCs w:val="24"/>
          <w:rtl/>
          <w:lang w:val="en-US" w:bidi="ar-SA"/>
        </w:rPr>
        <w:t xml:space="preserve"> </w:t>
      </w:r>
      <w:r w:rsidRPr="00CF085C">
        <w:rPr>
          <w:sz w:val="24"/>
          <w:szCs w:val="24"/>
          <w:rtl/>
          <w:lang w:val="en-US" w:bidi="ar-SA"/>
        </w:rPr>
        <w:t>بالإضافة إلى ذلك</w:t>
      </w:r>
      <w:r w:rsidR="000E4425" w:rsidRPr="00CF085C">
        <w:rPr>
          <w:sz w:val="24"/>
          <w:szCs w:val="24"/>
          <w:rtl/>
          <w:lang w:val="en-US" w:bidi="ar-SA"/>
        </w:rPr>
        <w:t>، سيتم تن</w:t>
      </w:r>
      <w:r w:rsidR="004F4D2A" w:rsidRPr="00CF085C">
        <w:rPr>
          <w:sz w:val="24"/>
          <w:szCs w:val="24"/>
          <w:rtl/>
          <w:lang w:val="en-US" w:bidi="ar-SA"/>
        </w:rPr>
        <w:t xml:space="preserve">فيذ الأنشطة المتعلقة بالترويج لبدائل </w:t>
      </w:r>
      <w:r w:rsidR="000E4425" w:rsidRPr="00CF085C">
        <w:rPr>
          <w:sz w:val="24"/>
          <w:szCs w:val="24"/>
          <w:rtl/>
          <w:lang w:val="en-US" w:bidi="ar-SA"/>
        </w:rPr>
        <w:t xml:space="preserve">منخفضة القدرة على إحداث الاحترار العالمي </w:t>
      </w:r>
      <w:r w:rsidR="004F4D2A" w:rsidRPr="00CF085C">
        <w:rPr>
          <w:rFonts w:hint="cs"/>
          <w:sz w:val="24"/>
          <w:szCs w:val="24"/>
          <w:rtl/>
          <w:lang w:val="en-US" w:bidi="ar-SA"/>
        </w:rPr>
        <w:t>ل</w:t>
      </w:r>
      <w:r w:rsidR="004F4D2A" w:rsidRPr="00CF085C">
        <w:rPr>
          <w:sz w:val="24"/>
          <w:szCs w:val="24"/>
          <w:rtl/>
          <w:lang w:val="en-US" w:bidi="ar-SA"/>
        </w:rPr>
        <w:t>لمواد الهيدروكلوروفلوروكربونية</w:t>
      </w:r>
      <w:r w:rsidR="000E4425" w:rsidRPr="00CF085C">
        <w:rPr>
          <w:sz w:val="24"/>
          <w:szCs w:val="24"/>
          <w:rtl/>
          <w:lang w:val="en-US" w:bidi="ar-SA"/>
        </w:rPr>
        <w:t xml:space="preserve">، </w:t>
      </w:r>
      <w:r w:rsidR="004F4D2A" w:rsidRPr="00CF085C">
        <w:rPr>
          <w:rFonts w:hint="cs"/>
          <w:sz w:val="24"/>
          <w:szCs w:val="24"/>
          <w:rtl/>
          <w:lang w:val="en-US" w:bidi="ar-SA"/>
        </w:rPr>
        <w:t>وإذكاء</w:t>
      </w:r>
      <w:r w:rsidR="000E4425" w:rsidRPr="00CF085C">
        <w:rPr>
          <w:sz w:val="24"/>
          <w:szCs w:val="24"/>
          <w:rtl/>
          <w:lang w:val="en-US" w:bidi="ar-SA"/>
        </w:rPr>
        <w:t xml:space="preserve"> و</w:t>
      </w:r>
      <w:r w:rsidR="004F4D2A" w:rsidRPr="00CF085C">
        <w:rPr>
          <w:sz w:val="24"/>
          <w:szCs w:val="24"/>
          <w:rtl/>
          <w:lang w:val="en-US" w:bidi="ar-SA"/>
        </w:rPr>
        <w:t>عي أصحاب المصلحة الرئيسيين</w:t>
      </w:r>
      <w:r w:rsidR="000E4425" w:rsidRPr="00CF085C">
        <w:rPr>
          <w:sz w:val="24"/>
          <w:szCs w:val="24"/>
          <w:rtl/>
          <w:lang w:val="en-US" w:bidi="ar-SA"/>
        </w:rPr>
        <w:t xml:space="preserve">، وتوفير التدريب في قطاع التبريد وتكييف الهواء. </w:t>
      </w:r>
      <w:r w:rsidR="004F4D2A" w:rsidRPr="00CF085C">
        <w:rPr>
          <w:rFonts w:hint="cs"/>
          <w:sz w:val="24"/>
          <w:szCs w:val="24"/>
          <w:rtl/>
          <w:lang w:val="en-US" w:bidi="ar-SA"/>
        </w:rPr>
        <w:t>و</w:t>
      </w:r>
      <w:r w:rsidR="000E4425" w:rsidRPr="00CF085C">
        <w:rPr>
          <w:sz w:val="24"/>
          <w:szCs w:val="24"/>
          <w:rtl/>
          <w:lang w:val="en-US" w:bidi="ar-SA"/>
        </w:rPr>
        <w:t>سيتم استخدام الدروس المستفادة والبنية التحتية التي تم إنشاؤها أثناء تنفيذ المرحلة الأولى في المرحلة الثانية.</w:t>
      </w:r>
    </w:p>
    <w:p w:rsidR="000E4425" w:rsidRPr="00CF085C" w:rsidRDefault="004F4D2A" w:rsidP="0077202C">
      <w:pPr>
        <w:pStyle w:val="StyleHeader4Para4Left0Firstline0"/>
        <w:numPr>
          <w:ilvl w:val="0"/>
          <w:numId w:val="11"/>
        </w:numPr>
        <w:tabs>
          <w:tab w:val="clear" w:pos="2880"/>
          <w:tab w:val="left" w:pos="630"/>
        </w:tabs>
        <w:bidi/>
        <w:ind w:left="0" w:firstLine="0"/>
        <w:rPr>
          <w:sz w:val="24"/>
          <w:szCs w:val="24"/>
          <w:lang w:val="en-US" w:bidi="ar-SA"/>
        </w:rPr>
      </w:pPr>
      <w:r w:rsidRPr="00CF085C">
        <w:rPr>
          <w:rFonts w:hint="cs"/>
          <w:sz w:val="24"/>
          <w:szCs w:val="24"/>
          <w:rtl/>
          <w:lang w:val="en-US" w:bidi="ar-SA"/>
        </w:rPr>
        <w:t xml:space="preserve"> </w:t>
      </w:r>
      <w:r w:rsidR="000E4425" w:rsidRPr="00CF085C">
        <w:rPr>
          <w:sz w:val="24"/>
          <w:szCs w:val="24"/>
          <w:rtl/>
          <w:lang w:val="en-US" w:bidi="ar-SA"/>
        </w:rPr>
        <w:t>تقترح المرحلة الثانية الأنشطة التالية:</w:t>
      </w:r>
    </w:p>
    <w:p w:rsidR="000E4425" w:rsidRPr="00CF085C" w:rsidRDefault="004F4D2A" w:rsidP="00DF6B0F">
      <w:pPr>
        <w:pStyle w:val="StyleHeader4Para4Left0Firstline0"/>
        <w:numPr>
          <w:ilvl w:val="1"/>
          <w:numId w:val="11"/>
        </w:numPr>
        <w:bidi/>
        <w:ind w:left="1350" w:hanging="540"/>
        <w:rPr>
          <w:sz w:val="24"/>
          <w:szCs w:val="24"/>
          <w:lang w:val="en-US" w:bidi="ar-SA"/>
        </w:rPr>
      </w:pPr>
      <w:r w:rsidRPr="00CF085C">
        <w:rPr>
          <w:rFonts w:hint="cs"/>
          <w:sz w:val="24"/>
          <w:szCs w:val="24"/>
          <w:rtl/>
          <w:lang w:val="en-US" w:bidi="ar-SA"/>
        </w:rPr>
        <w:t>ترقية</w:t>
      </w:r>
      <w:r w:rsidRPr="00CF085C">
        <w:rPr>
          <w:sz w:val="24"/>
          <w:szCs w:val="24"/>
          <w:rtl/>
          <w:lang w:val="en-US" w:bidi="ar-SA"/>
        </w:rPr>
        <w:t xml:space="preserve"> </w:t>
      </w:r>
      <w:r w:rsidR="000E4425" w:rsidRPr="00CF085C">
        <w:rPr>
          <w:sz w:val="24"/>
          <w:szCs w:val="24"/>
          <w:rtl/>
          <w:lang w:val="en-US" w:bidi="ar-SA"/>
        </w:rPr>
        <w:t xml:space="preserve">إرشادات السلامة الخاصة باستخدام </w:t>
      </w:r>
      <w:r w:rsidRPr="00CF085C">
        <w:rPr>
          <w:rFonts w:hint="cs"/>
          <w:sz w:val="24"/>
          <w:szCs w:val="24"/>
          <w:rtl/>
          <w:lang w:val="en-US" w:bidi="ar-SA"/>
        </w:rPr>
        <w:t>مواد التبريد</w:t>
      </w:r>
      <w:r w:rsidRPr="00CF085C">
        <w:rPr>
          <w:sz w:val="24"/>
          <w:szCs w:val="24"/>
          <w:rtl/>
          <w:lang w:val="en-US" w:bidi="ar-SA"/>
        </w:rPr>
        <w:t xml:space="preserve"> الهيدروكربون</w:t>
      </w:r>
      <w:r w:rsidRPr="00CF085C">
        <w:rPr>
          <w:rFonts w:hint="cs"/>
          <w:sz w:val="24"/>
          <w:szCs w:val="24"/>
          <w:rtl/>
          <w:lang w:val="en-US" w:bidi="ar-SA"/>
        </w:rPr>
        <w:t>ية</w:t>
      </w:r>
      <w:r w:rsidR="000E4425" w:rsidRPr="00CF085C">
        <w:rPr>
          <w:sz w:val="24"/>
          <w:szCs w:val="24"/>
          <w:rtl/>
          <w:lang w:val="en-US" w:bidi="ar-SA"/>
        </w:rPr>
        <w:t xml:space="preserve"> إلى معايير قابلة للتنفيذ لتحسين السلامة في مناولة واستخدام </w:t>
      </w:r>
      <w:r w:rsidRPr="00CF085C">
        <w:rPr>
          <w:rFonts w:hint="cs"/>
          <w:sz w:val="24"/>
          <w:szCs w:val="24"/>
          <w:rtl/>
          <w:lang w:val="en-US" w:bidi="ar-SA"/>
        </w:rPr>
        <w:t>مواد التبريد</w:t>
      </w:r>
      <w:r w:rsidR="000E4425" w:rsidRPr="00CF085C">
        <w:rPr>
          <w:sz w:val="24"/>
          <w:szCs w:val="24"/>
          <w:rtl/>
          <w:lang w:val="en-US" w:bidi="ar-SA"/>
        </w:rPr>
        <w:t xml:space="preserve"> القابلة للاشتعال (</w:t>
      </w:r>
      <w:r w:rsidRPr="00CF085C">
        <w:rPr>
          <w:rFonts w:hint="cs"/>
          <w:sz w:val="24"/>
          <w:szCs w:val="24"/>
          <w:rtl/>
          <w:lang w:val="en-US" w:bidi="ar-SA"/>
        </w:rPr>
        <w:t>اليونيب</w:t>
      </w:r>
      <w:r w:rsidR="000E4425" w:rsidRPr="00CF085C">
        <w:rPr>
          <w:sz w:val="24"/>
          <w:szCs w:val="24"/>
          <w:rtl/>
          <w:lang w:val="en-US" w:bidi="ar-SA"/>
        </w:rPr>
        <w:t>) (25</w:t>
      </w:r>
      <w:r w:rsidRPr="00CF085C">
        <w:rPr>
          <w:rFonts w:hint="cs"/>
          <w:sz w:val="24"/>
          <w:szCs w:val="24"/>
          <w:rtl/>
          <w:lang w:val="en-US" w:bidi="ar-SA"/>
        </w:rPr>
        <w:t>,</w:t>
      </w:r>
      <w:r w:rsidRPr="00CF085C">
        <w:rPr>
          <w:sz w:val="24"/>
          <w:szCs w:val="24"/>
          <w:rtl/>
          <w:lang w:val="en-US" w:bidi="ar-SA"/>
        </w:rPr>
        <w:t>000 دولار أمريكي)</w:t>
      </w:r>
      <w:r w:rsidR="000E4425" w:rsidRPr="00CF085C">
        <w:rPr>
          <w:sz w:val="24"/>
          <w:szCs w:val="24"/>
          <w:rtl/>
          <w:lang w:val="en-US" w:bidi="ar-SA"/>
        </w:rPr>
        <w:t>؛</w:t>
      </w:r>
    </w:p>
    <w:p w:rsidR="000E4425" w:rsidRPr="00CF085C" w:rsidRDefault="009F0EA5" w:rsidP="00DF6B0F">
      <w:pPr>
        <w:pStyle w:val="StyleHeader4Para4Left0Firstline0"/>
        <w:numPr>
          <w:ilvl w:val="1"/>
          <w:numId w:val="11"/>
        </w:numPr>
        <w:bidi/>
        <w:ind w:left="1350" w:hanging="540"/>
        <w:rPr>
          <w:sz w:val="24"/>
          <w:szCs w:val="24"/>
          <w:lang w:val="en-US" w:bidi="ar-SA"/>
        </w:rPr>
      </w:pPr>
      <w:r w:rsidRPr="00CF085C">
        <w:rPr>
          <w:rFonts w:hint="cs"/>
          <w:sz w:val="24"/>
          <w:szCs w:val="24"/>
          <w:rtl/>
          <w:lang w:val="en-US" w:bidi="ar-SA"/>
        </w:rPr>
        <w:lastRenderedPageBreak/>
        <w:t>و</w:t>
      </w:r>
      <w:r w:rsidRPr="00CF085C">
        <w:rPr>
          <w:sz w:val="24"/>
          <w:szCs w:val="24"/>
          <w:rtl/>
          <w:lang w:val="en-US" w:bidi="ar-SA"/>
        </w:rPr>
        <w:t xml:space="preserve">وضع دليل </w:t>
      </w:r>
      <w:r w:rsidRPr="00CF085C">
        <w:rPr>
          <w:rFonts w:hint="cs"/>
          <w:sz w:val="24"/>
          <w:szCs w:val="24"/>
          <w:rtl/>
          <w:lang w:val="en-US" w:bidi="ar-SA"/>
        </w:rPr>
        <w:t>لل</w:t>
      </w:r>
      <w:r w:rsidRPr="00CF085C">
        <w:rPr>
          <w:sz w:val="24"/>
          <w:szCs w:val="24"/>
          <w:rtl/>
          <w:lang w:val="en-US" w:bidi="ar-SA"/>
        </w:rPr>
        <w:t>تدريب</w:t>
      </w:r>
      <w:r w:rsidR="000E4425" w:rsidRPr="00CF085C">
        <w:rPr>
          <w:sz w:val="24"/>
          <w:szCs w:val="24"/>
          <w:rtl/>
          <w:lang w:val="en-US" w:bidi="ar-SA"/>
        </w:rPr>
        <w:t xml:space="preserve">، وتدريب 20 مدربا و 600 </w:t>
      </w:r>
      <w:r w:rsidRPr="00CF085C">
        <w:rPr>
          <w:rFonts w:hint="cs"/>
          <w:sz w:val="24"/>
          <w:szCs w:val="24"/>
          <w:rtl/>
          <w:lang w:val="en-US" w:bidi="ar-SA"/>
        </w:rPr>
        <w:t>ضابط</w:t>
      </w:r>
      <w:r w:rsidRPr="00CF085C">
        <w:rPr>
          <w:sz w:val="24"/>
          <w:szCs w:val="24"/>
          <w:rtl/>
          <w:lang w:val="en-US" w:bidi="ar-SA"/>
        </w:rPr>
        <w:t xml:space="preserve"> جمارك على تحديد </w:t>
      </w:r>
      <w:r w:rsidRPr="00CF085C">
        <w:rPr>
          <w:rFonts w:hint="cs"/>
          <w:sz w:val="24"/>
          <w:szCs w:val="24"/>
          <w:rtl/>
          <w:lang w:val="en-US" w:bidi="ar-SA"/>
        </w:rPr>
        <w:t>مواد التبريد</w:t>
      </w:r>
      <w:r w:rsidR="000E4425" w:rsidRPr="00CF085C">
        <w:rPr>
          <w:sz w:val="24"/>
          <w:szCs w:val="24"/>
          <w:rtl/>
          <w:lang w:val="en-US" w:bidi="ar-SA"/>
        </w:rPr>
        <w:t xml:space="preserve">، ومراقبة واردات </w:t>
      </w:r>
      <w:r w:rsidRPr="00CF085C">
        <w:rPr>
          <w:sz w:val="24"/>
          <w:szCs w:val="24"/>
          <w:rtl/>
          <w:lang w:val="en-US" w:bidi="ar-SA"/>
        </w:rPr>
        <w:t>المواد الهيدروكلوروفلوروكربونية ومنع ال</w:t>
      </w:r>
      <w:r w:rsidRPr="00CF085C">
        <w:rPr>
          <w:rFonts w:hint="cs"/>
          <w:sz w:val="24"/>
          <w:szCs w:val="24"/>
          <w:rtl/>
          <w:lang w:val="en-US" w:bidi="ar-SA"/>
        </w:rPr>
        <w:t>إت</w:t>
      </w:r>
      <w:r w:rsidRPr="00CF085C">
        <w:rPr>
          <w:sz w:val="24"/>
          <w:szCs w:val="24"/>
          <w:rtl/>
          <w:lang w:val="en-US" w:bidi="ar-SA"/>
        </w:rPr>
        <w:t>جار غير المشروع</w:t>
      </w:r>
      <w:r w:rsidR="000E4425" w:rsidRPr="00CF085C">
        <w:rPr>
          <w:sz w:val="24"/>
          <w:szCs w:val="24"/>
          <w:rtl/>
          <w:lang w:val="en-US" w:bidi="ar-SA"/>
        </w:rPr>
        <w:t xml:space="preserve"> (</w:t>
      </w:r>
      <w:r w:rsidRPr="00CF085C">
        <w:rPr>
          <w:rFonts w:hint="cs"/>
          <w:sz w:val="24"/>
          <w:szCs w:val="24"/>
          <w:rtl/>
          <w:lang w:val="en-US" w:bidi="ar-SA"/>
        </w:rPr>
        <w:t>اليونيب</w:t>
      </w:r>
      <w:r w:rsidR="000E4425" w:rsidRPr="00CF085C">
        <w:rPr>
          <w:sz w:val="24"/>
          <w:szCs w:val="24"/>
          <w:rtl/>
          <w:lang w:val="en-US" w:bidi="ar-SA"/>
        </w:rPr>
        <w:t>) (</w:t>
      </w:r>
      <w:r w:rsidRPr="00CF085C">
        <w:rPr>
          <w:rFonts w:hint="cs"/>
          <w:sz w:val="24"/>
          <w:szCs w:val="24"/>
          <w:rtl/>
          <w:lang w:val="en-US" w:bidi="ar-SA"/>
        </w:rPr>
        <w:t>75,000</w:t>
      </w:r>
      <w:r w:rsidRPr="00CF085C">
        <w:rPr>
          <w:sz w:val="24"/>
          <w:szCs w:val="24"/>
          <w:rtl/>
          <w:lang w:val="en-US" w:bidi="ar-SA"/>
        </w:rPr>
        <w:t>دولار أمريكي)</w:t>
      </w:r>
      <w:r w:rsidR="000E4425" w:rsidRPr="00CF085C">
        <w:rPr>
          <w:sz w:val="24"/>
          <w:szCs w:val="24"/>
          <w:rtl/>
          <w:lang w:val="en-US" w:bidi="ar-SA"/>
        </w:rPr>
        <w:t>؛ وشراء 10 محددات لغاز</w:t>
      </w:r>
      <w:r w:rsidRPr="00CF085C">
        <w:rPr>
          <w:rFonts w:hint="cs"/>
          <w:sz w:val="24"/>
          <w:szCs w:val="24"/>
          <w:rtl/>
          <w:lang w:val="en-US" w:bidi="ar-SA"/>
        </w:rPr>
        <w:t>ات</w:t>
      </w:r>
      <w:r w:rsidR="000E4425" w:rsidRPr="00CF085C">
        <w:rPr>
          <w:sz w:val="24"/>
          <w:szCs w:val="24"/>
          <w:rtl/>
          <w:lang w:val="en-US" w:bidi="ar-SA"/>
        </w:rPr>
        <w:t xml:space="preserve"> التبريد (</w:t>
      </w:r>
      <w:r w:rsidRPr="00CF085C">
        <w:rPr>
          <w:rFonts w:hint="cs"/>
          <w:sz w:val="24"/>
          <w:szCs w:val="24"/>
          <w:rtl/>
          <w:lang w:val="en-US" w:bidi="ar-SA"/>
        </w:rPr>
        <w:t>اليوئنديبي</w:t>
      </w:r>
      <w:r w:rsidR="000E4425" w:rsidRPr="00CF085C">
        <w:rPr>
          <w:sz w:val="24"/>
          <w:szCs w:val="24"/>
          <w:rtl/>
          <w:lang w:val="en-US" w:bidi="ar-SA"/>
        </w:rPr>
        <w:t>) (</w:t>
      </w:r>
      <w:r w:rsidRPr="00CF085C">
        <w:rPr>
          <w:rFonts w:hint="cs"/>
          <w:sz w:val="24"/>
          <w:szCs w:val="24"/>
          <w:rtl/>
          <w:lang w:val="en-US" w:bidi="ar-SA"/>
        </w:rPr>
        <w:t>62,400</w:t>
      </w:r>
      <w:r w:rsidRPr="00CF085C">
        <w:rPr>
          <w:sz w:val="24"/>
          <w:szCs w:val="24"/>
          <w:rtl/>
          <w:lang w:val="en-US" w:bidi="ar-SA"/>
        </w:rPr>
        <w:t xml:space="preserve"> دولار أمريكي)</w:t>
      </w:r>
      <w:r w:rsidR="000E4425" w:rsidRPr="00CF085C">
        <w:rPr>
          <w:sz w:val="24"/>
          <w:szCs w:val="24"/>
          <w:rtl/>
          <w:lang w:val="en-US" w:bidi="ar-SA"/>
        </w:rPr>
        <w:t>؛</w:t>
      </w:r>
    </w:p>
    <w:p w:rsidR="000E4425" w:rsidRPr="00CF085C" w:rsidRDefault="009F0EA5" w:rsidP="009F0EA5">
      <w:pPr>
        <w:pStyle w:val="StyleHeader4Para4Left0Firstline0"/>
        <w:numPr>
          <w:ilvl w:val="0"/>
          <w:numId w:val="0"/>
        </w:numPr>
        <w:bidi/>
        <w:ind w:left="1350" w:hanging="540"/>
        <w:rPr>
          <w:sz w:val="24"/>
          <w:szCs w:val="24"/>
          <w:rtl/>
          <w:lang w:val="en-US" w:bidi="ar-SA"/>
        </w:rPr>
      </w:pPr>
      <w:r w:rsidRPr="00CF085C">
        <w:rPr>
          <w:rFonts w:hint="cs"/>
          <w:sz w:val="24"/>
          <w:szCs w:val="24"/>
          <w:rtl/>
          <w:lang w:val="en-US" w:bidi="ar-SA"/>
        </w:rPr>
        <w:t>(ج)   و</w:t>
      </w:r>
      <w:r w:rsidR="000E4425" w:rsidRPr="00CF085C">
        <w:rPr>
          <w:sz w:val="24"/>
          <w:szCs w:val="24"/>
          <w:rtl/>
          <w:lang w:val="en-US" w:bidi="ar-SA"/>
        </w:rPr>
        <w:t xml:space="preserve">تعزيز قدرة مالكي ورش </w:t>
      </w:r>
      <w:r w:rsidRPr="00CF085C">
        <w:rPr>
          <w:rFonts w:hint="cs"/>
          <w:sz w:val="24"/>
          <w:szCs w:val="24"/>
          <w:rtl/>
          <w:lang w:val="en-US" w:bidi="ar-SA"/>
        </w:rPr>
        <w:t>الصيانة</w:t>
      </w:r>
      <w:r w:rsidR="000E4425" w:rsidRPr="00CF085C">
        <w:rPr>
          <w:sz w:val="24"/>
          <w:szCs w:val="24"/>
          <w:rtl/>
          <w:lang w:val="en-US" w:bidi="ar-SA"/>
        </w:rPr>
        <w:t xml:space="preserve"> ورابطة ممارسي </w:t>
      </w:r>
      <w:r w:rsidRPr="00CF085C">
        <w:rPr>
          <w:rFonts w:hint="cs"/>
          <w:sz w:val="24"/>
          <w:szCs w:val="24"/>
          <w:rtl/>
          <w:lang w:val="en-US" w:bidi="ar-SA"/>
        </w:rPr>
        <w:t xml:space="preserve">التبريد وتكييف الهواء </w:t>
      </w:r>
      <w:r w:rsidR="000E4425" w:rsidRPr="00CF085C">
        <w:rPr>
          <w:sz w:val="24"/>
          <w:szCs w:val="24"/>
          <w:rtl/>
          <w:lang w:val="en-US" w:bidi="ar-SA"/>
        </w:rPr>
        <w:t>من خلال الحلقات الدراسية ل</w:t>
      </w:r>
      <w:r w:rsidRPr="00CF085C">
        <w:rPr>
          <w:sz w:val="24"/>
          <w:szCs w:val="24"/>
          <w:rtl/>
          <w:lang w:val="en-US" w:bidi="ar-SA"/>
        </w:rPr>
        <w:t xml:space="preserve">تعزيز الفعالية في </w:t>
      </w:r>
      <w:r w:rsidRPr="00CF085C">
        <w:rPr>
          <w:rFonts w:hint="cs"/>
          <w:sz w:val="24"/>
          <w:szCs w:val="24"/>
          <w:rtl/>
          <w:lang w:val="en-US" w:bidi="ar-SA"/>
        </w:rPr>
        <w:t>حشد</w:t>
      </w:r>
      <w:r w:rsidRPr="00CF085C">
        <w:rPr>
          <w:sz w:val="24"/>
          <w:szCs w:val="24"/>
          <w:rtl/>
          <w:lang w:val="en-US" w:bidi="ar-SA"/>
        </w:rPr>
        <w:t xml:space="preserve"> أعضائها</w:t>
      </w:r>
      <w:r w:rsidR="000E4425" w:rsidRPr="00CF085C">
        <w:rPr>
          <w:sz w:val="24"/>
          <w:szCs w:val="24"/>
          <w:rtl/>
          <w:lang w:val="en-US" w:bidi="ar-SA"/>
        </w:rPr>
        <w:t xml:space="preserve">، وتشجيع أعضائها </w:t>
      </w:r>
      <w:r w:rsidRPr="00CF085C">
        <w:rPr>
          <w:sz w:val="24"/>
          <w:szCs w:val="24"/>
          <w:rtl/>
          <w:lang w:val="en-US" w:bidi="ar-SA"/>
        </w:rPr>
        <w:t>على إجراء ممارسات الخدمة الجيدة</w:t>
      </w:r>
      <w:r w:rsidR="000E4425" w:rsidRPr="00CF085C">
        <w:rPr>
          <w:sz w:val="24"/>
          <w:szCs w:val="24"/>
          <w:rtl/>
          <w:lang w:val="en-US" w:bidi="ar-SA"/>
        </w:rPr>
        <w:t>، وتوفير المعدات المكتبية و</w:t>
      </w:r>
      <w:r w:rsidRPr="00CF085C">
        <w:rPr>
          <w:rFonts w:hint="cs"/>
          <w:sz w:val="24"/>
          <w:szCs w:val="24"/>
          <w:rtl/>
          <w:lang w:val="en-US" w:bidi="ar-SA"/>
        </w:rPr>
        <w:t xml:space="preserve">شبكة </w:t>
      </w:r>
      <w:r w:rsidR="000E4425" w:rsidRPr="00CF085C">
        <w:rPr>
          <w:sz w:val="24"/>
          <w:szCs w:val="24"/>
          <w:rtl/>
          <w:lang w:val="en-US" w:bidi="ar-SA"/>
        </w:rPr>
        <w:t>الإنترنت الموثوق به</w:t>
      </w:r>
      <w:r w:rsidRPr="00CF085C">
        <w:rPr>
          <w:rFonts w:hint="cs"/>
          <w:sz w:val="24"/>
          <w:szCs w:val="24"/>
          <w:rtl/>
          <w:lang w:val="en-US" w:bidi="ar-SA"/>
        </w:rPr>
        <w:t>ا</w:t>
      </w:r>
      <w:r w:rsidR="000E4425" w:rsidRPr="00CF085C">
        <w:rPr>
          <w:sz w:val="24"/>
          <w:szCs w:val="24"/>
          <w:rtl/>
          <w:lang w:val="en-US" w:bidi="ar-SA"/>
        </w:rPr>
        <w:t xml:space="preserve"> (</w:t>
      </w:r>
      <w:r w:rsidRPr="00CF085C">
        <w:rPr>
          <w:rFonts w:hint="cs"/>
          <w:sz w:val="24"/>
          <w:szCs w:val="24"/>
          <w:rtl/>
          <w:lang w:val="en-US" w:bidi="ar-SA"/>
        </w:rPr>
        <w:t>اليونيب</w:t>
      </w:r>
      <w:r w:rsidR="000E4425" w:rsidRPr="00CF085C">
        <w:rPr>
          <w:sz w:val="24"/>
          <w:szCs w:val="24"/>
          <w:rtl/>
          <w:lang w:val="en-US" w:bidi="ar-SA"/>
        </w:rPr>
        <w:t>، 20</w:t>
      </w:r>
      <w:r w:rsidRPr="00CF085C">
        <w:rPr>
          <w:rFonts w:hint="cs"/>
          <w:sz w:val="24"/>
          <w:szCs w:val="24"/>
          <w:rtl/>
          <w:lang w:val="en-US" w:bidi="ar-SA"/>
        </w:rPr>
        <w:t>,</w:t>
      </w:r>
      <w:r w:rsidR="000E4425" w:rsidRPr="00CF085C">
        <w:rPr>
          <w:sz w:val="24"/>
          <w:szCs w:val="24"/>
          <w:rtl/>
          <w:lang w:val="en-US" w:bidi="ar-SA"/>
        </w:rPr>
        <w:t>000 دولار أمريكي ) (</w:t>
      </w:r>
      <w:r w:rsidRPr="00CF085C">
        <w:rPr>
          <w:rFonts w:hint="cs"/>
          <w:sz w:val="24"/>
          <w:szCs w:val="24"/>
          <w:rtl/>
          <w:lang w:val="en-US" w:bidi="ar-SA"/>
        </w:rPr>
        <w:t>اليوئنديبي</w:t>
      </w:r>
      <w:r w:rsidR="000E4425" w:rsidRPr="00CF085C">
        <w:rPr>
          <w:sz w:val="24"/>
          <w:szCs w:val="24"/>
          <w:rtl/>
          <w:lang w:val="en-US" w:bidi="ar-SA"/>
        </w:rPr>
        <w:t>، 130</w:t>
      </w:r>
      <w:r w:rsidRPr="00CF085C">
        <w:rPr>
          <w:rFonts w:hint="cs"/>
          <w:sz w:val="24"/>
          <w:szCs w:val="24"/>
          <w:rtl/>
          <w:lang w:val="en-US" w:bidi="ar-SA"/>
        </w:rPr>
        <w:t>,</w:t>
      </w:r>
      <w:r w:rsidRPr="00CF085C">
        <w:rPr>
          <w:sz w:val="24"/>
          <w:szCs w:val="24"/>
          <w:rtl/>
          <w:lang w:val="en-US" w:bidi="ar-SA"/>
        </w:rPr>
        <w:t>000 دولار أمريكي)</w:t>
      </w:r>
      <w:r w:rsidR="000E4425" w:rsidRPr="00CF085C">
        <w:rPr>
          <w:sz w:val="24"/>
          <w:szCs w:val="24"/>
          <w:rtl/>
          <w:lang w:val="en-US" w:bidi="ar-SA"/>
        </w:rPr>
        <w:t>؛</w:t>
      </w:r>
    </w:p>
    <w:p w:rsidR="000E4425" w:rsidRPr="00CF085C" w:rsidRDefault="009F0EA5" w:rsidP="00DF6B0F">
      <w:pPr>
        <w:pStyle w:val="StyleHeader4Para4Left0Firstline0"/>
        <w:numPr>
          <w:ilvl w:val="0"/>
          <w:numId w:val="13"/>
        </w:numPr>
        <w:bidi/>
        <w:ind w:left="1350" w:hanging="540"/>
        <w:rPr>
          <w:sz w:val="24"/>
          <w:szCs w:val="24"/>
          <w:lang w:val="en-US" w:bidi="ar-SA"/>
        </w:rPr>
      </w:pPr>
      <w:r w:rsidRPr="00CF085C">
        <w:rPr>
          <w:rFonts w:hint="cs"/>
          <w:sz w:val="24"/>
          <w:szCs w:val="24"/>
          <w:rtl/>
          <w:lang w:val="en-US" w:bidi="ar-SA"/>
        </w:rPr>
        <w:t>و</w:t>
      </w:r>
      <w:r w:rsidRPr="00CF085C">
        <w:rPr>
          <w:sz w:val="24"/>
          <w:szCs w:val="24"/>
          <w:rtl/>
          <w:lang w:val="en-US" w:bidi="ar-SA"/>
        </w:rPr>
        <w:t>أنشطة إذكاء الوعي والتدريب ل</w:t>
      </w:r>
      <w:r w:rsidRPr="00CF085C">
        <w:rPr>
          <w:rFonts w:hint="cs"/>
          <w:sz w:val="24"/>
          <w:szCs w:val="24"/>
          <w:rtl/>
          <w:lang w:val="en-US" w:bidi="ar-SA"/>
        </w:rPr>
        <w:t>عدد</w:t>
      </w:r>
      <w:r w:rsidR="000E4425" w:rsidRPr="00CF085C">
        <w:rPr>
          <w:sz w:val="24"/>
          <w:szCs w:val="24"/>
          <w:rtl/>
          <w:lang w:val="en-US" w:bidi="ar-SA"/>
        </w:rPr>
        <w:t xml:space="preserve"> 200 مسؤول</w:t>
      </w:r>
      <w:r w:rsidRPr="00CF085C">
        <w:rPr>
          <w:rFonts w:hint="cs"/>
          <w:sz w:val="24"/>
          <w:szCs w:val="24"/>
          <w:rtl/>
          <w:lang w:val="en-US" w:bidi="ar-SA"/>
        </w:rPr>
        <w:t>ا</w:t>
      </w:r>
      <w:r w:rsidR="000E4425" w:rsidRPr="00CF085C">
        <w:rPr>
          <w:sz w:val="24"/>
          <w:szCs w:val="24"/>
          <w:rtl/>
          <w:lang w:val="en-US" w:bidi="ar-SA"/>
        </w:rPr>
        <w:t xml:space="preserve"> حكومي</w:t>
      </w:r>
      <w:r w:rsidRPr="00CF085C">
        <w:rPr>
          <w:rFonts w:hint="cs"/>
          <w:sz w:val="24"/>
          <w:szCs w:val="24"/>
          <w:rtl/>
          <w:lang w:val="en-US" w:bidi="ar-SA"/>
        </w:rPr>
        <w:t>ا</w:t>
      </w:r>
      <w:r w:rsidR="000E4425" w:rsidRPr="00CF085C">
        <w:rPr>
          <w:sz w:val="24"/>
          <w:szCs w:val="24"/>
          <w:rtl/>
          <w:lang w:val="en-US" w:bidi="ar-SA"/>
        </w:rPr>
        <w:t xml:space="preserve"> ومهندس</w:t>
      </w:r>
      <w:r w:rsidRPr="00CF085C">
        <w:rPr>
          <w:rFonts w:hint="cs"/>
          <w:sz w:val="24"/>
          <w:szCs w:val="24"/>
          <w:rtl/>
          <w:lang w:val="en-US" w:bidi="ar-SA"/>
        </w:rPr>
        <w:t>ا</w:t>
      </w:r>
      <w:r w:rsidR="000E4425" w:rsidRPr="00CF085C">
        <w:rPr>
          <w:sz w:val="24"/>
          <w:szCs w:val="24"/>
          <w:rtl/>
          <w:lang w:val="en-US" w:bidi="ar-SA"/>
        </w:rPr>
        <w:t xml:space="preserve"> معماري</w:t>
      </w:r>
      <w:r w:rsidRPr="00CF085C">
        <w:rPr>
          <w:rFonts w:hint="cs"/>
          <w:sz w:val="24"/>
          <w:szCs w:val="24"/>
          <w:rtl/>
          <w:lang w:val="en-US" w:bidi="ar-SA"/>
        </w:rPr>
        <w:t>ا</w:t>
      </w:r>
      <w:r w:rsidR="000E4425" w:rsidRPr="00CF085C">
        <w:rPr>
          <w:sz w:val="24"/>
          <w:szCs w:val="24"/>
          <w:rtl/>
          <w:lang w:val="en-US" w:bidi="ar-SA"/>
        </w:rPr>
        <w:t xml:space="preserve"> ومهندس</w:t>
      </w:r>
      <w:r w:rsidR="00962B33" w:rsidRPr="00CF085C">
        <w:rPr>
          <w:rFonts w:hint="cs"/>
          <w:sz w:val="24"/>
          <w:szCs w:val="24"/>
          <w:rtl/>
          <w:lang w:val="en-US" w:bidi="ar-SA"/>
        </w:rPr>
        <w:t>ا</w:t>
      </w:r>
      <w:r w:rsidR="000E4425" w:rsidRPr="00CF085C">
        <w:rPr>
          <w:sz w:val="24"/>
          <w:szCs w:val="24"/>
          <w:rtl/>
          <w:lang w:val="en-US" w:bidi="ar-SA"/>
        </w:rPr>
        <w:t xml:space="preserve"> </w:t>
      </w:r>
      <w:r w:rsidR="00962B33" w:rsidRPr="00CF085C">
        <w:rPr>
          <w:rFonts w:hint="cs"/>
          <w:sz w:val="24"/>
          <w:szCs w:val="24"/>
          <w:rtl/>
          <w:lang w:val="en-US" w:bidi="ar-SA"/>
        </w:rPr>
        <w:t>ومسؤول</w:t>
      </w:r>
      <w:r w:rsidR="000E4425" w:rsidRPr="00CF085C">
        <w:rPr>
          <w:sz w:val="24"/>
          <w:szCs w:val="24"/>
          <w:rtl/>
          <w:lang w:val="en-US" w:bidi="ar-SA"/>
        </w:rPr>
        <w:t xml:space="preserve"> مشتريات بشأن التكنولوجيات البديلة </w:t>
      </w:r>
      <w:r w:rsidR="00962B33" w:rsidRPr="00CF085C">
        <w:rPr>
          <w:rFonts w:hint="cs"/>
          <w:sz w:val="24"/>
          <w:szCs w:val="24"/>
          <w:rtl/>
          <w:lang w:val="en-US" w:bidi="ar-SA"/>
        </w:rPr>
        <w:t>ل</w:t>
      </w:r>
      <w:r w:rsidR="00962B33" w:rsidRPr="00CF085C">
        <w:rPr>
          <w:sz w:val="24"/>
          <w:szCs w:val="24"/>
          <w:rtl/>
          <w:lang w:val="en-US" w:bidi="ar-SA"/>
        </w:rPr>
        <w:t>لمواد الهيدروكلوروفلوروكربونية</w:t>
      </w:r>
      <w:r w:rsidR="000E4425" w:rsidRPr="00CF085C">
        <w:rPr>
          <w:sz w:val="24"/>
          <w:szCs w:val="24"/>
          <w:rtl/>
          <w:lang w:val="en-US" w:bidi="ar-SA"/>
        </w:rPr>
        <w:t>، ونظم التبريد المنخفضة ال</w:t>
      </w:r>
      <w:r w:rsidR="00962B33" w:rsidRPr="00CF085C">
        <w:rPr>
          <w:sz w:val="24"/>
          <w:szCs w:val="24"/>
          <w:rtl/>
          <w:lang w:val="en-US" w:bidi="ar-SA"/>
        </w:rPr>
        <w:t>قدرة على إحداث الاحترار العالمي</w:t>
      </w:r>
      <w:r w:rsidR="000E4425" w:rsidRPr="00CF085C">
        <w:rPr>
          <w:sz w:val="24"/>
          <w:szCs w:val="24"/>
          <w:rtl/>
          <w:lang w:val="en-US" w:bidi="ar-SA"/>
        </w:rPr>
        <w:t>، والحفاظ على كفاءة الطاقة في نظم التبريد وتكييف الهواء وتحسينها (</w:t>
      </w:r>
      <w:r w:rsidR="00962B33" w:rsidRPr="00CF085C">
        <w:rPr>
          <w:rFonts w:hint="cs"/>
          <w:sz w:val="24"/>
          <w:szCs w:val="24"/>
          <w:rtl/>
          <w:lang w:val="en-US" w:bidi="ar-SA"/>
        </w:rPr>
        <w:t>اليونيب</w:t>
      </w:r>
      <w:r w:rsidR="000E4425" w:rsidRPr="00CF085C">
        <w:rPr>
          <w:sz w:val="24"/>
          <w:szCs w:val="24"/>
          <w:rtl/>
          <w:lang w:val="en-US" w:bidi="ar-SA"/>
        </w:rPr>
        <w:t>) (100</w:t>
      </w:r>
      <w:r w:rsidR="00962B33" w:rsidRPr="00CF085C">
        <w:rPr>
          <w:rFonts w:hint="cs"/>
          <w:sz w:val="24"/>
          <w:szCs w:val="24"/>
          <w:rtl/>
          <w:lang w:val="en-US" w:bidi="ar-SA"/>
        </w:rPr>
        <w:t>,</w:t>
      </w:r>
      <w:r w:rsidR="00962B33" w:rsidRPr="00CF085C">
        <w:rPr>
          <w:sz w:val="24"/>
          <w:szCs w:val="24"/>
          <w:rtl/>
          <w:lang w:val="en-US" w:bidi="ar-SA"/>
        </w:rPr>
        <w:t>000 دولار أمريكي)</w:t>
      </w:r>
      <w:r w:rsidR="000E4425" w:rsidRPr="00CF085C">
        <w:rPr>
          <w:sz w:val="24"/>
          <w:szCs w:val="24"/>
          <w:rtl/>
          <w:lang w:val="en-US" w:bidi="ar-SA"/>
        </w:rPr>
        <w:t>؛</w:t>
      </w:r>
    </w:p>
    <w:p w:rsidR="000E4425" w:rsidRPr="00CF085C" w:rsidRDefault="00962B33" w:rsidP="00962B33">
      <w:pPr>
        <w:pStyle w:val="StyleHeader4Para4Left0Firstline0"/>
        <w:numPr>
          <w:ilvl w:val="0"/>
          <w:numId w:val="0"/>
        </w:numPr>
        <w:bidi/>
        <w:ind w:left="1350" w:hanging="540"/>
        <w:rPr>
          <w:sz w:val="24"/>
          <w:szCs w:val="24"/>
          <w:lang w:val="en-US" w:bidi="ar-SA"/>
        </w:rPr>
      </w:pPr>
      <w:r w:rsidRPr="00CF085C">
        <w:rPr>
          <w:rFonts w:hint="cs"/>
          <w:sz w:val="24"/>
          <w:szCs w:val="24"/>
          <w:rtl/>
          <w:lang w:val="en-US" w:bidi="ar-SA"/>
        </w:rPr>
        <w:t>(هـ)   والتوعية</w:t>
      </w:r>
      <w:r w:rsidRPr="00CF085C">
        <w:rPr>
          <w:sz w:val="24"/>
          <w:szCs w:val="24"/>
          <w:rtl/>
          <w:lang w:val="en-US" w:bidi="ar-SA"/>
        </w:rPr>
        <w:t xml:space="preserve"> ونشر المعلومات ل</w:t>
      </w:r>
      <w:r w:rsidRPr="00CF085C">
        <w:rPr>
          <w:rFonts w:hint="cs"/>
          <w:sz w:val="24"/>
          <w:szCs w:val="24"/>
          <w:rtl/>
          <w:lang w:val="en-US" w:bidi="ar-SA"/>
        </w:rPr>
        <w:t>عدد</w:t>
      </w:r>
      <w:r w:rsidR="000E4425" w:rsidRPr="00CF085C">
        <w:rPr>
          <w:sz w:val="24"/>
          <w:szCs w:val="24"/>
          <w:rtl/>
          <w:lang w:val="en-US" w:bidi="ar-SA"/>
        </w:rPr>
        <w:t xml:space="preserve"> 950 </w:t>
      </w:r>
      <w:r w:rsidRPr="00CF085C">
        <w:rPr>
          <w:sz w:val="24"/>
          <w:szCs w:val="24"/>
          <w:rtl/>
          <w:lang w:val="en-US" w:bidi="ar-SA"/>
        </w:rPr>
        <w:t>مستورد وموزع</w:t>
      </w:r>
      <w:r w:rsidR="000E4425" w:rsidRPr="00CF085C">
        <w:rPr>
          <w:sz w:val="24"/>
          <w:szCs w:val="24"/>
          <w:rtl/>
          <w:lang w:val="en-US" w:bidi="ar-SA"/>
        </w:rPr>
        <w:t xml:space="preserve"> وت</w:t>
      </w:r>
      <w:r w:rsidRPr="00CF085C">
        <w:rPr>
          <w:rFonts w:hint="cs"/>
          <w:sz w:val="24"/>
          <w:szCs w:val="24"/>
          <w:rtl/>
          <w:lang w:val="en-US" w:bidi="ar-SA"/>
        </w:rPr>
        <w:t>ا</w:t>
      </w:r>
      <w:r w:rsidRPr="00CF085C">
        <w:rPr>
          <w:sz w:val="24"/>
          <w:szCs w:val="24"/>
          <w:rtl/>
          <w:lang w:val="en-US" w:bidi="ar-SA"/>
        </w:rPr>
        <w:t xml:space="preserve">جر </w:t>
      </w:r>
      <w:r w:rsidR="000E4425" w:rsidRPr="00CF085C">
        <w:rPr>
          <w:sz w:val="24"/>
          <w:szCs w:val="24"/>
          <w:rtl/>
          <w:lang w:val="en-US" w:bidi="ar-SA"/>
        </w:rPr>
        <w:t>تجزئة للمواد والمعدات الخاضعة للرقابة من خلال الاجتماعات والحلقات الدراسية بشأن التكنولوجيات البديلة والاتجاهات العالمية للتخلص التدريجي من المواد الخاضعة للرقابة (</w:t>
      </w:r>
      <w:r w:rsidRPr="00CF085C">
        <w:rPr>
          <w:rFonts w:hint="cs"/>
          <w:sz w:val="24"/>
          <w:szCs w:val="24"/>
          <w:rtl/>
          <w:lang w:val="en-US" w:bidi="ar-SA"/>
        </w:rPr>
        <w:t>اليونيب</w:t>
      </w:r>
      <w:r w:rsidR="000E4425" w:rsidRPr="00CF085C">
        <w:rPr>
          <w:sz w:val="24"/>
          <w:szCs w:val="24"/>
          <w:rtl/>
          <w:lang w:val="en-US" w:bidi="ar-SA"/>
        </w:rPr>
        <w:t>) (</w:t>
      </w:r>
      <w:r w:rsidRPr="00CF085C">
        <w:rPr>
          <w:rFonts w:hint="cs"/>
          <w:sz w:val="24"/>
          <w:szCs w:val="24"/>
          <w:rtl/>
          <w:lang w:val="en-US" w:bidi="ar-SA"/>
        </w:rPr>
        <w:t>90,000</w:t>
      </w:r>
      <w:r w:rsidRPr="00CF085C">
        <w:rPr>
          <w:sz w:val="24"/>
          <w:szCs w:val="24"/>
          <w:rtl/>
          <w:lang w:val="en-US" w:bidi="ar-SA"/>
        </w:rPr>
        <w:t xml:space="preserve"> دولار أمريكي)</w:t>
      </w:r>
      <w:r w:rsidR="000E4425" w:rsidRPr="00CF085C">
        <w:rPr>
          <w:sz w:val="24"/>
          <w:szCs w:val="24"/>
          <w:rtl/>
          <w:lang w:val="en-US" w:bidi="ar-SA"/>
        </w:rPr>
        <w:t>؛</w:t>
      </w:r>
    </w:p>
    <w:p w:rsidR="000E4425" w:rsidRPr="00CF085C" w:rsidRDefault="00962B33" w:rsidP="00DF6B0F">
      <w:pPr>
        <w:pStyle w:val="StyleHeader4Para4Left0Firstline0"/>
        <w:numPr>
          <w:ilvl w:val="0"/>
          <w:numId w:val="14"/>
        </w:numPr>
        <w:bidi/>
        <w:ind w:left="1350" w:hanging="540"/>
        <w:rPr>
          <w:sz w:val="24"/>
          <w:szCs w:val="24"/>
          <w:lang w:val="en-US" w:bidi="ar-SA"/>
        </w:rPr>
      </w:pPr>
      <w:r w:rsidRPr="00CF085C">
        <w:rPr>
          <w:rFonts w:hint="cs"/>
          <w:sz w:val="24"/>
          <w:szCs w:val="24"/>
          <w:rtl/>
          <w:lang w:val="en-US" w:bidi="ar-SA"/>
        </w:rPr>
        <w:t>و</w:t>
      </w:r>
      <w:r w:rsidR="000E4425" w:rsidRPr="00CF085C">
        <w:rPr>
          <w:sz w:val="24"/>
          <w:szCs w:val="24"/>
          <w:rtl/>
          <w:lang w:val="en-US" w:bidi="ar-SA"/>
        </w:rPr>
        <w:t>تقديم الدعم لأربعة مراكز امتياز في تدريب</w:t>
      </w:r>
      <w:r w:rsidR="00686604" w:rsidRPr="00CF085C">
        <w:rPr>
          <w:rFonts w:hint="cs"/>
          <w:sz w:val="24"/>
          <w:szCs w:val="24"/>
          <w:rtl/>
          <w:lang w:val="en-US" w:bidi="ar-SA"/>
        </w:rPr>
        <w:t xml:space="preserve"> 1,400</w:t>
      </w:r>
      <w:r w:rsidR="000E4425" w:rsidRPr="00CF085C">
        <w:rPr>
          <w:sz w:val="24"/>
          <w:szCs w:val="24"/>
          <w:rtl/>
          <w:lang w:val="en-US" w:bidi="ar-SA"/>
        </w:rPr>
        <w:t xml:space="preserve"> </w:t>
      </w:r>
      <w:r w:rsidR="00686604" w:rsidRPr="00CF085C">
        <w:rPr>
          <w:rFonts w:hint="cs"/>
          <w:sz w:val="24"/>
          <w:szCs w:val="24"/>
          <w:rtl/>
          <w:lang w:val="en-US" w:bidi="ar-SA"/>
        </w:rPr>
        <w:t xml:space="preserve">فنيا </w:t>
      </w:r>
      <w:r w:rsidR="000E4425" w:rsidRPr="00CF085C">
        <w:rPr>
          <w:sz w:val="24"/>
          <w:szCs w:val="24"/>
          <w:rtl/>
          <w:lang w:val="en-US" w:bidi="ar-SA"/>
        </w:rPr>
        <w:t xml:space="preserve">على ممارسات الخدمة الجيدة والتعامل الآمن مع </w:t>
      </w:r>
      <w:r w:rsidR="00686604" w:rsidRPr="00CF085C">
        <w:rPr>
          <w:rFonts w:hint="cs"/>
          <w:sz w:val="24"/>
          <w:szCs w:val="24"/>
          <w:rtl/>
          <w:lang w:val="en-US" w:bidi="ar-SA"/>
        </w:rPr>
        <w:t>مواد التبريد</w:t>
      </w:r>
      <w:r w:rsidR="000E4425" w:rsidRPr="00CF085C">
        <w:rPr>
          <w:sz w:val="24"/>
          <w:szCs w:val="24"/>
          <w:rtl/>
          <w:lang w:val="en-US" w:bidi="ar-SA"/>
        </w:rPr>
        <w:t xml:space="preserve"> الهيدروك</w:t>
      </w:r>
      <w:r w:rsidR="00686604" w:rsidRPr="00CF085C">
        <w:rPr>
          <w:sz w:val="24"/>
          <w:szCs w:val="24"/>
          <w:rtl/>
          <w:lang w:val="en-US" w:bidi="ar-SA"/>
        </w:rPr>
        <w:t>ربون</w:t>
      </w:r>
      <w:r w:rsidR="00686604" w:rsidRPr="00CF085C">
        <w:rPr>
          <w:rFonts w:hint="cs"/>
          <w:sz w:val="24"/>
          <w:szCs w:val="24"/>
          <w:rtl/>
          <w:lang w:val="en-US" w:bidi="ar-SA"/>
        </w:rPr>
        <w:t>ية</w:t>
      </w:r>
      <w:r w:rsidR="000E4425" w:rsidRPr="00CF085C">
        <w:rPr>
          <w:sz w:val="24"/>
          <w:szCs w:val="24"/>
          <w:rtl/>
          <w:lang w:val="en-US" w:bidi="ar-SA"/>
        </w:rPr>
        <w:t xml:space="preserve"> من خلال توفير المعدات والأدوات (</w:t>
      </w:r>
      <w:r w:rsidR="00686604" w:rsidRPr="00CF085C">
        <w:rPr>
          <w:rFonts w:hint="cs"/>
          <w:sz w:val="24"/>
          <w:szCs w:val="24"/>
          <w:rtl/>
          <w:lang w:val="en-US" w:bidi="ar-SA"/>
        </w:rPr>
        <w:t>مثل</w:t>
      </w:r>
      <w:r w:rsidR="00686604" w:rsidRPr="00CF085C">
        <w:rPr>
          <w:sz w:val="24"/>
          <w:szCs w:val="24"/>
          <w:rtl/>
          <w:lang w:val="en-US" w:bidi="ar-SA"/>
        </w:rPr>
        <w:t>، محطة الاسترداد وكاشف التسرب وآلة الشحن ومعدات اللحام بالنحاس والأدوات المختلفة</w:t>
      </w:r>
      <w:r w:rsidR="000E4425" w:rsidRPr="00CF085C">
        <w:rPr>
          <w:sz w:val="24"/>
          <w:szCs w:val="24"/>
          <w:rtl/>
          <w:lang w:val="en-US" w:bidi="ar-SA"/>
        </w:rPr>
        <w:t>) (</w:t>
      </w:r>
      <w:r w:rsidR="00686604" w:rsidRPr="00CF085C">
        <w:rPr>
          <w:rFonts w:hint="cs"/>
          <w:sz w:val="24"/>
          <w:szCs w:val="24"/>
          <w:rtl/>
          <w:lang w:val="en-US" w:bidi="ar-SA"/>
        </w:rPr>
        <w:t>اليوئنديبي</w:t>
      </w:r>
      <w:r w:rsidR="000E4425" w:rsidRPr="00CF085C">
        <w:rPr>
          <w:sz w:val="24"/>
          <w:szCs w:val="24"/>
          <w:rtl/>
          <w:lang w:val="en-US" w:bidi="ar-SA"/>
        </w:rPr>
        <w:t>) (100</w:t>
      </w:r>
      <w:r w:rsidR="00686604" w:rsidRPr="00CF085C">
        <w:rPr>
          <w:rFonts w:hint="cs"/>
          <w:sz w:val="24"/>
          <w:szCs w:val="24"/>
          <w:rtl/>
          <w:lang w:val="en-US" w:bidi="ar-SA"/>
        </w:rPr>
        <w:t>,</w:t>
      </w:r>
      <w:r w:rsidR="00686604" w:rsidRPr="00CF085C">
        <w:rPr>
          <w:sz w:val="24"/>
          <w:szCs w:val="24"/>
          <w:rtl/>
          <w:lang w:val="en-US" w:bidi="ar-SA"/>
        </w:rPr>
        <w:t>000 دولار أمريكي)</w:t>
      </w:r>
      <w:r w:rsidR="000E4425" w:rsidRPr="00CF085C">
        <w:rPr>
          <w:sz w:val="24"/>
          <w:szCs w:val="24"/>
          <w:rtl/>
          <w:lang w:val="en-US" w:bidi="ar-SA"/>
        </w:rPr>
        <w:t>؛</w:t>
      </w:r>
    </w:p>
    <w:p w:rsidR="000E4425" w:rsidRPr="00CF085C" w:rsidRDefault="00901C3B" w:rsidP="00DF6B0F">
      <w:pPr>
        <w:pStyle w:val="StyleHeader4Para4Left0Firstline0"/>
        <w:numPr>
          <w:ilvl w:val="0"/>
          <w:numId w:val="14"/>
        </w:numPr>
        <w:bidi/>
        <w:ind w:left="1350" w:hanging="540"/>
        <w:rPr>
          <w:sz w:val="24"/>
          <w:szCs w:val="24"/>
          <w:lang w:val="en-US" w:bidi="ar-SA"/>
        </w:rPr>
      </w:pPr>
      <w:r w:rsidRPr="00CF085C">
        <w:rPr>
          <w:rFonts w:hint="cs"/>
          <w:sz w:val="24"/>
          <w:szCs w:val="24"/>
          <w:rtl/>
          <w:lang w:val="en-US" w:bidi="ar-SA"/>
        </w:rPr>
        <w:t>و</w:t>
      </w:r>
      <w:r w:rsidR="000E4425" w:rsidRPr="00CF085C">
        <w:rPr>
          <w:sz w:val="24"/>
          <w:szCs w:val="24"/>
          <w:rtl/>
          <w:lang w:val="en-US" w:bidi="ar-SA"/>
        </w:rPr>
        <w:t>تقديم الدعم لخمس جامعات من خلال تدريب المدربين وتوفير المعدات والأدوات (مجموعات</w:t>
      </w:r>
      <w:r w:rsidRPr="00CF085C">
        <w:rPr>
          <w:rFonts w:hint="cs"/>
          <w:sz w:val="24"/>
          <w:szCs w:val="24"/>
          <w:rtl/>
          <w:lang w:val="en-US" w:bidi="ar-SA"/>
        </w:rPr>
        <w:t xml:space="preserve"> أدوات</w:t>
      </w:r>
      <w:r w:rsidR="000E4425" w:rsidRPr="00CF085C">
        <w:rPr>
          <w:sz w:val="24"/>
          <w:szCs w:val="24"/>
          <w:rtl/>
          <w:lang w:val="en-US" w:bidi="ar-SA"/>
        </w:rPr>
        <w:t xml:space="preserve"> الخدمة </w:t>
      </w:r>
      <w:r w:rsidRPr="00CF085C">
        <w:rPr>
          <w:rFonts w:hint="cs"/>
          <w:sz w:val="24"/>
          <w:szCs w:val="24"/>
          <w:rtl/>
          <w:lang w:val="en-US" w:bidi="ar-SA"/>
        </w:rPr>
        <w:t>للهيدروكربونا</w:t>
      </w:r>
      <w:r w:rsidRPr="00CF085C">
        <w:rPr>
          <w:rFonts w:hint="eastAsia"/>
          <w:sz w:val="24"/>
          <w:szCs w:val="24"/>
          <w:rtl/>
          <w:lang w:val="en-US" w:bidi="ar-SA"/>
        </w:rPr>
        <w:t>ت</w:t>
      </w:r>
      <w:r w:rsidR="000E4425" w:rsidRPr="00CF085C">
        <w:rPr>
          <w:sz w:val="24"/>
          <w:szCs w:val="24"/>
          <w:rtl/>
          <w:lang w:val="en-US" w:bidi="ar-SA"/>
        </w:rPr>
        <w:t>، وأدوات التعريف وآلات إعادة التدوير المحمولة) لتسهيل إدراج المناولة الآمنة لمواد التبريد القابلة للاشتعال في المناهج الدراسية وتدريب 1</w:t>
      </w:r>
      <w:r w:rsidRPr="00CF085C">
        <w:rPr>
          <w:rFonts w:hint="cs"/>
          <w:sz w:val="24"/>
          <w:szCs w:val="24"/>
          <w:rtl/>
          <w:lang w:val="en-US" w:bidi="ar-SA"/>
        </w:rPr>
        <w:t>,</w:t>
      </w:r>
      <w:r w:rsidR="000E4425" w:rsidRPr="00CF085C">
        <w:rPr>
          <w:sz w:val="24"/>
          <w:szCs w:val="24"/>
          <w:rtl/>
          <w:lang w:val="en-US" w:bidi="ar-SA"/>
        </w:rPr>
        <w:t xml:space="preserve">500 </w:t>
      </w:r>
      <w:r w:rsidRPr="00CF085C">
        <w:rPr>
          <w:rFonts w:hint="cs"/>
          <w:sz w:val="24"/>
          <w:szCs w:val="24"/>
          <w:rtl/>
          <w:lang w:val="en-US" w:bidi="ar-SA"/>
        </w:rPr>
        <w:t>فنيا</w:t>
      </w:r>
      <w:r w:rsidR="000E4425" w:rsidRPr="00CF085C">
        <w:rPr>
          <w:sz w:val="24"/>
          <w:szCs w:val="24"/>
          <w:rtl/>
          <w:lang w:val="en-US" w:bidi="ar-SA"/>
        </w:rPr>
        <w:t xml:space="preserve"> (</w:t>
      </w:r>
      <w:r w:rsidRPr="00CF085C">
        <w:rPr>
          <w:rFonts w:hint="cs"/>
          <w:sz w:val="24"/>
          <w:szCs w:val="24"/>
          <w:rtl/>
          <w:lang w:val="en-US" w:bidi="ar-SA"/>
        </w:rPr>
        <w:t>اليوئنديبي</w:t>
      </w:r>
      <w:r w:rsidR="000E4425" w:rsidRPr="00CF085C">
        <w:rPr>
          <w:sz w:val="24"/>
          <w:szCs w:val="24"/>
          <w:rtl/>
          <w:lang w:val="en-US" w:bidi="ar-SA"/>
        </w:rPr>
        <w:t>) (</w:t>
      </w:r>
      <w:r w:rsidRPr="00CF085C">
        <w:rPr>
          <w:rFonts w:hint="cs"/>
          <w:sz w:val="24"/>
          <w:szCs w:val="24"/>
          <w:rtl/>
          <w:lang w:val="en-US" w:bidi="ar-SA"/>
        </w:rPr>
        <w:t>230,500</w:t>
      </w:r>
      <w:r w:rsidR="000E4425" w:rsidRPr="00CF085C">
        <w:rPr>
          <w:sz w:val="24"/>
          <w:szCs w:val="24"/>
          <w:rtl/>
          <w:lang w:val="en-US" w:bidi="ar-SA"/>
        </w:rPr>
        <w:t xml:space="preserve"> دولار أمريك</w:t>
      </w:r>
      <w:r w:rsidRPr="00CF085C">
        <w:rPr>
          <w:sz w:val="24"/>
          <w:szCs w:val="24"/>
          <w:rtl/>
          <w:lang w:val="en-US" w:bidi="ar-SA"/>
        </w:rPr>
        <w:t>ي)</w:t>
      </w:r>
      <w:r w:rsidR="000E4425" w:rsidRPr="00CF085C">
        <w:rPr>
          <w:sz w:val="24"/>
          <w:szCs w:val="24"/>
          <w:rtl/>
          <w:lang w:val="en-US" w:bidi="ar-SA"/>
        </w:rPr>
        <w:t>؛</w:t>
      </w:r>
    </w:p>
    <w:p w:rsidR="000E4425" w:rsidRPr="00CF085C" w:rsidRDefault="000E4425" w:rsidP="009620ED">
      <w:pPr>
        <w:pStyle w:val="StyleHeader4Para4Left0Firstline0"/>
        <w:numPr>
          <w:ilvl w:val="0"/>
          <w:numId w:val="0"/>
        </w:numPr>
        <w:bidi/>
        <w:ind w:left="1350" w:hanging="540"/>
        <w:rPr>
          <w:sz w:val="24"/>
          <w:szCs w:val="24"/>
          <w:lang w:val="en-US" w:bidi="ar-SA"/>
        </w:rPr>
      </w:pPr>
      <w:r w:rsidRPr="00CF085C">
        <w:rPr>
          <w:sz w:val="24"/>
          <w:szCs w:val="24"/>
          <w:rtl/>
          <w:lang w:val="en-US" w:bidi="ar-SA"/>
        </w:rPr>
        <w:t xml:space="preserve">(ح) </w:t>
      </w:r>
      <w:r w:rsidR="00901C3B" w:rsidRPr="00CF085C">
        <w:rPr>
          <w:rFonts w:hint="cs"/>
          <w:sz w:val="24"/>
          <w:szCs w:val="24"/>
          <w:rtl/>
          <w:lang w:val="en-US" w:bidi="ar-SA"/>
        </w:rPr>
        <w:t xml:space="preserve">  و</w:t>
      </w:r>
      <w:r w:rsidRPr="00CF085C">
        <w:rPr>
          <w:sz w:val="24"/>
          <w:szCs w:val="24"/>
          <w:rtl/>
          <w:lang w:val="en-US" w:bidi="ar-SA"/>
        </w:rPr>
        <w:t xml:space="preserve">تنفيذ برنامج اعتماد لفنيي التبريد وتكييف الهواء بالتعاون </w:t>
      </w:r>
      <w:r w:rsidR="009620ED" w:rsidRPr="00CF085C">
        <w:rPr>
          <w:sz w:val="24"/>
          <w:szCs w:val="24"/>
          <w:rtl/>
          <w:lang w:val="en-US" w:bidi="ar-SA"/>
        </w:rPr>
        <w:t>مع مجلس التدريب التعليمي المهن</w:t>
      </w:r>
      <w:r w:rsidRPr="00CF085C">
        <w:rPr>
          <w:sz w:val="24"/>
          <w:szCs w:val="24"/>
          <w:rtl/>
          <w:lang w:val="en-US" w:bidi="ar-SA"/>
        </w:rPr>
        <w:t xml:space="preserve">، يغطي جميع جوانب الممارسات الجيدة في مجال التبريد وتكييف الهواء والاستخدام الآمن </w:t>
      </w:r>
      <w:r w:rsidR="009620ED" w:rsidRPr="00CF085C">
        <w:rPr>
          <w:rFonts w:hint="cs"/>
          <w:sz w:val="24"/>
          <w:szCs w:val="24"/>
          <w:rtl/>
          <w:lang w:val="en-US" w:bidi="ar-SA"/>
        </w:rPr>
        <w:t>لمواد التبريد</w:t>
      </w:r>
      <w:r w:rsidR="009620ED" w:rsidRPr="00CF085C">
        <w:rPr>
          <w:sz w:val="24"/>
          <w:szCs w:val="24"/>
          <w:rtl/>
          <w:lang w:val="en-US" w:bidi="ar-SA"/>
        </w:rPr>
        <w:t xml:space="preserve"> الهيدروكربون</w:t>
      </w:r>
      <w:r w:rsidR="009620ED" w:rsidRPr="00CF085C">
        <w:rPr>
          <w:rFonts w:hint="cs"/>
          <w:sz w:val="24"/>
          <w:szCs w:val="24"/>
          <w:rtl/>
          <w:lang w:val="en-US" w:bidi="ar-SA"/>
        </w:rPr>
        <w:t>ية</w:t>
      </w:r>
      <w:r w:rsidRPr="00CF085C">
        <w:rPr>
          <w:sz w:val="24"/>
          <w:szCs w:val="24"/>
          <w:rtl/>
          <w:lang w:val="en-US" w:bidi="ar-SA"/>
        </w:rPr>
        <w:t xml:space="preserve"> (</w:t>
      </w:r>
      <w:r w:rsidR="009620ED" w:rsidRPr="00CF085C">
        <w:rPr>
          <w:rFonts w:hint="cs"/>
          <w:sz w:val="24"/>
          <w:szCs w:val="24"/>
          <w:rtl/>
          <w:lang w:val="en-US" w:bidi="ar-SA"/>
        </w:rPr>
        <w:t>اليونيب</w:t>
      </w:r>
      <w:r w:rsidRPr="00CF085C">
        <w:rPr>
          <w:sz w:val="24"/>
          <w:szCs w:val="24"/>
          <w:rtl/>
          <w:lang w:val="en-US" w:bidi="ar-SA"/>
        </w:rPr>
        <w:t>) (</w:t>
      </w:r>
      <w:r w:rsidR="009620ED" w:rsidRPr="00CF085C">
        <w:rPr>
          <w:rFonts w:hint="cs"/>
          <w:sz w:val="24"/>
          <w:szCs w:val="24"/>
          <w:rtl/>
          <w:lang w:val="en-US" w:bidi="ar-SA"/>
        </w:rPr>
        <w:t>60,000</w:t>
      </w:r>
      <w:r w:rsidRPr="00CF085C">
        <w:rPr>
          <w:sz w:val="24"/>
          <w:szCs w:val="24"/>
          <w:rtl/>
          <w:lang w:val="en-US" w:bidi="ar-SA"/>
        </w:rPr>
        <w:t xml:space="preserve"> دولار </w:t>
      </w:r>
      <w:r w:rsidR="009620ED" w:rsidRPr="00CF085C">
        <w:rPr>
          <w:sz w:val="24"/>
          <w:szCs w:val="24"/>
          <w:rtl/>
          <w:lang w:val="en-US" w:bidi="ar-SA"/>
        </w:rPr>
        <w:t>أمريكي)</w:t>
      </w:r>
      <w:r w:rsidRPr="00CF085C">
        <w:rPr>
          <w:sz w:val="24"/>
          <w:szCs w:val="24"/>
          <w:rtl/>
          <w:lang w:val="en-US" w:bidi="ar-SA"/>
        </w:rPr>
        <w:t>؛</w:t>
      </w:r>
    </w:p>
    <w:p w:rsidR="000E4425" w:rsidRPr="00CF085C" w:rsidRDefault="000E4425" w:rsidP="00336A3B">
      <w:pPr>
        <w:pStyle w:val="StyleHeader4Para4Left0Firstline0"/>
        <w:numPr>
          <w:ilvl w:val="0"/>
          <w:numId w:val="0"/>
        </w:numPr>
        <w:bidi/>
        <w:ind w:left="1350" w:hanging="540"/>
        <w:rPr>
          <w:sz w:val="24"/>
          <w:szCs w:val="24"/>
          <w:lang w:val="en-US" w:bidi="ar-SA"/>
        </w:rPr>
      </w:pPr>
      <w:r w:rsidRPr="00CF085C">
        <w:rPr>
          <w:sz w:val="24"/>
          <w:szCs w:val="24"/>
          <w:rtl/>
          <w:lang w:val="en-US" w:bidi="ar-SA"/>
        </w:rPr>
        <w:t xml:space="preserve">(ط) </w:t>
      </w:r>
      <w:r w:rsidR="009620ED" w:rsidRPr="00CF085C">
        <w:rPr>
          <w:rFonts w:hint="cs"/>
          <w:sz w:val="24"/>
          <w:szCs w:val="24"/>
          <w:rtl/>
          <w:lang w:val="en-US" w:bidi="ar-SA"/>
        </w:rPr>
        <w:t xml:space="preserve">  و</w:t>
      </w:r>
      <w:r w:rsidRPr="00CF085C">
        <w:rPr>
          <w:sz w:val="24"/>
          <w:szCs w:val="24"/>
          <w:rtl/>
          <w:lang w:val="en-US" w:bidi="ar-SA"/>
        </w:rPr>
        <w:t>توفير المعدات والأدوات (</w:t>
      </w:r>
      <w:r w:rsidR="009620ED" w:rsidRPr="00CF085C">
        <w:rPr>
          <w:rFonts w:hint="cs"/>
          <w:sz w:val="24"/>
          <w:szCs w:val="24"/>
          <w:rtl/>
          <w:lang w:val="en-US" w:bidi="ar-SA"/>
        </w:rPr>
        <w:t>مثل</w:t>
      </w:r>
      <w:r w:rsidR="009620ED" w:rsidRPr="00CF085C">
        <w:rPr>
          <w:sz w:val="24"/>
          <w:szCs w:val="24"/>
          <w:rtl/>
          <w:lang w:val="en-US" w:bidi="ar-SA"/>
        </w:rPr>
        <w:t>، محطة الاستعادة وكاشف التسرب وآلة الشحن ومعدات اللحام بالنحاس</w:t>
      </w:r>
      <w:r w:rsidRPr="00CF085C">
        <w:rPr>
          <w:sz w:val="24"/>
          <w:szCs w:val="24"/>
          <w:rtl/>
          <w:lang w:val="en-US" w:bidi="ar-SA"/>
        </w:rPr>
        <w:t xml:space="preserve"> والأدوات المختلفة) إلى 50 ورشة </w:t>
      </w:r>
      <w:r w:rsidR="00336A3B" w:rsidRPr="00CF085C">
        <w:rPr>
          <w:rFonts w:hint="cs"/>
          <w:sz w:val="24"/>
          <w:szCs w:val="24"/>
          <w:rtl/>
          <w:lang w:val="en-US" w:bidi="ar-SA"/>
        </w:rPr>
        <w:t>صيانة</w:t>
      </w:r>
      <w:r w:rsidR="00336A3B" w:rsidRPr="00CF085C">
        <w:rPr>
          <w:sz w:val="24"/>
          <w:szCs w:val="24"/>
          <w:rtl/>
          <w:lang w:val="en-US" w:bidi="ar-SA"/>
        </w:rPr>
        <w:t xml:space="preserve"> لتمكين التدريب المهني المحسن ل</w:t>
      </w:r>
      <w:r w:rsidR="00336A3B" w:rsidRPr="00CF085C">
        <w:rPr>
          <w:rFonts w:hint="cs"/>
          <w:sz w:val="24"/>
          <w:szCs w:val="24"/>
          <w:rtl/>
          <w:lang w:val="en-US" w:bidi="ar-SA"/>
        </w:rPr>
        <w:t>عدد</w:t>
      </w:r>
      <w:r w:rsidRPr="00CF085C">
        <w:rPr>
          <w:sz w:val="24"/>
          <w:szCs w:val="24"/>
          <w:rtl/>
          <w:lang w:val="en-US" w:bidi="ar-SA"/>
        </w:rPr>
        <w:t xml:space="preserve"> 450 </w:t>
      </w:r>
      <w:r w:rsidR="00336A3B" w:rsidRPr="00CF085C">
        <w:rPr>
          <w:rFonts w:hint="cs"/>
          <w:sz w:val="24"/>
          <w:szCs w:val="24"/>
          <w:rtl/>
          <w:lang w:val="en-US" w:bidi="ar-SA"/>
        </w:rPr>
        <w:t>فنيا</w:t>
      </w:r>
      <w:r w:rsidRPr="00CF085C">
        <w:rPr>
          <w:sz w:val="24"/>
          <w:szCs w:val="24"/>
          <w:rtl/>
          <w:lang w:val="en-US" w:bidi="ar-SA"/>
        </w:rPr>
        <w:t xml:space="preserve"> على استعادة </w:t>
      </w:r>
      <w:r w:rsidR="00336A3B" w:rsidRPr="00CF085C">
        <w:rPr>
          <w:rFonts w:hint="cs"/>
          <w:sz w:val="24"/>
          <w:szCs w:val="24"/>
          <w:rtl/>
          <w:lang w:val="en-US" w:bidi="ar-SA"/>
        </w:rPr>
        <w:t>مواد التبريد</w:t>
      </w:r>
      <w:r w:rsidR="00336A3B" w:rsidRPr="00CF085C">
        <w:rPr>
          <w:sz w:val="24"/>
          <w:szCs w:val="24"/>
          <w:rtl/>
          <w:lang w:val="en-US" w:bidi="ar-SA"/>
        </w:rPr>
        <w:t xml:space="preserve"> وإعادة التدوير</w:t>
      </w:r>
      <w:r w:rsidRPr="00CF085C">
        <w:rPr>
          <w:sz w:val="24"/>
          <w:szCs w:val="24"/>
          <w:rtl/>
          <w:lang w:val="en-US" w:bidi="ar-SA"/>
        </w:rPr>
        <w:t xml:space="preserve">، والتعديل التحديثي </w:t>
      </w:r>
      <w:r w:rsidR="00336A3B" w:rsidRPr="00CF085C">
        <w:rPr>
          <w:rFonts w:hint="cs"/>
          <w:sz w:val="24"/>
          <w:szCs w:val="24"/>
          <w:rtl/>
          <w:lang w:val="en-US" w:bidi="ar-SA"/>
        </w:rPr>
        <w:t xml:space="preserve">لمواد التبريد </w:t>
      </w:r>
      <w:r w:rsidR="00336A3B" w:rsidRPr="00CF085C">
        <w:rPr>
          <w:sz w:val="24"/>
          <w:szCs w:val="24"/>
          <w:rtl/>
          <w:lang w:val="en-US" w:bidi="ar-SA"/>
        </w:rPr>
        <w:t>الهيدروكربون</w:t>
      </w:r>
      <w:r w:rsidR="00336A3B" w:rsidRPr="00CF085C">
        <w:rPr>
          <w:rFonts w:hint="cs"/>
          <w:sz w:val="24"/>
          <w:szCs w:val="24"/>
          <w:rtl/>
          <w:lang w:val="en-US" w:bidi="ar-SA"/>
        </w:rPr>
        <w:t>ية</w:t>
      </w:r>
      <w:r w:rsidRPr="00CF085C">
        <w:rPr>
          <w:sz w:val="24"/>
          <w:szCs w:val="24"/>
          <w:rtl/>
          <w:lang w:val="en-US" w:bidi="ar-SA"/>
        </w:rPr>
        <w:t xml:space="preserve"> (</w:t>
      </w:r>
      <w:r w:rsidR="00336A3B" w:rsidRPr="00CF085C">
        <w:rPr>
          <w:rFonts w:hint="cs"/>
          <w:sz w:val="24"/>
          <w:szCs w:val="24"/>
          <w:rtl/>
          <w:lang w:val="en-US" w:bidi="ar-SA"/>
        </w:rPr>
        <w:t>اليوئنديبي</w:t>
      </w:r>
      <w:r w:rsidRPr="00CF085C">
        <w:rPr>
          <w:sz w:val="24"/>
          <w:szCs w:val="24"/>
          <w:rtl/>
          <w:lang w:val="en-US" w:bidi="ar-SA"/>
        </w:rPr>
        <w:t>، 196</w:t>
      </w:r>
      <w:r w:rsidR="00336A3B" w:rsidRPr="00CF085C">
        <w:rPr>
          <w:rFonts w:hint="cs"/>
          <w:sz w:val="24"/>
          <w:szCs w:val="24"/>
          <w:rtl/>
          <w:lang w:val="en-US" w:bidi="ar-SA"/>
        </w:rPr>
        <w:t>,</w:t>
      </w:r>
      <w:r w:rsidRPr="00CF085C">
        <w:rPr>
          <w:sz w:val="24"/>
          <w:szCs w:val="24"/>
          <w:rtl/>
          <w:lang w:val="en-US" w:bidi="ar-SA"/>
        </w:rPr>
        <w:t>500 دولار أمريكي) (</w:t>
      </w:r>
      <w:r w:rsidR="00336A3B" w:rsidRPr="00CF085C">
        <w:rPr>
          <w:rFonts w:hint="cs"/>
          <w:sz w:val="24"/>
          <w:szCs w:val="24"/>
          <w:rtl/>
          <w:lang w:val="en-US" w:bidi="ar-SA"/>
        </w:rPr>
        <w:t>اليونيب</w:t>
      </w:r>
      <w:r w:rsidRPr="00CF085C">
        <w:rPr>
          <w:sz w:val="24"/>
          <w:szCs w:val="24"/>
          <w:rtl/>
          <w:lang w:val="en-US" w:bidi="ar-SA"/>
        </w:rPr>
        <w:t>، 50</w:t>
      </w:r>
      <w:r w:rsidR="00336A3B" w:rsidRPr="00CF085C">
        <w:rPr>
          <w:rFonts w:hint="cs"/>
          <w:sz w:val="24"/>
          <w:szCs w:val="24"/>
          <w:rtl/>
          <w:lang w:val="en-US" w:bidi="ar-SA"/>
        </w:rPr>
        <w:t>,</w:t>
      </w:r>
      <w:r w:rsidR="00336A3B" w:rsidRPr="00CF085C">
        <w:rPr>
          <w:sz w:val="24"/>
          <w:szCs w:val="24"/>
          <w:rtl/>
          <w:lang w:val="en-US" w:bidi="ar-SA"/>
        </w:rPr>
        <w:t>000 دولار أمريكي)</w:t>
      </w:r>
      <w:r w:rsidRPr="00CF085C">
        <w:rPr>
          <w:sz w:val="24"/>
          <w:szCs w:val="24"/>
          <w:rtl/>
          <w:lang w:val="en-US" w:bidi="ar-SA"/>
        </w:rPr>
        <w:t>؛</w:t>
      </w:r>
    </w:p>
    <w:p w:rsidR="000E4425" w:rsidRPr="00CF085C" w:rsidRDefault="000E4425" w:rsidP="00181CE8">
      <w:pPr>
        <w:pStyle w:val="StyleHeader4Para4Left0Firstline0"/>
        <w:numPr>
          <w:ilvl w:val="0"/>
          <w:numId w:val="0"/>
        </w:numPr>
        <w:bidi/>
        <w:ind w:left="1350" w:hanging="540"/>
        <w:rPr>
          <w:sz w:val="24"/>
          <w:szCs w:val="24"/>
          <w:lang w:val="en-US" w:bidi="ar-SA"/>
        </w:rPr>
      </w:pPr>
      <w:r w:rsidRPr="00CF085C">
        <w:rPr>
          <w:sz w:val="24"/>
          <w:szCs w:val="24"/>
          <w:rtl/>
          <w:lang w:val="en-US" w:bidi="ar-SA"/>
        </w:rPr>
        <w:t>(</w:t>
      </w:r>
      <w:r w:rsidR="00AC4EB3" w:rsidRPr="00CF085C">
        <w:rPr>
          <w:rFonts w:hint="cs"/>
          <w:sz w:val="24"/>
          <w:szCs w:val="24"/>
          <w:rtl/>
          <w:lang w:val="en-US" w:bidi="ar-SA"/>
        </w:rPr>
        <w:t>ظ</w:t>
      </w:r>
      <w:r w:rsidRPr="00CF085C">
        <w:rPr>
          <w:sz w:val="24"/>
          <w:szCs w:val="24"/>
          <w:rtl/>
          <w:lang w:val="en-US" w:bidi="ar-SA"/>
        </w:rPr>
        <w:t xml:space="preserve">) </w:t>
      </w:r>
      <w:r w:rsidR="00F42BC8" w:rsidRPr="00CF085C">
        <w:rPr>
          <w:rFonts w:hint="cs"/>
          <w:sz w:val="24"/>
          <w:szCs w:val="24"/>
          <w:rtl/>
          <w:lang w:val="en-US" w:bidi="ar-SA"/>
        </w:rPr>
        <w:t xml:space="preserve">  و</w:t>
      </w:r>
      <w:r w:rsidRPr="00CF085C">
        <w:rPr>
          <w:sz w:val="24"/>
          <w:szCs w:val="24"/>
          <w:rtl/>
          <w:lang w:val="en-US" w:bidi="ar-SA"/>
        </w:rPr>
        <w:t>دعم جمعية مهندس</w:t>
      </w:r>
      <w:r w:rsidR="00181CE8" w:rsidRPr="00CF085C">
        <w:rPr>
          <w:sz w:val="24"/>
          <w:szCs w:val="24"/>
          <w:rtl/>
          <w:lang w:val="en-US" w:bidi="ar-SA"/>
        </w:rPr>
        <w:t>ي التبريد وتكييف الهواء في غانا</w:t>
      </w:r>
      <w:r w:rsidRPr="00CF085C">
        <w:rPr>
          <w:sz w:val="24"/>
          <w:szCs w:val="24"/>
          <w:rtl/>
          <w:lang w:val="en-US" w:bidi="ar-SA"/>
        </w:rPr>
        <w:t xml:space="preserve"> في</w:t>
      </w:r>
      <w:r w:rsidR="00181CE8" w:rsidRPr="00CF085C">
        <w:rPr>
          <w:sz w:val="24"/>
          <w:szCs w:val="24"/>
          <w:rtl/>
          <w:lang w:val="en-US" w:bidi="ar-SA"/>
        </w:rPr>
        <w:t xml:space="preserve"> المشاركة في الاجتماعات الدولية</w:t>
      </w:r>
      <w:r w:rsidRPr="00CF085C">
        <w:rPr>
          <w:sz w:val="24"/>
          <w:szCs w:val="24"/>
          <w:rtl/>
          <w:lang w:val="en-US" w:bidi="ar-SA"/>
        </w:rPr>
        <w:t>، والاشتراك في المؤلفات الفني</w:t>
      </w:r>
      <w:r w:rsidR="00181CE8" w:rsidRPr="00CF085C">
        <w:rPr>
          <w:sz w:val="24"/>
          <w:szCs w:val="24"/>
          <w:rtl/>
          <w:lang w:val="en-US" w:bidi="ar-SA"/>
        </w:rPr>
        <w:t>ة</w:t>
      </w:r>
      <w:r w:rsidRPr="00CF085C">
        <w:rPr>
          <w:sz w:val="24"/>
          <w:szCs w:val="24"/>
          <w:rtl/>
          <w:lang w:val="en-US" w:bidi="ar-SA"/>
        </w:rPr>
        <w:t xml:space="preserve">، وتنظيم </w:t>
      </w:r>
      <w:r w:rsidR="00181CE8" w:rsidRPr="00CF085C">
        <w:rPr>
          <w:rFonts w:hint="cs"/>
          <w:sz w:val="24"/>
          <w:szCs w:val="24"/>
          <w:rtl/>
          <w:lang w:val="en-US" w:bidi="ar-SA"/>
        </w:rPr>
        <w:t>حلقات</w:t>
      </w:r>
      <w:r w:rsidRPr="00CF085C">
        <w:rPr>
          <w:sz w:val="24"/>
          <w:szCs w:val="24"/>
          <w:rtl/>
          <w:lang w:val="en-US" w:bidi="ar-SA"/>
        </w:rPr>
        <w:t xml:space="preserve"> </w:t>
      </w:r>
      <w:r w:rsidR="00181CE8" w:rsidRPr="00CF085C">
        <w:rPr>
          <w:sz w:val="24"/>
          <w:szCs w:val="24"/>
          <w:rtl/>
          <w:lang w:val="en-US" w:bidi="ar-SA"/>
        </w:rPr>
        <w:t>العمل والحلقات الدراسية الوطنية</w:t>
      </w:r>
      <w:r w:rsidRPr="00CF085C">
        <w:rPr>
          <w:sz w:val="24"/>
          <w:szCs w:val="24"/>
          <w:rtl/>
          <w:lang w:val="en-US" w:bidi="ar-SA"/>
        </w:rPr>
        <w:t xml:space="preserve">؛ </w:t>
      </w:r>
      <w:r w:rsidR="00181CE8" w:rsidRPr="00CF085C">
        <w:rPr>
          <w:rFonts w:hint="cs"/>
          <w:sz w:val="24"/>
          <w:szCs w:val="24"/>
          <w:rtl/>
          <w:lang w:val="en-US" w:bidi="ar-SA"/>
        </w:rPr>
        <w:t>و</w:t>
      </w:r>
      <w:r w:rsidR="00181CE8" w:rsidRPr="00CF085C">
        <w:rPr>
          <w:sz w:val="24"/>
          <w:szCs w:val="24"/>
          <w:rtl/>
          <w:lang w:val="en-US" w:bidi="ar-SA"/>
        </w:rPr>
        <w:t xml:space="preserve">تحديث مرافق المكتب </w:t>
      </w:r>
      <w:r w:rsidR="00181CE8" w:rsidRPr="00CF085C">
        <w:rPr>
          <w:rFonts w:hint="cs"/>
          <w:sz w:val="24"/>
          <w:szCs w:val="24"/>
          <w:rtl/>
          <w:lang w:val="en-US" w:bidi="ar-SA"/>
        </w:rPr>
        <w:t xml:space="preserve">من أجل </w:t>
      </w:r>
      <w:r w:rsidRPr="00CF085C">
        <w:rPr>
          <w:sz w:val="24"/>
          <w:szCs w:val="24"/>
          <w:rtl/>
          <w:lang w:val="en-US" w:bidi="ar-SA"/>
        </w:rPr>
        <w:t>تحسين التواصل مع أعضائه (</w:t>
      </w:r>
      <w:r w:rsidR="00181CE8" w:rsidRPr="00CF085C">
        <w:rPr>
          <w:rFonts w:hint="cs"/>
          <w:sz w:val="24"/>
          <w:szCs w:val="24"/>
          <w:rtl/>
          <w:lang w:val="en-US" w:bidi="ar-SA"/>
        </w:rPr>
        <w:t>اليوئنديبي</w:t>
      </w:r>
      <w:r w:rsidRPr="00CF085C">
        <w:rPr>
          <w:sz w:val="24"/>
          <w:szCs w:val="24"/>
          <w:rtl/>
          <w:lang w:val="en-US" w:bidi="ar-SA"/>
        </w:rPr>
        <w:t>، 50</w:t>
      </w:r>
      <w:r w:rsidR="00181CE8" w:rsidRPr="00CF085C">
        <w:rPr>
          <w:rFonts w:hint="cs"/>
          <w:sz w:val="24"/>
          <w:szCs w:val="24"/>
          <w:rtl/>
          <w:lang w:val="en-US" w:bidi="ar-SA"/>
        </w:rPr>
        <w:t>,</w:t>
      </w:r>
      <w:r w:rsidRPr="00CF085C">
        <w:rPr>
          <w:sz w:val="24"/>
          <w:szCs w:val="24"/>
          <w:rtl/>
          <w:lang w:val="en-US" w:bidi="ar-SA"/>
        </w:rPr>
        <w:t>000 دولار أمريكي) (</w:t>
      </w:r>
      <w:r w:rsidR="00181CE8" w:rsidRPr="00CF085C">
        <w:rPr>
          <w:rFonts w:hint="cs"/>
          <w:sz w:val="24"/>
          <w:szCs w:val="24"/>
          <w:rtl/>
          <w:lang w:val="en-US" w:bidi="ar-SA"/>
        </w:rPr>
        <w:t>اليونيب</w:t>
      </w:r>
      <w:r w:rsidRPr="00CF085C">
        <w:rPr>
          <w:sz w:val="24"/>
          <w:szCs w:val="24"/>
          <w:rtl/>
          <w:lang w:val="en-US" w:bidi="ar-SA"/>
        </w:rPr>
        <w:t>، 10</w:t>
      </w:r>
      <w:r w:rsidR="00181CE8" w:rsidRPr="00CF085C">
        <w:rPr>
          <w:rFonts w:hint="cs"/>
          <w:sz w:val="24"/>
          <w:szCs w:val="24"/>
          <w:rtl/>
          <w:lang w:val="en-US" w:bidi="ar-SA"/>
        </w:rPr>
        <w:t>,</w:t>
      </w:r>
      <w:r w:rsidR="00181CE8" w:rsidRPr="00CF085C">
        <w:rPr>
          <w:sz w:val="24"/>
          <w:szCs w:val="24"/>
          <w:rtl/>
          <w:lang w:val="en-US" w:bidi="ar-SA"/>
        </w:rPr>
        <w:t>000 دولار أمريكي)</w:t>
      </w:r>
      <w:r w:rsidRPr="00CF085C">
        <w:rPr>
          <w:sz w:val="24"/>
          <w:szCs w:val="24"/>
          <w:rtl/>
          <w:lang w:val="en-US" w:bidi="ar-SA"/>
        </w:rPr>
        <w:t>؛</w:t>
      </w:r>
    </w:p>
    <w:p w:rsidR="000E4425" w:rsidRPr="00CF085C" w:rsidRDefault="000E4425" w:rsidP="008610CD">
      <w:pPr>
        <w:pStyle w:val="StyleHeader4Para4Left0Firstline0"/>
        <w:numPr>
          <w:ilvl w:val="0"/>
          <w:numId w:val="0"/>
        </w:numPr>
        <w:bidi/>
        <w:ind w:left="1350" w:hanging="540"/>
        <w:rPr>
          <w:sz w:val="24"/>
          <w:szCs w:val="24"/>
          <w:lang w:val="en-US" w:bidi="ar-SA"/>
        </w:rPr>
      </w:pPr>
      <w:r w:rsidRPr="00CF085C">
        <w:rPr>
          <w:sz w:val="24"/>
          <w:szCs w:val="24"/>
          <w:rtl/>
          <w:lang w:val="en-US" w:bidi="ar-SA"/>
        </w:rPr>
        <w:t xml:space="preserve">(ك) </w:t>
      </w:r>
      <w:r w:rsidR="00AC4EB3" w:rsidRPr="00CF085C">
        <w:rPr>
          <w:rFonts w:hint="cs"/>
          <w:sz w:val="24"/>
          <w:szCs w:val="24"/>
          <w:rtl/>
          <w:lang w:val="en-US" w:bidi="ar-SA"/>
        </w:rPr>
        <w:t xml:space="preserve">  و</w:t>
      </w:r>
      <w:r w:rsidRPr="00CF085C">
        <w:rPr>
          <w:sz w:val="24"/>
          <w:szCs w:val="24"/>
          <w:rtl/>
          <w:lang w:val="en-US" w:bidi="ar-SA"/>
        </w:rPr>
        <w:t xml:space="preserve">إنشاء مركزين لاسترداد </w:t>
      </w:r>
      <w:r w:rsidR="008610CD" w:rsidRPr="00CF085C">
        <w:rPr>
          <w:rFonts w:hint="cs"/>
          <w:sz w:val="24"/>
          <w:szCs w:val="24"/>
          <w:rtl/>
          <w:lang w:val="en-US" w:bidi="ar-SA"/>
        </w:rPr>
        <w:t>مواد التبريد</w:t>
      </w:r>
      <w:r w:rsidRPr="00CF085C">
        <w:rPr>
          <w:sz w:val="24"/>
          <w:szCs w:val="24"/>
          <w:rtl/>
          <w:lang w:val="en-US" w:bidi="ar-SA"/>
        </w:rPr>
        <w:t xml:space="preserve"> من خلال توفير المعدات </w:t>
      </w:r>
      <w:r w:rsidR="008610CD" w:rsidRPr="00CF085C">
        <w:rPr>
          <w:sz w:val="24"/>
          <w:szCs w:val="24"/>
          <w:rtl/>
          <w:lang w:val="en-US" w:bidi="ar-SA"/>
        </w:rPr>
        <w:t>والأدوات (مثل صهاريج التخزين ووحدة الاستصلاح والموازين ومضخة التفريغ وكاشفات التسرب ومعرفات المبردات</w:t>
      </w:r>
      <w:r w:rsidRPr="00CF085C">
        <w:rPr>
          <w:sz w:val="24"/>
          <w:szCs w:val="24"/>
          <w:rtl/>
          <w:lang w:val="en-US" w:bidi="ar-SA"/>
        </w:rPr>
        <w:t xml:space="preserve"> ومعدات الاختبار) </w:t>
      </w:r>
      <w:r w:rsidR="008610CD" w:rsidRPr="00CF085C">
        <w:rPr>
          <w:rFonts w:hint="cs"/>
          <w:sz w:val="24"/>
          <w:szCs w:val="24"/>
          <w:rtl/>
          <w:lang w:val="en-US" w:bidi="ar-SA"/>
        </w:rPr>
        <w:t>لاستصلاح</w:t>
      </w:r>
      <w:r w:rsidRPr="00CF085C">
        <w:rPr>
          <w:sz w:val="24"/>
          <w:szCs w:val="24"/>
          <w:rtl/>
          <w:lang w:val="en-US" w:bidi="ar-SA"/>
        </w:rPr>
        <w:t xml:space="preserve"> </w:t>
      </w:r>
      <w:r w:rsidR="008610CD" w:rsidRPr="00CF085C">
        <w:rPr>
          <w:rFonts w:hint="cs"/>
          <w:sz w:val="24"/>
          <w:szCs w:val="24"/>
          <w:rtl/>
          <w:lang w:val="en-US" w:bidi="ar-SA"/>
        </w:rPr>
        <w:t>مواد التبريد</w:t>
      </w:r>
      <w:r w:rsidRPr="00CF085C">
        <w:rPr>
          <w:sz w:val="24"/>
          <w:szCs w:val="24"/>
          <w:rtl/>
          <w:lang w:val="en-US" w:bidi="ar-SA"/>
        </w:rPr>
        <w:t xml:space="preserve"> </w:t>
      </w:r>
      <w:r w:rsidR="008610CD" w:rsidRPr="00CF085C">
        <w:rPr>
          <w:rFonts w:hint="cs"/>
          <w:sz w:val="24"/>
          <w:szCs w:val="24"/>
          <w:rtl/>
          <w:lang w:val="en-US" w:bidi="ar-SA"/>
        </w:rPr>
        <w:t xml:space="preserve">المستردة </w:t>
      </w:r>
      <w:r w:rsidR="008610CD" w:rsidRPr="00CF085C">
        <w:rPr>
          <w:sz w:val="24"/>
          <w:szCs w:val="24"/>
          <w:rtl/>
          <w:lang w:val="en-US" w:bidi="ar-SA"/>
        </w:rPr>
        <w:t>لاستخدامها في نفس فئة الأجهزة</w:t>
      </w:r>
      <w:r w:rsidRPr="00CF085C">
        <w:rPr>
          <w:sz w:val="24"/>
          <w:szCs w:val="24"/>
          <w:rtl/>
          <w:lang w:val="en-US" w:bidi="ar-SA"/>
        </w:rPr>
        <w:t>؛ (</w:t>
      </w:r>
      <w:r w:rsidR="008610CD" w:rsidRPr="00CF085C">
        <w:rPr>
          <w:rFonts w:hint="cs"/>
          <w:sz w:val="24"/>
          <w:szCs w:val="24"/>
          <w:rtl/>
          <w:lang w:val="en-US" w:bidi="ar-SA"/>
        </w:rPr>
        <w:t>اليوئنديبي</w:t>
      </w:r>
      <w:r w:rsidRPr="00CF085C">
        <w:rPr>
          <w:sz w:val="24"/>
          <w:szCs w:val="24"/>
          <w:rtl/>
          <w:lang w:val="en-US" w:bidi="ar-SA"/>
        </w:rPr>
        <w:t>) (140</w:t>
      </w:r>
      <w:r w:rsidR="008610CD" w:rsidRPr="00CF085C">
        <w:rPr>
          <w:rFonts w:hint="cs"/>
          <w:sz w:val="24"/>
          <w:szCs w:val="24"/>
          <w:rtl/>
          <w:lang w:val="en-US" w:bidi="ar-SA"/>
        </w:rPr>
        <w:t>,</w:t>
      </w:r>
      <w:r w:rsidR="008610CD" w:rsidRPr="00CF085C">
        <w:rPr>
          <w:sz w:val="24"/>
          <w:szCs w:val="24"/>
          <w:rtl/>
          <w:lang w:val="en-US" w:bidi="ar-SA"/>
        </w:rPr>
        <w:t>000 دولار أمريكي)</w:t>
      </w:r>
      <w:r w:rsidRPr="00CF085C">
        <w:rPr>
          <w:sz w:val="24"/>
          <w:szCs w:val="24"/>
          <w:rtl/>
          <w:lang w:val="en-US" w:bidi="ar-SA"/>
        </w:rPr>
        <w:t>؛</w:t>
      </w:r>
    </w:p>
    <w:p w:rsidR="000E4425" w:rsidRPr="00CF085C" w:rsidRDefault="000E4425" w:rsidP="00E8389D">
      <w:pPr>
        <w:pStyle w:val="StyleHeader4Para4Left0Firstline0"/>
        <w:numPr>
          <w:ilvl w:val="0"/>
          <w:numId w:val="0"/>
        </w:numPr>
        <w:bidi/>
        <w:ind w:left="1350" w:hanging="540"/>
        <w:rPr>
          <w:sz w:val="24"/>
          <w:szCs w:val="24"/>
          <w:lang w:val="en-US" w:bidi="ar-SA"/>
        </w:rPr>
      </w:pPr>
      <w:r w:rsidRPr="00CF085C">
        <w:rPr>
          <w:sz w:val="24"/>
          <w:szCs w:val="24"/>
          <w:rtl/>
          <w:lang w:val="en-US" w:bidi="ar-SA"/>
        </w:rPr>
        <w:t xml:space="preserve">(ل) </w:t>
      </w:r>
      <w:r w:rsidR="00E8389D" w:rsidRPr="00CF085C">
        <w:rPr>
          <w:rFonts w:hint="cs"/>
          <w:sz w:val="24"/>
          <w:szCs w:val="24"/>
          <w:rtl/>
          <w:lang w:val="en-US" w:bidi="ar-SA"/>
        </w:rPr>
        <w:t xml:space="preserve">  و</w:t>
      </w:r>
      <w:r w:rsidRPr="00CF085C">
        <w:rPr>
          <w:sz w:val="24"/>
          <w:szCs w:val="24"/>
          <w:rtl/>
          <w:lang w:val="en-US" w:bidi="ar-SA"/>
        </w:rPr>
        <w:t>مواصلة تنفيذ برنامج حوافز للمستخدم النهائي يستهدف المستخدمين النهائيين الرئيسيين في مجال التبريد وتكييف الهواء من أجل اعتماد تكنولوجيات ذات قدرة منخفضة على إحداث الاحترار العالمي، بما في ذلك رعاية الحلقات الدراسية الدولي</w:t>
      </w:r>
      <w:r w:rsidR="00E8389D" w:rsidRPr="00CF085C">
        <w:rPr>
          <w:sz w:val="24"/>
          <w:szCs w:val="24"/>
          <w:rtl/>
          <w:lang w:val="en-US" w:bidi="ar-SA"/>
        </w:rPr>
        <w:t>ة أو المعارض التجارية ذات الصلة</w:t>
      </w:r>
      <w:r w:rsidRPr="00CF085C">
        <w:rPr>
          <w:sz w:val="24"/>
          <w:szCs w:val="24"/>
          <w:rtl/>
          <w:lang w:val="en-US" w:bidi="ar-SA"/>
        </w:rPr>
        <w:t>، و</w:t>
      </w:r>
      <w:r w:rsidR="00E8389D" w:rsidRPr="00CF085C">
        <w:rPr>
          <w:rFonts w:hint="cs"/>
          <w:sz w:val="24"/>
          <w:szCs w:val="24"/>
          <w:rtl/>
          <w:lang w:val="en-US" w:bidi="ar-SA"/>
        </w:rPr>
        <w:t xml:space="preserve">إجراء </w:t>
      </w:r>
      <w:r w:rsidRPr="00CF085C">
        <w:rPr>
          <w:sz w:val="24"/>
          <w:szCs w:val="24"/>
          <w:rtl/>
          <w:lang w:val="en-US" w:bidi="ar-SA"/>
        </w:rPr>
        <w:t>زيارا</w:t>
      </w:r>
      <w:r w:rsidR="00E8389D" w:rsidRPr="00CF085C">
        <w:rPr>
          <w:sz w:val="24"/>
          <w:szCs w:val="24"/>
          <w:rtl/>
          <w:lang w:val="en-US" w:bidi="ar-SA"/>
        </w:rPr>
        <w:t xml:space="preserve">ت التعريف للمؤسسات </w:t>
      </w:r>
      <w:r w:rsidR="00E8389D" w:rsidRPr="00CF085C">
        <w:rPr>
          <w:sz w:val="24"/>
          <w:szCs w:val="24"/>
          <w:rtl/>
          <w:lang w:val="en-US" w:bidi="ar-SA"/>
        </w:rPr>
        <w:lastRenderedPageBreak/>
        <w:t>المماثلة</w:t>
      </w:r>
      <w:r w:rsidRPr="00CF085C">
        <w:rPr>
          <w:sz w:val="24"/>
          <w:szCs w:val="24"/>
          <w:rtl/>
          <w:lang w:val="en-US" w:bidi="ar-SA"/>
        </w:rPr>
        <w:t>، والأموال الأولية لتحفيز اعتماد التكنولوجيا</w:t>
      </w:r>
      <w:r w:rsidR="00E8389D" w:rsidRPr="00CF085C">
        <w:rPr>
          <w:rFonts w:hint="cs"/>
          <w:sz w:val="24"/>
          <w:szCs w:val="24"/>
          <w:rtl/>
          <w:lang w:val="en-US" w:bidi="ar-SA"/>
        </w:rPr>
        <w:t>ت</w:t>
      </w:r>
      <w:r w:rsidRPr="00CF085C">
        <w:rPr>
          <w:sz w:val="24"/>
          <w:szCs w:val="24"/>
          <w:rtl/>
          <w:lang w:val="en-US" w:bidi="ar-SA"/>
        </w:rPr>
        <w:t xml:space="preserve"> </w:t>
      </w:r>
      <w:r w:rsidR="00E8389D" w:rsidRPr="00CF085C">
        <w:rPr>
          <w:rFonts w:hint="cs"/>
          <w:sz w:val="24"/>
          <w:szCs w:val="24"/>
          <w:rtl/>
          <w:lang w:val="en-US" w:bidi="ar-SA"/>
        </w:rPr>
        <w:t>المدروسة</w:t>
      </w:r>
      <w:r w:rsidRPr="00CF085C">
        <w:rPr>
          <w:sz w:val="24"/>
          <w:szCs w:val="24"/>
          <w:rtl/>
          <w:lang w:val="en-US" w:bidi="ar-SA"/>
        </w:rPr>
        <w:t xml:space="preserve"> السليمة بيئياً أو تنظيم ندوة / </w:t>
      </w:r>
      <w:r w:rsidR="00E8389D" w:rsidRPr="00CF085C">
        <w:rPr>
          <w:rFonts w:hint="cs"/>
          <w:sz w:val="24"/>
          <w:szCs w:val="24"/>
          <w:rtl/>
          <w:lang w:val="en-US" w:bidi="ar-SA"/>
        </w:rPr>
        <w:t>حلقة</w:t>
      </w:r>
      <w:r w:rsidRPr="00CF085C">
        <w:rPr>
          <w:sz w:val="24"/>
          <w:szCs w:val="24"/>
          <w:rtl/>
          <w:lang w:val="en-US" w:bidi="ar-SA"/>
        </w:rPr>
        <w:t xml:space="preserve"> عمل تقنية خاصة للترويج للتكنولوجيات </w:t>
      </w:r>
      <w:r w:rsidR="00E8389D" w:rsidRPr="00CF085C">
        <w:rPr>
          <w:rFonts w:hint="cs"/>
          <w:sz w:val="24"/>
          <w:szCs w:val="24"/>
          <w:rtl/>
          <w:lang w:val="en-US" w:bidi="ar-SA"/>
        </w:rPr>
        <w:t>المدروسة</w:t>
      </w:r>
      <w:r w:rsidRPr="00CF085C">
        <w:rPr>
          <w:sz w:val="24"/>
          <w:szCs w:val="24"/>
          <w:rtl/>
          <w:lang w:val="en-US" w:bidi="ar-SA"/>
        </w:rPr>
        <w:t xml:space="preserve"> ذات القدرة المنخف</w:t>
      </w:r>
      <w:r w:rsidR="00E8389D" w:rsidRPr="00CF085C">
        <w:rPr>
          <w:sz w:val="24"/>
          <w:szCs w:val="24"/>
          <w:rtl/>
          <w:lang w:val="en-US" w:bidi="ar-SA"/>
        </w:rPr>
        <w:t>ضة على إحداث الاحترار العالمي (</w:t>
      </w:r>
      <w:r w:rsidR="00E8389D" w:rsidRPr="00CF085C">
        <w:rPr>
          <w:rFonts w:hint="cs"/>
          <w:sz w:val="24"/>
          <w:szCs w:val="24"/>
          <w:rtl/>
          <w:lang w:val="en-US" w:bidi="ar-SA"/>
        </w:rPr>
        <w:t>اليوئنديبي</w:t>
      </w:r>
      <w:r w:rsidRPr="00CF085C">
        <w:rPr>
          <w:sz w:val="24"/>
          <w:szCs w:val="24"/>
          <w:rtl/>
          <w:lang w:val="en-US" w:bidi="ar-SA"/>
        </w:rPr>
        <w:t>، 75</w:t>
      </w:r>
      <w:r w:rsidR="00E8389D" w:rsidRPr="00CF085C">
        <w:rPr>
          <w:rFonts w:hint="cs"/>
          <w:sz w:val="24"/>
          <w:szCs w:val="24"/>
          <w:rtl/>
          <w:lang w:val="en-US" w:bidi="ar-SA"/>
        </w:rPr>
        <w:t>,</w:t>
      </w:r>
      <w:r w:rsidRPr="00CF085C">
        <w:rPr>
          <w:sz w:val="24"/>
          <w:szCs w:val="24"/>
          <w:rtl/>
          <w:lang w:val="en-US" w:bidi="ar-SA"/>
        </w:rPr>
        <w:t>000 دولار أمريكي) (</w:t>
      </w:r>
      <w:r w:rsidR="00E8389D" w:rsidRPr="00CF085C">
        <w:rPr>
          <w:rFonts w:hint="cs"/>
          <w:sz w:val="24"/>
          <w:szCs w:val="24"/>
          <w:rtl/>
          <w:lang w:val="en-US" w:bidi="ar-SA"/>
        </w:rPr>
        <w:t>اليونيب</w:t>
      </w:r>
      <w:r w:rsidRPr="00CF085C">
        <w:rPr>
          <w:sz w:val="24"/>
          <w:szCs w:val="24"/>
          <w:rtl/>
          <w:lang w:val="en-US" w:bidi="ar-SA"/>
        </w:rPr>
        <w:t>، 30</w:t>
      </w:r>
      <w:r w:rsidR="00E8389D" w:rsidRPr="00CF085C">
        <w:rPr>
          <w:rFonts w:hint="cs"/>
          <w:sz w:val="24"/>
          <w:szCs w:val="24"/>
          <w:rtl/>
          <w:lang w:val="en-US" w:bidi="ar-SA"/>
        </w:rPr>
        <w:t>,</w:t>
      </w:r>
      <w:r w:rsidR="00E8389D" w:rsidRPr="00CF085C">
        <w:rPr>
          <w:sz w:val="24"/>
          <w:szCs w:val="24"/>
          <w:rtl/>
          <w:lang w:val="en-US" w:bidi="ar-SA"/>
        </w:rPr>
        <w:t>000 دولار أمريكي)؛</w:t>
      </w:r>
    </w:p>
    <w:p w:rsidR="000E4425" w:rsidRPr="00CF085C" w:rsidRDefault="000E4425" w:rsidP="00EE489C">
      <w:pPr>
        <w:pStyle w:val="StyleHeader4Para4Left0Firstline0"/>
        <w:numPr>
          <w:ilvl w:val="0"/>
          <w:numId w:val="0"/>
        </w:numPr>
        <w:bidi/>
        <w:ind w:left="1350" w:hanging="540"/>
        <w:rPr>
          <w:sz w:val="24"/>
          <w:szCs w:val="24"/>
          <w:rtl/>
          <w:lang w:val="en-US" w:bidi="ar-SA"/>
        </w:rPr>
      </w:pPr>
      <w:r w:rsidRPr="00CF085C">
        <w:rPr>
          <w:sz w:val="24"/>
          <w:szCs w:val="24"/>
          <w:rtl/>
          <w:lang w:val="en-US" w:bidi="ar-SA"/>
        </w:rPr>
        <w:t xml:space="preserve">(م) </w:t>
      </w:r>
      <w:r w:rsidR="00E8389D" w:rsidRPr="00CF085C">
        <w:rPr>
          <w:rFonts w:hint="cs"/>
          <w:sz w:val="24"/>
          <w:szCs w:val="24"/>
          <w:rtl/>
          <w:lang w:val="en-US" w:bidi="ar-SA"/>
        </w:rPr>
        <w:t xml:space="preserve">   و</w:t>
      </w:r>
      <w:r w:rsidRPr="00CF085C">
        <w:rPr>
          <w:sz w:val="24"/>
          <w:szCs w:val="24"/>
          <w:rtl/>
          <w:lang w:val="en-US" w:bidi="ar-SA"/>
        </w:rPr>
        <w:t xml:space="preserve">إنشاء بنك </w:t>
      </w:r>
      <w:r w:rsidR="00EE489C" w:rsidRPr="00CF085C">
        <w:rPr>
          <w:rFonts w:hint="cs"/>
          <w:sz w:val="24"/>
          <w:szCs w:val="24"/>
          <w:rtl/>
          <w:lang w:val="en-US" w:bidi="ar-SA"/>
        </w:rPr>
        <w:t>لمادة التبريد</w:t>
      </w:r>
      <w:r w:rsidRPr="00CF085C">
        <w:rPr>
          <w:sz w:val="24"/>
          <w:szCs w:val="24"/>
          <w:rtl/>
          <w:lang w:val="en-US" w:bidi="ar-SA"/>
        </w:rPr>
        <w:t xml:space="preserve"> </w:t>
      </w:r>
      <w:r w:rsidRPr="00CF085C">
        <w:rPr>
          <w:sz w:val="24"/>
          <w:szCs w:val="24"/>
          <w:lang w:val="en-US" w:bidi="ar-SA"/>
        </w:rPr>
        <w:t>R-290</w:t>
      </w:r>
      <w:r w:rsidRPr="00CF085C">
        <w:rPr>
          <w:sz w:val="24"/>
          <w:szCs w:val="24"/>
          <w:rtl/>
          <w:lang w:val="en-US" w:bidi="ar-SA"/>
        </w:rPr>
        <w:t xml:space="preserve"> لضمان توفير إمدادات مستدامة و</w:t>
      </w:r>
      <w:r w:rsidR="00EE489C" w:rsidRPr="00CF085C">
        <w:rPr>
          <w:rFonts w:hint="cs"/>
          <w:sz w:val="24"/>
          <w:szCs w:val="24"/>
          <w:rtl/>
          <w:lang w:val="en-US" w:bidi="ar-SA"/>
        </w:rPr>
        <w:t xml:space="preserve">بأسعار </w:t>
      </w:r>
      <w:r w:rsidRPr="00CF085C">
        <w:rPr>
          <w:sz w:val="24"/>
          <w:szCs w:val="24"/>
          <w:rtl/>
          <w:lang w:val="en-US" w:bidi="ar-SA"/>
        </w:rPr>
        <w:t xml:space="preserve">معقولة من </w:t>
      </w:r>
      <w:r w:rsidR="00EE489C" w:rsidRPr="00CF085C">
        <w:rPr>
          <w:rFonts w:hint="cs"/>
          <w:sz w:val="24"/>
          <w:szCs w:val="24"/>
          <w:rtl/>
          <w:lang w:val="en-US" w:bidi="ar-SA"/>
        </w:rPr>
        <w:t>مادة التبريد</w:t>
      </w:r>
      <w:r w:rsidRPr="00CF085C">
        <w:rPr>
          <w:sz w:val="24"/>
          <w:szCs w:val="24"/>
          <w:rtl/>
          <w:lang w:val="en-US" w:bidi="ar-SA"/>
        </w:rPr>
        <w:t xml:space="preserve"> </w:t>
      </w:r>
      <w:r w:rsidR="00EE489C" w:rsidRPr="00CF085C">
        <w:rPr>
          <w:sz w:val="24"/>
          <w:szCs w:val="24"/>
          <w:lang w:val="en-US" w:bidi="ar-SA"/>
        </w:rPr>
        <w:t>R-290</w:t>
      </w:r>
      <w:r w:rsidR="00EE489C" w:rsidRPr="00CF085C">
        <w:rPr>
          <w:rFonts w:hint="cs"/>
          <w:sz w:val="24"/>
          <w:szCs w:val="24"/>
          <w:rtl/>
          <w:lang w:val="en-US" w:bidi="ar-SA"/>
        </w:rPr>
        <w:t xml:space="preserve"> </w:t>
      </w:r>
      <w:r w:rsidR="00EE489C" w:rsidRPr="00CF085C">
        <w:rPr>
          <w:sz w:val="24"/>
          <w:szCs w:val="24"/>
          <w:rtl/>
          <w:lang w:val="en-US" w:bidi="ar-SA"/>
        </w:rPr>
        <w:t xml:space="preserve">لورش خدمة </w:t>
      </w:r>
      <w:r w:rsidRPr="00CF085C">
        <w:rPr>
          <w:sz w:val="24"/>
          <w:szCs w:val="24"/>
          <w:rtl/>
          <w:lang w:val="en-US" w:bidi="ar-SA"/>
        </w:rPr>
        <w:t>تكييف</w:t>
      </w:r>
      <w:r w:rsidR="00EE489C" w:rsidRPr="00CF085C">
        <w:rPr>
          <w:rFonts w:hint="cs"/>
          <w:sz w:val="24"/>
          <w:szCs w:val="24"/>
          <w:rtl/>
          <w:lang w:val="en-US" w:bidi="ar-SA"/>
        </w:rPr>
        <w:t xml:space="preserve"> الهواء</w:t>
      </w:r>
      <w:r w:rsidRPr="00CF085C">
        <w:rPr>
          <w:sz w:val="24"/>
          <w:szCs w:val="24"/>
          <w:rtl/>
          <w:lang w:val="en-US" w:bidi="ar-SA"/>
        </w:rPr>
        <w:t xml:space="preserve"> لدعم اعتماد وتغلغل تكنولوجيا </w:t>
      </w:r>
      <w:r w:rsidR="00EE489C" w:rsidRPr="00CF085C">
        <w:rPr>
          <w:sz w:val="24"/>
          <w:szCs w:val="24"/>
          <w:lang w:val="en-US" w:bidi="ar-SA"/>
        </w:rPr>
        <w:t>R-290</w:t>
      </w:r>
      <w:r w:rsidR="00EE489C" w:rsidRPr="00CF085C">
        <w:rPr>
          <w:rFonts w:hint="cs"/>
          <w:sz w:val="24"/>
          <w:szCs w:val="24"/>
          <w:rtl/>
          <w:lang w:val="en-US" w:bidi="ar-SA"/>
        </w:rPr>
        <w:t xml:space="preserve"> </w:t>
      </w:r>
      <w:r w:rsidRPr="00CF085C">
        <w:rPr>
          <w:sz w:val="24"/>
          <w:szCs w:val="24"/>
          <w:rtl/>
          <w:lang w:val="en-US" w:bidi="ar-SA"/>
        </w:rPr>
        <w:t>في السوق (</w:t>
      </w:r>
      <w:r w:rsidR="00EE489C" w:rsidRPr="00CF085C">
        <w:rPr>
          <w:rFonts w:hint="cs"/>
          <w:sz w:val="24"/>
          <w:szCs w:val="24"/>
          <w:rtl/>
          <w:lang w:val="en-US" w:bidi="ar-SA"/>
        </w:rPr>
        <w:t>اليوئنديبي</w:t>
      </w:r>
      <w:r w:rsidRPr="00CF085C">
        <w:rPr>
          <w:sz w:val="24"/>
          <w:szCs w:val="24"/>
          <w:rtl/>
          <w:lang w:val="en-US" w:bidi="ar-SA"/>
        </w:rPr>
        <w:t>) (40</w:t>
      </w:r>
      <w:r w:rsidR="00EE489C" w:rsidRPr="00CF085C">
        <w:rPr>
          <w:rFonts w:hint="cs"/>
          <w:sz w:val="24"/>
          <w:szCs w:val="24"/>
          <w:rtl/>
          <w:lang w:val="en-US" w:bidi="ar-SA"/>
        </w:rPr>
        <w:t>,</w:t>
      </w:r>
      <w:r w:rsidRPr="00CF085C">
        <w:rPr>
          <w:sz w:val="24"/>
          <w:szCs w:val="24"/>
          <w:rtl/>
          <w:lang w:val="en-US" w:bidi="ar-SA"/>
        </w:rPr>
        <w:t>000 دولار أمريكي).</w:t>
      </w:r>
    </w:p>
    <w:p w:rsidR="000E4425" w:rsidRPr="00CF085C" w:rsidRDefault="000E4425" w:rsidP="00125DA7">
      <w:pPr>
        <w:pStyle w:val="StyleHeader4Para4Left0Firstline0"/>
        <w:numPr>
          <w:ilvl w:val="0"/>
          <w:numId w:val="0"/>
        </w:numPr>
        <w:bidi/>
        <w:rPr>
          <w:i/>
          <w:iCs/>
          <w:sz w:val="24"/>
          <w:szCs w:val="24"/>
          <w:lang w:val="en-US" w:bidi="ar-SA"/>
        </w:rPr>
      </w:pPr>
      <w:r w:rsidRPr="00CF085C">
        <w:rPr>
          <w:i/>
          <w:iCs/>
          <w:sz w:val="24"/>
          <w:szCs w:val="24"/>
          <w:rtl/>
          <w:lang w:val="en-US" w:bidi="ar-SA"/>
        </w:rPr>
        <w:t>تنفيذ</w:t>
      </w:r>
      <w:r w:rsidR="00125DA7" w:rsidRPr="00CF085C">
        <w:rPr>
          <w:rFonts w:hint="cs"/>
          <w:i/>
          <w:iCs/>
          <w:sz w:val="24"/>
          <w:szCs w:val="24"/>
          <w:rtl/>
          <w:lang w:val="en-US" w:bidi="ar-SA"/>
        </w:rPr>
        <w:t xml:space="preserve"> ورصد</w:t>
      </w:r>
      <w:r w:rsidR="00125DA7" w:rsidRPr="00CF085C">
        <w:rPr>
          <w:i/>
          <w:iCs/>
          <w:sz w:val="24"/>
          <w:szCs w:val="24"/>
          <w:rtl/>
          <w:lang w:val="en-US" w:bidi="ar-SA"/>
        </w:rPr>
        <w:t xml:space="preserve"> المشروع</w:t>
      </w:r>
    </w:p>
    <w:p w:rsidR="000E4425" w:rsidRPr="00CF085C" w:rsidRDefault="00125DA7" w:rsidP="0077202C">
      <w:pPr>
        <w:pStyle w:val="StyleHeader4Para4Left0Firstline0"/>
        <w:numPr>
          <w:ilvl w:val="0"/>
          <w:numId w:val="11"/>
        </w:numPr>
        <w:tabs>
          <w:tab w:val="clear" w:pos="2880"/>
          <w:tab w:val="left" w:pos="630"/>
        </w:tabs>
        <w:bidi/>
        <w:ind w:left="0" w:firstLine="0"/>
        <w:rPr>
          <w:sz w:val="24"/>
          <w:szCs w:val="24"/>
          <w:lang w:val="en-US" w:bidi="ar-SA"/>
        </w:rPr>
      </w:pPr>
      <w:r w:rsidRPr="00CF085C">
        <w:rPr>
          <w:rFonts w:hint="cs"/>
          <w:sz w:val="24"/>
          <w:szCs w:val="24"/>
          <w:rtl/>
          <w:lang w:val="en-US" w:bidi="ar-SA"/>
        </w:rPr>
        <w:t xml:space="preserve"> </w:t>
      </w:r>
      <w:r w:rsidR="000E4425" w:rsidRPr="00CF085C">
        <w:rPr>
          <w:sz w:val="24"/>
          <w:szCs w:val="24"/>
          <w:rtl/>
          <w:lang w:val="en-US" w:bidi="ar-SA"/>
        </w:rPr>
        <w:t xml:space="preserve">سيستمر النظام الذي تم إنشاؤه </w:t>
      </w:r>
      <w:r w:rsidR="00136110" w:rsidRPr="00CF085C">
        <w:rPr>
          <w:rFonts w:hint="cs"/>
          <w:sz w:val="24"/>
          <w:szCs w:val="24"/>
          <w:rtl/>
          <w:lang w:val="en-US" w:bidi="ar-SA"/>
        </w:rPr>
        <w:t>في إطار</w:t>
      </w:r>
      <w:r w:rsidR="000E4425" w:rsidRPr="00CF085C">
        <w:rPr>
          <w:sz w:val="24"/>
          <w:szCs w:val="24"/>
          <w:rtl/>
          <w:lang w:val="en-US" w:bidi="ar-SA"/>
        </w:rPr>
        <w:t xml:space="preserve"> المرحلة الأولى من خطة إدارة إزالة المواد الهيدروكلوروفلوروكربونية إلى المرحلة الثانية. </w:t>
      </w:r>
      <w:r w:rsidR="00136110" w:rsidRPr="00CF085C">
        <w:rPr>
          <w:rFonts w:hint="cs"/>
          <w:sz w:val="24"/>
          <w:szCs w:val="24"/>
          <w:rtl/>
          <w:lang w:val="en-US" w:bidi="ar-SA"/>
        </w:rPr>
        <w:t>و</w:t>
      </w:r>
      <w:r w:rsidR="000E4425" w:rsidRPr="00CF085C">
        <w:rPr>
          <w:sz w:val="24"/>
          <w:szCs w:val="24"/>
          <w:rtl/>
          <w:lang w:val="en-US" w:bidi="ar-SA"/>
        </w:rPr>
        <w:t xml:space="preserve">سيتم تعيين مستشار وطني لتقديم الدعم الفني وتنسيق المشروع وتقديم تقرير إلى وحدة الأوزون الوطنية. </w:t>
      </w:r>
      <w:r w:rsidR="00136110" w:rsidRPr="00CF085C">
        <w:rPr>
          <w:rFonts w:hint="cs"/>
          <w:sz w:val="24"/>
          <w:szCs w:val="24"/>
          <w:rtl/>
          <w:lang w:val="en-US" w:bidi="ar-SA"/>
        </w:rPr>
        <w:t>و</w:t>
      </w:r>
      <w:r w:rsidR="000E4425" w:rsidRPr="00CF085C">
        <w:rPr>
          <w:sz w:val="24"/>
          <w:szCs w:val="24"/>
          <w:rtl/>
          <w:lang w:val="en-US" w:bidi="ar-SA"/>
        </w:rPr>
        <w:t xml:space="preserve">سيقدم مستشار دولي المشورة السياسية والفنية. </w:t>
      </w:r>
      <w:r w:rsidR="00136110" w:rsidRPr="00CF085C">
        <w:rPr>
          <w:rFonts w:hint="cs"/>
          <w:sz w:val="24"/>
          <w:szCs w:val="24"/>
          <w:rtl/>
          <w:lang w:val="en-US" w:bidi="ar-SA"/>
        </w:rPr>
        <w:t>و</w:t>
      </w:r>
      <w:r w:rsidR="000E4425" w:rsidRPr="00CF085C">
        <w:rPr>
          <w:sz w:val="24"/>
          <w:szCs w:val="24"/>
          <w:rtl/>
          <w:lang w:val="en-US" w:bidi="ar-SA"/>
        </w:rPr>
        <w:t>ستقوم وحدة الأوزون الوطنية وبرنامج الأم</w:t>
      </w:r>
      <w:r w:rsidR="00136110" w:rsidRPr="00CF085C">
        <w:rPr>
          <w:sz w:val="24"/>
          <w:szCs w:val="24"/>
          <w:rtl/>
          <w:lang w:val="en-US" w:bidi="ar-SA"/>
        </w:rPr>
        <w:t>م المتحدة الإنمائي برصد الأنشطة، والإبلاغ عن التقدم المحرز</w:t>
      </w:r>
      <w:r w:rsidR="000E4425" w:rsidRPr="00CF085C">
        <w:rPr>
          <w:sz w:val="24"/>
          <w:szCs w:val="24"/>
          <w:rtl/>
          <w:lang w:val="en-US" w:bidi="ar-SA"/>
        </w:rPr>
        <w:t>، والعمل مع أصحاب المصلحة للتخلص التدريجي من</w:t>
      </w:r>
      <w:r w:rsidR="00136110" w:rsidRPr="00CF085C">
        <w:rPr>
          <w:rFonts w:hint="cs"/>
          <w:sz w:val="24"/>
          <w:szCs w:val="24"/>
          <w:rtl/>
          <w:lang w:val="en-US" w:bidi="ar-SA"/>
        </w:rPr>
        <w:t xml:space="preserve"> المواد الهيدروكلوروفلوروكربونية</w:t>
      </w:r>
      <w:r w:rsidR="000E4425" w:rsidRPr="00CF085C">
        <w:rPr>
          <w:sz w:val="24"/>
          <w:szCs w:val="24"/>
          <w:rtl/>
          <w:lang w:val="en-US" w:bidi="ar-SA"/>
        </w:rPr>
        <w:t xml:space="preserve">. </w:t>
      </w:r>
      <w:r w:rsidR="00136110" w:rsidRPr="00CF085C">
        <w:rPr>
          <w:rFonts w:hint="cs"/>
          <w:sz w:val="24"/>
          <w:szCs w:val="24"/>
          <w:rtl/>
          <w:lang w:val="en-US" w:bidi="ar-SA"/>
        </w:rPr>
        <w:t>و</w:t>
      </w:r>
      <w:r w:rsidR="000E4425" w:rsidRPr="00CF085C">
        <w:rPr>
          <w:sz w:val="24"/>
          <w:szCs w:val="24"/>
          <w:rtl/>
          <w:lang w:val="en-US" w:bidi="ar-SA"/>
        </w:rPr>
        <w:t>تبلغ تكلفة هذه الأنشطة 148</w:t>
      </w:r>
      <w:r w:rsidR="00136110" w:rsidRPr="00CF085C">
        <w:rPr>
          <w:rFonts w:hint="cs"/>
          <w:sz w:val="24"/>
          <w:szCs w:val="24"/>
          <w:rtl/>
          <w:lang w:val="en-US" w:bidi="ar-SA"/>
        </w:rPr>
        <w:t>,</w:t>
      </w:r>
      <w:r w:rsidR="000E4425" w:rsidRPr="00CF085C">
        <w:rPr>
          <w:sz w:val="24"/>
          <w:szCs w:val="24"/>
          <w:rtl/>
          <w:lang w:val="en-US" w:bidi="ar-SA"/>
        </w:rPr>
        <w:t>005 دولار أمريكي للمرحلة الثانية (الخبراء الاستشاريون (137</w:t>
      </w:r>
      <w:r w:rsidR="00136110" w:rsidRPr="00CF085C">
        <w:rPr>
          <w:rFonts w:hint="cs"/>
          <w:sz w:val="24"/>
          <w:szCs w:val="24"/>
          <w:rtl/>
          <w:lang w:val="en-US" w:bidi="ar-SA"/>
        </w:rPr>
        <w:t>,</w:t>
      </w:r>
      <w:r w:rsidR="000E4425" w:rsidRPr="00CF085C">
        <w:rPr>
          <w:sz w:val="24"/>
          <w:szCs w:val="24"/>
          <w:rtl/>
          <w:lang w:val="en-US" w:bidi="ar-SA"/>
        </w:rPr>
        <w:t>700 دولار أمريكي) والسفر (10</w:t>
      </w:r>
      <w:r w:rsidR="00136110" w:rsidRPr="00CF085C">
        <w:rPr>
          <w:rFonts w:hint="cs"/>
          <w:sz w:val="24"/>
          <w:szCs w:val="24"/>
          <w:rtl/>
          <w:lang w:val="en-US" w:bidi="ar-SA"/>
        </w:rPr>
        <w:t>,</w:t>
      </w:r>
      <w:r w:rsidR="000E4425" w:rsidRPr="00CF085C">
        <w:rPr>
          <w:sz w:val="24"/>
          <w:szCs w:val="24"/>
          <w:rtl/>
          <w:lang w:val="en-US" w:bidi="ar-SA"/>
        </w:rPr>
        <w:t>295 دولار أمريكي)).</w:t>
      </w:r>
    </w:p>
    <w:p w:rsidR="000E4425" w:rsidRPr="00CF085C" w:rsidRDefault="000E4425" w:rsidP="00136110">
      <w:pPr>
        <w:pStyle w:val="StyleHeader4Para4Left0Firstline0"/>
        <w:numPr>
          <w:ilvl w:val="0"/>
          <w:numId w:val="0"/>
        </w:numPr>
        <w:bidi/>
        <w:rPr>
          <w:i/>
          <w:iCs/>
          <w:sz w:val="24"/>
          <w:szCs w:val="24"/>
          <w:u w:val="single"/>
          <w:rtl/>
          <w:lang w:val="en-US" w:bidi="ar-SA"/>
        </w:rPr>
      </w:pPr>
      <w:r w:rsidRPr="00CF085C">
        <w:rPr>
          <w:i/>
          <w:iCs/>
          <w:sz w:val="24"/>
          <w:szCs w:val="24"/>
          <w:u w:val="single"/>
          <w:rtl/>
          <w:lang w:val="en-US" w:bidi="ar-SA"/>
        </w:rPr>
        <w:t xml:space="preserve">تنفيذ </w:t>
      </w:r>
      <w:r w:rsidR="00136110" w:rsidRPr="00CF085C">
        <w:rPr>
          <w:rFonts w:hint="cs"/>
          <w:i/>
          <w:iCs/>
          <w:sz w:val="24"/>
          <w:szCs w:val="24"/>
          <w:u w:val="single"/>
          <w:rtl/>
          <w:lang w:val="en-US" w:bidi="ar-SA"/>
        </w:rPr>
        <w:t>ال</w:t>
      </w:r>
      <w:r w:rsidRPr="00CF085C">
        <w:rPr>
          <w:i/>
          <w:iCs/>
          <w:sz w:val="24"/>
          <w:szCs w:val="24"/>
          <w:u w:val="single"/>
          <w:rtl/>
          <w:lang w:val="en-US" w:bidi="ar-SA"/>
        </w:rPr>
        <w:t xml:space="preserve">سياسة </w:t>
      </w:r>
      <w:r w:rsidR="00136110" w:rsidRPr="00CF085C">
        <w:rPr>
          <w:rFonts w:hint="cs"/>
          <w:i/>
          <w:iCs/>
          <w:sz w:val="24"/>
          <w:szCs w:val="24"/>
          <w:u w:val="single"/>
          <w:rtl/>
          <w:lang w:val="en-US" w:bidi="ar-SA"/>
        </w:rPr>
        <w:t>الجنسانية</w:t>
      </w:r>
      <w:r w:rsidR="00136110" w:rsidRPr="00CF085C">
        <w:rPr>
          <w:rStyle w:val="FootnoteReference"/>
          <w:i/>
          <w:iCs/>
          <w:sz w:val="24"/>
          <w:szCs w:val="24"/>
          <w:u w:val="single"/>
          <w:rtl/>
          <w:lang w:val="en-US" w:bidi="ar-SA"/>
        </w:rPr>
        <w:footnoteReference w:id="6"/>
      </w:r>
    </w:p>
    <w:p w:rsidR="000E4425" w:rsidRPr="00CF085C" w:rsidRDefault="000E4425" w:rsidP="0077202C">
      <w:pPr>
        <w:pStyle w:val="StyleHeader4Para4Left0Firstline0"/>
        <w:numPr>
          <w:ilvl w:val="0"/>
          <w:numId w:val="11"/>
        </w:numPr>
        <w:tabs>
          <w:tab w:val="clear" w:pos="2880"/>
          <w:tab w:val="left" w:pos="630"/>
        </w:tabs>
        <w:bidi/>
        <w:ind w:left="0" w:firstLine="0"/>
        <w:rPr>
          <w:sz w:val="24"/>
          <w:szCs w:val="24"/>
          <w:lang w:val="en-US" w:bidi="ar-SA"/>
        </w:rPr>
      </w:pPr>
      <w:r w:rsidRPr="00CF085C">
        <w:rPr>
          <w:sz w:val="24"/>
          <w:szCs w:val="24"/>
          <w:rtl/>
          <w:lang w:val="en-US" w:bidi="ar-SA"/>
        </w:rPr>
        <w:t xml:space="preserve"> في المرحلة الثانية، سيتم دمج تعميم مراعاة المنظور الجنساني في التصميم التفصيلي والتنفيذ والرصد والتقييم لخطة إدارة إزالة المواد الهيدروكلوروفلوروكربونية. وسيتم </w:t>
      </w:r>
      <w:r w:rsidR="00E57FA2" w:rsidRPr="00CF085C">
        <w:rPr>
          <w:rFonts w:hint="cs"/>
          <w:sz w:val="24"/>
          <w:szCs w:val="24"/>
          <w:rtl/>
          <w:lang w:val="en-US" w:bidi="ar-SA"/>
        </w:rPr>
        <w:t>التشديد</w:t>
      </w:r>
      <w:r w:rsidRPr="00CF085C">
        <w:rPr>
          <w:sz w:val="24"/>
          <w:szCs w:val="24"/>
          <w:rtl/>
          <w:lang w:val="en-US" w:bidi="ar-SA"/>
        </w:rPr>
        <w:t xml:space="preserve"> على المساواة بين ال</w:t>
      </w:r>
      <w:r w:rsidR="00E57FA2" w:rsidRPr="00CF085C">
        <w:rPr>
          <w:sz w:val="24"/>
          <w:szCs w:val="24"/>
          <w:rtl/>
          <w:lang w:val="en-US" w:bidi="ar-SA"/>
        </w:rPr>
        <w:t>جنسين في تنفيذ الأنشطة المختلفة</w:t>
      </w:r>
      <w:r w:rsidRPr="00CF085C">
        <w:rPr>
          <w:sz w:val="24"/>
          <w:szCs w:val="24"/>
          <w:rtl/>
          <w:lang w:val="en-US" w:bidi="ar-SA"/>
        </w:rPr>
        <w:t xml:space="preserve">، بما في ذلك تطوير السياسات والتدريب وعملية صنع القرار. </w:t>
      </w:r>
      <w:r w:rsidR="00E57FA2" w:rsidRPr="00CF085C">
        <w:rPr>
          <w:rFonts w:hint="cs"/>
          <w:sz w:val="24"/>
          <w:szCs w:val="24"/>
          <w:rtl/>
          <w:lang w:val="en-US" w:bidi="ar-SA"/>
        </w:rPr>
        <w:t>و</w:t>
      </w:r>
      <w:r w:rsidR="00E57FA2" w:rsidRPr="00CF085C">
        <w:rPr>
          <w:sz w:val="24"/>
          <w:szCs w:val="24"/>
          <w:rtl/>
          <w:lang w:val="en-US" w:bidi="ar-SA"/>
        </w:rPr>
        <w:t>على وجه الخصوص</w:t>
      </w:r>
      <w:r w:rsidRPr="00CF085C">
        <w:rPr>
          <w:sz w:val="24"/>
          <w:szCs w:val="24"/>
          <w:rtl/>
          <w:lang w:val="en-US" w:bidi="ar-SA"/>
        </w:rPr>
        <w:t xml:space="preserve">، من المخطط تدريب 150 </w:t>
      </w:r>
      <w:r w:rsidR="00E57FA2" w:rsidRPr="00CF085C">
        <w:rPr>
          <w:rFonts w:hint="cs"/>
          <w:sz w:val="24"/>
          <w:szCs w:val="24"/>
          <w:rtl/>
          <w:lang w:val="en-US" w:bidi="ar-SA"/>
        </w:rPr>
        <w:t>فنية</w:t>
      </w:r>
      <w:r w:rsidRPr="00CF085C">
        <w:rPr>
          <w:sz w:val="24"/>
          <w:szCs w:val="24"/>
          <w:rtl/>
          <w:lang w:val="en-US" w:bidi="ar-SA"/>
        </w:rPr>
        <w:t xml:space="preserve"> كحد أدنى في تدريب المتدربين </w:t>
      </w:r>
      <w:r w:rsidR="00E57FA2" w:rsidRPr="00CF085C">
        <w:rPr>
          <w:rFonts w:hint="cs"/>
          <w:sz w:val="24"/>
          <w:szCs w:val="24"/>
          <w:rtl/>
          <w:lang w:val="en-US" w:bidi="ar-SA"/>
        </w:rPr>
        <w:t>على التبريد وتكييف الهواء</w:t>
      </w:r>
      <w:r w:rsidRPr="00CF085C">
        <w:rPr>
          <w:sz w:val="24"/>
          <w:szCs w:val="24"/>
          <w:rtl/>
          <w:lang w:val="en-US" w:bidi="ar-SA"/>
        </w:rPr>
        <w:t xml:space="preserve"> في المرحلة الثانية. </w:t>
      </w:r>
      <w:r w:rsidR="00E57FA2" w:rsidRPr="00CF085C">
        <w:rPr>
          <w:rFonts w:hint="cs"/>
          <w:sz w:val="24"/>
          <w:szCs w:val="24"/>
          <w:rtl/>
          <w:lang w:val="en-US" w:bidi="ar-SA"/>
        </w:rPr>
        <w:t>و</w:t>
      </w:r>
      <w:r w:rsidRPr="00CF085C">
        <w:rPr>
          <w:sz w:val="24"/>
          <w:szCs w:val="24"/>
          <w:rtl/>
          <w:lang w:val="en-US" w:bidi="ar-SA"/>
        </w:rPr>
        <w:t>سيتم جمع البيانات المصنفة حسب الجنس.</w:t>
      </w:r>
    </w:p>
    <w:p w:rsidR="000E4425" w:rsidRPr="00CF085C" w:rsidRDefault="000E4425" w:rsidP="000E4425">
      <w:pPr>
        <w:pStyle w:val="StyleHeader4Para4Left0Firstline0"/>
        <w:numPr>
          <w:ilvl w:val="0"/>
          <w:numId w:val="0"/>
        </w:numPr>
        <w:bidi/>
        <w:rPr>
          <w:sz w:val="24"/>
          <w:szCs w:val="24"/>
          <w:u w:val="single"/>
          <w:lang w:val="en-US" w:bidi="ar-SA"/>
        </w:rPr>
      </w:pPr>
      <w:r w:rsidRPr="00CF085C">
        <w:rPr>
          <w:sz w:val="24"/>
          <w:szCs w:val="24"/>
          <w:u w:val="single"/>
          <w:rtl/>
          <w:lang w:val="en-US" w:bidi="ar-SA"/>
        </w:rPr>
        <w:t>التكلفة الإجمالية للمرحلة الثانية من خطة إدارة إزالة المواد الهيدروكلوروفلوروكربونية</w:t>
      </w:r>
    </w:p>
    <w:p w:rsidR="000E4425" w:rsidRPr="00CF085C" w:rsidRDefault="00B06FCC" w:rsidP="0077202C">
      <w:pPr>
        <w:pStyle w:val="StyleHeader4Para4Left0Firstline0"/>
        <w:numPr>
          <w:ilvl w:val="0"/>
          <w:numId w:val="11"/>
        </w:numPr>
        <w:tabs>
          <w:tab w:val="clear" w:pos="2880"/>
          <w:tab w:val="left" w:pos="630"/>
        </w:tabs>
        <w:bidi/>
        <w:ind w:left="0" w:firstLine="0"/>
        <w:rPr>
          <w:sz w:val="24"/>
          <w:szCs w:val="24"/>
          <w:lang w:val="en-US" w:bidi="ar-SA"/>
        </w:rPr>
      </w:pPr>
      <w:r w:rsidRPr="00CF085C">
        <w:rPr>
          <w:sz w:val="24"/>
          <w:szCs w:val="24"/>
          <w:rtl/>
          <w:lang w:val="en-US" w:bidi="ar-SA"/>
        </w:rPr>
        <w:t xml:space="preserve"> </w:t>
      </w:r>
      <w:r w:rsidR="000E4425" w:rsidRPr="00CF085C">
        <w:rPr>
          <w:sz w:val="24"/>
          <w:szCs w:val="24"/>
          <w:rtl/>
          <w:lang w:val="en-US" w:bidi="ar-SA"/>
        </w:rPr>
        <w:t xml:space="preserve">قدرت التكلفة الإجمالية للمرحلة الثانية من خطة إدارة إزالة المواد الهيدروكلوروفلوروكربونية لغانا </w:t>
      </w:r>
      <w:r w:rsidRPr="00CF085C">
        <w:rPr>
          <w:rFonts w:hint="cs"/>
          <w:sz w:val="24"/>
          <w:szCs w:val="24"/>
          <w:rtl/>
          <w:lang w:val="en-US" w:bidi="ar-SA"/>
        </w:rPr>
        <w:t>بقيمة</w:t>
      </w:r>
      <w:r w:rsidRPr="00CF085C">
        <w:rPr>
          <w:sz w:val="24"/>
          <w:szCs w:val="24"/>
          <w:lang w:val="en-CA"/>
        </w:rPr>
        <w:t>1,623,405</w:t>
      </w:r>
      <w:r w:rsidRPr="00CF085C">
        <w:rPr>
          <w:lang w:val="en-CA"/>
        </w:rPr>
        <w:t xml:space="preserve"> </w:t>
      </w:r>
      <w:r w:rsidRPr="00CF085C">
        <w:rPr>
          <w:sz w:val="24"/>
          <w:szCs w:val="24"/>
          <w:rtl/>
          <w:lang w:val="en-US" w:bidi="ar-SA"/>
        </w:rPr>
        <w:t xml:space="preserve"> دولار أمريكي</w:t>
      </w:r>
      <w:r w:rsidR="000E4425" w:rsidRPr="00CF085C">
        <w:rPr>
          <w:sz w:val="24"/>
          <w:szCs w:val="24"/>
          <w:rtl/>
          <w:lang w:val="en-US" w:bidi="ar-SA"/>
        </w:rPr>
        <w:t xml:space="preserve"> (م</w:t>
      </w:r>
      <w:r w:rsidRPr="00CF085C">
        <w:rPr>
          <w:sz w:val="24"/>
          <w:szCs w:val="24"/>
          <w:rtl/>
          <w:lang w:val="en-US" w:bidi="ar-SA"/>
        </w:rPr>
        <w:t>ضافًا إليها تكاليف دعم الوكالة)</w:t>
      </w:r>
      <w:r w:rsidR="000E4425" w:rsidRPr="00CF085C">
        <w:rPr>
          <w:sz w:val="24"/>
          <w:szCs w:val="24"/>
          <w:rtl/>
          <w:lang w:val="en-US" w:bidi="ar-SA"/>
        </w:rPr>
        <w:t xml:space="preserve">، </w:t>
      </w:r>
      <w:r w:rsidRPr="00CF085C">
        <w:rPr>
          <w:rFonts w:hint="cs"/>
          <w:sz w:val="24"/>
          <w:szCs w:val="24"/>
          <w:rtl/>
          <w:lang w:val="en-US" w:bidi="ar-SA"/>
        </w:rPr>
        <w:t>حسبما قدمت في</w:t>
      </w:r>
      <w:r w:rsidR="000E4425" w:rsidRPr="00CF085C">
        <w:rPr>
          <w:sz w:val="24"/>
          <w:szCs w:val="24"/>
          <w:rtl/>
          <w:lang w:val="en-US" w:bidi="ar-SA"/>
        </w:rPr>
        <w:t xml:space="preserve"> الأصل لتحقيق خفض بنسبة 67</w:t>
      </w:r>
      <w:r w:rsidRPr="00CF085C">
        <w:rPr>
          <w:rFonts w:hint="cs"/>
          <w:sz w:val="24"/>
          <w:szCs w:val="24"/>
          <w:rtl/>
          <w:lang w:val="en-US" w:bidi="ar-SA"/>
        </w:rPr>
        <w:t>,</w:t>
      </w:r>
      <w:r w:rsidR="000E4425" w:rsidRPr="00CF085C">
        <w:rPr>
          <w:sz w:val="24"/>
          <w:szCs w:val="24"/>
          <w:rtl/>
          <w:lang w:val="en-US" w:bidi="ar-SA"/>
        </w:rPr>
        <w:t xml:space="preserve">5 في المائة من استهلاكها الأساسي من </w:t>
      </w:r>
      <w:r w:rsidRPr="00CF085C">
        <w:rPr>
          <w:sz w:val="24"/>
          <w:szCs w:val="24"/>
          <w:rtl/>
          <w:lang w:val="en-US" w:bidi="ar-SA"/>
        </w:rPr>
        <w:t xml:space="preserve">المواد الهيدروكلوروفلوروكربونية </w:t>
      </w:r>
      <w:r w:rsidR="000E4425" w:rsidRPr="00CF085C">
        <w:rPr>
          <w:sz w:val="24"/>
          <w:szCs w:val="24"/>
          <w:rtl/>
          <w:lang w:val="en-US" w:bidi="ar-SA"/>
        </w:rPr>
        <w:t xml:space="preserve">بحلول عام 2025 وخفض بنسبة 100 في المائة بحلول عام 2030. </w:t>
      </w:r>
      <w:r w:rsidRPr="00CF085C">
        <w:rPr>
          <w:rFonts w:hint="cs"/>
          <w:sz w:val="24"/>
          <w:szCs w:val="24"/>
          <w:rtl/>
          <w:lang w:val="en-US" w:bidi="ar-SA"/>
        </w:rPr>
        <w:t xml:space="preserve">ويلخص الجدول 3 </w:t>
      </w:r>
      <w:r w:rsidR="000E4425" w:rsidRPr="00CF085C">
        <w:rPr>
          <w:sz w:val="24"/>
          <w:szCs w:val="24"/>
          <w:rtl/>
          <w:lang w:val="en-US" w:bidi="ar-SA"/>
        </w:rPr>
        <w:t>الأنشطة المقترحة وتوزيع التكاليف.</w:t>
      </w:r>
    </w:p>
    <w:p w:rsidR="000E4425" w:rsidRPr="00CF085C" w:rsidRDefault="00B06FCC" w:rsidP="002B7AD9">
      <w:pPr>
        <w:pStyle w:val="StyleHeader4Para4Left0Firstline0"/>
        <w:numPr>
          <w:ilvl w:val="0"/>
          <w:numId w:val="0"/>
        </w:numPr>
        <w:bidi/>
        <w:spacing w:after="0"/>
        <w:rPr>
          <w:b/>
          <w:bCs/>
          <w:sz w:val="24"/>
          <w:szCs w:val="24"/>
          <w:rtl/>
          <w:lang w:val="en-US" w:bidi="ar-SA"/>
        </w:rPr>
      </w:pPr>
      <w:r w:rsidRPr="00CF085C">
        <w:rPr>
          <w:b/>
          <w:bCs/>
          <w:sz w:val="24"/>
          <w:szCs w:val="24"/>
          <w:rtl/>
          <w:lang w:val="en-US" w:bidi="ar-SA"/>
        </w:rPr>
        <w:t>الجدول 3</w:t>
      </w:r>
      <w:r w:rsidRPr="00CF085C">
        <w:rPr>
          <w:rFonts w:hint="cs"/>
          <w:b/>
          <w:bCs/>
          <w:sz w:val="24"/>
          <w:szCs w:val="24"/>
          <w:rtl/>
          <w:lang w:val="en-US" w:bidi="ar-SA"/>
        </w:rPr>
        <w:t>-</w:t>
      </w:r>
      <w:r w:rsidR="000E4425" w:rsidRPr="00CF085C">
        <w:rPr>
          <w:b/>
          <w:bCs/>
          <w:sz w:val="24"/>
          <w:szCs w:val="24"/>
          <w:rtl/>
          <w:lang w:val="en-US" w:bidi="ar-SA"/>
        </w:rPr>
        <w:t xml:space="preserve"> التكلفة الإجمالية للمرحلة الثانية من خطة إدارة إزالة المواد الهيدروكلوروفلوروكربونية لغانا </w:t>
      </w:r>
      <w:r w:rsidR="002B7AD9" w:rsidRPr="00CF085C">
        <w:rPr>
          <w:rFonts w:hint="cs"/>
          <w:b/>
          <w:bCs/>
          <w:sz w:val="24"/>
          <w:szCs w:val="24"/>
          <w:rtl/>
          <w:lang w:val="en-US" w:bidi="ar-SA"/>
        </w:rPr>
        <w:t>لتكلفة (دولار أمريكي)</w:t>
      </w:r>
      <w:r w:rsidR="000D65DC" w:rsidRPr="00CF085C">
        <w:rPr>
          <w:rFonts w:hint="cs"/>
          <w:b/>
          <w:bCs/>
          <w:sz w:val="24"/>
          <w:szCs w:val="24"/>
          <w:rtl/>
          <w:lang w:val="en-US" w:bidi="ar-SA"/>
        </w:rPr>
        <w:t>حسبما</w:t>
      </w:r>
      <w:r w:rsidR="000E4425" w:rsidRPr="00CF085C">
        <w:rPr>
          <w:b/>
          <w:bCs/>
          <w:sz w:val="24"/>
          <w:szCs w:val="24"/>
          <w:rtl/>
          <w:lang w:val="en-US" w:bidi="ar-SA"/>
        </w:rPr>
        <w:t xml:space="preserve"> قُدمت</w:t>
      </w:r>
    </w:p>
    <w:tbl>
      <w:tblPr>
        <w:bidiVisual/>
        <w:tblW w:w="5085" w:type="pct"/>
        <w:tblLayout w:type="fixed"/>
        <w:tblLook w:val="04A0" w:firstRow="1" w:lastRow="0" w:firstColumn="1" w:lastColumn="0" w:noHBand="0" w:noVBand="1"/>
      </w:tblPr>
      <w:tblGrid>
        <w:gridCol w:w="548"/>
        <w:gridCol w:w="6850"/>
        <w:gridCol w:w="810"/>
        <w:gridCol w:w="1531"/>
      </w:tblGrid>
      <w:tr w:rsidR="000E4425" w:rsidRPr="00CF085C" w:rsidTr="002B7AD9">
        <w:trPr>
          <w:trHeight w:val="210"/>
          <w:tblHeader/>
        </w:trPr>
        <w:tc>
          <w:tcPr>
            <w:tcW w:w="2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4425" w:rsidRPr="00CF085C" w:rsidRDefault="002B7AD9" w:rsidP="002B7AD9">
            <w:pPr>
              <w:bidi/>
              <w:jc w:val="left"/>
              <w:rPr>
                <w:b/>
                <w:bCs/>
                <w:color w:val="000000"/>
                <w:sz w:val="18"/>
                <w:szCs w:val="18"/>
                <w:lang w:val="en-CA" w:eastAsia="zh-CN"/>
              </w:rPr>
            </w:pPr>
            <w:r w:rsidRPr="00CF085C">
              <w:rPr>
                <w:rFonts w:hint="cs"/>
                <w:b/>
                <w:bCs/>
                <w:color w:val="000000"/>
                <w:sz w:val="18"/>
                <w:szCs w:val="18"/>
                <w:rtl/>
                <w:lang w:val="en-CA" w:eastAsia="zh-CN"/>
              </w:rPr>
              <w:t>الرقم</w:t>
            </w:r>
          </w:p>
        </w:tc>
        <w:tc>
          <w:tcPr>
            <w:tcW w:w="3517" w:type="pct"/>
            <w:tcBorders>
              <w:top w:val="single" w:sz="4" w:space="0" w:color="auto"/>
              <w:left w:val="nil"/>
              <w:bottom w:val="single" w:sz="4" w:space="0" w:color="auto"/>
              <w:right w:val="single" w:sz="4" w:space="0" w:color="auto"/>
            </w:tcBorders>
            <w:shd w:val="clear" w:color="auto" w:fill="auto"/>
            <w:vAlign w:val="center"/>
            <w:hideMark/>
          </w:tcPr>
          <w:p w:rsidR="000E4425" w:rsidRPr="00CF085C" w:rsidRDefault="002B7AD9" w:rsidP="002B7AD9">
            <w:pPr>
              <w:bidi/>
              <w:jc w:val="center"/>
              <w:rPr>
                <w:b/>
                <w:bCs/>
                <w:color w:val="000000"/>
                <w:sz w:val="18"/>
                <w:szCs w:val="18"/>
                <w:lang w:val="en-CA" w:eastAsia="zh-CN"/>
              </w:rPr>
            </w:pPr>
            <w:r w:rsidRPr="00CF085C">
              <w:rPr>
                <w:rFonts w:hint="cs"/>
                <w:b/>
                <w:bCs/>
                <w:color w:val="000000"/>
                <w:sz w:val="18"/>
                <w:szCs w:val="18"/>
                <w:rtl/>
                <w:lang w:val="en-CA" w:eastAsia="zh-CN"/>
              </w:rPr>
              <w:t>وصف النشاط</w:t>
            </w: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0E4425" w:rsidRPr="00CF085C" w:rsidRDefault="002B7AD9" w:rsidP="002B7AD9">
            <w:pPr>
              <w:bidi/>
              <w:jc w:val="center"/>
              <w:rPr>
                <w:b/>
                <w:bCs/>
                <w:color w:val="000000"/>
                <w:sz w:val="18"/>
                <w:szCs w:val="18"/>
                <w:lang w:val="en-CA" w:eastAsia="zh-CN"/>
              </w:rPr>
            </w:pPr>
            <w:r w:rsidRPr="00CF085C">
              <w:rPr>
                <w:rFonts w:hint="cs"/>
                <w:b/>
                <w:bCs/>
                <w:color w:val="000000"/>
                <w:sz w:val="18"/>
                <w:szCs w:val="18"/>
                <w:rtl/>
                <w:lang w:val="en-CA" w:eastAsia="zh-CN"/>
              </w:rPr>
              <w:t>الوكالة</w:t>
            </w:r>
          </w:p>
        </w:tc>
        <w:tc>
          <w:tcPr>
            <w:tcW w:w="786" w:type="pct"/>
            <w:tcBorders>
              <w:top w:val="single" w:sz="4" w:space="0" w:color="auto"/>
              <w:left w:val="nil"/>
              <w:bottom w:val="single" w:sz="4" w:space="0" w:color="auto"/>
              <w:right w:val="single" w:sz="4" w:space="0" w:color="auto"/>
            </w:tcBorders>
            <w:shd w:val="clear" w:color="auto" w:fill="auto"/>
            <w:noWrap/>
            <w:vAlign w:val="center"/>
            <w:hideMark/>
          </w:tcPr>
          <w:p w:rsidR="000E4425" w:rsidRPr="00CF085C" w:rsidRDefault="002B7AD9" w:rsidP="002B7AD9">
            <w:pPr>
              <w:bidi/>
              <w:jc w:val="center"/>
              <w:rPr>
                <w:b/>
                <w:bCs/>
                <w:color w:val="000000"/>
                <w:sz w:val="18"/>
                <w:szCs w:val="18"/>
                <w:lang w:val="en-CA" w:eastAsia="zh-CN"/>
              </w:rPr>
            </w:pPr>
            <w:r w:rsidRPr="00CF085C">
              <w:rPr>
                <w:rFonts w:hint="cs"/>
                <w:b/>
                <w:bCs/>
                <w:color w:val="000000"/>
                <w:sz w:val="18"/>
                <w:szCs w:val="18"/>
                <w:rtl/>
                <w:lang w:val="en-CA" w:eastAsia="zh-CN"/>
              </w:rPr>
              <w:t>التكلفة (دولار أمريكي)</w:t>
            </w:r>
          </w:p>
        </w:tc>
      </w:tr>
      <w:tr w:rsidR="000E4425" w:rsidRPr="00CF085C" w:rsidTr="002B7AD9">
        <w:trPr>
          <w:trHeight w:val="210"/>
        </w:trPr>
        <w:tc>
          <w:tcPr>
            <w:tcW w:w="281" w:type="pct"/>
            <w:tcBorders>
              <w:top w:val="nil"/>
              <w:left w:val="single" w:sz="4" w:space="0" w:color="auto"/>
              <w:bottom w:val="single" w:sz="4" w:space="0" w:color="auto"/>
              <w:right w:val="single" w:sz="4" w:space="0" w:color="auto"/>
            </w:tcBorders>
            <w:shd w:val="clear" w:color="auto" w:fill="auto"/>
            <w:noWrap/>
            <w:hideMark/>
          </w:tcPr>
          <w:p w:rsidR="000E4425" w:rsidRPr="00CF085C" w:rsidRDefault="00703731" w:rsidP="00703731">
            <w:pPr>
              <w:bidi/>
              <w:jc w:val="left"/>
              <w:rPr>
                <w:b/>
                <w:bCs/>
                <w:color w:val="000000"/>
                <w:sz w:val="18"/>
                <w:szCs w:val="18"/>
                <w:lang w:val="en-CA" w:eastAsia="zh-CN"/>
              </w:rPr>
            </w:pPr>
            <w:r w:rsidRPr="00CF085C">
              <w:rPr>
                <w:rFonts w:hint="cs"/>
                <w:b/>
                <w:bCs/>
                <w:color w:val="000000"/>
                <w:sz w:val="18"/>
                <w:szCs w:val="18"/>
                <w:rtl/>
                <w:lang w:val="en-CA" w:eastAsia="zh-CN"/>
              </w:rPr>
              <w:t>1-0</w:t>
            </w:r>
          </w:p>
        </w:tc>
        <w:tc>
          <w:tcPr>
            <w:tcW w:w="3517" w:type="pct"/>
            <w:tcBorders>
              <w:top w:val="nil"/>
              <w:left w:val="nil"/>
              <w:bottom w:val="single" w:sz="4" w:space="0" w:color="auto"/>
              <w:right w:val="nil"/>
            </w:tcBorders>
            <w:shd w:val="clear" w:color="auto" w:fill="auto"/>
            <w:noWrap/>
            <w:hideMark/>
          </w:tcPr>
          <w:p w:rsidR="00415DC8" w:rsidRPr="00CF085C" w:rsidRDefault="004E6A34" w:rsidP="00415DC8">
            <w:pPr>
              <w:bidi/>
              <w:jc w:val="left"/>
              <w:rPr>
                <w:b/>
                <w:bCs/>
                <w:color w:val="000000"/>
                <w:sz w:val="18"/>
                <w:szCs w:val="18"/>
                <w:rtl/>
                <w:lang w:val="en-US" w:eastAsia="zh-CN" w:bidi="ar-SA"/>
              </w:rPr>
            </w:pPr>
            <w:r w:rsidRPr="00CF085C">
              <w:rPr>
                <w:b/>
                <w:bCs/>
                <w:color w:val="000000"/>
                <w:sz w:val="18"/>
                <w:szCs w:val="18"/>
                <w:rtl/>
                <w:lang w:val="en-CA" w:eastAsia="zh-CN" w:bidi="ar-SA"/>
              </w:rPr>
              <w:t>إنشاء البيئة التنظيمية</w:t>
            </w:r>
          </w:p>
        </w:tc>
        <w:tc>
          <w:tcPr>
            <w:tcW w:w="416" w:type="pct"/>
            <w:tcBorders>
              <w:top w:val="nil"/>
              <w:left w:val="nil"/>
              <w:bottom w:val="single" w:sz="4" w:space="0" w:color="auto"/>
              <w:right w:val="nil"/>
            </w:tcBorders>
            <w:shd w:val="clear" w:color="auto" w:fill="auto"/>
            <w:noWrap/>
            <w:hideMark/>
          </w:tcPr>
          <w:p w:rsidR="000E4425" w:rsidRPr="00CF085C" w:rsidRDefault="000E4425" w:rsidP="00A549C9">
            <w:pPr>
              <w:jc w:val="left"/>
              <w:rPr>
                <w:b/>
                <w:bCs/>
                <w:color w:val="000000"/>
                <w:sz w:val="18"/>
                <w:szCs w:val="18"/>
                <w:lang w:val="en-CA" w:eastAsia="zh-CN"/>
              </w:rPr>
            </w:pPr>
            <w:r w:rsidRPr="00CF085C">
              <w:rPr>
                <w:b/>
                <w:bCs/>
                <w:color w:val="000000"/>
                <w:sz w:val="18"/>
                <w:szCs w:val="18"/>
                <w:lang w:val="en-CA" w:eastAsia="zh-CN"/>
              </w:rPr>
              <w:t> </w:t>
            </w:r>
          </w:p>
        </w:tc>
        <w:tc>
          <w:tcPr>
            <w:tcW w:w="786" w:type="pct"/>
            <w:tcBorders>
              <w:top w:val="nil"/>
              <w:left w:val="nil"/>
              <w:bottom w:val="single" w:sz="4" w:space="0" w:color="auto"/>
              <w:right w:val="single" w:sz="4" w:space="0" w:color="auto"/>
            </w:tcBorders>
            <w:shd w:val="clear" w:color="auto" w:fill="auto"/>
            <w:noWrap/>
            <w:vAlign w:val="center"/>
            <w:hideMark/>
          </w:tcPr>
          <w:p w:rsidR="000E4425" w:rsidRPr="00CF085C" w:rsidRDefault="000E4425" w:rsidP="00A549C9">
            <w:pPr>
              <w:jc w:val="left"/>
              <w:rPr>
                <w:b/>
                <w:bCs/>
                <w:color w:val="000000"/>
                <w:sz w:val="18"/>
                <w:szCs w:val="18"/>
                <w:lang w:val="en-CA" w:eastAsia="zh-CN"/>
              </w:rPr>
            </w:pPr>
            <w:r w:rsidRPr="00CF085C">
              <w:rPr>
                <w:b/>
                <w:bCs/>
                <w:color w:val="000000"/>
                <w:sz w:val="18"/>
                <w:szCs w:val="18"/>
                <w:lang w:val="en-CA" w:eastAsia="zh-CN"/>
              </w:rPr>
              <w:t> </w:t>
            </w:r>
          </w:p>
        </w:tc>
      </w:tr>
      <w:tr w:rsidR="000E4425" w:rsidRPr="00CF085C" w:rsidTr="002B7AD9">
        <w:trPr>
          <w:trHeight w:val="210"/>
        </w:trPr>
        <w:tc>
          <w:tcPr>
            <w:tcW w:w="281" w:type="pct"/>
            <w:tcBorders>
              <w:top w:val="nil"/>
              <w:left w:val="single" w:sz="4" w:space="0" w:color="auto"/>
              <w:bottom w:val="single" w:sz="4" w:space="0" w:color="auto"/>
              <w:right w:val="single" w:sz="4" w:space="0" w:color="auto"/>
            </w:tcBorders>
            <w:shd w:val="clear" w:color="auto" w:fill="auto"/>
            <w:noWrap/>
            <w:hideMark/>
          </w:tcPr>
          <w:p w:rsidR="000E4425" w:rsidRPr="00CF085C" w:rsidRDefault="00703731" w:rsidP="00703731">
            <w:pPr>
              <w:bidi/>
              <w:jc w:val="left"/>
              <w:rPr>
                <w:color w:val="000000"/>
                <w:sz w:val="18"/>
                <w:szCs w:val="18"/>
                <w:lang w:val="en-CA" w:eastAsia="zh-CN"/>
              </w:rPr>
            </w:pPr>
            <w:r w:rsidRPr="00CF085C">
              <w:rPr>
                <w:rFonts w:hint="cs"/>
                <w:color w:val="000000"/>
                <w:sz w:val="18"/>
                <w:szCs w:val="18"/>
                <w:rtl/>
                <w:lang w:val="en-CA" w:eastAsia="zh-CN"/>
              </w:rPr>
              <w:t>1-1</w:t>
            </w:r>
          </w:p>
        </w:tc>
        <w:tc>
          <w:tcPr>
            <w:tcW w:w="3517" w:type="pct"/>
            <w:tcBorders>
              <w:top w:val="nil"/>
              <w:left w:val="nil"/>
              <w:bottom w:val="single" w:sz="4" w:space="0" w:color="auto"/>
              <w:right w:val="single" w:sz="4" w:space="0" w:color="auto"/>
            </w:tcBorders>
            <w:shd w:val="clear" w:color="auto" w:fill="auto"/>
            <w:noWrap/>
            <w:hideMark/>
          </w:tcPr>
          <w:p w:rsidR="00415DC8" w:rsidRPr="00CF085C" w:rsidRDefault="00415DC8" w:rsidP="000A7490">
            <w:pPr>
              <w:bidi/>
              <w:jc w:val="left"/>
              <w:rPr>
                <w:color w:val="000000"/>
                <w:sz w:val="18"/>
                <w:szCs w:val="18"/>
                <w:rtl/>
                <w:lang w:val="en-US" w:eastAsia="zh-CN" w:bidi="ar-SA"/>
              </w:rPr>
            </w:pPr>
            <w:r w:rsidRPr="00CF085C">
              <w:rPr>
                <w:color w:val="000000"/>
                <w:sz w:val="18"/>
                <w:szCs w:val="18"/>
                <w:rtl/>
                <w:lang w:val="en-US" w:eastAsia="zh-CN" w:bidi="ar-SA"/>
              </w:rPr>
              <w:t xml:space="preserve">ترقية إرشادات السلامة لاستخدام </w:t>
            </w:r>
            <w:r w:rsidR="000A7490" w:rsidRPr="00CF085C">
              <w:rPr>
                <w:rFonts w:hint="cs"/>
                <w:color w:val="000000"/>
                <w:sz w:val="18"/>
                <w:szCs w:val="18"/>
                <w:rtl/>
                <w:lang w:val="en-US" w:eastAsia="zh-CN" w:bidi="ar-SA"/>
              </w:rPr>
              <w:t>مواد التبريد</w:t>
            </w:r>
            <w:r w:rsidRPr="00CF085C">
              <w:rPr>
                <w:color w:val="000000"/>
                <w:sz w:val="18"/>
                <w:szCs w:val="18"/>
                <w:rtl/>
                <w:lang w:val="en-US" w:eastAsia="zh-CN" w:bidi="ar-SA"/>
              </w:rPr>
              <w:t xml:space="preserve"> الهيدروكربون</w:t>
            </w:r>
            <w:r w:rsidR="000A7490" w:rsidRPr="00CF085C">
              <w:rPr>
                <w:rFonts w:hint="cs"/>
                <w:color w:val="000000"/>
                <w:sz w:val="18"/>
                <w:szCs w:val="18"/>
                <w:rtl/>
                <w:lang w:val="en-US" w:eastAsia="zh-CN" w:bidi="ar-SA"/>
              </w:rPr>
              <w:t>ية</w:t>
            </w:r>
          </w:p>
        </w:tc>
        <w:tc>
          <w:tcPr>
            <w:tcW w:w="416" w:type="pct"/>
            <w:tcBorders>
              <w:top w:val="nil"/>
              <w:left w:val="nil"/>
              <w:bottom w:val="single" w:sz="4" w:space="0" w:color="auto"/>
              <w:right w:val="single" w:sz="4" w:space="0" w:color="auto"/>
            </w:tcBorders>
            <w:shd w:val="clear" w:color="auto" w:fill="auto"/>
            <w:hideMark/>
          </w:tcPr>
          <w:p w:rsidR="000E4425" w:rsidRPr="00CF085C" w:rsidRDefault="002B7AD9" w:rsidP="002B7AD9">
            <w:pPr>
              <w:bidi/>
              <w:jc w:val="left"/>
              <w:rPr>
                <w:color w:val="000000"/>
                <w:sz w:val="18"/>
                <w:szCs w:val="18"/>
                <w:lang w:val="en-CA" w:eastAsia="zh-CN"/>
              </w:rPr>
            </w:pPr>
            <w:r w:rsidRPr="00CF085C">
              <w:rPr>
                <w:rFonts w:hint="cs"/>
                <w:color w:val="000000"/>
                <w:sz w:val="18"/>
                <w:szCs w:val="18"/>
                <w:rtl/>
                <w:lang w:val="en-CA" w:eastAsia="zh-CN"/>
              </w:rPr>
              <w:t>اليونيب</w:t>
            </w:r>
          </w:p>
        </w:tc>
        <w:tc>
          <w:tcPr>
            <w:tcW w:w="786" w:type="pct"/>
            <w:tcBorders>
              <w:top w:val="nil"/>
              <w:left w:val="nil"/>
              <w:bottom w:val="single" w:sz="4" w:space="0" w:color="auto"/>
              <w:right w:val="single" w:sz="4" w:space="0" w:color="auto"/>
            </w:tcBorders>
            <w:shd w:val="clear" w:color="auto" w:fill="auto"/>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25,000</w:t>
            </w:r>
          </w:p>
        </w:tc>
      </w:tr>
      <w:tr w:rsidR="000E4425" w:rsidRPr="00CF085C" w:rsidTr="002B7AD9">
        <w:trPr>
          <w:trHeight w:val="210"/>
        </w:trPr>
        <w:tc>
          <w:tcPr>
            <w:tcW w:w="281" w:type="pct"/>
            <w:tcBorders>
              <w:top w:val="nil"/>
              <w:left w:val="single" w:sz="4" w:space="0" w:color="auto"/>
              <w:bottom w:val="single" w:sz="4" w:space="0" w:color="auto"/>
              <w:right w:val="single" w:sz="4" w:space="0" w:color="auto"/>
            </w:tcBorders>
            <w:shd w:val="clear" w:color="auto" w:fill="auto"/>
            <w:noWrap/>
            <w:hideMark/>
          </w:tcPr>
          <w:p w:rsidR="000E4425" w:rsidRPr="00CF085C" w:rsidRDefault="00703731" w:rsidP="00703731">
            <w:pPr>
              <w:bidi/>
              <w:jc w:val="left"/>
              <w:rPr>
                <w:b/>
                <w:bCs/>
                <w:color w:val="000000"/>
                <w:sz w:val="18"/>
                <w:szCs w:val="18"/>
                <w:lang w:val="en-CA" w:eastAsia="zh-CN"/>
              </w:rPr>
            </w:pPr>
            <w:r w:rsidRPr="00CF085C">
              <w:rPr>
                <w:rFonts w:hint="cs"/>
                <w:b/>
                <w:bCs/>
                <w:color w:val="000000"/>
                <w:sz w:val="18"/>
                <w:szCs w:val="18"/>
                <w:rtl/>
                <w:lang w:val="en-CA" w:eastAsia="zh-CN"/>
              </w:rPr>
              <w:t>2-0</w:t>
            </w:r>
          </w:p>
        </w:tc>
        <w:tc>
          <w:tcPr>
            <w:tcW w:w="3517" w:type="pct"/>
            <w:tcBorders>
              <w:top w:val="nil"/>
              <w:left w:val="nil"/>
              <w:bottom w:val="single" w:sz="4" w:space="0" w:color="auto"/>
              <w:right w:val="single" w:sz="4" w:space="0" w:color="auto"/>
            </w:tcBorders>
            <w:shd w:val="clear" w:color="auto" w:fill="auto"/>
            <w:noWrap/>
            <w:hideMark/>
          </w:tcPr>
          <w:p w:rsidR="00415DC8" w:rsidRPr="00CF085C" w:rsidRDefault="000A7490" w:rsidP="000A7490">
            <w:pPr>
              <w:bidi/>
              <w:jc w:val="left"/>
              <w:rPr>
                <w:b/>
                <w:bCs/>
                <w:color w:val="000000"/>
                <w:sz w:val="18"/>
                <w:szCs w:val="18"/>
                <w:rtl/>
                <w:lang w:val="en-CA" w:eastAsia="zh-CN" w:bidi="ar-SA"/>
              </w:rPr>
            </w:pPr>
            <w:r w:rsidRPr="00CF085C">
              <w:rPr>
                <w:rFonts w:hint="cs"/>
                <w:b/>
                <w:bCs/>
                <w:color w:val="000000"/>
                <w:sz w:val="18"/>
                <w:szCs w:val="18"/>
                <w:rtl/>
                <w:lang w:val="en-CA" w:eastAsia="zh-CN"/>
              </w:rPr>
              <w:t xml:space="preserve">تركيز إذكاء </w:t>
            </w:r>
            <w:r w:rsidR="00415DC8" w:rsidRPr="00CF085C">
              <w:rPr>
                <w:b/>
                <w:bCs/>
                <w:color w:val="000000"/>
                <w:sz w:val="18"/>
                <w:szCs w:val="18"/>
                <w:rtl/>
                <w:lang w:val="en-CA" w:eastAsia="zh-CN"/>
              </w:rPr>
              <w:t>الوعي / بناء القدرات للفئات المستهدفة</w:t>
            </w:r>
          </w:p>
        </w:tc>
        <w:tc>
          <w:tcPr>
            <w:tcW w:w="416" w:type="pct"/>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left"/>
              <w:rPr>
                <w:b/>
                <w:bCs/>
                <w:color w:val="000000"/>
                <w:sz w:val="18"/>
                <w:szCs w:val="18"/>
                <w:lang w:val="en-CA" w:eastAsia="zh-CN"/>
              </w:rPr>
            </w:pPr>
            <w:r w:rsidRPr="00CF085C">
              <w:rPr>
                <w:b/>
                <w:bCs/>
                <w:color w:val="000000"/>
                <w:sz w:val="18"/>
                <w:szCs w:val="18"/>
                <w:lang w:val="en-CA" w:eastAsia="zh-CN"/>
              </w:rPr>
              <w:t> </w:t>
            </w:r>
          </w:p>
        </w:tc>
        <w:tc>
          <w:tcPr>
            <w:tcW w:w="786" w:type="pct"/>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b/>
                <w:bCs/>
                <w:color w:val="000000"/>
                <w:sz w:val="18"/>
                <w:szCs w:val="18"/>
                <w:lang w:val="en-CA" w:eastAsia="zh-CN"/>
              </w:rPr>
            </w:pPr>
            <w:r w:rsidRPr="00CF085C">
              <w:rPr>
                <w:b/>
                <w:bCs/>
                <w:color w:val="000000"/>
                <w:sz w:val="18"/>
                <w:szCs w:val="18"/>
                <w:lang w:val="en-CA" w:eastAsia="zh-CN"/>
              </w:rPr>
              <w:t> </w:t>
            </w:r>
          </w:p>
        </w:tc>
      </w:tr>
      <w:tr w:rsidR="000E4425" w:rsidRPr="00CF085C" w:rsidTr="002B7AD9">
        <w:trPr>
          <w:trHeight w:val="210"/>
        </w:trPr>
        <w:tc>
          <w:tcPr>
            <w:tcW w:w="281" w:type="pct"/>
            <w:tcBorders>
              <w:top w:val="nil"/>
              <w:left w:val="single" w:sz="4" w:space="0" w:color="auto"/>
              <w:bottom w:val="single" w:sz="4" w:space="0" w:color="auto"/>
              <w:right w:val="single" w:sz="4" w:space="0" w:color="auto"/>
            </w:tcBorders>
            <w:shd w:val="clear" w:color="auto" w:fill="auto"/>
            <w:noWrap/>
            <w:hideMark/>
          </w:tcPr>
          <w:p w:rsidR="000E4425" w:rsidRPr="00CF085C" w:rsidRDefault="00703731" w:rsidP="00703731">
            <w:pPr>
              <w:bidi/>
              <w:jc w:val="left"/>
              <w:rPr>
                <w:color w:val="000000"/>
                <w:sz w:val="18"/>
                <w:szCs w:val="18"/>
                <w:lang w:val="en-CA" w:eastAsia="zh-CN"/>
              </w:rPr>
            </w:pPr>
            <w:r w:rsidRPr="00CF085C">
              <w:rPr>
                <w:rFonts w:hint="cs"/>
                <w:color w:val="000000"/>
                <w:sz w:val="18"/>
                <w:szCs w:val="18"/>
                <w:rtl/>
                <w:lang w:val="en-CA" w:eastAsia="zh-CN"/>
              </w:rPr>
              <w:t>2-1</w:t>
            </w:r>
          </w:p>
        </w:tc>
        <w:tc>
          <w:tcPr>
            <w:tcW w:w="3517" w:type="pct"/>
            <w:tcBorders>
              <w:top w:val="nil"/>
              <w:left w:val="nil"/>
              <w:bottom w:val="single" w:sz="4" w:space="0" w:color="auto"/>
              <w:right w:val="single" w:sz="4" w:space="0" w:color="auto"/>
            </w:tcBorders>
            <w:shd w:val="clear" w:color="auto" w:fill="auto"/>
            <w:noWrap/>
            <w:hideMark/>
          </w:tcPr>
          <w:p w:rsidR="00DE0118" w:rsidRPr="00CF085C" w:rsidRDefault="00DE0118" w:rsidP="00404914">
            <w:pPr>
              <w:bidi/>
              <w:jc w:val="left"/>
              <w:rPr>
                <w:color w:val="000000"/>
                <w:sz w:val="18"/>
                <w:szCs w:val="18"/>
                <w:rtl/>
                <w:lang w:val="en-US" w:eastAsia="zh-CN" w:bidi="ar-SA"/>
              </w:rPr>
            </w:pPr>
            <w:r w:rsidRPr="00CF085C">
              <w:rPr>
                <w:color w:val="000000"/>
                <w:sz w:val="18"/>
                <w:szCs w:val="18"/>
                <w:rtl/>
                <w:lang w:val="en-US" w:eastAsia="zh-CN" w:bidi="ar-SA"/>
              </w:rPr>
              <w:t xml:space="preserve">تدريب 20 مدرباً و 600 </w:t>
            </w:r>
            <w:r w:rsidR="00404914" w:rsidRPr="00CF085C">
              <w:rPr>
                <w:rFonts w:hint="cs"/>
                <w:color w:val="000000"/>
                <w:sz w:val="18"/>
                <w:szCs w:val="18"/>
                <w:rtl/>
                <w:lang w:val="en-US" w:eastAsia="zh-CN" w:bidi="ar-SA"/>
              </w:rPr>
              <w:t>ضابط</w:t>
            </w:r>
            <w:r w:rsidRPr="00CF085C">
              <w:rPr>
                <w:color w:val="000000"/>
                <w:sz w:val="18"/>
                <w:szCs w:val="18"/>
                <w:rtl/>
                <w:lang w:val="en-US" w:eastAsia="zh-CN" w:bidi="ar-SA"/>
              </w:rPr>
              <w:t xml:space="preserve"> جمارك على مراقبة استيراد المواد المستنفدة للأوزون ومنع الاتجار غير المشروع</w:t>
            </w:r>
          </w:p>
        </w:tc>
        <w:tc>
          <w:tcPr>
            <w:tcW w:w="416" w:type="pct"/>
            <w:tcBorders>
              <w:top w:val="nil"/>
              <w:left w:val="nil"/>
              <w:bottom w:val="single" w:sz="4" w:space="0" w:color="auto"/>
              <w:right w:val="single" w:sz="4" w:space="0" w:color="auto"/>
            </w:tcBorders>
            <w:shd w:val="clear" w:color="auto" w:fill="auto"/>
            <w:hideMark/>
          </w:tcPr>
          <w:p w:rsidR="000E4425" w:rsidRPr="00CF085C" w:rsidRDefault="002B7AD9" w:rsidP="002B7AD9">
            <w:pPr>
              <w:jc w:val="center"/>
              <w:rPr>
                <w:color w:val="000000"/>
                <w:sz w:val="18"/>
                <w:szCs w:val="18"/>
                <w:lang w:val="en-CA" w:eastAsia="zh-CN"/>
              </w:rPr>
            </w:pPr>
            <w:r w:rsidRPr="00CF085C">
              <w:rPr>
                <w:rFonts w:hint="cs"/>
                <w:color w:val="000000"/>
                <w:sz w:val="18"/>
                <w:szCs w:val="18"/>
                <w:rtl/>
                <w:lang w:val="en-CA" w:eastAsia="zh-CN"/>
              </w:rPr>
              <w:t>اليونيب</w:t>
            </w:r>
          </w:p>
        </w:tc>
        <w:tc>
          <w:tcPr>
            <w:tcW w:w="786" w:type="pct"/>
            <w:tcBorders>
              <w:top w:val="nil"/>
              <w:left w:val="nil"/>
              <w:bottom w:val="single" w:sz="4" w:space="0" w:color="auto"/>
              <w:right w:val="single" w:sz="4" w:space="0" w:color="auto"/>
            </w:tcBorders>
            <w:shd w:val="clear" w:color="auto" w:fill="auto"/>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75,000</w:t>
            </w:r>
          </w:p>
        </w:tc>
      </w:tr>
      <w:tr w:rsidR="002B7AD9" w:rsidRPr="00CF085C" w:rsidTr="002B7AD9">
        <w:trPr>
          <w:trHeight w:val="210"/>
        </w:trPr>
        <w:tc>
          <w:tcPr>
            <w:tcW w:w="281" w:type="pct"/>
            <w:tcBorders>
              <w:top w:val="nil"/>
              <w:left w:val="single" w:sz="4" w:space="0" w:color="auto"/>
              <w:bottom w:val="single" w:sz="4" w:space="0" w:color="auto"/>
              <w:right w:val="single" w:sz="4" w:space="0" w:color="auto"/>
            </w:tcBorders>
            <w:shd w:val="clear" w:color="auto" w:fill="auto"/>
            <w:noWrap/>
            <w:hideMark/>
          </w:tcPr>
          <w:p w:rsidR="002B7AD9" w:rsidRPr="00CF085C" w:rsidRDefault="00703731" w:rsidP="00703731">
            <w:pPr>
              <w:bidi/>
              <w:jc w:val="left"/>
              <w:rPr>
                <w:color w:val="000000"/>
                <w:sz w:val="18"/>
                <w:szCs w:val="18"/>
                <w:lang w:val="en-CA" w:eastAsia="zh-CN"/>
              </w:rPr>
            </w:pPr>
            <w:r w:rsidRPr="00CF085C">
              <w:rPr>
                <w:rFonts w:hint="cs"/>
                <w:color w:val="000000"/>
                <w:sz w:val="18"/>
                <w:szCs w:val="18"/>
                <w:rtl/>
                <w:lang w:val="en-CA" w:eastAsia="zh-CN"/>
              </w:rPr>
              <w:t>2-2</w:t>
            </w:r>
          </w:p>
        </w:tc>
        <w:tc>
          <w:tcPr>
            <w:tcW w:w="3517" w:type="pct"/>
            <w:tcBorders>
              <w:top w:val="nil"/>
              <w:left w:val="nil"/>
              <w:bottom w:val="single" w:sz="4" w:space="0" w:color="auto"/>
              <w:right w:val="single" w:sz="4" w:space="0" w:color="auto"/>
            </w:tcBorders>
            <w:shd w:val="clear" w:color="auto" w:fill="auto"/>
            <w:noWrap/>
            <w:hideMark/>
          </w:tcPr>
          <w:p w:rsidR="00DE0118" w:rsidRPr="00CF085C" w:rsidRDefault="00DE0118" w:rsidP="00DE0118">
            <w:pPr>
              <w:bidi/>
              <w:jc w:val="left"/>
              <w:rPr>
                <w:color w:val="000000"/>
                <w:sz w:val="18"/>
                <w:szCs w:val="18"/>
                <w:rtl/>
                <w:lang w:val="en-US" w:eastAsia="zh-CN" w:bidi="ar-SA"/>
              </w:rPr>
            </w:pPr>
            <w:r w:rsidRPr="00CF085C">
              <w:rPr>
                <w:color w:val="000000"/>
                <w:sz w:val="18"/>
                <w:szCs w:val="18"/>
                <w:rtl/>
                <w:lang w:val="en-US" w:eastAsia="zh-CN" w:bidi="ar-SA"/>
              </w:rPr>
              <w:t>شراء 13 معرفاً لغاز التبريد</w:t>
            </w:r>
          </w:p>
        </w:tc>
        <w:tc>
          <w:tcPr>
            <w:tcW w:w="416" w:type="pct"/>
            <w:tcBorders>
              <w:top w:val="nil"/>
              <w:left w:val="nil"/>
              <w:bottom w:val="single" w:sz="4" w:space="0" w:color="auto"/>
              <w:right w:val="single" w:sz="4" w:space="0" w:color="auto"/>
            </w:tcBorders>
            <w:shd w:val="clear" w:color="auto" w:fill="auto"/>
            <w:hideMark/>
          </w:tcPr>
          <w:p w:rsidR="002B7AD9" w:rsidRPr="00CF085C" w:rsidRDefault="002B7AD9" w:rsidP="002B7AD9">
            <w:pPr>
              <w:bidi/>
              <w:jc w:val="center"/>
            </w:pPr>
            <w:r w:rsidRPr="00CF085C">
              <w:rPr>
                <w:rFonts w:hint="cs"/>
                <w:color w:val="000000"/>
                <w:sz w:val="18"/>
                <w:szCs w:val="18"/>
                <w:rtl/>
                <w:lang w:val="en-CA" w:eastAsia="zh-CN"/>
              </w:rPr>
              <w:t>اليونيب</w:t>
            </w:r>
          </w:p>
        </w:tc>
        <w:tc>
          <w:tcPr>
            <w:tcW w:w="786" w:type="pct"/>
            <w:tcBorders>
              <w:top w:val="nil"/>
              <w:left w:val="nil"/>
              <w:bottom w:val="single" w:sz="4" w:space="0" w:color="auto"/>
              <w:right w:val="single" w:sz="4" w:space="0" w:color="auto"/>
            </w:tcBorders>
            <w:shd w:val="clear" w:color="auto" w:fill="auto"/>
            <w:hideMark/>
          </w:tcPr>
          <w:p w:rsidR="002B7AD9" w:rsidRPr="00CF085C" w:rsidRDefault="002B7AD9" w:rsidP="00A549C9">
            <w:pPr>
              <w:jc w:val="right"/>
              <w:rPr>
                <w:color w:val="000000"/>
                <w:sz w:val="18"/>
                <w:szCs w:val="18"/>
                <w:lang w:val="en-CA" w:eastAsia="zh-CN"/>
              </w:rPr>
            </w:pPr>
            <w:r w:rsidRPr="00CF085C">
              <w:rPr>
                <w:color w:val="000000"/>
                <w:sz w:val="18"/>
                <w:szCs w:val="18"/>
                <w:lang w:val="en-CA" w:eastAsia="zh-CN"/>
              </w:rPr>
              <w:t>62,400</w:t>
            </w:r>
          </w:p>
        </w:tc>
      </w:tr>
      <w:tr w:rsidR="002B7AD9" w:rsidRPr="00CF085C" w:rsidTr="002B7AD9">
        <w:trPr>
          <w:trHeight w:val="210"/>
        </w:trPr>
        <w:tc>
          <w:tcPr>
            <w:tcW w:w="281" w:type="pct"/>
            <w:vMerge w:val="restart"/>
            <w:tcBorders>
              <w:top w:val="nil"/>
              <w:left w:val="single" w:sz="4" w:space="0" w:color="auto"/>
              <w:bottom w:val="single" w:sz="4" w:space="0" w:color="auto"/>
              <w:right w:val="single" w:sz="4" w:space="0" w:color="auto"/>
            </w:tcBorders>
            <w:shd w:val="clear" w:color="auto" w:fill="auto"/>
            <w:noWrap/>
            <w:hideMark/>
          </w:tcPr>
          <w:p w:rsidR="002B7AD9" w:rsidRPr="00CF085C" w:rsidRDefault="00703731" w:rsidP="00703731">
            <w:pPr>
              <w:bidi/>
              <w:jc w:val="left"/>
              <w:rPr>
                <w:color w:val="000000"/>
                <w:sz w:val="18"/>
                <w:szCs w:val="18"/>
                <w:lang w:val="en-CA" w:eastAsia="zh-CN"/>
              </w:rPr>
            </w:pPr>
            <w:r w:rsidRPr="00CF085C">
              <w:rPr>
                <w:rFonts w:hint="cs"/>
                <w:color w:val="000000"/>
                <w:sz w:val="18"/>
                <w:szCs w:val="18"/>
                <w:rtl/>
                <w:lang w:val="en-CA" w:eastAsia="zh-CN"/>
              </w:rPr>
              <w:t>2-3</w:t>
            </w:r>
          </w:p>
        </w:tc>
        <w:tc>
          <w:tcPr>
            <w:tcW w:w="3517" w:type="pct"/>
            <w:vMerge w:val="restart"/>
            <w:tcBorders>
              <w:top w:val="nil"/>
              <w:left w:val="single" w:sz="4" w:space="0" w:color="auto"/>
              <w:bottom w:val="single" w:sz="4" w:space="0" w:color="auto"/>
              <w:right w:val="single" w:sz="4" w:space="0" w:color="auto"/>
            </w:tcBorders>
            <w:shd w:val="clear" w:color="auto" w:fill="auto"/>
            <w:hideMark/>
          </w:tcPr>
          <w:p w:rsidR="00DE0118" w:rsidRPr="00CF085C" w:rsidRDefault="00DE0118" w:rsidP="00404914">
            <w:pPr>
              <w:bidi/>
              <w:jc w:val="left"/>
              <w:rPr>
                <w:color w:val="000000"/>
                <w:sz w:val="18"/>
                <w:szCs w:val="18"/>
                <w:rtl/>
                <w:lang w:val="en-US" w:eastAsia="zh-CN" w:bidi="ar-SA"/>
              </w:rPr>
            </w:pPr>
            <w:r w:rsidRPr="00CF085C">
              <w:rPr>
                <w:color w:val="000000"/>
                <w:sz w:val="18"/>
                <w:szCs w:val="18"/>
                <w:rtl/>
                <w:lang w:val="en-US" w:eastAsia="zh-CN" w:bidi="ar-SA"/>
              </w:rPr>
              <w:t xml:space="preserve">تعزيز قدرة </w:t>
            </w:r>
            <w:r w:rsidRPr="00CF085C">
              <w:rPr>
                <w:color w:val="000000"/>
                <w:sz w:val="18"/>
                <w:szCs w:val="18"/>
                <w:lang w:val="en-US" w:eastAsia="zh-CN" w:bidi="ar-SA"/>
              </w:rPr>
              <w:t>NARWOA</w:t>
            </w:r>
            <w:r w:rsidRPr="00CF085C">
              <w:rPr>
                <w:color w:val="000000"/>
                <w:sz w:val="18"/>
                <w:szCs w:val="18"/>
                <w:rtl/>
                <w:lang w:val="en-US" w:eastAsia="zh-CN" w:bidi="ar-SA"/>
              </w:rPr>
              <w:t xml:space="preserve"> من خلال عقد </w:t>
            </w:r>
            <w:r w:rsidR="00404914" w:rsidRPr="00CF085C">
              <w:rPr>
                <w:rFonts w:hint="cs"/>
                <w:color w:val="000000"/>
                <w:sz w:val="18"/>
                <w:szCs w:val="18"/>
                <w:rtl/>
                <w:lang w:val="en-US" w:eastAsia="zh-CN" w:bidi="ar-SA"/>
              </w:rPr>
              <w:t>حلقات</w:t>
            </w:r>
            <w:r w:rsidR="00404914" w:rsidRPr="00CF085C">
              <w:rPr>
                <w:color w:val="000000"/>
                <w:sz w:val="18"/>
                <w:szCs w:val="18"/>
                <w:rtl/>
                <w:lang w:val="en-US" w:eastAsia="zh-CN" w:bidi="ar-SA"/>
              </w:rPr>
              <w:t xml:space="preserve"> عمل / ندوات</w:t>
            </w:r>
            <w:r w:rsidRPr="00CF085C">
              <w:rPr>
                <w:color w:val="000000"/>
                <w:sz w:val="18"/>
                <w:szCs w:val="18"/>
                <w:rtl/>
                <w:lang w:val="en-US" w:eastAsia="zh-CN" w:bidi="ar-SA"/>
              </w:rPr>
              <w:t>، وتشجيع أعضائها ع</w:t>
            </w:r>
            <w:r w:rsidR="00404914" w:rsidRPr="00CF085C">
              <w:rPr>
                <w:color w:val="000000"/>
                <w:sz w:val="18"/>
                <w:szCs w:val="18"/>
                <w:rtl/>
                <w:lang w:val="en-US" w:eastAsia="zh-CN" w:bidi="ar-SA"/>
              </w:rPr>
              <w:t>لى ممارسة ممارسات الخدمة الجيدة</w:t>
            </w:r>
            <w:r w:rsidRPr="00CF085C">
              <w:rPr>
                <w:color w:val="000000"/>
                <w:sz w:val="18"/>
                <w:szCs w:val="18"/>
                <w:rtl/>
                <w:lang w:val="en-US" w:eastAsia="zh-CN" w:bidi="ar-SA"/>
              </w:rPr>
              <w:t>؛</w:t>
            </w:r>
            <w:r w:rsidR="00D758AA" w:rsidRPr="00CF085C">
              <w:rPr>
                <w:rFonts w:hint="cs"/>
                <w:color w:val="000000"/>
                <w:sz w:val="18"/>
                <w:szCs w:val="18"/>
                <w:rtl/>
                <w:lang w:val="en-US" w:eastAsia="zh-CN" w:bidi="ar-SA"/>
              </w:rPr>
              <w:t xml:space="preserve"> و</w:t>
            </w:r>
            <w:r w:rsidRPr="00CF085C">
              <w:rPr>
                <w:color w:val="000000"/>
                <w:sz w:val="18"/>
                <w:szCs w:val="18"/>
                <w:rtl/>
                <w:lang w:val="en-US" w:eastAsia="zh-CN" w:bidi="ar-SA"/>
              </w:rPr>
              <w:t>توفير أجهزة كمبيوتر وإنترنت موثوق</w:t>
            </w:r>
          </w:p>
        </w:tc>
        <w:tc>
          <w:tcPr>
            <w:tcW w:w="416" w:type="pct"/>
            <w:tcBorders>
              <w:top w:val="nil"/>
              <w:left w:val="nil"/>
              <w:bottom w:val="single" w:sz="4" w:space="0" w:color="auto"/>
              <w:right w:val="single" w:sz="4" w:space="0" w:color="auto"/>
            </w:tcBorders>
            <w:shd w:val="clear" w:color="auto" w:fill="auto"/>
            <w:hideMark/>
          </w:tcPr>
          <w:p w:rsidR="002B7AD9" w:rsidRPr="00CF085C" w:rsidRDefault="002B7AD9" w:rsidP="002B7AD9">
            <w:pPr>
              <w:bidi/>
              <w:jc w:val="center"/>
            </w:pPr>
            <w:r w:rsidRPr="00CF085C">
              <w:rPr>
                <w:rFonts w:hint="cs"/>
                <w:color w:val="000000"/>
                <w:sz w:val="18"/>
                <w:szCs w:val="18"/>
                <w:rtl/>
                <w:lang w:val="en-CA" w:eastAsia="zh-CN"/>
              </w:rPr>
              <w:t>اليونيب</w:t>
            </w:r>
          </w:p>
        </w:tc>
        <w:tc>
          <w:tcPr>
            <w:tcW w:w="786" w:type="pct"/>
            <w:tcBorders>
              <w:top w:val="nil"/>
              <w:left w:val="nil"/>
              <w:bottom w:val="single" w:sz="4" w:space="0" w:color="auto"/>
              <w:right w:val="single" w:sz="4" w:space="0" w:color="auto"/>
            </w:tcBorders>
            <w:shd w:val="clear" w:color="auto" w:fill="auto"/>
            <w:hideMark/>
          </w:tcPr>
          <w:p w:rsidR="002B7AD9" w:rsidRPr="00CF085C" w:rsidRDefault="002B7AD9" w:rsidP="00A549C9">
            <w:pPr>
              <w:jc w:val="right"/>
              <w:rPr>
                <w:color w:val="000000"/>
                <w:sz w:val="18"/>
                <w:szCs w:val="18"/>
                <w:lang w:val="en-CA" w:eastAsia="zh-CN"/>
              </w:rPr>
            </w:pPr>
            <w:r w:rsidRPr="00CF085C">
              <w:rPr>
                <w:color w:val="000000"/>
                <w:sz w:val="18"/>
                <w:szCs w:val="18"/>
                <w:lang w:val="en-CA" w:eastAsia="zh-CN"/>
              </w:rPr>
              <w:t>20,000</w:t>
            </w:r>
          </w:p>
        </w:tc>
      </w:tr>
      <w:tr w:rsidR="000E4425" w:rsidRPr="00CF085C" w:rsidTr="002B7AD9">
        <w:trPr>
          <w:trHeight w:val="210"/>
        </w:trPr>
        <w:tc>
          <w:tcPr>
            <w:tcW w:w="281" w:type="pct"/>
            <w:vMerge/>
            <w:tcBorders>
              <w:top w:val="nil"/>
              <w:left w:val="single" w:sz="4" w:space="0" w:color="auto"/>
              <w:bottom w:val="single" w:sz="4" w:space="0" w:color="auto"/>
              <w:right w:val="single" w:sz="4" w:space="0" w:color="auto"/>
            </w:tcBorders>
            <w:vAlign w:val="center"/>
            <w:hideMark/>
          </w:tcPr>
          <w:p w:rsidR="000E4425" w:rsidRPr="00CF085C" w:rsidRDefault="000E4425" w:rsidP="00A549C9">
            <w:pPr>
              <w:jc w:val="left"/>
              <w:rPr>
                <w:color w:val="000000"/>
                <w:sz w:val="18"/>
                <w:szCs w:val="18"/>
                <w:lang w:val="en-CA" w:eastAsia="zh-CN"/>
              </w:rPr>
            </w:pPr>
          </w:p>
        </w:tc>
        <w:tc>
          <w:tcPr>
            <w:tcW w:w="3517" w:type="pct"/>
            <w:vMerge/>
            <w:tcBorders>
              <w:top w:val="nil"/>
              <w:left w:val="single" w:sz="4" w:space="0" w:color="auto"/>
              <w:bottom w:val="single" w:sz="4" w:space="0" w:color="auto"/>
              <w:right w:val="single" w:sz="4" w:space="0" w:color="auto"/>
            </w:tcBorders>
            <w:vAlign w:val="center"/>
            <w:hideMark/>
          </w:tcPr>
          <w:p w:rsidR="000E4425" w:rsidRPr="00CF085C" w:rsidRDefault="000E4425" w:rsidP="00A549C9">
            <w:pPr>
              <w:jc w:val="left"/>
              <w:rPr>
                <w:color w:val="000000"/>
                <w:sz w:val="18"/>
                <w:szCs w:val="18"/>
                <w:lang w:val="en-CA" w:eastAsia="zh-CN"/>
              </w:rPr>
            </w:pPr>
          </w:p>
        </w:tc>
        <w:tc>
          <w:tcPr>
            <w:tcW w:w="416" w:type="pct"/>
            <w:tcBorders>
              <w:top w:val="nil"/>
              <w:left w:val="nil"/>
              <w:bottom w:val="single" w:sz="4" w:space="0" w:color="auto"/>
              <w:right w:val="single" w:sz="4" w:space="0" w:color="auto"/>
            </w:tcBorders>
            <w:shd w:val="clear" w:color="auto" w:fill="auto"/>
            <w:hideMark/>
          </w:tcPr>
          <w:p w:rsidR="000E4425" w:rsidRPr="00CF085C" w:rsidRDefault="002B7AD9" w:rsidP="002B7AD9">
            <w:pPr>
              <w:bidi/>
              <w:jc w:val="left"/>
              <w:rPr>
                <w:color w:val="000000"/>
                <w:sz w:val="18"/>
                <w:szCs w:val="18"/>
                <w:lang w:val="en-CA" w:eastAsia="zh-CN"/>
              </w:rPr>
            </w:pPr>
            <w:r w:rsidRPr="00CF085C">
              <w:rPr>
                <w:rFonts w:hint="cs"/>
                <w:color w:val="000000"/>
                <w:sz w:val="18"/>
                <w:szCs w:val="18"/>
                <w:rtl/>
                <w:lang w:val="en-CA" w:eastAsia="zh-CN"/>
              </w:rPr>
              <w:t>اليوئنديبي</w:t>
            </w:r>
          </w:p>
        </w:tc>
        <w:tc>
          <w:tcPr>
            <w:tcW w:w="786" w:type="pct"/>
            <w:tcBorders>
              <w:top w:val="nil"/>
              <w:left w:val="nil"/>
              <w:bottom w:val="single" w:sz="4" w:space="0" w:color="auto"/>
              <w:right w:val="single" w:sz="4" w:space="0" w:color="auto"/>
            </w:tcBorders>
            <w:shd w:val="clear" w:color="auto" w:fill="auto"/>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130,000</w:t>
            </w:r>
          </w:p>
        </w:tc>
      </w:tr>
      <w:tr w:rsidR="002B7AD9" w:rsidRPr="00CF085C" w:rsidTr="002B7AD9">
        <w:trPr>
          <w:trHeight w:val="210"/>
        </w:trPr>
        <w:tc>
          <w:tcPr>
            <w:tcW w:w="281" w:type="pct"/>
            <w:tcBorders>
              <w:top w:val="nil"/>
              <w:left w:val="single" w:sz="4" w:space="0" w:color="auto"/>
              <w:bottom w:val="single" w:sz="4" w:space="0" w:color="auto"/>
              <w:right w:val="single" w:sz="4" w:space="0" w:color="auto"/>
            </w:tcBorders>
            <w:shd w:val="clear" w:color="auto" w:fill="auto"/>
            <w:noWrap/>
            <w:hideMark/>
          </w:tcPr>
          <w:p w:rsidR="002B7AD9" w:rsidRPr="00CF085C" w:rsidRDefault="00703731" w:rsidP="00703731">
            <w:pPr>
              <w:bidi/>
              <w:jc w:val="left"/>
              <w:rPr>
                <w:color w:val="000000"/>
                <w:sz w:val="18"/>
                <w:szCs w:val="18"/>
                <w:lang w:val="en-US" w:eastAsia="zh-CN"/>
              </w:rPr>
            </w:pPr>
            <w:r w:rsidRPr="00CF085C">
              <w:rPr>
                <w:rFonts w:hint="cs"/>
                <w:color w:val="000000"/>
                <w:sz w:val="18"/>
                <w:szCs w:val="18"/>
                <w:rtl/>
                <w:lang w:val="en-CA" w:eastAsia="zh-CN"/>
              </w:rPr>
              <w:t>2-4</w:t>
            </w:r>
          </w:p>
        </w:tc>
        <w:tc>
          <w:tcPr>
            <w:tcW w:w="3517" w:type="pct"/>
            <w:tcBorders>
              <w:top w:val="nil"/>
              <w:left w:val="nil"/>
              <w:bottom w:val="single" w:sz="4" w:space="0" w:color="auto"/>
              <w:right w:val="single" w:sz="4" w:space="0" w:color="auto"/>
            </w:tcBorders>
            <w:shd w:val="clear" w:color="auto" w:fill="auto"/>
            <w:hideMark/>
          </w:tcPr>
          <w:p w:rsidR="00751802" w:rsidRPr="00CF085C" w:rsidRDefault="00751802" w:rsidP="00D758AA">
            <w:pPr>
              <w:bidi/>
              <w:jc w:val="left"/>
              <w:rPr>
                <w:color w:val="000000"/>
                <w:sz w:val="18"/>
                <w:szCs w:val="18"/>
                <w:rtl/>
                <w:lang w:val="en-US" w:eastAsia="zh-CN" w:bidi="ar-SA"/>
              </w:rPr>
            </w:pPr>
            <w:r w:rsidRPr="00CF085C">
              <w:rPr>
                <w:color w:val="000000"/>
                <w:sz w:val="18"/>
                <w:szCs w:val="18"/>
                <w:rtl/>
                <w:lang w:val="en-US" w:eastAsia="zh-CN" w:bidi="ar-SA"/>
              </w:rPr>
              <w:t xml:space="preserve">أنشطة إذكاء الوعي والتدريب بشأن التكنولوجيات البديلة </w:t>
            </w:r>
            <w:r w:rsidR="00D758AA" w:rsidRPr="00CF085C">
              <w:rPr>
                <w:rFonts w:hint="cs"/>
                <w:color w:val="000000"/>
                <w:sz w:val="18"/>
                <w:szCs w:val="18"/>
                <w:rtl/>
                <w:lang w:val="en-US" w:eastAsia="zh-CN" w:bidi="ar-SA"/>
              </w:rPr>
              <w:t>للمواد الهيدروكلوروفلوروكربونية</w:t>
            </w:r>
            <w:r w:rsidRPr="00CF085C">
              <w:rPr>
                <w:color w:val="000000"/>
                <w:sz w:val="18"/>
                <w:szCs w:val="18"/>
                <w:rtl/>
                <w:lang w:val="en-US" w:eastAsia="zh-CN" w:bidi="ar-SA"/>
              </w:rPr>
              <w:t>، وأنظمة التبريد ذات القدرة المنخفضة على إحداث الاحترار الع</w:t>
            </w:r>
            <w:r w:rsidR="00D758AA" w:rsidRPr="00CF085C">
              <w:rPr>
                <w:color w:val="000000"/>
                <w:sz w:val="18"/>
                <w:szCs w:val="18"/>
                <w:rtl/>
                <w:lang w:val="en-US" w:eastAsia="zh-CN" w:bidi="ar-SA"/>
              </w:rPr>
              <w:t>المي</w:t>
            </w:r>
            <w:r w:rsidRPr="00CF085C">
              <w:rPr>
                <w:color w:val="000000"/>
                <w:sz w:val="18"/>
                <w:szCs w:val="18"/>
                <w:rtl/>
                <w:lang w:val="en-US" w:eastAsia="zh-CN" w:bidi="ar-SA"/>
              </w:rPr>
              <w:t xml:space="preserve">، والحفاظ على / تحسين كفاءة </w:t>
            </w:r>
            <w:r w:rsidR="00D758AA" w:rsidRPr="00CF085C">
              <w:rPr>
                <w:rFonts w:hint="cs"/>
                <w:color w:val="000000"/>
                <w:sz w:val="18"/>
                <w:szCs w:val="18"/>
                <w:rtl/>
                <w:lang w:val="en-US" w:eastAsia="zh-CN" w:bidi="ar-SA"/>
              </w:rPr>
              <w:t xml:space="preserve">استخدام </w:t>
            </w:r>
            <w:r w:rsidRPr="00CF085C">
              <w:rPr>
                <w:color w:val="000000"/>
                <w:sz w:val="18"/>
                <w:szCs w:val="18"/>
                <w:rtl/>
                <w:lang w:val="en-US" w:eastAsia="zh-CN" w:bidi="ar-SA"/>
              </w:rPr>
              <w:t>أنظمة التبريد وتكييف الهواء</w:t>
            </w:r>
            <w:r w:rsidR="00D758AA" w:rsidRPr="00CF085C">
              <w:rPr>
                <w:rFonts w:hint="cs"/>
                <w:color w:val="000000"/>
                <w:sz w:val="18"/>
                <w:szCs w:val="18"/>
                <w:rtl/>
                <w:lang w:val="en-US" w:eastAsia="zh-CN" w:bidi="ar-SA"/>
              </w:rPr>
              <w:t xml:space="preserve"> للطاقة</w:t>
            </w:r>
          </w:p>
        </w:tc>
        <w:tc>
          <w:tcPr>
            <w:tcW w:w="416" w:type="pct"/>
            <w:tcBorders>
              <w:top w:val="nil"/>
              <w:left w:val="nil"/>
              <w:bottom w:val="single" w:sz="4" w:space="0" w:color="auto"/>
              <w:right w:val="single" w:sz="4" w:space="0" w:color="auto"/>
            </w:tcBorders>
            <w:shd w:val="clear" w:color="auto" w:fill="auto"/>
            <w:hideMark/>
          </w:tcPr>
          <w:p w:rsidR="002B7AD9" w:rsidRPr="00CF085C" w:rsidRDefault="002B7AD9" w:rsidP="003D1DD7">
            <w:pPr>
              <w:bidi/>
              <w:jc w:val="center"/>
            </w:pPr>
            <w:r w:rsidRPr="00CF085C">
              <w:rPr>
                <w:rFonts w:hint="cs"/>
                <w:color w:val="000000"/>
                <w:sz w:val="18"/>
                <w:szCs w:val="18"/>
                <w:rtl/>
                <w:lang w:val="en-CA" w:eastAsia="zh-CN"/>
              </w:rPr>
              <w:t>اليونيب</w:t>
            </w:r>
          </w:p>
        </w:tc>
        <w:tc>
          <w:tcPr>
            <w:tcW w:w="786" w:type="pct"/>
            <w:tcBorders>
              <w:top w:val="nil"/>
              <w:left w:val="nil"/>
              <w:bottom w:val="single" w:sz="4" w:space="0" w:color="auto"/>
              <w:right w:val="single" w:sz="4" w:space="0" w:color="auto"/>
            </w:tcBorders>
            <w:shd w:val="clear" w:color="auto" w:fill="auto"/>
            <w:noWrap/>
            <w:hideMark/>
          </w:tcPr>
          <w:p w:rsidR="002B7AD9" w:rsidRPr="00CF085C" w:rsidRDefault="002B7AD9" w:rsidP="00A549C9">
            <w:pPr>
              <w:jc w:val="right"/>
              <w:rPr>
                <w:color w:val="000000"/>
                <w:sz w:val="18"/>
                <w:szCs w:val="18"/>
                <w:lang w:val="en-CA" w:eastAsia="zh-CN"/>
              </w:rPr>
            </w:pPr>
            <w:r w:rsidRPr="00CF085C">
              <w:rPr>
                <w:color w:val="000000"/>
                <w:sz w:val="18"/>
                <w:szCs w:val="18"/>
                <w:lang w:val="en-CA" w:eastAsia="zh-CN"/>
              </w:rPr>
              <w:t>100,000</w:t>
            </w:r>
          </w:p>
        </w:tc>
      </w:tr>
      <w:tr w:rsidR="002B7AD9" w:rsidRPr="00CF085C" w:rsidTr="002B7AD9">
        <w:trPr>
          <w:trHeight w:val="210"/>
        </w:trPr>
        <w:tc>
          <w:tcPr>
            <w:tcW w:w="281" w:type="pct"/>
            <w:tcBorders>
              <w:top w:val="nil"/>
              <w:left w:val="single" w:sz="4" w:space="0" w:color="auto"/>
              <w:bottom w:val="single" w:sz="4" w:space="0" w:color="auto"/>
              <w:right w:val="single" w:sz="4" w:space="0" w:color="auto"/>
            </w:tcBorders>
            <w:shd w:val="clear" w:color="auto" w:fill="auto"/>
            <w:noWrap/>
            <w:hideMark/>
          </w:tcPr>
          <w:p w:rsidR="002B7AD9" w:rsidRPr="00CF085C" w:rsidRDefault="00703731" w:rsidP="00703731">
            <w:pPr>
              <w:bidi/>
              <w:jc w:val="left"/>
              <w:rPr>
                <w:color w:val="000000"/>
                <w:sz w:val="18"/>
                <w:szCs w:val="18"/>
                <w:lang w:val="en-CA" w:eastAsia="zh-CN"/>
              </w:rPr>
            </w:pPr>
            <w:r w:rsidRPr="00CF085C">
              <w:rPr>
                <w:rFonts w:hint="cs"/>
                <w:color w:val="000000"/>
                <w:sz w:val="18"/>
                <w:szCs w:val="18"/>
                <w:rtl/>
                <w:lang w:val="en-CA" w:eastAsia="zh-CN"/>
              </w:rPr>
              <w:t>2-5</w:t>
            </w:r>
          </w:p>
        </w:tc>
        <w:tc>
          <w:tcPr>
            <w:tcW w:w="3517" w:type="pct"/>
            <w:tcBorders>
              <w:top w:val="nil"/>
              <w:left w:val="nil"/>
              <w:bottom w:val="single" w:sz="4" w:space="0" w:color="auto"/>
              <w:right w:val="single" w:sz="4" w:space="0" w:color="auto"/>
            </w:tcBorders>
            <w:shd w:val="clear" w:color="auto" w:fill="auto"/>
            <w:hideMark/>
          </w:tcPr>
          <w:p w:rsidR="00751802" w:rsidRPr="00CF085C" w:rsidRDefault="00751802" w:rsidP="00751802">
            <w:pPr>
              <w:bidi/>
              <w:jc w:val="left"/>
              <w:rPr>
                <w:color w:val="000000"/>
                <w:sz w:val="18"/>
                <w:szCs w:val="18"/>
                <w:rtl/>
                <w:lang w:val="en-US" w:eastAsia="zh-CN" w:bidi="ar-SA"/>
              </w:rPr>
            </w:pPr>
            <w:r w:rsidRPr="00CF085C">
              <w:rPr>
                <w:color w:val="000000"/>
                <w:sz w:val="18"/>
                <w:szCs w:val="18"/>
                <w:rtl/>
                <w:lang w:val="en-US" w:eastAsia="zh-CN" w:bidi="ar-SA"/>
              </w:rPr>
              <w:t>نشر التوعية والمعلومات بشأن التكنولوجيات البديلة للمستوردين والموزعين وتجار التجزئة للمواد والمعدات الخاضعة للرقابة</w:t>
            </w:r>
          </w:p>
        </w:tc>
        <w:tc>
          <w:tcPr>
            <w:tcW w:w="416" w:type="pct"/>
            <w:tcBorders>
              <w:top w:val="nil"/>
              <w:left w:val="nil"/>
              <w:bottom w:val="single" w:sz="4" w:space="0" w:color="auto"/>
              <w:right w:val="single" w:sz="4" w:space="0" w:color="auto"/>
            </w:tcBorders>
            <w:shd w:val="clear" w:color="auto" w:fill="auto"/>
            <w:hideMark/>
          </w:tcPr>
          <w:p w:rsidR="002B7AD9" w:rsidRPr="00CF085C" w:rsidRDefault="002B7AD9" w:rsidP="003D1DD7">
            <w:pPr>
              <w:bidi/>
              <w:jc w:val="center"/>
            </w:pPr>
            <w:r w:rsidRPr="00CF085C">
              <w:rPr>
                <w:rFonts w:hint="cs"/>
                <w:color w:val="000000"/>
                <w:sz w:val="18"/>
                <w:szCs w:val="18"/>
                <w:rtl/>
                <w:lang w:val="en-CA" w:eastAsia="zh-CN"/>
              </w:rPr>
              <w:t>اليونيب</w:t>
            </w:r>
          </w:p>
        </w:tc>
        <w:tc>
          <w:tcPr>
            <w:tcW w:w="786" w:type="pct"/>
            <w:tcBorders>
              <w:top w:val="nil"/>
              <w:left w:val="nil"/>
              <w:bottom w:val="single" w:sz="4" w:space="0" w:color="auto"/>
              <w:right w:val="single" w:sz="4" w:space="0" w:color="auto"/>
            </w:tcBorders>
            <w:shd w:val="clear" w:color="auto" w:fill="auto"/>
            <w:noWrap/>
            <w:hideMark/>
          </w:tcPr>
          <w:p w:rsidR="002B7AD9" w:rsidRPr="00CF085C" w:rsidRDefault="002B7AD9" w:rsidP="00A549C9">
            <w:pPr>
              <w:jc w:val="right"/>
              <w:rPr>
                <w:color w:val="000000"/>
                <w:sz w:val="18"/>
                <w:szCs w:val="18"/>
                <w:lang w:val="en-CA" w:eastAsia="zh-CN"/>
              </w:rPr>
            </w:pPr>
            <w:r w:rsidRPr="00CF085C">
              <w:rPr>
                <w:color w:val="000000"/>
                <w:sz w:val="18"/>
                <w:szCs w:val="18"/>
                <w:lang w:val="en-CA" w:eastAsia="zh-CN"/>
              </w:rPr>
              <w:t>90,000</w:t>
            </w:r>
          </w:p>
        </w:tc>
      </w:tr>
      <w:tr w:rsidR="000E4425" w:rsidRPr="00CF085C" w:rsidTr="002B7AD9">
        <w:trPr>
          <w:trHeight w:val="210"/>
        </w:trPr>
        <w:tc>
          <w:tcPr>
            <w:tcW w:w="281" w:type="pct"/>
            <w:tcBorders>
              <w:top w:val="nil"/>
              <w:left w:val="single" w:sz="4" w:space="0" w:color="auto"/>
              <w:bottom w:val="single" w:sz="4" w:space="0" w:color="auto"/>
              <w:right w:val="single" w:sz="4" w:space="0" w:color="auto"/>
            </w:tcBorders>
            <w:shd w:val="clear" w:color="auto" w:fill="auto"/>
            <w:noWrap/>
            <w:hideMark/>
          </w:tcPr>
          <w:p w:rsidR="000E4425" w:rsidRPr="00CF085C" w:rsidRDefault="00703731" w:rsidP="00703731">
            <w:pPr>
              <w:bidi/>
              <w:jc w:val="left"/>
              <w:rPr>
                <w:b/>
                <w:bCs/>
                <w:color w:val="000000"/>
                <w:sz w:val="18"/>
                <w:szCs w:val="18"/>
                <w:lang w:val="en-CA" w:eastAsia="zh-CN"/>
              </w:rPr>
            </w:pPr>
            <w:r w:rsidRPr="00CF085C">
              <w:rPr>
                <w:rFonts w:hint="cs"/>
                <w:b/>
                <w:bCs/>
                <w:color w:val="000000"/>
                <w:sz w:val="18"/>
                <w:szCs w:val="18"/>
                <w:rtl/>
                <w:lang w:val="en-CA" w:eastAsia="zh-CN"/>
              </w:rPr>
              <w:t>3-0</w:t>
            </w:r>
          </w:p>
        </w:tc>
        <w:tc>
          <w:tcPr>
            <w:tcW w:w="3517" w:type="pct"/>
            <w:tcBorders>
              <w:top w:val="nil"/>
              <w:left w:val="nil"/>
              <w:bottom w:val="single" w:sz="4" w:space="0" w:color="auto"/>
              <w:right w:val="nil"/>
            </w:tcBorders>
            <w:shd w:val="clear" w:color="auto" w:fill="auto"/>
            <w:noWrap/>
            <w:hideMark/>
          </w:tcPr>
          <w:p w:rsidR="00751802" w:rsidRPr="00CF085C" w:rsidRDefault="00751802" w:rsidP="00751802">
            <w:pPr>
              <w:bidi/>
              <w:jc w:val="left"/>
              <w:rPr>
                <w:b/>
                <w:bCs/>
                <w:color w:val="000000"/>
                <w:sz w:val="18"/>
                <w:szCs w:val="18"/>
                <w:rtl/>
                <w:lang w:val="en-US" w:eastAsia="zh-CN" w:bidi="ar-SA"/>
              </w:rPr>
            </w:pPr>
            <w:r w:rsidRPr="00CF085C">
              <w:rPr>
                <w:b/>
                <w:bCs/>
                <w:color w:val="000000"/>
                <w:sz w:val="18"/>
                <w:szCs w:val="18"/>
                <w:rtl/>
                <w:lang w:val="en-US" w:eastAsia="zh-CN" w:bidi="ar-SA"/>
              </w:rPr>
              <w:t>تدريب واعتماد الفنيين في خدمة التبريد وتكييف الهواء</w:t>
            </w:r>
          </w:p>
        </w:tc>
        <w:tc>
          <w:tcPr>
            <w:tcW w:w="416" w:type="pct"/>
            <w:tcBorders>
              <w:top w:val="nil"/>
              <w:left w:val="nil"/>
              <w:bottom w:val="single" w:sz="4" w:space="0" w:color="auto"/>
              <w:right w:val="nil"/>
            </w:tcBorders>
            <w:shd w:val="clear" w:color="auto" w:fill="auto"/>
            <w:noWrap/>
            <w:hideMark/>
          </w:tcPr>
          <w:p w:rsidR="000E4425" w:rsidRPr="00CF085C" w:rsidRDefault="000E4425" w:rsidP="00A549C9">
            <w:pPr>
              <w:jc w:val="left"/>
              <w:rPr>
                <w:b/>
                <w:bCs/>
                <w:color w:val="000000"/>
                <w:sz w:val="18"/>
                <w:szCs w:val="18"/>
                <w:lang w:val="en-CA" w:eastAsia="zh-CN"/>
              </w:rPr>
            </w:pPr>
            <w:r w:rsidRPr="00CF085C">
              <w:rPr>
                <w:b/>
                <w:bCs/>
                <w:color w:val="000000"/>
                <w:sz w:val="18"/>
                <w:szCs w:val="18"/>
                <w:lang w:val="en-CA" w:eastAsia="zh-CN"/>
              </w:rPr>
              <w:t> </w:t>
            </w:r>
          </w:p>
        </w:tc>
        <w:tc>
          <w:tcPr>
            <w:tcW w:w="786" w:type="pct"/>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b/>
                <w:bCs/>
                <w:color w:val="000000"/>
                <w:sz w:val="18"/>
                <w:szCs w:val="18"/>
                <w:lang w:val="en-CA" w:eastAsia="zh-CN"/>
              </w:rPr>
            </w:pPr>
            <w:r w:rsidRPr="00CF085C">
              <w:rPr>
                <w:b/>
                <w:bCs/>
                <w:color w:val="000000"/>
                <w:sz w:val="18"/>
                <w:szCs w:val="18"/>
                <w:lang w:val="en-CA" w:eastAsia="zh-CN"/>
              </w:rPr>
              <w:t> </w:t>
            </w:r>
          </w:p>
        </w:tc>
      </w:tr>
      <w:tr w:rsidR="000E4425" w:rsidRPr="00CF085C" w:rsidTr="002B7AD9">
        <w:trPr>
          <w:trHeight w:val="210"/>
        </w:trPr>
        <w:tc>
          <w:tcPr>
            <w:tcW w:w="281" w:type="pct"/>
            <w:tcBorders>
              <w:top w:val="nil"/>
              <w:left w:val="single" w:sz="4" w:space="0" w:color="auto"/>
              <w:bottom w:val="single" w:sz="4" w:space="0" w:color="auto"/>
              <w:right w:val="single" w:sz="4" w:space="0" w:color="auto"/>
            </w:tcBorders>
            <w:shd w:val="clear" w:color="auto" w:fill="auto"/>
            <w:noWrap/>
            <w:hideMark/>
          </w:tcPr>
          <w:p w:rsidR="000E4425" w:rsidRPr="00CF085C" w:rsidRDefault="00703731" w:rsidP="00703731">
            <w:pPr>
              <w:bidi/>
              <w:jc w:val="left"/>
              <w:rPr>
                <w:color w:val="000000"/>
                <w:sz w:val="18"/>
                <w:szCs w:val="18"/>
                <w:lang w:val="en-CA" w:eastAsia="zh-CN"/>
              </w:rPr>
            </w:pPr>
            <w:r w:rsidRPr="00CF085C">
              <w:rPr>
                <w:rFonts w:hint="cs"/>
                <w:color w:val="000000"/>
                <w:sz w:val="18"/>
                <w:szCs w:val="18"/>
                <w:rtl/>
                <w:lang w:val="en-CA" w:eastAsia="zh-CN"/>
              </w:rPr>
              <w:t>3-1</w:t>
            </w:r>
          </w:p>
        </w:tc>
        <w:tc>
          <w:tcPr>
            <w:tcW w:w="3517" w:type="pct"/>
            <w:tcBorders>
              <w:top w:val="nil"/>
              <w:left w:val="nil"/>
              <w:bottom w:val="single" w:sz="4" w:space="0" w:color="auto"/>
              <w:right w:val="single" w:sz="4" w:space="0" w:color="auto"/>
            </w:tcBorders>
            <w:shd w:val="clear" w:color="auto" w:fill="auto"/>
            <w:hideMark/>
          </w:tcPr>
          <w:p w:rsidR="000E4425" w:rsidRPr="00CF085C" w:rsidRDefault="00CE0952" w:rsidP="00D61F30">
            <w:pPr>
              <w:bidi/>
              <w:jc w:val="left"/>
              <w:rPr>
                <w:color w:val="000000"/>
                <w:sz w:val="18"/>
                <w:szCs w:val="18"/>
                <w:lang w:val="en-CA" w:eastAsia="zh-CN"/>
              </w:rPr>
            </w:pPr>
            <w:r w:rsidRPr="00CF085C">
              <w:rPr>
                <w:color w:val="000000"/>
                <w:sz w:val="18"/>
                <w:szCs w:val="18"/>
                <w:rtl/>
                <w:lang w:val="en-CA" w:eastAsia="zh-CN"/>
              </w:rPr>
              <w:t>تقديم الدعم لأربعة مراكز امتياز في تدريب 1</w:t>
            </w:r>
            <w:r w:rsidR="00D61F30" w:rsidRPr="00CF085C">
              <w:rPr>
                <w:rFonts w:hint="cs"/>
                <w:color w:val="000000"/>
                <w:sz w:val="18"/>
                <w:szCs w:val="18"/>
                <w:rtl/>
                <w:lang w:val="en-CA" w:eastAsia="zh-CN"/>
              </w:rPr>
              <w:t>,</w:t>
            </w:r>
            <w:r w:rsidRPr="00CF085C">
              <w:rPr>
                <w:color w:val="000000"/>
                <w:sz w:val="18"/>
                <w:szCs w:val="18"/>
                <w:rtl/>
                <w:lang w:val="en-CA" w:eastAsia="zh-CN"/>
              </w:rPr>
              <w:t>400 فني</w:t>
            </w:r>
            <w:r w:rsidR="00D61F30" w:rsidRPr="00CF085C">
              <w:rPr>
                <w:rFonts w:hint="cs"/>
                <w:color w:val="000000"/>
                <w:sz w:val="18"/>
                <w:szCs w:val="18"/>
                <w:rtl/>
                <w:lang w:val="en-CA" w:eastAsia="zh-CN"/>
              </w:rPr>
              <w:t>ا</w:t>
            </w:r>
            <w:r w:rsidRPr="00CF085C">
              <w:rPr>
                <w:color w:val="000000"/>
                <w:sz w:val="18"/>
                <w:szCs w:val="18"/>
                <w:rtl/>
                <w:lang w:val="en-CA" w:eastAsia="zh-CN"/>
              </w:rPr>
              <w:t xml:space="preserve"> على ممارسات الخدمة الجيدة والتعامل الآمن مع </w:t>
            </w:r>
            <w:r w:rsidR="00D61F30" w:rsidRPr="00CF085C">
              <w:rPr>
                <w:rFonts w:hint="cs"/>
                <w:color w:val="000000"/>
                <w:sz w:val="18"/>
                <w:szCs w:val="18"/>
                <w:rtl/>
                <w:lang w:val="en-CA" w:eastAsia="zh-CN"/>
              </w:rPr>
              <w:t>مواد التبريد</w:t>
            </w:r>
            <w:r w:rsidRPr="00CF085C">
              <w:rPr>
                <w:color w:val="000000"/>
                <w:sz w:val="18"/>
                <w:szCs w:val="18"/>
                <w:rtl/>
                <w:lang w:val="en-CA" w:eastAsia="zh-CN"/>
              </w:rPr>
              <w:t xml:space="preserve"> القابلة للاشتعال من خلال توفير المعدات والأدوات</w:t>
            </w:r>
          </w:p>
        </w:tc>
        <w:tc>
          <w:tcPr>
            <w:tcW w:w="416" w:type="pct"/>
            <w:tcBorders>
              <w:top w:val="nil"/>
              <w:left w:val="nil"/>
              <w:bottom w:val="single" w:sz="4" w:space="0" w:color="auto"/>
              <w:right w:val="single" w:sz="4" w:space="0" w:color="auto"/>
            </w:tcBorders>
            <w:shd w:val="clear" w:color="auto" w:fill="auto"/>
            <w:hideMark/>
          </w:tcPr>
          <w:p w:rsidR="000E4425" w:rsidRPr="00CF085C" w:rsidRDefault="002B7AD9" w:rsidP="002B7AD9">
            <w:pPr>
              <w:jc w:val="center"/>
              <w:rPr>
                <w:color w:val="000000"/>
                <w:sz w:val="18"/>
                <w:szCs w:val="18"/>
                <w:lang w:val="en-CA" w:eastAsia="zh-CN"/>
              </w:rPr>
            </w:pPr>
            <w:r w:rsidRPr="00CF085C">
              <w:rPr>
                <w:rFonts w:hint="cs"/>
                <w:color w:val="000000"/>
                <w:sz w:val="18"/>
                <w:szCs w:val="18"/>
                <w:rtl/>
                <w:lang w:val="en-CA" w:eastAsia="zh-CN"/>
              </w:rPr>
              <w:t>اليوئنديبي</w:t>
            </w:r>
          </w:p>
        </w:tc>
        <w:tc>
          <w:tcPr>
            <w:tcW w:w="786" w:type="pct"/>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100,000</w:t>
            </w:r>
          </w:p>
        </w:tc>
      </w:tr>
      <w:tr w:rsidR="000E4425" w:rsidRPr="00CF085C" w:rsidTr="002B7AD9">
        <w:trPr>
          <w:trHeight w:val="210"/>
        </w:trPr>
        <w:tc>
          <w:tcPr>
            <w:tcW w:w="281" w:type="pct"/>
            <w:tcBorders>
              <w:top w:val="nil"/>
              <w:left w:val="single" w:sz="4" w:space="0" w:color="auto"/>
              <w:bottom w:val="single" w:sz="4" w:space="0" w:color="auto"/>
              <w:right w:val="single" w:sz="4" w:space="0" w:color="auto"/>
            </w:tcBorders>
            <w:shd w:val="clear" w:color="auto" w:fill="auto"/>
            <w:noWrap/>
            <w:hideMark/>
          </w:tcPr>
          <w:p w:rsidR="000E4425" w:rsidRPr="00CF085C" w:rsidRDefault="00703731" w:rsidP="00703731">
            <w:pPr>
              <w:bidi/>
              <w:jc w:val="left"/>
              <w:rPr>
                <w:color w:val="000000"/>
                <w:sz w:val="18"/>
                <w:szCs w:val="18"/>
                <w:lang w:val="en-CA" w:eastAsia="zh-CN"/>
              </w:rPr>
            </w:pPr>
            <w:r w:rsidRPr="00CF085C">
              <w:rPr>
                <w:rFonts w:hint="cs"/>
                <w:color w:val="000000"/>
                <w:sz w:val="18"/>
                <w:szCs w:val="18"/>
                <w:rtl/>
                <w:lang w:val="en-CA" w:eastAsia="zh-CN"/>
              </w:rPr>
              <w:t>3-2</w:t>
            </w:r>
          </w:p>
        </w:tc>
        <w:tc>
          <w:tcPr>
            <w:tcW w:w="3517" w:type="pct"/>
            <w:tcBorders>
              <w:top w:val="nil"/>
              <w:left w:val="nil"/>
              <w:bottom w:val="single" w:sz="4" w:space="0" w:color="auto"/>
              <w:right w:val="single" w:sz="4" w:space="0" w:color="auto"/>
            </w:tcBorders>
            <w:shd w:val="clear" w:color="auto" w:fill="auto"/>
            <w:hideMark/>
          </w:tcPr>
          <w:p w:rsidR="00CE0952" w:rsidRPr="00CF085C" w:rsidRDefault="00CE0952" w:rsidP="00D61F30">
            <w:pPr>
              <w:bidi/>
              <w:jc w:val="left"/>
              <w:rPr>
                <w:color w:val="000000"/>
                <w:sz w:val="18"/>
                <w:szCs w:val="18"/>
                <w:rtl/>
                <w:lang w:val="en-CA" w:eastAsia="zh-CN" w:bidi="ar-SA"/>
              </w:rPr>
            </w:pPr>
            <w:r w:rsidRPr="00CF085C">
              <w:rPr>
                <w:color w:val="000000"/>
                <w:sz w:val="18"/>
                <w:szCs w:val="18"/>
                <w:rtl/>
                <w:lang w:val="en-CA" w:eastAsia="zh-CN" w:bidi="ar-SA"/>
              </w:rPr>
              <w:t>تقديم الدعم لخمس جامعات من خلال تدريب المدربين وتوفير</w:t>
            </w:r>
            <w:r w:rsidR="00D61F30" w:rsidRPr="00CF085C">
              <w:rPr>
                <w:color w:val="000000"/>
                <w:sz w:val="18"/>
                <w:szCs w:val="18"/>
                <w:rtl/>
                <w:lang w:val="en-CA" w:eastAsia="zh-CN" w:bidi="ar-SA"/>
              </w:rPr>
              <w:t xml:space="preserve"> المعدات والأدوات لتسهيل إدراجه</w:t>
            </w:r>
            <w:r w:rsidRPr="00CF085C">
              <w:rPr>
                <w:color w:val="000000"/>
                <w:sz w:val="18"/>
                <w:szCs w:val="18"/>
                <w:rtl/>
                <w:lang w:val="en-CA" w:eastAsia="zh-CN" w:bidi="ar-SA"/>
              </w:rPr>
              <w:t xml:space="preserve"> في المناهج الدراسية </w:t>
            </w:r>
            <w:r w:rsidRPr="00CF085C">
              <w:rPr>
                <w:color w:val="000000"/>
                <w:sz w:val="18"/>
                <w:szCs w:val="18"/>
                <w:rtl/>
                <w:lang w:val="en-CA" w:eastAsia="zh-CN" w:bidi="ar-SA"/>
              </w:rPr>
              <w:lastRenderedPageBreak/>
              <w:t xml:space="preserve">للتعامل الآمن مع </w:t>
            </w:r>
            <w:r w:rsidR="00D61F30" w:rsidRPr="00CF085C">
              <w:rPr>
                <w:rFonts w:hint="cs"/>
                <w:color w:val="000000"/>
                <w:sz w:val="18"/>
                <w:szCs w:val="18"/>
                <w:rtl/>
                <w:lang w:val="en-CA" w:eastAsia="zh-CN" w:bidi="ar-SA"/>
              </w:rPr>
              <w:t>مواد التبريد</w:t>
            </w:r>
            <w:r w:rsidRPr="00CF085C">
              <w:rPr>
                <w:color w:val="000000"/>
                <w:sz w:val="18"/>
                <w:szCs w:val="18"/>
                <w:rtl/>
                <w:lang w:val="en-CA" w:eastAsia="zh-CN" w:bidi="ar-SA"/>
              </w:rPr>
              <w:t xml:space="preserve"> القابلة للاشتعال وتدريب 1</w:t>
            </w:r>
            <w:r w:rsidR="00D61F30" w:rsidRPr="00CF085C">
              <w:rPr>
                <w:rFonts w:hint="cs"/>
                <w:color w:val="000000"/>
                <w:sz w:val="18"/>
                <w:szCs w:val="18"/>
                <w:rtl/>
                <w:lang w:val="en-CA" w:eastAsia="zh-CN" w:bidi="ar-SA"/>
              </w:rPr>
              <w:t>,</w:t>
            </w:r>
            <w:r w:rsidRPr="00CF085C">
              <w:rPr>
                <w:color w:val="000000"/>
                <w:sz w:val="18"/>
                <w:szCs w:val="18"/>
                <w:rtl/>
                <w:lang w:val="en-CA" w:eastAsia="zh-CN" w:bidi="ar-SA"/>
              </w:rPr>
              <w:t>500 فني</w:t>
            </w:r>
            <w:r w:rsidR="00D61F30" w:rsidRPr="00CF085C">
              <w:rPr>
                <w:rFonts w:hint="cs"/>
                <w:color w:val="000000"/>
                <w:sz w:val="18"/>
                <w:szCs w:val="18"/>
                <w:rtl/>
                <w:lang w:val="en-CA" w:eastAsia="zh-CN" w:bidi="ar-SA"/>
              </w:rPr>
              <w:t>ا</w:t>
            </w:r>
            <w:r w:rsidRPr="00CF085C">
              <w:rPr>
                <w:color w:val="000000"/>
                <w:sz w:val="18"/>
                <w:szCs w:val="18"/>
                <w:rtl/>
                <w:lang w:val="en-CA" w:eastAsia="zh-CN" w:bidi="ar-SA"/>
              </w:rPr>
              <w:t>.</w:t>
            </w:r>
          </w:p>
        </w:tc>
        <w:tc>
          <w:tcPr>
            <w:tcW w:w="416" w:type="pct"/>
            <w:tcBorders>
              <w:top w:val="nil"/>
              <w:left w:val="nil"/>
              <w:bottom w:val="single" w:sz="4" w:space="0" w:color="auto"/>
              <w:right w:val="single" w:sz="4" w:space="0" w:color="auto"/>
            </w:tcBorders>
            <w:shd w:val="clear" w:color="auto" w:fill="auto"/>
            <w:hideMark/>
          </w:tcPr>
          <w:p w:rsidR="000E4425" w:rsidRPr="00CF085C" w:rsidRDefault="003D1DD7" w:rsidP="003D1DD7">
            <w:pPr>
              <w:bidi/>
              <w:jc w:val="center"/>
              <w:rPr>
                <w:color w:val="000000"/>
                <w:sz w:val="18"/>
                <w:szCs w:val="18"/>
                <w:lang w:val="en-CA" w:eastAsia="zh-CN"/>
              </w:rPr>
            </w:pPr>
            <w:r w:rsidRPr="00CF085C">
              <w:rPr>
                <w:rFonts w:hint="cs"/>
                <w:color w:val="000000"/>
                <w:sz w:val="18"/>
                <w:szCs w:val="18"/>
                <w:rtl/>
                <w:lang w:val="en-CA" w:eastAsia="zh-CN"/>
              </w:rPr>
              <w:lastRenderedPageBreak/>
              <w:t>اليوئنديبي</w:t>
            </w:r>
          </w:p>
        </w:tc>
        <w:tc>
          <w:tcPr>
            <w:tcW w:w="786" w:type="pct"/>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230,500</w:t>
            </w:r>
          </w:p>
        </w:tc>
      </w:tr>
      <w:tr w:rsidR="000E4425" w:rsidRPr="00CF085C" w:rsidTr="002B7AD9">
        <w:trPr>
          <w:trHeight w:val="210"/>
        </w:trPr>
        <w:tc>
          <w:tcPr>
            <w:tcW w:w="281" w:type="pct"/>
            <w:tcBorders>
              <w:top w:val="nil"/>
              <w:left w:val="single" w:sz="4" w:space="0" w:color="auto"/>
              <w:bottom w:val="single" w:sz="4" w:space="0" w:color="auto"/>
              <w:right w:val="single" w:sz="4" w:space="0" w:color="auto"/>
            </w:tcBorders>
            <w:shd w:val="clear" w:color="auto" w:fill="auto"/>
            <w:noWrap/>
            <w:hideMark/>
          </w:tcPr>
          <w:p w:rsidR="000E4425" w:rsidRPr="00CF085C" w:rsidRDefault="00703731" w:rsidP="00703731">
            <w:pPr>
              <w:bidi/>
              <w:jc w:val="left"/>
              <w:rPr>
                <w:color w:val="000000"/>
                <w:sz w:val="18"/>
                <w:szCs w:val="18"/>
                <w:lang w:val="en-CA" w:eastAsia="zh-CN"/>
              </w:rPr>
            </w:pPr>
            <w:r w:rsidRPr="00CF085C">
              <w:rPr>
                <w:rFonts w:hint="cs"/>
                <w:color w:val="000000"/>
                <w:sz w:val="18"/>
                <w:szCs w:val="18"/>
                <w:rtl/>
                <w:lang w:val="en-CA" w:eastAsia="zh-CN"/>
              </w:rPr>
              <w:lastRenderedPageBreak/>
              <w:t>3-3</w:t>
            </w:r>
          </w:p>
        </w:tc>
        <w:tc>
          <w:tcPr>
            <w:tcW w:w="3517" w:type="pct"/>
            <w:tcBorders>
              <w:top w:val="nil"/>
              <w:left w:val="nil"/>
              <w:bottom w:val="single" w:sz="4" w:space="0" w:color="auto"/>
              <w:right w:val="single" w:sz="4" w:space="0" w:color="auto"/>
            </w:tcBorders>
            <w:shd w:val="clear" w:color="auto" w:fill="auto"/>
            <w:hideMark/>
          </w:tcPr>
          <w:p w:rsidR="000E4425" w:rsidRPr="00CF085C" w:rsidRDefault="000E4425" w:rsidP="00A549C9">
            <w:pPr>
              <w:jc w:val="left"/>
              <w:rPr>
                <w:color w:val="000000"/>
                <w:sz w:val="18"/>
                <w:szCs w:val="18"/>
                <w:lang w:val="en-US" w:eastAsia="zh-CN"/>
              </w:rPr>
            </w:pPr>
            <w:r w:rsidRPr="00CF085C">
              <w:rPr>
                <w:color w:val="000000"/>
                <w:sz w:val="18"/>
                <w:szCs w:val="18"/>
                <w:lang w:val="en-CA" w:eastAsia="zh-CN"/>
              </w:rPr>
              <w:t>Implementing the certification of RAC technicians</w:t>
            </w:r>
          </w:p>
          <w:p w:rsidR="00CE0952" w:rsidRPr="00CF085C" w:rsidRDefault="00CE0952" w:rsidP="00CE0952">
            <w:pPr>
              <w:bidi/>
              <w:jc w:val="left"/>
              <w:rPr>
                <w:color w:val="000000"/>
                <w:sz w:val="18"/>
                <w:szCs w:val="18"/>
                <w:rtl/>
                <w:lang w:val="en-US" w:eastAsia="zh-CN" w:bidi="ar-SA"/>
              </w:rPr>
            </w:pPr>
            <w:r w:rsidRPr="00CF085C">
              <w:rPr>
                <w:color w:val="000000"/>
                <w:sz w:val="18"/>
                <w:szCs w:val="18"/>
                <w:rtl/>
                <w:lang w:val="en-US" w:eastAsia="zh-CN" w:bidi="ar-SA"/>
              </w:rPr>
              <w:t>تنفيذ شهادة فنيي التبريد وتكييف الهواء</w:t>
            </w:r>
          </w:p>
        </w:tc>
        <w:tc>
          <w:tcPr>
            <w:tcW w:w="416" w:type="pct"/>
            <w:tcBorders>
              <w:top w:val="nil"/>
              <w:left w:val="nil"/>
              <w:bottom w:val="single" w:sz="4" w:space="0" w:color="auto"/>
              <w:right w:val="single" w:sz="4" w:space="0" w:color="auto"/>
            </w:tcBorders>
            <w:shd w:val="clear" w:color="auto" w:fill="auto"/>
            <w:hideMark/>
          </w:tcPr>
          <w:p w:rsidR="000E4425" w:rsidRPr="00CF085C" w:rsidRDefault="003D1DD7" w:rsidP="003D1DD7">
            <w:pPr>
              <w:bidi/>
              <w:jc w:val="center"/>
              <w:rPr>
                <w:color w:val="000000"/>
                <w:sz w:val="18"/>
                <w:szCs w:val="18"/>
                <w:lang w:val="en-CA" w:eastAsia="zh-CN"/>
              </w:rPr>
            </w:pPr>
            <w:r w:rsidRPr="00CF085C">
              <w:rPr>
                <w:rFonts w:hint="cs"/>
                <w:color w:val="000000"/>
                <w:sz w:val="18"/>
                <w:szCs w:val="18"/>
                <w:rtl/>
                <w:lang w:val="en-CA" w:eastAsia="zh-CN"/>
              </w:rPr>
              <w:t>اليونيب</w:t>
            </w:r>
          </w:p>
        </w:tc>
        <w:tc>
          <w:tcPr>
            <w:tcW w:w="786" w:type="pct"/>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60,000</w:t>
            </w:r>
          </w:p>
        </w:tc>
      </w:tr>
      <w:tr w:rsidR="000E4425" w:rsidRPr="00CF085C" w:rsidTr="002B7AD9">
        <w:trPr>
          <w:trHeight w:val="210"/>
        </w:trPr>
        <w:tc>
          <w:tcPr>
            <w:tcW w:w="281" w:type="pct"/>
            <w:tcBorders>
              <w:top w:val="nil"/>
              <w:left w:val="single" w:sz="4" w:space="0" w:color="auto"/>
              <w:bottom w:val="single" w:sz="4" w:space="0" w:color="auto"/>
              <w:right w:val="single" w:sz="4" w:space="0" w:color="auto"/>
            </w:tcBorders>
            <w:shd w:val="clear" w:color="auto" w:fill="auto"/>
            <w:noWrap/>
            <w:hideMark/>
          </w:tcPr>
          <w:p w:rsidR="000E4425" w:rsidRPr="00CF085C" w:rsidRDefault="00703731" w:rsidP="00703731">
            <w:pPr>
              <w:bidi/>
              <w:jc w:val="left"/>
              <w:rPr>
                <w:b/>
                <w:bCs/>
                <w:color w:val="000000"/>
                <w:sz w:val="18"/>
                <w:szCs w:val="18"/>
                <w:lang w:val="en-CA" w:eastAsia="zh-CN"/>
              </w:rPr>
            </w:pPr>
            <w:r w:rsidRPr="00CF085C">
              <w:rPr>
                <w:rFonts w:hint="cs"/>
                <w:b/>
                <w:bCs/>
                <w:color w:val="000000"/>
                <w:sz w:val="18"/>
                <w:szCs w:val="18"/>
                <w:rtl/>
                <w:lang w:val="en-CA" w:eastAsia="zh-CN"/>
              </w:rPr>
              <w:t>4-0</w:t>
            </w:r>
          </w:p>
        </w:tc>
        <w:tc>
          <w:tcPr>
            <w:tcW w:w="3517" w:type="pct"/>
            <w:tcBorders>
              <w:top w:val="nil"/>
              <w:left w:val="nil"/>
              <w:bottom w:val="single" w:sz="4" w:space="0" w:color="auto"/>
              <w:right w:val="single" w:sz="4" w:space="0" w:color="auto"/>
            </w:tcBorders>
            <w:shd w:val="clear" w:color="auto" w:fill="auto"/>
            <w:noWrap/>
            <w:hideMark/>
          </w:tcPr>
          <w:p w:rsidR="00CE0952" w:rsidRPr="00CF085C" w:rsidRDefault="00CE0952" w:rsidP="00CE0952">
            <w:pPr>
              <w:bidi/>
              <w:jc w:val="left"/>
              <w:rPr>
                <w:b/>
                <w:bCs/>
                <w:color w:val="000000"/>
                <w:sz w:val="18"/>
                <w:szCs w:val="18"/>
                <w:rtl/>
                <w:lang w:val="en-US" w:eastAsia="zh-CN" w:bidi="ar-SA"/>
              </w:rPr>
            </w:pPr>
            <w:r w:rsidRPr="00CF085C">
              <w:rPr>
                <w:b/>
                <w:bCs/>
                <w:color w:val="000000"/>
                <w:sz w:val="18"/>
                <w:szCs w:val="18"/>
                <w:rtl/>
                <w:lang w:val="en-US" w:eastAsia="zh-CN" w:bidi="ar-SA"/>
              </w:rPr>
              <w:t>برنامج الاسترداد وإعادة التدوير والتدريب</w:t>
            </w:r>
          </w:p>
        </w:tc>
        <w:tc>
          <w:tcPr>
            <w:tcW w:w="416" w:type="pct"/>
            <w:tcBorders>
              <w:top w:val="nil"/>
              <w:left w:val="nil"/>
              <w:bottom w:val="single" w:sz="4" w:space="0" w:color="auto"/>
              <w:right w:val="single" w:sz="4" w:space="0" w:color="auto"/>
            </w:tcBorders>
            <w:shd w:val="clear" w:color="auto" w:fill="auto"/>
            <w:noWrap/>
            <w:hideMark/>
          </w:tcPr>
          <w:p w:rsidR="000E4425" w:rsidRPr="00CF085C" w:rsidRDefault="000E4425" w:rsidP="003D1DD7">
            <w:pPr>
              <w:bidi/>
              <w:jc w:val="center"/>
              <w:rPr>
                <w:b/>
                <w:bCs/>
                <w:color w:val="000000"/>
                <w:sz w:val="18"/>
                <w:szCs w:val="18"/>
                <w:lang w:val="en-CA" w:eastAsia="zh-CN"/>
              </w:rPr>
            </w:pPr>
          </w:p>
        </w:tc>
        <w:tc>
          <w:tcPr>
            <w:tcW w:w="786" w:type="pct"/>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b/>
                <w:bCs/>
                <w:color w:val="000000"/>
                <w:sz w:val="18"/>
                <w:szCs w:val="18"/>
                <w:lang w:val="en-CA" w:eastAsia="zh-CN"/>
              </w:rPr>
            </w:pPr>
            <w:r w:rsidRPr="00CF085C">
              <w:rPr>
                <w:b/>
                <w:bCs/>
                <w:color w:val="000000"/>
                <w:sz w:val="18"/>
                <w:szCs w:val="18"/>
                <w:lang w:val="en-CA" w:eastAsia="zh-CN"/>
              </w:rPr>
              <w:t> </w:t>
            </w:r>
          </w:p>
        </w:tc>
      </w:tr>
      <w:tr w:rsidR="000E4425" w:rsidRPr="00CF085C" w:rsidTr="002B7AD9">
        <w:trPr>
          <w:trHeight w:val="210"/>
        </w:trPr>
        <w:tc>
          <w:tcPr>
            <w:tcW w:w="281" w:type="pct"/>
            <w:vMerge w:val="restart"/>
            <w:tcBorders>
              <w:top w:val="nil"/>
              <w:left w:val="single" w:sz="4" w:space="0" w:color="auto"/>
              <w:bottom w:val="single" w:sz="4" w:space="0" w:color="auto"/>
              <w:right w:val="single" w:sz="4" w:space="0" w:color="auto"/>
            </w:tcBorders>
            <w:shd w:val="clear" w:color="auto" w:fill="auto"/>
            <w:noWrap/>
            <w:hideMark/>
          </w:tcPr>
          <w:p w:rsidR="000E4425" w:rsidRPr="00CF085C" w:rsidRDefault="00703731" w:rsidP="00703731">
            <w:pPr>
              <w:bidi/>
              <w:jc w:val="left"/>
              <w:rPr>
                <w:color w:val="000000"/>
                <w:sz w:val="18"/>
                <w:szCs w:val="18"/>
                <w:lang w:val="en-CA" w:eastAsia="zh-CN"/>
              </w:rPr>
            </w:pPr>
            <w:r w:rsidRPr="00CF085C">
              <w:rPr>
                <w:rFonts w:hint="cs"/>
                <w:color w:val="000000"/>
                <w:sz w:val="18"/>
                <w:szCs w:val="18"/>
                <w:rtl/>
                <w:lang w:val="en-CA" w:eastAsia="zh-CN"/>
              </w:rPr>
              <w:t>4-1</w:t>
            </w:r>
          </w:p>
        </w:tc>
        <w:tc>
          <w:tcPr>
            <w:tcW w:w="3517" w:type="pct"/>
            <w:vMerge w:val="restart"/>
            <w:tcBorders>
              <w:top w:val="nil"/>
              <w:left w:val="single" w:sz="4" w:space="0" w:color="auto"/>
              <w:bottom w:val="single" w:sz="4" w:space="0" w:color="auto"/>
              <w:right w:val="single" w:sz="4" w:space="0" w:color="auto"/>
            </w:tcBorders>
            <w:shd w:val="clear" w:color="auto" w:fill="auto"/>
            <w:hideMark/>
          </w:tcPr>
          <w:p w:rsidR="00CE0952" w:rsidRPr="00CF085C" w:rsidRDefault="00DA3D40" w:rsidP="00DA3D40">
            <w:pPr>
              <w:bidi/>
              <w:jc w:val="left"/>
              <w:rPr>
                <w:color w:val="000000"/>
                <w:sz w:val="18"/>
                <w:szCs w:val="18"/>
                <w:rtl/>
                <w:lang w:val="en-US" w:eastAsia="zh-CN" w:bidi="ar-SA"/>
              </w:rPr>
            </w:pPr>
            <w:r w:rsidRPr="00CF085C">
              <w:rPr>
                <w:color w:val="000000"/>
                <w:sz w:val="18"/>
                <w:szCs w:val="18"/>
                <w:rtl/>
                <w:lang w:val="en-US" w:eastAsia="zh-CN" w:bidi="ar-SA"/>
              </w:rPr>
              <w:t>توفير المعدات والأدوات ل</w:t>
            </w:r>
            <w:r w:rsidRPr="00CF085C">
              <w:rPr>
                <w:rFonts w:hint="cs"/>
                <w:color w:val="000000"/>
                <w:sz w:val="18"/>
                <w:szCs w:val="18"/>
                <w:rtl/>
                <w:lang w:val="en-US" w:eastAsia="zh-CN" w:bidi="ar-SA"/>
              </w:rPr>
              <w:t>عدد</w:t>
            </w:r>
            <w:r w:rsidR="00CE0952" w:rsidRPr="00CF085C">
              <w:rPr>
                <w:color w:val="000000"/>
                <w:sz w:val="18"/>
                <w:szCs w:val="18"/>
                <w:rtl/>
                <w:lang w:val="en-US" w:eastAsia="zh-CN" w:bidi="ar-SA"/>
              </w:rPr>
              <w:t xml:space="preserve"> 50 ورشة </w:t>
            </w:r>
            <w:r w:rsidRPr="00CF085C">
              <w:rPr>
                <w:rFonts w:hint="cs"/>
                <w:color w:val="000000"/>
                <w:sz w:val="18"/>
                <w:szCs w:val="18"/>
                <w:rtl/>
                <w:lang w:val="en-US" w:eastAsia="zh-CN" w:bidi="ar-SA"/>
              </w:rPr>
              <w:t>صيانة</w:t>
            </w:r>
            <w:r w:rsidR="00CE0952" w:rsidRPr="00CF085C">
              <w:rPr>
                <w:color w:val="000000"/>
                <w:sz w:val="18"/>
                <w:szCs w:val="18"/>
                <w:rtl/>
                <w:lang w:val="en-US" w:eastAsia="zh-CN" w:bidi="ar-SA"/>
              </w:rPr>
              <w:t xml:space="preserve"> وتدريب 450 </w:t>
            </w:r>
            <w:r w:rsidRPr="00CF085C">
              <w:rPr>
                <w:rFonts w:hint="cs"/>
                <w:color w:val="000000"/>
                <w:sz w:val="18"/>
                <w:szCs w:val="18"/>
                <w:rtl/>
                <w:lang w:val="en-US" w:eastAsia="zh-CN" w:bidi="ar-SA"/>
              </w:rPr>
              <w:t>فنيا</w:t>
            </w:r>
            <w:r w:rsidR="00CE0952" w:rsidRPr="00CF085C">
              <w:rPr>
                <w:color w:val="000000"/>
                <w:sz w:val="18"/>
                <w:szCs w:val="18"/>
                <w:rtl/>
                <w:lang w:val="en-US" w:eastAsia="zh-CN" w:bidi="ar-SA"/>
              </w:rPr>
              <w:t xml:space="preserve"> على </w:t>
            </w:r>
            <w:r w:rsidRPr="00CF085C">
              <w:rPr>
                <w:rFonts w:hint="cs"/>
                <w:color w:val="000000"/>
                <w:sz w:val="18"/>
                <w:szCs w:val="18"/>
                <w:rtl/>
                <w:lang w:val="en-US" w:eastAsia="zh-CN" w:bidi="ar-SA"/>
              </w:rPr>
              <w:t>استرداد</w:t>
            </w:r>
            <w:r w:rsidR="00CE0952" w:rsidRPr="00CF085C">
              <w:rPr>
                <w:color w:val="000000"/>
                <w:sz w:val="18"/>
                <w:szCs w:val="18"/>
                <w:rtl/>
                <w:lang w:val="en-US" w:eastAsia="zh-CN" w:bidi="ar-SA"/>
              </w:rPr>
              <w:t xml:space="preserve"> </w:t>
            </w:r>
            <w:r w:rsidRPr="00CF085C">
              <w:rPr>
                <w:rFonts w:hint="cs"/>
                <w:color w:val="000000"/>
                <w:sz w:val="18"/>
                <w:szCs w:val="18"/>
                <w:rtl/>
                <w:lang w:val="en-US" w:eastAsia="zh-CN" w:bidi="ar-SA"/>
              </w:rPr>
              <w:t>مواد التبريد</w:t>
            </w:r>
            <w:r w:rsidRPr="00CF085C">
              <w:rPr>
                <w:color w:val="000000"/>
                <w:sz w:val="18"/>
                <w:szCs w:val="18"/>
                <w:rtl/>
                <w:lang w:val="en-US" w:eastAsia="zh-CN" w:bidi="ar-SA"/>
              </w:rPr>
              <w:t xml:space="preserve"> وإعادة التدوير</w:t>
            </w:r>
            <w:r w:rsidR="00CE0952" w:rsidRPr="00CF085C">
              <w:rPr>
                <w:color w:val="000000"/>
                <w:sz w:val="18"/>
                <w:szCs w:val="18"/>
                <w:rtl/>
                <w:lang w:val="en-US" w:eastAsia="zh-CN" w:bidi="ar-SA"/>
              </w:rPr>
              <w:t xml:space="preserve"> والتعديل التحديثي </w:t>
            </w:r>
            <w:r w:rsidRPr="00CF085C">
              <w:rPr>
                <w:rFonts w:hint="cs"/>
                <w:color w:val="000000"/>
                <w:sz w:val="18"/>
                <w:szCs w:val="18"/>
                <w:rtl/>
                <w:lang w:val="en-US" w:eastAsia="zh-CN" w:bidi="ar-SA"/>
              </w:rPr>
              <w:t>لمواد التبري الهيدروكربونية</w:t>
            </w:r>
            <w:r w:rsidR="00CE0952" w:rsidRPr="00CF085C">
              <w:rPr>
                <w:color w:val="000000"/>
                <w:sz w:val="18"/>
                <w:szCs w:val="18"/>
                <w:rtl/>
                <w:lang w:val="en-US" w:eastAsia="zh-CN" w:bidi="ar-SA"/>
              </w:rPr>
              <w:t xml:space="preserve"> </w:t>
            </w:r>
          </w:p>
        </w:tc>
        <w:tc>
          <w:tcPr>
            <w:tcW w:w="416" w:type="pct"/>
            <w:tcBorders>
              <w:top w:val="nil"/>
              <w:left w:val="nil"/>
              <w:bottom w:val="single" w:sz="4" w:space="0" w:color="auto"/>
              <w:right w:val="single" w:sz="4" w:space="0" w:color="auto"/>
            </w:tcBorders>
            <w:shd w:val="clear" w:color="auto" w:fill="auto"/>
            <w:hideMark/>
          </w:tcPr>
          <w:p w:rsidR="000E4425" w:rsidRPr="00CF085C" w:rsidRDefault="003D1DD7" w:rsidP="003D1DD7">
            <w:pPr>
              <w:bidi/>
              <w:jc w:val="center"/>
              <w:rPr>
                <w:color w:val="000000"/>
                <w:sz w:val="18"/>
                <w:szCs w:val="18"/>
                <w:lang w:val="en-CA" w:eastAsia="zh-CN"/>
              </w:rPr>
            </w:pPr>
            <w:r w:rsidRPr="00CF085C">
              <w:rPr>
                <w:rFonts w:hint="cs"/>
                <w:color w:val="000000"/>
                <w:sz w:val="18"/>
                <w:szCs w:val="18"/>
                <w:rtl/>
                <w:lang w:val="en-CA" w:eastAsia="zh-CN"/>
              </w:rPr>
              <w:t>اليوئنديبي</w:t>
            </w:r>
          </w:p>
        </w:tc>
        <w:tc>
          <w:tcPr>
            <w:tcW w:w="786" w:type="pct"/>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196,500</w:t>
            </w:r>
          </w:p>
        </w:tc>
      </w:tr>
      <w:tr w:rsidR="003D1DD7" w:rsidRPr="00CF085C" w:rsidTr="002B7AD9">
        <w:trPr>
          <w:trHeight w:val="210"/>
        </w:trPr>
        <w:tc>
          <w:tcPr>
            <w:tcW w:w="281" w:type="pct"/>
            <w:vMerge/>
            <w:tcBorders>
              <w:top w:val="nil"/>
              <w:left w:val="single" w:sz="4" w:space="0" w:color="auto"/>
              <w:bottom w:val="single" w:sz="4" w:space="0" w:color="auto"/>
              <w:right w:val="single" w:sz="4" w:space="0" w:color="auto"/>
            </w:tcBorders>
            <w:vAlign w:val="center"/>
            <w:hideMark/>
          </w:tcPr>
          <w:p w:rsidR="003D1DD7" w:rsidRPr="00CF085C" w:rsidRDefault="003D1DD7" w:rsidP="00A549C9">
            <w:pPr>
              <w:jc w:val="left"/>
              <w:rPr>
                <w:color w:val="000000"/>
                <w:sz w:val="18"/>
                <w:szCs w:val="18"/>
                <w:lang w:val="en-CA" w:eastAsia="zh-CN"/>
              </w:rPr>
            </w:pPr>
          </w:p>
        </w:tc>
        <w:tc>
          <w:tcPr>
            <w:tcW w:w="3517" w:type="pct"/>
            <w:vMerge/>
            <w:tcBorders>
              <w:top w:val="nil"/>
              <w:left w:val="single" w:sz="4" w:space="0" w:color="auto"/>
              <w:bottom w:val="single" w:sz="4" w:space="0" w:color="auto"/>
              <w:right w:val="single" w:sz="4" w:space="0" w:color="auto"/>
            </w:tcBorders>
            <w:vAlign w:val="center"/>
            <w:hideMark/>
          </w:tcPr>
          <w:p w:rsidR="003D1DD7" w:rsidRPr="00CF085C" w:rsidRDefault="003D1DD7" w:rsidP="00A549C9">
            <w:pPr>
              <w:jc w:val="left"/>
              <w:rPr>
                <w:color w:val="000000"/>
                <w:sz w:val="18"/>
                <w:szCs w:val="18"/>
                <w:lang w:val="en-CA" w:eastAsia="zh-CN"/>
              </w:rPr>
            </w:pPr>
          </w:p>
        </w:tc>
        <w:tc>
          <w:tcPr>
            <w:tcW w:w="416" w:type="pct"/>
            <w:tcBorders>
              <w:top w:val="nil"/>
              <w:left w:val="nil"/>
              <w:bottom w:val="single" w:sz="4" w:space="0" w:color="auto"/>
              <w:right w:val="single" w:sz="4" w:space="0" w:color="auto"/>
            </w:tcBorders>
            <w:shd w:val="clear" w:color="auto" w:fill="auto"/>
            <w:hideMark/>
          </w:tcPr>
          <w:p w:rsidR="003D1DD7" w:rsidRPr="00CF085C" w:rsidRDefault="003D1DD7">
            <w:r w:rsidRPr="00CF085C">
              <w:rPr>
                <w:rFonts w:hint="cs"/>
                <w:color w:val="000000"/>
                <w:sz w:val="18"/>
                <w:szCs w:val="18"/>
                <w:rtl/>
                <w:lang w:val="en-CA" w:eastAsia="zh-CN"/>
              </w:rPr>
              <w:t>اليونيب</w:t>
            </w:r>
          </w:p>
        </w:tc>
        <w:tc>
          <w:tcPr>
            <w:tcW w:w="786" w:type="pct"/>
            <w:tcBorders>
              <w:top w:val="nil"/>
              <w:left w:val="nil"/>
              <w:bottom w:val="single" w:sz="4" w:space="0" w:color="auto"/>
              <w:right w:val="single" w:sz="4" w:space="0" w:color="auto"/>
            </w:tcBorders>
            <w:shd w:val="clear" w:color="auto" w:fill="auto"/>
            <w:noWrap/>
            <w:hideMark/>
          </w:tcPr>
          <w:p w:rsidR="003D1DD7" w:rsidRPr="00CF085C" w:rsidRDefault="003D1DD7" w:rsidP="00A549C9">
            <w:pPr>
              <w:jc w:val="right"/>
              <w:rPr>
                <w:color w:val="000000"/>
                <w:sz w:val="18"/>
                <w:szCs w:val="18"/>
                <w:lang w:val="en-CA" w:eastAsia="zh-CN"/>
              </w:rPr>
            </w:pPr>
            <w:r w:rsidRPr="00CF085C">
              <w:rPr>
                <w:color w:val="000000"/>
                <w:sz w:val="18"/>
                <w:szCs w:val="18"/>
                <w:lang w:val="en-CA" w:eastAsia="zh-CN"/>
              </w:rPr>
              <w:t>50,000</w:t>
            </w:r>
          </w:p>
        </w:tc>
      </w:tr>
      <w:tr w:rsidR="003D1DD7" w:rsidRPr="00CF085C" w:rsidTr="002B7AD9">
        <w:trPr>
          <w:trHeight w:val="210"/>
        </w:trPr>
        <w:tc>
          <w:tcPr>
            <w:tcW w:w="281" w:type="pct"/>
            <w:vMerge w:val="restart"/>
            <w:tcBorders>
              <w:top w:val="nil"/>
              <w:left w:val="single" w:sz="4" w:space="0" w:color="auto"/>
              <w:bottom w:val="single" w:sz="4" w:space="0" w:color="auto"/>
              <w:right w:val="single" w:sz="4" w:space="0" w:color="auto"/>
            </w:tcBorders>
            <w:shd w:val="clear" w:color="auto" w:fill="auto"/>
            <w:noWrap/>
            <w:hideMark/>
          </w:tcPr>
          <w:p w:rsidR="003D1DD7" w:rsidRPr="00CF085C" w:rsidRDefault="00703731" w:rsidP="00703731">
            <w:pPr>
              <w:bidi/>
              <w:jc w:val="left"/>
              <w:rPr>
                <w:color w:val="000000"/>
                <w:sz w:val="18"/>
                <w:szCs w:val="18"/>
                <w:lang w:val="en-CA" w:eastAsia="zh-CN"/>
              </w:rPr>
            </w:pPr>
            <w:r w:rsidRPr="00CF085C">
              <w:rPr>
                <w:rFonts w:hint="cs"/>
                <w:color w:val="000000"/>
                <w:sz w:val="18"/>
                <w:szCs w:val="18"/>
                <w:rtl/>
                <w:lang w:val="en-CA" w:eastAsia="zh-CN"/>
              </w:rPr>
              <w:t>4-2</w:t>
            </w:r>
          </w:p>
        </w:tc>
        <w:tc>
          <w:tcPr>
            <w:tcW w:w="3517" w:type="pct"/>
            <w:vMerge w:val="restart"/>
            <w:tcBorders>
              <w:top w:val="nil"/>
              <w:left w:val="single" w:sz="4" w:space="0" w:color="auto"/>
              <w:bottom w:val="single" w:sz="4" w:space="0" w:color="auto"/>
              <w:right w:val="single" w:sz="4" w:space="0" w:color="auto"/>
            </w:tcBorders>
            <w:shd w:val="clear" w:color="auto" w:fill="auto"/>
            <w:hideMark/>
          </w:tcPr>
          <w:p w:rsidR="00CE0952" w:rsidRPr="00CF085C" w:rsidRDefault="00CE0952" w:rsidP="0053385D">
            <w:pPr>
              <w:bidi/>
              <w:jc w:val="left"/>
              <w:rPr>
                <w:color w:val="000000"/>
                <w:sz w:val="18"/>
                <w:szCs w:val="18"/>
                <w:rtl/>
                <w:lang w:val="en-US" w:eastAsia="zh-CN" w:bidi="ar-SA"/>
              </w:rPr>
            </w:pPr>
            <w:r w:rsidRPr="00CF085C">
              <w:rPr>
                <w:color w:val="000000"/>
                <w:sz w:val="18"/>
                <w:szCs w:val="18"/>
                <w:rtl/>
                <w:lang w:val="en-US" w:eastAsia="zh-CN" w:bidi="ar-SA"/>
              </w:rPr>
              <w:t xml:space="preserve">دعم </w:t>
            </w:r>
            <w:r w:rsidR="0053385D" w:rsidRPr="00CF085C">
              <w:rPr>
                <w:sz w:val="20"/>
                <w:rtl/>
                <w:lang w:val="en-US" w:bidi="ar-SA"/>
              </w:rPr>
              <w:t xml:space="preserve">جمعية مهندسي التبريد وتكييف الهواء في غانا </w:t>
            </w:r>
            <w:r w:rsidRPr="00CF085C">
              <w:rPr>
                <w:color w:val="000000"/>
                <w:sz w:val="18"/>
                <w:szCs w:val="18"/>
                <w:rtl/>
                <w:lang w:val="en-US" w:eastAsia="zh-CN" w:bidi="ar-SA"/>
              </w:rPr>
              <w:t>في المشارك</w:t>
            </w:r>
            <w:r w:rsidR="0053385D" w:rsidRPr="00CF085C">
              <w:rPr>
                <w:color w:val="000000"/>
                <w:sz w:val="18"/>
                <w:szCs w:val="18"/>
                <w:rtl/>
                <w:lang w:val="en-US" w:eastAsia="zh-CN" w:bidi="ar-SA"/>
              </w:rPr>
              <w:t>ة في الاجتماعات الدولية</w:t>
            </w:r>
            <w:r w:rsidRPr="00CF085C">
              <w:rPr>
                <w:color w:val="000000"/>
                <w:sz w:val="18"/>
                <w:szCs w:val="18"/>
                <w:rtl/>
                <w:lang w:val="en-US" w:eastAsia="zh-CN" w:bidi="ar-SA"/>
              </w:rPr>
              <w:t xml:space="preserve">، والاشتراك في الأدبيات الفنية وتنظيم </w:t>
            </w:r>
            <w:r w:rsidR="0053385D" w:rsidRPr="00CF085C">
              <w:rPr>
                <w:rFonts w:hint="cs"/>
                <w:color w:val="000000"/>
                <w:sz w:val="18"/>
                <w:szCs w:val="18"/>
                <w:rtl/>
                <w:lang w:val="en-US" w:eastAsia="zh-CN" w:bidi="ar-SA"/>
              </w:rPr>
              <w:t>حلقات</w:t>
            </w:r>
            <w:r w:rsidR="0053385D" w:rsidRPr="00CF085C">
              <w:rPr>
                <w:color w:val="000000"/>
                <w:sz w:val="18"/>
                <w:szCs w:val="18"/>
                <w:rtl/>
                <w:lang w:val="en-US" w:eastAsia="zh-CN" w:bidi="ar-SA"/>
              </w:rPr>
              <w:t xml:space="preserve"> العمل والندوات الوطنية</w:t>
            </w:r>
            <w:r w:rsidRPr="00CF085C">
              <w:rPr>
                <w:color w:val="000000"/>
                <w:sz w:val="18"/>
                <w:szCs w:val="18"/>
                <w:rtl/>
                <w:lang w:val="en-US" w:eastAsia="zh-CN" w:bidi="ar-SA"/>
              </w:rPr>
              <w:t xml:space="preserve">؛ </w:t>
            </w:r>
            <w:r w:rsidR="0053385D" w:rsidRPr="00CF085C">
              <w:rPr>
                <w:rFonts w:hint="cs"/>
                <w:color w:val="000000"/>
                <w:sz w:val="18"/>
                <w:szCs w:val="18"/>
                <w:rtl/>
                <w:lang w:val="en-US" w:eastAsia="zh-CN" w:bidi="ar-SA"/>
              </w:rPr>
              <w:t>و</w:t>
            </w:r>
            <w:r w:rsidRPr="00CF085C">
              <w:rPr>
                <w:color w:val="000000"/>
                <w:sz w:val="18"/>
                <w:szCs w:val="18"/>
                <w:rtl/>
                <w:lang w:val="en-US" w:eastAsia="zh-CN" w:bidi="ar-SA"/>
              </w:rPr>
              <w:t>تطوير مرافق ال</w:t>
            </w:r>
            <w:r w:rsidR="0053385D" w:rsidRPr="00CF085C">
              <w:rPr>
                <w:color w:val="000000"/>
                <w:sz w:val="18"/>
                <w:szCs w:val="18"/>
                <w:rtl/>
                <w:lang w:val="en-US" w:eastAsia="zh-CN" w:bidi="ar-SA"/>
              </w:rPr>
              <w:t>مكاتب لتحسين التواصل مع أعضائها</w:t>
            </w:r>
            <w:r w:rsidRPr="00CF085C">
              <w:rPr>
                <w:color w:val="000000"/>
                <w:sz w:val="18"/>
                <w:szCs w:val="18"/>
                <w:rtl/>
                <w:lang w:val="en-US" w:eastAsia="zh-CN" w:bidi="ar-SA"/>
              </w:rPr>
              <w:t>؛</w:t>
            </w:r>
          </w:p>
        </w:tc>
        <w:tc>
          <w:tcPr>
            <w:tcW w:w="416" w:type="pct"/>
            <w:tcBorders>
              <w:top w:val="nil"/>
              <w:left w:val="nil"/>
              <w:bottom w:val="single" w:sz="4" w:space="0" w:color="auto"/>
              <w:right w:val="single" w:sz="4" w:space="0" w:color="auto"/>
            </w:tcBorders>
            <w:shd w:val="clear" w:color="auto" w:fill="auto"/>
            <w:hideMark/>
          </w:tcPr>
          <w:p w:rsidR="003D1DD7" w:rsidRPr="00CF085C" w:rsidRDefault="003D1DD7">
            <w:r w:rsidRPr="00CF085C">
              <w:rPr>
                <w:rFonts w:hint="cs"/>
                <w:color w:val="000000"/>
                <w:sz w:val="18"/>
                <w:szCs w:val="18"/>
                <w:rtl/>
                <w:lang w:val="en-CA" w:eastAsia="zh-CN"/>
              </w:rPr>
              <w:t>اليونيب</w:t>
            </w:r>
          </w:p>
        </w:tc>
        <w:tc>
          <w:tcPr>
            <w:tcW w:w="786" w:type="pct"/>
            <w:tcBorders>
              <w:top w:val="nil"/>
              <w:left w:val="nil"/>
              <w:bottom w:val="single" w:sz="4" w:space="0" w:color="auto"/>
              <w:right w:val="single" w:sz="4" w:space="0" w:color="auto"/>
            </w:tcBorders>
            <w:shd w:val="clear" w:color="auto" w:fill="auto"/>
            <w:noWrap/>
            <w:hideMark/>
          </w:tcPr>
          <w:p w:rsidR="003D1DD7" w:rsidRPr="00CF085C" w:rsidRDefault="003D1DD7" w:rsidP="00A549C9">
            <w:pPr>
              <w:jc w:val="right"/>
              <w:rPr>
                <w:color w:val="000000"/>
                <w:sz w:val="18"/>
                <w:szCs w:val="18"/>
                <w:lang w:val="en-CA" w:eastAsia="zh-CN"/>
              </w:rPr>
            </w:pPr>
            <w:r w:rsidRPr="00CF085C">
              <w:rPr>
                <w:color w:val="000000"/>
                <w:sz w:val="18"/>
                <w:szCs w:val="18"/>
                <w:lang w:val="en-CA" w:eastAsia="zh-CN"/>
              </w:rPr>
              <w:t>50,000</w:t>
            </w:r>
          </w:p>
        </w:tc>
      </w:tr>
      <w:tr w:rsidR="000E4425" w:rsidRPr="00CF085C" w:rsidTr="002B7AD9">
        <w:trPr>
          <w:trHeight w:val="210"/>
        </w:trPr>
        <w:tc>
          <w:tcPr>
            <w:tcW w:w="281" w:type="pct"/>
            <w:vMerge/>
            <w:tcBorders>
              <w:top w:val="nil"/>
              <w:left w:val="single" w:sz="4" w:space="0" w:color="auto"/>
              <w:bottom w:val="single" w:sz="4" w:space="0" w:color="auto"/>
              <w:right w:val="single" w:sz="4" w:space="0" w:color="auto"/>
            </w:tcBorders>
            <w:vAlign w:val="center"/>
            <w:hideMark/>
          </w:tcPr>
          <w:p w:rsidR="000E4425" w:rsidRPr="00CF085C" w:rsidRDefault="000E4425" w:rsidP="00A549C9">
            <w:pPr>
              <w:jc w:val="left"/>
              <w:rPr>
                <w:color w:val="000000"/>
                <w:sz w:val="18"/>
                <w:szCs w:val="18"/>
                <w:lang w:val="en-CA" w:eastAsia="zh-CN"/>
              </w:rPr>
            </w:pPr>
          </w:p>
        </w:tc>
        <w:tc>
          <w:tcPr>
            <w:tcW w:w="3517" w:type="pct"/>
            <w:vMerge/>
            <w:tcBorders>
              <w:top w:val="nil"/>
              <w:left w:val="single" w:sz="4" w:space="0" w:color="auto"/>
              <w:bottom w:val="single" w:sz="4" w:space="0" w:color="auto"/>
              <w:right w:val="single" w:sz="4" w:space="0" w:color="auto"/>
            </w:tcBorders>
            <w:vAlign w:val="center"/>
            <w:hideMark/>
          </w:tcPr>
          <w:p w:rsidR="000E4425" w:rsidRPr="00CF085C" w:rsidRDefault="000E4425" w:rsidP="00A549C9">
            <w:pPr>
              <w:jc w:val="left"/>
              <w:rPr>
                <w:color w:val="000000"/>
                <w:sz w:val="18"/>
                <w:szCs w:val="18"/>
                <w:lang w:val="en-CA" w:eastAsia="zh-CN"/>
              </w:rPr>
            </w:pPr>
          </w:p>
        </w:tc>
        <w:tc>
          <w:tcPr>
            <w:tcW w:w="416" w:type="pct"/>
            <w:tcBorders>
              <w:top w:val="nil"/>
              <w:left w:val="nil"/>
              <w:bottom w:val="single" w:sz="4" w:space="0" w:color="auto"/>
              <w:right w:val="single" w:sz="4" w:space="0" w:color="auto"/>
            </w:tcBorders>
            <w:shd w:val="clear" w:color="auto" w:fill="auto"/>
            <w:hideMark/>
          </w:tcPr>
          <w:p w:rsidR="000E4425" w:rsidRPr="00CF085C" w:rsidRDefault="000E4425" w:rsidP="00A549C9">
            <w:pPr>
              <w:jc w:val="left"/>
              <w:rPr>
                <w:color w:val="000000"/>
                <w:sz w:val="18"/>
                <w:szCs w:val="18"/>
                <w:lang w:val="en-CA" w:eastAsia="zh-CN"/>
              </w:rPr>
            </w:pPr>
            <w:r w:rsidRPr="00CF085C">
              <w:rPr>
                <w:color w:val="000000"/>
                <w:sz w:val="18"/>
                <w:szCs w:val="18"/>
                <w:lang w:val="en-CA" w:eastAsia="zh-CN"/>
              </w:rPr>
              <w:t>UNEP</w:t>
            </w:r>
          </w:p>
        </w:tc>
        <w:tc>
          <w:tcPr>
            <w:tcW w:w="786" w:type="pct"/>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10,000</w:t>
            </w:r>
          </w:p>
        </w:tc>
      </w:tr>
      <w:tr w:rsidR="000E4425" w:rsidRPr="00CF085C" w:rsidTr="002B7AD9">
        <w:trPr>
          <w:trHeight w:val="210"/>
        </w:trPr>
        <w:tc>
          <w:tcPr>
            <w:tcW w:w="281" w:type="pct"/>
            <w:tcBorders>
              <w:top w:val="nil"/>
              <w:left w:val="single" w:sz="4" w:space="0" w:color="auto"/>
              <w:bottom w:val="single" w:sz="4" w:space="0" w:color="auto"/>
              <w:right w:val="single" w:sz="4" w:space="0" w:color="auto"/>
            </w:tcBorders>
            <w:shd w:val="clear" w:color="auto" w:fill="auto"/>
            <w:noWrap/>
            <w:hideMark/>
          </w:tcPr>
          <w:p w:rsidR="000E4425" w:rsidRPr="00CF085C" w:rsidRDefault="00703731" w:rsidP="00703731">
            <w:pPr>
              <w:bidi/>
              <w:jc w:val="left"/>
              <w:rPr>
                <w:color w:val="000000"/>
                <w:sz w:val="18"/>
                <w:szCs w:val="18"/>
                <w:lang w:val="en-CA" w:eastAsia="zh-CN"/>
              </w:rPr>
            </w:pPr>
            <w:r w:rsidRPr="00CF085C">
              <w:rPr>
                <w:rFonts w:hint="cs"/>
                <w:color w:val="000000"/>
                <w:sz w:val="18"/>
                <w:szCs w:val="18"/>
                <w:rtl/>
                <w:lang w:val="en-CA" w:eastAsia="zh-CN"/>
              </w:rPr>
              <w:t>4-3</w:t>
            </w:r>
          </w:p>
        </w:tc>
        <w:tc>
          <w:tcPr>
            <w:tcW w:w="3517" w:type="pct"/>
            <w:tcBorders>
              <w:top w:val="nil"/>
              <w:left w:val="nil"/>
              <w:bottom w:val="single" w:sz="4" w:space="0" w:color="auto"/>
              <w:right w:val="single" w:sz="4" w:space="0" w:color="auto"/>
            </w:tcBorders>
            <w:shd w:val="clear" w:color="auto" w:fill="auto"/>
            <w:noWrap/>
            <w:hideMark/>
          </w:tcPr>
          <w:p w:rsidR="00CE0952" w:rsidRPr="00CF085C" w:rsidRDefault="00CE0952" w:rsidP="00872F65">
            <w:pPr>
              <w:bidi/>
              <w:jc w:val="left"/>
              <w:rPr>
                <w:color w:val="000000"/>
                <w:sz w:val="18"/>
                <w:szCs w:val="18"/>
                <w:rtl/>
                <w:lang w:val="en-US" w:eastAsia="zh-CN" w:bidi="ar-SA"/>
              </w:rPr>
            </w:pPr>
            <w:r w:rsidRPr="00CF085C">
              <w:rPr>
                <w:color w:val="000000"/>
                <w:sz w:val="18"/>
                <w:szCs w:val="18"/>
                <w:rtl/>
                <w:lang w:val="en-US" w:eastAsia="zh-CN" w:bidi="ar-SA"/>
              </w:rPr>
              <w:t xml:space="preserve">إنشاء مركزين </w:t>
            </w:r>
            <w:r w:rsidR="00872F65" w:rsidRPr="00CF085C">
              <w:rPr>
                <w:rFonts w:hint="cs"/>
                <w:color w:val="000000"/>
                <w:sz w:val="18"/>
                <w:szCs w:val="18"/>
                <w:rtl/>
                <w:lang w:val="en-US" w:eastAsia="zh-CN" w:bidi="ar-SA"/>
              </w:rPr>
              <w:t>لاستصلاح</w:t>
            </w:r>
            <w:r w:rsidRPr="00CF085C">
              <w:rPr>
                <w:color w:val="000000"/>
                <w:sz w:val="18"/>
                <w:szCs w:val="18"/>
                <w:rtl/>
                <w:lang w:val="en-US" w:eastAsia="zh-CN" w:bidi="ar-SA"/>
              </w:rPr>
              <w:t xml:space="preserve"> غاز التبريد</w:t>
            </w:r>
          </w:p>
        </w:tc>
        <w:tc>
          <w:tcPr>
            <w:tcW w:w="416" w:type="pct"/>
            <w:tcBorders>
              <w:top w:val="nil"/>
              <w:left w:val="nil"/>
              <w:bottom w:val="single" w:sz="4" w:space="0" w:color="auto"/>
              <w:right w:val="single" w:sz="4" w:space="0" w:color="auto"/>
            </w:tcBorders>
            <w:shd w:val="clear" w:color="auto" w:fill="auto"/>
            <w:hideMark/>
          </w:tcPr>
          <w:p w:rsidR="000E4425" w:rsidRPr="00CF085C" w:rsidRDefault="003D1DD7" w:rsidP="003D1DD7">
            <w:pPr>
              <w:bidi/>
              <w:jc w:val="center"/>
              <w:rPr>
                <w:color w:val="000000"/>
                <w:sz w:val="18"/>
                <w:szCs w:val="18"/>
                <w:rtl/>
                <w:lang w:val="en-CA" w:eastAsia="zh-CN" w:bidi="ar-SA"/>
              </w:rPr>
            </w:pPr>
            <w:r w:rsidRPr="00CF085C">
              <w:rPr>
                <w:rFonts w:hint="cs"/>
                <w:color w:val="000000"/>
                <w:sz w:val="18"/>
                <w:szCs w:val="18"/>
                <w:rtl/>
                <w:lang w:val="en-CA" w:eastAsia="zh-CN"/>
              </w:rPr>
              <w:t>اليوئنديبي</w:t>
            </w:r>
          </w:p>
        </w:tc>
        <w:tc>
          <w:tcPr>
            <w:tcW w:w="786" w:type="pct"/>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140,000</w:t>
            </w:r>
          </w:p>
        </w:tc>
      </w:tr>
      <w:tr w:rsidR="000E4425" w:rsidRPr="00CF085C" w:rsidTr="002B7AD9">
        <w:trPr>
          <w:trHeight w:val="210"/>
        </w:trPr>
        <w:tc>
          <w:tcPr>
            <w:tcW w:w="281" w:type="pct"/>
            <w:tcBorders>
              <w:top w:val="nil"/>
              <w:left w:val="single" w:sz="4" w:space="0" w:color="auto"/>
              <w:bottom w:val="single" w:sz="4" w:space="0" w:color="auto"/>
              <w:right w:val="single" w:sz="4" w:space="0" w:color="auto"/>
            </w:tcBorders>
            <w:shd w:val="clear" w:color="auto" w:fill="auto"/>
            <w:noWrap/>
            <w:hideMark/>
          </w:tcPr>
          <w:p w:rsidR="000E4425" w:rsidRPr="00CF085C" w:rsidRDefault="00703731" w:rsidP="00703731">
            <w:pPr>
              <w:bidi/>
              <w:jc w:val="left"/>
              <w:rPr>
                <w:b/>
                <w:bCs/>
                <w:color w:val="000000"/>
                <w:sz w:val="18"/>
                <w:szCs w:val="18"/>
                <w:lang w:val="en-CA" w:eastAsia="zh-CN"/>
              </w:rPr>
            </w:pPr>
            <w:r w:rsidRPr="00CF085C">
              <w:rPr>
                <w:rFonts w:hint="cs"/>
                <w:b/>
                <w:bCs/>
                <w:color w:val="000000"/>
                <w:sz w:val="18"/>
                <w:szCs w:val="18"/>
                <w:rtl/>
                <w:lang w:val="en-CA" w:eastAsia="zh-CN"/>
              </w:rPr>
              <w:t>5-0</w:t>
            </w:r>
          </w:p>
        </w:tc>
        <w:tc>
          <w:tcPr>
            <w:tcW w:w="4719" w:type="pct"/>
            <w:gridSpan w:val="3"/>
            <w:tcBorders>
              <w:top w:val="nil"/>
              <w:left w:val="nil"/>
              <w:bottom w:val="single" w:sz="4" w:space="0" w:color="auto"/>
              <w:right w:val="single" w:sz="4" w:space="0" w:color="auto"/>
            </w:tcBorders>
            <w:shd w:val="clear" w:color="auto" w:fill="auto"/>
            <w:noWrap/>
            <w:hideMark/>
          </w:tcPr>
          <w:p w:rsidR="00CE0952" w:rsidRPr="00CF085C" w:rsidRDefault="00CE0952" w:rsidP="00872F65">
            <w:pPr>
              <w:bidi/>
              <w:jc w:val="left"/>
              <w:rPr>
                <w:b/>
                <w:bCs/>
                <w:color w:val="000000"/>
                <w:sz w:val="18"/>
                <w:szCs w:val="18"/>
                <w:rtl/>
                <w:lang w:val="en-US" w:eastAsia="zh-CN" w:bidi="ar-SA"/>
              </w:rPr>
            </w:pPr>
            <w:r w:rsidRPr="00CF085C">
              <w:rPr>
                <w:b/>
                <w:bCs/>
                <w:color w:val="000000"/>
                <w:sz w:val="18"/>
                <w:szCs w:val="18"/>
                <w:rtl/>
                <w:lang w:val="en-US" w:eastAsia="zh-CN" w:bidi="ar-SA"/>
              </w:rPr>
              <w:t xml:space="preserve">مشروع تحفيزي للمستخدم النهائي لتسهيل اعتماد </w:t>
            </w:r>
            <w:r w:rsidR="00872F65" w:rsidRPr="00CF085C">
              <w:rPr>
                <w:rFonts w:hint="cs"/>
                <w:b/>
                <w:bCs/>
                <w:color w:val="000000"/>
                <w:sz w:val="18"/>
                <w:szCs w:val="18"/>
                <w:rtl/>
                <w:lang w:val="en-US" w:eastAsia="zh-CN" w:bidi="ar-SA"/>
              </w:rPr>
              <w:t>التكنولوجيات</w:t>
            </w:r>
            <w:r w:rsidRPr="00CF085C">
              <w:rPr>
                <w:b/>
                <w:bCs/>
                <w:color w:val="000000"/>
                <w:sz w:val="18"/>
                <w:szCs w:val="18"/>
                <w:rtl/>
                <w:lang w:val="en-US" w:eastAsia="zh-CN" w:bidi="ar-SA"/>
              </w:rPr>
              <w:t xml:space="preserve"> البديلة السليمة بيئياً</w:t>
            </w:r>
          </w:p>
        </w:tc>
      </w:tr>
      <w:tr w:rsidR="000E4425" w:rsidRPr="00CF085C" w:rsidTr="002B7AD9">
        <w:trPr>
          <w:trHeight w:val="210"/>
        </w:trPr>
        <w:tc>
          <w:tcPr>
            <w:tcW w:w="281" w:type="pct"/>
            <w:vMerge w:val="restart"/>
            <w:tcBorders>
              <w:top w:val="nil"/>
              <w:left w:val="single" w:sz="4" w:space="0" w:color="auto"/>
              <w:bottom w:val="single" w:sz="4" w:space="0" w:color="auto"/>
              <w:right w:val="single" w:sz="4" w:space="0" w:color="auto"/>
            </w:tcBorders>
            <w:shd w:val="clear" w:color="auto" w:fill="auto"/>
            <w:noWrap/>
            <w:hideMark/>
          </w:tcPr>
          <w:p w:rsidR="000E4425" w:rsidRPr="00CF085C" w:rsidRDefault="00703731" w:rsidP="00703731">
            <w:pPr>
              <w:bidi/>
              <w:jc w:val="left"/>
              <w:rPr>
                <w:color w:val="000000"/>
                <w:sz w:val="18"/>
                <w:szCs w:val="18"/>
                <w:lang w:val="en-CA" w:eastAsia="zh-CN"/>
              </w:rPr>
            </w:pPr>
            <w:r w:rsidRPr="00CF085C">
              <w:rPr>
                <w:rFonts w:hint="cs"/>
                <w:color w:val="000000"/>
                <w:sz w:val="18"/>
                <w:szCs w:val="18"/>
                <w:rtl/>
                <w:lang w:val="en-CA" w:eastAsia="zh-CN"/>
              </w:rPr>
              <w:t>5-1</w:t>
            </w:r>
          </w:p>
        </w:tc>
        <w:tc>
          <w:tcPr>
            <w:tcW w:w="3517" w:type="pct"/>
            <w:vMerge w:val="restart"/>
            <w:tcBorders>
              <w:top w:val="nil"/>
              <w:left w:val="single" w:sz="4" w:space="0" w:color="auto"/>
              <w:bottom w:val="single" w:sz="4" w:space="0" w:color="auto"/>
              <w:right w:val="single" w:sz="4" w:space="0" w:color="auto"/>
            </w:tcBorders>
            <w:shd w:val="clear" w:color="auto" w:fill="auto"/>
            <w:hideMark/>
          </w:tcPr>
          <w:p w:rsidR="00E4236F" w:rsidRPr="00CF085C" w:rsidRDefault="00E4236F" w:rsidP="00026C27">
            <w:pPr>
              <w:widowControl w:val="0"/>
              <w:bidi/>
              <w:jc w:val="left"/>
              <w:rPr>
                <w:color w:val="000000"/>
                <w:sz w:val="18"/>
                <w:szCs w:val="18"/>
                <w:rtl/>
                <w:lang w:val="en-US" w:eastAsia="zh-CN" w:bidi="ar-SA"/>
              </w:rPr>
            </w:pPr>
            <w:r w:rsidRPr="00CF085C">
              <w:rPr>
                <w:color w:val="000000"/>
                <w:sz w:val="18"/>
                <w:szCs w:val="18"/>
                <w:rtl/>
                <w:lang w:val="en-US" w:eastAsia="zh-CN" w:bidi="ar-SA"/>
              </w:rPr>
              <w:t xml:space="preserve">برنامج حوافز المستخدم النهائي الذي يستهدف المستخدمين النهائيين </w:t>
            </w:r>
            <w:r w:rsidR="00026C27" w:rsidRPr="00CF085C">
              <w:rPr>
                <w:rFonts w:hint="cs"/>
                <w:color w:val="000000"/>
                <w:sz w:val="18"/>
                <w:szCs w:val="18"/>
                <w:rtl/>
                <w:lang w:val="en-US" w:eastAsia="zh-CN" w:bidi="ar-SA"/>
              </w:rPr>
              <w:t>للتبريد وتكييف الهواء</w:t>
            </w:r>
            <w:r w:rsidR="00026C27" w:rsidRPr="00CF085C">
              <w:rPr>
                <w:color w:val="000000"/>
                <w:sz w:val="18"/>
                <w:szCs w:val="18"/>
                <w:rtl/>
                <w:lang w:val="en-US" w:eastAsia="zh-CN" w:bidi="ar-SA"/>
              </w:rPr>
              <w:t>، و</w:t>
            </w:r>
            <w:r w:rsidRPr="00CF085C">
              <w:rPr>
                <w:color w:val="000000"/>
                <w:sz w:val="18"/>
                <w:szCs w:val="18"/>
                <w:rtl/>
                <w:lang w:val="en-US" w:eastAsia="zh-CN" w:bidi="ar-SA"/>
              </w:rPr>
              <w:t>دعم المشاركة في الند</w:t>
            </w:r>
            <w:r w:rsidR="00026C27" w:rsidRPr="00CF085C">
              <w:rPr>
                <w:color w:val="000000"/>
                <w:sz w:val="18"/>
                <w:szCs w:val="18"/>
                <w:rtl/>
                <w:lang w:val="en-US" w:eastAsia="zh-CN" w:bidi="ar-SA"/>
              </w:rPr>
              <w:t>وات الدولية أو المعارض التجارية</w:t>
            </w:r>
            <w:r w:rsidRPr="00CF085C">
              <w:rPr>
                <w:color w:val="000000"/>
                <w:sz w:val="18"/>
                <w:szCs w:val="18"/>
                <w:rtl/>
                <w:lang w:val="en-US" w:eastAsia="zh-CN" w:bidi="ar-SA"/>
              </w:rPr>
              <w:t>، والج</w:t>
            </w:r>
            <w:r w:rsidR="00026C27" w:rsidRPr="00CF085C">
              <w:rPr>
                <w:color w:val="000000"/>
                <w:sz w:val="18"/>
                <w:szCs w:val="18"/>
                <w:rtl/>
                <w:lang w:val="en-US" w:eastAsia="zh-CN" w:bidi="ar-SA"/>
              </w:rPr>
              <w:t>ولات الدراسية للمؤسسات المماثلة</w:t>
            </w:r>
            <w:r w:rsidRPr="00CF085C">
              <w:rPr>
                <w:color w:val="000000"/>
                <w:sz w:val="18"/>
                <w:szCs w:val="18"/>
                <w:rtl/>
                <w:lang w:val="en-US" w:eastAsia="zh-CN" w:bidi="ar-SA"/>
              </w:rPr>
              <w:t xml:space="preserve">، والأموال الأولية لتحفيز تبني </w:t>
            </w:r>
            <w:r w:rsidR="00026C27" w:rsidRPr="00CF085C">
              <w:rPr>
                <w:rFonts w:hint="cs"/>
                <w:color w:val="000000"/>
                <w:sz w:val="18"/>
                <w:szCs w:val="18"/>
                <w:rtl/>
                <w:lang w:val="en-US" w:eastAsia="zh-CN" w:bidi="ar-SA"/>
              </w:rPr>
              <w:t>التكنولوجيات</w:t>
            </w:r>
            <w:r w:rsidRPr="00CF085C">
              <w:rPr>
                <w:color w:val="000000"/>
                <w:sz w:val="18"/>
                <w:szCs w:val="18"/>
                <w:rtl/>
                <w:lang w:val="en-US" w:eastAsia="zh-CN" w:bidi="ar-SA"/>
              </w:rPr>
              <w:t xml:space="preserve"> الصديقة للبيئة</w:t>
            </w:r>
          </w:p>
        </w:tc>
        <w:tc>
          <w:tcPr>
            <w:tcW w:w="416" w:type="pct"/>
            <w:tcBorders>
              <w:top w:val="nil"/>
              <w:left w:val="nil"/>
              <w:bottom w:val="single" w:sz="4" w:space="0" w:color="auto"/>
              <w:right w:val="single" w:sz="4" w:space="0" w:color="auto"/>
            </w:tcBorders>
            <w:shd w:val="clear" w:color="auto" w:fill="auto"/>
            <w:hideMark/>
          </w:tcPr>
          <w:p w:rsidR="000E4425" w:rsidRPr="00CF085C" w:rsidRDefault="003D1DD7" w:rsidP="003D1DD7">
            <w:pPr>
              <w:bidi/>
              <w:jc w:val="center"/>
              <w:rPr>
                <w:color w:val="000000"/>
                <w:sz w:val="18"/>
                <w:szCs w:val="18"/>
                <w:lang w:val="en-CA" w:eastAsia="zh-CN"/>
              </w:rPr>
            </w:pPr>
            <w:r w:rsidRPr="00CF085C">
              <w:rPr>
                <w:rFonts w:hint="cs"/>
                <w:color w:val="000000"/>
                <w:sz w:val="18"/>
                <w:szCs w:val="18"/>
                <w:rtl/>
                <w:lang w:val="en-CA" w:eastAsia="zh-CN"/>
              </w:rPr>
              <w:t>اليوئنديبي</w:t>
            </w:r>
          </w:p>
        </w:tc>
        <w:tc>
          <w:tcPr>
            <w:tcW w:w="786" w:type="pct"/>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75,000</w:t>
            </w:r>
          </w:p>
        </w:tc>
      </w:tr>
      <w:tr w:rsidR="000E4425" w:rsidRPr="00CF085C" w:rsidTr="002B7AD9">
        <w:trPr>
          <w:trHeight w:val="210"/>
        </w:trPr>
        <w:tc>
          <w:tcPr>
            <w:tcW w:w="281" w:type="pct"/>
            <w:vMerge/>
            <w:tcBorders>
              <w:top w:val="nil"/>
              <w:left w:val="single" w:sz="4" w:space="0" w:color="auto"/>
              <w:bottom w:val="single" w:sz="4" w:space="0" w:color="auto"/>
              <w:right w:val="single" w:sz="4" w:space="0" w:color="auto"/>
            </w:tcBorders>
            <w:vAlign w:val="center"/>
            <w:hideMark/>
          </w:tcPr>
          <w:p w:rsidR="000E4425" w:rsidRPr="00CF085C" w:rsidRDefault="000E4425" w:rsidP="00A549C9">
            <w:pPr>
              <w:jc w:val="left"/>
              <w:rPr>
                <w:color w:val="000000"/>
                <w:sz w:val="18"/>
                <w:szCs w:val="18"/>
                <w:lang w:val="en-CA" w:eastAsia="zh-CN"/>
              </w:rPr>
            </w:pPr>
          </w:p>
        </w:tc>
        <w:tc>
          <w:tcPr>
            <w:tcW w:w="3517" w:type="pct"/>
            <w:vMerge/>
            <w:tcBorders>
              <w:top w:val="nil"/>
              <w:left w:val="single" w:sz="4" w:space="0" w:color="auto"/>
              <w:bottom w:val="single" w:sz="4" w:space="0" w:color="auto"/>
              <w:right w:val="single" w:sz="4" w:space="0" w:color="auto"/>
            </w:tcBorders>
            <w:vAlign w:val="center"/>
            <w:hideMark/>
          </w:tcPr>
          <w:p w:rsidR="000E4425" w:rsidRPr="00CF085C" w:rsidRDefault="000E4425" w:rsidP="00A549C9">
            <w:pPr>
              <w:jc w:val="left"/>
              <w:rPr>
                <w:color w:val="000000"/>
                <w:sz w:val="18"/>
                <w:szCs w:val="18"/>
                <w:lang w:val="en-CA" w:eastAsia="zh-CN"/>
              </w:rPr>
            </w:pPr>
          </w:p>
        </w:tc>
        <w:tc>
          <w:tcPr>
            <w:tcW w:w="416" w:type="pct"/>
            <w:tcBorders>
              <w:top w:val="nil"/>
              <w:left w:val="nil"/>
              <w:bottom w:val="single" w:sz="4" w:space="0" w:color="auto"/>
              <w:right w:val="single" w:sz="4" w:space="0" w:color="auto"/>
            </w:tcBorders>
            <w:shd w:val="clear" w:color="auto" w:fill="auto"/>
            <w:hideMark/>
          </w:tcPr>
          <w:p w:rsidR="000E4425" w:rsidRPr="00CF085C" w:rsidRDefault="003D1DD7" w:rsidP="003D1DD7">
            <w:pPr>
              <w:bidi/>
              <w:jc w:val="center"/>
              <w:rPr>
                <w:color w:val="000000"/>
                <w:sz w:val="18"/>
                <w:szCs w:val="18"/>
                <w:lang w:val="en-CA" w:eastAsia="zh-CN" w:bidi="ar-SA"/>
              </w:rPr>
            </w:pPr>
            <w:r w:rsidRPr="00CF085C">
              <w:rPr>
                <w:rFonts w:hint="cs"/>
                <w:color w:val="000000"/>
                <w:sz w:val="18"/>
                <w:szCs w:val="18"/>
                <w:rtl/>
                <w:lang w:val="en-CA" w:eastAsia="zh-CN"/>
              </w:rPr>
              <w:t>اليونيب</w:t>
            </w:r>
          </w:p>
        </w:tc>
        <w:tc>
          <w:tcPr>
            <w:tcW w:w="786" w:type="pct"/>
            <w:tcBorders>
              <w:top w:val="nil"/>
              <w:left w:val="nil"/>
              <w:bottom w:val="single" w:sz="4" w:space="0" w:color="auto"/>
              <w:right w:val="single" w:sz="4" w:space="0" w:color="auto"/>
            </w:tcBorders>
            <w:shd w:val="clear" w:color="auto" w:fill="auto"/>
            <w:noWrap/>
            <w:hideMark/>
          </w:tcPr>
          <w:p w:rsidR="000E4425" w:rsidRPr="00CF085C" w:rsidRDefault="000E4425" w:rsidP="00A549C9">
            <w:pPr>
              <w:jc w:val="right"/>
              <w:rPr>
                <w:color w:val="000000"/>
                <w:sz w:val="18"/>
                <w:szCs w:val="18"/>
                <w:lang w:val="en-CA" w:eastAsia="zh-CN"/>
              </w:rPr>
            </w:pPr>
            <w:r w:rsidRPr="00CF085C">
              <w:rPr>
                <w:color w:val="000000"/>
                <w:sz w:val="18"/>
                <w:szCs w:val="18"/>
                <w:lang w:val="en-CA" w:eastAsia="zh-CN"/>
              </w:rPr>
              <w:t>30,000</w:t>
            </w:r>
          </w:p>
        </w:tc>
      </w:tr>
      <w:tr w:rsidR="003D1DD7" w:rsidRPr="00CF085C" w:rsidTr="002B7AD9">
        <w:trPr>
          <w:trHeight w:val="210"/>
        </w:trPr>
        <w:tc>
          <w:tcPr>
            <w:tcW w:w="281" w:type="pct"/>
            <w:tcBorders>
              <w:top w:val="nil"/>
              <w:left w:val="single" w:sz="4" w:space="0" w:color="auto"/>
              <w:bottom w:val="single" w:sz="4" w:space="0" w:color="auto"/>
              <w:right w:val="single" w:sz="4" w:space="0" w:color="auto"/>
            </w:tcBorders>
            <w:shd w:val="clear" w:color="auto" w:fill="auto"/>
            <w:noWrap/>
            <w:hideMark/>
          </w:tcPr>
          <w:p w:rsidR="003D1DD7" w:rsidRPr="00CF085C" w:rsidRDefault="00703731" w:rsidP="00703731">
            <w:pPr>
              <w:bidi/>
              <w:jc w:val="left"/>
              <w:rPr>
                <w:color w:val="000000"/>
                <w:sz w:val="18"/>
                <w:szCs w:val="18"/>
                <w:lang w:val="en-CA" w:eastAsia="zh-CN"/>
              </w:rPr>
            </w:pPr>
            <w:r w:rsidRPr="00CF085C">
              <w:rPr>
                <w:rFonts w:hint="cs"/>
                <w:color w:val="000000"/>
                <w:sz w:val="18"/>
                <w:szCs w:val="18"/>
                <w:rtl/>
                <w:lang w:val="en-CA" w:eastAsia="zh-CN"/>
              </w:rPr>
              <w:t>5-3</w:t>
            </w:r>
          </w:p>
        </w:tc>
        <w:tc>
          <w:tcPr>
            <w:tcW w:w="3517" w:type="pct"/>
            <w:tcBorders>
              <w:top w:val="nil"/>
              <w:left w:val="nil"/>
              <w:bottom w:val="single" w:sz="4" w:space="0" w:color="auto"/>
              <w:right w:val="single" w:sz="4" w:space="0" w:color="auto"/>
            </w:tcBorders>
            <w:shd w:val="clear" w:color="auto" w:fill="auto"/>
            <w:noWrap/>
            <w:hideMark/>
          </w:tcPr>
          <w:p w:rsidR="00792BA4" w:rsidRPr="00CF085C" w:rsidRDefault="00792BA4" w:rsidP="00A80653">
            <w:pPr>
              <w:bidi/>
              <w:jc w:val="left"/>
              <w:rPr>
                <w:color w:val="000000"/>
                <w:sz w:val="18"/>
                <w:szCs w:val="18"/>
                <w:rtl/>
                <w:lang w:val="en-US" w:eastAsia="zh-CN" w:bidi="ar-SA"/>
              </w:rPr>
            </w:pPr>
            <w:r w:rsidRPr="00CF085C">
              <w:rPr>
                <w:color w:val="000000"/>
                <w:sz w:val="18"/>
                <w:szCs w:val="18"/>
                <w:rtl/>
                <w:lang w:val="en-US" w:eastAsia="zh-CN" w:bidi="ar-SA"/>
              </w:rPr>
              <w:t xml:space="preserve">إنشاء بنك </w:t>
            </w:r>
            <w:r w:rsidR="00A80653" w:rsidRPr="00CF085C">
              <w:rPr>
                <w:rFonts w:hint="cs"/>
                <w:color w:val="000000"/>
                <w:sz w:val="18"/>
                <w:szCs w:val="18"/>
                <w:rtl/>
                <w:lang w:val="en-US" w:eastAsia="zh-CN" w:bidi="ar-SA"/>
              </w:rPr>
              <w:t>لمادة التبريد</w:t>
            </w:r>
            <w:r w:rsidRPr="00CF085C">
              <w:rPr>
                <w:color w:val="000000"/>
                <w:sz w:val="18"/>
                <w:szCs w:val="18"/>
                <w:rtl/>
                <w:lang w:val="en-US" w:eastAsia="zh-CN" w:bidi="ar-SA"/>
              </w:rPr>
              <w:t xml:space="preserve"> </w:t>
            </w:r>
            <w:r w:rsidRPr="00CF085C">
              <w:rPr>
                <w:color w:val="000000"/>
                <w:sz w:val="18"/>
                <w:szCs w:val="18"/>
                <w:lang w:val="en-US" w:eastAsia="zh-CN" w:bidi="ar-SA"/>
              </w:rPr>
              <w:t>R-290</w:t>
            </w:r>
            <w:r w:rsidRPr="00CF085C">
              <w:rPr>
                <w:color w:val="000000"/>
                <w:sz w:val="18"/>
                <w:szCs w:val="18"/>
                <w:rtl/>
                <w:lang w:val="en-US" w:eastAsia="zh-CN" w:bidi="ar-SA"/>
              </w:rPr>
              <w:t xml:space="preserve"> لضمان الإمداد المستدام </w:t>
            </w:r>
            <w:r w:rsidR="00A80653" w:rsidRPr="00CF085C">
              <w:rPr>
                <w:rFonts w:hint="cs"/>
                <w:color w:val="000000"/>
                <w:sz w:val="18"/>
                <w:szCs w:val="18"/>
                <w:rtl/>
                <w:lang w:val="en-US" w:eastAsia="zh-CN" w:bidi="ar-SA"/>
              </w:rPr>
              <w:t>بالمادة</w:t>
            </w:r>
            <w:r w:rsidRPr="00CF085C">
              <w:rPr>
                <w:color w:val="000000"/>
                <w:sz w:val="18"/>
                <w:szCs w:val="18"/>
                <w:rtl/>
                <w:lang w:val="en-US" w:eastAsia="zh-CN" w:bidi="ar-SA"/>
              </w:rPr>
              <w:t xml:space="preserve"> </w:t>
            </w:r>
            <w:r w:rsidRPr="00CF085C">
              <w:rPr>
                <w:color w:val="000000"/>
                <w:sz w:val="18"/>
                <w:szCs w:val="18"/>
                <w:lang w:val="en-US" w:eastAsia="zh-CN" w:bidi="ar-SA"/>
              </w:rPr>
              <w:t>R-290</w:t>
            </w:r>
          </w:p>
        </w:tc>
        <w:tc>
          <w:tcPr>
            <w:tcW w:w="416" w:type="pct"/>
            <w:tcBorders>
              <w:top w:val="nil"/>
              <w:left w:val="nil"/>
              <w:bottom w:val="single" w:sz="4" w:space="0" w:color="auto"/>
              <w:right w:val="single" w:sz="4" w:space="0" w:color="auto"/>
            </w:tcBorders>
            <w:shd w:val="clear" w:color="auto" w:fill="auto"/>
            <w:hideMark/>
          </w:tcPr>
          <w:p w:rsidR="003D1DD7" w:rsidRPr="00CF085C" w:rsidRDefault="003D1DD7">
            <w:r w:rsidRPr="00CF085C">
              <w:rPr>
                <w:rFonts w:hint="cs"/>
                <w:color w:val="000000"/>
                <w:sz w:val="18"/>
                <w:szCs w:val="18"/>
                <w:rtl/>
                <w:lang w:val="en-CA" w:eastAsia="zh-CN"/>
              </w:rPr>
              <w:t>اليوئنديبي</w:t>
            </w:r>
          </w:p>
        </w:tc>
        <w:tc>
          <w:tcPr>
            <w:tcW w:w="786" w:type="pct"/>
            <w:tcBorders>
              <w:top w:val="nil"/>
              <w:left w:val="nil"/>
              <w:bottom w:val="single" w:sz="4" w:space="0" w:color="auto"/>
              <w:right w:val="single" w:sz="4" w:space="0" w:color="auto"/>
            </w:tcBorders>
            <w:shd w:val="clear" w:color="auto" w:fill="auto"/>
            <w:noWrap/>
            <w:hideMark/>
          </w:tcPr>
          <w:p w:rsidR="003D1DD7" w:rsidRPr="00CF085C" w:rsidRDefault="003D1DD7" w:rsidP="00A549C9">
            <w:pPr>
              <w:jc w:val="right"/>
              <w:rPr>
                <w:color w:val="000000"/>
                <w:sz w:val="18"/>
                <w:szCs w:val="18"/>
                <w:lang w:val="en-CA" w:eastAsia="zh-CN"/>
              </w:rPr>
            </w:pPr>
            <w:r w:rsidRPr="00CF085C">
              <w:rPr>
                <w:color w:val="000000"/>
                <w:sz w:val="18"/>
                <w:szCs w:val="18"/>
                <w:lang w:val="en-CA" w:eastAsia="zh-CN"/>
              </w:rPr>
              <w:t>40,000</w:t>
            </w:r>
          </w:p>
        </w:tc>
      </w:tr>
      <w:tr w:rsidR="003D1DD7" w:rsidRPr="00CF085C" w:rsidTr="002B7AD9">
        <w:trPr>
          <w:trHeight w:val="210"/>
        </w:trPr>
        <w:tc>
          <w:tcPr>
            <w:tcW w:w="281" w:type="pct"/>
            <w:tcBorders>
              <w:top w:val="nil"/>
              <w:left w:val="single" w:sz="4" w:space="0" w:color="auto"/>
              <w:bottom w:val="single" w:sz="4" w:space="0" w:color="auto"/>
              <w:right w:val="single" w:sz="4" w:space="0" w:color="auto"/>
            </w:tcBorders>
            <w:shd w:val="clear" w:color="auto" w:fill="auto"/>
            <w:noWrap/>
            <w:hideMark/>
          </w:tcPr>
          <w:p w:rsidR="003D1DD7" w:rsidRPr="00CF085C" w:rsidRDefault="00703731" w:rsidP="00703731">
            <w:pPr>
              <w:bidi/>
              <w:jc w:val="left"/>
              <w:rPr>
                <w:b/>
                <w:bCs/>
                <w:color w:val="000000"/>
                <w:sz w:val="18"/>
                <w:szCs w:val="18"/>
                <w:lang w:val="en-CA" w:eastAsia="zh-CN"/>
              </w:rPr>
            </w:pPr>
            <w:r w:rsidRPr="00CF085C">
              <w:rPr>
                <w:rFonts w:hint="cs"/>
                <w:b/>
                <w:bCs/>
                <w:color w:val="000000"/>
                <w:sz w:val="18"/>
                <w:szCs w:val="18"/>
                <w:rtl/>
                <w:lang w:val="en-CA" w:eastAsia="zh-CN"/>
              </w:rPr>
              <w:t>6-0</w:t>
            </w:r>
          </w:p>
        </w:tc>
        <w:tc>
          <w:tcPr>
            <w:tcW w:w="3517" w:type="pct"/>
            <w:tcBorders>
              <w:top w:val="nil"/>
              <w:left w:val="nil"/>
              <w:bottom w:val="single" w:sz="4" w:space="0" w:color="auto"/>
              <w:right w:val="single" w:sz="4" w:space="0" w:color="auto"/>
            </w:tcBorders>
            <w:shd w:val="clear" w:color="auto" w:fill="auto"/>
            <w:noWrap/>
            <w:hideMark/>
          </w:tcPr>
          <w:p w:rsidR="00F90F31" w:rsidRPr="00CF085C" w:rsidRDefault="00F90F31" w:rsidP="00A80653">
            <w:pPr>
              <w:bidi/>
              <w:jc w:val="left"/>
              <w:rPr>
                <w:bCs/>
                <w:color w:val="000000"/>
                <w:sz w:val="18"/>
                <w:szCs w:val="18"/>
                <w:rtl/>
                <w:lang w:val="en-US" w:eastAsia="zh-CN" w:bidi="ar-SA"/>
              </w:rPr>
            </w:pPr>
            <w:r w:rsidRPr="00CF085C">
              <w:rPr>
                <w:bCs/>
                <w:color w:val="000000"/>
                <w:sz w:val="18"/>
                <w:szCs w:val="18"/>
                <w:rtl/>
                <w:lang w:val="en-US" w:eastAsia="zh-CN" w:bidi="ar-SA"/>
              </w:rPr>
              <w:t xml:space="preserve">إدارة </w:t>
            </w:r>
            <w:r w:rsidR="00A80653" w:rsidRPr="00CF085C">
              <w:rPr>
                <w:rFonts w:hint="cs"/>
                <w:bCs/>
                <w:color w:val="000000"/>
                <w:sz w:val="18"/>
                <w:szCs w:val="18"/>
                <w:rtl/>
                <w:lang w:val="en-US" w:eastAsia="zh-CN" w:bidi="ar-SA"/>
              </w:rPr>
              <w:t xml:space="preserve">ورصد </w:t>
            </w:r>
            <w:r w:rsidRPr="00CF085C">
              <w:rPr>
                <w:bCs/>
                <w:color w:val="000000"/>
                <w:sz w:val="18"/>
                <w:szCs w:val="18"/>
                <w:rtl/>
                <w:lang w:val="en-US" w:eastAsia="zh-CN" w:bidi="ar-SA"/>
              </w:rPr>
              <w:t>المشروع وإعداد التقارير</w:t>
            </w:r>
          </w:p>
        </w:tc>
        <w:tc>
          <w:tcPr>
            <w:tcW w:w="416" w:type="pct"/>
            <w:tcBorders>
              <w:top w:val="nil"/>
              <w:left w:val="nil"/>
              <w:bottom w:val="single" w:sz="4" w:space="0" w:color="auto"/>
              <w:right w:val="single" w:sz="4" w:space="0" w:color="auto"/>
            </w:tcBorders>
            <w:shd w:val="clear" w:color="auto" w:fill="auto"/>
            <w:hideMark/>
          </w:tcPr>
          <w:p w:rsidR="003D1DD7" w:rsidRPr="00CF085C" w:rsidRDefault="003D1DD7">
            <w:r w:rsidRPr="00CF085C">
              <w:rPr>
                <w:rFonts w:hint="cs"/>
                <w:color w:val="000000"/>
                <w:sz w:val="18"/>
                <w:szCs w:val="18"/>
                <w:rtl/>
                <w:lang w:val="en-CA" w:eastAsia="zh-CN"/>
              </w:rPr>
              <w:t>اليوئنديبي</w:t>
            </w:r>
          </w:p>
        </w:tc>
        <w:tc>
          <w:tcPr>
            <w:tcW w:w="786" w:type="pct"/>
            <w:tcBorders>
              <w:top w:val="nil"/>
              <w:left w:val="nil"/>
              <w:bottom w:val="single" w:sz="4" w:space="0" w:color="auto"/>
              <w:right w:val="single" w:sz="4" w:space="0" w:color="auto"/>
            </w:tcBorders>
            <w:shd w:val="clear" w:color="auto" w:fill="auto"/>
            <w:noWrap/>
            <w:hideMark/>
          </w:tcPr>
          <w:p w:rsidR="003D1DD7" w:rsidRPr="00CF085C" w:rsidRDefault="003D1DD7" w:rsidP="00A549C9">
            <w:pPr>
              <w:jc w:val="right"/>
              <w:rPr>
                <w:color w:val="000000"/>
                <w:sz w:val="18"/>
                <w:szCs w:val="18"/>
                <w:lang w:val="en-CA" w:eastAsia="zh-CN"/>
              </w:rPr>
            </w:pPr>
            <w:r w:rsidRPr="00CF085C">
              <w:rPr>
                <w:color w:val="000000"/>
                <w:sz w:val="18"/>
                <w:szCs w:val="18"/>
                <w:lang w:val="en-CA" w:eastAsia="zh-CN"/>
              </w:rPr>
              <w:t>148,005</w:t>
            </w:r>
          </w:p>
        </w:tc>
      </w:tr>
      <w:tr w:rsidR="000E4425" w:rsidRPr="00CF085C" w:rsidTr="002B7AD9">
        <w:trPr>
          <w:trHeight w:val="210"/>
        </w:trPr>
        <w:tc>
          <w:tcPr>
            <w:tcW w:w="281" w:type="pct"/>
            <w:tcBorders>
              <w:top w:val="nil"/>
              <w:left w:val="single" w:sz="4" w:space="0" w:color="auto"/>
              <w:bottom w:val="single" w:sz="4" w:space="0" w:color="auto"/>
              <w:right w:val="single" w:sz="4" w:space="0" w:color="auto"/>
            </w:tcBorders>
            <w:shd w:val="clear" w:color="auto" w:fill="auto"/>
            <w:noWrap/>
            <w:hideMark/>
          </w:tcPr>
          <w:p w:rsidR="000E4425" w:rsidRPr="00CF085C" w:rsidRDefault="000E4425" w:rsidP="00A549C9">
            <w:pPr>
              <w:jc w:val="left"/>
              <w:rPr>
                <w:color w:val="000000"/>
                <w:sz w:val="18"/>
                <w:szCs w:val="18"/>
                <w:lang w:val="en-CA" w:eastAsia="zh-CN"/>
              </w:rPr>
            </w:pPr>
            <w:r w:rsidRPr="00CF085C">
              <w:rPr>
                <w:color w:val="000000"/>
                <w:sz w:val="18"/>
                <w:szCs w:val="18"/>
                <w:lang w:val="en-CA" w:eastAsia="zh-CN"/>
              </w:rPr>
              <w:t> </w:t>
            </w:r>
          </w:p>
        </w:tc>
        <w:tc>
          <w:tcPr>
            <w:tcW w:w="3517" w:type="pct"/>
            <w:tcBorders>
              <w:top w:val="nil"/>
              <w:left w:val="nil"/>
              <w:bottom w:val="single" w:sz="4" w:space="0" w:color="auto"/>
              <w:right w:val="single" w:sz="4" w:space="0" w:color="auto"/>
            </w:tcBorders>
            <w:shd w:val="clear" w:color="auto" w:fill="auto"/>
            <w:noWrap/>
            <w:hideMark/>
          </w:tcPr>
          <w:p w:rsidR="000E4425" w:rsidRPr="00CF085C" w:rsidRDefault="00415DC8" w:rsidP="00415DC8">
            <w:pPr>
              <w:bidi/>
              <w:jc w:val="left"/>
              <w:rPr>
                <w:b/>
                <w:bCs/>
                <w:color w:val="000000"/>
                <w:sz w:val="18"/>
                <w:szCs w:val="18"/>
                <w:lang w:val="en-CA" w:eastAsia="zh-CN"/>
              </w:rPr>
            </w:pPr>
            <w:r w:rsidRPr="00CF085C">
              <w:rPr>
                <w:rFonts w:hint="cs"/>
                <w:b/>
                <w:bCs/>
                <w:color w:val="000000"/>
                <w:sz w:val="18"/>
                <w:szCs w:val="18"/>
                <w:rtl/>
                <w:lang w:val="en-CA" w:eastAsia="zh-CN"/>
              </w:rPr>
              <w:t>المجموع</w:t>
            </w:r>
            <w:r w:rsidR="000E4425" w:rsidRPr="00CF085C">
              <w:rPr>
                <w:b/>
                <w:bCs/>
                <w:color w:val="000000"/>
                <w:sz w:val="18"/>
                <w:szCs w:val="18"/>
                <w:lang w:val="en-CA" w:eastAsia="zh-CN"/>
              </w:rPr>
              <w:t xml:space="preserve"> </w:t>
            </w:r>
          </w:p>
        </w:tc>
        <w:tc>
          <w:tcPr>
            <w:tcW w:w="416" w:type="pct"/>
            <w:tcBorders>
              <w:top w:val="nil"/>
              <w:left w:val="nil"/>
              <w:bottom w:val="single" w:sz="4" w:space="0" w:color="auto"/>
              <w:right w:val="single" w:sz="4" w:space="0" w:color="auto"/>
            </w:tcBorders>
            <w:shd w:val="clear" w:color="auto" w:fill="auto"/>
            <w:hideMark/>
          </w:tcPr>
          <w:p w:rsidR="000E4425" w:rsidRPr="00CF085C" w:rsidRDefault="000E4425" w:rsidP="00A549C9">
            <w:pPr>
              <w:jc w:val="left"/>
              <w:rPr>
                <w:b/>
                <w:bCs/>
                <w:color w:val="000000"/>
                <w:sz w:val="18"/>
                <w:szCs w:val="18"/>
                <w:lang w:val="en-CA" w:eastAsia="zh-CN"/>
              </w:rPr>
            </w:pPr>
            <w:r w:rsidRPr="00CF085C">
              <w:rPr>
                <w:b/>
                <w:bCs/>
                <w:color w:val="000000"/>
                <w:sz w:val="18"/>
                <w:szCs w:val="18"/>
                <w:lang w:val="en-CA" w:eastAsia="zh-CN"/>
              </w:rPr>
              <w:t> </w:t>
            </w:r>
          </w:p>
        </w:tc>
        <w:tc>
          <w:tcPr>
            <w:tcW w:w="786" w:type="pct"/>
            <w:tcBorders>
              <w:top w:val="nil"/>
              <w:left w:val="nil"/>
              <w:bottom w:val="single" w:sz="4" w:space="0" w:color="auto"/>
              <w:right w:val="single" w:sz="4" w:space="0" w:color="auto"/>
            </w:tcBorders>
            <w:shd w:val="clear" w:color="auto" w:fill="auto"/>
            <w:hideMark/>
          </w:tcPr>
          <w:p w:rsidR="000E4425" w:rsidRPr="00CF085C" w:rsidRDefault="000E4425" w:rsidP="00A549C9">
            <w:pPr>
              <w:jc w:val="right"/>
              <w:rPr>
                <w:b/>
                <w:bCs/>
                <w:color w:val="000000"/>
                <w:sz w:val="18"/>
                <w:szCs w:val="18"/>
                <w:lang w:val="en-CA" w:eastAsia="zh-CN"/>
              </w:rPr>
            </w:pPr>
            <w:r w:rsidRPr="00CF085C">
              <w:rPr>
                <w:b/>
                <w:bCs/>
                <w:color w:val="000000"/>
                <w:sz w:val="18"/>
                <w:szCs w:val="18"/>
                <w:lang w:val="en-CA" w:eastAsia="zh-CN"/>
              </w:rPr>
              <w:t>1,632,405</w:t>
            </w:r>
          </w:p>
        </w:tc>
      </w:tr>
    </w:tbl>
    <w:p w:rsidR="00523511" w:rsidRPr="00CF085C" w:rsidRDefault="00523511" w:rsidP="000E4425">
      <w:pPr>
        <w:pStyle w:val="StyleHeader4Para4Left0Firstline0"/>
        <w:numPr>
          <w:ilvl w:val="0"/>
          <w:numId w:val="0"/>
        </w:numPr>
        <w:bidi/>
        <w:rPr>
          <w:sz w:val="24"/>
          <w:szCs w:val="24"/>
          <w:rtl/>
          <w:lang w:val="en-US" w:bidi="ar-SA"/>
        </w:rPr>
      </w:pPr>
    </w:p>
    <w:p w:rsidR="000E4425" w:rsidRPr="00CF085C" w:rsidRDefault="000E4425" w:rsidP="00523511">
      <w:pPr>
        <w:pStyle w:val="StyleHeader4Para4Left0Firstline0"/>
        <w:numPr>
          <w:ilvl w:val="0"/>
          <w:numId w:val="0"/>
        </w:numPr>
        <w:bidi/>
        <w:rPr>
          <w:sz w:val="24"/>
          <w:szCs w:val="24"/>
          <w:u w:val="single"/>
          <w:lang w:val="en-US" w:bidi="ar-SA"/>
        </w:rPr>
      </w:pPr>
      <w:r w:rsidRPr="00CF085C">
        <w:rPr>
          <w:sz w:val="24"/>
          <w:szCs w:val="24"/>
          <w:u w:val="single"/>
          <w:rtl/>
          <w:lang w:val="en-US" w:bidi="ar-SA"/>
        </w:rPr>
        <w:t>الأنشطة المخطط لها للشريحة الأولى من المرحلة الثانية</w:t>
      </w:r>
    </w:p>
    <w:p w:rsidR="000E4425" w:rsidRPr="00CF085C" w:rsidRDefault="00523511" w:rsidP="0077202C">
      <w:pPr>
        <w:pStyle w:val="StyleHeader4Para4Left0Firstline0"/>
        <w:numPr>
          <w:ilvl w:val="0"/>
          <w:numId w:val="11"/>
        </w:numPr>
        <w:tabs>
          <w:tab w:val="clear" w:pos="2880"/>
          <w:tab w:val="left" w:pos="630"/>
        </w:tabs>
        <w:bidi/>
        <w:ind w:left="0" w:firstLine="0"/>
        <w:rPr>
          <w:sz w:val="24"/>
          <w:szCs w:val="24"/>
          <w:lang w:val="en-US" w:bidi="ar-SA"/>
        </w:rPr>
      </w:pPr>
      <w:r w:rsidRPr="00CF085C">
        <w:rPr>
          <w:rFonts w:hint="cs"/>
          <w:sz w:val="24"/>
          <w:szCs w:val="24"/>
          <w:rtl/>
          <w:lang w:val="en-US" w:bidi="ar-SA"/>
        </w:rPr>
        <w:t xml:space="preserve"> </w:t>
      </w:r>
      <w:r w:rsidR="000E4425" w:rsidRPr="00CF085C">
        <w:rPr>
          <w:sz w:val="24"/>
          <w:szCs w:val="24"/>
          <w:rtl/>
          <w:lang w:val="en-US" w:bidi="ar-SA"/>
        </w:rPr>
        <w:t>سيتم تنفيذ الشريحة الأولى من المرحلة الثانية من خطة إدارة إزالة المواد الهيدروكلوروفلوروكربونية بمبلغ إجمالي قدره 939</w:t>
      </w:r>
      <w:r w:rsidRPr="00CF085C">
        <w:rPr>
          <w:rFonts w:hint="cs"/>
          <w:sz w:val="24"/>
          <w:szCs w:val="24"/>
          <w:rtl/>
          <w:lang w:val="en-US" w:bidi="ar-SA"/>
        </w:rPr>
        <w:t>,</w:t>
      </w:r>
      <w:r w:rsidR="000E4425" w:rsidRPr="00CF085C">
        <w:rPr>
          <w:sz w:val="24"/>
          <w:szCs w:val="24"/>
          <w:rtl/>
          <w:lang w:val="en-US" w:bidi="ar-SA"/>
        </w:rPr>
        <w:t xml:space="preserve">135 دولار أمريكي بين </w:t>
      </w:r>
      <w:r w:rsidRPr="00CF085C">
        <w:rPr>
          <w:sz w:val="24"/>
          <w:szCs w:val="24"/>
          <w:rtl/>
          <w:lang w:val="en-US" w:bidi="ar-SA"/>
        </w:rPr>
        <w:t>يولي</w:t>
      </w:r>
      <w:r w:rsidRPr="00CF085C">
        <w:rPr>
          <w:rFonts w:hint="cs"/>
          <w:sz w:val="24"/>
          <w:szCs w:val="24"/>
          <w:rtl/>
          <w:lang w:val="en-US" w:bidi="ar-SA"/>
        </w:rPr>
        <w:t>ه</w:t>
      </w:r>
      <w:r w:rsidR="000E4425" w:rsidRPr="00CF085C">
        <w:rPr>
          <w:sz w:val="24"/>
          <w:szCs w:val="24"/>
          <w:rtl/>
          <w:lang w:val="en-US" w:bidi="ar-SA"/>
        </w:rPr>
        <w:t>/ تموز 202</w:t>
      </w:r>
      <w:r w:rsidRPr="00CF085C">
        <w:rPr>
          <w:sz w:val="24"/>
          <w:szCs w:val="24"/>
          <w:rtl/>
          <w:lang w:val="en-US" w:bidi="ar-SA"/>
        </w:rPr>
        <w:t>1 ويوني</w:t>
      </w:r>
      <w:r w:rsidRPr="00CF085C">
        <w:rPr>
          <w:rFonts w:hint="cs"/>
          <w:sz w:val="24"/>
          <w:szCs w:val="24"/>
          <w:rtl/>
          <w:lang w:val="en-US" w:bidi="ar-SA"/>
        </w:rPr>
        <w:t>ه</w:t>
      </w:r>
      <w:r w:rsidR="000E4425" w:rsidRPr="00CF085C">
        <w:rPr>
          <w:sz w:val="24"/>
          <w:szCs w:val="24"/>
          <w:rtl/>
          <w:lang w:val="en-US" w:bidi="ar-SA"/>
        </w:rPr>
        <w:t>/ حزيران 2024 وستشمل الأنشطة التالية:</w:t>
      </w:r>
    </w:p>
    <w:p w:rsidR="000E4425" w:rsidRPr="00CF085C" w:rsidRDefault="00935F11" w:rsidP="00DF6B0F">
      <w:pPr>
        <w:pStyle w:val="StyleHeader4Para4Left0Firstline0"/>
        <w:numPr>
          <w:ilvl w:val="1"/>
          <w:numId w:val="15"/>
        </w:numPr>
        <w:bidi/>
        <w:ind w:left="1350" w:hanging="540"/>
        <w:rPr>
          <w:sz w:val="24"/>
          <w:szCs w:val="24"/>
          <w:lang w:val="en-US" w:bidi="ar-SA"/>
        </w:rPr>
      </w:pPr>
      <w:r w:rsidRPr="00CF085C">
        <w:rPr>
          <w:rFonts w:hint="cs"/>
          <w:sz w:val="24"/>
          <w:szCs w:val="24"/>
          <w:rtl/>
          <w:lang w:val="en-US" w:bidi="ar-SA"/>
        </w:rPr>
        <w:t>ترقية</w:t>
      </w:r>
      <w:r w:rsidRPr="00CF085C">
        <w:rPr>
          <w:sz w:val="24"/>
          <w:szCs w:val="24"/>
          <w:rtl/>
          <w:lang w:val="en-US" w:bidi="ar-SA"/>
        </w:rPr>
        <w:t xml:space="preserve"> </w:t>
      </w:r>
      <w:r w:rsidR="000E4425" w:rsidRPr="00CF085C">
        <w:rPr>
          <w:sz w:val="24"/>
          <w:szCs w:val="24"/>
          <w:rtl/>
          <w:lang w:val="en-US" w:bidi="ar-SA"/>
        </w:rPr>
        <w:t xml:space="preserve">إرشادات السلامة الخاصة باستخدام </w:t>
      </w:r>
      <w:r w:rsidR="00523511" w:rsidRPr="00CF085C">
        <w:rPr>
          <w:rFonts w:hint="cs"/>
          <w:sz w:val="24"/>
          <w:szCs w:val="24"/>
          <w:rtl/>
          <w:lang w:val="en-US" w:bidi="ar-SA"/>
        </w:rPr>
        <w:t>مواد التبريد</w:t>
      </w:r>
      <w:r w:rsidR="00523511" w:rsidRPr="00CF085C">
        <w:rPr>
          <w:sz w:val="24"/>
          <w:szCs w:val="24"/>
          <w:rtl/>
          <w:lang w:val="en-US" w:bidi="ar-SA"/>
        </w:rPr>
        <w:t xml:space="preserve"> الهيدروكربون</w:t>
      </w:r>
      <w:r w:rsidR="00523511" w:rsidRPr="00CF085C">
        <w:rPr>
          <w:rFonts w:hint="cs"/>
          <w:sz w:val="24"/>
          <w:szCs w:val="24"/>
          <w:rtl/>
          <w:lang w:val="en-US" w:bidi="ar-SA"/>
        </w:rPr>
        <w:t>ية</w:t>
      </w:r>
      <w:r w:rsidR="000E4425" w:rsidRPr="00CF085C">
        <w:rPr>
          <w:sz w:val="24"/>
          <w:szCs w:val="24"/>
          <w:rtl/>
          <w:lang w:val="en-US" w:bidi="ar-SA"/>
        </w:rPr>
        <w:t xml:space="preserve"> إلى معيار قابل للتنفيذ لتحسين السلامة في التعامل مع </w:t>
      </w:r>
      <w:r w:rsidR="00523511" w:rsidRPr="00CF085C">
        <w:rPr>
          <w:rFonts w:hint="cs"/>
          <w:sz w:val="24"/>
          <w:szCs w:val="24"/>
          <w:rtl/>
          <w:lang w:val="en-US" w:bidi="ar-SA"/>
        </w:rPr>
        <w:t>مواد التبريد</w:t>
      </w:r>
      <w:r w:rsidR="000E4425" w:rsidRPr="00CF085C">
        <w:rPr>
          <w:sz w:val="24"/>
          <w:szCs w:val="24"/>
          <w:rtl/>
          <w:lang w:val="en-US" w:bidi="ar-SA"/>
        </w:rPr>
        <w:t xml:space="preserve"> القابلة للاشتعال (</w:t>
      </w:r>
      <w:r w:rsidR="00523511" w:rsidRPr="00CF085C">
        <w:rPr>
          <w:rFonts w:hint="cs"/>
          <w:sz w:val="24"/>
          <w:szCs w:val="24"/>
          <w:rtl/>
          <w:lang w:val="en-US" w:bidi="ar-SA"/>
        </w:rPr>
        <w:t>اليونيب</w:t>
      </w:r>
      <w:r w:rsidR="000E4425" w:rsidRPr="00CF085C">
        <w:rPr>
          <w:sz w:val="24"/>
          <w:szCs w:val="24"/>
          <w:rtl/>
          <w:lang w:val="en-US" w:bidi="ar-SA"/>
        </w:rPr>
        <w:t>) (25</w:t>
      </w:r>
      <w:r w:rsidR="00523511" w:rsidRPr="00CF085C">
        <w:rPr>
          <w:rFonts w:hint="cs"/>
          <w:sz w:val="24"/>
          <w:szCs w:val="24"/>
          <w:rtl/>
          <w:lang w:val="en-US" w:bidi="ar-SA"/>
        </w:rPr>
        <w:t>,</w:t>
      </w:r>
      <w:r w:rsidR="00523511" w:rsidRPr="00CF085C">
        <w:rPr>
          <w:sz w:val="24"/>
          <w:szCs w:val="24"/>
          <w:rtl/>
          <w:lang w:val="en-US" w:bidi="ar-SA"/>
        </w:rPr>
        <w:t>000 دولار أمريكي)</w:t>
      </w:r>
      <w:r w:rsidR="000E4425" w:rsidRPr="00CF085C">
        <w:rPr>
          <w:sz w:val="24"/>
          <w:szCs w:val="24"/>
          <w:rtl/>
          <w:lang w:val="en-US" w:bidi="ar-SA"/>
        </w:rPr>
        <w:t>؛</w:t>
      </w:r>
    </w:p>
    <w:p w:rsidR="000E4425" w:rsidRPr="00CF085C" w:rsidRDefault="00523511" w:rsidP="00DF6B0F">
      <w:pPr>
        <w:pStyle w:val="StyleHeader4Para4Left0Firstline0"/>
        <w:numPr>
          <w:ilvl w:val="1"/>
          <w:numId w:val="15"/>
        </w:numPr>
        <w:bidi/>
        <w:ind w:left="1350" w:hanging="540"/>
        <w:rPr>
          <w:sz w:val="24"/>
          <w:szCs w:val="24"/>
          <w:lang w:val="en-US" w:bidi="ar-SA"/>
        </w:rPr>
      </w:pPr>
      <w:r w:rsidRPr="00CF085C">
        <w:rPr>
          <w:rFonts w:hint="cs"/>
          <w:sz w:val="24"/>
          <w:szCs w:val="24"/>
          <w:rtl/>
          <w:lang w:val="en-US" w:bidi="ar-SA"/>
        </w:rPr>
        <w:t>و</w:t>
      </w:r>
      <w:r w:rsidR="000E4425" w:rsidRPr="00CF085C">
        <w:rPr>
          <w:sz w:val="24"/>
          <w:szCs w:val="24"/>
          <w:rtl/>
          <w:lang w:val="en-US" w:bidi="ar-SA"/>
        </w:rPr>
        <w:t xml:space="preserve">تدريب موظفي الجمارك على مراقبة استيراد </w:t>
      </w:r>
      <w:r w:rsidR="00935F11" w:rsidRPr="00CF085C">
        <w:rPr>
          <w:sz w:val="24"/>
          <w:szCs w:val="24"/>
          <w:rtl/>
          <w:lang w:val="en-US" w:bidi="ar-SA"/>
        </w:rPr>
        <w:t xml:space="preserve">المواد الهيدروكلوروفلوروكربونية </w:t>
      </w:r>
      <w:r w:rsidR="000E4425" w:rsidRPr="00CF085C">
        <w:rPr>
          <w:sz w:val="24"/>
          <w:szCs w:val="24"/>
          <w:rtl/>
          <w:lang w:val="en-US" w:bidi="ar-SA"/>
        </w:rPr>
        <w:t>ومنع الواردات غير المشروعة (</w:t>
      </w:r>
      <w:r w:rsidR="00935F11" w:rsidRPr="00CF085C">
        <w:rPr>
          <w:rFonts w:hint="cs"/>
          <w:sz w:val="24"/>
          <w:szCs w:val="24"/>
          <w:rtl/>
          <w:lang w:val="en-US" w:bidi="ar-SA"/>
        </w:rPr>
        <w:t>اليوئنديبي</w:t>
      </w:r>
      <w:r w:rsidR="000E4425" w:rsidRPr="00CF085C">
        <w:rPr>
          <w:sz w:val="24"/>
          <w:szCs w:val="24"/>
          <w:rtl/>
          <w:lang w:val="en-US" w:bidi="ar-SA"/>
        </w:rPr>
        <w:t xml:space="preserve">، </w:t>
      </w:r>
      <w:r w:rsidR="00935F11" w:rsidRPr="00CF085C">
        <w:rPr>
          <w:rFonts w:hint="cs"/>
          <w:sz w:val="24"/>
          <w:szCs w:val="24"/>
          <w:rtl/>
          <w:lang w:val="en-US" w:bidi="ar-SA"/>
        </w:rPr>
        <w:t>24,960</w:t>
      </w:r>
      <w:r w:rsidR="00935F11" w:rsidRPr="00CF085C">
        <w:rPr>
          <w:sz w:val="24"/>
          <w:szCs w:val="24"/>
          <w:rtl/>
          <w:lang w:val="en-US" w:bidi="ar-SA"/>
        </w:rPr>
        <w:t xml:space="preserve"> دولار</w:t>
      </w:r>
      <w:r w:rsidR="00935F11" w:rsidRPr="00CF085C">
        <w:rPr>
          <w:rFonts w:hint="cs"/>
          <w:sz w:val="24"/>
          <w:szCs w:val="24"/>
          <w:rtl/>
          <w:lang w:val="en-US" w:bidi="ar-SA"/>
        </w:rPr>
        <w:t xml:space="preserve"> أمريكي</w:t>
      </w:r>
      <w:r w:rsidR="00935F11" w:rsidRPr="00CF085C">
        <w:rPr>
          <w:sz w:val="24"/>
          <w:szCs w:val="24"/>
          <w:rtl/>
          <w:lang w:val="en-US" w:bidi="ar-SA"/>
        </w:rPr>
        <w:t>) (</w:t>
      </w:r>
      <w:r w:rsidR="00935F11" w:rsidRPr="00CF085C">
        <w:rPr>
          <w:rFonts w:hint="cs"/>
          <w:sz w:val="24"/>
          <w:szCs w:val="24"/>
          <w:rtl/>
          <w:lang w:val="en-US" w:bidi="ar-SA"/>
        </w:rPr>
        <w:t>اليونيب</w:t>
      </w:r>
      <w:r w:rsidR="000E4425" w:rsidRPr="00CF085C">
        <w:rPr>
          <w:sz w:val="24"/>
          <w:szCs w:val="24"/>
          <w:rtl/>
          <w:lang w:val="en-US" w:bidi="ar-SA"/>
        </w:rPr>
        <w:t>، 0</w:t>
      </w:r>
      <w:r w:rsidR="00935F11" w:rsidRPr="00CF085C">
        <w:rPr>
          <w:rFonts w:hint="cs"/>
          <w:sz w:val="24"/>
          <w:szCs w:val="24"/>
          <w:rtl/>
          <w:lang w:val="en-US" w:bidi="ar-SA"/>
        </w:rPr>
        <w:t xml:space="preserve">30,000 </w:t>
      </w:r>
      <w:r w:rsidR="00935F11" w:rsidRPr="00CF085C">
        <w:rPr>
          <w:sz w:val="24"/>
          <w:szCs w:val="24"/>
          <w:rtl/>
          <w:lang w:val="en-US" w:bidi="ar-SA"/>
        </w:rPr>
        <w:t>دولار أمريكي)</w:t>
      </w:r>
      <w:r w:rsidR="000E4425" w:rsidRPr="00CF085C">
        <w:rPr>
          <w:sz w:val="24"/>
          <w:szCs w:val="24"/>
          <w:rtl/>
          <w:lang w:val="en-US" w:bidi="ar-SA"/>
        </w:rPr>
        <w:t>؛</w:t>
      </w:r>
    </w:p>
    <w:p w:rsidR="000E4425" w:rsidRPr="00CF085C" w:rsidRDefault="00935F11" w:rsidP="00DF6B0F">
      <w:pPr>
        <w:pStyle w:val="StyleHeader4Para4Left0Firstline0"/>
        <w:numPr>
          <w:ilvl w:val="0"/>
          <w:numId w:val="16"/>
        </w:numPr>
        <w:bidi/>
        <w:ind w:left="1350" w:hanging="540"/>
        <w:rPr>
          <w:sz w:val="24"/>
          <w:szCs w:val="24"/>
          <w:lang w:val="en-US" w:bidi="ar-SA"/>
        </w:rPr>
      </w:pPr>
      <w:r w:rsidRPr="00CF085C">
        <w:rPr>
          <w:rFonts w:hint="cs"/>
          <w:sz w:val="24"/>
          <w:szCs w:val="24"/>
          <w:rtl/>
          <w:lang w:val="en-US" w:bidi="ar-SA"/>
        </w:rPr>
        <w:t>و</w:t>
      </w:r>
      <w:r w:rsidR="000E4425" w:rsidRPr="00CF085C">
        <w:rPr>
          <w:sz w:val="24"/>
          <w:szCs w:val="24"/>
          <w:rtl/>
          <w:lang w:val="en-US" w:bidi="ar-SA"/>
        </w:rPr>
        <w:t xml:space="preserve">تعزيز قدرة </w:t>
      </w:r>
      <w:r w:rsidR="000E4425" w:rsidRPr="00CF085C">
        <w:rPr>
          <w:sz w:val="24"/>
          <w:szCs w:val="24"/>
          <w:lang w:val="en-US" w:bidi="ar-SA"/>
        </w:rPr>
        <w:t>NARWOA</w:t>
      </w:r>
      <w:r w:rsidR="000E4425" w:rsidRPr="00CF085C">
        <w:rPr>
          <w:sz w:val="24"/>
          <w:szCs w:val="24"/>
          <w:rtl/>
          <w:lang w:val="en-US" w:bidi="ar-SA"/>
        </w:rPr>
        <w:t xml:space="preserve"> من خلال حلقات دراسية عن القيادة وال</w:t>
      </w:r>
      <w:r w:rsidRPr="00CF085C">
        <w:rPr>
          <w:sz w:val="24"/>
          <w:szCs w:val="24"/>
          <w:rtl/>
          <w:lang w:val="en-US" w:bidi="ar-SA"/>
        </w:rPr>
        <w:t>تطوير المهني لأعضائها</w:t>
      </w:r>
      <w:r w:rsidR="000E4425" w:rsidRPr="00CF085C">
        <w:rPr>
          <w:sz w:val="24"/>
          <w:szCs w:val="24"/>
          <w:rtl/>
          <w:lang w:val="en-US" w:bidi="ar-SA"/>
        </w:rPr>
        <w:t>، وتشجيع أعضا</w:t>
      </w:r>
      <w:r w:rsidRPr="00CF085C">
        <w:rPr>
          <w:sz w:val="24"/>
          <w:szCs w:val="24"/>
          <w:rtl/>
          <w:lang w:val="en-US" w:bidi="ar-SA"/>
        </w:rPr>
        <w:t xml:space="preserve">ئها على إجراء ممارسات </w:t>
      </w:r>
      <w:r w:rsidRPr="00CF085C">
        <w:rPr>
          <w:rFonts w:hint="cs"/>
          <w:sz w:val="24"/>
          <w:szCs w:val="24"/>
          <w:rtl/>
          <w:lang w:val="en-US" w:bidi="ar-SA"/>
        </w:rPr>
        <w:t>ال</w:t>
      </w:r>
      <w:r w:rsidRPr="00CF085C">
        <w:rPr>
          <w:sz w:val="24"/>
          <w:szCs w:val="24"/>
          <w:rtl/>
          <w:lang w:val="en-US" w:bidi="ar-SA"/>
        </w:rPr>
        <w:t xml:space="preserve">خدمة </w:t>
      </w:r>
      <w:r w:rsidRPr="00CF085C">
        <w:rPr>
          <w:rFonts w:hint="cs"/>
          <w:sz w:val="24"/>
          <w:szCs w:val="24"/>
          <w:rtl/>
          <w:lang w:val="en-US" w:bidi="ar-SA"/>
        </w:rPr>
        <w:t>ال</w:t>
      </w:r>
      <w:r w:rsidRPr="00CF085C">
        <w:rPr>
          <w:sz w:val="24"/>
          <w:szCs w:val="24"/>
          <w:rtl/>
          <w:lang w:val="en-US" w:bidi="ar-SA"/>
        </w:rPr>
        <w:t>جيدة</w:t>
      </w:r>
      <w:r w:rsidR="000E4425" w:rsidRPr="00CF085C">
        <w:rPr>
          <w:sz w:val="24"/>
          <w:szCs w:val="24"/>
          <w:rtl/>
          <w:lang w:val="en-US" w:bidi="ar-SA"/>
        </w:rPr>
        <w:t>، وتوفير أجهزة كمبيوتر وإنترنت موثوق به (</w:t>
      </w:r>
      <w:r w:rsidRPr="00CF085C">
        <w:rPr>
          <w:rFonts w:hint="cs"/>
          <w:sz w:val="24"/>
          <w:szCs w:val="24"/>
          <w:rtl/>
          <w:lang w:val="en-US" w:bidi="ar-SA"/>
        </w:rPr>
        <w:t>اليونيب</w:t>
      </w:r>
      <w:r w:rsidR="000E4425" w:rsidRPr="00CF085C">
        <w:rPr>
          <w:sz w:val="24"/>
          <w:szCs w:val="24"/>
          <w:rtl/>
          <w:lang w:val="en-US" w:bidi="ar-SA"/>
        </w:rPr>
        <w:t>، 10</w:t>
      </w:r>
      <w:r w:rsidRPr="00CF085C">
        <w:rPr>
          <w:rFonts w:hint="cs"/>
          <w:sz w:val="24"/>
          <w:szCs w:val="24"/>
          <w:rtl/>
          <w:lang w:val="en-US" w:bidi="ar-SA"/>
        </w:rPr>
        <w:t>,</w:t>
      </w:r>
      <w:r w:rsidR="000E4425" w:rsidRPr="00CF085C">
        <w:rPr>
          <w:sz w:val="24"/>
          <w:szCs w:val="24"/>
          <w:rtl/>
          <w:lang w:val="en-US" w:bidi="ar-SA"/>
        </w:rPr>
        <w:t>000 دولار أمريكي) (</w:t>
      </w:r>
      <w:r w:rsidRPr="00CF085C">
        <w:rPr>
          <w:rFonts w:hint="cs"/>
          <w:sz w:val="24"/>
          <w:szCs w:val="24"/>
          <w:rtl/>
          <w:lang w:val="en-US" w:bidi="ar-SA"/>
        </w:rPr>
        <w:t>اليوئنديبي</w:t>
      </w:r>
      <w:r w:rsidR="000E4425" w:rsidRPr="00CF085C">
        <w:rPr>
          <w:sz w:val="24"/>
          <w:szCs w:val="24"/>
          <w:rtl/>
          <w:lang w:val="en-US" w:bidi="ar-SA"/>
        </w:rPr>
        <w:t>، 80</w:t>
      </w:r>
      <w:r w:rsidRPr="00CF085C">
        <w:rPr>
          <w:rFonts w:hint="cs"/>
          <w:sz w:val="24"/>
          <w:szCs w:val="24"/>
          <w:rtl/>
          <w:lang w:val="en-US" w:bidi="ar-SA"/>
        </w:rPr>
        <w:t>,</w:t>
      </w:r>
      <w:r w:rsidRPr="00CF085C">
        <w:rPr>
          <w:sz w:val="24"/>
          <w:szCs w:val="24"/>
          <w:rtl/>
          <w:lang w:val="en-US" w:bidi="ar-SA"/>
        </w:rPr>
        <w:t>000 دولار أمريكي)</w:t>
      </w:r>
      <w:r w:rsidR="000E4425" w:rsidRPr="00CF085C">
        <w:rPr>
          <w:sz w:val="24"/>
          <w:szCs w:val="24"/>
          <w:rtl/>
          <w:lang w:val="en-US" w:bidi="ar-SA"/>
        </w:rPr>
        <w:t>؛</w:t>
      </w:r>
    </w:p>
    <w:p w:rsidR="000E4425" w:rsidRPr="00CF085C" w:rsidRDefault="00935F11" w:rsidP="00DF6B0F">
      <w:pPr>
        <w:pStyle w:val="StyleHeader4Para4Left0Firstline0"/>
        <w:numPr>
          <w:ilvl w:val="0"/>
          <w:numId w:val="17"/>
        </w:numPr>
        <w:bidi/>
        <w:ind w:left="1350" w:hanging="540"/>
        <w:rPr>
          <w:sz w:val="24"/>
          <w:szCs w:val="24"/>
          <w:lang w:val="en-US" w:bidi="ar-SA"/>
        </w:rPr>
      </w:pPr>
      <w:r w:rsidRPr="00CF085C">
        <w:rPr>
          <w:rFonts w:hint="cs"/>
          <w:sz w:val="24"/>
          <w:szCs w:val="24"/>
          <w:rtl/>
          <w:lang w:val="en-US" w:bidi="ar-SA"/>
        </w:rPr>
        <w:t>و</w:t>
      </w:r>
      <w:r w:rsidR="000E4425" w:rsidRPr="00CF085C">
        <w:rPr>
          <w:sz w:val="24"/>
          <w:szCs w:val="24"/>
          <w:rtl/>
          <w:lang w:val="en-US" w:bidi="ar-SA"/>
        </w:rPr>
        <w:t xml:space="preserve">أنشطة </w:t>
      </w:r>
      <w:r w:rsidRPr="00CF085C">
        <w:rPr>
          <w:rFonts w:hint="cs"/>
          <w:sz w:val="24"/>
          <w:szCs w:val="24"/>
          <w:rtl/>
          <w:lang w:val="en-US" w:bidi="ar-SA"/>
        </w:rPr>
        <w:t>ال</w:t>
      </w:r>
      <w:r w:rsidR="000E4425" w:rsidRPr="00CF085C">
        <w:rPr>
          <w:sz w:val="24"/>
          <w:szCs w:val="24"/>
          <w:rtl/>
          <w:lang w:val="en-US" w:bidi="ar-SA"/>
        </w:rPr>
        <w:t>توعية و</w:t>
      </w:r>
      <w:r w:rsidRPr="00CF085C">
        <w:rPr>
          <w:rFonts w:hint="cs"/>
          <w:sz w:val="24"/>
          <w:szCs w:val="24"/>
          <w:rtl/>
          <w:lang w:val="en-US" w:bidi="ar-SA"/>
        </w:rPr>
        <w:t>ال</w:t>
      </w:r>
      <w:r w:rsidR="000E4425" w:rsidRPr="00CF085C">
        <w:rPr>
          <w:sz w:val="24"/>
          <w:szCs w:val="24"/>
          <w:rtl/>
          <w:lang w:val="en-US" w:bidi="ar-SA"/>
        </w:rPr>
        <w:t>تدريب للمسؤولين الحكوميين والمهندسين المعماريين والمهندسين و</w:t>
      </w:r>
      <w:r w:rsidRPr="00CF085C">
        <w:rPr>
          <w:sz w:val="24"/>
          <w:szCs w:val="24"/>
          <w:rtl/>
          <w:lang w:val="en-US" w:bidi="ar-SA"/>
        </w:rPr>
        <w:t>موظفي المشتريات بشأن الحفاظ على</w:t>
      </w:r>
      <w:r w:rsidR="000E4425" w:rsidRPr="00CF085C">
        <w:rPr>
          <w:sz w:val="24"/>
          <w:szCs w:val="24"/>
          <w:rtl/>
          <w:lang w:val="en-US" w:bidi="ar-SA"/>
        </w:rPr>
        <w:t>/ تحسين كفاءة</w:t>
      </w:r>
      <w:r w:rsidRPr="00CF085C">
        <w:rPr>
          <w:rFonts w:hint="cs"/>
          <w:sz w:val="24"/>
          <w:szCs w:val="24"/>
          <w:rtl/>
          <w:lang w:val="en-US" w:bidi="ar-SA"/>
        </w:rPr>
        <w:t xml:space="preserve"> استخدام</w:t>
      </w:r>
      <w:r w:rsidR="000E4425" w:rsidRPr="00CF085C">
        <w:rPr>
          <w:sz w:val="24"/>
          <w:szCs w:val="24"/>
          <w:rtl/>
          <w:lang w:val="en-US" w:bidi="ar-SA"/>
        </w:rPr>
        <w:t xml:space="preserve"> الطاقة ونظم التبريد </w:t>
      </w:r>
      <w:r w:rsidRPr="00CF085C">
        <w:rPr>
          <w:rFonts w:hint="cs"/>
          <w:sz w:val="24"/>
          <w:szCs w:val="24"/>
          <w:rtl/>
          <w:lang w:val="en-US" w:bidi="ar-SA"/>
        </w:rPr>
        <w:t xml:space="preserve">ذات </w:t>
      </w:r>
      <w:r w:rsidR="000E4425" w:rsidRPr="00CF085C">
        <w:rPr>
          <w:sz w:val="24"/>
          <w:szCs w:val="24"/>
          <w:rtl/>
          <w:lang w:val="en-US" w:bidi="ar-SA"/>
        </w:rPr>
        <w:t>القدرة</w:t>
      </w:r>
      <w:r w:rsidRPr="00CF085C">
        <w:rPr>
          <w:sz w:val="24"/>
          <w:szCs w:val="24"/>
          <w:rtl/>
          <w:lang w:val="en-US" w:bidi="ar-SA"/>
        </w:rPr>
        <w:t xml:space="preserve"> المنخفضة</w:t>
      </w:r>
      <w:r w:rsidR="000E4425" w:rsidRPr="00CF085C">
        <w:rPr>
          <w:sz w:val="24"/>
          <w:szCs w:val="24"/>
          <w:rtl/>
          <w:lang w:val="en-US" w:bidi="ar-SA"/>
        </w:rPr>
        <w:t xml:space="preserve"> على إحداث الاحترار ا</w:t>
      </w:r>
      <w:r w:rsidRPr="00CF085C">
        <w:rPr>
          <w:sz w:val="24"/>
          <w:szCs w:val="24"/>
          <w:rtl/>
          <w:lang w:val="en-US" w:bidi="ar-SA"/>
        </w:rPr>
        <w:t>لعالمي لتصميمات المباني الخضراء</w:t>
      </w:r>
      <w:r w:rsidR="000E4425" w:rsidRPr="00CF085C">
        <w:rPr>
          <w:sz w:val="24"/>
          <w:szCs w:val="24"/>
          <w:rtl/>
          <w:lang w:val="en-US" w:bidi="ar-SA"/>
        </w:rPr>
        <w:t xml:space="preserve">؛ لمستوردي وموزعي </w:t>
      </w:r>
      <w:r w:rsidRPr="00CF085C">
        <w:rPr>
          <w:sz w:val="24"/>
          <w:szCs w:val="24"/>
          <w:rtl/>
          <w:lang w:val="en-US" w:bidi="ar-SA"/>
        </w:rPr>
        <w:t xml:space="preserve">المواد الهيدروكلوروفلوروكربونية </w:t>
      </w:r>
      <w:r w:rsidR="000E4425" w:rsidRPr="00CF085C">
        <w:rPr>
          <w:sz w:val="24"/>
          <w:szCs w:val="24"/>
          <w:rtl/>
          <w:lang w:val="en-US" w:bidi="ar-SA"/>
        </w:rPr>
        <w:t xml:space="preserve">والمعدات </w:t>
      </w:r>
      <w:r w:rsidRPr="00CF085C">
        <w:rPr>
          <w:rFonts w:hint="cs"/>
          <w:sz w:val="24"/>
          <w:szCs w:val="24"/>
          <w:rtl/>
          <w:lang w:val="en-US" w:bidi="ar-SA"/>
        </w:rPr>
        <w:t>القائمة على</w:t>
      </w:r>
      <w:r w:rsidRPr="00CF085C">
        <w:rPr>
          <w:sz w:val="24"/>
          <w:szCs w:val="24"/>
          <w:rtl/>
          <w:lang w:val="en-US" w:bidi="ar-SA"/>
        </w:rPr>
        <w:t xml:space="preserve"> </w:t>
      </w:r>
      <w:r w:rsidR="000E4425" w:rsidRPr="00CF085C">
        <w:rPr>
          <w:sz w:val="24"/>
          <w:szCs w:val="24"/>
          <w:rtl/>
          <w:lang w:val="en-US" w:bidi="ar-SA"/>
        </w:rPr>
        <w:t>التكنولوجيات البديلة والاتجاهات العالمية للتخلص التدريجي من المواد الخاضعة للرقابة (</w:t>
      </w:r>
      <w:r w:rsidRPr="00CF085C">
        <w:rPr>
          <w:rFonts w:hint="cs"/>
          <w:sz w:val="24"/>
          <w:szCs w:val="24"/>
          <w:rtl/>
          <w:lang w:val="en-US" w:bidi="ar-SA"/>
        </w:rPr>
        <w:t>اليونيب</w:t>
      </w:r>
      <w:r w:rsidR="000E4425" w:rsidRPr="00CF085C">
        <w:rPr>
          <w:sz w:val="24"/>
          <w:szCs w:val="24"/>
          <w:rtl/>
          <w:lang w:val="en-US" w:bidi="ar-SA"/>
        </w:rPr>
        <w:t>) (89</w:t>
      </w:r>
      <w:r w:rsidRPr="00CF085C">
        <w:rPr>
          <w:rFonts w:hint="cs"/>
          <w:sz w:val="24"/>
          <w:szCs w:val="24"/>
          <w:rtl/>
          <w:lang w:val="en-US" w:bidi="ar-SA"/>
        </w:rPr>
        <w:t>,</w:t>
      </w:r>
      <w:r w:rsidRPr="00CF085C">
        <w:rPr>
          <w:sz w:val="24"/>
          <w:szCs w:val="24"/>
          <w:rtl/>
          <w:lang w:val="en-US" w:bidi="ar-SA"/>
        </w:rPr>
        <w:t>000 دولار أمريكي)</w:t>
      </w:r>
      <w:r w:rsidR="000E4425" w:rsidRPr="00CF085C">
        <w:rPr>
          <w:sz w:val="24"/>
          <w:szCs w:val="24"/>
          <w:rtl/>
          <w:lang w:val="en-US" w:bidi="ar-SA"/>
        </w:rPr>
        <w:t>؛</w:t>
      </w:r>
    </w:p>
    <w:p w:rsidR="000E4425" w:rsidRPr="00CF085C" w:rsidRDefault="00935F11" w:rsidP="007C042B">
      <w:pPr>
        <w:pStyle w:val="StyleHeader4Para4Left0Firstline0"/>
        <w:numPr>
          <w:ilvl w:val="0"/>
          <w:numId w:val="0"/>
        </w:numPr>
        <w:bidi/>
        <w:ind w:left="1350" w:hanging="540"/>
        <w:rPr>
          <w:sz w:val="24"/>
          <w:szCs w:val="24"/>
          <w:lang w:val="en-US" w:bidi="ar-SA"/>
        </w:rPr>
      </w:pPr>
      <w:r w:rsidRPr="00CF085C">
        <w:rPr>
          <w:rFonts w:hint="cs"/>
          <w:sz w:val="24"/>
          <w:szCs w:val="24"/>
          <w:rtl/>
          <w:lang w:val="en-US" w:bidi="ar-SA"/>
        </w:rPr>
        <w:t>(هـ)   و</w:t>
      </w:r>
      <w:r w:rsidR="000E4425" w:rsidRPr="00CF085C">
        <w:rPr>
          <w:sz w:val="24"/>
          <w:szCs w:val="24"/>
          <w:rtl/>
          <w:lang w:val="en-US" w:bidi="ar-SA"/>
        </w:rPr>
        <w:t>دعم أربعة مراكز امتياز وخمس جامعات تقنية في تدريب الفنيين من خلال توفير المعدا</w:t>
      </w:r>
      <w:r w:rsidR="007C042B" w:rsidRPr="00CF085C">
        <w:rPr>
          <w:sz w:val="24"/>
          <w:szCs w:val="24"/>
          <w:rtl/>
          <w:lang w:val="en-US" w:bidi="ar-SA"/>
        </w:rPr>
        <w:t>ت والأدوات (مثل محطة الاسترداد وكاشف التسرب وآلة الشحن ومعدات اللحام بالنحاس وأدوات الخدمة والمعرفات</w:t>
      </w:r>
      <w:r w:rsidR="000E4425" w:rsidRPr="00CF085C">
        <w:rPr>
          <w:sz w:val="24"/>
          <w:szCs w:val="24"/>
          <w:rtl/>
          <w:lang w:val="en-US" w:bidi="ar-SA"/>
        </w:rPr>
        <w:t xml:space="preserve"> وآلات إعادة التدوير المحمولة) (</w:t>
      </w:r>
      <w:r w:rsidR="007C042B" w:rsidRPr="00CF085C">
        <w:rPr>
          <w:rFonts w:hint="cs"/>
          <w:sz w:val="24"/>
          <w:szCs w:val="24"/>
          <w:rtl/>
          <w:lang w:val="en-US" w:bidi="ar-SA"/>
        </w:rPr>
        <w:t>اليوئنديبي</w:t>
      </w:r>
      <w:r w:rsidR="000E4425" w:rsidRPr="00CF085C">
        <w:rPr>
          <w:sz w:val="24"/>
          <w:szCs w:val="24"/>
          <w:rtl/>
          <w:lang w:val="en-US" w:bidi="ar-SA"/>
        </w:rPr>
        <w:t>، 270</w:t>
      </w:r>
      <w:r w:rsidR="007C042B" w:rsidRPr="00CF085C">
        <w:rPr>
          <w:rFonts w:hint="cs"/>
          <w:sz w:val="24"/>
          <w:szCs w:val="24"/>
          <w:rtl/>
          <w:lang w:val="en-US" w:bidi="ar-SA"/>
        </w:rPr>
        <w:t>,</w:t>
      </w:r>
      <w:r w:rsidR="007C042B" w:rsidRPr="00CF085C">
        <w:rPr>
          <w:sz w:val="24"/>
          <w:szCs w:val="24"/>
          <w:rtl/>
          <w:lang w:val="en-US" w:bidi="ar-SA"/>
        </w:rPr>
        <w:t>500 دولار أمريكي)</w:t>
      </w:r>
      <w:r w:rsidR="000E4425" w:rsidRPr="00CF085C">
        <w:rPr>
          <w:sz w:val="24"/>
          <w:szCs w:val="24"/>
          <w:rtl/>
          <w:lang w:val="en-US" w:bidi="ar-SA"/>
        </w:rPr>
        <w:t xml:space="preserve">؛ </w:t>
      </w:r>
      <w:r w:rsidR="007C042B" w:rsidRPr="00CF085C">
        <w:rPr>
          <w:rFonts w:hint="cs"/>
          <w:sz w:val="24"/>
          <w:szCs w:val="24"/>
          <w:rtl/>
          <w:lang w:val="en-US" w:bidi="ar-SA"/>
        </w:rPr>
        <w:t>و</w:t>
      </w:r>
      <w:r w:rsidR="000E4425" w:rsidRPr="00CF085C">
        <w:rPr>
          <w:sz w:val="24"/>
          <w:szCs w:val="24"/>
          <w:rtl/>
          <w:lang w:val="en-US" w:bidi="ar-SA"/>
        </w:rPr>
        <w:t xml:space="preserve">تنفيذ </w:t>
      </w:r>
      <w:r w:rsidR="007C042B" w:rsidRPr="00CF085C">
        <w:rPr>
          <w:rFonts w:hint="cs"/>
          <w:sz w:val="24"/>
          <w:szCs w:val="24"/>
          <w:rtl/>
          <w:lang w:val="en-US" w:bidi="ar-SA"/>
        </w:rPr>
        <w:t>اعتماد</w:t>
      </w:r>
      <w:r w:rsidR="000E4425" w:rsidRPr="00CF085C">
        <w:rPr>
          <w:sz w:val="24"/>
          <w:szCs w:val="24"/>
          <w:rtl/>
          <w:lang w:val="en-US" w:bidi="ar-SA"/>
        </w:rPr>
        <w:t xml:space="preserve"> الفنيين (</w:t>
      </w:r>
      <w:r w:rsidR="007C042B" w:rsidRPr="00CF085C">
        <w:rPr>
          <w:rFonts w:hint="cs"/>
          <w:sz w:val="24"/>
          <w:szCs w:val="24"/>
          <w:rtl/>
          <w:lang w:val="en-US" w:bidi="ar-SA"/>
        </w:rPr>
        <w:t>اليونيب</w:t>
      </w:r>
      <w:r w:rsidR="000E4425" w:rsidRPr="00CF085C">
        <w:rPr>
          <w:sz w:val="24"/>
          <w:szCs w:val="24"/>
          <w:rtl/>
          <w:lang w:val="en-US" w:bidi="ar-SA"/>
        </w:rPr>
        <w:t>، 24</w:t>
      </w:r>
      <w:r w:rsidR="007C042B" w:rsidRPr="00CF085C">
        <w:rPr>
          <w:rFonts w:hint="cs"/>
          <w:sz w:val="24"/>
          <w:szCs w:val="24"/>
          <w:rtl/>
          <w:lang w:val="en-US" w:bidi="ar-SA"/>
        </w:rPr>
        <w:t>,</w:t>
      </w:r>
      <w:r w:rsidR="007C042B" w:rsidRPr="00CF085C">
        <w:rPr>
          <w:sz w:val="24"/>
          <w:szCs w:val="24"/>
          <w:rtl/>
          <w:lang w:val="en-US" w:bidi="ar-SA"/>
        </w:rPr>
        <w:t>000 دولار أمريكي)</w:t>
      </w:r>
      <w:r w:rsidR="000E4425" w:rsidRPr="00CF085C">
        <w:rPr>
          <w:sz w:val="24"/>
          <w:szCs w:val="24"/>
          <w:rtl/>
          <w:lang w:val="en-US" w:bidi="ar-SA"/>
        </w:rPr>
        <w:t>؛</w:t>
      </w:r>
    </w:p>
    <w:p w:rsidR="000E4425" w:rsidRPr="00CF085C" w:rsidRDefault="007C042B" w:rsidP="00DF6B0F">
      <w:pPr>
        <w:pStyle w:val="StyleHeader4Para4Left0Firstline0"/>
        <w:numPr>
          <w:ilvl w:val="0"/>
          <w:numId w:val="18"/>
        </w:numPr>
        <w:bidi/>
        <w:ind w:left="1350" w:hanging="540"/>
        <w:rPr>
          <w:sz w:val="24"/>
          <w:szCs w:val="24"/>
          <w:lang w:val="en-US" w:bidi="ar-SA"/>
        </w:rPr>
      </w:pPr>
      <w:r w:rsidRPr="00CF085C">
        <w:rPr>
          <w:rFonts w:hint="cs"/>
          <w:sz w:val="24"/>
          <w:szCs w:val="24"/>
          <w:rtl/>
          <w:lang w:val="en-US" w:bidi="ar-SA"/>
        </w:rPr>
        <w:t>و</w:t>
      </w:r>
      <w:r w:rsidR="000E4425" w:rsidRPr="00CF085C">
        <w:rPr>
          <w:sz w:val="24"/>
          <w:szCs w:val="24"/>
          <w:rtl/>
          <w:lang w:val="en-US" w:bidi="ar-SA"/>
        </w:rPr>
        <w:t xml:space="preserve">إنشاء مركز استصلاح؛ </w:t>
      </w:r>
      <w:r w:rsidRPr="00CF085C">
        <w:rPr>
          <w:rFonts w:hint="cs"/>
          <w:sz w:val="24"/>
          <w:szCs w:val="24"/>
          <w:rtl/>
          <w:lang w:val="en-US" w:bidi="ar-SA"/>
        </w:rPr>
        <w:t>و</w:t>
      </w:r>
      <w:r w:rsidR="000E4425" w:rsidRPr="00CF085C">
        <w:rPr>
          <w:sz w:val="24"/>
          <w:szCs w:val="24"/>
          <w:rtl/>
          <w:lang w:val="en-US" w:bidi="ar-SA"/>
        </w:rPr>
        <w:t>توفير ال</w:t>
      </w:r>
      <w:r w:rsidRPr="00CF085C">
        <w:rPr>
          <w:sz w:val="24"/>
          <w:szCs w:val="24"/>
          <w:rtl/>
          <w:lang w:val="en-US" w:bidi="ar-SA"/>
        </w:rPr>
        <w:t>معدات والأدوات (محطة الاسترداد وكاشف التسرب وآلة الشحن ومعدات اللحام بالنحاس</w:t>
      </w:r>
      <w:r w:rsidR="000E4425" w:rsidRPr="00CF085C">
        <w:rPr>
          <w:sz w:val="24"/>
          <w:szCs w:val="24"/>
          <w:rtl/>
          <w:lang w:val="en-US" w:bidi="ar-SA"/>
        </w:rPr>
        <w:t xml:space="preserve"> والأدوات المختلفة) إلى 50 ورشة </w:t>
      </w:r>
      <w:r w:rsidRPr="00CF085C">
        <w:rPr>
          <w:rFonts w:hint="cs"/>
          <w:sz w:val="24"/>
          <w:szCs w:val="24"/>
          <w:rtl/>
          <w:lang w:val="en-US" w:bidi="ar-SA"/>
        </w:rPr>
        <w:t>صيانة</w:t>
      </w:r>
      <w:r w:rsidR="000E4425" w:rsidRPr="00CF085C">
        <w:rPr>
          <w:sz w:val="24"/>
          <w:szCs w:val="24"/>
          <w:rtl/>
          <w:lang w:val="en-US" w:bidi="ar-SA"/>
        </w:rPr>
        <w:t xml:space="preserve"> والتدريب على استعادة </w:t>
      </w:r>
      <w:r w:rsidRPr="00CF085C">
        <w:rPr>
          <w:rFonts w:hint="cs"/>
          <w:sz w:val="24"/>
          <w:szCs w:val="24"/>
          <w:rtl/>
          <w:lang w:val="en-US" w:bidi="ar-SA"/>
        </w:rPr>
        <w:t>مواد التبريد</w:t>
      </w:r>
      <w:r w:rsidRPr="00CF085C">
        <w:rPr>
          <w:sz w:val="24"/>
          <w:szCs w:val="24"/>
          <w:rtl/>
          <w:lang w:val="en-US" w:bidi="ar-SA"/>
        </w:rPr>
        <w:t xml:space="preserve"> وإعادة التدوير</w:t>
      </w:r>
      <w:r w:rsidR="000E4425" w:rsidRPr="00CF085C">
        <w:rPr>
          <w:sz w:val="24"/>
          <w:szCs w:val="24"/>
          <w:rtl/>
          <w:lang w:val="en-US" w:bidi="ar-SA"/>
        </w:rPr>
        <w:t xml:space="preserve">؛ ودعم </w:t>
      </w:r>
      <w:r w:rsidR="00356D30" w:rsidRPr="00CF085C">
        <w:rPr>
          <w:sz w:val="24"/>
          <w:szCs w:val="24"/>
          <w:rtl/>
          <w:lang w:val="en-US" w:bidi="ar-SA"/>
        </w:rPr>
        <w:t xml:space="preserve">جمعية مهندسي التبريد وتكييف الهواء في غانا </w:t>
      </w:r>
      <w:r w:rsidR="000E4425" w:rsidRPr="00CF085C">
        <w:rPr>
          <w:sz w:val="24"/>
          <w:szCs w:val="24"/>
          <w:rtl/>
          <w:lang w:val="en-US" w:bidi="ar-SA"/>
        </w:rPr>
        <w:t>(</w:t>
      </w:r>
      <w:r w:rsidR="00356D30" w:rsidRPr="00CF085C">
        <w:rPr>
          <w:rFonts w:hint="cs"/>
          <w:sz w:val="24"/>
          <w:szCs w:val="24"/>
          <w:rtl/>
          <w:lang w:val="en-US" w:bidi="ar-SA"/>
        </w:rPr>
        <w:t>اليوئنديبي</w:t>
      </w:r>
      <w:r w:rsidR="000E4425" w:rsidRPr="00CF085C">
        <w:rPr>
          <w:sz w:val="24"/>
          <w:szCs w:val="24"/>
          <w:rtl/>
          <w:lang w:val="en-US" w:bidi="ar-SA"/>
        </w:rPr>
        <w:t>، 217</w:t>
      </w:r>
      <w:r w:rsidR="00356D30" w:rsidRPr="00CF085C">
        <w:rPr>
          <w:rFonts w:hint="cs"/>
          <w:sz w:val="24"/>
          <w:szCs w:val="24"/>
          <w:rtl/>
          <w:lang w:val="en-US" w:bidi="ar-SA"/>
        </w:rPr>
        <w:t>,</w:t>
      </w:r>
      <w:r w:rsidR="000E4425" w:rsidRPr="00CF085C">
        <w:rPr>
          <w:sz w:val="24"/>
          <w:szCs w:val="24"/>
          <w:rtl/>
          <w:lang w:val="en-US" w:bidi="ar-SA"/>
        </w:rPr>
        <w:t>900 دولار أمريكي) (</w:t>
      </w:r>
      <w:r w:rsidR="00356D30" w:rsidRPr="00CF085C">
        <w:rPr>
          <w:rFonts w:hint="cs"/>
          <w:sz w:val="24"/>
          <w:szCs w:val="24"/>
          <w:rtl/>
          <w:lang w:val="en-US" w:bidi="ar-SA"/>
        </w:rPr>
        <w:t>اليونيب</w:t>
      </w:r>
      <w:r w:rsidR="000E4425" w:rsidRPr="00CF085C">
        <w:rPr>
          <w:sz w:val="24"/>
          <w:szCs w:val="24"/>
          <w:rtl/>
          <w:lang w:val="en-US" w:bidi="ar-SA"/>
        </w:rPr>
        <w:t>، 30</w:t>
      </w:r>
      <w:r w:rsidR="00356D30" w:rsidRPr="00CF085C">
        <w:rPr>
          <w:rFonts w:hint="cs"/>
          <w:sz w:val="24"/>
          <w:szCs w:val="24"/>
          <w:rtl/>
          <w:lang w:val="en-US" w:bidi="ar-SA"/>
        </w:rPr>
        <w:t>,</w:t>
      </w:r>
      <w:r w:rsidR="000E4425" w:rsidRPr="00CF085C">
        <w:rPr>
          <w:sz w:val="24"/>
          <w:szCs w:val="24"/>
          <w:rtl/>
          <w:lang w:val="en-US" w:bidi="ar-SA"/>
        </w:rPr>
        <w:t>000 دولار أمريكي)؛</w:t>
      </w:r>
    </w:p>
    <w:p w:rsidR="000E4425" w:rsidRPr="00CF085C" w:rsidRDefault="00356D30" w:rsidP="00DF6B0F">
      <w:pPr>
        <w:pStyle w:val="StyleHeader4Para4Left0Firstline0"/>
        <w:numPr>
          <w:ilvl w:val="0"/>
          <w:numId w:val="19"/>
        </w:numPr>
        <w:bidi/>
        <w:ind w:left="1350" w:hanging="540"/>
        <w:rPr>
          <w:sz w:val="24"/>
          <w:szCs w:val="24"/>
          <w:lang w:val="en-US" w:bidi="ar-SA"/>
        </w:rPr>
      </w:pPr>
      <w:r w:rsidRPr="00CF085C">
        <w:rPr>
          <w:rFonts w:hint="cs"/>
          <w:sz w:val="24"/>
          <w:szCs w:val="24"/>
          <w:rtl/>
          <w:lang w:val="en-US" w:bidi="ar-SA"/>
        </w:rPr>
        <w:t>و</w:t>
      </w:r>
      <w:r w:rsidR="000E4425" w:rsidRPr="00CF085C">
        <w:rPr>
          <w:sz w:val="24"/>
          <w:szCs w:val="24"/>
          <w:rtl/>
          <w:lang w:val="en-US" w:bidi="ar-SA"/>
        </w:rPr>
        <w:t xml:space="preserve">برنامج حوافز للمستخدم النهائي لاعتماد تكنولوجيات ذات كفاءة في استخدام الطاقة وفعالة من حيث التكلفة </w:t>
      </w:r>
      <w:r w:rsidR="000E4425" w:rsidRPr="00CF085C">
        <w:rPr>
          <w:sz w:val="24"/>
          <w:szCs w:val="24"/>
          <w:rtl/>
          <w:lang w:val="en-US" w:bidi="ar-SA"/>
        </w:rPr>
        <w:lastRenderedPageBreak/>
        <w:t>ومنخفضة ال</w:t>
      </w:r>
      <w:r w:rsidRPr="00CF085C">
        <w:rPr>
          <w:sz w:val="24"/>
          <w:szCs w:val="24"/>
          <w:rtl/>
          <w:lang w:val="en-US" w:bidi="ar-SA"/>
        </w:rPr>
        <w:t>قدرة على إحداث الاحترار العالمي</w:t>
      </w:r>
      <w:r w:rsidR="000E4425" w:rsidRPr="00CF085C">
        <w:rPr>
          <w:sz w:val="24"/>
          <w:szCs w:val="24"/>
          <w:rtl/>
          <w:lang w:val="en-US" w:bidi="ar-SA"/>
        </w:rPr>
        <w:t xml:space="preserve">؛ </w:t>
      </w:r>
      <w:r w:rsidRPr="00CF085C">
        <w:rPr>
          <w:rFonts w:hint="cs"/>
          <w:sz w:val="24"/>
          <w:szCs w:val="24"/>
          <w:rtl/>
          <w:lang w:val="en-US" w:bidi="ar-SA"/>
        </w:rPr>
        <w:t>و</w:t>
      </w:r>
      <w:r w:rsidR="000E4425" w:rsidRPr="00CF085C">
        <w:rPr>
          <w:sz w:val="24"/>
          <w:szCs w:val="24"/>
          <w:rtl/>
          <w:lang w:val="en-US" w:bidi="ar-SA"/>
        </w:rPr>
        <w:t>تشمل الأنشطة رعاية المستخدمين النهائيين الرئيسيين في الحلقات الدراسية الدولي</w:t>
      </w:r>
      <w:r w:rsidRPr="00CF085C">
        <w:rPr>
          <w:sz w:val="24"/>
          <w:szCs w:val="24"/>
          <w:rtl/>
          <w:lang w:val="en-US" w:bidi="ar-SA"/>
        </w:rPr>
        <w:t>ة أو المعارض التجارية ذات الصلة</w:t>
      </w:r>
      <w:r w:rsidR="000E4425" w:rsidRPr="00CF085C">
        <w:rPr>
          <w:sz w:val="24"/>
          <w:szCs w:val="24"/>
          <w:rtl/>
          <w:lang w:val="en-US" w:bidi="ar-SA"/>
        </w:rPr>
        <w:t>، والج</w:t>
      </w:r>
      <w:r w:rsidRPr="00CF085C">
        <w:rPr>
          <w:sz w:val="24"/>
          <w:szCs w:val="24"/>
          <w:rtl/>
          <w:lang w:val="en-US" w:bidi="ar-SA"/>
        </w:rPr>
        <w:t>ولات الدراسية للمؤسسات المماثلة</w:t>
      </w:r>
      <w:r w:rsidR="000E4425" w:rsidRPr="00CF085C">
        <w:rPr>
          <w:sz w:val="24"/>
          <w:szCs w:val="24"/>
          <w:rtl/>
          <w:lang w:val="en-US" w:bidi="ar-SA"/>
        </w:rPr>
        <w:t xml:space="preserve">، والأموال الأولية لتحفيز تبني </w:t>
      </w:r>
      <w:r w:rsidRPr="00CF085C">
        <w:rPr>
          <w:rFonts w:hint="cs"/>
          <w:sz w:val="24"/>
          <w:szCs w:val="24"/>
          <w:rtl/>
          <w:lang w:val="en-US" w:bidi="ar-SA"/>
        </w:rPr>
        <w:t>التكنولوجيات المدروسة</w:t>
      </w:r>
      <w:r w:rsidR="000E4425" w:rsidRPr="00CF085C">
        <w:rPr>
          <w:sz w:val="24"/>
          <w:szCs w:val="24"/>
          <w:rtl/>
          <w:lang w:val="en-US" w:bidi="ar-SA"/>
        </w:rPr>
        <w:t xml:space="preserve"> ذات القدرة المنخفضة على إحداث الاحترار العالمي (</w:t>
      </w:r>
      <w:r w:rsidRPr="00CF085C">
        <w:rPr>
          <w:rFonts w:hint="cs"/>
          <w:sz w:val="24"/>
          <w:szCs w:val="24"/>
          <w:rtl/>
          <w:lang w:val="en-US" w:bidi="ar-SA"/>
        </w:rPr>
        <w:t>اليوئنديبي</w:t>
      </w:r>
      <w:r w:rsidR="000E4425" w:rsidRPr="00CF085C">
        <w:rPr>
          <w:sz w:val="24"/>
          <w:szCs w:val="24"/>
          <w:rtl/>
          <w:lang w:val="en-US" w:bidi="ar-SA"/>
        </w:rPr>
        <w:t>، 30</w:t>
      </w:r>
      <w:r w:rsidRPr="00CF085C">
        <w:rPr>
          <w:rFonts w:hint="cs"/>
          <w:sz w:val="24"/>
          <w:szCs w:val="24"/>
          <w:rtl/>
          <w:lang w:val="en-US" w:bidi="ar-SA"/>
        </w:rPr>
        <w:t>,</w:t>
      </w:r>
      <w:r w:rsidR="000E4425" w:rsidRPr="00CF085C">
        <w:rPr>
          <w:sz w:val="24"/>
          <w:szCs w:val="24"/>
          <w:rtl/>
          <w:lang w:val="en-US" w:bidi="ar-SA"/>
        </w:rPr>
        <w:t>000 دولار أمريكي) (</w:t>
      </w:r>
      <w:r w:rsidRPr="00CF085C">
        <w:rPr>
          <w:rFonts w:hint="cs"/>
          <w:sz w:val="24"/>
          <w:szCs w:val="24"/>
          <w:rtl/>
          <w:lang w:val="en-US" w:bidi="ar-SA"/>
        </w:rPr>
        <w:t>اليونيب</w:t>
      </w:r>
      <w:r w:rsidR="000E4425" w:rsidRPr="00CF085C">
        <w:rPr>
          <w:sz w:val="24"/>
          <w:szCs w:val="24"/>
          <w:rtl/>
          <w:lang w:val="en-US" w:bidi="ar-SA"/>
        </w:rPr>
        <w:t>، 18</w:t>
      </w:r>
      <w:r w:rsidRPr="00CF085C">
        <w:rPr>
          <w:rFonts w:hint="cs"/>
          <w:sz w:val="24"/>
          <w:szCs w:val="24"/>
          <w:rtl/>
          <w:lang w:val="en-US" w:bidi="ar-SA"/>
        </w:rPr>
        <w:t>,</w:t>
      </w:r>
      <w:r w:rsidRPr="00CF085C">
        <w:rPr>
          <w:sz w:val="24"/>
          <w:szCs w:val="24"/>
          <w:rtl/>
          <w:lang w:val="en-US" w:bidi="ar-SA"/>
        </w:rPr>
        <w:t>000 دولار أمريكي)</w:t>
      </w:r>
      <w:r w:rsidR="000E4425" w:rsidRPr="00CF085C">
        <w:rPr>
          <w:sz w:val="24"/>
          <w:szCs w:val="24"/>
          <w:rtl/>
          <w:lang w:val="en-US" w:bidi="ar-SA"/>
        </w:rPr>
        <w:t>؛</w:t>
      </w:r>
    </w:p>
    <w:p w:rsidR="000E4425" w:rsidRPr="00CF085C" w:rsidRDefault="00356D30" w:rsidP="00DF6B0F">
      <w:pPr>
        <w:pStyle w:val="StyleHeader4Para4Left0Firstline0"/>
        <w:numPr>
          <w:ilvl w:val="0"/>
          <w:numId w:val="16"/>
        </w:numPr>
        <w:bidi/>
        <w:ind w:left="1350" w:hanging="540"/>
        <w:rPr>
          <w:sz w:val="24"/>
          <w:szCs w:val="24"/>
          <w:lang w:val="en-US" w:bidi="ar-SA"/>
        </w:rPr>
      </w:pPr>
      <w:r w:rsidRPr="00CF085C">
        <w:rPr>
          <w:rFonts w:hint="cs"/>
          <w:sz w:val="24"/>
          <w:szCs w:val="24"/>
          <w:rtl/>
          <w:lang w:val="en-US" w:bidi="ar-SA"/>
        </w:rPr>
        <w:t>و</w:t>
      </w:r>
      <w:r w:rsidR="000E4425" w:rsidRPr="00CF085C">
        <w:rPr>
          <w:sz w:val="24"/>
          <w:szCs w:val="24"/>
          <w:rtl/>
          <w:lang w:val="en-US" w:bidi="ar-SA"/>
        </w:rPr>
        <w:t xml:space="preserve">إنشاء بنك لغاز التبريد </w:t>
      </w:r>
      <w:r w:rsidR="000E4425" w:rsidRPr="00CF085C">
        <w:rPr>
          <w:sz w:val="24"/>
          <w:szCs w:val="24"/>
          <w:lang w:val="en-US" w:bidi="ar-SA"/>
        </w:rPr>
        <w:t>R-290</w:t>
      </w:r>
      <w:r w:rsidR="000E4425" w:rsidRPr="00CF085C">
        <w:rPr>
          <w:sz w:val="24"/>
          <w:szCs w:val="24"/>
          <w:rtl/>
          <w:lang w:val="en-US" w:bidi="ar-SA"/>
        </w:rPr>
        <w:t xml:space="preserve"> لضمان إمداد مستدام </w:t>
      </w:r>
      <w:r w:rsidRPr="00CF085C">
        <w:rPr>
          <w:rFonts w:hint="cs"/>
          <w:sz w:val="24"/>
          <w:szCs w:val="24"/>
          <w:rtl/>
          <w:lang w:val="en-US" w:bidi="ar-SA"/>
        </w:rPr>
        <w:t>وبأسعار معقولة</w:t>
      </w:r>
      <w:r w:rsidR="000E4425" w:rsidRPr="00CF085C">
        <w:rPr>
          <w:sz w:val="24"/>
          <w:szCs w:val="24"/>
          <w:rtl/>
          <w:lang w:val="en-US" w:bidi="ar-SA"/>
        </w:rPr>
        <w:t xml:space="preserve"> من</w:t>
      </w:r>
      <w:r w:rsidRPr="00CF085C">
        <w:rPr>
          <w:rFonts w:hint="cs"/>
          <w:sz w:val="24"/>
          <w:szCs w:val="24"/>
          <w:rtl/>
          <w:lang w:val="en-US" w:bidi="ar-SA"/>
        </w:rPr>
        <w:t xml:space="preserve"> المادة</w:t>
      </w:r>
      <w:r w:rsidR="000E4425" w:rsidRPr="00CF085C">
        <w:rPr>
          <w:sz w:val="24"/>
          <w:szCs w:val="24"/>
          <w:rtl/>
          <w:lang w:val="en-US" w:bidi="ar-SA"/>
        </w:rPr>
        <w:t xml:space="preserve"> </w:t>
      </w:r>
      <w:r w:rsidR="000E4425" w:rsidRPr="00CF085C">
        <w:rPr>
          <w:sz w:val="24"/>
          <w:szCs w:val="24"/>
          <w:lang w:val="en-US" w:bidi="ar-SA"/>
        </w:rPr>
        <w:t>R-290</w:t>
      </w:r>
      <w:r w:rsidR="000E4425" w:rsidRPr="00CF085C">
        <w:rPr>
          <w:sz w:val="24"/>
          <w:szCs w:val="24"/>
          <w:rtl/>
          <w:lang w:val="en-US" w:bidi="ar-SA"/>
        </w:rPr>
        <w:t xml:space="preserve"> لورش خدمة التكييف لدعم اعتماد تكنولوجيا </w:t>
      </w:r>
      <w:r w:rsidRPr="00CF085C">
        <w:rPr>
          <w:sz w:val="24"/>
          <w:szCs w:val="24"/>
          <w:lang w:val="en-US" w:bidi="ar-SA"/>
        </w:rPr>
        <w:t>R-290</w:t>
      </w:r>
      <w:r w:rsidR="000E4425" w:rsidRPr="00CF085C">
        <w:rPr>
          <w:sz w:val="24"/>
          <w:szCs w:val="24"/>
          <w:rtl/>
          <w:lang w:val="en-US" w:bidi="ar-SA"/>
        </w:rPr>
        <w:t xml:space="preserve"> وتغلغلها في السوق (</w:t>
      </w:r>
      <w:r w:rsidRPr="00CF085C">
        <w:rPr>
          <w:rFonts w:hint="cs"/>
          <w:sz w:val="24"/>
          <w:szCs w:val="24"/>
          <w:rtl/>
          <w:lang w:val="en-US" w:bidi="ar-SA"/>
        </w:rPr>
        <w:t>اليوئنديبي</w:t>
      </w:r>
      <w:r w:rsidR="000E4425" w:rsidRPr="00CF085C">
        <w:rPr>
          <w:sz w:val="24"/>
          <w:szCs w:val="24"/>
          <w:rtl/>
          <w:lang w:val="en-US" w:bidi="ar-SA"/>
        </w:rPr>
        <w:t>) (24</w:t>
      </w:r>
      <w:r w:rsidRPr="00CF085C">
        <w:rPr>
          <w:rFonts w:hint="cs"/>
          <w:sz w:val="24"/>
          <w:szCs w:val="24"/>
          <w:rtl/>
          <w:lang w:val="en-US" w:bidi="ar-SA"/>
        </w:rPr>
        <w:t>,</w:t>
      </w:r>
      <w:r w:rsidRPr="00CF085C">
        <w:rPr>
          <w:sz w:val="24"/>
          <w:szCs w:val="24"/>
          <w:rtl/>
          <w:lang w:val="en-US" w:bidi="ar-SA"/>
        </w:rPr>
        <w:t>000 دولار أمريكي)؛</w:t>
      </w:r>
    </w:p>
    <w:p w:rsidR="000E4425" w:rsidRPr="00CF085C" w:rsidRDefault="00356D30" w:rsidP="00DF6B0F">
      <w:pPr>
        <w:pStyle w:val="StyleHeader4Para4Left0Firstline0"/>
        <w:numPr>
          <w:ilvl w:val="0"/>
          <w:numId w:val="20"/>
        </w:numPr>
        <w:bidi/>
        <w:ind w:left="1350" w:hanging="630"/>
        <w:rPr>
          <w:sz w:val="24"/>
          <w:szCs w:val="24"/>
          <w:rtl/>
          <w:lang w:val="en-US" w:bidi="ar-SA"/>
        </w:rPr>
      </w:pPr>
      <w:r w:rsidRPr="00CF085C">
        <w:rPr>
          <w:rFonts w:hint="cs"/>
          <w:sz w:val="24"/>
          <w:szCs w:val="24"/>
          <w:rtl/>
          <w:lang w:val="en-US" w:bidi="ar-SA"/>
        </w:rPr>
        <w:t>و</w:t>
      </w:r>
      <w:r w:rsidR="000E4425" w:rsidRPr="00CF085C">
        <w:rPr>
          <w:sz w:val="24"/>
          <w:szCs w:val="24"/>
          <w:rtl/>
          <w:lang w:val="en-US" w:bidi="ar-SA"/>
        </w:rPr>
        <w:t xml:space="preserve">تنفيذ </w:t>
      </w:r>
      <w:r w:rsidRPr="00CF085C">
        <w:rPr>
          <w:rFonts w:hint="cs"/>
          <w:sz w:val="24"/>
          <w:szCs w:val="24"/>
          <w:rtl/>
          <w:lang w:val="en-US" w:bidi="ar-SA"/>
        </w:rPr>
        <w:t xml:space="preserve">ورصد </w:t>
      </w:r>
      <w:r w:rsidR="000E4425" w:rsidRPr="00CF085C">
        <w:rPr>
          <w:sz w:val="24"/>
          <w:szCs w:val="24"/>
          <w:rtl/>
          <w:lang w:val="en-US" w:bidi="ar-SA"/>
        </w:rPr>
        <w:t>المشروع (</w:t>
      </w:r>
      <w:r w:rsidRPr="00CF085C">
        <w:rPr>
          <w:rFonts w:hint="cs"/>
          <w:sz w:val="24"/>
          <w:szCs w:val="24"/>
          <w:rtl/>
          <w:lang w:val="en-US" w:bidi="ar-SA"/>
        </w:rPr>
        <w:t>اليوئنديبي</w:t>
      </w:r>
      <w:r w:rsidR="000E4425" w:rsidRPr="00CF085C">
        <w:rPr>
          <w:sz w:val="24"/>
          <w:szCs w:val="24"/>
          <w:rtl/>
          <w:lang w:val="en-US" w:bidi="ar-SA"/>
        </w:rPr>
        <w:t>) (</w:t>
      </w:r>
      <w:r w:rsidRPr="00CF085C">
        <w:rPr>
          <w:rFonts w:hint="cs"/>
          <w:sz w:val="24"/>
          <w:szCs w:val="24"/>
          <w:rtl/>
          <w:lang w:val="en-US" w:bidi="ar-SA"/>
        </w:rPr>
        <w:t xml:space="preserve">65,775 </w:t>
      </w:r>
      <w:r w:rsidRPr="00CF085C">
        <w:rPr>
          <w:sz w:val="24"/>
          <w:szCs w:val="24"/>
          <w:rtl/>
          <w:lang w:val="en-US" w:bidi="ar-SA"/>
        </w:rPr>
        <w:t>دولا أمريك</w:t>
      </w:r>
      <w:r w:rsidR="000E4425" w:rsidRPr="00CF085C">
        <w:rPr>
          <w:sz w:val="24"/>
          <w:szCs w:val="24"/>
          <w:rtl/>
          <w:lang w:val="en-US" w:bidi="ar-SA"/>
        </w:rPr>
        <w:t>): الخبراء الاستشاريون</w:t>
      </w:r>
      <w:r w:rsidRPr="00CF085C">
        <w:rPr>
          <w:rFonts w:hint="cs"/>
          <w:sz w:val="24"/>
          <w:szCs w:val="24"/>
          <w:rtl/>
          <w:lang w:val="en-US" w:bidi="ar-SA"/>
        </w:rPr>
        <w:t xml:space="preserve"> 61,200</w:t>
      </w:r>
      <w:r w:rsidR="000E4425" w:rsidRPr="00CF085C">
        <w:rPr>
          <w:sz w:val="24"/>
          <w:szCs w:val="24"/>
          <w:rtl/>
          <w:lang w:val="en-US" w:bidi="ar-SA"/>
        </w:rPr>
        <w:t xml:space="preserve"> دولار</w:t>
      </w:r>
      <w:r w:rsidRPr="00CF085C">
        <w:rPr>
          <w:rFonts w:hint="cs"/>
          <w:sz w:val="24"/>
          <w:szCs w:val="24"/>
          <w:rtl/>
          <w:lang w:val="en-US" w:bidi="ar-SA"/>
        </w:rPr>
        <w:t xml:space="preserve"> أمريكي</w:t>
      </w:r>
      <w:r w:rsidR="000E4425" w:rsidRPr="00CF085C">
        <w:rPr>
          <w:sz w:val="24"/>
          <w:szCs w:val="24"/>
          <w:rtl/>
          <w:lang w:val="en-US" w:bidi="ar-SA"/>
        </w:rPr>
        <w:t>؛ والسفر الداخلي: 4</w:t>
      </w:r>
      <w:r w:rsidR="00D74EC1" w:rsidRPr="00CF085C">
        <w:rPr>
          <w:rFonts w:hint="cs"/>
          <w:sz w:val="24"/>
          <w:szCs w:val="24"/>
          <w:rtl/>
          <w:lang w:val="en-US" w:bidi="ar-SA"/>
        </w:rPr>
        <w:t>,</w:t>
      </w:r>
      <w:r w:rsidR="00D74EC1" w:rsidRPr="00CF085C">
        <w:rPr>
          <w:sz w:val="24"/>
          <w:szCs w:val="24"/>
          <w:rtl/>
          <w:lang w:val="en-US" w:bidi="ar-SA"/>
        </w:rPr>
        <w:t>575 دولار أمريكي</w:t>
      </w:r>
      <w:r w:rsidR="000E4425" w:rsidRPr="00CF085C">
        <w:rPr>
          <w:sz w:val="24"/>
          <w:szCs w:val="24"/>
          <w:rtl/>
          <w:lang w:val="en-US" w:bidi="ar-SA"/>
        </w:rPr>
        <w:t>.</w:t>
      </w:r>
    </w:p>
    <w:p w:rsidR="00505567" w:rsidRPr="00CF085C" w:rsidRDefault="00505567" w:rsidP="00D74EC1">
      <w:pPr>
        <w:pStyle w:val="StyleHeader4Para4Left0Firstline0"/>
        <w:numPr>
          <w:ilvl w:val="0"/>
          <w:numId w:val="0"/>
        </w:numPr>
        <w:bidi/>
        <w:jc w:val="center"/>
        <w:rPr>
          <w:b/>
          <w:bCs/>
          <w:sz w:val="28"/>
          <w:szCs w:val="28"/>
          <w:rtl/>
          <w:lang w:val="en-US" w:bidi="ar-SA"/>
        </w:rPr>
      </w:pPr>
    </w:p>
    <w:p w:rsidR="000E4425" w:rsidRPr="00CF085C" w:rsidRDefault="000E4425" w:rsidP="00505567">
      <w:pPr>
        <w:pStyle w:val="StyleHeader4Para4Left0Firstline0"/>
        <w:numPr>
          <w:ilvl w:val="0"/>
          <w:numId w:val="0"/>
        </w:numPr>
        <w:bidi/>
        <w:jc w:val="center"/>
        <w:rPr>
          <w:b/>
          <w:bCs/>
          <w:sz w:val="28"/>
          <w:szCs w:val="28"/>
          <w:lang w:val="en-US" w:bidi="ar-SA"/>
        </w:rPr>
      </w:pPr>
      <w:r w:rsidRPr="00CF085C">
        <w:rPr>
          <w:b/>
          <w:bCs/>
          <w:sz w:val="28"/>
          <w:szCs w:val="28"/>
          <w:rtl/>
          <w:lang w:val="en-US" w:bidi="ar-SA"/>
        </w:rPr>
        <w:t>تعليقات وتوصيات الأمانة</w:t>
      </w:r>
    </w:p>
    <w:p w:rsidR="000E4425" w:rsidRPr="00CF085C" w:rsidRDefault="00D74EC1" w:rsidP="000E4425">
      <w:pPr>
        <w:pStyle w:val="StyleHeader4Para4Left0Firstline0"/>
        <w:numPr>
          <w:ilvl w:val="0"/>
          <w:numId w:val="0"/>
        </w:numPr>
        <w:bidi/>
        <w:rPr>
          <w:b/>
          <w:bCs/>
          <w:sz w:val="24"/>
          <w:szCs w:val="24"/>
          <w:lang w:val="en-US" w:bidi="ar-SA"/>
        </w:rPr>
      </w:pPr>
      <w:r w:rsidRPr="00CF085C">
        <w:rPr>
          <w:rFonts w:hint="cs"/>
          <w:b/>
          <w:bCs/>
          <w:sz w:val="24"/>
          <w:szCs w:val="24"/>
          <w:rtl/>
          <w:lang w:val="en-US" w:bidi="ar-SA"/>
        </w:rPr>
        <w:t>ال</w:t>
      </w:r>
      <w:r w:rsidR="000E4425" w:rsidRPr="00CF085C">
        <w:rPr>
          <w:b/>
          <w:bCs/>
          <w:sz w:val="24"/>
          <w:szCs w:val="24"/>
          <w:rtl/>
          <w:lang w:val="en-US" w:bidi="ar-SA"/>
        </w:rPr>
        <w:t>تعليقات</w:t>
      </w:r>
    </w:p>
    <w:p w:rsidR="000E4425" w:rsidRPr="00CF085C" w:rsidRDefault="000E4425" w:rsidP="0077202C">
      <w:pPr>
        <w:pStyle w:val="StyleHeader4Para4Left0Firstline0"/>
        <w:numPr>
          <w:ilvl w:val="0"/>
          <w:numId w:val="11"/>
        </w:numPr>
        <w:tabs>
          <w:tab w:val="clear" w:pos="2880"/>
          <w:tab w:val="left" w:pos="630"/>
        </w:tabs>
        <w:bidi/>
        <w:ind w:left="0" w:firstLine="0"/>
        <w:rPr>
          <w:sz w:val="24"/>
          <w:szCs w:val="24"/>
          <w:lang w:val="en-US" w:bidi="ar-SA"/>
        </w:rPr>
      </w:pPr>
      <w:r w:rsidRPr="00CF085C">
        <w:rPr>
          <w:sz w:val="24"/>
          <w:szCs w:val="24"/>
          <w:rtl/>
          <w:lang w:val="en-US" w:bidi="ar-SA"/>
        </w:rPr>
        <w:t xml:space="preserve"> استعرضت الأمانة المرحلة الثانية من خطة إدارة إزالة المواد الهيدروكلوروفلوروكربونية في ضوء تنفيذ المرحلة الأولى من خطة إدارة إزالة </w:t>
      </w:r>
      <w:r w:rsidR="00D74EC1" w:rsidRPr="00CF085C">
        <w:rPr>
          <w:sz w:val="24"/>
          <w:szCs w:val="24"/>
          <w:rtl/>
          <w:lang w:val="en-US" w:bidi="ar-SA"/>
        </w:rPr>
        <w:t>المواد الهيدروكلوروفلوروكربونية</w:t>
      </w:r>
      <w:r w:rsidRPr="00CF085C">
        <w:rPr>
          <w:sz w:val="24"/>
          <w:szCs w:val="24"/>
          <w:rtl/>
          <w:lang w:val="en-US" w:bidi="ar-SA"/>
        </w:rPr>
        <w:t xml:space="preserve">، والسياسات والمبادئ التوجيهية للصندوق </w:t>
      </w:r>
      <w:r w:rsidR="00D74EC1" w:rsidRPr="00CF085C">
        <w:rPr>
          <w:rFonts w:hint="cs"/>
          <w:sz w:val="24"/>
          <w:szCs w:val="24"/>
          <w:rtl/>
          <w:lang w:val="en-US" w:bidi="ar-SA"/>
        </w:rPr>
        <w:t>ال</w:t>
      </w:r>
      <w:r w:rsidR="00D74EC1" w:rsidRPr="00CF085C">
        <w:rPr>
          <w:sz w:val="24"/>
          <w:szCs w:val="24"/>
          <w:rtl/>
          <w:lang w:val="en-US" w:bidi="ar-SA"/>
        </w:rPr>
        <w:t>متعدد الأطراف</w:t>
      </w:r>
      <w:r w:rsidRPr="00CF085C">
        <w:rPr>
          <w:sz w:val="24"/>
          <w:szCs w:val="24"/>
          <w:rtl/>
          <w:lang w:val="en-US" w:bidi="ar-SA"/>
        </w:rPr>
        <w:t xml:space="preserve">، بما في ذلك معايير تمويل </w:t>
      </w:r>
      <w:r w:rsidR="00D74EC1" w:rsidRPr="00CF085C">
        <w:rPr>
          <w:sz w:val="24"/>
          <w:szCs w:val="24"/>
          <w:rtl/>
          <w:lang w:val="en-US" w:bidi="ar-SA"/>
        </w:rPr>
        <w:t xml:space="preserve">إزالة المواد الهيدروكلوروفلوروكربونية </w:t>
      </w:r>
      <w:r w:rsidRPr="00CF085C">
        <w:rPr>
          <w:sz w:val="24"/>
          <w:szCs w:val="24"/>
          <w:rtl/>
          <w:lang w:val="en-US" w:bidi="ar-SA"/>
        </w:rPr>
        <w:t>في قطاع الاستهلاك للمرحلة الثانية من خطط إدارة إزالة المواد الهيدروكلوروفلوروكربونية (</w:t>
      </w:r>
      <w:r w:rsidR="00D74EC1" w:rsidRPr="00CF085C">
        <w:rPr>
          <w:rFonts w:hint="cs"/>
          <w:sz w:val="24"/>
          <w:szCs w:val="24"/>
          <w:rtl/>
          <w:lang w:val="en-US" w:bidi="ar-SA"/>
        </w:rPr>
        <w:t>ال</w:t>
      </w:r>
      <w:r w:rsidRPr="00CF085C">
        <w:rPr>
          <w:sz w:val="24"/>
          <w:szCs w:val="24"/>
          <w:rtl/>
          <w:lang w:val="en-US" w:bidi="ar-SA"/>
        </w:rPr>
        <w:t xml:space="preserve">مقرر 74/50) وخطة </w:t>
      </w:r>
      <w:r w:rsidR="00D74EC1" w:rsidRPr="00CF085C">
        <w:rPr>
          <w:rFonts w:hint="cs"/>
          <w:sz w:val="24"/>
          <w:szCs w:val="24"/>
          <w:rtl/>
          <w:lang w:val="en-US" w:bidi="ar-SA"/>
        </w:rPr>
        <w:t>ال</w:t>
      </w:r>
      <w:r w:rsidRPr="00CF085C">
        <w:rPr>
          <w:sz w:val="24"/>
          <w:szCs w:val="24"/>
          <w:rtl/>
          <w:lang w:val="en-US" w:bidi="ar-SA"/>
        </w:rPr>
        <w:t>عمل</w:t>
      </w:r>
      <w:r w:rsidR="00D74EC1" w:rsidRPr="00CF085C">
        <w:rPr>
          <w:rFonts w:hint="cs"/>
          <w:sz w:val="24"/>
          <w:szCs w:val="24"/>
          <w:rtl/>
          <w:lang w:val="en-US" w:bidi="ar-SA"/>
        </w:rPr>
        <w:t xml:space="preserve"> للفترة</w:t>
      </w:r>
      <w:r w:rsidRPr="00CF085C">
        <w:rPr>
          <w:sz w:val="24"/>
          <w:szCs w:val="24"/>
          <w:rtl/>
          <w:lang w:val="en-US" w:bidi="ar-SA"/>
        </w:rPr>
        <w:t xml:space="preserve"> 2021-</w:t>
      </w:r>
      <w:r w:rsidR="00D74EC1" w:rsidRPr="00CF085C">
        <w:rPr>
          <w:rFonts w:hint="cs"/>
          <w:sz w:val="24"/>
          <w:szCs w:val="24"/>
          <w:rtl/>
          <w:lang w:val="en-US" w:bidi="ar-SA"/>
        </w:rPr>
        <w:t xml:space="preserve"> </w:t>
      </w:r>
      <w:r w:rsidRPr="00CF085C">
        <w:rPr>
          <w:sz w:val="24"/>
          <w:szCs w:val="24"/>
          <w:rtl/>
          <w:lang w:val="en-US" w:bidi="ar-SA"/>
        </w:rPr>
        <w:t xml:space="preserve">2023 للصندوق </w:t>
      </w:r>
      <w:r w:rsidR="00D74EC1" w:rsidRPr="00CF085C">
        <w:rPr>
          <w:rFonts w:hint="cs"/>
          <w:sz w:val="24"/>
          <w:szCs w:val="24"/>
          <w:rtl/>
          <w:lang w:val="en-US" w:bidi="ar-SA"/>
        </w:rPr>
        <w:t>ال</w:t>
      </w:r>
      <w:r w:rsidRPr="00CF085C">
        <w:rPr>
          <w:sz w:val="24"/>
          <w:szCs w:val="24"/>
          <w:rtl/>
          <w:lang w:val="en-US" w:bidi="ar-SA"/>
        </w:rPr>
        <w:t>متعدد الأطراف.</w:t>
      </w:r>
    </w:p>
    <w:p w:rsidR="000E4425" w:rsidRPr="00CF085C" w:rsidRDefault="00D74EC1" w:rsidP="000E4425">
      <w:pPr>
        <w:pStyle w:val="StyleHeader4Para4Left0Firstline0"/>
        <w:numPr>
          <w:ilvl w:val="0"/>
          <w:numId w:val="0"/>
        </w:numPr>
        <w:bidi/>
        <w:rPr>
          <w:sz w:val="24"/>
          <w:szCs w:val="24"/>
          <w:u w:val="single"/>
          <w:lang w:val="en-US" w:bidi="ar-SA"/>
        </w:rPr>
      </w:pPr>
      <w:r w:rsidRPr="00CF085C">
        <w:rPr>
          <w:rFonts w:hint="cs"/>
          <w:sz w:val="24"/>
          <w:szCs w:val="24"/>
          <w:u w:val="single"/>
          <w:rtl/>
          <w:lang w:val="en-US" w:bidi="ar-SA"/>
        </w:rPr>
        <w:t>الاستراتيجية</w:t>
      </w:r>
      <w:r w:rsidR="000E4425" w:rsidRPr="00CF085C">
        <w:rPr>
          <w:sz w:val="24"/>
          <w:szCs w:val="24"/>
          <w:u w:val="single"/>
          <w:rtl/>
          <w:lang w:val="en-US" w:bidi="ar-SA"/>
        </w:rPr>
        <w:t xml:space="preserve"> الشاملة</w:t>
      </w:r>
    </w:p>
    <w:p w:rsidR="000E4425" w:rsidRPr="00CF085C" w:rsidRDefault="00D74EC1" w:rsidP="0077202C">
      <w:pPr>
        <w:pStyle w:val="StyleHeader4Para4Left0Firstline0"/>
        <w:numPr>
          <w:ilvl w:val="0"/>
          <w:numId w:val="11"/>
        </w:numPr>
        <w:tabs>
          <w:tab w:val="clear" w:pos="2880"/>
          <w:tab w:val="left" w:pos="630"/>
        </w:tabs>
        <w:bidi/>
        <w:ind w:left="0" w:firstLine="0"/>
        <w:rPr>
          <w:sz w:val="24"/>
          <w:szCs w:val="24"/>
          <w:lang w:val="en-US" w:bidi="ar-SA"/>
        </w:rPr>
      </w:pPr>
      <w:r w:rsidRPr="00CF085C">
        <w:rPr>
          <w:rFonts w:hint="cs"/>
          <w:sz w:val="24"/>
          <w:szCs w:val="24"/>
          <w:rtl/>
          <w:lang w:val="en-US" w:bidi="ar-SA"/>
        </w:rPr>
        <w:t xml:space="preserve"> </w:t>
      </w:r>
      <w:r w:rsidR="000E4425" w:rsidRPr="00CF085C">
        <w:rPr>
          <w:sz w:val="24"/>
          <w:szCs w:val="24"/>
          <w:rtl/>
          <w:lang w:val="en-US" w:bidi="ar-SA"/>
        </w:rPr>
        <w:t xml:space="preserve">حددت حكومة غانا المستويات القصوى المسموح بها لاستهلاك </w:t>
      </w:r>
      <w:r w:rsidRPr="00CF085C">
        <w:rPr>
          <w:sz w:val="24"/>
          <w:szCs w:val="24"/>
          <w:rtl/>
          <w:lang w:val="en-US" w:bidi="ar-SA"/>
        </w:rPr>
        <w:t xml:space="preserve">المواد الهيدروكلوروفلوروكربونية </w:t>
      </w:r>
      <w:r w:rsidR="000E4425" w:rsidRPr="00CF085C">
        <w:rPr>
          <w:sz w:val="24"/>
          <w:szCs w:val="24"/>
          <w:rtl/>
          <w:lang w:val="en-US" w:bidi="ar-SA"/>
        </w:rPr>
        <w:t xml:space="preserve">بموجب الاتفاق </w:t>
      </w:r>
      <w:r w:rsidRPr="00CF085C">
        <w:rPr>
          <w:rFonts w:hint="cs"/>
          <w:sz w:val="24"/>
          <w:szCs w:val="24"/>
          <w:rtl/>
          <w:lang w:val="en-US" w:bidi="ar-SA"/>
        </w:rPr>
        <w:t xml:space="preserve">المبرم </w:t>
      </w:r>
      <w:r w:rsidR="000E4425" w:rsidRPr="00CF085C">
        <w:rPr>
          <w:sz w:val="24"/>
          <w:szCs w:val="24"/>
          <w:rtl/>
          <w:lang w:val="en-US" w:bidi="ar-SA"/>
        </w:rPr>
        <w:t>للمرحلة الث</w:t>
      </w:r>
      <w:r w:rsidRPr="00CF085C">
        <w:rPr>
          <w:sz w:val="24"/>
          <w:szCs w:val="24"/>
          <w:rtl/>
          <w:lang w:val="en-US" w:bidi="ar-SA"/>
        </w:rPr>
        <w:t>انية بمستويات أقل (أي من 20 طن</w:t>
      </w:r>
      <w:r w:rsidRPr="00CF085C">
        <w:rPr>
          <w:rFonts w:hint="cs"/>
          <w:sz w:val="24"/>
          <w:szCs w:val="24"/>
          <w:rtl/>
          <w:lang w:val="en-US" w:bidi="ar-SA"/>
        </w:rPr>
        <w:t xml:space="preserve"> من قدرات</w:t>
      </w:r>
      <w:r w:rsidR="000E4425" w:rsidRPr="00CF085C">
        <w:rPr>
          <w:sz w:val="24"/>
          <w:szCs w:val="24"/>
          <w:rtl/>
          <w:lang w:val="en-US" w:bidi="ar-SA"/>
        </w:rPr>
        <w:t xml:space="preserve"> استنفاد الأوزون في عام 2021 إلى استهلاك صفري في عام 2030) مما يسمح به بروتوكول مونتريال. </w:t>
      </w:r>
      <w:r w:rsidRPr="00CF085C">
        <w:rPr>
          <w:rFonts w:hint="cs"/>
          <w:sz w:val="24"/>
          <w:szCs w:val="24"/>
          <w:rtl/>
          <w:lang w:val="en-US" w:bidi="ar-SA"/>
        </w:rPr>
        <w:t>و</w:t>
      </w:r>
      <w:r w:rsidR="000E4425" w:rsidRPr="00CF085C">
        <w:rPr>
          <w:sz w:val="24"/>
          <w:szCs w:val="24"/>
          <w:rtl/>
          <w:lang w:val="en-US" w:bidi="ar-SA"/>
        </w:rPr>
        <w:t xml:space="preserve">عند استعراض جدول </w:t>
      </w:r>
      <w:r w:rsidRPr="00CF085C">
        <w:rPr>
          <w:rFonts w:hint="cs"/>
          <w:sz w:val="24"/>
          <w:szCs w:val="24"/>
          <w:rtl/>
          <w:lang w:val="en-US" w:bidi="ar-SA"/>
        </w:rPr>
        <w:t xml:space="preserve">الإزالة </w:t>
      </w:r>
      <w:r w:rsidRPr="00CF085C">
        <w:rPr>
          <w:sz w:val="24"/>
          <w:szCs w:val="24"/>
          <w:rtl/>
          <w:lang w:val="en-US" w:bidi="ar-SA"/>
        </w:rPr>
        <w:t>الذي اقترحته الحكومة</w:t>
      </w:r>
      <w:r w:rsidR="000E4425" w:rsidRPr="00CF085C">
        <w:rPr>
          <w:sz w:val="24"/>
          <w:szCs w:val="24"/>
          <w:rtl/>
          <w:lang w:val="en-US" w:bidi="ar-SA"/>
        </w:rPr>
        <w:t>، لاحظت الأمانة أنه من خلال تنفيذ الم</w:t>
      </w:r>
      <w:r w:rsidRPr="00CF085C">
        <w:rPr>
          <w:sz w:val="24"/>
          <w:szCs w:val="24"/>
          <w:rtl/>
          <w:lang w:val="en-US" w:bidi="ar-SA"/>
        </w:rPr>
        <w:t>رحلة الأولى</w:t>
      </w:r>
      <w:r w:rsidR="000E4425" w:rsidRPr="00CF085C">
        <w:rPr>
          <w:sz w:val="24"/>
          <w:szCs w:val="24"/>
          <w:rtl/>
          <w:lang w:val="en-US" w:bidi="ar-SA"/>
        </w:rPr>
        <w:t>، تمكنت الحكومة من خفض استهل</w:t>
      </w:r>
      <w:r w:rsidRPr="00CF085C">
        <w:rPr>
          <w:sz w:val="24"/>
          <w:szCs w:val="24"/>
          <w:rtl/>
          <w:lang w:val="en-US" w:bidi="ar-SA"/>
        </w:rPr>
        <w:t>اك خط الأساس بنسبة 70 في المائة، و</w:t>
      </w:r>
      <w:r w:rsidRPr="00CF085C">
        <w:rPr>
          <w:rFonts w:hint="cs"/>
          <w:sz w:val="24"/>
          <w:szCs w:val="24"/>
          <w:rtl/>
          <w:lang w:val="en-US" w:bidi="ar-SA"/>
        </w:rPr>
        <w:t>ت</w:t>
      </w:r>
      <w:r w:rsidRPr="00CF085C">
        <w:rPr>
          <w:sz w:val="24"/>
          <w:szCs w:val="24"/>
          <w:rtl/>
          <w:lang w:val="en-US" w:bidi="ar-SA"/>
        </w:rPr>
        <w:t xml:space="preserve">ناقشت مع </w:t>
      </w:r>
      <w:r w:rsidRPr="00CF085C">
        <w:rPr>
          <w:rFonts w:hint="cs"/>
          <w:sz w:val="24"/>
          <w:szCs w:val="24"/>
          <w:rtl/>
          <w:lang w:val="en-US" w:bidi="ar-SA"/>
        </w:rPr>
        <w:t xml:space="preserve">اليوئنديبي </w:t>
      </w:r>
      <w:r w:rsidR="000E4425" w:rsidRPr="00CF085C">
        <w:rPr>
          <w:sz w:val="24"/>
          <w:szCs w:val="24"/>
          <w:rtl/>
          <w:lang w:val="en-US" w:bidi="ar-SA"/>
        </w:rPr>
        <w:t>بشأن النظر في جدول زمني</w:t>
      </w:r>
      <w:r w:rsidRPr="00CF085C">
        <w:rPr>
          <w:rFonts w:hint="cs"/>
          <w:sz w:val="24"/>
          <w:szCs w:val="24"/>
          <w:rtl/>
          <w:lang w:val="en-US" w:bidi="ar-SA"/>
        </w:rPr>
        <w:t xml:space="preserve"> للإزالة</w:t>
      </w:r>
      <w:r w:rsidR="000E4425" w:rsidRPr="00CF085C">
        <w:rPr>
          <w:sz w:val="24"/>
          <w:szCs w:val="24"/>
          <w:rtl/>
          <w:lang w:val="en-US" w:bidi="ar-SA"/>
        </w:rPr>
        <w:t xml:space="preserve"> أكثر صرامة لل</w:t>
      </w:r>
      <w:r w:rsidRPr="00CF085C">
        <w:rPr>
          <w:sz w:val="24"/>
          <w:szCs w:val="24"/>
          <w:rtl/>
          <w:lang w:val="en-US" w:bidi="ar-SA"/>
        </w:rPr>
        <w:t>مرحلة الثانية. وبعد عدة مناقشات</w:t>
      </w:r>
      <w:r w:rsidR="000E4425" w:rsidRPr="00CF085C">
        <w:rPr>
          <w:sz w:val="24"/>
          <w:szCs w:val="24"/>
          <w:rtl/>
          <w:lang w:val="en-US" w:bidi="ar-SA"/>
        </w:rPr>
        <w:t xml:space="preserve">، </w:t>
      </w:r>
      <w:r w:rsidRPr="00CF085C">
        <w:rPr>
          <w:rFonts w:hint="cs"/>
          <w:sz w:val="24"/>
          <w:szCs w:val="24"/>
          <w:rtl/>
          <w:lang w:val="en-US" w:bidi="ar-SA"/>
        </w:rPr>
        <w:t>أفاد اليوئنديبي</w:t>
      </w:r>
      <w:r w:rsidR="000E4425" w:rsidRPr="00CF085C">
        <w:rPr>
          <w:sz w:val="24"/>
          <w:szCs w:val="24"/>
          <w:rtl/>
          <w:lang w:val="en-US" w:bidi="ar-SA"/>
        </w:rPr>
        <w:t xml:space="preserve"> </w:t>
      </w:r>
      <w:r w:rsidRPr="00CF085C">
        <w:rPr>
          <w:rFonts w:hint="cs"/>
          <w:sz w:val="24"/>
          <w:szCs w:val="24"/>
          <w:rtl/>
          <w:lang w:val="en-US" w:bidi="ar-SA"/>
        </w:rPr>
        <w:t>ب</w:t>
      </w:r>
      <w:r w:rsidR="000E4425" w:rsidRPr="00CF085C">
        <w:rPr>
          <w:sz w:val="24"/>
          <w:szCs w:val="24"/>
          <w:rtl/>
          <w:lang w:val="en-US" w:bidi="ar-SA"/>
        </w:rPr>
        <w:t xml:space="preserve">أن الحكومة وافقت على جدول زمني سريع </w:t>
      </w:r>
      <w:r w:rsidRPr="00CF085C">
        <w:rPr>
          <w:rFonts w:hint="cs"/>
          <w:sz w:val="24"/>
          <w:szCs w:val="24"/>
          <w:rtl/>
          <w:lang w:val="en-US" w:bidi="ar-SA"/>
        </w:rPr>
        <w:t>للإزالة</w:t>
      </w:r>
      <w:r w:rsidR="000E4425" w:rsidRPr="00CF085C">
        <w:rPr>
          <w:sz w:val="24"/>
          <w:szCs w:val="24"/>
          <w:rtl/>
          <w:lang w:val="en-US" w:bidi="ar-SA"/>
        </w:rPr>
        <w:t xml:space="preserve"> </w:t>
      </w:r>
      <w:r w:rsidRPr="00CF085C">
        <w:rPr>
          <w:rFonts w:hint="cs"/>
          <w:sz w:val="24"/>
          <w:szCs w:val="24"/>
          <w:rtl/>
          <w:lang w:val="en-US" w:bidi="ar-SA"/>
        </w:rPr>
        <w:t>على النحو</w:t>
      </w:r>
      <w:r w:rsidR="000E4425" w:rsidRPr="00CF085C">
        <w:rPr>
          <w:sz w:val="24"/>
          <w:szCs w:val="24"/>
          <w:rtl/>
          <w:lang w:val="en-US" w:bidi="ar-SA"/>
        </w:rPr>
        <w:t xml:space="preserve"> </w:t>
      </w:r>
      <w:r w:rsidRPr="00CF085C">
        <w:rPr>
          <w:rFonts w:hint="cs"/>
          <w:sz w:val="24"/>
          <w:szCs w:val="24"/>
          <w:rtl/>
          <w:lang w:val="en-US" w:bidi="ar-SA"/>
        </w:rPr>
        <w:t>ال</w:t>
      </w:r>
      <w:r w:rsidR="000E4425" w:rsidRPr="00CF085C">
        <w:rPr>
          <w:sz w:val="24"/>
          <w:szCs w:val="24"/>
          <w:rtl/>
          <w:lang w:val="en-US" w:bidi="ar-SA"/>
        </w:rPr>
        <w:t>مبين في الجدول 4.</w:t>
      </w:r>
    </w:p>
    <w:p w:rsidR="000E4425" w:rsidRPr="00CF085C" w:rsidRDefault="00D74EC1" w:rsidP="00D74EC1">
      <w:pPr>
        <w:pStyle w:val="StyleHeader4Para4Left0Firstline0"/>
        <w:numPr>
          <w:ilvl w:val="0"/>
          <w:numId w:val="0"/>
        </w:numPr>
        <w:bidi/>
        <w:spacing w:after="0"/>
        <w:rPr>
          <w:b/>
          <w:bCs/>
          <w:sz w:val="24"/>
          <w:szCs w:val="24"/>
          <w:rtl/>
          <w:lang w:val="en-US" w:bidi="ar-SA"/>
        </w:rPr>
      </w:pPr>
      <w:r w:rsidRPr="00CF085C">
        <w:rPr>
          <w:b/>
          <w:bCs/>
          <w:sz w:val="24"/>
          <w:szCs w:val="24"/>
          <w:rtl/>
          <w:lang w:val="en-US" w:bidi="ar-SA"/>
        </w:rPr>
        <w:t>الجدول 4</w:t>
      </w:r>
      <w:r w:rsidRPr="00CF085C">
        <w:rPr>
          <w:rFonts w:hint="cs"/>
          <w:b/>
          <w:bCs/>
          <w:sz w:val="24"/>
          <w:szCs w:val="24"/>
          <w:rtl/>
          <w:lang w:val="en-US" w:bidi="ar-SA"/>
        </w:rPr>
        <w:t>-</w:t>
      </w:r>
      <w:r w:rsidR="000E4425" w:rsidRPr="00CF085C">
        <w:rPr>
          <w:b/>
          <w:bCs/>
          <w:sz w:val="24"/>
          <w:szCs w:val="24"/>
          <w:rtl/>
          <w:lang w:val="en-US" w:bidi="ar-SA"/>
        </w:rPr>
        <w:t xml:space="preserve"> أهداف الاستهلاك ال</w:t>
      </w:r>
      <w:r w:rsidRPr="00CF085C">
        <w:rPr>
          <w:rFonts w:hint="cs"/>
          <w:b/>
          <w:bCs/>
          <w:sz w:val="24"/>
          <w:szCs w:val="24"/>
          <w:rtl/>
          <w:lang w:val="en-US" w:bidi="ar-SA"/>
        </w:rPr>
        <w:t>أ</w:t>
      </w:r>
      <w:r w:rsidRPr="00CF085C">
        <w:rPr>
          <w:b/>
          <w:bCs/>
          <w:sz w:val="24"/>
          <w:szCs w:val="24"/>
          <w:rtl/>
          <w:lang w:val="en-US" w:bidi="ar-SA"/>
        </w:rPr>
        <w:t>قصى المسموح به</w:t>
      </w:r>
      <w:r w:rsidR="000E4425" w:rsidRPr="00CF085C">
        <w:rPr>
          <w:b/>
          <w:bCs/>
          <w:sz w:val="24"/>
          <w:szCs w:val="24"/>
          <w:rtl/>
          <w:lang w:val="en-US" w:bidi="ar-SA"/>
        </w:rPr>
        <w:t xml:space="preserve"> في المرحلة الثانية من خطة إدارة إزالة المواد الهيدروكلوروفلوروكربونية لغانا</w:t>
      </w:r>
    </w:p>
    <w:tbl>
      <w:tblPr>
        <w:bidiVisual/>
        <w:tblW w:w="5003" w:type="pct"/>
        <w:tblLook w:val="04A0" w:firstRow="1" w:lastRow="0" w:firstColumn="1" w:lastColumn="0" w:noHBand="0" w:noVBand="1"/>
      </w:tblPr>
      <w:tblGrid>
        <w:gridCol w:w="2353"/>
        <w:gridCol w:w="708"/>
        <w:gridCol w:w="707"/>
        <w:gridCol w:w="707"/>
        <w:gridCol w:w="707"/>
        <w:gridCol w:w="707"/>
        <w:gridCol w:w="707"/>
        <w:gridCol w:w="707"/>
        <w:gridCol w:w="707"/>
        <w:gridCol w:w="707"/>
        <w:gridCol w:w="707"/>
      </w:tblGrid>
      <w:tr w:rsidR="000E4425" w:rsidRPr="00CF085C" w:rsidTr="00D74EC1">
        <w:trPr>
          <w:trHeight w:val="170"/>
        </w:trPr>
        <w:tc>
          <w:tcPr>
            <w:tcW w:w="1248"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hideMark/>
          </w:tcPr>
          <w:p w:rsidR="000E4425" w:rsidRPr="00CF085C" w:rsidRDefault="00D74EC1" w:rsidP="00D74EC1">
            <w:pPr>
              <w:bidi/>
              <w:jc w:val="center"/>
              <w:rPr>
                <w:b/>
                <w:bCs/>
                <w:color w:val="000000"/>
                <w:sz w:val="20"/>
                <w:rtl/>
                <w:lang w:val="en-CA" w:eastAsia="zh-CN" w:bidi="ar-SA"/>
              </w:rPr>
            </w:pPr>
            <w:r w:rsidRPr="00CF085C">
              <w:rPr>
                <w:rFonts w:hint="cs"/>
                <w:b/>
                <w:bCs/>
                <w:color w:val="000000"/>
                <w:sz w:val="20"/>
                <w:rtl/>
                <w:lang w:val="en-CA" w:eastAsia="zh-CN"/>
              </w:rPr>
              <w:t>الوصف</w:t>
            </w:r>
          </w:p>
        </w:tc>
        <w:tc>
          <w:tcPr>
            <w:tcW w:w="375" w:type="pct"/>
            <w:tcBorders>
              <w:top w:val="single" w:sz="4" w:space="0" w:color="auto"/>
              <w:left w:val="nil"/>
              <w:bottom w:val="single" w:sz="4" w:space="0" w:color="auto"/>
              <w:right w:val="single" w:sz="4" w:space="0" w:color="auto"/>
            </w:tcBorders>
            <w:shd w:val="clear" w:color="auto" w:fill="auto"/>
            <w:tcMar>
              <w:left w:w="29" w:type="dxa"/>
              <w:right w:w="29" w:type="dxa"/>
            </w:tcMar>
            <w:hideMark/>
          </w:tcPr>
          <w:p w:rsidR="000E4425" w:rsidRPr="00CF085C" w:rsidRDefault="000E4425" w:rsidP="00A549C9">
            <w:pPr>
              <w:jc w:val="center"/>
              <w:rPr>
                <w:b/>
                <w:bCs/>
                <w:color w:val="000000"/>
                <w:sz w:val="20"/>
                <w:lang w:val="en-CA" w:eastAsia="zh-CN"/>
              </w:rPr>
            </w:pPr>
            <w:r w:rsidRPr="00CF085C">
              <w:rPr>
                <w:b/>
                <w:bCs/>
                <w:color w:val="000000"/>
                <w:kern w:val="28"/>
                <w:sz w:val="20"/>
                <w:lang w:val="en-CA" w:eastAsia="zh-CN"/>
              </w:rPr>
              <w:t>2021</w:t>
            </w:r>
          </w:p>
        </w:tc>
        <w:tc>
          <w:tcPr>
            <w:tcW w:w="375" w:type="pct"/>
            <w:tcBorders>
              <w:top w:val="single" w:sz="4" w:space="0" w:color="auto"/>
              <w:left w:val="nil"/>
              <w:bottom w:val="single" w:sz="4" w:space="0" w:color="auto"/>
              <w:right w:val="single" w:sz="4" w:space="0" w:color="auto"/>
            </w:tcBorders>
            <w:shd w:val="clear" w:color="auto" w:fill="auto"/>
            <w:tcMar>
              <w:left w:w="29" w:type="dxa"/>
              <w:right w:w="29" w:type="dxa"/>
            </w:tcMar>
            <w:hideMark/>
          </w:tcPr>
          <w:p w:rsidR="000E4425" w:rsidRPr="00CF085C" w:rsidRDefault="000E4425" w:rsidP="00A549C9">
            <w:pPr>
              <w:jc w:val="center"/>
              <w:rPr>
                <w:b/>
                <w:bCs/>
                <w:color w:val="000000"/>
                <w:sz w:val="20"/>
                <w:lang w:val="en-CA" w:eastAsia="zh-CN"/>
              </w:rPr>
            </w:pPr>
            <w:r w:rsidRPr="00CF085C">
              <w:rPr>
                <w:b/>
                <w:bCs/>
                <w:color w:val="000000"/>
                <w:kern w:val="28"/>
                <w:sz w:val="20"/>
                <w:lang w:val="en-CA" w:eastAsia="zh-CN"/>
              </w:rPr>
              <w:t>2022</w:t>
            </w:r>
          </w:p>
        </w:tc>
        <w:tc>
          <w:tcPr>
            <w:tcW w:w="375" w:type="pct"/>
            <w:tcBorders>
              <w:top w:val="single" w:sz="4" w:space="0" w:color="auto"/>
              <w:left w:val="nil"/>
              <w:bottom w:val="single" w:sz="4" w:space="0" w:color="auto"/>
              <w:right w:val="single" w:sz="4" w:space="0" w:color="auto"/>
            </w:tcBorders>
            <w:shd w:val="clear" w:color="auto" w:fill="auto"/>
            <w:tcMar>
              <w:left w:w="29" w:type="dxa"/>
              <w:right w:w="29" w:type="dxa"/>
            </w:tcMar>
            <w:hideMark/>
          </w:tcPr>
          <w:p w:rsidR="000E4425" w:rsidRPr="00CF085C" w:rsidRDefault="000E4425" w:rsidP="00A549C9">
            <w:pPr>
              <w:jc w:val="center"/>
              <w:rPr>
                <w:b/>
                <w:bCs/>
                <w:color w:val="000000"/>
                <w:sz w:val="20"/>
                <w:lang w:val="en-CA" w:eastAsia="zh-CN"/>
              </w:rPr>
            </w:pPr>
            <w:r w:rsidRPr="00CF085C">
              <w:rPr>
                <w:b/>
                <w:bCs/>
                <w:color w:val="000000"/>
                <w:kern w:val="28"/>
                <w:sz w:val="20"/>
                <w:lang w:val="en-CA" w:eastAsia="zh-CN"/>
              </w:rPr>
              <w:t>2023</w:t>
            </w:r>
          </w:p>
        </w:tc>
        <w:tc>
          <w:tcPr>
            <w:tcW w:w="375" w:type="pct"/>
            <w:tcBorders>
              <w:top w:val="single" w:sz="4" w:space="0" w:color="auto"/>
              <w:left w:val="nil"/>
              <w:bottom w:val="single" w:sz="4" w:space="0" w:color="auto"/>
              <w:right w:val="single" w:sz="4" w:space="0" w:color="auto"/>
            </w:tcBorders>
            <w:shd w:val="clear" w:color="auto" w:fill="auto"/>
            <w:tcMar>
              <w:left w:w="29" w:type="dxa"/>
              <w:right w:w="29" w:type="dxa"/>
            </w:tcMar>
            <w:hideMark/>
          </w:tcPr>
          <w:p w:rsidR="000E4425" w:rsidRPr="00CF085C" w:rsidRDefault="000E4425" w:rsidP="00A549C9">
            <w:pPr>
              <w:jc w:val="center"/>
              <w:rPr>
                <w:b/>
                <w:bCs/>
                <w:color w:val="000000"/>
                <w:sz w:val="20"/>
                <w:lang w:val="en-CA" w:eastAsia="zh-CN"/>
              </w:rPr>
            </w:pPr>
            <w:r w:rsidRPr="00CF085C">
              <w:rPr>
                <w:b/>
                <w:bCs/>
                <w:color w:val="000000"/>
                <w:kern w:val="28"/>
                <w:sz w:val="20"/>
                <w:lang w:val="en-CA" w:eastAsia="zh-CN"/>
              </w:rPr>
              <w:t>2024</w:t>
            </w:r>
          </w:p>
        </w:tc>
        <w:tc>
          <w:tcPr>
            <w:tcW w:w="375" w:type="pct"/>
            <w:tcBorders>
              <w:top w:val="single" w:sz="4" w:space="0" w:color="auto"/>
              <w:left w:val="nil"/>
              <w:bottom w:val="single" w:sz="4" w:space="0" w:color="auto"/>
              <w:right w:val="single" w:sz="4" w:space="0" w:color="auto"/>
            </w:tcBorders>
            <w:shd w:val="clear" w:color="auto" w:fill="auto"/>
            <w:tcMar>
              <w:left w:w="29" w:type="dxa"/>
              <w:right w:w="29" w:type="dxa"/>
            </w:tcMar>
            <w:hideMark/>
          </w:tcPr>
          <w:p w:rsidR="000E4425" w:rsidRPr="00CF085C" w:rsidRDefault="000E4425" w:rsidP="00A549C9">
            <w:pPr>
              <w:jc w:val="center"/>
              <w:rPr>
                <w:b/>
                <w:bCs/>
                <w:color w:val="000000"/>
                <w:sz w:val="20"/>
                <w:lang w:val="en-CA" w:eastAsia="zh-CN"/>
              </w:rPr>
            </w:pPr>
            <w:r w:rsidRPr="00CF085C">
              <w:rPr>
                <w:b/>
                <w:bCs/>
                <w:color w:val="000000"/>
                <w:kern w:val="28"/>
                <w:sz w:val="20"/>
                <w:lang w:val="en-CA" w:eastAsia="zh-CN"/>
              </w:rPr>
              <w:t>2025</w:t>
            </w:r>
          </w:p>
        </w:tc>
        <w:tc>
          <w:tcPr>
            <w:tcW w:w="375" w:type="pct"/>
            <w:tcBorders>
              <w:top w:val="single" w:sz="4" w:space="0" w:color="auto"/>
              <w:left w:val="nil"/>
              <w:bottom w:val="single" w:sz="4" w:space="0" w:color="auto"/>
              <w:right w:val="single" w:sz="4" w:space="0" w:color="auto"/>
            </w:tcBorders>
            <w:shd w:val="clear" w:color="auto" w:fill="auto"/>
            <w:tcMar>
              <w:left w:w="29" w:type="dxa"/>
              <w:right w:w="29" w:type="dxa"/>
            </w:tcMar>
            <w:hideMark/>
          </w:tcPr>
          <w:p w:rsidR="000E4425" w:rsidRPr="00CF085C" w:rsidRDefault="000E4425" w:rsidP="00A549C9">
            <w:pPr>
              <w:jc w:val="center"/>
              <w:rPr>
                <w:b/>
                <w:bCs/>
                <w:color w:val="000000"/>
                <w:sz w:val="20"/>
                <w:lang w:val="en-CA" w:eastAsia="zh-CN"/>
              </w:rPr>
            </w:pPr>
            <w:r w:rsidRPr="00CF085C">
              <w:rPr>
                <w:b/>
                <w:bCs/>
                <w:color w:val="000000"/>
                <w:kern w:val="28"/>
                <w:sz w:val="20"/>
                <w:lang w:val="en-CA" w:eastAsia="zh-CN"/>
              </w:rPr>
              <w:t>2026</w:t>
            </w:r>
          </w:p>
        </w:tc>
        <w:tc>
          <w:tcPr>
            <w:tcW w:w="375" w:type="pct"/>
            <w:tcBorders>
              <w:top w:val="single" w:sz="4" w:space="0" w:color="auto"/>
              <w:left w:val="nil"/>
              <w:bottom w:val="single" w:sz="4" w:space="0" w:color="auto"/>
              <w:right w:val="single" w:sz="4" w:space="0" w:color="auto"/>
            </w:tcBorders>
            <w:shd w:val="clear" w:color="auto" w:fill="auto"/>
            <w:tcMar>
              <w:left w:w="29" w:type="dxa"/>
              <w:right w:w="29" w:type="dxa"/>
            </w:tcMar>
            <w:hideMark/>
          </w:tcPr>
          <w:p w:rsidR="000E4425" w:rsidRPr="00CF085C" w:rsidRDefault="000E4425" w:rsidP="00A549C9">
            <w:pPr>
              <w:jc w:val="center"/>
              <w:rPr>
                <w:b/>
                <w:bCs/>
                <w:color w:val="000000"/>
                <w:sz w:val="20"/>
                <w:lang w:val="en-CA" w:eastAsia="zh-CN"/>
              </w:rPr>
            </w:pPr>
            <w:r w:rsidRPr="00CF085C">
              <w:rPr>
                <w:b/>
                <w:bCs/>
                <w:color w:val="000000"/>
                <w:kern w:val="28"/>
                <w:sz w:val="20"/>
                <w:lang w:val="en-CA" w:eastAsia="zh-CN"/>
              </w:rPr>
              <w:t>2027</w:t>
            </w:r>
          </w:p>
        </w:tc>
        <w:tc>
          <w:tcPr>
            <w:tcW w:w="375" w:type="pct"/>
            <w:tcBorders>
              <w:top w:val="single" w:sz="4" w:space="0" w:color="auto"/>
              <w:left w:val="nil"/>
              <w:bottom w:val="single" w:sz="4" w:space="0" w:color="auto"/>
              <w:right w:val="single" w:sz="4" w:space="0" w:color="auto"/>
            </w:tcBorders>
            <w:shd w:val="clear" w:color="auto" w:fill="auto"/>
            <w:tcMar>
              <w:left w:w="29" w:type="dxa"/>
              <w:right w:w="29" w:type="dxa"/>
            </w:tcMar>
            <w:hideMark/>
          </w:tcPr>
          <w:p w:rsidR="000E4425" w:rsidRPr="00CF085C" w:rsidRDefault="000E4425" w:rsidP="00A549C9">
            <w:pPr>
              <w:jc w:val="center"/>
              <w:rPr>
                <w:b/>
                <w:bCs/>
                <w:color w:val="000000"/>
                <w:sz w:val="20"/>
                <w:lang w:val="en-CA" w:eastAsia="zh-CN"/>
              </w:rPr>
            </w:pPr>
            <w:r w:rsidRPr="00CF085C">
              <w:rPr>
                <w:b/>
                <w:bCs/>
                <w:color w:val="000000"/>
                <w:kern w:val="28"/>
                <w:sz w:val="20"/>
                <w:lang w:val="en-CA" w:eastAsia="zh-CN"/>
              </w:rPr>
              <w:t>2028</w:t>
            </w:r>
          </w:p>
        </w:tc>
        <w:tc>
          <w:tcPr>
            <w:tcW w:w="375" w:type="pct"/>
            <w:tcBorders>
              <w:top w:val="single" w:sz="4" w:space="0" w:color="auto"/>
              <w:left w:val="nil"/>
              <w:bottom w:val="single" w:sz="4" w:space="0" w:color="auto"/>
              <w:right w:val="single" w:sz="4" w:space="0" w:color="auto"/>
            </w:tcBorders>
            <w:shd w:val="clear" w:color="auto" w:fill="auto"/>
            <w:tcMar>
              <w:left w:w="29" w:type="dxa"/>
              <w:right w:w="29" w:type="dxa"/>
            </w:tcMar>
            <w:hideMark/>
          </w:tcPr>
          <w:p w:rsidR="000E4425" w:rsidRPr="00CF085C" w:rsidRDefault="000E4425" w:rsidP="00A549C9">
            <w:pPr>
              <w:jc w:val="center"/>
              <w:rPr>
                <w:b/>
                <w:bCs/>
                <w:color w:val="000000"/>
                <w:sz w:val="20"/>
                <w:lang w:val="en-CA" w:eastAsia="zh-CN"/>
              </w:rPr>
            </w:pPr>
            <w:r w:rsidRPr="00CF085C">
              <w:rPr>
                <w:b/>
                <w:bCs/>
                <w:color w:val="000000"/>
                <w:kern w:val="28"/>
                <w:sz w:val="20"/>
                <w:lang w:val="en-CA" w:eastAsia="zh-CN"/>
              </w:rPr>
              <w:t>2029</w:t>
            </w:r>
          </w:p>
        </w:tc>
        <w:tc>
          <w:tcPr>
            <w:tcW w:w="375" w:type="pct"/>
            <w:tcBorders>
              <w:top w:val="single" w:sz="4" w:space="0" w:color="auto"/>
              <w:left w:val="nil"/>
              <w:bottom w:val="single" w:sz="4" w:space="0" w:color="auto"/>
              <w:right w:val="single" w:sz="4" w:space="0" w:color="auto"/>
            </w:tcBorders>
            <w:shd w:val="clear" w:color="auto" w:fill="auto"/>
            <w:tcMar>
              <w:left w:w="29" w:type="dxa"/>
              <w:right w:w="29" w:type="dxa"/>
            </w:tcMar>
            <w:hideMark/>
          </w:tcPr>
          <w:p w:rsidR="000E4425" w:rsidRPr="00CF085C" w:rsidRDefault="000E4425" w:rsidP="00A549C9">
            <w:pPr>
              <w:jc w:val="center"/>
              <w:rPr>
                <w:b/>
                <w:bCs/>
                <w:color w:val="000000"/>
                <w:sz w:val="20"/>
                <w:lang w:val="en-CA" w:eastAsia="zh-CN"/>
              </w:rPr>
            </w:pPr>
            <w:r w:rsidRPr="00CF085C">
              <w:rPr>
                <w:b/>
                <w:bCs/>
                <w:color w:val="000000"/>
                <w:kern w:val="28"/>
                <w:sz w:val="20"/>
                <w:lang w:val="en-CA" w:eastAsia="zh-CN"/>
              </w:rPr>
              <w:t>2030</w:t>
            </w:r>
          </w:p>
        </w:tc>
      </w:tr>
      <w:tr w:rsidR="000E4425" w:rsidRPr="00CF085C" w:rsidTr="00D74EC1">
        <w:trPr>
          <w:trHeight w:val="224"/>
        </w:trPr>
        <w:tc>
          <w:tcPr>
            <w:tcW w:w="1248" w:type="pct"/>
            <w:tcBorders>
              <w:top w:val="nil"/>
              <w:left w:val="single" w:sz="4" w:space="0" w:color="auto"/>
              <w:bottom w:val="single" w:sz="4" w:space="0" w:color="auto"/>
              <w:right w:val="single" w:sz="4" w:space="0" w:color="auto"/>
            </w:tcBorders>
            <w:shd w:val="clear" w:color="auto" w:fill="auto"/>
            <w:tcMar>
              <w:left w:w="29" w:type="dxa"/>
              <w:right w:w="29" w:type="dxa"/>
            </w:tcMar>
            <w:hideMark/>
          </w:tcPr>
          <w:p w:rsidR="00D74EC1" w:rsidRPr="00CF085C" w:rsidRDefault="00D74EC1" w:rsidP="00D74EC1">
            <w:pPr>
              <w:bidi/>
              <w:jc w:val="left"/>
              <w:rPr>
                <w:color w:val="000000"/>
                <w:sz w:val="20"/>
                <w:rtl/>
                <w:lang w:val="en-US" w:eastAsia="zh-CN" w:bidi="ar-SA"/>
              </w:rPr>
            </w:pPr>
            <w:r w:rsidRPr="00CF085C">
              <w:rPr>
                <w:rFonts w:hint="cs"/>
                <w:color w:val="000000"/>
                <w:sz w:val="20"/>
                <w:rtl/>
                <w:lang w:val="en-US" w:eastAsia="zh-CN" w:bidi="ar-SA"/>
              </w:rPr>
              <w:t>مستوى الاستهلاك الأقصى بموجب بروتوكول مونتريال</w:t>
            </w:r>
          </w:p>
        </w:tc>
        <w:tc>
          <w:tcPr>
            <w:tcW w:w="375" w:type="pct"/>
            <w:tcBorders>
              <w:top w:val="nil"/>
              <w:left w:val="nil"/>
              <w:bottom w:val="single" w:sz="4" w:space="0" w:color="auto"/>
              <w:right w:val="single" w:sz="4" w:space="0" w:color="auto"/>
            </w:tcBorders>
            <w:shd w:val="clear" w:color="auto" w:fill="auto"/>
            <w:tcMar>
              <w:left w:w="29" w:type="dxa"/>
              <w:right w:w="29" w:type="dxa"/>
            </w:tcMar>
            <w:hideMark/>
          </w:tcPr>
          <w:p w:rsidR="000E4425" w:rsidRPr="00CF085C" w:rsidRDefault="000E4425" w:rsidP="00A549C9">
            <w:pPr>
              <w:jc w:val="right"/>
              <w:rPr>
                <w:color w:val="000000"/>
                <w:sz w:val="18"/>
                <w:szCs w:val="18"/>
                <w:lang w:val="en-CA" w:eastAsia="zh-CN"/>
              </w:rPr>
            </w:pPr>
            <w:r w:rsidRPr="00CF085C">
              <w:rPr>
                <w:color w:val="000000"/>
                <w:kern w:val="28"/>
                <w:sz w:val="18"/>
                <w:szCs w:val="18"/>
                <w:lang w:val="en-CA" w:eastAsia="zh-CN"/>
              </w:rPr>
              <w:t>37.21</w:t>
            </w:r>
          </w:p>
        </w:tc>
        <w:tc>
          <w:tcPr>
            <w:tcW w:w="375" w:type="pct"/>
            <w:tcBorders>
              <w:top w:val="nil"/>
              <w:left w:val="nil"/>
              <w:bottom w:val="single" w:sz="4" w:space="0" w:color="auto"/>
              <w:right w:val="single" w:sz="4" w:space="0" w:color="auto"/>
            </w:tcBorders>
            <w:shd w:val="clear" w:color="auto" w:fill="auto"/>
            <w:tcMar>
              <w:left w:w="29" w:type="dxa"/>
              <w:right w:w="29" w:type="dxa"/>
            </w:tcMar>
            <w:hideMark/>
          </w:tcPr>
          <w:p w:rsidR="000E4425" w:rsidRPr="00CF085C" w:rsidRDefault="000E4425" w:rsidP="00A549C9">
            <w:pPr>
              <w:jc w:val="right"/>
              <w:rPr>
                <w:color w:val="000000"/>
                <w:sz w:val="18"/>
                <w:szCs w:val="18"/>
                <w:lang w:val="en-CA" w:eastAsia="zh-CN"/>
              </w:rPr>
            </w:pPr>
            <w:r w:rsidRPr="00CF085C">
              <w:rPr>
                <w:color w:val="000000"/>
                <w:kern w:val="28"/>
                <w:sz w:val="18"/>
                <w:szCs w:val="18"/>
                <w:lang w:val="en-CA" w:eastAsia="zh-CN"/>
              </w:rPr>
              <w:t>37.21</w:t>
            </w:r>
          </w:p>
        </w:tc>
        <w:tc>
          <w:tcPr>
            <w:tcW w:w="375" w:type="pct"/>
            <w:tcBorders>
              <w:top w:val="nil"/>
              <w:left w:val="nil"/>
              <w:bottom w:val="single" w:sz="4" w:space="0" w:color="auto"/>
              <w:right w:val="single" w:sz="4" w:space="0" w:color="auto"/>
            </w:tcBorders>
            <w:shd w:val="clear" w:color="auto" w:fill="auto"/>
            <w:tcMar>
              <w:left w:w="29" w:type="dxa"/>
              <w:right w:w="29" w:type="dxa"/>
            </w:tcMar>
            <w:hideMark/>
          </w:tcPr>
          <w:p w:rsidR="000E4425" w:rsidRPr="00CF085C" w:rsidRDefault="000E4425" w:rsidP="00A549C9">
            <w:pPr>
              <w:jc w:val="right"/>
              <w:rPr>
                <w:color w:val="000000"/>
                <w:sz w:val="18"/>
                <w:szCs w:val="18"/>
                <w:lang w:val="en-CA" w:eastAsia="zh-CN"/>
              </w:rPr>
            </w:pPr>
            <w:r w:rsidRPr="00CF085C">
              <w:rPr>
                <w:color w:val="000000"/>
                <w:kern w:val="28"/>
                <w:sz w:val="18"/>
                <w:szCs w:val="18"/>
                <w:lang w:val="en-CA" w:eastAsia="zh-CN"/>
              </w:rPr>
              <w:t>37.21</w:t>
            </w:r>
          </w:p>
        </w:tc>
        <w:tc>
          <w:tcPr>
            <w:tcW w:w="375" w:type="pct"/>
            <w:tcBorders>
              <w:top w:val="nil"/>
              <w:left w:val="nil"/>
              <w:bottom w:val="single" w:sz="4" w:space="0" w:color="auto"/>
              <w:right w:val="single" w:sz="4" w:space="0" w:color="auto"/>
            </w:tcBorders>
            <w:shd w:val="clear" w:color="auto" w:fill="auto"/>
            <w:tcMar>
              <w:left w:w="29" w:type="dxa"/>
              <w:right w:w="29" w:type="dxa"/>
            </w:tcMar>
            <w:hideMark/>
          </w:tcPr>
          <w:p w:rsidR="000E4425" w:rsidRPr="00CF085C" w:rsidRDefault="000E4425" w:rsidP="00A549C9">
            <w:pPr>
              <w:jc w:val="right"/>
              <w:rPr>
                <w:color w:val="000000"/>
                <w:sz w:val="18"/>
                <w:szCs w:val="18"/>
                <w:lang w:val="en-CA" w:eastAsia="zh-CN"/>
              </w:rPr>
            </w:pPr>
            <w:r w:rsidRPr="00CF085C">
              <w:rPr>
                <w:color w:val="000000"/>
                <w:kern w:val="28"/>
                <w:sz w:val="18"/>
                <w:szCs w:val="18"/>
                <w:lang w:val="en-CA" w:eastAsia="zh-CN"/>
              </w:rPr>
              <w:t>37.21</w:t>
            </w:r>
          </w:p>
        </w:tc>
        <w:tc>
          <w:tcPr>
            <w:tcW w:w="375" w:type="pct"/>
            <w:tcBorders>
              <w:top w:val="nil"/>
              <w:left w:val="nil"/>
              <w:bottom w:val="single" w:sz="4" w:space="0" w:color="auto"/>
              <w:right w:val="single" w:sz="4" w:space="0" w:color="auto"/>
            </w:tcBorders>
            <w:shd w:val="clear" w:color="auto" w:fill="auto"/>
            <w:tcMar>
              <w:left w:w="29" w:type="dxa"/>
              <w:right w:w="29" w:type="dxa"/>
            </w:tcMar>
            <w:hideMark/>
          </w:tcPr>
          <w:p w:rsidR="000E4425" w:rsidRPr="00CF085C" w:rsidRDefault="000E4425" w:rsidP="00A549C9">
            <w:pPr>
              <w:jc w:val="right"/>
              <w:rPr>
                <w:color w:val="000000"/>
                <w:sz w:val="18"/>
                <w:szCs w:val="18"/>
                <w:lang w:val="en-CA" w:eastAsia="zh-CN"/>
              </w:rPr>
            </w:pPr>
            <w:r w:rsidRPr="00CF085C">
              <w:rPr>
                <w:color w:val="000000"/>
                <w:kern w:val="28"/>
                <w:sz w:val="18"/>
                <w:szCs w:val="18"/>
                <w:lang w:val="en-CA" w:eastAsia="zh-CN"/>
              </w:rPr>
              <w:t>18.61</w:t>
            </w:r>
          </w:p>
        </w:tc>
        <w:tc>
          <w:tcPr>
            <w:tcW w:w="375" w:type="pct"/>
            <w:tcBorders>
              <w:top w:val="nil"/>
              <w:left w:val="nil"/>
              <w:bottom w:val="single" w:sz="4" w:space="0" w:color="auto"/>
              <w:right w:val="single" w:sz="4" w:space="0" w:color="auto"/>
            </w:tcBorders>
            <w:shd w:val="clear" w:color="auto" w:fill="auto"/>
            <w:tcMar>
              <w:left w:w="29" w:type="dxa"/>
              <w:right w:w="29" w:type="dxa"/>
            </w:tcMar>
            <w:hideMark/>
          </w:tcPr>
          <w:p w:rsidR="000E4425" w:rsidRPr="00CF085C" w:rsidRDefault="000E4425" w:rsidP="00A549C9">
            <w:pPr>
              <w:jc w:val="right"/>
              <w:rPr>
                <w:color w:val="000000"/>
                <w:sz w:val="18"/>
                <w:szCs w:val="18"/>
                <w:lang w:val="en-CA" w:eastAsia="zh-CN"/>
              </w:rPr>
            </w:pPr>
            <w:r w:rsidRPr="00CF085C">
              <w:rPr>
                <w:color w:val="000000"/>
                <w:kern w:val="28"/>
                <w:sz w:val="18"/>
                <w:szCs w:val="18"/>
                <w:lang w:val="en-CA" w:eastAsia="zh-CN"/>
              </w:rPr>
              <w:t>18.61</w:t>
            </w:r>
          </w:p>
        </w:tc>
        <w:tc>
          <w:tcPr>
            <w:tcW w:w="375" w:type="pct"/>
            <w:tcBorders>
              <w:top w:val="nil"/>
              <w:left w:val="nil"/>
              <w:bottom w:val="single" w:sz="4" w:space="0" w:color="auto"/>
              <w:right w:val="single" w:sz="4" w:space="0" w:color="auto"/>
            </w:tcBorders>
            <w:shd w:val="clear" w:color="auto" w:fill="auto"/>
            <w:tcMar>
              <w:left w:w="29" w:type="dxa"/>
              <w:right w:w="29" w:type="dxa"/>
            </w:tcMar>
            <w:hideMark/>
          </w:tcPr>
          <w:p w:rsidR="000E4425" w:rsidRPr="00CF085C" w:rsidRDefault="000E4425" w:rsidP="00A549C9">
            <w:pPr>
              <w:jc w:val="right"/>
              <w:rPr>
                <w:color w:val="000000"/>
                <w:sz w:val="18"/>
                <w:szCs w:val="18"/>
                <w:lang w:val="en-CA" w:eastAsia="zh-CN"/>
              </w:rPr>
            </w:pPr>
            <w:r w:rsidRPr="00CF085C">
              <w:rPr>
                <w:color w:val="000000"/>
                <w:kern w:val="28"/>
                <w:sz w:val="18"/>
                <w:szCs w:val="18"/>
                <w:lang w:val="en-CA" w:eastAsia="zh-CN"/>
              </w:rPr>
              <w:t>18.61</w:t>
            </w:r>
          </w:p>
        </w:tc>
        <w:tc>
          <w:tcPr>
            <w:tcW w:w="375" w:type="pct"/>
            <w:tcBorders>
              <w:top w:val="nil"/>
              <w:left w:val="nil"/>
              <w:bottom w:val="single" w:sz="4" w:space="0" w:color="auto"/>
              <w:right w:val="single" w:sz="4" w:space="0" w:color="auto"/>
            </w:tcBorders>
            <w:shd w:val="clear" w:color="auto" w:fill="auto"/>
            <w:tcMar>
              <w:left w:w="29" w:type="dxa"/>
              <w:right w:w="29" w:type="dxa"/>
            </w:tcMar>
            <w:hideMark/>
          </w:tcPr>
          <w:p w:rsidR="000E4425" w:rsidRPr="00CF085C" w:rsidRDefault="000E4425" w:rsidP="00A549C9">
            <w:pPr>
              <w:jc w:val="right"/>
              <w:rPr>
                <w:color w:val="000000"/>
                <w:sz w:val="18"/>
                <w:szCs w:val="18"/>
                <w:lang w:val="en-CA" w:eastAsia="zh-CN"/>
              </w:rPr>
            </w:pPr>
            <w:r w:rsidRPr="00CF085C">
              <w:rPr>
                <w:color w:val="000000"/>
                <w:kern w:val="28"/>
                <w:sz w:val="18"/>
                <w:szCs w:val="18"/>
                <w:lang w:val="en-CA" w:eastAsia="zh-CN"/>
              </w:rPr>
              <w:t>18.61</w:t>
            </w:r>
          </w:p>
        </w:tc>
        <w:tc>
          <w:tcPr>
            <w:tcW w:w="375" w:type="pct"/>
            <w:tcBorders>
              <w:top w:val="nil"/>
              <w:left w:val="nil"/>
              <w:bottom w:val="single" w:sz="4" w:space="0" w:color="auto"/>
              <w:right w:val="single" w:sz="4" w:space="0" w:color="auto"/>
            </w:tcBorders>
            <w:shd w:val="clear" w:color="auto" w:fill="auto"/>
            <w:tcMar>
              <w:left w:w="29" w:type="dxa"/>
              <w:right w:w="29" w:type="dxa"/>
            </w:tcMar>
            <w:hideMark/>
          </w:tcPr>
          <w:p w:rsidR="000E4425" w:rsidRPr="00CF085C" w:rsidRDefault="000E4425" w:rsidP="00A549C9">
            <w:pPr>
              <w:jc w:val="right"/>
              <w:rPr>
                <w:color w:val="000000"/>
                <w:sz w:val="18"/>
                <w:szCs w:val="18"/>
                <w:lang w:val="en-CA" w:eastAsia="zh-CN"/>
              </w:rPr>
            </w:pPr>
            <w:r w:rsidRPr="00CF085C">
              <w:rPr>
                <w:color w:val="000000"/>
                <w:kern w:val="28"/>
                <w:sz w:val="18"/>
                <w:szCs w:val="18"/>
                <w:lang w:val="en-CA" w:eastAsia="zh-CN"/>
              </w:rPr>
              <w:t>18.61</w:t>
            </w:r>
          </w:p>
        </w:tc>
        <w:tc>
          <w:tcPr>
            <w:tcW w:w="375" w:type="pct"/>
            <w:tcBorders>
              <w:top w:val="nil"/>
              <w:left w:val="nil"/>
              <w:bottom w:val="single" w:sz="4" w:space="0" w:color="auto"/>
              <w:right w:val="single" w:sz="4" w:space="0" w:color="auto"/>
            </w:tcBorders>
            <w:shd w:val="clear" w:color="auto" w:fill="auto"/>
            <w:tcMar>
              <w:left w:w="29" w:type="dxa"/>
              <w:right w:w="29" w:type="dxa"/>
            </w:tcMar>
            <w:hideMark/>
          </w:tcPr>
          <w:p w:rsidR="000E4425" w:rsidRPr="00CF085C" w:rsidRDefault="000E4425" w:rsidP="00A549C9">
            <w:pPr>
              <w:jc w:val="right"/>
              <w:rPr>
                <w:color w:val="000000"/>
                <w:sz w:val="18"/>
                <w:szCs w:val="18"/>
                <w:lang w:val="en-CA" w:eastAsia="zh-CN"/>
              </w:rPr>
            </w:pPr>
            <w:r w:rsidRPr="00CF085C">
              <w:rPr>
                <w:color w:val="000000"/>
                <w:kern w:val="28"/>
                <w:sz w:val="18"/>
                <w:szCs w:val="18"/>
                <w:lang w:val="en-CA" w:eastAsia="zh-CN"/>
              </w:rPr>
              <w:t>0.00</w:t>
            </w:r>
          </w:p>
        </w:tc>
      </w:tr>
      <w:tr w:rsidR="000E4425" w:rsidRPr="00CF085C" w:rsidTr="00D74EC1">
        <w:trPr>
          <w:trHeight w:val="296"/>
        </w:trPr>
        <w:tc>
          <w:tcPr>
            <w:tcW w:w="1248" w:type="pct"/>
            <w:tcBorders>
              <w:top w:val="nil"/>
              <w:left w:val="single" w:sz="4" w:space="0" w:color="auto"/>
              <w:bottom w:val="single" w:sz="4" w:space="0" w:color="auto"/>
              <w:right w:val="single" w:sz="4" w:space="0" w:color="auto"/>
            </w:tcBorders>
            <w:shd w:val="clear" w:color="auto" w:fill="auto"/>
            <w:tcMar>
              <w:left w:w="29" w:type="dxa"/>
              <w:right w:w="29" w:type="dxa"/>
            </w:tcMar>
            <w:hideMark/>
          </w:tcPr>
          <w:p w:rsidR="00D74EC1" w:rsidRPr="00CF085C" w:rsidRDefault="00D74EC1" w:rsidP="00D74EC1">
            <w:pPr>
              <w:bidi/>
              <w:jc w:val="left"/>
              <w:rPr>
                <w:color w:val="000000"/>
                <w:sz w:val="20"/>
                <w:rtl/>
                <w:lang w:val="en-US" w:eastAsia="zh-CN" w:bidi="ar-SA"/>
              </w:rPr>
            </w:pPr>
            <w:r w:rsidRPr="00CF085C">
              <w:rPr>
                <w:rFonts w:hint="cs"/>
                <w:color w:val="000000"/>
                <w:sz w:val="20"/>
                <w:rtl/>
                <w:lang w:val="en-US" w:eastAsia="zh-CN" w:bidi="ar-SA"/>
              </w:rPr>
              <w:t>حسب ما اقترحته الحكومة في الأصل</w:t>
            </w:r>
          </w:p>
        </w:tc>
        <w:tc>
          <w:tcPr>
            <w:tcW w:w="375" w:type="pct"/>
            <w:tcBorders>
              <w:top w:val="nil"/>
              <w:left w:val="nil"/>
              <w:bottom w:val="single" w:sz="4" w:space="0" w:color="auto"/>
              <w:right w:val="single" w:sz="4" w:space="0" w:color="auto"/>
            </w:tcBorders>
            <w:shd w:val="clear" w:color="auto" w:fill="auto"/>
            <w:tcMar>
              <w:left w:w="29" w:type="dxa"/>
              <w:right w:w="29" w:type="dxa"/>
            </w:tcMar>
            <w:hideMark/>
          </w:tcPr>
          <w:p w:rsidR="000E4425" w:rsidRPr="00CF085C" w:rsidRDefault="000E4425" w:rsidP="00A549C9">
            <w:pPr>
              <w:jc w:val="right"/>
              <w:rPr>
                <w:color w:val="000000"/>
                <w:sz w:val="18"/>
                <w:szCs w:val="18"/>
                <w:lang w:val="en-CA" w:eastAsia="zh-CN"/>
              </w:rPr>
            </w:pPr>
            <w:r w:rsidRPr="00CF085C">
              <w:rPr>
                <w:color w:val="000000"/>
                <w:kern w:val="28"/>
                <w:sz w:val="18"/>
                <w:szCs w:val="18"/>
                <w:lang w:val="en-CA" w:eastAsia="zh-CN"/>
              </w:rPr>
              <w:t>20.00</w:t>
            </w:r>
          </w:p>
        </w:tc>
        <w:tc>
          <w:tcPr>
            <w:tcW w:w="375" w:type="pct"/>
            <w:tcBorders>
              <w:top w:val="nil"/>
              <w:left w:val="nil"/>
              <w:bottom w:val="single" w:sz="4" w:space="0" w:color="auto"/>
              <w:right w:val="single" w:sz="4" w:space="0" w:color="auto"/>
            </w:tcBorders>
            <w:shd w:val="clear" w:color="auto" w:fill="auto"/>
            <w:tcMar>
              <w:left w:w="29" w:type="dxa"/>
              <w:right w:w="29" w:type="dxa"/>
            </w:tcMar>
            <w:hideMark/>
          </w:tcPr>
          <w:p w:rsidR="000E4425" w:rsidRPr="00CF085C" w:rsidRDefault="000E4425" w:rsidP="00A549C9">
            <w:pPr>
              <w:jc w:val="right"/>
              <w:rPr>
                <w:color w:val="000000"/>
                <w:sz w:val="18"/>
                <w:szCs w:val="18"/>
                <w:lang w:val="en-CA" w:eastAsia="zh-CN"/>
              </w:rPr>
            </w:pPr>
            <w:r w:rsidRPr="00CF085C">
              <w:rPr>
                <w:color w:val="000000"/>
                <w:kern w:val="28"/>
                <w:sz w:val="18"/>
                <w:szCs w:val="18"/>
                <w:lang w:val="en-CA" w:eastAsia="zh-CN"/>
              </w:rPr>
              <w:t>20.00</w:t>
            </w:r>
          </w:p>
        </w:tc>
        <w:tc>
          <w:tcPr>
            <w:tcW w:w="375" w:type="pct"/>
            <w:tcBorders>
              <w:top w:val="nil"/>
              <w:left w:val="nil"/>
              <w:bottom w:val="single" w:sz="4" w:space="0" w:color="auto"/>
              <w:right w:val="single" w:sz="4" w:space="0" w:color="auto"/>
            </w:tcBorders>
            <w:shd w:val="clear" w:color="auto" w:fill="auto"/>
            <w:tcMar>
              <w:left w:w="29" w:type="dxa"/>
              <w:right w:w="29" w:type="dxa"/>
            </w:tcMar>
            <w:hideMark/>
          </w:tcPr>
          <w:p w:rsidR="000E4425" w:rsidRPr="00CF085C" w:rsidRDefault="000E4425" w:rsidP="00A549C9">
            <w:pPr>
              <w:jc w:val="right"/>
              <w:rPr>
                <w:color w:val="000000"/>
                <w:sz w:val="18"/>
                <w:szCs w:val="18"/>
                <w:lang w:val="en-CA" w:eastAsia="zh-CN"/>
              </w:rPr>
            </w:pPr>
            <w:r w:rsidRPr="00CF085C">
              <w:rPr>
                <w:color w:val="000000"/>
                <w:kern w:val="28"/>
                <w:sz w:val="18"/>
                <w:szCs w:val="18"/>
                <w:lang w:val="en-CA" w:eastAsia="zh-CN"/>
              </w:rPr>
              <w:t>15.00</w:t>
            </w:r>
          </w:p>
        </w:tc>
        <w:tc>
          <w:tcPr>
            <w:tcW w:w="375" w:type="pct"/>
            <w:tcBorders>
              <w:top w:val="nil"/>
              <w:left w:val="nil"/>
              <w:bottom w:val="single" w:sz="4" w:space="0" w:color="auto"/>
              <w:right w:val="single" w:sz="4" w:space="0" w:color="auto"/>
            </w:tcBorders>
            <w:shd w:val="clear" w:color="auto" w:fill="auto"/>
            <w:tcMar>
              <w:left w:w="29" w:type="dxa"/>
              <w:right w:w="29" w:type="dxa"/>
            </w:tcMar>
            <w:hideMark/>
          </w:tcPr>
          <w:p w:rsidR="000E4425" w:rsidRPr="00CF085C" w:rsidRDefault="000E4425" w:rsidP="00A549C9">
            <w:pPr>
              <w:jc w:val="right"/>
              <w:rPr>
                <w:color w:val="000000"/>
                <w:sz w:val="18"/>
                <w:szCs w:val="18"/>
                <w:lang w:val="en-CA" w:eastAsia="zh-CN"/>
              </w:rPr>
            </w:pPr>
            <w:r w:rsidRPr="00CF085C">
              <w:rPr>
                <w:color w:val="000000"/>
                <w:kern w:val="28"/>
                <w:sz w:val="18"/>
                <w:szCs w:val="18"/>
                <w:lang w:val="en-CA" w:eastAsia="zh-CN"/>
              </w:rPr>
              <w:t>15.00</w:t>
            </w:r>
          </w:p>
        </w:tc>
        <w:tc>
          <w:tcPr>
            <w:tcW w:w="375" w:type="pct"/>
            <w:tcBorders>
              <w:top w:val="nil"/>
              <w:left w:val="nil"/>
              <w:bottom w:val="single" w:sz="4" w:space="0" w:color="auto"/>
              <w:right w:val="single" w:sz="4" w:space="0" w:color="auto"/>
            </w:tcBorders>
            <w:shd w:val="clear" w:color="auto" w:fill="auto"/>
            <w:tcMar>
              <w:left w:w="29" w:type="dxa"/>
              <w:right w:w="29" w:type="dxa"/>
            </w:tcMar>
            <w:hideMark/>
          </w:tcPr>
          <w:p w:rsidR="000E4425" w:rsidRPr="00CF085C" w:rsidRDefault="000E4425" w:rsidP="00A549C9">
            <w:pPr>
              <w:jc w:val="right"/>
              <w:rPr>
                <w:color w:val="000000"/>
                <w:sz w:val="18"/>
                <w:szCs w:val="18"/>
                <w:lang w:val="en-CA" w:eastAsia="zh-CN"/>
              </w:rPr>
            </w:pPr>
            <w:r w:rsidRPr="00CF085C">
              <w:rPr>
                <w:color w:val="000000"/>
                <w:kern w:val="28"/>
                <w:sz w:val="18"/>
                <w:szCs w:val="18"/>
                <w:lang w:val="en-CA" w:eastAsia="zh-CN"/>
              </w:rPr>
              <w:t>15.00</w:t>
            </w:r>
          </w:p>
        </w:tc>
        <w:tc>
          <w:tcPr>
            <w:tcW w:w="375" w:type="pct"/>
            <w:tcBorders>
              <w:top w:val="nil"/>
              <w:left w:val="nil"/>
              <w:bottom w:val="single" w:sz="4" w:space="0" w:color="auto"/>
              <w:right w:val="single" w:sz="4" w:space="0" w:color="auto"/>
            </w:tcBorders>
            <w:shd w:val="clear" w:color="auto" w:fill="auto"/>
            <w:tcMar>
              <w:left w:w="29" w:type="dxa"/>
              <w:right w:w="29" w:type="dxa"/>
            </w:tcMar>
            <w:hideMark/>
          </w:tcPr>
          <w:p w:rsidR="000E4425" w:rsidRPr="00CF085C" w:rsidRDefault="000E4425" w:rsidP="00A549C9">
            <w:pPr>
              <w:jc w:val="right"/>
              <w:rPr>
                <w:color w:val="000000"/>
                <w:sz w:val="18"/>
                <w:szCs w:val="18"/>
                <w:lang w:val="en-CA" w:eastAsia="zh-CN"/>
              </w:rPr>
            </w:pPr>
            <w:r w:rsidRPr="00CF085C">
              <w:rPr>
                <w:color w:val="000000"/>
                <w:kern w:val="28"/>
                <w:sz w:val="18"/>
                <w:szCs w:val="18"/>
                <w:lang w:val="en-CA" w:eastAsia="zh-CN"/>
              </w:rPr>
              <w:t>12.00</w:t>
            </w:r>
          </w:p>
        </w:tc>
        <w:tc>
          <w:tcPr>
            <w:tcW w:w="375" w:type="pct"/>
            <w:tcBorders>
              <w:top w:val="nil"/>
              <w:left w:val="nil"/>
              <w:bottom w:val="single" w:sz="4" w:space="0" w:color="auto"/>
              <w:right w:val="single" w:sz="4" w:space="0" w:color="auto"/>
            </w:tcBorders>
            <w:shd w:val="clear" w:color="auto" w:fill="auto"/>
            <w:tcMar>
              <w:left w:w="29" w:type="dxa"/>
              <w:right w:w="29" w:type="dxa"/>
            </w:tcMar>
            <w:hideMark/>
          </w:tcPr>
          <w:p w:rsidR="000E4425" w:rsidRPr="00CF085C" w:rsidRDefault="000E4425" w:rsidP="00A549C9">
            <w:pPr>
              <w:jc w:val="right"/>
              <w:rPr>
                <w:color w:val="000000"/>
                <w:sz w:val="18"/>
                <w:szCs w:val="18"/>
                <w:lang w:val="en-CA" w:eastAsia="zh-CN"/>
              </w:rPr>
            </w:pPr>
            <w:r w:rsidRPr="00CF085C">
              <w:rPr>
                <w:color w:val="000000"/>
                <w:kern w:val="28"/>
                <w:sz w:val="18"/>
                <w:szCs w:val="18"/>
                <w:lang w:val="en-CA" w:eastAsia="zh-CN"/>
              </w:rPr>
              <w:t>12.00</w:t>
            </w:r>
          </w:p>
        </w:tc>
        <w:tc>
          <w:tcPr>
            <w:tcW w:w="375" w:type="pct"/>
            <w:tcBorders>
              <w:top w:val="nil"/>
              <w:left w:val="nil"/>
              <w:bottom w:val="single" w:sz="4" w:space="0" w:color="auto"/>
              <w:right w:val="single" w:sz="4" w:space="0" w:color="auto"/>
            </w:tcBorders>
            <w:shd w:val="clear" w:color="auto" w:fill="auto"/>
            <w:tcMar>
              <w:left w:w="29" w:type="dxa"/>
              <w:right w:w="29" w:type="dxa"/>
            </w:tcMar>
            <w:hideMark/>
          </w:tcPr>
          <w:p w:rsidR="000E4425" w:rsidRPr="00CF085C" w:rsidRDefault="000E4425" w:rsidP="00A549C9">
            <w:pPr>
              <w:jc w:val="right"/>
              <w:rPr>
                <w:color w:val="000000"/>
                <w:sz w:val="18"/>
                <w:szCs w:val="18"/>
                <w:lang w:val="en-CA" w:eastAsia="zh-CN"/>
              </w:rPr>
            </w:pPr>
            <w:r w:rsidRPr="00CF085C">
              <w:rPr>
                <w:color w:val="000000"/>
                <w:kern w:val="28"/>
                <w:sz w:val="18"/>
                <w:szCs w:val="18"/>
                <w:lang w:val="en-CA" w:eastAsia="zh-CN"/>
              </w:rPr>
              <w:t>12.00</w:t>
            </w:r>
          </w:p>
        </w:tc>
        <w:tc>
          <w:tcPr>
            <w:tcW w:w="375" w:type="pct"/>
            <w:tcBorders>
              <w:top w:val="nil"/>
              <w:left w:val="nil"/>
              <w:bottom w:val="single" w:sz="4" w:space="0" w:color="auto"/>
              <w:right w:val="single" w:sz="4" w:space="0" w:color="auto"/>
            </w:tcBorders>
            <w:shd w:val="clear" w:color="auto" w:fill="auto"/>
            <w:tcMar>
              <w:left w:w="29" w:type="dxa"/>
              <w:right w:w="29" w:type="dxa"/>
            </w:tcMar>
            <w:hideMark/>
          </w:tcPr>
          <w:p w:rsidR="000E4425" w:rsidRPr="00CF085C" w:rsidRDefault="000E4425" w:rsidP="00A549C9">
            <w:pPr>
              <w:jc w:val="right"/>
              <w:rPr>
                <w:color w:val="000000"/>
                <w:sz w:val="18"/>
                <w:szCs w:val="18"/>
                <w:lang w:val="en-CA" w:eastAsia="zh-CN"/>
              </w:rPr>
            </w:pPr>
            <w:r w:rsidRPr="00CF085C">
              <w:rPr>
                <w:color w:val="000000"/>
                <w:kern w:val="28"/>
                <w:sz w:val="18"/>
                <w:szCs w:val="18"/>
                <w:lang w:val="en-CA" w:eastAsia="zh-CN"/>
              </w:rPr>
              <w:t>8.00</w:t>
            </w:r>
          </w:p>
        </w:tc>
        <w:tc>
          <w:tcPr>
            <w:tcW w:w="375" w:type="pct"/>
            <w:tcBorders>
              <w:top w:val="nil"/>
              <w:left w:val="nil"/>
              <w:bottom w:val="single" w:sz="4" w:space="0" w:color="auto"/>
              <w:right w:val="single" w:sz="4" w:space="0" w:color="auto"/>
            </w:tcBorders>
            <w:shd w:val="clear" w:color="auto" w:fill="auto"/>
            <w:tcMar>
              <w:left w:w="29" w:type="dxa"/>
              <w:right w:w="29" w:type="dxa"/>
            </w:tcMar>
            <w:hideMark/>
          </w:tcPr>
          <w:p w:rsidR="000E4425" w:rsidRPr="00CF085C" w:rsidRDefault="000E4425" w:rsidP="00A549C9">
            <w:pPr>
              <w:jc w:val="right"/>
              <w:rPr>
                <w:color w:val="000000"/>
                <w:sz w:val="18"/>
                <w:szCs w:val="18"/>
                <w:lang w:val="en-CA" w:eastAsia="zh-CN"/>
              </w:rPr>
            </w:pPr>
            <w:r w:rsidRPr="00CF085C">
              <w:rPr>
                <w:color w:val="000000"/>
                <w:kern w:val="28"/>
                <w:sz w:val="18"/>
                <w:szCs w:val="18"/>
                <w:lang w:val="en-CA" w:eastAsia="zh-CN"/>
              </w:rPr>
              <w:t>0.00</w:t>
            </w:r>
          </w:p>
        </w:tc>
      </w:tr>
      <w:tr w:rsidR="000E4425" w:rsidRPr="00CF085C" w:rsidTr="00D74EC1">
        <w:trPr>
          <w:trHeight w:val="46"/>
        </w:trPr>
        <w:tc>
          <w:tcPr>
            <w:tcW w:w="1248" w:type="pct"/>
            <w:tcBorders>
              <w:top w:val="nil"/>
              <w:left w:val="single" w:sz="4" w:space="0" w:color="auto"/>
              <w:bottom w:val="single" w:sz="4" w:space="0" w:color="auto"/>
              <w:right w:val="single" w:sz="4" w:space="0" w:color="auto"/>
            </w:tcBorders>
            <w:shd w:val="clear" w:color="auto" w:fill="auto"/>
            <w:tcMar>
              <w:left w:w="29" w:type="dxa"/>
              <w:right w:w="29" w:type="dxa"/>
            </w:tcMar>
            <w:hideMark/>
          </w:tcPr>
          <w:p w:rsidR="000E4425" w:rsidRPr="00CF085C" w:rsidRDefault="00D74EC1" w:rsidP="00D74EC1">
            <w:pPr>
              <w:bidi/>
              <w:jc w:val="left"/>
              <w:rPr>
                <w:color w:val="000000"/>
                <w:sz w:val="20"/>
                <w:lang w:val="en-US" w:eastAsia="zh-CN"/>
              </w:rPr>
            </w:pPr>
            <w:r w:rsidRPr="00CF085C">
              <w:rPr>
                <w:rFonts w:hint="cs"/>
                <w:color w:val="000000"/>
                <w:sz w:val="20"/>
                <w:rtl/>
                <w:lang w:val="en-CA" w:eastAsia="zh-CN"/>
              </w:rPr>
              <w:t>حسب ما اتفق عليه</w:t>
            </w:r>
            <w:r w:rsidR="000E4425" w:rsidRPr="00CF085C">
              <w:rPr>
                <w:color w:val="000000"/>
                <w:sz w:val="20"/>
                <w:lang w:val="en-CA" w:eastAsia="zh-CN"/>
              </w:rPr>
              <w:t xml:space="preserve"> </w:t>
            </w:r>
          </w:p>
        </w:tc>
        <w:tc>
          <w:tcPr>
            <w:tcW w:w="375" w:type="pct"/>
            <w:tcBorders>
              <w:top w:val="nil"/>
              <w:left w:val="nil"/>
              <w:bottom w:val="single" w:sz="4" w:space="0" w:color="auto"/>
              <w:right w:val="single" w:sz="4" w:space="0" w:color="auto"/>
            </w:tcBorders>
            <w:shd w:val="clear" w:color="auto" w:fill="auto"/>
            <w:tcMar>
              <w:left w:w="29" w:type="dxa"/>
              <w:right w:w="29" w:type="dxa"/>
            </w:tcMar>
            <w:hideMark/>
          </w:tcPr>
          <w:p w:rsidR="000E4425" w:rsidRPr="00CF085C" w:rsidRDefault="000E4425" w:rsidP="00A549C9">
            <w:pPr>
              <w:jc w:val="right"/>
              <w:rPr>
                <w:color w:val="000000"/>
                <w:sz w:val="18"/>
                <w:szCs w:val="18"/>
                <w:lang w:val="en-CA" w:eastAsia="zh-CN"/>
              </w:rPr>
            </w:pPr>
            <w:r w:rsidRPr="00CF085C">
              <w:rPr>
                <w:color w:val="000000"/>
                <w:kern w:val="28"/>
                <w:sz w:val="18"/>
                <w:szCs w:val="18"/>
                <w:lang w:val="en-CA" w:eastAsia="zh-CN"/>
              </w:rPr>
              <w:t>20.00</w:t>
            </w:r>
          </w:p>
        </w:tc>
        <w:tc>
          <w:tcPr>
            <w:tcW w:w="375" w:type="pct"/>
            <w:tcBorders>
              <w:top w:val="nil"/>
              <w:left w:val="nil"/>
              <w:bottom w:val="single" w:sz="4" w:space="0" w:color="auto"/>
              <w:right w:val="single" w:sz="4" w:space="0" w:color="auto"/>
            </w:tcBorders>
            <w:shd w:val="clear" w:color="auto" w:fill="auto"/>
            <w:tcMar>
              <w:left w:w="29" w:type="dxa"/>
              <w:right w:w="29" w:type="dxa"/>
            </w:tcMar>
            <w:hideMark/>
          </w:tcPr>
          <w:p w:rsidR="000E4425" w:rsidRPr="00CF085C" w:rsidRDefault="000E4425" w:rsidP="00A549C9">
            <w:pPr>
              <w:jc w:val="right"/>
              <w:rPr>
                <w:color w:val="000000"/>
                <w:sz w:val="18"/>
                <w:szCs w:val="18"/>
                <w:lang w:val="en-CA" w:eastAsia="zh-CN"/>
              </w:rPr>
            </w:pPr>
            <w:r w:rsidRPr="00CF085C">
              <w:rPr>
                <w:color w:val="000000"/>
                <w:kern w:val="28"/>
                <w:sz w:val="18"/>
                <w:szCs w:val="18"/>
                <w:lang w:val="en-CA" w:eastAsia="zh-CN"/>
              </w:rPr>
              <w:t>16.98</w:t>
            </w:r>
          </w:p>
        </w:tc>
        <w:tc>
          <w:tcPr>
            <w:tcW w:w="375" w:type="pct"/>
            <w:tcBorders>
              <w:top w:val="nil"/>
              <w:left w:val="nil"/>
              <w:bottom w:val="single" w:sz="4" w:space="0" w:color="auto"/>
              <w:right w:val="single" w:sz="4" w:space="0" w:color="auto"/>
            </w:tcBorders>
            <w:shd w:val="clear" w:color="auto" w:fill="auto"/>
            <w:tcMar>
              <w:left w:w="29" w:type="dxa"/>
              <w:right w:w="29" w:type="dxa"/>
            </w:tcMar>
            <w:hideMark/>
          </w:tcPr>
          <w:p w:rsidR="000E4425" w:rsidRPr="00CF085C" w:rsidRDefault="000E4425" w:rsidP="00A549C9">
            <w:pPr>
              <w:jc w:val="right"/>
              <w:rPr>
                <w:color w:val="000000"/>
                <w:sz w:val="18"/>
                <w:szCs w:val="18"/>
                <w:lang w:val="en-CA" w:eastAsia="zh-CN"/>
              </w:rPr>
            </w:pPr>
            <w:r w:rsidRPr="00CF085C">
              <w:rPr>
                <w:color w:val="000000"/>
                <w:kern w:val="28"/>
                <w:sz w:val="18"/>
                <w:szCs w:val="18"/>
                <w:lang w:val="en-CA" w:eastAsia="zh-CN"/>
              </w:rPr>
              <w:t>15.00</w:t>
            </w:r>
          </w:p>
        </w:tc>
        <w:tc>
          <w:tcPr>
            <w:tcW w:w="375" w:type="pct"/>
            <w:tcBorders>
              <w:top w:val="nil"/>
              <w:left w:val="nil"/>
              <w:bottom w:val="single" w:sz="4" w:space="0" w:color="auto"/>
              <w:right w:val="single" w:sz="4" w:space="0" w:color="auto"/>
            </w:tcBorders>
            <w:shd w:val="clear" w:color="auto" w:fill="auto"/>
            <w:tcMar>
              <w:left w:w="29" w:type="dxa"/>
              <w:right w:w="29" w:type="dxa"/>
            </w:tcMar>
            <w:hideMark/>
          </w:tcPr>
          <w:p w:rsidR="000E4425" w:rsidRPr="00CF085C" w:rsidRDefault="000E4425" w:rsidP="00A549C9">
            <w:pPr>
              <w:jc w:val="right"/>
              <w:rPr>
                <w:color w:val="000000"/>
                <w:sz w:val="18"/>
                <w:szCs w:val="18"/>
                <w:lang w:val="en-CA" w:eastAsia="zh-CN"/>
              </w:rPr>
            </w:pPr>
            <w:r w:rsidRPr="00CF085C">
              <w:rPr>
                <w:color w:val="000000"/>
                <w:kern w:val="28"/>
                <w:sz w:val="18"/>
                <w:szCs w:val="18"/>
                <w:lang w:val="en-CA" w:eastAsia="zh-CN"/>
              </w:rPr>
              <w:t>15.00</w:t>
            </w:r>
          </w:p>
        </w:tc>
        <w:tc>
          <w:tcPr>
            <w:tcW w:w="375" w:type="pct"/>
            <w:tcBorders>
              <w:top w:val="nil"/>
              <w:left w:val="nil"/>
              <w:bottom w:val="single" w:sz="4" w:space="0" w:color="auto"/>
              <w:right w:val="single" w:sz="4" w:space="0" w:color="auto"/>
            </w:tcBorders>
            <w:shd w:val="clear" w:color="auto" w:fill="auto"/>
            <w:tcMar>
              <w:left w:w="29" w:type="dxa"/>
              <w:right w:w="29" w:type="dxa"/>
            </w:tcMar>
            <w:hideMark/>
          </w:tcPr>
          <w:p w:rsidR="000E4425" w:rsidRPr="00CF085C" w:rsidRDefault="000E4425" w:rsidP="00A549C9">
            <w:pPr>
              <w:jc w:val="right"/>
              <w:rPr>
                <w:color w:val="000000"/>
                <w:sz w:val="18"/>
                <w:szCs w:val="18"/>
                <w:lang w:val="en-CA" w:eastAsia="zh-CN"/>
              </w:rPr>
            </w:pPr>
            <w:r w:rsidRPr="00CF085C">
              <w:rPr>
                <w:color w:val="000000"/>
                <w:kern w:val="28"/>
                <w:sz w:val="18"/>
                <w:szCs w:val="18"/>
                <w:lang w:val="en-CA" w:eastAsia="zh-CN"/>
              </w:rPr>
              <w:t>12.00</w:t>
            </w:r>
          </w:p>
        </w:tc>
        <w:tc>
          <w:tcPr>
            <w:tcW w:w="375" w:type="pct"/>
            <w:tcBorders>
              <w:top w:val="nil"/>
              <w:left w:val="nil"/>
              <w:bottom w:val="single" w:sz="4" w:space="0" w:color="auto"/>
              <w:right w:val="single" w:sz="4" w:space="0" w:color="auto"/>
            </w:tcBorders>
            <w:shd w:val="clear" w:color="auto" w:fill="auto"/>
            <w:tcMar>
              <w:left w:w="29" w:type="dxa"/>
              <w:right w:w="29" w:type="dxa"/>
            </w:tcMar>
            <w:hideMark/>
          </w:tcPr>
          <w:p w:rsidR="000E4425" w:rsidRPr="00CF085C" w:rsidRDefault="000E4425" w:rsidP="00A549C9">
            <w:pPr>
              <w:jc w:val="right"/>
              <w:rPr>
                <w:color w:val="000000"/>
                <w:sz w:val="18"/>
                <w:szCs w:val="18"/>
                <w:lang w:val="en-CA" w:eastAsia="zh-CN"/>
              </w:rPr>
            </w:pPr>
            <w:r w:rsidRPr="00CF085C">
              <w:rPr>
                <w:color w:val="000000"/>
                <w:kern w:val="28"/>
                <w:sz w:val="18"/>
                <w:szCs w:val="18"/>
                <w:lang w:val="en-CA" w:eastAsia="zh-CN"/>
              </w:rPr>
              <w:t>8.50</w:t>
            </w:r>
          </w:p>
        </w:tc>
        <w:tc>
          <w:tcPr>
            <w:tcW w:w="375" w:type="pct"/>
            <w:tcBorders>
              <w:top w:val="nil"/>
              <w:left w:val="nil"/>
              <w:bottom w:val="single" w:sz="4" w:space="0" w:color="auto"/>
              <w:right w:val="single" w:sz="4" w:space="0" w:color="auto"/>
            </w:tcBorders>
            <w:shd w:val="clear" w:color="auto" w:fill="auto"/>
            <w:tcMar>
              <w:left w:w="29" w:type="dxa"/>
              <w:right w:w="29" w:type="dxa"/>
            </w:tcMar>
            <w:hideMark/>
          </w:tcPr>
          <w:p w:rsidR="000E4425" w:rsidRPr="00CF085C" w:rsidRDefault="000E4425" w:rsidP="00A549C9">
            <w:pPr>
              <w:jc w:val="right"/>
              <w:rPr>
                <w:color w:val="000000"/>
                <w:sz w:val="18"/>
                <w:szCs w:val="18"/>
                <w:lang w:val="en-CA" w:eastAsia="zh-CN"/>
              </w:rPr>
            </w:pPr>
            <w:r w:rsidRPr="00CF085C">
              <w:rPr>
                <w:color w:val="000000"/>
                <w:kern w:val="28"/>
                <w:sz w:val="18"/>
                <w:szCs w:val="18"/>
                <w:lang w:val="en-CA" w:eastAsia="zh-CN"/>
              </w:rPr>
              <w:t>8.50</w:t>
            </w:r>
          </w:p>
        </w:tc>
        <w:tc>
          <w:tcPr>
            <w:tcW w:w="375" w:type="pct"/>
            <w:tcBorders>
              <w:top w:val="nil"/>
              <w:left w:val="nil"/>
              <w:bottom w:val="single" w:sz="4" w:space="0" w:color="auto"/>
              <w:right w:val="single" w:sz="4" w:space="0" w:color="auto"/>
            </w:tcBorders>
            <w:shd w:val="clear" w:color="auto" w:fill="auto"/>
            <w:tcMar>
              <w:left w:w="29" w:type="dxa"/>
              <w:right w:w="29" w:type="dxa"/>
            </w:tcMar>
            <w:hideMark/>
          </w:tcPr>
          <w:p w:rsidR="000E4425" w:rsidRPr="00CF085C" w:rsidRDefault="000E4425" w:rsidP="00A549C9">
            <w:pPr>
              <w:jc w:val="right"/>
              <w:rPr>
                <w:color w:val="000000"/>
                <w:sz w:val="18"/>
                <w:szCs w:val="18"/>
                <w:lang w:val="en-CA" w:eastAsia="zh-CN"/>
              </w:rPr>
            </w:pPr>
            <w:r w:rsidRPr="00CF085C">
              <w:rPr>
                <w:color w:val="000000"/>
                <w:kern w:val="28"/>
                <w:sz w:val="18"/>
                <w:szCs w:val="18"/>
                <w:lang w:val="en-CA" w:eastAsia="zh-CN"/>
              </w:rPr>
              <w:t>8.50</w:t>
            </w:r>
          </w:p>
        </w:tc>
        <w:tc>
          <w:tcPr>
            <w:tcW w:w="375" w:type="pct"/>
            <w:tcBorders>
              <w:top w:val="nil"/>
              <w:left w:val="nil"/>
              <w:bottom w:val="single" w:sz="4" w:space="0" w:color="auto"/>
              <w:right w:val="single" w:sz="4" w:space="0" w:color="auto"/>
            </w:tcBorders>
            <w:shd w:val="clear" w:color="auto" w:fill="auto"/>
            <w:tcMar>
              <w:left w:w="29" w:type="dxa"/>
              <w:right w:w="29" w:type="dxa"/>
            </w:tcMar>
            <w:hideMark/>
          </w:tcPr>
          <w:p w:rsidR="000E4425" w:rsidRPr="00CF085C" w:rsidRDefault="000E4425" w:rsidP="00A549C9">
            <w:pPr>
              <w:jc w:val="right"/>
              <w:rPr>
                <w:color w:val="000000"/>
                <w:sz w:val="18"/>
                <w:szCs w:val="18"/>
                <w:lang w:val="en-CA" w:eastAsia="zh-CN"/>
              </w:rPr>
            </w:pPr>
            <w:r w:rsidRPr="00CF085C">
              <w:rPr>
                <w:color w:val="000000"/>
                <w:kern w:val="28"/>
                <w:sz w:val="18"/>
                <w:szCs w:val="18"/>
                <w:lang w:val="en-CA" w:eastAsia="zh-CN"/>
              </w:rPr>
              <w:t>5.00</w:t>
            </w:r>
          </w:p>
        </w:tc>
        <w:tc>
          <w:tcPr>
            <w:tcW w:w="375" w:type="pct"/>
            <w:tcBorders>
              <w:top w:val="nil"/>
              <w:left w:val="nil"/>
              <w:bottom w:val="single" w:sz="4" w:space="0" w:color="auto"/>
              <w:right w:val="single" w:sz="4" w:space="0" w:color="auto"/>
            </w:tcBorders>
            <w:shd w:val="clear" w:color="auto" w:fill="auto"/>
            <w:tcMar>
              <w:left w:w="29" w:type="dxa"/>
              <w:right w:w="29" w:type="dxa"/>
            </w:tcMar>
            <w:hideMark/>
          </w:tcPr>
          <w:p w:rsidR="000E4425" w:rsidRPr="00CF085C" w:rsidRDefault="000E4425" w:rsidP="00A549C9">
            <w:pPr>
              <w:jc w:val="right"/>
              <w:rPr>
                <w:color w:val="000000"/>
                <w:sz w:val="18"/>
                <w:szCs w:val="18"/>
                <w:lang w:val="en-CA" w:eastAsia="zh-CN"/>
              </w:rPr>
            </w:pPr>
            <w:r w:rsidRPr="00CF085C">
              <w:rPr>
                <w:color w:val="000000"/>
                <w:kern w:val="28"/>
                <w:sz w:val="18"/>
                <w:szCs w:val="18"/>
                <w:lang w:val="en-CA" w:eastAsia="zh-CN"/>
              </w:rPr>
              <w:t>0.00</w:t>
            </w:r>
          </w:p>
        </w:tc>
      </w:tr>
      <w:tr w:rsidR="000E4425" w:rsidRPr="00CF085C" w:rsidTr="00D74EC1">
        <w:trPr>
          <w:trHeight w:val="46"/>
        </w:trPr>
        <w:tc>
          <w:tcPr>
            <w:tcW w:w="1248"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D74EC1" w:rsidRPr="00CF085C" w:rsidRDefault="00D74EC1" w:rsidP="00D74EC1">
            <w:pPr>
              <w:bidi/>
              <w:jc w:val="left"/>
              <w:rPr>
                <w:color w:val="000000"/>
                <w:sz w:val="20"/>
                <w:rtl/>
                <w:lang w:val="en-US" w:eastAsia="zh-CN" w:bidi="ar-SA"/>
              </w:rPr>
            </w:pPr>
            <w:r w:rsidRPr="00CF085C">
              <w:rPr>
                <w:rFonts w:hint="cs"/>
                <w:color w:val="000000"/>
                <w:sz w:val="20"/>
                <w:rtl/>
                <w:lang w:val="en-US" w:eastAsia="zh-CN" w:bidi="ar-SA"/>
              </w:rPr>
              <w:t>النسبة المئوية لخط الأساس (%)</w:t>
            </w:r>
          </w:p>
        </w:tc>
        <w:tc>
          <w:tcPr>
            <w:tcW w:w="375" w:type="pct"/>
            <w:tcBorders>
              <w:top w:val="single" w:sz="4" w:space="0" w:color="auto"/>
              <w:left w:val="nil"/>
              <w:bottom w:val="single" w:sz="4" w:space="0" w:color="auto"/>
              <w:right w:val="single" w:sz="4" w:space="0" w:color="auto"/>
            </w:tcBorders>
            <w:shd w:val="clear" w:color="auto" w:fill="auto"/>
            <w:tcMar>
              <w:left w:w="29" w:type="dxa"/>
              <w:right w:w="29" w:type="dxa"/>
            </w:tcMar>
          </w:tcPr>
          <w:p w:rsidR="000E4425" w:rsidRPr="00CF085C" w:rsidRDefault="000E4425" w:rsidP="00A549C9">
            <w:pPr>
              <w:jc w:val="right"/>
              <w:rPr>
                <w:color w:val="000000"/>
                <w:kern w:val="28"/>
                <w:sz w:val="18"/>
                <w:szCs w:val="18"/>
                <w:lang w:val="en-CA" w:eastAsia="zh-CN"/>
              </w:rPr>
            </w:pPr>
            <w:r w:rsidRPr="00CF085C">
              <w:rPr>
                <w:color w:val="000000"/>
                <w:kern w:val="28"/>
                <w:sz w:val="18"/>
                <w:szCs w:val="18"/>
                <w:lang w:val="en-CA" w:eastAsia="zh-CN"/>
              </w:rPr>
              <w:t>65</w:t>
            </w:r>
          </w:p>
        </w:tc>
        <w:tc>
          <w:tcPr>
            <w:tcW w:w="375" w:type="pct"/>
            <w:tcBorders>
              <w:top w:val="single" w:sz="4" w:space="0" w:color="auto"/>
              <w:left w:val="nil"/>
              <w:bottom w:val="single" w:sz="4" w:space="0" w:color="auto"/>
              <w:right w:val="single" w:sz="4" w:space="0" w:color="auto"/>
            </w:tcBorders>
            <w:shd w:val="clear" w:color="auto" w:fill="auto"/>
            <w:tcMar>
              <w:left w:w="29" w:type="dxa"/>
              <w:right w:w="29" w:type="dxa"/>
            </w:tcMar>
          </w:tcPr>
          <w:p w:rsidR="000E4425" w:rsidRPr="00CF085C" w:rsidRDefault="000E4425" w:rsidP="00A549C9">
            <w:pPr>
              <w:jc w:val="right"/>
              <w:rPr>
                <w:color w:val="000000"/>
                <w:kern w:val="28"/>
                <w:sz w:val="18"/>
                <w:szCs w:val="18"/>
                <w:lang w:val="en-CA" w:eastAsia="zh-CN"/>
              </w:rPr>
            </w:pPr>
            <w:r w:rsidRPr="00CF085C">
              <w:rPr>
                <w:color w:val="000000"/>
                <w:kern w:val="28"/>
                <w:sz w:val="18"/>
                <w:szCs w:val="18"/>
                <w:lang w:val="en-CA" w:eastAsia="zh-CN"/>
              </w:rPr>
              <w:t>70</w:t>
            </w:r>
          </w:p>
        </w:tc>
        <w:tc>
          <w:tcPr>
            <w:tcW w:w="375" w:type="pct"/>
            <w:tcBorders>
              <w:top w:val="single" w:sz="4" w:space="0" w:color="auto"/>
              <w:left w:val="nil"/>
              <w:bottom w:val="single" w:sz="4" w:space="0" w:color="auto"/>
              <w:right w:val="single" w:sz="4" w:space="0" w:color="auto"/>
            </w:tcBorders>
            <w:shd w:val="clear" w:color="auto" w:fill="auto"/>
            <w:tcMar>
              <w:left w:w="29" w:type="dxa"/>
              <w:right w:w="29" w:type="dxa"/>
            </w:tcMar>
          </w:tcPr>
          <w:p w:rsidR="000E4425" w:rsidRPr="00CF085C" w:rsidRDefault="000E4425" w:rsidP="00A549C9">
            <w:pPr>
              <w:jc w:val="right"/>
              <w:rPr>
                <w:color w:val="000000"/>
                <w:kern w:val="28"/>
                <w:sz w:val="18"/>
                <w:szCs w:val="18"/>
                <w:lang w:val="en-CA" w:eastAsia="zh-CN"/>
              </w:rPr>
            </w:pPr>
            <w:r w:rsidRPr="00CF085C">
              <w:rPr>
                <w:color w:val="000000"/>
                <w:kern w:val="28"/>
                <w:sz w:val="18"/>
                <w:szCs w:val="18"/>
                <w:lang w:val="en-CA" w:eastAsia="zh-CN"/>
              </w:rPr>
              <w:t>74</w:t>
            </w:r>
          </w:p>
        </w:tc>
        <w:tc>
          <w:tcPr>
            <w:tcW w:w="375" w:type="pct"/>
            <w:tcBorders>
              <w:top w:val="single" w:sz="4" w:space="0" w:color="auto"/>
              <w:left w:val="nil"/>
              <w:bottom w:val="single" w:sz="4" w:space="0" w:color="auto"/>
              <w:right w:val="single" w:sz="4" w:space="0" w:color="auto"/>
            </w:tcBorders>
            <w:shd w:val="clear" w:color="auto" w:fill="auto"/>
            <w:tcMar>
              <w:left w:w="29" w:type="dxa"/>
              <w:right w:w="29" w:type="dxa"/>
            </w:tcMar>
          </w:tcPr>
          <w:p w:rsidR="000E4425" w:rsidRPr="00CF085C" w:rsidRDefault="000E4425" w:rsidP="00A549C9">
            <w:pPr>
              <w:jc w:val="right"/>
              <w:rPr>
                <w:color w:val="000000"/>
                <w:kern w:val="28"/>
                <w:sz w:val="18"/>
                <w:szCs w:val="18"/>
                <w:lang w:val="en-CA" w:eastAsia="zh-CN"/>
              </w:rPr>
            </w:pPr>
            <w:r w:rsidRPr="00CF085C">
              <w:rPr>
                <w:color w:val="000000"/>
                <w:kern w:val="28"/>
                <w:sz w:val="18"/>
                <w:szCs w:val="18"/>
                <w:lang w:val="en-CA" w:eastAsia="zh-CN"/>
              </w:rPr>
              <w:t>74</w:t>
            </w:r>
          </w:p>
        </w:tc>
        <w:tc>
          <w:tcPr>
            <w:tcW w:w="375" w:type="pct"/>
            <w:tcBorders>
              <w:top w:val="single" w:sz="4" w:space="0" w:color="auto"/>
              <w:left w:val="nil"/>
              <w:bottom w:val="single" w:sz="4" w:space="0" w:color="auto"/>
              <w:right w:val="single" w:sz="4" w:space="0" w:color="auto"/>
            </w:tcBorders>
            <w:shd w:val="clear" w:color="auto" w:fill="auto"/>
            <w:tcMar>
              <w:left w:w="29" w:type="dxa"/>
              <w:right w:w="29" w:type="dxa"/>
            </w:tcMar>
          </w:tcPr>
          <w:p w:rsidR="000E4425" w:rsidRPr="00CF085C" w:rsidRDefault="000E4425" w:rsidP="00A549C9">
            <w:pPr>
              <w:jc w:val="right"/>
              <w:rPr>
                <w:color w:val="000000"/>
                <w:kern w:val="28"/>
                <w:sz w:val="18"/>
                <w:szCs w:val="18"/>
                <w:lang w:val="en-CA" w:eastAsia="zh-CN"/>
              </w:rPr>
            </w:pPr>
            <w:r w:rsidRPr="00CF085C">
              <w:rPr>
                <w:color w:val="000000"/>
                <w:kern w:val="28"/>
                <w:sz w:val="18"/>
                <w:szCs w:val="18"/>
                <w:lang w:val="en-CA" w:eastAsia="zh-CN"/>
              </w:rPr>
              <w:t>79</w:t>
            </w:r>
          </w:p>
        </w:tc>
        <w:tc>
          <w:tcPr>
            <w:tcW w:w="375" w:type="pct"/>
            <w:tcBorders>
              <w:top w:val="single" w:sz="4" w:space="0" w:color="auto"/>
              <w:left w:val="nil"/>
              <w:bottom w:val="single" w:sz="4" w:space="0" w:color="auto"/>
              <w:right w:val="single" w:sz="4" w:space="0" w:color="auto"/>
            </w:tcBorders>
            <w:shd w:val="clear" w:color="auto" w:fill="auto"/>
            <w:tcMar>
              <w:left w:w="29" w:type="dxa"/>
              <w:right w:w="29" w:type="dxa"/>
            </w:tcMar>
          </w:tcPr>
          <w:p w:rsidR="000E4425" w:rsidRPr="00CF085C" w:rsidRDefault="000E4425" w:rsidP="00A549C9">
            <w:pPr>
              <w:jc w:val="right"/>
              <w:rPr>
                <w:color w:val="000000"/>
                <w:kern w:val="28"/>
                <w:sz w:val="18"/>
                <w:szCs w:val="18"/>
                <w:lang w:val="en-CA" w:eastAsia="zh-CN"/>
              </w:rPr>
            </w:pPr>
            <w:r w:rsidRPr="00CF085C">
              <w:rPr>
                <w:color w:val="000000"/>
                <w:kern w:val="28"/>
                <w:sz w:val="18"/>
                <w:szCs w:val="18"/>
                <w:lang w:val="en-CA" w:eastAsia="zh-CN"/>
              </w:rPr>
              <w:t>85</w:t>
            </w:r>
          </w:p>
        </w:tc>
        <w:tc>
          <w:tcPr>
            <w:tcW w:w="375" w:type="pct"/>
            <w:tcBorders>
              <w:top w:val="single" w:sz="4" w:space="0" w:color="auto"/>
              <w:left w:val="nil"/>
              <w:bottom w:val="single" w:sz="4" w:space="0" w:color="auto"/>
              <w:right w:val="single" w:sz="4" w:space="0" w:color="auto"/>
            </w:tcBorders>
            <w:shd w:val="clear" w:color="auto" w:fill="auto"/>
            <w:tcMar>
              <w:left w:w="29" w:type="dxa"/>
              <w:right w:w="29" w:type="dxa"/>
            </w:tcMar>
          </w:tcPr>
          <w:p w:rsidR="000E4425" w:rsidRPr="00CF085C" w:rsidRDefault="000E4425" w:rsidP="00A549C9">
            <w:pPr>
              <w:jc w:val="right"/>
              <w:rPr>
                <w:color w:val="000000"/>
                <w:kern w:val="28"/>
                <w:sz w:val="18"/>
                <w:szCs w:val="18"/>
                <w:lang w:val="en-CA" w:eastAsia="zh-CN"/>
              </w:rPr>
            </w:pPr>
            <w:r w:rsidRPr="00CF085C">
              <w:rPr>
                <w:color w:val="000000"/>
                <w:kern w:val="28"/>
                <w:sz w:val="18"/>
                <w:szCs w:val="18"/>
                <w:lang w:val="en-CA" w:eastAsia="zh-CN"/>
              </w:rPr>
              <w:t>85</w:t>
            </w:r>
          </w:p>
        </w:tc>
        <w:tc>
          <w:tcPr>
            <w:tcW w:w="375" w:type="pct"/>
            <w:tcBorders>
              <w:top w:val="single" w:sz="4" w:space="0" w:color="auto"/>
              <w:left w:val="nil"/>
              <w:bottom w:val="single" w:sz="4" w:space="0" w:color="auto"/>
              <w:right w:val="single" w:sz="4" w:space="0" w:color="auto"/>
            </w:tcBorders>
            <w:shd w:val="clear" w:color="auto" w:fill="auto"/>
            <w:tcMar>
              <w:left w:w="29" w:type="dxa"/>
              <w:right w:w="29" w:type="dxa"/>
            </w:tcMar>
          </w:tcPr>
          <w:p w:rsidR="000E4425" w:rsidRPr="00CF085C" w:rsidRDefault="000E4425" w:rsidP="00A549C9">
            <w:pPr>
              <w:jc w:val="right"/>
              <w:rPr>
                <w:color w:val="000000"/>
                <w:kern w:val="28"/>
                <w:sz w:val="18"/>
                <w:szCs w:val="18"/>
                <w:lang w:val="en-CA" w:eastAsia="zh-CN"/>
              </w:rPr>
            </w:pPr>
            <w:r w:rsidRPr="00CF085C">
              <w:rPr>
                <w:color w:val="000000"/>
                <w:kern w:val="28"/>
                <w:sz w:val="18"/>
                <w:szCs w:val="18"/>
                <w:lang w:val="en-CA" w:eastAsia="zh-CN"/>
              </w:rPr>
              <w:t>85</w:t>
            </w:r>
          </w:p>
        </w:tc>
        <w:tc>
          <w:tcPr>
            <w:tcW w:w="375" w:type="pct"/>
            <w:tcBorders>
              <w:top w:val="single" w:sz="4" w:space="0" w:color="auto"/>
              <w:left w:val="nil"/>
              <w:bottom w:val="single" w:sz="4" w:space="0" w:color="auto"/>
              <w:right w:val="single" w:sz="4" w:space="0" w:color="auto"/>
            </w:tcBorders>
            <w:shd w:val="clear" w:color="auto" w:fill="auto"/>
            <w:tcMar>
              <w:left w:w="29" w:type="dxa"/>
              <w:right w:w="29" w:type="dxa"/>
            </w:tcMar>
          </w:tcPr>
          <w:p w:rsidR="000E4425" w:rsidRPr="00CF085C" w:rsidRDefault="000E4425" w:rsidP="00A549C9">
            <w:pPr>
              <w:jc w:val="right"/>
              <w:rPr>
                <w:color w:val="000000"/>
                <w:kern w:val="28"/>
                <w:sz w:val="18"/>
                <w:szCs w:val="18"/>
                <w:lang w:val="en-CA" w:eastAsia="zh-CN"/>
              </w:rPr>
            </w:pPr>
            <w:r w:rsidRPr="00CF085C">
              <w:rPr>
                <w:color w:val="000000"/>
                <w:kern w:val="28"/>
                <w:sz w:val="18"/>
                <w:szCs w:val="18"/>
                <w:lang w:val="en-CA" w:eastAsia="zh-CN"/>
              </w:rPr>
              <w:t>91</w:t>
            </w:r>
          </w:p>
        </w:tc>
        <w:tc>
          <w:tcPr>
            <w:tcW w:w="375" w:type="pct"/>
            <w:tcBorders>
              <w:top w:val="single" w:sz="4" w:space="0" w:color="auto"/>
              <w:left w:val="nil"/>
              <w:bottom w:val="single" w:sz="4" w:space="0" w:color="auto"/>
              <w:right w:val="single" w:sz="4" w:space="0" w:color="auto"/>
            </w:tcBorders>
            <w:shd w:val="clear" w:color="auto" w:fill="auto"/>
            <w:tcMar>
              <w:left w:w="29" w:type="dxa"/>
              <w:right w:w="29" w:type="dxa"/>
            </w:tcMar>
          </w:tcPr>
          <w:p w:rsidR="000E4425" w:rsidRPr="00CF085C" w:rsidRDefault="000E4425" w:rsidP="00A549C9">
            <w:pPr>
              <w:jc w:val="right"/>
              <w:rPr>
                <w:color w:val="000000"/>
                <w:kern w:val="28"/>
                <w:sz w:val="18"/>
                <w:szCs w:val="18"/>
                <w:lang w:val="en-CA" w:eastAsia="zh-CN"/>
              </w:rPr>
            </w:pPr>
            <w:r w:rsidRPr="00CF085C">
              <w:rPr>
                <w:color w:val="000000"/>
                <w:kern w:val="28"/>
                <w:sz w:val="18"/>
                <w:szCs w:val="18"/>
                <w:lang w:val="en-CA" w:eastAsia="zh-CN"/>
              </w:rPr>
              <w:t>100</w:t>
            </w:r>
          </w:p>
        </w:tc>
      </w:tr>
    </w:tbl>
    <w:p w:rsidR="000E4425" w:rsidRPr="00CF085C" w:rsidRDefault="000E4425" w:rsidP="000E4425">
      <w:pPr>
        <w:pStyle w:val="StyleHeader4Para4Left0Firstline0"/>
        <w:numPr>
          <w:ilvl w:val="0"/>
          <w:numId w:val="0"/>
        </w:numPr>
        <w:bidi/>
        <w:rPr>
          <w:sz w:val="24"/>
          <w:szCs w:val="24"/>
          <w:rtl/>
          <w:lang w:val="en-US" w:bidi="ar-SA"/>
        </w:rPr>
      </w:pPr>
    </w:p>
    <w:p w:rsidR="000E4425" w:rsidRPr="00CF085C" w:rsidRDefault="005A3D18" w:rsidP="0077202C">
      <w:pPr>
        <w:pStyle w:val="StyleHeader4Para4Left0Firstline0"/>
        <w:numPr>
          <w:ilvl w:val="0"/>
          <w:numId w:val="11"/>
        </w:numPr>
        <w:tabs>
          <w:tab w:val="clear" w:pos="2880"/>
          <w:tab w:val="left" w:pos="630"/>
        </w:tabs>
        <w:bidi/>
        <w:ind w:left="0" w:firstLine="0"/>
        <w:rPr>
          <w:sz w:val="24"/>
          <w:szCs w:val="24"/>
          <w:lang w:val="en-US" w:bidi="ar-SA"/>
        </w:rPr>
      </w:pPr>
      <w:r w:rsidRPr="00CF085C">
        <w:rPr>
          <w:rFonts w:hint="cs"/>
          <w:sz w:val="24"/>
          <w:szCs w:val="24"/>
          <w:rtl/>
          <w:lang w:val="en-US" w:bidi="ar-SA"/>
        </w:rPr>
        <w:t xml:space="preserve"> </w:t>
      </w:r>
      <w:r w:rsidR="00DA6139" w:rsidRPr="00CF085C">
        <w:rPr>
          <w:rFonts w:hint="cs"/>
          <w:sz w:val="24"/>
          <w:szCs w:val="24"/>
          <w:rtl/>
          <w:lang w:val="en-US" w:bidi="ar-SA"/>
        </w:rPr>
        <w:t>ستزيل</w:t>
      </w:r>
      <w:r w:rsidR="000E4425" w:rsidRPr="00CF085C">
        <w:rPr>
          <w:sz w:val="24"/>
          <w:szCs w:val="24"/>
          <w:rtl/>
          <w:lang w:val="en-US" w:bidi="ar-SA"/>
        </w:rPr>
        <w:t xml:space="preserve"> غانا </w:t>
      </w:r>
      <w:r w:rsidR="00DA6139" w:rsidRPr="00CF085C">
        <w:rPr>
          <w:sz w:val="24"/>
          <w:szCs w:val="24"/>
          <w:rtl/>
          <w:lang w:val="en-US" w:bidi="ar-SA"/>
        </w:rPr>
        <w:t xml:space="preserve">المواد الهيدروكلوروفلوروكربونية </w:t>
      </w:r>
      <w:r w:rsidR="00DA6139" w:rsidRPr="00CF085C">
        <w:rPr>
          <w:rFonts w:hint="cs"/>
          <w:sz w:val="24"/>
          <w:szCs w:val="24"/>
          <w:rtl/>
          <w:lang w:val="en-US" w:bidi="ar-SA"/>
        </w:rPr>
        <w:t xml:space="preserve">إزالة تامة </w:t>
      </w:r>
      <w:r w:rsidR="000E4425" w:rsidRPr="00CF085C">
        <w:rPr>
          <w:sz w:val="24"/>
          <w:szCs w:val="24"/>
          <w:rtl/>
          <w:lang w:val="en-US" w:bidi="ar-SA"/>
        </w:rPr>
        <w:t xml:space="preserve">بحلول عام 2030 مع تقديم </w:t>
      </w:r>
      <w:r w:rsidR="00DA6139" w:rsidRPr="00CF085C">
        <w:rPr>
          <w:rFonts w:hint="cs"/>
          <w:sz w:val="24"/>
          <w:szCs w:val="24"/>
          <w:rtl/>
          <w:lang w:val="en-US" w:bidi="ar-SA"/>
        </w:rPr>
        <w:t xml:space="preserve">متابعة </w:t>
      </w:r>
      <w:r w:rsidR="00DA6139" w:rsidRPr="00CF085C">
        <w:rPr>
          <w:sz w:val="24"/>
          <w:szCs w:val="24"/>
          <w:rtl/>
          <w:lang w:val="en-US" w:bidi="ar-SA"/>
        </w:rPr>
        <w:t>الخدمة حتى عام 2040</w:t>
      </w:r>
      <w:r w:rsidR="000E4425" w:rsidRPr="00CF085C">
        <w:rPr>
          <w:sz w:val="24"/>
          <w:szCs w:val="24"/>
          <w:rtl/>
          <w:lang w:val="en-US" w:bidi="ar-SA"/>
        </w:rPr>
        <w:t>، ولكن</w:t>
      </w:r>
      <w:r w:rsidR="00DA6139" w:rsidRPr="00CF085C">
        <w:rPr>
          <w:rFonts w:hint="cs"/>
          <w:sz w:val="24"/>
          <w:szCs w:val="24"/>
          <w:rtl/>
          <w:lang w:val="en-US" w:bidi="ar-SA"/>
        </w:rPr>
        <w:t xml:space="preserve"> لن يتم تنفيذ</w:t>
      </w:r>
      <w:r w:rsidR="000E4425" w:rsidRPr="00CF085C">
        <w:rPr>
          <w:sz w:val="24"/>
          <w:szCs w:val="24"/>
          <w:rtl/>
          <w:lang w:val="en-US" w:bidi="ar-SA"/>
        </w:rPr>
        <w:t xml:space="preserve"> الحظر على واردات المعدات القائمة على </w:t>
      </w:r>
      <w:r w:rsidR="00DA6139" w:rsidRPr="00CF085C">
        <w:rPr>
          <w:sz w:val="24"/>
          <w:szCs w:val="24"/>
          <w:rtl/>
          <w:lang w:val="en-US" w:bidi="ar-SA"/>
        </w:rPr>
        <w:t xml:space="preserve">المواد الهيدروكلوروفلوروكربونية </w:t>
      </w:r>
      <w:r w:rsidR="000E4425" w:rsidRPr="00CF085C">
        <w:rPr>
          <w:sz w:val="24"/>
          <w:szCs w:val="24"/>
          <w:rtl/>
          <w:lang w:val="en-US" w:bidi="ar-SA"/>
        </w:rPr>
        <w:t>إلا اعتبارًا من 1 يناير</w:t>
      </w:r>
      <w:r w:rsidR="00DA6139" w:rsidRPr="00CF085C">
        <w:rPr>
          <w:rFonts w:hint="cs"/>
          <w:sz w:val="24"/>
          <w:szCs w:val="24"/>
          <w:rtl/>
          <w:lang w:val="en-US" w:bidi="ar-SA"/>
        </w:rPr>
        <w:t>/ كانون الثاني</w:t>
      </w:r>
      <w:r w:rsidR="000E4425" w:rsidRPr="00CF085C">
        <w:rPr>
          <w:sz w:val="24"/>
          <w:szCs w:val="24"/>
          <w:rtl/>
          <w:lang w:val="en-US" w:bidi="ar-SA"/>
        </w:rPr>
        <w:t xml:space="preserve"> 2026. واستفسرت الأمانة عن كيفية تلبية طلب الخدمة بعد عام 2030 </w:t>
      </w:r>
      <w:r w:rsidR="00DA6139" w:rsidRPr="00CF085C">
        <w:rPr>
          <w:rFonts w:hint="cs"/>
          <w:sz w:val="24"/>
          <w:szCs w:val="24"/>
          <w:rtl/>
          <w:lang w:val="en-US" w:bidi="ar-SA"/>
        </w:rPr>
        <w:t>نظرا</w:t>
      </w:r>
      <w:r w:rsidR="000E4425" w:rsidRPr="00CF085C">
        <w:rPr>
          <w:sz w:val="24"/>
          <w:szCs w:val="24"/>
          <w:rtl/>
          <w:lang w:val="en-US" w:bidi="ar-SA"/>
        </w:rPr>
        <w:t xml:space="preserve"> </w:t>
      </w:r>
      <w:r w:rsidR="00DA6139" w:rsidRPr="00CF085C">
        <w:rPr>
          <w:rFonts w:hint="cs"/>
          <w:sz w:val="24"/>
          <w:szCs w:val="24"/>
          <w:rtl/>
          <w:lang w:val="en-US" w:bidi="ar-SA"/>
        </w:rPr>
        <w:t>ل</w:t>
      </w:r>
      <w:r w:rsidR="000E4425" w:rsidRPr="00CF085C">
        <w:rPr>
          <w:sz w:val="24"/>
          <w:szCs w:val="24"/>
          <w:rtl/>
          <w:lang w:val="en-US" w:bidi="ar-SA"/>
        </w:rPr>
        <w:t xml:space="preserve">أن العمر الافتراضي المعتاد لمعدات التبريد وتكييف الهواء هو 10 سنوات. </w:t>
      </w:r>
      <w:r w:rsidR="00DA6139" w:rsidRPr="00CF085C">
        <w:rPr>
          <w:rFonts w:hint="cs"/>
          <w:sz w:val="24"/>
          <w:szCs w:val="24"/>
          <w:rtl/>
          <w:lang w:val="en-US" w:bidi="ar-SA"/>
        </w:rPr>
        <w:t>و</w:t>
      </w:r>
      <w:r w:rsidR="000E4425" w:rsidRPr="00CF085C">
        <w:rPr>
          <w:sz w:val="24"/>
          <w:szCs w:val="24"/>
          <w:rtl/>
          <w:lang w:val="en-US" w:bidi="ar-SA"/>
        </w:rPr>
        <w:t xml:space="preserve">أوضح </w:t>
      </w:r>
      <w:r w:rsidR="00DA6139" w:rsidRPr="00CF085C">
        <w:rPr>
          <w:rFonts w:hint="cs"/>
          <w:sz w:val="24"/>
          <w:szCs w:val="24"/>
          <w:rtl/>
          <w:lang w:val="en-US" w:bidi="ar-SA"/>
        </w:rPr>
        <w:t>اليوئنديبي</w:t>
      </w:r>
      <w:r w:rsidR="00DA6139" w:rsidRPr="00CF085C">
        <w:rPr>
          <w:sz w:val="24"/>
          <w:szCs w:val="24"/>
          <w:rtl/>
          <w:lang w:val="en-US" w:bidi="ar-SA"/>
        </w:rPr>
        <w:t xml:space="preserve"> أن الحكومة ستطبق رقابة </w:t>
      </w:r>
      <w:r w:rsidR="00DA6139" w:rsidRPr="00CF085C">
        <w:rPr>
          <w:rFonts w:hint="cs"/>
          <w:sz w:val="24"/>
          <w:szCs w:val="24"/>
          <w:rtl/>
          <w:lang w:val="en-US" w:bidi="ar-SA"/>
        </w:rPr>
        <w:t xml:space="preserve">على </w:t>
      </w:r>
      <w:r w:rsidR="000E4425" w:rsidRPr="00CF085C">
        <w:rPr>
          <w:sz w:val="24"/>
          <w:szCs w:val="24"/>
          <w:rtl/>
          <w:lang w:val="en-US" w:bidi="ar-SA"/>
        </w:rPr>
        <w:t xml:space="preserve">حصص واردات المعدات القائمة على </w:t>
      </w:r>
      <w:r w:rsidR="00DA6139" w:rsidRPr="00CF085C">
        <w:rPr>
          <w:sz w:val="24"/>
          <w:szCs w:val="24"/>
          <w:rtl/>
          <w:lang w:val="en-US" w:bidi="ar-SA"/>
        </w:rPr>
        <w:t>الهيدروكلوروفلوروكربون</w:t>
      </w:r>
      <w:r w:rsidR="000E4425" w:rsidRPr="00CF085C">
        <w:rPr>
          <w:sz w:val="24"/>
          <w:szCs w:val="24"/>
          <w:rtl/>
          <w:lang w:val="en-US" w:bidi="ar-SA"/>
        </w:rPr>
        <w:t>- 22 في موعد أقصاه 1 يناير</w:t>
      </w:r>
      <w:r w:rsidR="00DA6139" w:rsidRPr="00CF085C">
        <w:rPr>
          <w:rFonts w:hint="cs"/>
          <w:sz w:val="24"/>
          <w:szCs w:val="24"/>
          <w:rtl/>
          <w:lang w:val="en-US" w:bidi="ar-SA"/>
        </w:rPr>
        <w:t>/ كانون الثاني</w:t>
      </w:r>
      <w:r w:rsidR="000E4425" w:rsidRPr="00CF085C">
        <w:rPr>
          <w:sz w:val="24"/>
          <w:szCs w:val="24"/>
          <w:rtl/>
          <w:lang w:val="en-US" w:bidi="ar-SA"/>
        </w:rPr>
        <w:t xml:space="preserve"> 2023 لتقليل وارداتها تدريجياً. </w:t>
      </w:r>
      <w:r w:rsidR="00DA6139" w:rsidRPr="00CF085C">
        <w:rPr>
          <w:rFonts w:hint="cs"/>
          <w:sz w:val="24"/>
          <w:szCs w:val="24"/>
          <w:rtl/>
          <w:lang w:val="en-US" w:bidi="ar-SA"/>
        </w:rPr>
        <w:t>وعلى</w:t>
      </w:r>
      <w:r w:rsidR="00DA6139" w:rsidRPr="00CF085C">
        <w:rPr>
          <w:sz w:val="24"/>
          <w:szCs w:val="24"/>
          <w:rtl/>
          <w:lang w:val="en-US" w:bidi="ar-SA"/>
        </w:rPr>
        <w:t xml:space="preserve"> وجه التحديد</w:t>
      </w:r>
      <w:r w:rsidR="000E4425" w:rsidRPr="00CF085C">
        <w:rPr>
          <w:sz w:val="24"/>
          <w:szCs w:val="24"/>
          <w:rtl/>
          <w:lang w:val="en-US" w:bidi="ar-SA"/>
        </w:rPr>
        <w:t>، ست</w:t>
      </w:r>
      <w:r w:rsidR="00DA6139" w:rsidRPr="00CF085C">
        <w:rPr>
          <w:sz w:val="24"/>
          <w:szCs w:val="24"/>
          <w:rtl/>
          <w:lang w:val="en-US" w:bidi="ar-SA"/>
        </w:rPr>
        <w:t xml:space="preserve">جمد الحكومة حصة استيراد أجهزة </w:t>
      </w:r>
      <w:r w:rsidR="000E4425" w:rsidRPr="00CF085C">
        <w:rPr>
          <w:sz w:val="24"/>
          <w:szCs w:val="24"/>
          <w:rtl/>
          <w:lang w:val="en-US" w:bidi="ar-SA"/>
        </w:rPr>
        <w:t>تكييف</w:t>
      </w:r>
      <w:r w:rsidR="00DA6139" w:rsidRPr="00CF085C">
        <w:rPr>
          <w:rFonts w:hint="cs"/>
          <w:sz w:val="24"/>
          <w:szCs w:val="24"/>
          <w:rtl/>
          <w:lang w:val="en-US" w:bidi="ar-SA"/>
        </w:rPr>
        <w:t xml:space="preserve"> الهواء</w:t>
      </w:r>
      <w:r w:rsidR="000E4425" w:rsidRPr="00CF085C">
        <w:rPr>
          <w:sz w:val="24"/>
          <w:szCs w:val="24"/>
          <w:rtl/>
          <w:lang w:val="en-US" w:bidi="ar-SA"/>
        </w:rPr>
        <w:t xml:space="preserve"> المنفصلة القائمة على </w:t>
      </w:r>
      <w:r w:rsidR="00DA6139" w:rsidRPr="00CF085C">
        <w:rPr>
          <w:sz w:val="24"/>
          <w:szCs w:val="24"/>
          <w:rtl/>
          <w:lang w:val="en-US" w:bidi="ar-SA"/>
        </w:rPr>
        <w:t>الهيدروكلوروفلوروكربون</w:t>
      </w:r>
      <w:r w:rsidR="000E4425" w:rsidRPr="00CF085C">
        <w:rPr>
          <w:sz w:val="24"/>
          <w:szCs w:val="24"/>
          <w:rtl/>
          <w:lang w:val="en-US" w:bidi="ar-SA"/>
        </w:rPr>
        <w:t xml:space="preserve">- 22 عند </w:t>
      </w:r>
      <w:r w:rsidR="000E4425" w:rsidRPr="00CF085C">
        <w:rPr>
          <w:sz w:val="24"/>
          <w:szCs w:val="24"/>
          <w:rtl/>
          <w:lang w:val="en-US" w:bidi="ar-SA"/>
        </w:rPr>
        <w:lastRenderedPageBreak/>
        <w:t>11</w:t>
      </w:r>
      <w:r w:rsidR="00DA6139" w:rsidRPr="00CF085C">
        <w:rPr>
          <w:rFonts w:hint="cs"/>
          <w:sz w:val="24"/>
          <w:szCs w:val="24"/>
          <w:rtl/>
          <w:lang w:val="en-US" w:bidi="ar-SA"/>
        </w:rPr>
        <w:t>,</w:t>
      </w:r>
      <w:r w:rsidR="000E4425" w:rsidRPr="00CF085C">
        <w:rPr>
          <w:sz w:val="24"/>
          <w:szCs w:val="24"/>
          <w:rtl/>
          <w:lang w:val="en-US" w:bidi="ar-SA"/>
        </w:rPr>
        <w:t>45</w:t>
      </w:r>
      <w:r w:rsidR="00DA6139" w:rsidRPr="00CF085C">
        <w:rPr>
          <w:sz w:val="24"/>
          <w:szCs w:val="24"/>
          <w:rtl/>
          <w:lang w:val="en-US" w:bidi="ar-SA"/>
        </w:rPr>
        <w:t>0 وحدة في عام 2022 (مستوى 2019)</w:t>
      </w:r>
      <w:r w:rsidR="000E4425" w:rsidRPr="00CF085C">
        <w:rPr>
          <w:sz w:val="24"/>
          <w:szCs w:val="24"/>
          <w:rtl/>
          <w:lang w:val="en-US" w:bidi="ar-SA"/>
        </w:rPr>
        <w:t>، وتخفيضها إلى 5</w:t>
      </w:r>
      <w:r w:rsidR="00DA6139" w:rsidRPr="00CF085C">
        <w:rPr>
          <w:rFonts w:hint="cs"/>
          <w:sz w:val="24"/>
          <w:szCs w:val="24"/>
          <w:rtl/>
          <w:lang w:val="en-US" w:bidi="ar-SA"/>
        </w:rPr>
        <w:t>,</w:t>
      </w:r>
      <w:r w:rsidR="000E4425" w:rsidRPr="00CF085C">
        <w:rPr>
          <w:sz w:val="24"/>
          <w:szCs w:val="24"/>
          <w:rtl/>
          <w:lang w:val="en-US" w:bidi="ar-SA"/>
        </w:rPr>
        <w:t xml:space="preserve">725 وحدة في عام 2023 وصفر في عام 2025. وبعد </w:t>
      </w:r>
      <w:r w:rsidR="00DA6139" w:rsidRPr="00CF085C">
        <w:rPr>
          <w:sz w:val="24"/>
          <w:szCs w:val="24"/>
          <w:rtl/>
          <w:lang w:val="en-US" w:bidi="ar-SA"/>
        </w:rPr>
        <w:t>أخذ تعليقات الأمانة في الاعتبار</w:t>
      </w:r>
      <w:r w:rsidR="000E4425" w:rsidRPr="00CF085C">
        <w:rPr>
          <w:sz w:val="24"/>
          <w:szCs w:val="24"/>
          <w:rtl/>
          <w:lang w:val="en-US" w:bidi="ar-SA"/>
        </w:rPr>
        <w:t xml:space="preserve">، </w:t>
      </w:r>
      <w:r w:rsidR="00DA6139" w:rsidRPr="00CF085C">
        <w:rPr>
          <w:rFonts w:hint="cs"/>
          <w:sz w:val="24"/>
          <w:szCs w:val="24"/>
          <w:rtl/>
          <w:lang w:val="en-US" w:bidi="ar-SA"/>
        </w:rPr>
        <w:t>عدلت</w:t>
      </w:r>
      <w:r w:rsidR="000E4425" w:rsidRPr="00CF085C">
        <w:rPr>
          <w:sz w:val="24"/>
          <w:szCs w:val="24"/>
          <w:rtl/>
          <w:lang w:val="en-US" w:bidi="ar-SA"/>
        </w:rPr>
        <w:t xml:space="preserve"> الحكومة الجدول الزمني للحظر المفروض على واردات المعدات القائمة على </w:t>
      </w:r>
      <w:r w:rsidR="00DA6139" w:rsidRPr="00CF085C">
        <w:rPr>
          <w:sz w:val="24"/>
          <w:szCs w:val="24"/>
          <w:rtl/>
          <w:lang w:val="en-US" w:bidi="ar-SA"/>
        </w:rPr>
        <w:t xml:space="preserve">المواد الهيدروكلوروفلوروكربونية </w:t>
      </w:r>
      <w:r w:rsidR="000E4425" w:rsidRPr="00CF085C">
        <w:rPr>
          <w:sz w:val="24"/>
          <w:szCs w:val="24"/>
          <w:rtl/>
          <w:lang w:val="en-US" w:bidi="ar-SA"/>
        </w:rPr>
        <w:t xml:space="preserve">من 1 </w:t>
      </w:r>
      <w:r w:rsidR="00DA6139" w:rsidRPr="00CF085C">
        <w:rPr>
          <w:sz w:val="24"/>
          <w:szCs w:val="24"/>
          <w:rtl/>
          <w:lang w:val="en-US" w:bidi="ar-SA"/>
        </w:rPr>
        <w:t>يناير</w:t>
      </w:r>
      <w:r w:rsidR="00DA6139" w:rsidRPr="00CF085C">
        <w:rPr>
          <w:rFonts w:hint="cs"/>
          <w:sz w:val="24"/>
          <w:szCs w:val="24"/>
          <w:rtl/>
          <w:lang w:val="en-US" w:bidi="ar-SA"/>
        </w:rPr>
        <w:t xml:space="preserve">/ </w:t>
      </w:r>
      <w:r w:rsidR="00DA6139" w:rsidRPr="00CF085C">
        <w:rPr>
          <w:sz w:val="24"/>
          <w:szCs w:val="24"/>
          <w:rtl/>
          <w:lang w:val="en-US" w:bidi="ar-SA"/>
        </w:rPr>
        <w:t>كانون الثاني</w:t>
      </w:r>
      <w:r w:rsidR="000E4425" w:rsidRPr="00CF085C">
        <w:rPr>
          <w:sz w:val="24"/>
          <w:szCs w:val="24"/>
          <w:rtl/>
          <w:lang w:val="en-US" w:bidi="ar-SA"/>
        </w:rPr>
        <w:t xml:space="preserve"> </w:t>
      </w:r>
      <w:r w:rsidR="00DA6139" w:rsidRPr="00CF085C">
        <w:rPr>
          <w:sz w:val="24"/>
          <w:szCs w:val="24"/>
          <w:rtl/>
          <w:lang w:val="en-US" w:bidi="ar-SA"/>
        </w:rPr>
        <w:t>2026 إلى 1</w:t>
      </w:r>
      <w:r w:rsidR="00DA6139" w:rsidRPr="00CF085C">
        <w:rPr>
          <w:rFonts w:hint="cs"/>
          <w:sz w:val="24"/>
          <w:szCs w:val="24"/>
          <w:rtl/>
          <w:lang w:val="en-US" w:bidi="ar-SA"/>
        </w:rPr>
        <w:t xml:space="preserve"> </w:t>
      </w:r>
      <w:r w:rsidR="00DA6139" w:rsidRPr="00CF085C">
        <w:rPr>
          <w:sz w:val="24"/>
          <w:szCs w:val="24"/>
          <w:rtl/>
          <w:lang w:val="en-US" w:bidi="ar-SA"/>
        </w:rPr>
        <w:t>يناير</w:t>
      </w:r>
      <w:r w:rsidR="00DA6139" w:rsidRPr="00CF085C">
        <w:rPr>
          <w:rFonts w:hint="cs"/>
          <w:sz w:val="24"/>
          <w:szCs w:val="24"/>
          <w:rtl/>
          <w:lang w:val="en-US" w:bidi="ar-SA"/>
        </w:rPr>
        <w:t xml:space="preserve">/ </w:t>
      </w:r>
      <w:r w:rsidR="00DA6139" w:rsidRPr="00CF085C">
        <w:rPr>
          <w:sz w:val="24"/>
          <w:szCs w:val="24"/>
          <w:rtl/>
          <w:lang w:val="en-US" w:bidi="ar-SA"/>
        </w:rPr>
        <w:t>كانون الثاني</w:t>
      </w:r>
      <w:r w:rsidR="000E4425" w:rsidRPr="00CF085C">
        <w:rPr>
          <w:sz w:val="24"/>
          <w:szCs w:val="24"/>
          <w:rtl/>
          <w:lang w:val="en-US" w:bidi="ar-SA"/>
        </w:rPr>
        <w:t xml:space="preserve"> 2025. وسيتم تلبية طلب الخدمة في الفترة من 2030 إلى 2040 </w:t>
      </w:r>
      <w:r w:rsidR="00DA6139" w:rsidRPr="00CF085C">
        <w:rPr>
          <w:rFonts w:hint="cs"/>
          <w:sz w:val="24"/>
          <w:szCs w:val="24"/>
          <w:rtl/>
          <w:lang w:val="en-US" w:bidi="ar-SA"/>
        </w:rPr>
        <w:t>ب</w:t>
      </w:r>
      <w:r w:rsidR="000E4425" w:rsidRPr="00CF085C">
        <w:rPr>
          <w:sz w:val="24"/>
          <w:szCs w:val="24"/>
          <w:rtl/>
          <w:lang w:val="en-US" w:bidi="ar-SA"/>
        </w:rPr>
        <w:t xml:space="preserve"> مخصص </w:t>
      </w:r>
      <w:r w:rsidR="00DA6139" w:rsidRPr="00CF085C">
        <w:rPr>
          <w:rFonts w:hint="cs"/>
          <w:sz w:val="24"/>
          <w:szCs w:val="24"/>
          <w:rtl/>
          <w:lang w:val="en-US" w:bidi="ar-SA"/>
        </w:rPr>
        <w:t>متابعة</w:t>
      </w:r>
      <w:r w:rsidR="00DA6139" w:rsidRPr="00CF085C">
        <w:rPr>
          <w:sz w:val="24"/>
          <w:szCs w:val="24"/>
          <w:rtl/>
          <w:lang w:val="en-US" w:bidi="ar-SA"/>
        </w:rPr>
        <w:t xml:space="preserve"> الخدمة المتوافق مع المادة 5</w:t>
      </w:r>
      <w:r w:rsidR="000E4425" w:rsidRPr="00CF085C">
        <w:rPr>
          <w:sz w:val="24"/>
          <w:szCs w:val="24"/>
          <w:rtl/>
          <w:lang w:val="en-US" w:bidi="ar-SA"/>
        </w:rPr>
        <w:t xml:space="preserve">، الفقرة 8 ثالثًا (هـ) </w:t>
      </w:r>
      <w:r w:rsidR="00DA6139" w:rsidRPr="00CF085C">
        <w:rPr>
          <w:rFonts w:hint="cs"/>
          <w:sz w:val="24"/>
          <w:szCs w:val="24"/>
          <w:rtl/>
          <w:lang w:val="en-US" w:bidi="ar-SA"/>
        </w:rPr>
        <w:t>(1)</w:t>
      </w:r>
      <w:r w:rsidR="000E4425" w:rsidRPr="00CF085C">
        <w:rPr>
          <w:sz w:val="24"/>
          <w:szCs w:val="24"/>
          <w:rtl/>
          <w:lang w:val="en-US" w:bidi="ar-SA"/>
        </w:rPr>
        <w:t xml:space="preserve"> من بروتوكول مونتريال.</w:t>
      </w:r>
      <w:r w:rsidR="00EE5CDA" w:rsidRPr="00CF085C">
        <w:rPr>
          <w:rStyle w:val="FootnoteReference"/>
          <w:sz w:val="24"/>
          <w:szCs w:val="24"/>
          <w:lang w:val="en-US" w:bidi="ar-SA"/>
        </w:rPr>
        <w:footnoteReference w:id="7"/>
      </w:r>
    </w:p>
    <w:p w:rsidR="000E4425" w:rsidRPr="00CF085C" w:rsidRDefault="00DA6139" w:rsidP="0077202C">
      <w:pPr>
        <w:pStyle w:val="StyleHeader4Para4Left0Firstline0"/>
        <w:numPr>
          <w:ilvl w:val="0"/>
          <w:numId w:val="11"/>
        </w:numPr>
        <w:tabs>
          <w:tab w:val="clear" w:pos="2880"/>
          <w:tab w:val="left" w:pos="630"/>
        </w:tabs>
        <w:bidi/>
        <w:ind w:left="0" w:firstLine="0"/>
        <w:rPr>
          <w:sz w:val="24"/>
          <w:szCs w:val="24"/>
          <w:lang w:val="en-US" w:bidi="ar-SA"/>
        </w:rPr>
      </w:pPr>
      <w:r w:rsidRPr="00CF085C">
        <w:rPr>
          <w:rFonts w:hint="cs"/>
          <w:sz w:val="24"/>
          <w:szCs w:val="24"/>
          <w:rtl/>
          <w:lang w:val="en-US" w:bidi="ar-SA"/>
        </w:rPr>
        <w:t xml:space="preserve"> </w:t>
      </w:r>
      <w:r w:rsidR="006B7A80" w:rsidRPr="00CF085C">
        <w:rPr>
          <w:rFonts w:hint="cs"/>
          <w:sz w:val="24"/>
          <w:szCs w:val="24"/>
          <w:rtl/>
          <w:lang w:val="en-US" w:bidi="ar-SA"/>
        </w:rPr>
        <w:t>وفقا</w:t>
      </w:r>
      <w:r w:rsidR="006B7A80" w:rsidRPr="00CF085C">
        <w:rPr>
          <w:sz w:val="24"/>
          <w:szCs w:val="24"/>
          <w:rtl/>
          <w:lang w:val="en-US" w:bidi="ar-SA"/>
        </w:rPr>
        <w:t xml:space="preserve"> </w:t>
      </w:r>
      <w:r w:rsidR="006B7A80" w:rsidRPr="00CF085C">
        <w:rPr>
          <w:rFonts w:hint="cs"/>
          <w:sz w:val="24"/>
          <w:szCs w:val="24"/>
          <w:rtl/>
          <w:lang w:val="en-US" w:bidi="ar-SA"/>
        </w:rPr>
        <w:t>ل</w:t>
      </w:r>
      <w:r w:rsidR="000E4425" w:rsidRPr="00CF085C">
        <w:rPr>
          <w:sz w:val="24"/>
          <w:szCs w:val="24"/>
          <w:rtl/>
          <w:lang w:val="en-US" w:bidi="ar-SA"/>
        </w:rPr>
        <w:t>لمقرر</w:t>
      </w:r>
      <w:r w:rsidR="006B7A80" w:rsidRPr="00CF085C">
        <w:rPr>
          <w:sz w:val="24"/>
          <w:szCs w:val="24"/>
          <w:rtl/>
          <w:lang w:val="en-US" w:bidi="ar-SA"/>
        </w:rPr>
        <w:t xml:space="preserve"> 86/51 بشأن مسألة تقديم الخدمات</w:t>
      </w:r>
      <w:r w:rsidR="000E4425" w:rsidRPr="00CF085C">
        <w:rPr>
          <w:sz w:val="24"/>
          <w:szCs w:val="24"/>
          <w:rtl/>
          <w:lang w:val="en-US" w:bidi="ar-SA"/>
        </w:rPr>
        <w:t xml:space="preserve">، للسماح بالنظر في الشريحة النهائية من خطة إدارة إزالة </w:t>
      </w:r>
      <w:r w:rsidR="006B7A80" w:rsidRPr="00CF085C">
        <w:rPr>
          <w:sz w:val="24"/>
          <w:szCs w:val="24"/>
          <w:rtl/>
          <w:lang w:val="en-US" w:bidi="ar-SA"/>
        </w:rPr>
        <w:t>المواد الهيدروكلوروفلوروكربونية</w:t>
      </w:r>
      <w:r w:rsidR="000E4425" w:rsidRPr="00CF085C">
        <w:rPr>
          <w:sz w:val="24"/>
          <w:szCs w:val="24"/>
          <w:rtl/>
          <w:lang w:val="en-US" w:bidi="ar-SA"/>
        </w:rPr>
        <w:t>، وافقت حكومة غانا على تقديم وصف مفصل للإطار التنظي</w:t>
      </w:r>
      <w:r w:rsidR="006B7A80" w:rsidRPr="00CF085C">
        <w:rPr>
          <w:sz w:val="24"/>
          <w:szCs w:val="24"/>
          <w:rtl/>
          <w:lang w:val="en-US" w:bidi="ar-SA"/>
        </w:rPr>
        <w:t xml:space="preserve">مي والسياسي المعمول به لتنفيذ </w:t>
      </w:r>
      <w:r w:rsidR="000E4425" w:rsidRPr="00CF085C">
        <w:rPr>
          <w:sz w:val="24"/>
          <w:szCs w:val="24"/>
          <w:rtl/>
          <w:lang w:val="en-US" w:bidi="ar-SA"/>
        </w:rPr>
        <w:t xml:space="preserve">تدابير </w:t>
      </w:r>
      <w:r w:rsidR="006B7A80" w:rsidRPr="00CF085C">
        <w:rPr>
          <w:rFonts w:hint="cs"/>
          <w:sz w:val="24"/>
          <w:szCs w:val="24"/>
          <w:rtl/>
          <w:lang w:val="en-US" w:bidi="ar-SA"/>
        </w:rPr>
        <w:t>ل</w:t>
      </w:r>
      <w:r w:rsidR="000E4425" w:rsidRPr="00CF085C">
        <w:rPr>
          <w:sz w:val="24"/>
          <w:szCs w:val="24"/>
          <w:rtl/>
          <w:lang w:val="en-US" w:bidi="ar-SA"/>
        </w:rPr>
        <w:t xml:space="preserve">ضمان امتثال استهلاك </w:t>
      </w:r>
      <w:r w:rsidR="006B7A80" w:rsidRPr="00CF085C">
        <w:rPr>
          <w:sz w:val="24"/>
          <w:szCs w:val="24"/>
          <w:rtl/>
          <w:lang w:val="en-US" w:bidi="ar-SA"/>
        </w:rPr>
        <w:t xml:space="preserve">المواد الهيدروكلوروفلوروكربونية </w:t>
      </w:r>
      <w:r w:rsidR="000E4425" w:rsidRPr="00CF085C">
        <w:rPr>
          <w:sz w:val="24"/>
          <w:szCs w:val="24"/>
          <w:rtl/>
          <w:lang w:val="en-US" w:bidi="ar-SA"/>
        </w:rPr>
        <w:t>للفقرة 8 ثالثاً (هـ) (1) من المادة 5 من بروتوكول مونتريال للفترة 2030-</w:t>
      </w:r>
      <w:r w:rsidR="006B7A80" w:rsidRPr="00CF085C">
        <w:rPr>
          <w:rFonts w:hint="cs"/>
          <w:sz w:val="24"/>
          <w:szCs w:val="24"/>
          <w:rtl/>
          <w:lang w:val="en-US" w:bidi="ar-SA"/>
        </w:rPr>
        <w:t xml:space="preserve"> </w:t>
      </w:r>
      <w:r w:rsidR="000E4425" w:rsidRPr="00CF085C">
        <w:rPr>
          <w:sz w:val="24"/>
          <w:szCs w:val="24"/>
          <w:rtl/>
          <w:lang w:val="en-US" w:bidi="ar-SA"/>
        </w:rPr>
        <w:t>2040</w:t>
      </w:r>
      <w:r w:rsidR="00741604" w:rsidRPr="00CF085C">
        <w:rPr>
          <w:sz w:val="24"/>
          <w:szCs w:val="24"/>
          <w:rtl/>
          <w:lang w:val="en-US" w:bidi="ar-SA"/>
        </w:rPr>
        <w:t xml:space="preserve">. كما وافقت الحكومة على تقديم </w:t>
      </w:r>
      <w:r w:rsidR="000E4425" w:rsidRPr="00CF085C">
        <w:rPr>
          <w:sz w:val="24"/>
          <w:szCs w:val="24"/>
          <w:rtl/>
          <w:lang w:val="en-US" w:bidi="ar-SA"/>
        </w:rPr>
        <w:t>استهلاك</w:t>
      </w:r>
      <w:r w:rsidR="00741604" w:rsidRPr="00CF085C">
        <w:rPr>
          <w:sz w:val="24"/>
          <w:szCs w:val="24"/>
          <w:rtl/>
          <w:lang w:val="en-US" w:bidi="ar-SA"/>
        </w:rPr>
        <w:t xml:space="preserve"> المواد الهيدروكلوروفلوروكربونية</w:t>
      </w:r>
      <w:r w:rsidR="000E4425" w:rsidRPr="00CF085C">
        <w:rPr>
          <w:sz w:val="24"/>
          <w:szCs w:val="24"/>
          <w:rtl/>
          <w:lang w:val="en-US" w:bidi="ar-SA"/>
        </w:rPr>
        <w:t xml:space="preserve"> السنوي المتوقع في غانا للفترة 2030-</w:t>
      </w:r>
      <w:r w:rsidR="00741604" w:rsidRPr="00CF085C">
        <w:rPr>
          <w:rFonts w:hint="cs"/>
          <w:sz w:val="24"/>
          <w:szCs w:val="24"/>
          <w:rtl/>
          <w:lang w:val="en-US" w:bidi="ar-SA"/>
        </w:rPr>
        <w:t xml:space="preserve"> </w:t>
      </w:r>
      <w:r w:rsidR="000E4425" w:rsidRPr="00CF085C">
        <w:rPr>
          <w:sz w:val="24"/>
          <w:szCs w:val="24"/>
          <w:rtl/>
          <w:lang w:val="en-US" w:bidi="ar-SA"/>
        </w:rPr>
        <w:t>2040.</w:t>
      </w:r>
    </w:p>
    <w:p w:rsidR="000E4425" w:rsidRPr="00CF085C" w:rsidRDefault="000E4425" w:rsidP="00283E47">
      <w:pPr>
        <w:pStyle w:val="StyleHeader4Para4Left0Firstline0"/>
        <w:numPr>
          <w:ilvl w:val="0"/>
          <w:numId w:val="0"/>
        </w:numPr>
        <w:bidi/>
        <w:rPr>
          <w:sz w:val="24"/>
          <w:szCs w:val="24"/>
          <w:u w:val="single"/>
          <w:lang w:val="en-US" w:bidi="ar-SA"/>
        </w:rPr>
      </w:pPr>
      <w:r w:rsidRPr="00CF085C">
        <w:rPr>
          <w:sz w:val="24"/>
          <w:szCs w:val="24"/>
          <w:u w:val="single"/>
          <w:rtl/>
          <w:lang w:val="en-US" w:bidi="ar-SA"/>
        </w:rPr>
        <w:t>المسائل الفنية والمتعلقة بالتكلفة</w:t>
      </w:r>
    </w:p>
    <w:p w:rsidR="000E4425" w:rsidRPr="00CF085C" w:rsidRDefault="000E4425" w:rsidP="00F4551F">
      <w:pPr>
        <w:pStyle w:val="StyleHeader4Para4Left0Firstline0"/>
        <w:numPr>
          <w:ilvl w:val="0"/>
          <w:numId w:val="0"/>
        </w:numPr>
        <w:bidi/>
        <w:rPr>
          <w:i/>
          <w:iCs/>
          <w:sz w:val="24"/>
          <w:szCs w:val="24"/>
          <w:lang w:val="en-US" w:bidi="ar-SA"/>
        </w:rPr>
      </w:pPr>
      <w:r w:rsidRPr="00CF085C">
        <w:rPr>
          <w:i/>
          <w:iCs/>
          <w:sz w:val="24"/>
          <w:szCs w:val="24"/>
          <w:rtl/>
          <w:lang w:val="en-US" w:bidi="ar-SA"/>
        </w:rPr>
        <w:t>التعديل التحديثي من مكيفات الهواء القائمة على</w:t>
      </w:r>
      <w:r w:rsidR="00F4551F" w:rsidRPr="00CF085C">
        <w:rPr>
          <w:i/>
          <w:iCs/>
          <w:sz w:val="24"/>
          <w:szCs w:val="24"/>
          <w:rtl/>
          <w:lang w:val="en-US" w:bidi="ar-SA"/>
        </w:rPr>
        <w:t xml:space="preserve"> الهيدروكلوروفلوروكربون</w:t>
      </w:r>
      <w:r w:rsidR="00F4551F" w:rsidRPr="00CF085C">
        <w:rPr>
          <w:rFonts w:hint="cs"/>
          <w:i/>
          <w:iCs/>
          <w:sz w:val="24"/>
          <w:szCs w:val="24"/>
          <w:rtl/>
          <w:lang w:val="en-US" w:bidi="ar-SA"/>
        </w:rPr>
        <w:t>- 22</w:t>
      </w:r>
      <w:r w:rsidRPr="00CF085C">
        <w:rPr>
          <w:i/>
          <w:iCs/>
          <w:sz w:val="24"/>
          <w:szCs w:val="24"/>
          <w:rtl/>
          <w:lang w:val="en-US" w:bidi="ar-SA"/>
        </w:rPr>
        <w:t xml:space="preserve"> إلى</w:t>
      </w:r>
      <w:r w:rsidR="00F4551F" w:rsidRPr="00CF085C">
        <w:rPr>
          <w:rFonts w:hint="cs"/>
          <w:i/>
          <w:iCs/>
          <w:sz w:val="24"/>
          <w:szCs w:val="24"/>
          <w:rtl/>
          <w:lang w:val="en-US" w:bidi="ar-SA"/>
        </w:rPr>
        <w:t xml:space="preserve"> المادة</w:t>
      </w:r>
      <w:r w:rsidRPr="00CF085C">
        <w:rPr>
          <w:i/>
          <w:iCs/>
          <w:sz w:val="24"/>
          <w:szCs w:val="24"/>
          <w:rtl/>
          <w:lang w:val="en-US" w:bidi="ar-SA"/>
        </w:rPr>
        <w:t xml:space="preserve"> </w:t>
      </w:r>
      <w:r w:rsidRPr="00CF085C">
        <w:rPr>
          <w:i/>
          <w:iCs/>
          <w:sz w:val="24"/>
          <w:szCs w:val="24"/>
          <w:lang w:val="en-US" w:bidi="ar-SA"/>
        </w:rPr>
        <w:t>R-290</w:t>
      </w:r>
    </w:p>
    <w:p w:rsidR="000E4425" w:rsidRPr="00CF085C" w:rsidRDefault="000E4425" w:rsidP="0077202C">
      <w:pPr>
        <w:pStyle w:val="StyleHeader4Para4Left0Firstline0"/>
        <w:numPr>
          <w:ilvl w:val="0"/>
          <w:numId w:val="11"/>
        </w:numPr>
        <w:tabs>
          <w:tab w:val="clear" w:pos="2880"/>
          <w:tab w:val="left" w:pos="630"/>
        </w:tabs>
        <w:bidi/>
        <w:ind w:left="0" w:firstLine="0"/>
        <w:rPr>
          <w:sz w:val="24"/>
          <w:szCs w:val="24"/>
          <w:lang w:val="en-US" w:bidi="ar-SA"/>
        </w:rPr>
      </w:pPr>
      <w:r w:rsidRPr="00CF085C">
        <w:rPr>
          <w:sz w:val="24"/>
          <w:szCs w:val="24"/>
          <w:rtl/>
          <w:lang w:val="en-US" w:bidi="ar-SA"/>
        </w:rPr>
        <w:t xml:space="preserve"> </w:t>
      </w:r>
      <w:r w:rsidR="00D92522" w:rsidRPr="00CF085C">
        <w:rPr>
          <w:rFonts w:hint="cs"/>
          <w:sz w:val="24"/>
          <w:szCs w:val="24"/>
          <w:rtl/>
          <w:lang w:val="en-US" w:bidi="ar-SA"/>
        </w:rPr>
        <w:t>لاحظت</w:t>
      </w:r>
      <w:r w:rsidRPr="00CF085C">
        <w:rPr>
          <w:sz w:val="24"/>
          <w:szCs w:val="24"/>
          <w:rtl/>
          <w:lang w:val="en-US" w:bidi="ar-SA"/>
        </w:rPr>
        <w:t xml:space="preserve"> الأمانة أن تعديل</w:t>
      </w:r>
      <w:r w:rsidR="00D92522" w:rsidRPr="00CF085C">
        <w:rPr>
          <w:rFonts w:hint="cs"/>
          <w:sz w:val="24"/>
          <w:szCs w:val="24"/>
          <w:rtl/>
          <w:lang w:val="en-US" w:bidi="ar-SA"/>
        </w:rPr>
        <w:t xml:space="preserve"> وتحديث</w:t>
      </w:r>
      <w:r w:rsidRPr="00CF085C">
        <w:rPr>
          <w:sz w:val="24"/>
          <w:szCs w:val="24"/>
          <w:rtl/>
          <w:lang w:val="en-US" w:bidi="ar-SA"/>
        </w:rPr>
        <w:t xml:space="preserve"> مكيفات الهواء القائمة على </w:t>
      </w:r>
      <w:r w:rsidR="00D92522" w:rsidRPr="00CF085C">
        <w:rPr>
          <w:sz w:val="24"/>
          <w:szCs w:val="24"/>
          <w:rtl/>
          <w:lang w:val="en-US" w:bidi="ar-SA"/>
        </w:rPr>
        <w:t>الهيدروكلوروفلوروكربون</w:t>
      </w:r>
      <w:r w:rsidRPr="00CF085C">
        <w:rPr>
          <w:sz w:val="24"/>
          <w:szCs w:val="24"/>
          <w:rtl/>
          <w:lang w:val="en-US" w:bidi="ar-SA"/>
        </w:rPr>
        <w:t>- 22 إلى</w:t>
      </w:r>
      <w:r w:rsidR="00D92522" w:rsidRPr="00CF085C">
        <w:rPr>
          <w:rFonts w:hint="cs"/>
          <w:sz w:val="24"/>
          <w:szCs w:val="24"/>
          <w:rtl/>
          <w:lang w:val="en-US" w:bidi="ar-SA"/>
        </w:rPr>
        <w:t xml:space="preserve"> المادة</w:t>
      </w:r>
      <w:r w:rsidRPr="00CF085C">
        <w:rPr>
          <w:sz w:val="24"/>
          <w:szCs w:val="24"/>
          <w:rtl/>
          <w:lang w:val="en-US" w:bidi="ar-SA"/>
        </w:rPr>
        <w:t xml:space="preserve"> </w:t>
      </w:r>
      <w:r w:rsidRPr="00CF085C">
        <w:rPr>
          <w:sz w:val="24"/>
          <w:szCs w:val="24"/>
          <w:lang w:val="en-US" w:bidi="ar-SA"/>
        </w:rPr>
        <w:t>R-290</w:t>
      </w:r>
      <w:r w:rsidRPr="00CF085C">
        <w:rPr>
          <w:sz w:val="24"/>
          <w:szCs w:val="24"/>
          <w:rtl/>
          <w:lang w:val="en-US" w:bidi="ar-SA"/>
        </w:rPr>
        <w:t xml:space="preserve"> قد تم اقتراحه في المرحلة الثانية. ولاحظت الأمانة كذلك أن اللجنة التنفيذية قدمت توجيهات سياسية واضحة</w:t>
      </w:r>
      <w:r w:rsidR="00EE5CDA" w:rsidRPr="00CF085C">
        <w:rPr>
          <w:rStyle w:val="FootnoteReference"/>
          <w:sz w:val="24"/>
          <w:szCs w:val="24"/>
          <w:rtl/>
          <w:lang w:val="en-US" w:bidi="ar-SA"/>
        </w:rPr>
        <w:footnoteReference w:id="8"/>
      </w:r>
      <w:r w:rsidRPr="00CF085C">
        <w:rPr>
          <w:sz w:val="24"/>
          <w:szCs w:val="24"/>
          <w:rtl/>
          <w:lang w:val="en-US" w:bidi="ar-SA"/>
        </w:rPr>
        <w:t xml:space="preserve"> بشأن </w:t>
      </w:r>
      <w:r w:rsidR="00D92522" w:rsidRPr="00CF085C">
        <w:rPr>
          <w:rFonts w:hint="cs"/>
          <w:sz w:val="24"/>
          <w:szCs w:val="24"/>
          <w:rtl/>
          <w:lang w:val="en-US" w:bidi="ar-SA"/>
        </w:rPr>
        <w:t>مسائل</w:t>
      </w:r>
      <w:r w:rsidRPr="00CF085C">
        <w:rPr>
          <w:sz w:val="24"/>
          <w:szCs w:val="24"/>
          <w:rtl/>
          <w:lang w:val="en-US" w:bidi="ar-SA"/>
        </w:rPr>
        <w:t xml:space="preserve"> الت</w:t>
      </w:r>
      <w:r w:rsidR="00D92522" w:rsidRPr="00CF085C">
        <w:rPr>
          <w:sz w:val="24"/>
          <w:szCs w:val="24"/>
          <w:rtl/>
          <w:lang w:val="en-US" w:bidi="ar-SA"/>
        </w:rPr>
        <w:t>عديل التحديثي في ​​المقرر 72/41</w:t>
      </w:r>
      <w:r w:rsidRPr="00CF085C">
        <w:rPr>
          <w:sz w:val="24"/>
          <w:szCs w:val="24"/>
          <w:rtl/>
          <w:lang w:val="en-US" w:bidi="ar-SA"/>
        </w:rPr>
        <w:t xml:space="preserve">، وأكدت </w:t>
      </w:r>
      <w:r w:rsidR="00D92522" w:rsidRPr="00CF085C">
        <w:rPr>
          <w:rFonts w:hint="cs"/>
          <w:sz w:val="24"/>
          <w:szCs w:val="24"/>
          <w:rtl/>
          <w:lang w:val="en-US" w:bidi="ar-SA"/>
        </w:rPr>
        <w:t xml:space="preserve">الأمانة على </w:t>
      </w:r>
      <w:r w:rsidRPr="00CF085C">
        <w:rPr>
          <w:sz w:val="24"/>
          <w:szCs w:val="24"/>
          <w:rtl/>
          <w:lang w:val="en-US" w:bidi="ar-SA"/>
        </w:rPr>
        <w:t>أن تعزيز تكنولوجيا</w:t>
      </w:r>
      <w:r w:rsidR="00D92522" w:rsidRPr="00CF085C">
        <w:rPr>
          <w:rFonts w:hint="cs"/>
          <w:sz w:val="24"/>
          <w:szCs w:val="24"/>
          <w:rtl/>
          <w:lang w:val="en-US" w:bidi="ar-SA"/>
        </w:rPr>
        <w:t xml:space="preserve"> الهيدروكربونات</w:t>
      </w:r>
      <w:r w:rsidRPr="00CF085C">
        <w:rPr>
          <w:sz w:val="24"/>
          <w:szCs w:val="24"/>
          <w:rtl/>
          <w:lang w:val="en-US" w:bidi="ar-SA"/>
        </w:rPr>
        <w:t xml:space="preserve"> يجب أن يتم من خلال إدخال وحدات جديدة تعتمد على</w:t>
      </w:r>
      <w:r w:rsidR="00D92522" w:rsidRPr="00CF085C">
        <w:rPr>
          <w:rFonts w:hint="cs"/>
          <w:sz w:val="24"/>
          <w:szCs w:val="24"/>
          <w:rtl/>
          <w:lang w:val="en-US" w:bidi="ar-SA"/>
        </w:rPr>
        <w:t xml:space="preserve"> المادة</w:t>
      </w:r>
      <w:r w:rsidRPr="00CF085C">
        <w:rPr>
          <w:sz w:val="24"/>
          <w:szCs w:val="24"/>
          <w:rtl/>
          <w:lang w:val="en-US" w:bidi="ar-SA"/>
        </w:rPr>
        <w:t xml:space="preserve"> </w:t>
      </w:r>
      <w:r w:rsidR="00D92522" w:rsidRPr="00CF085C">
        <w:rPr>
          <w:sz w:val="24"/>
          <w:szCs w:val="24"/>
          <w:lang w:val="en-US" w:bidi="ar-SA"/>
        </w:rPr>
        <w:t>R-290</w:t>
      </w:r>
      <w:r w:rsidR="00D92522" w:rsidRPr="00CF085C">
        <w:rPr>
          <w:rFonts w:hint="cs"/>
          <w:sz w:val="24"/>
          <w:szCs w:val="24"/>
          <w:rtl/>
          <w:lang w:val="en-US" w:bidi="ar-SA"/>
        </w:rPr>
        <w:t xml:space="preserve"> </w:t>
      </w:r>
      <w:r w:rsidRPr="00CF085C">
        <w:rPr>
          <w:sz w:val="24"/>
          <w:szCs w:val="24"/>
          <w:rtl/>
          <w:lang w:val="en-US" w:bidi="ar-SA"/>
        </w:rPr>
        <w:t xml:space="preserve">بدلاً من التعديل التحديثي. </w:t>
      </w:r>
      <w:r w:rsidR="00D92522" w:rsidRPr="00CF085C">
        <w:rPr>
          <w:rFonts w:hint="cs"/>
          <w:sz w:val="24"/>
          <w:szCs w:val="24"/>
          <w:rtl/>
          <w:lang w:val="en-US" w:bidi="ar-SA"/>
        </w:rPr>
        <w:t>و</w:t>
      </w:r>
      <w:r w:rsidRPr="00CF085C">
        <w:rPr>
          <w:sz w:val="24"/>
          <w:szCs w:val="24"/>
          <w:rtl/>
          <w:lang w:val="en-US" w:bidi="ar-SA"/>
        </w:rPr>
        <w:t xml:space="preserve">رد </w:t>
      </w:r>
      <w:r w:rsidR="00D92522" w:rsidRPr="00CF085C">
        <w:rPr>
          <w:rFonts w:hint="cs"/>
          <w:sz w:val="24"/>
          <w:szCs w:val="24"/>
          <w:rtl/>
          <w:lang w:val="en-US" w:bidi="ar-SA"/>
        </w:rPr>
        <w:t>اليوئنديبي</w:t>
      </w:r>
      <w:r w:rsidRPr="00CF085C">
        <w:rPr>
          <w:sz w:val="24"/>
          <w:szCs w:val="24"/>
          <w:rtl/>
          <w:lang w:val="en-US" w:bidi="ar-SA"/>
        </w:rPr>
        <w:t xml:space="preserve"> بأن المعدات الجديدة القائمة على</w:t>
      </w:r>
      <w:r w:rsidR="00D92522" w:rsidRPr="00CF085C">
        <w:rPr>
          <w:rFonts w:hint="cs"/>
          <w:sz w:val="24"/>
          <w:szCs w:val="24"/>
          <w:rtl/>
          <w:lang w:val="en-US" w:bidi="ar-SA"/>
        </w:rPr>
        <w:t xml:space="preserve"> المادة</w:t>
      </w:r>
      <w:r w:rsidRPr="00CF085C">
        <w:rPr>
          <w:sz w:val="24"/>
          <w:szCs w:val="24"/>
          <w:rtl/>
          <w:lang w:val="en-US" w:bidi="ar-SA"/>
        </w:rPr>
        <w:t xml:space="preserve"> </w:t>
      </w:r>
      <w:r w:rsidR="00D92522" w:rsidRPr="00CF085C">
        <w:rPr>
          <w:sz w:val="24"/>
          <w:szCs w:val="24"/>
          <w:lang w:val="en-US" w:bidi="ar-SA"/>
        </w:rPr>
        <w:t>R-290</w:t>
      </w:r>
      <w:r w:rsidRPr="00CF085C">
        <w:rPr>
          <w:sz w:val="24"/>
          <w:szCs w:val="24"/>
          <w:rtl/>
          <w:lang w:val="en-US" w:bidi="ar-SA"/>
        </w:rPr>
        <w:t xml:space="preserve"> </w:t>
      </w:r>
      <w:r w:rsidR="00D92522" w:rsidRPr="00CF085C">
        <w:rPr>
          <w:rFonts w:hint="cs"/>
          <w:sz w:val="24"/>
          <w:szCs w:val="24"/>
          <w:rtl/>
          <w:lang w:val="en-US" w:bidi="ar-SA"/>
        </w:rPr>
        <w:t>مازالت</w:t>
      </w:r>
      <w:r w:rsidRPr="00CF085C">
        <w:rPr>
          <w:sz w:val="24"/>
          <w:szCs w:val="24"/>
          <w:rtl/>
          <w:lang w:val="en-US" w:bidi="ar-SA"/>
        </w:rPr>
        <w:t xml:space="preserve"> غير متوفرة على نطاق واسع و</w:t>
      </w:r>
      <w:r w:rsidR="00D92522" w:rsidRPr="00CF085C">
        <w:rPr>
          <w:rFonts w:hint="cs"/>
          <w:sz w:val="24"/>
          <w:szCs w:val="24"/>
          <w:rtl/>
          <w:lang w:val="en-US" w:bidi="ar-SA"/>
        </w:rPr>
        <w:t>ب</w:t>
      </w:r>
      <w:r w:rsidRPr="00CF085C">
        <w:rPr>
          <w:sz w:val="24"/>
          <w:szCs w:val="24"/>
          <w:rtl/>
          <w:lang w:val="en-US" w:bidi="ar-SA"/>
        </w:rPr>
        <w:t>سه</w:t>
      </w:r>
      <w:r w:rsidR="00D92522" w:rsidRPr="00CF085C">
        <w:rPr>
          <w:rFonts w:hint="cs"/>
          <w:sz w:val="24"/>
          <w:szCs w:val="24"/>
          <w:rtl/>
          <w:lang w:val="en-US" w:bidi="ar-SA"/>
        </w:rPr>
        <w:t>و</w:t>
      </w:r>
      <w:r w:rsidRPr="00CF085C">
        <w:rPr>
          <w:sz w:val="24"/>
          <w:szCs w:val="24"/>
          <w:rtl/>
          <w:lang w:val="en-US" w:bidi="ar-SA"/>
        </w:rPr>
        <w:t>لة في غانا. إن</w:t>
      </w:r>
      <w:r w:rsidR="00D92522" w:rsidRPr="00CF085C">
        <w:rPr>
          <w:rFonts w:hint="cs"/>
          <w:sz w:val="24"/>
          <w:szCs w:val="24"/>
          <w:rtl/>
          <w:lang w:val="en-US" w:bidi="ar-SA"/>
        </w:rPr>
        <w:t>ها</w:t>
      </w:r>
      <w:r w:rsidRPr="00CF085C">
        <w:rPr>
          <w:sz w:val="24"/>
          <w:szCs w:val="24"/>
          <w:rtl/>
          <w:lang w:val="en-US" w:bidi="ar-SA"/>
        </w:rPr>
        <w:t xml:space="preserve"> سياسة الحكومة استخدام التعديل التحديثي كأحد ركائز</w:t>
      </w:r>
      <w:r w:rsidR="00D92522" w:rsidRPr="00CF085C">
        <w:rPr>
          <w:rFonts w:hint="cs"/>
          <w:sz w:val="24"/>
          <w:szCs w:val="24"/>
          <w:rtl/>
          <w:lang w:val="en-US" w:bidi="ar-SA"/>
        </w:rPr>
        <w:t xml:space="preserve"> إزالة</w:t>
      </w:r>
      <w:r w:rsidRPr="00CF085C">
        <w:rPr>
          <w:sz w:val="24"/>
          <w:szCs w:val="24"/>
          <w:rtl/>
          <w:lang w:val="en-US" w:bidi="ar-SA"/>
        </w:rPr>
        <w:t xml:space="preserve"> </w:t>
      </w:r>
      <w:r w:rsidR="00D92522" w:rsidRPr="00CF085C">
        <w:rPr>
          <w:sz w:val="24"/>
          <w:szCs w:val="24"/>
          <w:rtl/>
          <w:lang w:val="en-US" w:bidi="ar-SA"/>
        </w:rPr>
        <w:t xml:space="preserve">المواد الهيدروكلوروفلوروكربونية </w:t>
      </w:r>
      <w:r w:rsidRPr="00CF085C">
        <w:rPr>
          <w:sz w:val="24"/>
          <w:szCs w:val="24"/>
          <w:rtl/>
          <w:lang w:val="en-US" w:bidi="ar-SA"/>
        </w:rPr>
        <w:t>لاستكمال الترويج لواردات</w:t>
      </w:r>
      <w:r w:rsidR="00D92522" w:rsidRPr="00CF085C">
        <w:rPr>
          <w:rFonts w:hint="cs"/>
          <w:sz w:val="24"/>
          <w:szCs w:val="24"/>
          <w:rtl/>
          <w:lang w:val="en-US" w:bidi="ar-SA"/>
        </w:rPr>
        <w:t xml:space="preserve"> المادة</w:t>
      </w:r>
      <w:r w:rsidRPr="00CF085C">
        <w:rPr>
          <w:sz w:val="24"/>
          <w:szCs w:val="24"/>
          <w:rtl/>
          <w:lang w:val="en-US" w:bidi="ar-SA"/>
        </w:rPr>
        <w:t xml:space="preserve"> </w:t>
      </w:r>
      <w:r w:rsidRPr="00CF085C">
        <w:rPr>
          <w:sz w:val="24"/>
          <w:szCs w:val="24"/>
          <w:lang w:val="en-US" w:bidi="ar-SA"/>
        </w:rPr>
        <w:t>R-290</w:t>
      </w:r>
      <w:r w:rsidRPr="00CF085C">
        <w:rPr>
          <w:sz w:val="24"/>
          <w:szCs w:val="24"/>
          <w:rtl/>
          <w:lang w:val="en-US" w:bidi="ar-SA"/>
        </w:rPr>
        <w:t xml:space="preserve"> الجديدة. </w:t>
      </w:r>
      <w:r w:rsidR="00D92522" w:rsidRPr="00CF085C">
        <w:rPr>
          <w:rFonts w:hint="cs"/>
          <w:sz w:val="24"/>
          <w:szCs w:val="24"/>
          <w:rtl/>
          <w:lang w:val="en-US" w:bidi="ar-SA"/>
        </w:rPr>
        <w:t>و</w:t>
      </w:r>
      <w:r w:rsidRPr="00CF085C">
        <w:rPr>
          <w:sz w:val="24"/>
          <w:szCs w:val="24"/>
          <w:rtl/>
          <w:lang w:val="en-US" w:bidi="ar-SA"/>
        </w:rPr>
        <w:t xml:space="preserve">يوفر التحويل الذي تم إجراؤه في المرحلة الأولى ونظام اعتماد الفنيين ضمانًا لمصنعي </w:t>
      </w:r>
      <w:r w:rsidR="00D92522" w:rsidRPr="00CF085C">
        <w:rPr>
          <w:rFonts w:hint="cs"/>
          <w:sz w:val="24"/>
          <w:szCs w:val="24"/>
          <w:rtl/>
          <w:lang w:val="en-US" w:bidi="ar-SA"/>
        </w:rPr>
        <w:t>ال</w:t>
      </w:r>
      <w:r w:rsidRPr="00CF085C">
        <w:rPr>
          <w:sz w:val="24"/>
          <w:szCs w:val="24"/>
          <w:rtl/>
          <w:lang w:val="en-US" w:bidi="ar-SA"/>
        </w:rPr>
        <w:t>معدات</w:t>
      </w:r>
      <w:r w:rsidR="00D92522" w:rsidRPr="00CF085C">
        <w:rPr>
          <w:rFonts w:hint="cs"/>
          <w:sz w:val="24"/>
          <w:szCs w:val="24"/>
          <w:rtl/>
          <w:lang w:val="en-US" w:bidi="ar-SA"/>
        </w:rPr>
        <w:t xml:space="preserve"> القائمة على المادة</w:t>
      </w:r>
      <w:r w:rsidRPr="00CF085C">
        <w:rPr>
          <w:sz w:val="24"/>
          <w:szCs w:val="24"/>
          <w:rtl/>
          <w:lang w:val="en-US" w:bidi="ar-SA"/>
        </w:rPr>
        <w:t xml:space="preserve"> </w:t>
      </w:r>
      <w:r w:rsidRPr="00CF085C">
        <w:rPr>
          <w:sz w:val="24"/>
          <w:szCs w:val="24"/>
          <w:lang w:val="en-US" w:bidi="ar-SA"/>
        </w:rPr>
        <w:t>R</w:t>
      </w:r>
      <w:r w:rsidR="00D92522" w:rsidRPr="00CF085C">
        <w:rPr>
          <w:sz w:val="24"/>
          <w:szCs w:val="24"/>
          <w:lang w:val="en-US" w:bidi="ar-SA"/>
        </w:rPr>
        <w:t>-</w:t>
      </w:r>
      <w:r w:rsidRPr="00CF085C">
        <w:rPr>
          <w:sz w:val="24"/>
          <w:szCs w:val="24"/>
          <w:lang w:val="en-US" w:bidi="ar-SA"/>
        </w:rPr>
        <w:t>290</w:t>
      </w:r>
      <w:r w:rsidRPr="00CF085C">
        <w:rPr>
          <w:sz w:val="24"/>
          <w:szCs w:val="24"/>
          <w:rtl/>
          <w:lang w:val="en-US" w:bidi="ar-SA"/>
        </w:rPr>
        <w:t xml:space="preserve"> لإدخال معدات جديدة </w:t>
      </w:r>
      <w:r w:rsidR="00D92522" w:rsidRPr="00CF085C">
        <w:rPr>
          <w:rFonts w:hint="cs"/>
          <w:sz w:val="24"/>
          <w:szCs w:val="24"/>
          <w:rtl/>
          <w:lang w:val="en-US" w:bidi="ar-SA"/>
        </w:rPr>
        <w:t xml:space="preserve">المعدات التي </w:t>
      </w:r>
      <w:r w:rsidRPr="00CF085C">
        <w:rPr>
          <w:sz w:val="24"/>
          <w:szCs w:val="24"/>
          <w:rtl/>
          <w:lang w:val="en-US" w:bidi="ar-SA"/>
        </w:rPr>
        <w:t>تعتمد على</w:t>
      </w:r>
      <w:r w:rsidR="00D92522" w:rsidRPr="00CF085C">
        <w:rPr>
          <w:rFonts w:hint="cs"/>
          <w:sz w:val="24"/>
          <w:szCs w:val="24"/>
          <w:rtl/>
          <w:lang w:val="en-US" w:bidi="ar-SA"/>
        </w:rPr>
        <w:t xml:space="preserve"> المادة</w:t>
      </w:r>
      <w:r w:rsidRPr="00CF085C">
        <w:rPr>
          <w:sz w:val="24"/>
          <w:szCs w:val="24"/>
          <w:rtl/>
          <w:lang w:val="en-US" w:bidi="ar-SA"/>
        </w:rPr>
        <w:t xml:space="preserve"> </w:t>
      </w:r>
      <w:r w:rsidRPr="00CF085C">
        <w:rPr>
          <w:sz w:val="24"/>
          <w:szCs w:val="24"/>
          <w:lang w:val="en-US" w:bidi="ar-SA"/>
        </w:rPr>
        <w:t>R-290</w:t>
      </w:r>
      <w:r w:rsidRPr="00CF085C">
        <w:rPr>
          <w:sz w:val="24"/>
          <w:szCs w:val="24"/>
          <w:rtl/>
          <w:lang w:val="en-US" w:bidi="ar-SA"/>
        </w:rPr>
        <w:t xml:space="preserve"> في غانا.</w:t>
      </w:r>
    </w:p>
    <w:p w:rsidR="000E4425" w:rsidRPr="00CF085C" w:rsidRDefault="00057269" w:rsidP="0077202C">
      <w:pPr>
        <w:pStyle w:val="StyleHeader4Para4Left0Firstline0"/>
        <w:numPr>
          <w:ilvl w:val="0"/>
          <w:numId w:val="11"/>
        </w:numPr>
        <w:tabs>
          <w:tab w:val="clear" w:pos="2880"/>
          <w:tab w:val="left" w:pos="630"/>
        </w:tabs>
        <w:bidi/>
        <w:ind w:left="0" w:firstLine="0"/>
        <w:rPr>
          <w:sz w:val="24"/>
          <w:szCs w:val="24"/>
          <w:rtl/>
          <w:lang w:val="en-US" w:bidi="ar-SA"/>
        </w:rPr>
      </w:pPr>
      <w:r w:rsidRPr="00CF085C">
        <w:rPr>
          <w:rFonts w:hint="cs"/>
          <w:sz w:val="24"/>
          <w:szCs w:val="24"/>
          <w:rtl/>
          <w:lang w:val="en-US" w:bidi="ar-SA"/>
        </w:rPr>
        <w:t xml:space="preserve"> و</w:t>
      </w:r>
      <w:r w:rsidR="000E4425" w:rsidRPr="00CF085C">
        <w:rPr>
          <w:sz w:val="24"/>
          <w:szCs w:val="24"/>
          <w:rtl/>
          <w:lang w:val="en-US" w:bidi="ar-SA"/>
        </w:rPr>
        <w:t xml:space="preserve">أشارت الأمانة كذلك إلى أنه بما أن غانا لم تضع بعد ضوابط على الواردات من المعدات القائمة على </w:t>
      </w:r>
      <w:r w:rsidRPr="00CF085C">
        <w:rPr>
          <w:sz w:val="24"/>
          <w:szCs w:val="24"/>
          <w:rtl/>
          <w:lang w:val="en-US" w:bidi="ar-SA"/>
        </w:rPr>
        <w:t>المواد الهيدروكلوروفلوروكربونية</w:t>
      </w:r>
      <w:r w:rsidR="000E4425" w:rsidRPr="00CF085C">
        <w:rPr>
          <w:sz w:val="24"/>
          <w:szCs w:val="24"/>
          <w:rtl/>
          <w:lang w:val="en-US" w:bidi="ar-SA"/>
        </w:rPr>
        <w:t xml:space="preserve">، </w:t>
      </w:r>
      <w:r w:rsidRPr="00CF085C">
        <w:rPr>
          <w:sz w:val="24"/>
          <w:szCs w:val="24"/>
          <w:rtl/>
          <w:lang w:val="en-US" w:bidi="ar-SA"/>
        </w:rPr>
        <w:t xml:space="preserve">لن يؤدي </w:t>
      </w:r>
      <w:r w:rsidRPr="00CF085C">
        <w:rPr>
          <w:rFonts w:hint="cs"/>
          <w:sz w:val="24"/>
          <w:szCs w:val="24"/>
          <w:rtl/>
          <w:lang w:val="en-US" w:bidi="ar-SA"/>
        </w:rPr>
        <w:t>ال</w:t>
      </w:r>
      <w:r w:rsidR="000E4425" w:rsidRPr="00CF085C">
        <w:rPr>
          <w:sz w:val="24"/>
          <w:szCs w:val="24"/>
          <w:rtl/>
          <w:lang w:val="en-US" w:bidi="ar-SA"/>
        </w:rPr>
        <w:t xml:space="preserve">تعديل </w:t>
      </w:r>
      <w:r w:rsidRPr="00CF085C">
        <w:rPr>
          <w:rFonts w:hint="cs"/>
          <w:sz w:val="24"/>
          <w:szCs w:val="24"/>
          <w:rtl/>
          <w:lang w:val="en-US" w:bidi="ar-SA"/>
        </w:rPr>
        <w:t>التحديثي ل</w:t>
      </w:r>
      <w:r w:rsidR="000E4425" w:rsidRPr="00CF085C">
        <w:rPr>
          <w:sz w:val="24"/>
          <w:szCs w:val="24"/>
          <w:rtl/>
          <w:lang w:val="en-US" w:bidi="ar-SA"/>
        </w:rPr>
        <w:t xml:space="preserve">مكيفات الهواء القائمة على </w:t>
      </w:r>
      <w:r w:rsidRPr="00CF085C">
        <w:rPr>
          <w:sz w:val="24"/>
          <w:szCs w:val="24"/>
          <w:rtl/>
          <w:lang w:val="en-US" w:bidi="ar-SA"/>
        </w:rPr>
        <w:t>الهيدروكلوروفلوروكربون</w:t>
      </w:r>
      <w:r w:rsidR="000E4425" w:rsidRPr="00CF085C">
        <w:rPr>
          <w:sz w:val="24"/>
          <w:szCs w:val="24"/>
          <w:rtl/>
          <w:lang w:val="en-US" w:bidi="ar-SA"/>
        </w:rPr>
        <w:t>- 22 إلى</w:t>
      </w:r>
      <w:r w:rsidRPr="00CF085C">
        <w:rPr>
          <w:rFonts w:hint="cs"/>
          <w:sz w:val="24"/>
          <w:szCs w:val="24"/>
          <w:rtl/>
          <w:lang w:val="en-US" w:bidi="ar-SA"/>
        </w:rPr>
        <w:t xml:space="preserve"> المادة</w:t>
      </w:r>
      <w:r w:rsidR="000E4425" w:rsidRPr="00CF085C">
        <w:rPr>
          <w:sz w:val="24"/>
          <w:szCs w:val="24"/>
          <w:rtl/>
          <w:lang w:val="en-US" w:bidi="ar-SA"/>
        </w:rPr>
        <w:t xml:space="preserve"> </w:t>
      </w:r>
      <w:r w:rsidR="000E4425" w:rsidRPr="00CF085C">
        <w:rPr>
          <w:sz w:val="24"/>
          <w:szCs w:val="24"/>
          <w:lang w:val="en-US" w:bidi="ar-SA"/>
        </w:rPr>
        <w:t>R-290</w:t>
      </w:r>
      <w:r w:rsidR="000E4425" w:rsidRPr="00CF085C">
        <w:rPr>
          <w:sz w:val="24"/>
          <w:szCs w:val="24"/>
          <w:rtl/>
          <w:lang w:val="en-US" w:bidi="ar-SA"/>
        </w:rPr>
        <w:t xml:space="preserve"> بالضرورة إلى انخفاض في </w:t>
      </w:r>
      <w:r w:rsidRPr="00CF085C">
        <w:rPr>
          <w:rFonts w:hint="cs"/>
          <w:sz w:val="24"/>
          <w:szCs w:val="24"/>
          <w:rtl/>
          <w:lang w:val="en-US" w:bidi="ar-SA"/>
        </w:rPr>
        <w:t>إجمالي عدد</w:t>
      </w:r>
      <w:r w:rsidR="000E4425" w:rsidRPr="00CF085C">
        <w:rPr>
          <w:sz w:val="24"/>
          <w:szCs w:val="24"/>
          <w:rtl/>
          <w:lang w:val="en-US" w:bidi="ar-SA"/>
        </w:rPr>
        <w:t xml:space="preserve"> </w:t>
      </w:r>
      <w:r w:rsidRPr="00CF085C">
        <w:rPr>
          <w:sz w:val="24"/>
          <w:szCs w:val="24"/>
          <w:rtl/>
          <w:lang w:val="en-US" w:bidi="ar-SA"/>
        </w:rPr>
        <w:t>مكيفات الهواء القائمة على الهيدروكلوروفلوروكربون</w:t>
      </w:r>
      <w:r w:rsidR="00E264A4" w:rsidRPr="00CF085C">
        <w:rPr>
          <w:sz w:val="24"/>
          <w:szCs w:val="24"/>
          <w:rtl/>
          <w:lang w:val="en-US" w:bidi="ar-SA"/>
        </w:rPr>
        <w:t>- 22</w:t>
      </w:r>
      <w:r w:rsidR="000E4425" w:rsidRPr="00CF085C">
        <w:rPr>
          <w:sz w:val="24"/>
          <w:szCs w:val="24"/>
          <w:rtl/>
          <w:lang w:val="en-US" w:bidi="ar-SA"/>
        </w:rPr>
        <w:t xml:space="preserve"> في البلاد في هذه المرحلة. </w:t>
      </w:r>
      <w:r w:rsidR="00E264A4" w:rsidRPr="00CF085C">
        <w:rPr>
          <w:rFonts w:hint="cs"/>
          <w:sz w:val="24"/>
          <w:szCs w:val="24"/>
          <w:rtl/>
          <w:lang w:val="en-US" w:bidi="ar-SA"/>
        </w:rPr>
        <w:t>و</w:t>
      </w:r>
      <w:r w:rsidR="000E4425" w:rsidRPr="00CF085C">
        <w:rPr>
          <w:sz w:val="24"/>
          <w:szCs w:val="24"/>
          <w:rtl/>
          <w:lang w:val="en-US" w:bidi="ar-SA"/>
        </w:rPr>
        <w:t>على الرغم من تنفيذ التعد</w:t>
      </w:r>
      <w:r w:rsidR="00E264A4" w:rsidRPr="00CF085C">
        <w:rPr>
          <w:sz w:val="24"/>
          <w:szCs w:val="24"/>
          <w:rtl/>
          <w:lang w:val="en-US" w:bidi="ar-SA"/>
        </w:rPr>
        <w:t>يل التحديثي في ​​المرحلة الأولى</w:t>
      </w:r>
      <w:r w:rsidR="000E4425" w:rsidRPr="00CF085C">
        <w:rPr>
          <w:sz w:val="24"/>
          <w:szCs w:val="24"/>
          <w:rtl/>
          <w:lang w:val="en-US" w:bidi="ar-SA"/>
        </w:rPr>
        <w:t xml:space="preserve">، </w:t>
      </w:r>
      <w:r w:rsidR="00E264A4" w:rsidRPr="00CF085C">
        <w:rPr>
          <w:rFonts w:hint="cs"/>
          <w:sz w:val="24"/>
          <w:szCs w:val="24"/>
          <w:rtl/>
          <w:lang w:val="en-US" w:bidi="ar-SA"/>
        </w:rPr>
        <w:t>مازال</w:t>
      </w:r>
      <w:r w:rsidR="000E4425" w:rsidRPr="00CF085C">
        <w:rPr>
          <w:sz w:val="24"/>
          <w:szCs w:val="24"/>
          <w:rtl/>
          <w:lang w:val="en-US" w:bidi="ar-SA"/>
        </w:rPr>
        <w:t xml:space="preserve"> تغلغل</w:t>
      </w:r>
      <w:r w:rsidR="00E264A4" w:rsidRPr="00CF085C">
        <w:rPr>
          <w:rFonts w:hint="cs"/>
          <w:sz w:val="24"/>
          <w:szCs w:val="24"/>
          <w:rtl/>
          <w:lang w:val="en-US" w:bidi="ar-SA"/>
        </w:rPr>
        <w:t xml:space="preserve"> المادة</w:t>
      </w:r>
      <w:r w:rsidR="000E4425" w:rsidRPr="00CF085C">
        <w:rPr>
          <w:sz w:val="24"/>
          <w:szCs w:val="24"/>
          <w:rtl/>
          <w:lang w:val="en-US" w:bidi="ar-SA"/>
        </w:rPr>
        <w:t xml:space="preserve"> </w:t>
      </w:r>
      <w:r w:rsidR="000E4425" w:rsidRPr="00CF085C">
        <w:rPr>
          <w:sz w:val="24"/>
          <w:szCs w:val="24"/>
          <w:lang w:val="en-US" w:bidi="ar-SA"/>
        </w:rPr>
        <w:t>R-290</w:t>
      </w:r>
      <w:r w:rsidR="000E4425" w:rsidRPr="00CF085C">
        <w:rPr>
          <w:sz w:val="24"/>
          <w:szCs w:val="24"/>
          <w:rtl/>
          <w:lang w:val="en-US" w:bidi="ar-SA"/>
        </w:rPr>
        <w:t xml:space="preserve"> في البلاد محدودًا للغاية. </w:t>
      </w:r>
      <w:r w:rsidR="00E264A4" w:rsidRPr="00CF085C">
        <w:rPr>
          <w:rFonts w:hint="cs"/>
          <w:sz w:val="24"/>
          <w:szCs w:val="24"/>
          <w:rtl/>
          <w:lang w:val="en-US" w:bidi="ar-SA"/>
        </w:rPr>
        <w:t>و</w:t>
      </w:r>
      <w:r w:rsidR="000E4425" w:rsidRPr="00CF085C">
        <w:rPr>
          <w:sz w:val="24"/>
          <w:szCs w:val="24"/>
          <w:rtl/>
          <w:lang w:val="en-US" w:bidi="ar-SA"/>
        </w:rPr>
        <w:t>نظرًا لتوجيهات السياسة الواضحة الصادرة عن اللجنة التنفيذية بشأن هذه</w:t>
      </w:r>
      <w:r w:rsidR="00E264A4" w:rsidRPr="00CF085C">
        <w:rPr>
          <w:sz w:val="24"/>
          <w:szCs w:val="24"/>
          <w:rtl/>
          <w:lang w:val="en-US" w:bidi="ar-SA"/>
        </w:rPr>
        <w:t xml:space="preserve"> المسألة</w:t>
      </w:r>
      <w:r w:rsidR="000E4425" w:rsidRPr="00CF085C">
        <w:rPr>
          <w:sz w:val="24"/>
          <w:szCs w:val="24"/>
          <w:rtl/>
          <w:lang w:val="en-US" w:bidi="ar-SA"/>
        </w:rPr>
        <w:t>، ومن أجل تح</w:t>
      </w:r>
      <w:r w:rsidR="00E264A4" w:rsidRPr="00CF085C">
        <w:rPr>
          <w:sz w:val="24"/>
          <w:szCs w:val="24"/>
          <w:rtl/>
          <w:lang w:val="en-US" w:bidi="ar-SA"/>
        </w:rPr>
        <w:t>قيق استخدام أفضل للتمويل المتاح</w:t>
      </w:r>
      <w:r w:rsidR="000E4425" w:rsidRPr="00CF085C">
        <w:rPr>
          <w:sz w:val="24"/>
          <w:szCs w:val="24"/>
          <w:rtl/>
          <w:lang w:val="en-US" w:bidi="ar-SA"/>
        </w:rPr>
        <w:t xml:space="preserve">، تم الاتفاق على أنه ينبغي إزالة </w:t>
      </w:r>
      <w:r w:rsidR="00E264A4" w:rsidRPr="00CF085C">
        <w:rPr>
          <w:rFonts w:hint="cs"/>
          <w:sz w:val="24"/>
          <w:szCs w:val="24"/>
          <w:rtl/>
          <w:lang w:val="en-US" w:bidi="ar-SA"/>
        </w:rPr>
        <w:t>عنصر</w:t>
      </w:r>
      <w:r w:rsidR="000E4425" w:rsidRPr="00CF085C">
        <w:rPr>
          <w:sz w:val="24"/>
          <w:szCs w:val="24"/>
          <w:rtl/>
          <w:lang w:val="en-US" w:bidi="ar-SA"/>
        </w:rPr>
        <w:t xml:space="preserve"> التعديل </w:t>
      </w:r>
      <w:r w:rsidR="00E264A4" w:rsidRPr="00CF085C">
        <w:rPr>
          <w:sz w:val="24"/>
          <w:szCs w:val="24"/>
          <w:rtl/>
          <w:lang w:val="en-US" w:bidi="ar-SA"/>
        </w:rPr>
        <w:t>التحديثي بالكامل. وبدلاً من ذلك، ستركز المرحلة الثانية</w:t>
      </w:r>
      <w:r w:rsidR="000E4425" w:rsidRPr="00CF085C">
        <w:rPr>
          <w:sz w:val="24"/>
          <w:szCs w:val="24"/>
          <w:rtl/>
          <w:lang w:val="en-US" w:bidi="ar-SA"/>
        </w:rPr>
        <w:t xml:space="preserve">، </w:t>
      </w:r>
      <w:r w:rsidR="000E4425" w:rsidRPr="00CF085C">
        <w:rPr>
          <w:i/>
          <w:iCs/>
          <w:sz w:val="24"/>
          <w:szCs w:val="24"/>
          <w:rtl/>
          <w:lang w:val="en-US" w:bidi="ar-SA"/>
        </w:rPr>
        <w:t>من بين أمور أخرى</w:t>
      </w:r>
      <w:r w:rsidR="000E4425" w:rsidRPr="00CF085C">
        <w:rPr>
          <w:sz w:val="24"/>
          <w:szCs w:val="24"/>
          <w:rtl/>
          <w:lang w:val="en-US" w:bidi="ar-SA"/>
        </w:rPr>
        <w:t xml:space="preserve">، على التدريب </w:t>
      </w:r>
      <w:r w:rsidR="00E264A4" w:rsidRPr="00CF085C">
        <w:rPr>
          <w:rFonts w:hint="cs"/>
          <w:sz w:val="24"/>
          <w:szCs w:val="24"/>
          <w:rtl/>
          <w:lang w:val="en-US" w:bidi="ar-SA"/>
        </w:rPr>
        <w:t>على</w:t>
      </w:r>
      <w:r w:rsidR="000E4425" w:rsidRPr="00CF085C">
        <w:rPr>
          <w:sz w:val="24"/>
          <w:szCs w:val="24"/>
          <w:rtl/>
          <w:lang w:val="en-US" w:bidi="ar-SA"/>
        </w:rPr>
        <w:t xml:space="preserve"> جوانب السلامة لتبني تقنيات </w:t>
      </w:r>
      <w:r w:rsidR="000E4425" w:rsidRPr="00CF085C">
        <w:rPr>
          <w:sz w:val="24"/>
          <w:szCs w:val="24"/>
          <w:lang w:val="en-US" w:bidi="ar-SA"/>
        </w:rPr>
        <w:t>R-290</w:t>
      </w:r>
      <w:r w:rsidR="000E4425" w:rsidRPr="00CF085C">
        <w:rPr>
          <w:sz w:val="24"/>
          <w:szCs w:val="24"/>
          <w:rtl/>
          <w:lang w:val="en-US" w:bidi="ar-SA"/>
        </w:rPr>
        <w:t xml:space="preserve">، وتوفير الأدوات والمعدات لتمكين التدريب على التعامل الآمن مع </w:t>
      </w:r>
      <w:r w:rsidR="00E264A4" w:rsidRPr="00CF085C">
        <w:rPr>
          <w:rFonts w:hint="cs"/>
          <w:sz w:val="24"/>
          <w:szCs w:val="24"/>
          <w:rtl/>
          <w:lang w:val="en-US" w:bidi="ar-SA"/>
        </w:rPr>
        <w:t>مواد التبريد</w:t>
      </w:r>
      <w:r w:rsidR="00E264A4" w:rsidRPr="00CF085C">
        <w:rPr>
          <w:sz w:val="24"/>
          <w:szCs w:val="24"/>
          <w:rtl/>
          <w:lang w:val="en-US" w:bidi="ar-SA"/>
        </w:rPr>
        <w:t xml:space="preserve"> القابلة للاشتعال</w:t>
      </w:r>
      <w:r w:rsidR="000E4425" w:rsidRPr="00CF085C">
        <w:rPr>
          <w:sz w:val="24"/>
          <w:szCs w:val="24"/>
          <w:rtl/>
          <w:lang w:val="en-US" w:bidi="ar-SA"/>
        </w:rPr>
        <w:t>، واعتماد الفنيين.</w:t>
      </w:r>
    </w:p>
    <w:p w:rsidR="00283E47" w:rsidRPr="00CF085C" w:rsidRDefault="00283E47" w:rsidP="00E264A4">
      <w:pPr>
        <w:pStyle w:val="StyleHeader4Para4Left0Firstline0"/>
        <w:numPr>
          <w:ilvl w:val="0"/>
          <w:numId w:val="0"/>
        </w:numPr>
        <w:bidi/>
        <w:rPr>
          <w:i/>
          <w:iCs/>
          <w:sz w:val="24"/>
          <w:szCs w:val="24"/>
          <w:lang w:val="en-US" w:bidi="ar-SA"/>
        </w:rPr>
      </w:pPr>
      <w:r w:rsidRPr="00CF085C">
        <w:rPr>
          <w:i/>
          <w:iCs/>
          <w:sz w:val="24"/>
          <w:szCs w:val="24"/>
          <w:rtl/>
          <w:lang w:val="en-US" w:bidi="ar-SA"/>
        </w:rPr>
        <w:t>إنشاء بنك</w:t>
      </w:r>
      <w:r w:rsidR="00E264A4" w:rsidRPr="00CF085C">
        <w:rPr>
          <w:rFonts w:hint="cs"/>
          <w:i/>
          <w:iCs/>
          <w:sz w:val="24"/>
          <w:szCs w:val="24"/>
          <w:rtl/>
          <w:lang w:val="en-US" w:bidi="ar-SA"/>
        </w:rPr>
        <w:t xml:space="preserve"> للمادة</w:t>
      </w:r>
      <w:r w:rsidRPr="00CF085C">
        <w:rPr>
          <w:i/>
          <w:iCs/>
          <w:sz w:val="24"/>
          <w:szCs w:val="24"/>
          <w:rtl/>
          <w:lang w:val="en-US" w:bidi="ar-SA"/>
        </w:rPr>
        <w:t xml:space="preserve"> </w:t>
      </w:r>
      <w:r w:rsidRPr="00CF085C">
        <w:rPr>
          <w:i/>
          <w:iCs/>
          <w:sz w:val="24"/>
          <w:szCs w:val="24"/>
          <w:lang w:val="en-US" w:bidi="ar-SA"/>
        </w:rPr>
        <w:t>R-290</w:t>
      </w:r>
    </w:p>
    <w:p w:rsidR="00283E47" w:rsidRPr="00CF085C" w:rsidRDefault="00E264A4" w:rsidP="0077202C">
      <w:pPr>
        <w:pStyle w:val="StyleHeader4Para4Left0Firstline0"/>
        <w:numPr>
          <w:ilvl w:val="0"/>
          <w:numId w:val="11"/>
        </w:numPr>
        <w:tabs>
          <w:tab w:val="clear" w:pos="2880"/>
          <w:tab w:val="left" w:pos="630"/>
        </w:tabs>
        <w:bidi/>
        <w:ind w:left="0" w:firstLine="0"/>
        <w:rPr>
          <w:sz w:val="24"/>
          <w:szCs w:val="24"/>
          <w:lang w:val="en-US" w:bidi="ar-SA"/>
        </w:rPr>
      </w:pPr>
      <w:r w:rsidRPr="00CF085C">
        <w:rPr>
          <w:rFonts w:hint="cs"/>
          <w:sz w:val="24"/>
          <w:szCs w:val="24"/>
          <w:rtl/>
          <w:lang w:val="en-US" w:bidi="ar-SA"/>
        </w:rPr>
        <w:t xml:space="preserve"> و</w:t>
      </w:r>
      <w:r w:rsidR="00283E47" w:rsidRPr="00CF085C">
        <w:rPr>
          <w:sz w:val="24"/>
          <w:szCs w:val="24"/>
          <w:rtl/>
          <w:lang w:val="en-US" w:bidi="ar-SA"/>
        </w:rPr>
        <w:t xml:space="preserve">فيما يتعلق بإنشاء بنك لغاز التبريد </w:t>
      </w:r>
      <w:r w:rsidR="00283E47" w:rsidRPr="00CF085C">
        <w:rPr>
          <w:sz w:val="24"/>
          <w:szCs w:val="24"/>
          <w:lang w:val="en-US" w:bidi="ar-SA"/>
        </w:rPr>
        <w:t>R-290</w:t>
      </w:r>
      <w:r w:rsidRPr="00CF085C">
        <w:rPr>
          <w:sz w:val="24"/>
          <w:szCs w:val="24"/>
          <w:rtl/>
          <w:lang w:val="en-US" w:bidi="ar-SA"/>
        </w:rPr>
        <w:t xml:space="preserve">، أوضح </w:t>
      </w:r>
      <w:r w:rsidRPr="00CF085C">
        <w:rPr>
          <w:rFonts w:hint="cs"/>
          <w:sz w:val="24"/>
          <w:szCs w:val="24"/>
          <w:rtl/>
          <w:lang w:val="en-US" w:bidi="ar-SA"/>
        </w:rPr>
        <w:t xml:space="preserve">اليوئنديبي </w:t>
      </w:r>
      <w:r w:rsidR="00283E47" w:rsidRPr="00CF085C">
        <w:rPr>
          <w:sz w:val="24"/>
          <w:szCs w:val="24"/>
          <w:rtl/>
          <w:lang w:val="en-US" w:bidi="ar-SA"/>
        </w:rPr>
        <w:t>أن إنشاء بنك</w:t>
      </w:r>
      <w:r w:rsidRPr="00CF085C">
        <w:rPr>
          <w:rFonts w:hint="cs"/>
          <w:sz w:val="24"/>
          <w:szCs w:val="24"/>
          <w:rtl/>
          <w:lang w:val="en-US" w:bidi="ar-SA"/>
        </w:rPr>
        <w:t xml:space="preserve"> للمادة</w:t>
      </w:r>
      <w:r w:rsidR="00283E47" w:rsidRPr="00CF085C">
        <w:rPr>
          <w:sz w:val="24"/>
          <w:szCs w:val="24"/>
          <w:rtl/>
          <w:lang w:val="en-US" w:bidi="ar-SA"/>
        </w:rPr>
        <w:t xml:space="preserve"> </w:t>
      </w:r>
      <w:r w:rsidR="00283E47" w:rsidRPr="00CF085C">
        <w:rPr>
          <w:sz w:val="24"/>
          <w:szCs w:val="24"/>
          <w:lang w:val="en-US" w:bidi="ar-SA"/>
        </w:rPr>
        <w:t>R-290</w:t>
      </w:r>
      <w:r w:rsidR="00283E47" w:rsidRPr="00CF085C">
        <w:rPr>
          <w:sz w:val="24"/>
          <w:szCs w:val="24"/>
          <w:rtl/>
          <w:lang w:val="en-US" w:bidi="ar-SA"/>
        </w:rPr>
        <w:t xml:space="preserve"> كان </w:t>
      </w:r>
      <w:r w:rsidRPr="00CF085C">
        <w:rPr>
          <w:rFonts w:hint="cs"/>
          <w:sz w:val="24"/>
          <w:szCs w:val="24"/>
          <w:rtl/>
          <w:lang w:val="en-US" w:bidi="ar-SA"/>
        </w:rPr>
        <w:t>بغرض</w:t>
      </w:r>
      <w:r w:rsidR="00283E47" w:rsidRPr="00CF085C">
        <w:rPr>
          <w:sz w:val="24"/>
          <w:szCs w:val="24"/>
          <w:rtl/>
          <w:lang w:val="en-US" w:bidi="ar-SA"/>
        </w:rPr>
        <w:t xml:space="preserve"> دعم التحويل / التعديل التحديثي إلى </w:t>
      </w:r>
      <w:r w:rsidRPr="00CF085C">
        <w:rPr>
          <w:rFonts w:hint="cs"/>
          <w:sz w:val="24"/>
          <w:szCs w:val="24"/>
          <w:rtl/>
          <w:lang w:val="en-US" w:bidi="ar-SA"/>
        </w:rPr>
        <w:t>ال</w:t>
      </w:r>
      <w:r w:rsidR="00283E47" w:rsidRPr="00CF085C">
        <w:rPr>
          <w:sz w:val="24"/>
          <w:szCs w:val="24"/>
          <w:rtl/>
          <w:lang w:val="en-US" w:bidi="ar-SA"/>
        </w:rPr>
        <w:t>معدات</w:t>
      </w:r>
      <w:r w:rsidRPr="00CF085C">
        <w:rPr>
          <w:rFonts w:hint="cs"/>
          <w:sz w:val="24"/>
          <w:szCs w:val="24"/>
          <w:rtl/>
          <w:lang w:val="en-US" w:bidi="ar-SA"/>
        </w:rPr>
        <w:t xml:space="preserve"> القائمة على المادة</w:t>
      </w:r>
      <w:r w:rsidR="00283E47" w:rsidRPr="00CF085C">
        <w:rPr>
          <w:sz w:val="24"/>
          <w:szCs w:val="24"/>
          <w:rtl/>
          <w:lang w:val="en-US" w:bidi="ar-SA"/>
        </w:rPr>
        <w:t xml:space="preserve"> </w:t>
      </w:r>
      <w:r w:rsidR="00283E47" w:rsidRPr="00CF085C">
        <w:rPr>
          <w:sz w:val="24"/>
          <w:szCs w:val="24"/>
          <w:lang w:val="en-US" w:bidi="ar-SA"/>
        </w:rPr>
        <w:t>R-290</w:t>
      </w:r>
      <w:r w:rsidR="00283E47" w:rsidRPr="00CF085C">
        <w:rPr>
          <w:sz w:val="24"/>
          <w:szCs w:val="24"/>
          <w:rtl/>
          <w:lang w:val="en-US" w:bidi="ar-SA"/>
        </w:rPr>
        <w:t xml:space="preserve">. </w:t>
      </w:r>
      <w:r w:rsidRPr="00CF085C">
        <w:rPr>
          <w:rFonts w:hint="cs"/>
          <w:sz w:val="24"/>
          <w:szCs w:val="24"/>
          <w:rtl/>
          <w:lang w:val="en-US" w:bidi="ar-SA"/>
        </w:rPr>
        <w:t>و</w:t>
      </w:r>
      <w:r w:rsidR="00283E47" w:rsidRPr="00CF085C">
        <w:rPr>
          <w:sz w:val="24"/>
          <w:szCs w:val="24"/>
          <w:rtl/>
          <w:lang w:val="en-US" w:bidi="ar-SA"/>
        </w:rPr>
        <w:t xml:space="preserve">نظرًا لانخفاض نسبة الشحن وانخفاض الطلب على غاز التبريد </w:t>
      </w:r>
      <w:r w:rsidR="00283E47" w:rsidRPr="00CF085C">
        <w:rPr>
          <w:sz w:val="24"/>
          <w:szCs w:val="24"/>
          <w:lang w:val="en-US" w:bidi="ar-SA"/>
        </w:rPr>
        <w:t>R-290</w:t>
      </w:r>
      <w:r w:rsidR="00283E47" w:rsidRPr="00CF085C">
        <w:rPr>
          <w:sz w:val="24"/>
          <w:szCs w:val="24"/>
          <w:rtl/>
          <w:lang w:val="en-US" w:bidi="ar-SA"/>
        </w:rPr>
        <w:t xml:space="preserve">، لم يكن استيراده حاليًا جذابًا تجاريًا للمستوردين كمشروع تجاري. </w:t>
      </w:r>
      <w:r w:rsidRPr="00CF085C">
        <w:rPr>
          <w:rFonts w:hint="cs"/>
          <w:sz w:val="24"/>
          <w:szCs w:val="24"/>
          <w:rtl/>
          <w:lang w:val="en-US" w:bidi="ar-SA"/>
        </w:rPr>
        <w:t>و</w:t>
      </w:r>
      <w:r w:rsidR="00283E47" w:rsidRPr="00CF085C">
        <w:rPr>
          <w:sz w:val="24"/>
          <w:szCs w:val="24"/>
          <w:rtl/>
          <w:lang w:val="en-US" w:bidi="ar-SA"/>
        </w:rPr>
        <w:t xml:space="preserve">عانى التحويل / التعديل التحديثي من </w:t>
      </w:r>
      <w:r w:rsidRPr="00CF085C">
        <w:rPr>
          <w:sz w:val="24"/>
          <w:szCs w:val="24"/>
          <w:rtl/>
          <w:lang w:val="en-US" w:bidi="ar-SA"/>
        </w:rPr>
        <w:t>الهيدروكلوروفلوروكربون- 22 إلى</w:t>
      </w:r>
      <w:r w:rsidRPr="00CF085C">
        <w:rPr>
          <w:rFonts w:hint="cs"/>
          <w:sz w:val="24"/>
          <w:szCs w:val="24"/>
          <w:rtl/>
          <w:lang w:val="en-US" w:bidi="ar-SA"/>
        </w:rPr>
        <w:t xml:space="preserve"> المادة</w:t>
      </w:r>
      <w:r w:rsidRPr="00CF085C">
        <w:rPr>
          <w:sz w:val="24"/>
          <w:szCs w:val="24"/>
          <w:rtl/>
          <w:lang w:val="en-US" w:bidi="ar-SA"/>
        </w:rPr>
        <w:t xml:space="preserve"> </w:t>
      </w:r>
      <w:r w:rsidRPr="00CF085C">
        <w:rPr>
          <w:sz w:val="24"/>
          <w:szCs w:val="24"/>
          <w:lang w:val="en-US" w:bidi="ar-SA"/>
        </w:rPr>
        <w:t>R-290</w:t>
      </w:r>
      <w:r w:rsidR="00283E47" w:rsidRPr="00CF085C">
        <w:rPr>
          <w:sz w:val="24"/>
          <w:szCs w:val="24"/>
          <w:rtl/>
          <w:lang w:val="en-US" w:bidi="ar-SA"/>
        </w:rPr>
        <w:t xml:space="preserve"> نتيجة لنقص </w:t>
      </w:r>
      <w:r w:rsidRPr="00CF085C">
        <w:rPr>
          <w:rFonts w:hint="cs"/>
          <w:sz w:val="24"/>
          <w:szCs w:val="24"/>
          <w:rtl/>
          <w:lang w:val="en-US" w:bidi="ar-SA"/>
        </w:rPr>
        <w:t>الإمداد بالمادة</w:t>
      </w:r>
      <w:r w:rsidR="00283E47" w:rsidRPr="00CF085C">
        <w:rPr>
          <w:sz w:val="24"/>
          <w:szCs w:val="24"/>
          <w:rtl/>
          <w:lang w:val="en-US" w:bidi="ar-SA"/>
        </w:rPr>
        <w:t xml:space="preserve"> </w:t>
      </w:r>
      <w:r w:rsidR="00283E47" w:rsidRPr="00CF085C">
        <w:rPr>
          <w:sz w:val="24"/>
          <w:szCs w:val="24"/>
          <w:lang w:val="en-US" w:bidi="ar-SA"/>
        </w:rPr>
        <w:t>R-290</w:t>
      </w:r>
      <w:r w:rsidR="00283E47" w:rsidRPr="00CF085C">
        <w:rPr>
          <w:sz w:val="24"/>
          <w:szCs w:val="24"/>
          <w:rtl/>
          <w:lang w:val="en-US" w:bidi="ar-SA"/>
        </w:rPr>
        <w:t xml:space="preserve">. وتعتبر الأمانة أن هذا النشاط يدعم </w:t>
      </w:r>
      <w:r w:rsidRPr="00CF085C">
        <w:rPr>
          <w:sz w:val="24"/>
          <w:szCs w:val="24"/>
          <w:rtl/>
          <w:lang w:val="en-US" w:bidi="ar-SA"/>
        </w:rPr>
        <w:t xml:space="preserve">التعديل التحديثي </w:t>
      </w:r>
      <w:r w:rsidRPr="00CF085C">
        <w:rPr>
          <w:rFonts w:hint="cs"/>
          <w:sz w:val="24"/>
          <w:szCs w:val="24"/>
          <w:rtl/>
          <w:lang w:val="en-US" w:bidi="ar-SA"/>
        </w:rPr>
        <w:t>لمكيفات الهواء ب</w:t>
      </w:r>
      <w:r w:rsidRPr="00CF085C">
        <w:rPr>
          <w:sz w:val="24"/>
          <w:szCs w:val="24"/>
          <w:rtl/>
          <w:lang w:val="en-US" w:bidi="ar-SA"/>
        </w:rPr>
        <w:t xml:space="preserve">الهيدروكلوروفلوروكربون- 22 </w:t>
      </w:r>
      <w:r w:rsidR="00283E47" w:rsidRPr="00CF085C">
        <w:rPr>
          <w:sz w:val="24"/>
          <w:szCs w:val="24"/>
          <w:rtl/>
          <w:lang w:val="en-US" w:bidi="ar-SA"/>
        </w:rPr>
        <w:t>إلى</w:t>
      </w:r>
      <w:r w:rsidRPr="00CF085C">
        <w:rPr>
          <w:rFonts w:hint="cs"/>
          <w:sz w:val="24"/>
          <w:szCs w:val="24"/>
          <w:rtl/>
          <w:lang w:val="en-US" w:bidi="ar-SA"/>
        </w:rPr>
        <w:t xml:space="preserve"> المادة</w:t>
      </w:r>
      <w:r w:rsidR="00283E47" w:rsidRPr="00CF085C">
        <w:rPr>
          <w:sz w:val="24"/>
          <w:szCs w:val="24"/>
          <w:rtl/>
          <w:lang w:val="en-US" w:bidi="ar-SA"/>
        </w:rPr>
        <w:t xml:space="preserve"> </w:t>
      </w:r>
      <w:r w:rsidR="00283E47" w:rsidRPr="00CF085C">
        <w:rPr>
          <w:sz w:val="24"/>
          <w:szCs w:val="24"/>
          <w:lang w:val="en-US" w:bidi="ar-SA"/>
        </w:rPr>
        <w:t>R</w:t>
      </w:r>
      <w:r w:rsidRPr="00CF085C">
        <w:rPr>
          <w:sz w:val="24"/>
          <w:szCs w:val="24"/>
          <w:lang w:val="en-US" w:bidi="ar-SA"/>
        </w:rPr>
        <w:t>-</w:t>
      </w:r>
      <w:r w:rsidR="00283E47" w:rsidRPr="00CF085C">
        <w:rPr>
          <w:sz w:val="24"/>
          <w:szCs w:val="24"/>
          <w:lang w:val="en-US" w:bidi="ar-SA"/>
        </w:rPr>
        <w:t>290</w:t>
      </w:r>
      <w:r w:rsidR="00283E47" w:rsidRPr="00CF085C">
        <w:rPr>
          <w:sz w:val="24"/>
          <w:szCs w:val="24"/>
          <w:rtl/>
          <w:lang w:val="en-US" w:bidi="ar-SA"/>
        </w:rPr>
        <w:t xml:space="preserve">، وبالتالي لا يتماشى مع المبادئ التوجيهية الحالية للجنة التنفيذية. </w:t>
      </w:r>
      <w:r w:rsidRPr="00CF085C">
        <w:rPr>
          <w:rFonts w:hint="cs"/>
          <w:sz w:val="24"/>
          <w:szCs w:val="24"/>
          <w:rtl/>
          <w:lang w:val="en-US" w:bidi="ar-SA"/>
        </w:rPr>
        <w:t>و</w:t>
      </w:r>
      <w:r w:rsidR="00283E47" w:rsidRPr="00CF085C">
        <w:rPr>
          <w:sz w:val="24"/>
          <w:szCs w:val="24"/>
          <w:rtl/>
          <w:lang w:val="en-US" w:bidi="ar-SA"/>
        </w:rPr>
        <w:t xml:space="preserve">تم الاتفاق على </w:t>
      </w:r>
      <w:r w:rsidRPr="00CF085C">
        <w:rPr>
          <w:rFonts w:hint="cs"/>
          <w:sz w:val="24"/>
          <w:szCs w:val="24"/>
          <w:rtl/>
          <w:lang w:val="en-US" w:bidi="ar-SA"/>
        </w:rPr>
        <w:t>حذفه</w:t>
      </w:r>
      <w:r w:rsidR="00283E47" w:rsidRPr="00CF085C">
        <w:rPr>
          <w:sz w:val="24"/>
          <w:szCs w:val="24"/>
          <w:rtl/>
          <w:lang w:val="en-US" w:bidi="ar-SA"/>
        </w:rPr>
        <w:t xml:space="preserve"> من</w:t>
      </w:r>
      <w:r w:rsidRPr="00CF085C">
        <w:rPr>
          <w:sz w:val="24"/>
          <w:szCs w:val="24"/>
          <w:rtl/>
          <w:lang w:val="en-US" w:bidi="ar-SA"/>
        </w:rPr>
        <w:t xml:space="preserve"> المرحلة الثانية. وبدلاً من ذلك</w:t>
      </w:r>
      <w:r w:rsidR="00283E47" w:rsidRPr="00CF085C">
        <w:rPr>
          <w:sz w:val="24"/>
          <w:szCs w:val="24"/>
          <w:rtl/>
          <w:lang w:val="en-US" w:bidi="ar-SA"/>
        </w:rPr>
        <w:t>، سيتم استخدام التمويل لتدريب ضباط الجمارك والفنيين وتوفير المعدات والأدوات.</w:t>
      </w:r>
    </w:p>
    <w:p w:rsidR="00283E47" w:rsidRPr="00CF085C" w:rsidRDefault="00283E47" w:rsidP="00283E47">
      <w:pPr>
        <w:pStyle w:val="StyleHeader4Para4Left0Firstline0"/>
        <w:numPr>
          <w:ilvl w:val="0"/>
          <w:numId w:val="0"/>
        </w:numPr>
        <w:bidi/>
        <w:rPr>
          <w:i/>
          <w:iCs/>
          <w:sz w:val="24"/>
          <w:szCs w:val="24"/>
          <w:lang w:val="en-US" w:bidi="ar-SA"/>
        </w:rPr>
      </w:pPr>
      <w:r w:rsidRPr="00CF085C">
        <w:rPr>
          <w:i/>
          <w:iCs/>
          <w:sz w:val="24"/>
          <w:szCs w:val="24"/>
          <w:rtl/>
          <w:lang w:val="en-US" w:bidi="ar-SA"/>
        </w:rPr>
        <w:lastRenderedPageBreak/>
        <w:t>برنامج حوافز المستخدم النهائي</w:t>
      </w:r>
    </w:p>
    <w:p w:rsidR="00283E47" w:rsidRPr="00CF085C" w:rsidRDefault="000D2B88" w:rsidP="0077202C">
      <w:pPr>
        <w:pStyle w:val="StyleHeader4Para4Left0Firstline0"/>
        <w:numPr>
          <w:ilvl w:val="0"/>
          <w:numId w:val="11"/>
        </w:numPr>
        <w:tabs>
          <w:tab w:val="clear" w:pos="2880"/>
          <w:tab w:val="left" w:pos="630"/>
        </w:tabs>
        <w:bidi/>
        <w:ind w:left="0" w:firstLine="0"/>
        <w:rPr>
          <w:sz w:val="24"/>
          <w:szCs w:val="24"/>
          <w:lang w:val="en-US" w:bidi="ar-SA"/>
        </w:rPr>
      </w:pPr>
      <w:r w:rsidRPr="00CF085C">
        <w:rPr>
          <w:rFonts w:hint="cs"/>
          <w:sz w:val="24"/>
          <w:szCs w:val="24"/>
          <w:rtl/>
          <w:lang w:val="en-US" w:bidi="ar-SA"/>
        </w:rPr>
        <w:t xml:space="preserve"> </w:t>
      </w:r>
      <w:r w:rsidR="00283E47" w:rsidRPr="00CF085C">
        <w:rPr>
          <w:sz w:val="24"/>
          <w:szCs w:val="24"/>
          <w:rtl/>
          <w:lang w:val="en-US" w:bidi="ar-SA"/>
        </w:rPr>
        <w:t>وفيما يتعلق ببرنامج الح</w:t>
      </w:r>
      <w:r w:rsidRPr="00CF085C">
        <w:rPr>
          <w:sz w:val="24"/>
          <w:szCs w:val="24"/>
          <w:rtl/>
          <w:lang w:val="en-US" w:bidi="ar-SA"/>
        </w:rPr>
        <w:t>وافز / الإيضاح للمستخدم النهائي</w:t>
      </w:r>
      <w:r w:rsidR="00283E47" w:rsidRPr="00CF085C">
        <w:rPr>
          <w:sz w:val="24"/>
          <w:szCs w:val="24"/>
          <w:rtl/>
          <w:lang w:val="en-US" w:bidi="ar-SA"/>
        </w:rPr>
        <w:t>، كان القصد منه دعم منظمي المشاريع لحضور الحلقات الدر</w:t>
      </w:r>
      <w:r w:rsidRPr="00CF085C">
        <w:rPr>
          <w:sz w:val="24"/>
          <w:szCs w:val="24"/>
          <w:rtl/>
          <w:lang w:val="en-US" w:bidi="ar-SA"/>
        </w:rPr>
        <w:t>اسية / المعارض التجارية الدولية</w:t>
      </w:r>
      <w:r w:rsidR="00283E47" w:rsidRPr="00CF085C">
        <w:rPr>
          <w:sz w:val="24"/>
          <w:szCs w:val="24"/>
          <w:rtl/>
          <w:lang w:val="en-US" w:bidi="ar-SA"/>
        </w:rPr>
        <w:t xml:space="preserve">، وزيارة المؤسسات المماثلة حتى يتمكنوا من </w:t>
      </w:r>
      <w:r w:rsidRPr="00CF085C">
        <w:rPr>
          <w:sz w:val="24"/>
          <w:szCs w:val="24"/>
          <w:rtl/>
          <w:lang w:val="en-US" w:bidi="ar-SA"/>
        </w:rPr>
        <w:t>التعرف على التكنولوجيات الناشئة</w:t>
      </w:r>
      <w:r w:rsidR="00283E47" w:rsidRPr="00CF085C">
        <w:rPr>
          <w:sz w:val="24"/>
          <w:szCs w:val="24"/>
          <w:rtl/>
          <w:lang w:val="en-US" w:bidi="ar-SA"/>
        </w:rPr>
        <w:t xml:space="preserve">؛ </w:t>
      </w:r>
      <w:r w:rsidRPr="00CF085C">
        <w:rPr>
          <w:rFonts w:hint="cs"/>
          <w:sz w:val="24"/>
          <w:szCs w:val="24"/>
          <w:rtl/>
          <w:lang w:val="en-US" w:bidi="ar-SA"/>
        </w:rPr>
        <w:t>و</w:t>
      </w:r>
      <w:r w:rsidR="00283E47" w:rsidRPr="00CF085C">
        <w:rPr>
          <w:sz w:val="24"/>
          <w:szCs w:val="24"/>
          <w:rtl/>
          <w:lang w:val="en-US" w:bidi="ar-SA"/>
        </w:rPr>
        <w:t>توفير الأموال الأول</w:t>
      </w:r>
      <w:r w:rsidRPr="00CF085C">
        <w:rPr>
          <w:sz w:val="24"/>
          <w:szCs w:val="24"/>
          <w:rtl/>
          <w:lang w:val="en-US" w:bidi="ar-SA"/>
        </w:rPr>
        <w:t>ية لتحفيز تبني البدائل</w:t>
      </w:r>
      <w:r w:rsidR="00283E47" w:rsidRPr="00CF085C">
        <w:rPr>
          <w:sz w:val="24"/>
          <w:szCs w:val="24"/>
          <w:rtl/>
          <w:lang w:val="en-US" w:bidi="ar-SA"/>
        </w:rPr>
        <w:t xml:space="preserve">؛ وحضور الندوات / </w:t>
      </w:r>
      <w:r w:rsidRPr="00CF085C">
        <w:rPr>
          <w:rFonts w:hint="cs"/>
          <w:sz w:val="24"/>
          <w:szCs w:val="24"/>
          <w:rtl/>
          <w:lang w:val="en-US" w:bidi="ar-SA"/>
        </w:rPr>
        <w:t>حلقات</w:t>
      </w:r>
      <w:r w:rsidR="00283E47" w:rsidRPr="00CF085C">
        <w:rPr>
          <w:sz w:val="24"/>
          <w:szCs w:val="24"/>
          <w:rtl/>
          <w:lang w:val="en-US" w:bidi="ar-SA"/>
        </w:rPr>
        <w:t xml:space="preserve"> العمل الفنية لتبادل المعلومات </w:t>
      </w:r>
      <w:r w:rsidRPr="00CF085C">
        <w:rPr>
          <w:rFonts w:hint="cs"/>
          <w:sz w:val="24"/>
          <w:szCs w:val="24"/>
          <w:rtl/>
          <w:lang w:val="en-US" w:bidi="ar-SA"/>
        </w:rPr>
        <w:t>التقنية</w:t>
      </w:r>
      <w:r w:rsidR="00283E47" w:rsidRPr="00CF085C">
        <w:rPr>
          <w:sz w:val="24"/>
          <w:szCs w:val="24"/>
          <w:rtl/>
          <w:lang w:val="en-US" w:bidi="ar-SA"/>
        </w:rPr>
        <w:t xml:space="preserve">. </w:t>
      </w:r>
      <w:r w:rsidRPr="00CF085C">
        <w:rPr>
          <w:rFonts w:hint="cs"/>
          <w:sz w:val="24"/>
          <w:szCs w:val="24"/>
          <w:rtl/>
          <w:lang w:val="en-US" w:bidi="ar-SA"/>
        </w:rPr>
        <w:t>و</w:t>
      </w:r>
      <w:r w:rsidRPr="00CF085C">
        <w:rPr>
          <w:sz w:val="24"/>
          <w:szCs w:val="24"/>
          <w:rtl/>
          <w:lang w:val="en-US" w:bidi="ar-SA"/>
        </w:rPr>
        <w:t>بعد مزيد من استكشاف التفاصيل</w:t>
      </w:r>
      <w:r w:rsidR="00283E47" w:rsidRPr="00CF085C">
        <w:rPr>
          <w:sz w:val="24"/>
          <w:szCs w:val="24"/>
          <w:rtl/>
          <w:lang w:val="en-US" w:bidi="ar-SA"/>
        </w:rPr>
        <w:t xml:space="preserve">، </w:t>
      </w:r>
      <w:r w:rsidRPr="00CF085C">
        <w:rPr>
          <w:rFonts w:hint="cs"/>
          <w:sz w:val="24"/>
          <w:szCs w:val="24"/>
          <w:rtl/>
          <w:lang w:val="en-US" w:bidi="ar-SA"/>
        </w:rPr>
        <w:t>عدلت</w:t>
      </w:r>
      <w:r w:rsidR="00283E47" w:rsidRPr="00CF085C">
        <w:rPr>
          <w:sz w:val="24"/>
          <w:szCs w:val="24"/>
          <w:rtl/>
          <w:lang w:val="en-US" w:bidi="ar-SA"/>
        </w:rPr>
        <w:t xml:space="preserve"> الحكومة الخطة وقررت التركيز على نشاط استبدال</w:t>
      </w:r>
      <w:r w:rsidR="00243894" w:rsidRPr="00CF085C">
        <w:rPr>
          <w:rFonts w:hint="cs"/>
          <w:sz w:val="24"/>
          <w:szCs w:val="24"/>
          <w:rtl/>
          <w:lang w:val="en-US" w:bidi="ar-SA"/>
        </w:rPr>
        <w:t xml:space="preserve"> المادة</w:t>
      </w:r>
      <w:r w:rsidR="00283E47" w:rsidRPr="00CF085C">
        <w:rPr>
          <w:sz w:val="24"/>
          <w:szCs w:val="24"/>
          <w:rtl/>
          <w:lang w:val="en-US" w:bidi="ar-SA"/>
        </w:rPr>
        <w:t xml:space="preserve"> </w:t>
      </w:r>
      <w:r w:rsidR="00283E47" w:rsidRPr="00CF085C">
        <w:rPr>
          <w:sz w:val="24"/>
          <w:szCs w:val="24"/>
          <w:lang w:val="en-US" w:bidi="ar-SA"/>
        </w:rPr>
        <w:t>R-290</w:t>
      </w:r>
      <w:r w:rsidR="00283E47" w:rsidRPr="00CF085C">
        <w:rPr>
          <w:sz w:val="24"/>
          <w:szCs w:val="24"/>
          <w:rtl/>
          <w:lang w:val="en-US" w:bidi="ar-SA"/>
        </w:rPr>
        <w:t xml:space="preserve"> لتعزيز استيعا</w:t>
      </w:r>
      <w:r w:rsidR="00243894" w:rsidRPr="00CF085C">
        <w:rPr>
          <w:sz w:val="24"/>
          <w:szCs w:val="24"/>
          <w:rtl/>
          <w:lang w:val="en-US" w:bidi="ar-SA"/>
        </w:rPr>
        <w:t>بها في قطاع تكييف الهواء الثابت</w:t>
      </w:r>
      <w:r w:rsidR="00283E47" w:rsidRPr="00CF085C">
        <w:rPr>
          <w:sz w:val="24"/>
          <w:szCs w:val="24"/>
          <w:rtl/>
          <w:lang w:val="en-US" w:bidi="ar-SA"/>
        </w:rPr>
        <w:t>، وعلى تنظيم حلقات دراسية ونشر الم</w:t>
      </w:r>
      <w:r w:rsidR="00243894" w:rsidRPr="00CF085C">
        <w:rPr>
          <w:sz w:val="24"/>
          <w:szCs w:val="24"/>
          <w:rtl/>
          <w:lang w:val="en-US" w:bidi="ar-SA"/>
        </w:rPr>
        <w:t xml:space="preserve">علومات حول </w:t>
      </w:r>
      <w:r w:rsidR="00283E47" w:rsidRPr="00CF085C">
        <w:rPr>
          <w:sz w:val="24"/>
          <w:szCs w:val="24"/>
          <w:rtl/>
          <w:lang w:val="en-US" w:bidi="ar-SA"/>
        </w:rPr>
        <w:t xml:space="preserve">تكنولوجيات </w:t>
      </w:r>
      <w:r w:rsidR="00243894" w:rsidRPr="00CF085C">
        <w:rPr>
          <w:rFonts w:hint="cs"/>
          <w:sz w:val="24"/>
          <w:szCs w:val="24"/>
          <w:rtl/>
          <w:lang w:val="en-US" w:bidi="ar-SA"/>
        </w:rPr>
        <w:t xml:space="preserve">التبريد وتكييف  الهواء </w:t>
      </w:r>
      <w:r w:rsidR="00283E47" w:rsidRPr="00CF085C">
        <w:rPr>
          <w:sz w:val="24"/>
          <w:szCs w:val="24"/>
          <w:rtl/>
          <w:lang w:val="en-US" w:bidi="ar-SA"/>
        </w:rPr>
        <w:t xml:space="preserve">البديلة المهمة. </w:t>
      </w:r>
      <w:r w:rsidR="00243894" w:rsidRPr="00CF085C">
        <w:rPr>
          <w:rFonts w:hint="cs"/>
          <w:sz w:val="24"/>
          <w:szCs w:val="24"/>
          <w:rtl/>
          <w:lang w:val="en-US" w:bidi="ar-SA"/>
        </w:rPr>
        <w:t>و</w:t>
      </w:r>
      <w:r w:rsidR="00283E47" w:rsidRPr="00CF085C">
        <w:rPr>
          <w:sz w:val="24"/>
          <w:szCs w:val="24"/>
          <w:rtl/>
          <w:lang w:val="en-US" w:bidi="ar-SA"/>
        </w:rPr>
        <w:t>تتضمن الخطة شراء 71 وحدة من</w:t>
      </w:r>
      <w:r w:rsidR="00243894" w:rsidRPr="00CF085C">
        <w:rPr>
          <w:rFonts w:hint="cs"/>
          <w:sz w:val="24"/>
          <w:szCs w:val="24"/>
          <w:rtl/>
          <w:lang w:val="en-US" w:bidi="ar-SA"/>
        </w:rPr>
        <w:t xml:space="preserve"> مكيفات الهواء بالمادة</w:t>
      </w:r>
      <w:r w:rsidR="00283E47" w:rsidRPr="00CF085C">
        <w:rPr>
          <w:sz w:val="24"/>
          <w:szCs w:val="24"/>
          <w:rtl/>
          <w:lang w:val="en-US" w:bidi="ar-SA"/>
        </w:rPr>
        <w:t xml:space="preserve"> </w:t>
      </w:r>
      <w:r w:rsidR="00283E47" w:rsidRPr="00CF085C">
        <w:rPr>
          <w:sz w:val="24"/>
          <w:szCs w:val="24"/>
          <w:lang w:val="en-US" w:bidi="ar-SA"/>
        </w:rPr>
        <w:t xml:space="preserve">R-290 </w:t>
      </w:r>
      <w:r w:rsidR="00243894" w:rsidRPr="00CF085C">
        <w:rPr>
          <w:rFonts w:hint="cs"/>
          <w:sz w:val="24"/>
          <w:szCs w:val="24"/>
          <w:rtl/>
          <w:lang w:val="en-US" w:bidi="ar-SA"/>
        </w:rPr>
        <w:t xml:space="preserve"> </w:t>
      </w:r>
      <w:r w:rsidR="00283E47" w:rsidRPr="00CF085C">
        <w:rPr>
          <w:sz w:val="24"/>
          <w:szCs w:val="24"/>
          <w:rtl/>
          <w:lang w:val="en-US" w:bidi="ar-SA"/>
        </w:rPr>
        <w:t>لاستبدال الوحدات القائمة على</w:t>
      </w:r>
      <w:r w:rsidR="00243894" w:rsidRPr="00CF085C">
        <w:rPr>
          <w:rFonts w:hint="cs"/>
          <w:sz w:val="24"/>
          <w:szCs w:val="24"/>
          <w:rtl/>
          <w:lang w:val="en-US" w:bidi="ar-SA"/>
        </w:rPr>
        <w:t xml:space="preserve"> الهيدروكلوروفلوروكربون- 22</w:t>
      </w:r>
      <w:r w:rsidR="00283E47" w:rsidRPr="00CF085C">
        <w:rPr>
          <w:sz w:val="24"/>
          <w:szCs w:val="24"/>
          <w:rtl/>
          <w:lang w:val="en-US" w:bidi="ar-SA"/>
        </w:rPr>
        <w:t xml:space="preserve"> </w:t>
      </w:r>
      <w:r w:rsidR="00243894" w:rsidRPr="00CF085C">
        <w:rPr>
          <w:sz w:val="24"/>
          <w:szCs w:val="24"/>
          <w:rtl/>
          <w:lang w:val="en-US" w:bidi="ar-SA"/>
        </w:rPr>
        <w:t>في مرفق نزل</w:t>
      </w:r>
      <w:r w:rsidR="00283E47" w:rsidRPr="00CF085C">
        <w:rPr>
          <w:sz w:val="24"/>
          <w:szCs w:val="24"/>
          <w:rtl/>
          <w:lang w:val="en-US" w:bidi="ar-SA"/>
        </w:rPr>
        <w:t xml:space="preserve">، وتقييم أداء كفاءة </w:t>
      </w:r>
      <w:r w:rsidR="00243894" w:rsidRPr="00CF085C">
        <w:rPr>
          <w:rFonts w:hint="cs"/>
          <w:sz w:val="24"/>
          <w:szCs w:val="24"/>
          <w:rtl/>
          <w:lang w:val="en-US" w:bidi="ar-SA"/>
        </w:rPr>
        <w:t xml:space="preserve">استخدام </w:t>
      </w:r>
      <w:r w:rsidR="00283E47" w:rsidRPr="00CF085C">
        <w:rPr>
          <w:sz w:val="24"/>
          <w:szCs w:val="24"/>
          <w:rtl/>
          <w:lang w:val="en-US" w:bidi="ar-SA"/>
        </w:rPr>
        <w:t>الطاقة (بتمويل مشترك من حكومة غانا)</w:t>
      </w:r>
      <w:r w:rsidR="00243894" w:rsidRPr="00CF085C">
        <w:rPr>
          <w:rFonts w:hint="cs"/>
          <w:sz w:val="24"/>
          <w:szCs w:val="24"/>
          <w:rtl/>
          <w:lang w:val="en-US" w:bidi="ar-SA"/>
        </w:rPr>
        <w:t>،</w:t>
      </w:r>
      <w:r w:rsidR="00283E47" w:rsidRPr="00CF085C">
        <w:rPr>
          <w:sz w:val="24"/>
          <w:szCs w:val="24"/>
          <w:rtl/>
          <w:lang w:val="en-US" w:bidi="ar-SA"/>
        </w:rPr>
        <w:t xml:space="preserve"> وإعداد مواد </w:t>
      </w:r>
      <w:r w:rsidR="00243894" w:rsidRPr="00CF085C">
        <w:rPr>
          <w:rFonts w:hint="cs"/>
          <w:sz w:val="24"/>
          <w:szCs w:val="24"/>
          <w:rtl/>
          <w:lang w:val="en-US" w:bidi="ar-SA"/>
        </w:rPr>
        <w:t>إذكاء</w:t>
      </w:r>
      <w:r w:rsidR="00283E47" w:rsidRPr="00CF085C">
        <w:rPr>
          <w:sz w:val="24"/>
          <w:szCs w:val="24"/>
          <w:rtl/>
          <w:lang w:val="en-US" w:bidi="ar-SA"/>
        </w:rPr>
        <w:t xml:space="preserve"> الوعي بناءً على نتيجة التقييم</w:t>
      </w:r>
      <w:r w:rsidR="00243894" w:rsidRPr="00CF085C">
        <w:rPr>
          <w:rFonts w:hint="cs"/>
          <w:sz w:val="24"/>
          <w:szCs w:val="24"/>
          <w:rtl/>
          <w:lang w:val="en-US" w:bidi="ar-SA"/>
        </w:rPr>
        <w:t>،</w:t>
      </w:r>
      <w:r w:rsidR="00283E47" w:rsidRPr="00CF085C">
        <w:rPr>
          <w:sz w:val="24"/>
          <w:szCs w:val="24"/>
          <w:rtl/>
          <w:lang w:val="en-US" w:bidi="ar-SA"/>
        </w:rPr>
        <w:t xml:space="preserve"> وعقد </w:t>
      </w:r>
      <w:r w:rsidR="00243894" w:rsidRPr="00CF085C">
        <w:rPr>
          <w:rFonts w:hint="cs"/>
          <w:sz w:val="24"/>
          <w:szCs w:val="24"/>
          <w:rtl/>
          <w:lang w:val="en-US" w:bidi="ar-SA"/>
        </w:rPr>
        <w:t>حلقات</w:t>
      </w:r>
      <w:r w:rsidR="00283E47" w:rsidRPr="00CF085C">
        <w:rPr>
          <w:sz w:val="24"/>
          <w:szCs w:val="24"/>
          <w:rtl/>
          <w:lang w:val="en-US" w:bidi="ar-SA"/>
        </w:rPr>
        <w:t xml:space="preserve"> عمل / ندوات وأنشطة توعية لنشر النتائج. </w:t>
      </w:r>
      <w:r w:rsidR="00243894" w:rsidRPr="00CF085C">
        <w:rPr>
          <w:rFonts w:hint="cs"/>
          <w:sz w:val="24"/>
          <w:szCs w:val="24"/>
          <w:rtl/>
          <w:lang w:val="en-US" w:bidi="ar-SA"/>
        </w:rPr>
        <w:t>و</w:t>
      </w:r>
      <w:r w:rsidR="00283E47" w:rsidRPr="00CF085C">
        <w:rPr>
          <w:sz w:val="24"/>
          <w:szCs w:val="24"/>
          <w:rtl/>
          <w:lang w:val="en-US" w:bidi="ar-SA"/>
        </w:rPr>
        <w:t xml:space="preserve">من المتوقع أن يعرض العرض التوضيحي تقنية </w:t>
      </w:r>
      <w:r w:rsidR="00283E47" w:rsidRPr="00CF085C">
        <w:rPr>
          <w:sz w:val="24"/>
          <w:szCs w:val="24"/>
          <w:lang w:val="en-US" w:bidi="ar-SA"/>
        </w:rPr>
        <w:t>R-290</w:t>
      </w:r>
      <w:r w:rsidR="00243894" w:rsidRPr="00CF085C">
        <w:rPr>
          <w:sz w:val="24"/>
          <w:szCs w:val="24"/>
          <w:rtl/>
          <w:lang w:val="en-US" w:bidi="ar-SA"/>
        </w:rPr>
        <w:t xml:space="preserve"> للمستخدمين النهائيين</w:t>
      </w:r>
      <w:r w:rsidR="00283E47" w:rsidRPr="00CF085C">
        <w:rPr>
          <w:sz w:val="24"/>
          <w:szCs w:val="24"/>
          <w:rtl/>
          <w:lang w:val="en-US" w:bidi="ar-SA"/>
        </w:rPr>
        <w:t xml:space="preserve">، </w:t>
      </w:r>
      <w:r w:rsidR="00243894" w:rsidRPr="00CF085C">
        <w:rPr>
          <w:rFonts w:hint="cs"/>
          <w:sz w:val="24"/>
          <w:szCs w:val="24"/>
          <w:rtl/>
          <w:lang w:val="en-US" w:bidi="ar-SA"/>
        </w:rPr>
        <w:t>ويقدم</w:t>
      </w:r>
      <w:r w:rsidR="00283E47" w:rsidRPr="00CF085C">
        <w:rPr>
          <w:sz w:val="24"/>
          <w:szCs w:val="24"/>
          <w:rtl/>
          <w:lang w:val="en-US" w:bidi="ar-SA"/>
        </w:rPr>
        <w:t xml:space="preserve"> بيا</w:t>
      </w:r>
      <w:r w:rsidR="00243894" w:rsidRPr="00CF085C">
        <w:rPr>
          <w:sz w:val="24"/>
          <w:szCs w:val="24"/>
          <w:rtl/>
          <w:lang w:val="en-US" w:bidi="ar-SA"/>
        </w:rPr>
        <w:t>نات توضح ميزتها في توفير الطاقة</w:t>
      </w:r>
      <w:r w:rsidR="00283E47" w:rsidRPr="00CF085C">
        <w:rPr>
          <w:sz w:val="24"/>
          <w:szCs w:val="24"/>
          <w:rtl/>
          <w:lang w:val="en-US" w:bidi="ar-SA"/>
        </w:rPr>
        <w:t xml:space="preserve">، </w:t>
      </w:r>
      <w:r w:rsidR="00243894" w:rsidRPr="00CF085C">
        <w:rPr>
          <w:rFonts w:hint="cs"/>
          <w:sz w:val="24"/>
          <w:szCs w:val="24"/>
          <w:rtl/>
          <w:lang w:val="en-US" w:bidi="ar-SA"/>
        </w:rPr>
        <w:t>وإذكاء</w:t>
      </w:r>
      <w:r w:rsidR="00283E47" w:rsidRPr="00CF085C">
        <w:rPr>
          <w:sz w:val="24"/>
          <w:szCs w:val="24"/>
          <w:rtl/>
          <w:lang w:val="en-US" w:bidi="ar-SA"/>
        </w:rPr>
        <w:t xml:space="preserve"> الوعي حول تقنيات </w:t>
      </w:r>
      <w:r w:rsidR="00283E47" w:rsidRPr="00CF085C">
        <w:rPr>
          <w:sz w:val="24"/>
          <w:szCs w:val="24"/>
          <w:lang w:val="en-US" w:bidi="ar-SA"/>
        </w:rPr>
        <w:t>R-290</w:t>
      </w:r>
      <w:r w:rsidR="00243894" w:rsidRPr="00CF085C">
        <w:rPr>
          <w:sz w:val="24"/>
          <w:szCs w:val="24"/>
          <w:rtl/>
          <w:lang w:val="en-US" w:bidi="ar-SA"/>
        </w:rPr>
        <w:t xml:space="preserve"> واعتمادها</w:t>
      </w:r>
      <w:r w:rsidR="00283E47" w:rsidRPr="00CF085C">
        <w:rPr>
          <w:sz w:val="24"/>
          <w:szCs w:val="24"/>
          <w:rtl/>
          <w:lang w:val="en-US" w:bidi="ar-SA"/>
        </w:rPr>
        <w:t xml:space="preserve">، وتجنب نمو واردات </w:t>
      </w:r>
      <w:r w:rsidR="00243894" w:rsidRPr="00CF085C">
        <w:rPr>
          <w:rFonts w:hint="cs"/>
          <w:sz w:val="24"/>
          <w:szCs w:val="24"/>
          <w:rtl/>
          <w:lang w:val="en-US" w:bidi="ar-SA"/>
        </w:rPr>
        <w:t xml:space="preserve">مكيفات الهواء القائمة على المادة </w:t>
      </w:r>
      <w:r w:rsidR="00283E47" w:rsidRPr="00CF085C">
        <w:rPr>
          <w:sz w:val="24"/>
          <w:szCs w:val="24"/>
          <w:lang w:val="en-US" w:bidi="ar-SA"/>
        </w:rPr>
        <w:t>R-410A</w:t>
      </w:r>
      <w:r w:rsidR="00283E47" w:rsidRPr="00CF085C">
        <w:rPr>
          <w:sz w:val="24"/>
          <w:szCs w:val="24"/>
          <w:rtl/>
          <w:lang w:val="en-US" w:bidi="ar-SA"/>
        </w:rPr>
        <w:t>.</w:t>
      </w:r>
    </w:p>
    <w:p w:rsidR="00283E47" w:rsidRPr="00CF085C" w:rsidRDefault="00B61371" w:rsidP="0077202C">
      <w:pPr>
        <w:pStyle w:val="StyleHeader4Para4Left0Firstline0"/>
        <w:numPr>
          <w:ilvl w:val="0"/>
          <w:numId w:val="11"/>
        </w:numPr>
        <w:tabs>
          <w:tab w:val="clear" w:pos="2880"/>
          <w:tab w:val="left" w:pos="630"/>
        </w:tabs>
        <w:bidi/>
        <w:ind w:left="0" w:firstLine="0"/>
        <w:rPr>
          <w:sz w:val="24"/>
          <w:szCs w:val="24"/>
          <w:rtl/>
          <w:lang w:val="en-US" w:bidi="ar-SA"/>
        </w:rPr>
      </w:pPr>
      <w:r w:rsidRPr="00CF085C">
        <w:rPr>
          <w:rFonts w:hint="cs"/>
          <w:sz w:val="24"/>
          <w:szCs w:val="24"/>
          <w:rtl/>
          <w:lang w:val="en-US" w:bidi="ar-SA"/>
        </w:rPr>
        <w:t xml:space="preserve"> </w:t>
      </w:r>
      <w:r w:rsidR="00283E47" w:rsidRPr="00CF085C">
        <w:rPr>
          <w:rFonts w:hint="cs"/>
          <w:sz w:val="24"/>
          <w:szCs w:val="24"/>
          <w:rtl/>
          <w:lang w:val="en-US" w:bidi="ar-SA"/>
        </w:rPr>
        <w:t>ﻻﺣ</w:t>
      </w:r>
      <w:r w:rsidR="00283E47" w:rsidRPr="00CF085C">
        <w:rPr>
          <w:rFonts w:hint="eastAsia"/>
          <w:sz w:val="24"/>
          <w:szCs w:val="24"/>
          <w:rtl/>
          <w:lang w:val="en-US" w:bidi="ar-SA"/>
        </w:rPr>
        <w:t>ظت</w:t>
      </w:r>
      <w:r w:rsidR="00283E47" w:rsidRPr="00CF085C">
        <w:rPr>
          <w:sz w:val="24"/>
          <w:szCs w:val="24"/>
          <w:rtl/>
          <w:lang w:val="en-US" w:bidi="ar-SA"/>
        </w:rPr>
        <w:t xml:space="preserve"> ا</w:t>
      </w:r>
      <w:r w:rsidR="00283E47" w:rsidRPr="00CF085C">
        <w:rPr>
          <w:rFonts w:hint="cs"/>
          <w:sz w:val="24"/>
          <w:szCs w:val="24"/>
          <w:rtl/>
          <w:lang w:val="en-US" w:bidi="ar-SA"/>
        </w:rPr>
        <w:t>ﻷﻣﺎﻧﺔ</w:t>
      </w:r>
      <w:r w:rsidR="00283E47" w:rsidRPr="00CF085C">
        <w:rPr>
          <w:sz w:val="24"/>
          <w:szCs w:val="24"/>
          <w:rtl/>
          <w:lang w:val="en-US" w:bidi="ar-SA"/>
        </w:rPr>
        <w:t xml:space="preserve"> أن ٩٤ </w:t>
      </w:r>
      <w:r w:rsidR="00283E47" w:rsidRPr="00CF085C">
        <w:rPr>
          <w:rFonts w:hint="cs"/>
          <w:sz w:val="24"/>
          <w:szCs w:val="24"/>
          <w:rtl/>
          <w:lang w:val="en-US" w:bidi="ar-SA"/>
        </w:rPr>
        <w:t>ﻓﻲ</w:t>
      </w:r>
      <w:r w:rsidR="00283E47" w:rsidRPr="00CF085C">
        <w:rPr>
          <w:sz w:val="24"/>
          <w:szCs w:val="24"/>
          <w:rtl/>
          <w:lang w:val="en-US" w:bidi="ar-SA"/>
        </w:rPr>
        <w:t xml:space="preserve"> ا</w:t>
      </w:r>
      <w:r w:rsidR="00283E47" w:rsidRPr="00CF085C">
        <w:rPr>
          <w:rFonts w:hint="cs"/>
          <w:sz w:val="24"/>
          <w:szCs w:val="24"/>
          <w:rtl/>
          <w:lang w:val="en-US" w:bidi="ar-SA"/>
        </w:rPr>
        <w:t>ﻟﻣﺎﺋﺔ</w:t>
      </w:r>
      <w:r w:rsidR="00283E47" w:rsidRPr="00CF085C">
        <w:rPr>
          <w:sz w:val="24"/>
          <w:szCs w:val="24"/>
          <w:rtl/>
          <w:lang w:val="en-US" w:bidi="ar-SA"/>
        </w:rPr>
        <w:t xml:space="preserve"> </w:t>
      </w:r>
      <w:r w:rsidR="00283E47" w:rsidRPr="00CF085C">
        <w:rPr>
          <w:rFonts w:hint="cs"/>
          <w:sz w:val="24"/>
          <w:szCs w:val="24"/>
          <w:rtl/>
          <w:lang w:val="en-US" w:bidi="ar-SA"/>
        </w:rPr>
        <w:t>ﻣ</w:t>
      </w:r>
      <w:r w:rsidR="00283E47" w:rsidRPr="00CF085C">
        <w:rPr>
          <w:rFonts w:hint="eastAsia"/>
          <w:sz w:val="24"/>
          <w:szCs w:val="24"/>
          <w:rtl/>
          <w:lang w:val="en-US" w:bidi="ar-SA"/>
        </w:rPr>
        <w:t>ن</w:t>
      </w:r>
      <w:r w:rsidR="00283E47" w:rsidRPr="00CF085C">
        <w:rPr>
          <w:sz w:val="24"/>
          <w:szCs w:val="24"/>
          <w:rtl/>
          <w:lang w:val="en-US" w:bidi="ar-SA"/>
        </w:rPr>
        <w:t xml:space="preserve"> ا</w:t>
      </w:r>
      <w:r w:rsidR="00283E47" w:rsidRPr="00CF085C">
        <w:rPr>
          <w:rFonts w:hint="cs"/>
          <w:sz w:val="24"/>
          <w:szCs w:val="24"/>
          <w:rtl/>
          <w:lang w:val="en-US" w:bidi="ar-SA"/>
        </w:rPr>
        <w:t>ﺳﺗﮭﻼ</w:t>
      </w:r>
      <w:r w:rsidR="00283E47" w:rsidRPr="00CF085C">
        <w:rPr>
          <w:rFonts w:hint="eastAsia"/>
          <w:sz w:val="24"/>
          <w:szCs w:val="24"/>
          <w:rtl/>
          <w:lang w:val="en-US" w:bidi="ar-SA"/>
        </w:rPr>
        <w:t>ك</w:t>
      </w:r>
      <w:r w:rsidR="00283E47" w:rsidRPr="00CF085C">
        <w:rPr>
          <w:sz w:val="24"/>
          <w:szCs w:val="24"/>
          <w:rtl/>
          <w:lang w:val="en-US" w:bidi="ar-SA"/>
        </w:rPr>
        <w:t xml:space="preserve"> ا</w:t>
      </w:r>
      <w:r w:rsidR="00283E47" w:rsidRPr="00CF085C">
        <w:rPr>
          <w:rFonts w:hint="cs"/>
          <w:sz w:val="24"/>
          <w:szCs w:val="24"/>
          <w:rtl/>
          <w:lang w:val="en-US" w:bidi="ar-SA"/>
        </w:rPr>
        <w:t>ﻟﮭﯾ</w:t>
      </w:r>
      <w:r w:rsidR="00283E47" w:rsidRPr="00CF085C">
        <w:rPr>
          <w:rFonts w:hint="eastAsia"/>
          <w:sz w:val="24"/>
          <w:szCs w:val="24"/>
          <w:rtl/>
          <w:lang w:val="en-US" w:bidi="ar-SA"/>
        </w:rPr>
        <w:t>درو</w:t>
      </w:r>
      <w:r w:rsidR="00283E47" w:rsidRPr="00CF085C">
        <w:rPr>
          <w:rFonts w:hint="cs"/>
          <w:sz w:val="24"/>
          <w:szCs w:val="24"/>
          <w:rtl/>
          <w:lang w:val="en-US" w:bidi="ar-SA"/>
        </w:rPr>
        <w:t>ﮐﻟ</w:t>
      </w:r>
      <w:r w:rsidR="00283E47" w:rsidRPr="00CF085C">
        <w:rPr>
          <w:rFonts w:hint="eastAsia"/>
          <w:sz w:val="24"/>
          <w:szCs w:val="24"/>
          <w:rtl/>
          <w:lang w:val="en-US" w:bidi="ar-SA"/>
        </w:rPr>
        <w:t>ورو</w:t>
      </w:r>
      <w:r w:rsidR="00283E47" w:rsidRPr="00CF085C">
        <w:rPr>
          <w:rFonts w:hint="cs"/>
          <w:sz w:val="24"/>
          <w:szCs w:val="24"/>
          <w:rtl/>
          <w:lang w:val="en-US" w:bidi="ar-SA"/>
        </w:rPr>
        <w:t>ﻓﻟ</w:t>
      </w:r>
      <w:r w:rsidR="00283E47" w:rsidRPr="00CF085C">
        <w:rPr>
          <w:rFonts w:hint="eastAsia"/>
          <w:sz w:val="24"/>
          <w:szCs w:val="24"/>
          <w:rtl/>
          <w:lang w:val="en-US" w:bidi="ar-SA"/>
        </w:rPr>
        <w:t>ورو</w:t>
      </w:r>
      <w:r w:rsidR="00283E47" w:rsidRPr="00CF085C">
        <w:rPr>
          <w:rFonts w:hint="cs"/>
          <w:sz w:val="24"/>
          <w:szCs w:val="24"/>
          <w:rtl/>
          <w:lang w:val="en-US" w:bidi="ar-SA"/>
        </w:rPr>
        <w:t>ﮐ</w:t>
      </w:r>
      <w:r w:rsidR="00283E47" w:rsidRPr="00CF085C">
        <w:rPr>
          <w:rFonts w:hint="eastAsia"/>
          <w:sz w:val="24"/>
          <w:szCs w:val="24"/>
          <w:rtl/>
          <w:lang w:val="en-US" w:bidi="ar-SA"/>
        </w:rPr>
        <w:t>ر</w:t>
      </w:r>
      <w:r w:rsidR="00283E47" w:rsidRPr="00CF085C">
        <w:rPr>
          <w:rFonts w:hint="cs"/>
          <w:sz w:val="24"/>
          <w:szCs w:val="24"/>
          <w:rtl/>
          <w:lang w:val="en-US" w:bidi="ar-SA"/>
        </w:rPr>
        <w:t>ﺑ</w:t>
      </w:r>
      <w:r w:rsidR="00283E47" w:rsidRPr="00CF085C">
        <w:rPr>
          <w:rFonts w:hint="eastAsia"/>
          <w:sz w:val="24"/>
          <w:szCs w:val="24"/>
          <w:rtl/>
          <w:lang w:val="en-US" w:bidi="ar-SA"/>
        </w:rPr>
        <w:t>ون</w:t>
      </w:r>
      <w:r w:rsidR="00283E47" w:rsidRPr="00CF085C">
        <w:rPr>
          <w:sz w:val="24"/>
          <w:szCs w:val="24"/>
          <w:rtl/>
          <w:lang w:val="en-US" w:bidi="ar-SA"/>
        </w:rPr>
        <w:t xml:space="preserve"> </w:t>
      </w:r>
      <w:r w:rsidR="00283E47" w:rsidRPr="00CF085C">
        <w:rPr>
          <w:rFonts w:hint="cs"/>
          <w:sz w:val="24"/>
          <w:szCs w:val="24"/>
          <w:rtl/>
          <w:lang w:val="en-US" w:bidi="ar-SA"/>
        </w:rPr>
        <w:t>ﻓﻲ</w:t>
      </w:r>
      <w:r w:rsidR="00283E47" w:rsidRPr="00CF085C">
        <w:rPr>
          <w:sz w:val="24"/>
          <w:szCs w:val="24"/>
          <w:rtl/>
          <w:lang w:val="en-US" w:bidi="ar-SA"/>
        </w:rPr>
        <w:t xml:space="preserve"> </w:t>
      </w:r>
      <w:r w:rsidR="00283E47" w:rsidRPr="00CF085C">
        <w:rPr>
          <w:rFonts w:hint="cs"/>
          <w:sz w:val="24"/>
          <w:szCs w:val="24"/>
          <w:rtl/>
          <w:lang w:val="en-US" w:bidi="ar-SA"/>
        </w:rPr>
        <w:t>ﻏﺎﻧﺎ</w:t>
      </w:r>
      <w:r w:rsidR="00283E47" w:rsidRPr="00CF085C">
        <w:rPr>
          <w:sz w:val="24"/>
          <w:szCs w:val="24"/>
          <w:rtl/>
          <w:lang w:val="en-US" w:bidi="ar-SA"/>
        </w:rPr>
        <w:t xml:space="preserve"> </w:t>
      </w:r>
      <w:r w:rsidR="00283E47" w:rsidRPr="00CF085C">
        <w:rPr>
          <w:rFonts w:hint="cs"/>
          <w:sz w:val="24"/>
          <w:szCs w:val="24"/>
          <w:rtl/>
          <w:lang w:val="en-US" w:bidi="ar-SA"/>
        </w:rPr>
        <w:t>ﻓﻲ</w:t>
      </w:r>
      <w:r w:rsidR="00283E47" w:rsidRPr="00CF085C">
        <w:rPr>
          <w:sz w:val="24"/>
          <w:szCs w:val="24"/>
          <w:rtl/>
          <w:lang w:val="en-US" w:bidi="ar-SA"/>
        </w:rPr>
        <w:t xml:space="preserve"> </w:t>
      </w:r>
      <w:r w:rsidR="00283E47" w:rsidRPr="00CF085C">
        <w:rPr>
          <w:rFonts w:hint="cs"/>
          <w:sz w:val="24"/>
          <w:szCs w:val="24"/>
          <w:rtl/>
          <w:lang w:val="en-US" w:bidi="ar-SA"/>
        </w:rPr>
        <w:t>ﻗ</w:t>
      </w:r>
      <w:r w:rsidR="00283E47" w:rsidRPr="00CF085C">
        <w:rPr>
          <w:rFonts w:hint="eastAsia"/>
          <w:sz w:val="24"/>
          <w:szCs w:val="24"/>
          <w:rtl/>
          <w:lang w:val="en-US" w:bidi="ar-SA"/>
        </w:rPr>
        <w:t>ط</w:t>
      </w:r>
      <w:r w:rsidR="00283E47" w:rsidRPr="00CF085C">
        <w:rPr>
          <w:rFonts w:hint="cs"/>
          <w:sz w:val="24"/>
          <w:szCs w:val="24"/>
          <w:rtl/>
          <w:lang w:val="en-US" w:bidi="ar-SA"/>
        </w:rPr>
        <w:t>ﺎ</w:t>
      </w:r>
      <w:r w:rsidR="00283E47" w:rsidRPr="00CF085C">
        <w:rPr>
          <w:rFonts w:hint="eastAsia"/>
          <w:sz w:val="24"/>
          <w:szCs w:val="24"/>
          <w:rtl/>
          <w:lang w:val="en-US" w:bidi="ar-SA"/>
        </w:rPr>
        <w:t>ع</w:t>
      </w:r>
      <w:r w:rsidRPr="00CF085C">
        <w:rPr>
          <w:sz w:val="24"/>
          <w:szCs w:val="24"/>
          <w:rtl/>
          <w:lang w:val="en-US" w:bidi="ar-SA"/>
        </w:rPr>
        <w:t xml:space="preserve"> </w:t>
      </w:r>
      <w:r w:rsidR="00283E47" w:rsidRPr="00CF085C">
        <w:rPr>
          <w:rFonts w:hint="cs"/>
          <w:sz w:val="24"/>
          <w:szCs w:val="24"/>
          <w:rtl/>
          <w:lang w:val="en-US" w:bidi="ar-SA"/>
        </w:rPr>
        <w:t>ﺗﮐﯾﯾ</w:t>
      </w:r>
      <w:r w:rsidR="00283E47" w:rsidRPr="00CF085C">
        <w:rPr>
          <w:rFonts w:hint="eastAsia"/>
          <w:sz w:val="24"/>
          <w:szCs w:val="24"/>
          <w:rtl/>
          <w:lang w:val="en-US" w:bidi="ar-SA"/>
        </w:rPr>
        <w:t>ف</w:t>
      </w:r>
      <w:r w:rsidRPr="00CF085C">
        <w:rPr>
          <w:rFonts w:hint="cs"/>
          <w:sz w:val="24"/>
          <w:szCs w:val="24"/>
          <w:rtl/>
          <w:lang w:val="en-US" w:bidi="ar-SA"/>
        </w:rPr>
        <w:t xml:space="preserve"> الهواء</w:t>
      </w:r>
      <w:r w:rsidR="00283E47" w:rsidRPr="00CF085C">
        <w:rPr>
          <w:sz w:val="24"/>
          <w:szCs w:val="24"/>
          <w:rtl/>
          <w:lang w:val="en-US" w:bidi="ar-SA"/>
        </w:rPr>
        <w:t xml:space="preserve"> ا</w:t>
      </w:r>
      <w:r w:rsidR="00283E47" w:rsidRPr="00CF085C">
        <w:rPr>
          <w:rFonts w:hint="cs"/>
          <w:sz w:val="24"/>
          <w:szCs w:val="24"/>
          <w:rtl/>
          <w:lang w:val="en-US" w:bidi="ar-SA"/>
        </w:rPr>
        <w:t>ﻟﺛﺎﺑ</w:t>
      </w:r>
      <w:r w:rsidR="00283E47" w:rsidRPr="00CF085C">
        <w:rPr>
          <w:rFonts w:hint="eastAsia"/>
          <w:sz w:val="24"/>
          <w:szCs w:val="24"/>
          <w:rtl/>
          <w:lang w:val="en-US" w:bidi="ar-SA"/>
        </w:rPr>
        <w:t>ت</w:t>
      </w:r>
      <w:r w:rsidR="00283E47" w:rsidRPr="00CF085C">
        <w:rPr>
          <w:sz w:val="24"/>
          <w:szCs w:val="24"/>
          <w:rtl/>
          <w:lang w:val="en-US" w:bidi="ar-SA"/>
        </w:rPr>
        <w:t xml:space="preserve"> و</w:t>
      </w:r>
      <w:r w:rsidR="00283E47" w:rsidRPr="00CF085C">
        <w:rPr>
          <w:rFonts w:hint="cs"/>
          <w:sz w:val="24"/>
          <w:szCs w:val="24"/>
          <w:rtl/>
          <w:lang w:val="en-US" w:bidi="ar-SA"/>
        </w:rPr>
        <w:t>ﯾﺑ</w:t>
      </w:r>
      <w:r w:rsidR="00283E47" w:rsidRPr="00CF085C">
        <w:rPr>
          <w:rFonts w:hint="eastAsia"/>
          <w:sz w:val="24"/>
          <w:szCs w:val="24"/>
          <w:rtl/>
          <w:lang w:val="en-US" w:bidi="ar-SA"/>
        </w:rPr>
        <w:t>دو</w:t>
      </w:r>
      <w:r w:rsidR="00283E47" w:rsidRPr="00CF085C">
        <w:rPr>
          <w:sz w:val="24"/>
          <w:szCs w:val="24"/>
          <w:rtl/>
          <w:lang w:val="en-US" w:bidi="ar-SA"/>
        </w:rPr>
        <w:t xml:space="preserve"> </w:t>
      </w:r>
      <w:r w:rsidR="00283E47" w:rsidRPr="00CF085C">
        <w:rPr>
          <w:rFonts w:hint="cs"/>
          <w:sz w:val="24"/>
          <w:szCs w:val="24"/>
          <w:rtl/>
          <w:lang w:val="en-US" w:bidi="ar-SA"/>
        </w:rPr>
        <w:t>ﻣ</w:t>
      </w:r>
      <w:r w:rsidR="00283E47" w:rsidRPr="00CF085C">
        <w:rPr>
          <w:rFonts w:hint="eastAsia"/>
          <w:sz w:val="24"/>
          <w:szCs w:val="24"/>
          <w:rtl/>
          <w:lang w:val="en-US" w:bidi="ar-SA"/>
        </w:rPr>
        <w:t>ن</w:t>
      </w:r>
      <w:r w:rsidR="00283E47" w:rsidRPr="00CF085C">
        <w:rPr>
          <w:sz w:val="24"/>
          <w:szCs w:val="24"/>
          <w:rtl/>
          <w:lang w:val="en-US" w:bidi="ar-SA"/>
        </w:rPr>
        <w:t xml:space="preserve"> ا</w:t>
      </w:r>
      <w:r w:rsidR="00283E47" w:rsidRPr="00CF085C">
        <w:rPr>
          <w:rFonts w:hint="cs"/>
          <w:sz w:val="24"/>
          <w:szCs w:val="24"/>
          <w:rtl/>
          <w:lang w:val="en-US" w:bidi="ar-SA"/>
        </w:rPr>
        <w:t>ﻟﻣﻌﻘ</w:t>
      </w:r>
      <w:r w:rsidR="00283E47" w:rsidRPr="00CF085C">
        <w:rPr>
          <w:rFonts w:hint="eastAsia"/>
          <w:sz w:val="24"/>
          <w:szCs w:val="24"/>
          <w:rtl/>
          <w:lang w:val="en-US" w:bidi="ar-SA"/>
        </w:rPr>
        <w:t>ول</w:t>
      </w:r>
      <w:r w:rsidR="00283E47" w:rsidRPr="00CF085C">
        <w:rPr>
          <w:sz w:val="24"/>
          <w:szCs w:val="24"/>
          <w:rtl/>
          <w:lang w:val="en-US" w:bidi="ar-SA"/>
        </w:rPr>
        <w:t xml:space="preserve"> أن </w:t>
      </w:r>
      <w:r w:rsidR="00283E47" w:rsidRPr="00CF085C">
        <w:rPr>
          <w:rFonts w:hint="cs"/>
          <w:sz w:val="24"/>
          <w:szCs w:val="24"/>
          <w:rtl/>
          <w:lang w:val="en-US" w:bidi="ar-SA"/>
        </w:rPr>
        <w:t>ﯾﮐ</w:t>
      </w:r>
      <w:r w:rsidR="00283E47" w:rsidRPr="00CF085C">
        <w:rPr>
          <w:rFonts w:hint="eastAsia"/>
          <w:sz w:val="24"/>
          <w:szCs w:val="24"/>
          <w:rtl/>
          <w:lang w:val="en-US" w:bidi="ar-SA"/>
        </w:rPr>
        <w:t>ون</w:t>
      </w:r>
      <w:r w:rsidR="00283E47" w:rsidRPr="00CF085C">
        <w:rPr>
          <w:sz w:val="24"/>
          <w:szCs w:val="24"/>
          <w:rtl/>
          <w:lang w:val="en-US" w:bidi="ar-SA"/>
        </w:rPr>
        <w:t xml:space="preserve"> </w:t>
      </w:r>
      <w:r w:rsidR="00283E47" w:rsidRPr="00CF085C">
        <w:rPr>
          <w:rFonts w:hint="cs"/>
          <w:sz w:val="24"/>
          <w:szCs w:val="24"/>
          <w:rtl/>
          <w:lang w:val="en-US" w:bidi="ar-SA"/>
        </w:rPr>
        <w:t>ﻟ</w:t>
      </w:r>
      <w:r w:rsidR="00283E47" w:rsidRPr="00CF085C">
        <w:rPr>
          <w:rFonts w:hint="eastAsia"/>
          <w:sz w:val="24"/>
          <w:szCs w:val="24"/>
          <w:rtl/>
          <w:lang w:val="en-US" w:bidi="ar-SA"/>
        </w:rPr>
        <w:t>د</w:t>
      </w:r>
      <w:r w:rsidR="00283E47" w:rsidRPr="00CF085C">
        <w:rPr>
          <w:rFonts w:hint="cs"/>
          <w:sz w:val="24"/>
          <w:szCs w:val="24"/>
          <w:rtl/>
          <w:lang w:val="en-US" w:bidi="ar-SA"/>
        </w:rPr>
        <w:t>ﯾﮭﺎ</w:t>
      </w:r>
      <w:r w:rsidR="00283E47" w:rsidRPr="00CF085C">
        <w:rPr>
          <w:sz w:val="24"/>
          <w:szCs w:val="24"/>
          <w:rtl/>
          <w:lang w:val="en-US" w:bidi="ar-SA"/>
        </w:rPr>
        <w:t xml:space="preserve"> </w:t>
      </w:r>
      <w:r w:rsidR="00283E47" w:rsidRPr="00CF085C">
        <w:rPr>
          <w:rFonts w:hint="cs"/>
          <w:sz w:val="24"/>
          <w:szCs w:val="24"/>
          <w:rtl/>
          <w:lang w:val="en-US" w:bidi="ar-SA"/>
        </w:rPr>
        <w:t>ﻧﺷﺎ</w:t>
      </w:r>
      <w:r w:rsidR="00283E47" w:rsidRPr="00CF085C">
        <w:rPr>
          <w:rFonts w:hint="eastAsia"/>
          <w:sz w:val="24"/>
          <w:szCs w:val="24"/>
          <w:rtl/>
          <w:lang w:val="en-US" w:bidi="ar-SA"/>
        </w:rPr>
        <w:t>ط</w:t>
      </w:r>
      <w:r w:rsidR="00283E47" w:rsidRPr="00CF085C">
        <w:rPr>
          <w:sz w:val="24"/>
          <w:szCs w:val="24"/>
          <w:rtl/>
          <w:lang w:val="en-US" w:bidi="ar-SA"/>
        </w:rPr>
        <w:t xml:space="preserve"> </w:t>
      </w:r>
      <w:r w:rsidR="00283E47" w:rsidRPr="00CF085C">
        <w:rPr>
          <w:rFonts w:hint="cs"/>
          <w:sz w:val="24"/>
          <w:szCs w:val="24"/>
          <w:rtl/>
          <w:lang w:val="en-US" w:bidi="ar-SA"/>
        </w:rPr>
        <w:t>ﺗﺣﻔﯾ</w:t>
      </w:r>
      <w:r w:rsidR="00283E47" w:rsidRPr="00CF085C">
        <w:rPr>
          <w:rFonts w:hint="eastAsia"/>
          <w:sz w:val="24"/>
          <w:szCs w:val="24"/>
          <w:rtl/>
          <w:lang w:val="en-US" w:bidi="ar-SA"/>
        </w:rPr>
        <w:t>ز</w:t>
      </w:r>
      <w:r w:rsidR="00283E47" w:rsidRPr="00CF085C">
        <w:rPr>
          <w:sz w:val="24"/>
          <w:szCs w:val="24"/>
          <w:rtl/>
          <w:lang w:val="en-US" w:bidi="ar-SA"/>
        </w:rPr>
        <w:t xml:space="preserve"> / </w:t>
      </w:r>
      <w:r w:rsidR="00283E47" w:rsidRPr="00CF085C">
        <w:rPr>
          <w:rFonts w:hint="cs"/>
          <w:sz w:val="24"/>
          <w:szCs w:val="24"/>
          <w:rtl/>
          <w:lang w:val="en-US" w:bidi="ar-SA"/>
        </w:rPr>
        <w:t>ﺗ</w:t>
      </w:r>
      <w:r w:rsidR="00283E47" w:rsidRPr="00CF085C">
        <w:rPr>
          <w:rFonts w:hint="eastAsia"/>
          <w:sz w:val="24"/>
          <w:szCs w:val="24"/>
          <w:rtl/>
          <w:lang w:val="en-US" w:bidi="ar-SA"/>
        </w:rPr>
        <w:t>د</w:t>
      </w:r>
      <w:r w:rsidR="00283E47" w:rsidRPr="00CF085C">
        <w:rPr>
          <w:rFonts w:hint="cs"/>
          <w:sz w:val="24"/>
          <w:szCs w:val="24"/>
          <w:rtl/>
          <w:lang w:val="en-US" w:bidi="ar-SA"/>
        </w:rPr>
        <w:t>ﻟﯾﻟﻲ</w:t>
      </w:r>
      <w:r w:rsidR="00283E47" w:rsidRPr="00CF085C">
        <w:rPr>
          <w:sz w:val="24"/>
          <w:szCs w:val="24"/>
          <w:rtl/>
          <w:lang w:val="en-US" w:bidi="ar-SA"/>
        </w:rPr>
        <w:t xml:space="preserve"> </w:t>
      </w:r>
      <w:r w:rsidR="00283E47" w:rsidRPr="00CF085C">
        <w:rPr>
          <w:rFonts w:hint="cs"/>
          <w:sz w:val="24"/>
          <w:szCs w:val="24"/>
          <w:rtl/>
          <w:lang w:val="en-US" w:bidi="ar-SA"/>
        </w:rPr>
        <w:t>ﻟﺗ</w:t>
      </w:r>
      <w:r w:rsidR="00283E47" w:rsidRPr="00CF085C">
        <w:rPr>
          <w:rFonts w:hint="eastAsia"/>
          <w:sz w:val="24"/>
          <w:szCs w:val="24"/>
          <w:rtl/>
          <w:lang w:val="en-US" w:bidi="ar-SA"/>
        </w:rPr>
        <w:t>رو</w:t>
      </w:r>
      <w:r w:rsidR="00283E47" w:rsidRPr="00CF085C">
        <w:rPr>
          <w:rFonts w:hint="cs"/>
          <w:sz w:val="24"/>
          <w:szCs w:val="24"/>
          <w:rtl/>
          <w:lang w:val="en-US" w:bidi="ar-SA"/>
        </w:rPr>
        <w:t>ﯾﺞ</w:t>
      </w:r>
      <w:r w:rsidR="00283E47" w:rsidRPr="00CF085C">
        <w:rPr>
          <w:sz w:val="24"/>
          <w:szCs w:val="24"/>
          <w:rtl/>
          <w:lang w:val="en-US" w:bidi="ar-SA"/>
        </w:rPr>
        <w:t xml:space="preserve"> </w:t>
      </w:r>
      <w:r w:rsidR="00283E47" w:rsidRPr="00CF085C">
        <w:rPr>
          <w:rFonts w:hint="cs"/>
          <w:sz w:val="24"/>
          <w:szCs w:val="24"/>
          <w:rtl/>
          <w:lang w:val="en-US" w:bidi="ar-SA"/>
        </w:rPr>
        <w:t>ﺗﮐﻧ</w:t>
      </w:r>
      <w:r w:rsidR="00283E47" w:rsidRPr="00CF085C">
        <w:rPr>
          <w:rFonts w:hint="eastAsia"/>
          <w:sz w:val="24"/>
          <w:szCs w:val="24"/>
          <w:rtl/>
          <w:lang w:val="en-US" w:bidi="ar-SA"/>
        </w:rPr>
        <w:t>و</w:t>
      </w:r>
      <w:r w:rsidR="00283E47" w:rsidRPr="00CF085C">
        <w:rPr>
          <w:rFonts w:hint="cs"/>
          <w:sz w:val="24"/>
          <w:szCs w:val="24"/>
          <w:rtl/>
          <w:lang w:val="en-US" w:bidi="ar-SA"/>
        </w:rPr>
        <w:t>ﻟ</w:t>
      </w:r>
      <w:r w:rsidR="00283E47" w:rsidRPr="00CF085C">
        <w:rPr>
          <w:rFonts w:hint="eastAsia"/>
          <w:sz w:val="24"/>
          <w:szCs w:val="24"/>
          <w:rtl/>
          <w:lang w:val="en-US" w:bidi="ar-SA"/>
        </w:rPr>
        <w:t>و</w:t>
      </w:r>
      <w:r w:rsidR="00283E47" w:rsidRPr="00CF085C">
        <w:rPr>
          <w:rFonts w:hint="cs"/>
          <w:sz w:val="24"/>
          <w:szCs w:val="24"/>
          <w:rtl/>
          <w:lang w:val="en-US" w:bidi="ar-SA"/>
        </w:rPr>
        <w:t>ﺟﯾﺎ</w:t>
      </w:r>
      <w:r w:rsidR="00283E47" w:rsidRPr="00CF085C">
        <w:rPr>
          <w:sz w:val="24"/>
          <w:szCs w:val="24"/>
          <w:rtl/>
          <w:lang w:val="en-US" w:bidi="ar-SA"/>
        </w:rPr>
        <w:t xml:space="preserve"> </w:t>
      </w:r>
      <w:r w:rsidR="00283E47" w:rsidRPr="00CF085C">
        <w:rPr>
          <w:sz w:val="24"/>
          <w:szCs w:val="24"/>
          <w:lang w:val="en-US" w:bidi="ar-SA"/>
        </w:rPr>
        <w:t>R-290</w:t>
      </w:r>
      <w:r w:rsidR="00283E47" w:rsidRPr="00CF085C">
        <w:rPr>
          <w:sz w:val="24"/>
          <w:szCs w:val="24"/>
          <w:rtl/>
          <w:lang w:val="en-US" w:bidi="ar-SA"/>
        </w:rPr>
        <w:t xml:space="preserve"> </w:t>
      </w:r>
      <w:r w:rsidR="00283E47" w:rsidRPr="00CF085C">
        <w:rPr>
          <w:rFonts w:hint="cs"/>
          <w:sz w:val="24"/>
          <w:szCs w:val="24"/>
          <w:rtl/>
          <w:lang w:val="en-US" w:bidi="ar-SA"/>
        </w:rPr>
        <w:t>ﻓﻲ</w:t>
      </w:r>
      <w:r w:rsidR="00283E47" w:rsidRPr="00CF085C">
        <w:rPr>
          <w:sz w:val="24"/>
          <w:szCs w:val="24"/>
          <w:rtl/>
          <w:lang w:val="en-US" w:bidi="ar-SA"/>
        </w:rPr>
        <w:t xml:space="preserve"> ھذا ا</w:t>
      </w:r>
      <w:r w:rsidR="00283E47" w:rsidRPr="00CF085C">
        <w:rPr>
          <w:rFonts w:hint="cs"/>
          <w:sz w:val="24"/>
          <w:szCs w:val="24"/>
          <w:rtl/>
          <w:lang w:val="en-US" w:bidi="ar-SA"/>
        </w:rPr>
        <w:t>ﻟﻘ</w:t>
      </w:r>
      <w:r w:rsidR="00283E47" w:rsidRPr="00CF085C">
        <w:rPr>
          <w:rFonts w:hint="eastAsia"/>
          <w:sz w:val="24"/>
          <w:szCs w:val="24"/>
          <w:rtl/>
          <w:lang w:val="en-US" w:bidi="ar-SA"/>
        </w:rPr>
        <w:t>ط</w:t>
      </w:r>
      <w:r w:rsidR="00283E47" w:rsidRPr="00CF085C">
        <w:rPr>
          <w:rFonts w:hint="cs"/>
          <w:sz w:val="24"/>
          <w:szCs w:val="24"/>
          <w:rtl/>
          <w:lang w:val="en-US" w:bidi="ar-SA"/>
        </w:rPr>
        <w:t>ﺎ</w:t>
      </w:r>
      <w:r w:rsidR="00283E47" w:rsidRPr="00CF085C">
        <w:rPr>
          <w:rFonts w:hint="eastAsia"/>
          <w:sz w:val="24"/>
          <w:szCs w:val="24"/>
          <w:rtl/>
          <w:lang w:val="en-US" w:bidi="ar-SA"/>
        </w:rPr>
        <w:t>ع</w:t>
      </w:r>
      <w:r w:rsidRPr="00CF085C">
        <w:rPr>
          <w:sz w:val="24"/>
          <w:szCs w:val="24"/>
          <w:rtl/>
          <w:lang w:val="en-US" w:bidi="ar-SA"/>
        </w:rPr>
        <w:t>. ومع ذلك</w:t>
      </w:r>
      <w:r w:rsidR="00283E47" w:rsidRPr="00CF085C">
        <w:rPr>
          <w:sz w:val="24"/>
          <w:szCs w:val="24"/>
          <w:rtl/>
          <w:lang w:val="en-US" w:bidi="ar-SA"/>
        </w:rPr>
        <w:t xml:space="preserve">، </w:t>
      </w:r>
      <w:r w:rsidRPr="00CF085C">
        <w:rPr>
          <w:sz w:val="24"/>
          <w:szCs w:val="24"/>
          <w:rtl/>
          <w:lang w:val="en-US" w:bidi="ar-SA"/>
        </w:rPr>
        <w:t xml:space="preserve">لا </w:t>
      </w:r>
      <w:r w:rsidRPr="00CF085C">
        <w:rPr>
          <w:rFonts w:hint="cs"/>
          <w:sz w:val="24"/>
          <w:szCs w:val="24"/>
          <w:rtl/>
          <w:lang w:val="en-US" w:bidi="ar-SA"/>
        </w:rPr>
        <w:t>يستوفي</w:t>
      </w:r>
      <w:r w:rsidRPr="00CF085C">
        <w:rPr>
          <w:sz w:val="24"/>
          <w:szCs w:val="24"/>
          <w:rtl/>
          <w:lang w:val="en-US" w:bidi="ar-SA"/>
        </w:rPr>
        <w:t xml:space="preserve"> </w:t>
      </w:r>
      <w:r w:rsidR="00283E47" w:rsidRPr="00CF085C">
        <w:rPr>
          <w:sz w:val="24"/>
          <w:szCs w:val="24"/>
          <w:rtl/>
          <w:lang w:val="en-US" w:bidi="ar-SA"/>
        </w:rPr>
        <w:t>الوضع في غانا في الوقت الحالي بعض الشروط المطلوبة في المقررين 28/44 و 84/84 لإجراء مشروع ت</w:t>
      </w:r>
      <w:r w:rsidRPr="00CF085C">
        <w:rPr>
          <w:sz w:val="24"/>
          <w:szCs w:val="24"/>
          <w:rtl/>
          <w:lang w:val="en-US" w:bidi="ar-SA"/>
        </w:rPr>
        <w:t>حفيزي / إيضاحي للمستخدم النهائي</w:t>
      </w:r>
      <w:r w:rsidR="00283E47" w:rsidRPr="00CF085C">
        <w:rPr>
          <w:sz w:val="24"/>
          <w:szCs w:val="24"/>
          <w:rtl/>
          <w:lang w:val="en-US" w:bidi="ar-SA"/>
        </w:rPr>
        <w:t xml:space="preserve">، حيث لم يتم بعد وضع ضوابط استيراد المعدات القائمة على </w:t>
      </w:r>
      <w:r w:rsidRPr="00CF085C">
        <w:rPr>
          <w:rFonts w:hint="cs"/>
          <w:sz w:val="24"/>
          <w:szCs w:val="24"/>
          <w:rtl/>
          <w:lang w:val="en-US" w:bidi="ar-SA"/>
        </w:rPr>
        <w:t>المواد الهيدروكلوروفلوروكربونية</w:t>
      </w:r>
      <w:r w:rsidR="00283E47" w:rsidRPr="00CF085C">
        <w:rPr>
          <w:sz w:val="24"/>
          <w:szCs w:val="24"/>
          <w:rtl/>
          <w:lang w:val="en-US" w:bidi="ar-SA"/>
        </w:rPr>
        <w:t xml:space="preserve"> </w:t>
      </w:r>
      <w:r w:rsidRPr="00CF085C">
        <w:rPr>
          <w:rFonts w:hint="cs"/>
          <w:sz w:val="24"/>
          <w:szCs w:val="24"/>
          <w:rtl/>
          <w:lang w:val="en-US" w:bidi="ar-SA"/>
        </w:rPr>
        <w:t>ومازال</w:t>
      </w:r>
      <w:r w:rsidR="00283E47" w:rsidRPr="00CF085C">
        <w:rPr>
          <w:sz w:val="24"/>
          <w:szCs w:val="24"/>
          <w:rtl/>
          <w:lang w:val="en-US" w:bidi="ar-SA"/>
        </w:rPr>
        <w:t xml:space="preserve"> سعر</w:t>
      </w:r>
      <w:r w:rsidRPr="00CF085C">
        <w:rPr>
          <w:rFonts w:hint="cs"/>
          <w:sz w:val="24"/>
          <w:szCs w:val="24"/>
          <w:rtl/>
          <w:lang w:val="en-US" w:bidi="ar-SA"/>
        </w:rPr>
        <w:t xml:space="preserve"> الهيدروكلوروفلوروكربون- 22 (</w:t>
      </w:r>
      <w:r w:rsidR="00283E47" w:rsidRPr="00CF085C">
        <w:rPr>
          <w:sz w:val="24"/>
          <w:szCs w:val="24"/>
          <w:lang w:val="en-US" w:bidi="ar-SA"/>
        </w:rPr>
        <w:t>4.6</w:t>
      </w:r>
      <w:r w:rsidRPr="00CF085C">
        <w:rPr>
          <w:sz w:val="24"/>
          <w:szCs w:val="24"/>
          <w:rtl/>
          <w:lang w:val="en-US" w:bidi="ar-SA"/>
        </w:rPr>
        <w:t xml:space="preserve"> دولار أمريكي</w:t>
      </w:r>
      <w:r w:rsidR="0068498A" w:rsidRPr="00CF085C">
        <w:rPr>
          <w:sz w:val="24"/>
          <w:szCs w:val="24"/>
          <w:rtl/>
          <w:lang w:val="en-US" w:bidi="ar-SA"/>
        </w:rPr>
        <w:t xml:space="preserve">/ كجم) أقل </w:t>
      </w:r>
      <w:r w:rsidR="00283E47" w:rsidRPr="00CF085C">
        <w:rPr>
          <w:sz w:val="24"/>
          <w:szCs w:val="24"/>
          <w:rtl/>
          <w:lang w:val="en-US" w:bidi="ar-SA"/>
        </w:rPr>
        <w:t>كثير</w:t>
      </w:r>
      <w:r w:rsidR="0068498A" w:rsidRPr="00CF085C">
        <w:rPr>
          <w:rFonts w:hint="cs"/>
          <w:sz w:val="24"/>
          <w:szCs w:val="24"/>
          <w:rtl/>
          <w:lang w:val="en-US" w:bidi="ar-SA"/>
        </w:rPr>
        <w:t>ا</w:t>
      </w:r>
      <w:r w:rsidR="00283E47" w:rsidRPr="00CF085C">
        <w:rPr>
          <w:sz w:val="24"/>
          <w:szCs w:val="24"/>
          <w:rtl/>
          <w:lang w:val="en-US" w:bidi="ar-SA"/>
        </w:rPr>
        <w:t xml:space="preserve"> من</w:t>
      </w:r>
      <w:r w:rsidR="0068498A" w:rsidRPr="00CF085C">
        <w:rPr>
          <w:rFonts w:hint="cs"/>
          <w:sz w:val="24"/>
          <w:szCs w:val="24"/>
          <w:rtl/>
          <w:lang w:val="en-US" w:bidi="ar-SA"/>
        </w:rPr>
        <w:t xml:space="preserve"> المادة</w:t>
      </w:r>
      <w:r w:rsidR="00283E47" w:rsidRPr="00CF085C">
        <w:rPr>
          <w:sz w:val="24"/>
          <w:szCs w:val="24"/>
          <w:rtl/>
          <w:lang w:val="en-US" w:bidi="ar-SA"/>
        </w:rPr>
        <w:t xml:space="preserve"> </w:t>
      </w:r>
      <w:r w:rsidR="00283E47" w:rsidRPr="00CF085C">
        <w:rPr>
          <w:sz w:val="24"/>
          <w:szCs w:val="24"/>
          <w:lang w:val="en-US" w:bidi="ar-SA"/>
        </w:rPr>
        <w:t>R</w:t>
      </w:r>
      <w:r w:rsidR="0068498A" w:rsidRPr="00CF085C">
        <w:rPr>
          <w:sz w:val="24"/>
          <w:szCs w:val="24"/>
          <w:lang w:val="en-US" w:bidi="ar-SA"/>
        </w:rPr>
        <w:t>-</w:t>
      </w:r>
      <w:r w:rsidR="00283E47" w:rsidRPr="00CF085C">
        <w:rPr>
          <w:sz w:val="24"/>
          <w:szCs w:val="24"/>
          <w:lang w:val="en-US" w:bidi="ar-SA"/>
        </w:rPr>
        <w:t xml:space="preserve">290 </w:t>
      </w:r>
      <w:r w:rsidR="0068498A" w:rsidRPr="00CF085C">
        <w:rPr>
          <w:rFonts w:hint="cs"/>
          <w:sz w:val="24"/>
          <w:szCs w:val="24"/>
          <w:rtl/>
          <w:lang w:val="en-US" w:bidi="ar-SA"/>
        </w:rPr>
        <w:t xml:space="preserve"> (</w:t>
      </w:r>
      <w:r w:rsidR="0068498A" w:rsidRPr="00CF085C">
        <w:rPr>
          <w:sz w:val="24"/>
          <w:szCs w:val="24"/>
          <w:lang w:val="en-US" w:bidi="ar-SA"/>
        </w:rPr>
        <w:t>10.4</w:t>
      </w:r>
      <w:r w:rsidR="0068498A" w:rsidRPr="00CF085C">
        <w:rPr>
          <w:sz w:val="24"/>
          <w:szCs w:val="24"/>
          <w:rtl/>
          <w:lang w:val="en-US" w:bidi="ar-SA"/>
        </w:rPr>
        <w:t xml:space="preserve"> دولار أمريكي</w:t>
      </w:r>
      <w:r w:rsidR="00283E47" w:rsidRPr="00CF085C">
        <w:rPr>
          <w:sz w:val="24"/>
          <w:szCs w:val="24"/>
          <w:rtl/>
          <w:lang w:val="en-US" w:bidi="ar-SA"/>
        </w:rPr>
        <w:t xml:space="preserve">/ كجم). </w:t>
      </w:r>
      <w:r w:rsidR="0068498A" w:rsidRPr="00CF085C">
        <w:rPr>
          <w:rFonts w:hint="cs"/>
          <w:sz w:val="24"/>
          <w:szCs w:val="24"/>
          <w:rtl/>
          <w:lang w:val="en-US" w:bidi="ar-SA"/>
        </w:rPr>
        <w:t>و</w:t>
      </w:r>
      <w:r w:rsidR="00283E47" w:rsidRPr="00CF085C">
        <w:rPr>
          <w:sz w:val="24"/>
          <w:szCs w:val="24"/>
          <w:rtl/>
          <w:lang w:val="en-US" w:bidi="ar-SA"/>
        </w:rPr>
        <w:t>أ</w:t>
      </w:r>
      <w:r w:rsidR="00283E47" w:rsidRPr="00CF085C">
        <w:rPr>
          <w:rFonts w:hint="eastAsia"/>
          <w:sz w:val="24"/>
          <w:szCs w:val="24"/>
          <w:rtl/>
          <w:lang w:val="en-US" w:bidi="ar-SA"/>
        </w:rPr>
        <w:t>وضح</w:t>
      </w:r>
      <w:r w:rsidR="00283E47" w:rsidRPr="00CF085C">
        <w:rPr>
          <w:sz w:val="24"/>
          <w:szCs w:val="24"/>
          <w:rtl/>
          <w:lang w:val="en-US" w:bidi="ar-SA"/>
        </w:rPr>
        <w:t xml:space="preserve"> </w:t>
      </w:r>
      <w:r w:rsidR="0068498A" w:rsidRPr="00CF085C">
        <w:rPr>
          <w:rFonts w:hint="cs"/>
          <w:sz w:val="24"/>
          <w:szCs w:val="24"/>
          <w:rtl/>
          <w:lang w:val="en-US" w:bidi="ar-SA"/>
        </w:rPr>
        <w:t>اليوئنديبي</w:t>
      </w:r>
      <w:r w:rsidR="00283E47" w:rsidRPr="00CF085C">
        <w:rPr>
          <w:sz w:val="24"/>
          <w:szCs w:val="24"/>
          <w:rtl/>
          <w:lang w:val="en-US" w:bidi="ar-SA"/>
        </w:rPr>
        <w:t xml:space="preserve"> أن الحكومة خططت لعدة تدابير تنظيمية لتهيئة بيئة مواتية لاعتماد تكنولوجيات ذات قدرة من</w:t>
      </w:r>
      <w:r w:rsidR="0068498A" w:rsidRPr="00CF085C">
        <w:rPr>
          <w:sz w:val="24"/>
          <w:szCs w:val="24"/>
          <w:rtl/>
          <w:lang w:val="en-US" w:bidi="ar-SA"/>
        </w:rPr>
        <w:t>خفضة على إحداث الاحترار العالمي</w:t>
      </w:r>
      <w:r w:rsidR="00283E47" w:rsidRPr="00CF085C">
        <w:rPr>
          <w:sz w:val="24"/>
          <w:szCs w:val="24"/>
          <w:rtl/>
          <w:lang w:val="en-US" w:bidi="ar-SA"/>
        </w:rPr>
        <w:t xml:space="preserve">، بما في ذلك تخفيض الرسوم الجمركية على واردات </w:t>
      </w:r>
      <w:r w:rsidR="0068498A" w:rsidRPr="00CF085C">
        <w:rPr>
          <w:rFonts w:hint="cs"/>
          <w:sz w:val="24"/>
          <w:szCs w:val="24"/>
          <w:rtl/>
          <w:lang w:val="en-US" w:bidi="ar-SA"/>
        </w:rPr>
        <w:t>مواد التبريد</w:t>
      </w:r>
      <w:r w:rsidR="00283E47" w:rsidRPr="00CF085C">
        <w:rPr>
          <w:sz w:val="24"/>
          <w:szCs w:val="24"/>
          <w:rtl/>
          <w:lang w:val="en-US" w:bidi="ar-SA"/>
        </w:rPr>
        <w:t xml:space="preserve"> والمنتجات القائمة على</w:t>
      </w:r>
      <w:r w:rsidR="0068498A" w:rsidRPr="00CF085C">
        <w:rPr>
          <w:rFonts w:hint="cs"/>
          <w:sz w:val="24"/>
          <w:szCs w:val="24"/>
          <w:rtl/>
          <w:lang w:val="en-US" w:bidi="ar-SA"/>
        </w:rPr>
        <w:t xml:space="preserve"> المادة</w:t>
      </w:r>
      <w:r w:rsidR="00283E47" w:rsidRPr="00CF085C">
        <w:rPr>
          <w:sz w:val="24"/>
          <w:szCs w:val="24"/>
          <w:rtl/>
          <w:lang w:val="en-US" w:bidi="ar-SA"/>
        </w:rPr>
        <w:t xml:space="preserve"> </w:t>
      </w:r>
      <w:r w:rsidR="00283E47" w:rsidRPr="00CF085C">
        <w:rPr>
          <w:sz w:val="24"/>
          <w:szCs w:val="24"/>
          <w:lang w:val="en-US" w:bidi="ar-SA"/>
        </w:rPr>
        <w:t>R-290</w:t>
      </w:r>
      <w:r w:rsidR="00283E47" w:rsidRPr="00CF085C">
        <w:rPr>
          <w:sz w:val="24"/>
          <w:szCs w:val="24"/>
          <w:rtl/>
          <w:lang w:val="en-US" w:bidi="ar-SA"/>
        </w:rPr>
        <w:t xml:space="preserve"> وزيادة التعريفات ذات ا</w:t>
      </w:r>
      <w:r w:rsidR="00283E47" w:rsidRPr="00CF085C">
        <w:rPr>
          <w:rFonts w:hint="eastAsia"/>
          <w:sz w:val="24"/>
          <w:szCs w:val="24"/>
          <w:rtl/>
          <w:lang w:val="en-US" w:bidi="ar-SA"/>
        </w:rPr>
        <w:t>لصلة</w:t>
      </w:r>
      <w:r w:rsidR="00283E47" w:rsidRPr="00CF085C">
        <w:rPr>
          <w:sz w:val="24"/>
          <w:szCs w:val="24"/>
          <w:rtl/>
          <w:lang w:val="en-US" w:bidi="ar-SA"/>
        </w:rPr>
        <w:t xml:space="preserve"> </w:t>
      </w:r>
      <w:r w:rsidR="0068498A" w:rsidRPr="00CF085C">
        <w:rPr>
          <w:rFonts w:hint="cs"/>
          <w:sz w:val="24"/>
          <w:szCs w:val="24"/>
          <w:rtl/>
          <w:lang w:val="en-US" w:bidi="ar-SA"/>
        </w:rPr>
        <w:t xml:space="preserve">للهيدروكلوروفلوروكربون- 22 </w:t>
      </w:r>
      <w:r w:rsidR="00283E47" w:rsidRPr="00CF085C">
        <w:rPr>
          <w:sz w:val="24"/>
          <w:szCs w:val="24"/>
          <w:rtl/>
          <w:lang w:val="en-US" w:bidi="ar-SA"/>
        </w:rPr>
        <w:t>و</w:t>
      </w:r>
      <w:r w:rsidR="0068498A" w:rsidRPr="00CF085C">
        <w:rPr>
          <w:rFonts w:hint="cs"/>
          <w:sz w:val="24"/>
          <w:szCs w:val="24"/>
          <w:rtl/>
          <w:lang w:val="en-US" w:bidi="ar-SA"/>
        </w:rPr>
        <w:t xml:space="preserve">مواد التبريد ذات </w:t>
      </w:r>
      <w:r w:rsidR="00283E47" w:rsidRPr="00CF085C">
        <w:rPr>
          <w:sz w:val="24"/>
          <w:szCs w:val="24"/>
          <w:rtl/>
          <w:lang w:val="en-US" w:bidi="ar-SA"/>
        </w:rPr>
        <w:t>القدرة العالية على إحداث الاحترار العالمي (</w:t>
      </w:r>
      <w:r w:rsidR="0068498A" w:rsidRPr="00CF085C">
        <w:rPr>
          <w:rFonts w:hint="cs"/>
          <w:sz w:val="24"/>
          <w:szCs w:val="24"/>
          <w:rtl/>
          <w:lang w:val="en-US" w:bidi="ar-SA"/>
        </w:rPr>
        <w:t>المادة</w:t>
      </w:r>
      <w:r w:rsidR="00283E47" w:rsidRPr="00CF085C">
        <w:rPr>
          <w:sz w:val="24"/>
          <w:szCs w:val="24"/>
          <w:lang w:val="en-US" w:bidi="ar-SA"/>
        </w:rPr>
        <w:t xml:space="preserve">R 404A </w:t>
      </w:r>
      <w:r w:rsidR="00283E47" w:rsidRPr="00CF085C">
        <w:rPr>
          <w:sz w:val="24"/>
          <w:szCs w:val="24"/>
          <w:rtl/>
          <w:lang w:val="en-US" w:bidi="ar-SA"/>
        </w:rPr>
        <w:t xml:space="preserve">، </w:t>
      </w:r>
      <w:r w:rsidR="0068498A" w:rsidRPr="00CF085C">
        <w:rPr>
          <w:rFonts w:hint="cs"/>
          <w:sz w:val="24"/>
          <w:szCs w:val="24"/>
          <w:rtl/>
          <w:lang w:val="en-US" w:bidi="ar-SA"/>
        </w:rPr>
        <w:t>والمادة</w:t>
      </w:r>
      <w:r w:rsidR="00283E47" w:rsidRPr="00CF085C">
        <w:rPr>
          <w:sz w:val="24"/>
          <w:szCs w:val="24"/>
          <w:lang w:val="en-US" w:bidi="ar-SA"/>
        </w:rPr>
        <w:t>R</w:t>
      </w:r>
      <w:r w:rsidR="0068498A" w:rsidRPr="00CF085C">
        <w:rPr>
          <w:sz w:val="24"/>
          <w:szCs w:val="24"/>
          <w:lang w:val="en-US" w:bidi="ar-SA"/>
        </w:rPr>
        <w:t>-</w:t>
      </w:r>
      <w:r w:rsidR="00283E47" w:rsidRPr="00CF085C">
        <w:rPr>
          <w:sz w:val="24"/>
          <w:szCs w:val="24"/>
          <w:lang w:val="en-US" w:bidi="ar-SA"/>
        </w:rPr>
        <w:t xml:space="preserve">407C </w:t>
      </w:r>
      <w:r w:rsidR="00283E47" w:rsidRPr="00CF085C">
        <w:rPr>
          <w:sz w:val="24"/>
          <w:szCs w:val="24"/>
          <w:rtl/>
          <w:lang w:val="en-US" w:bidi="ar-SA"/>
        </w:rPr>
        <w:t xml:space="preserve">، </w:t>
      </w:r>
      <w:r w:rsidR="0068498A" w:rsidRPr="00CF085C">
        <w:rPr>
          <w:rFonts w:hint="cs"/>
          <w:sz w:val="24"/>
          <w:szCs w:val="24"/>
          <w:rtl/>
          <w:lang w:val="en-US" w:bidi="ar-SA"/>
        </w:rPr>
        <w:t>والمادة</w:t>
      </w:r>
      <w:r w:rsidR="00283E47" w:rsidRPr="00CF085C">
        <w:rPr>
          <w:sz w:val="24"/>
          <w:szCs w:val="24"/>
          <w:lang w:val="en-US" w:bidi="ar-SA"/>
        </w:rPr>
        <w:t>R</w:t>
      </w:r>
      <w:r w:rsidR="0068498A" w:rsidRPr="00CF085C">
        <w:rPr>
          <w:sz w:val="24"/>
          <w:szCs w:val="24"/>
          <w:lang w:val="en-US" w:bidi="ar-SA"/>
        </w:rPr>
        <w:t>-</w:t>
      </w:r>
      <w:r w:rsidR="00283E47" w:rsidRPr="00CF085C">
        <w:rPr>
          <w:sz w:val="24"/>
          <w:szCs w:val="24"/>
          <w:lang w:val="en-US" w:bidi="ar-SA"/>
        </w:rPr>
        <w:t xml:space="preserve">410A </w:t>
      </w:r>
      <w:r w:rsidR="00283E47" w:rsidRPr="00CF085C">
        <w:rPr>
          <w:sz w:val="24"/>
          <w:szCs w:val="24"/>
          <w:rtl/>
          <w:lang w:val="en-US" w:bidi="ar-SA"/>
        </w:rPr>
        <w:t>،</w:t>
      </w:r>
      <w:r w:rsidR="0068498A" w:rsidRPr="00CF085C">
        <w:rPr>
          <w:rFonts w:hint="cs"/>
          <w:sz w:val="24"/>
          <w:szCs w:val="24"/>
          <w:rtl/>
          <w:lang w:val="en-US" w:bidi="ar-SA"/>
        </w:rPr>
        <w:t xml:space="preserve"> والمادة</w:t>
      </w:r>
      <w:r w:rsidR="00283E47" w:rsidRPr="00CF085C">
        <w:rPr>
          <w:sz w:val="24"/>
          <w:szCs w:val="24"/>
          <w:rtl/>
          <w:lang w:val="en-US" w:bidi="ar-SA"/>
        </w:rPr>
        <w:t xml:space="preserve"> </w:t>
      </w:r>
      <w:r w:rsidR="00283E47" w:rsidRPr="00CF085C">
        <w:rPr>
          <w:sz w:val="24"/>
          <w:szCs w:val="24"/>
          <w:lang w:val="en-US" w:bidi="ar-SA"/>
        </w:rPr>
        <w:t>R</w:t>
      </w:r>
      <w:r w:rsidR="0068498A" w:rsidRPr="00CF085C">
        <w:rPr>
          <w:sz w:val="24"/>
          <w:szCs w:val="24"/>
          <w:lang w:val="en-US" w:bidi="ar-SA"/>
        </w:rPr>
        <w:t>-</w:t>
      </w:r>
      <w:r w:rsidR="00283E47" w:rsidRPr="00CF085C">
        <w:rPr>
          <w:sz w:val="24"/>
          <w:szCs w:val="24"/>
          <w:lang w:val="en-US" w:bidi="ar-SA"/>
        </w:rPr>
        <w:t>507C</w:t>
      </w:r>
      <w:r w:rsidR="0068498A" w:rsidRPr="00CF085C">
        <w:rPr>
          <w:sz w:val="24"/>
          <w:szCs w:val="24"/>
          <w:rtl/>
          <w:lang w:val="en-US" w:bidi="ar-SA"/>
        </w:rPr>
        <w:t>)</w:t>
      </w:r>
      <w:r w:rsidR="00283E47" w:rsidRPr="00CF085C">
        <w:rPr>
          <w:sz w:val="24"/>
          <w:szCs w:val="24"/>
          <w:rtl/>
          <w:lang w:val="en-US" w:bidi="ar-SA"/>
        </w:rPr>
        <w:t xml:space="preserve">؛ </w:t>
      </w:r>
      <w:r w:rsidR="0068498A" w:rsidRPr="00CF085C">
        <w:rPr>
          <w:rFonts w:hint="cs"/>
          <w:sz w:val="24"/>
          <w:szCs w:val="24"/>
          <w:rtl/>
          <w:lang w:val="en-US" w:bidi="ar-SA"/>
        </w:rPr>
        <w:t>و</w:t>
      </w:r>
      <w:r w:rsidR="00283E47" w:rsidRPr="00CF085C">
        <w:rPr>
          <w:sz w:val="24"/>
          <w:szCs w:val="24"/>
          <w:rtl/>
          <w:lang w:val="en-US" w:bidi="ar-SA"/>
        </w:rPr>
        <w:t xml:space="preserve">خفض حصص استيراد مكيفات الهواء القائمة على </w:t>
      </w:r>
      <w:r w:rsidR="0068498A" w:rsidRPr="00CF085C">
        <w:rPr>
          <w:rFonts w:hint="cs"/>
          <w:sz w:val="24"/>
          <w:szCs w:val="24"/>
          <w:rtl/>
          <w:lang w:val="en-US" w:bidi="ar-SA"/>
        </w:rPr>
        <w:t xml:space="preserve">الهيدروكلوروفلوروكربون- </w:t>
      </w:r>
      <w:r w:rsidR="0068498A" w:rsidRPr="00CF085C">
        <w:rPr>
          <w:sz w:val="24"/>
          <w:szCs w:val="24"/>
          <w:rtl/>
          <w:lang w:val="en-US" w:bidi="ar-SA"/>
        </w:rPr>
        <w:t>22</w:t>
      </w:r>
      <w:r w:rsidR="00283E47" w:rsidRPr="00CF085C">
        <w:rPr>
          <w:sz w:val="24"/>
          <w:szCs w:val="24"/>
          <w:rtl/>
          <w:lang w:val="en-US" w:bidi="ar-SA"/>
        </w:rPr>
        <w:t xml:space="preserve">؛ وحظر واردات مكيفات الهواء القائمة على </w:t>
      </w:r>
      <w:r w:rsidR="0068498A" w:rsidRPr="00CF085C">
        <w:rPr>
          <w:rFonts w:hint="cs"/>
          <w:sz w:val="24"/>
          <w:szCs w:val="24"/>
          <w:rtl/>
          <w:lang w:val="en-US" w:bidi="ar-SA"/>
        </w:rPr>
        <w:t xml:space="preserve">الهيدروكلوروفلوروكربون- </w:t>
      </w:r>
      <w:r w:rsidR="00283E47" w:rsidRPr="00CF085C">
        <w:rPr>
          <w:sz w:val="24"/>
          <w:szCs w:val="24"/>
          <w:rtl/>
          <w:lang w:val="en-US" w:bidi="ar-SA"/>
        </w:rPr>
        <w:t>22 اعتبارًا من 1 يناير</w:t>
      </w:r>
      <w:r w:rsidR="0068498A" w:rsidRPr="00CF085C">
        <w:rPr>
          <w:rFonts w:hint="cs"/>
          <w:sz w:val="24"/>
          <w:szCs w:val="24"/>
          <w:rtl/>
          <w:lang w:val="en-US" w:bidi="ar-SA"/>
        </w:rPr>
        <w:t>/ كانون الثاني</w:t>
      </w:r>
      <w:r w:rsidR="00283E47" w:rsidRPr="00CF085C">
        <w:rPr>
          <w:sz w:val="24"/>
          <w:szCs w:val="24"/>
          <w:rtl/>
          <w:lang w:val="en-US" w:bidi="ar-SA"/>
        </w:rPr>
        <w:t xml:space="preserve"> 2025. ستقدم الخطة التفصيلية لمشروع حوافز المستخدم النهائي في الشريحة الثانية عندما </w:t>
      </w:r>
      <w:r w:rsidR="0068498A" w:rsidRPr="00CF085C">
        <w:rPr>
          <w:rFonts w:hint="cs"/>
          <w:sz w:val="24"/>
          <w:szCs w:val="24"/>
          <w:rtl/>
          <w:lang w:val="en-US" w:bidi="ar-SA"/>
        </w:rPr>
        <w:t>تستوفى</w:t>
      </w:r>
      <w:r w:rsidR="00283E47" w:rsidRPr="00CF085C">
        <w:rPr>
          <w:sz w:val="24"/>
          <w:szCs w:val="24"/>
          <w:rtl/>
          <w:lang w:val="en-US" w:bidi="ar-SA"/>
        </w:rPr>
        <w:t xml:space="preserve"> جميع الشروط </w:t>
      </w:r>
      <w:r w:rsidR="001D270E" w:rsidRPr="00CF085C">
        <w:rPr>
          <w:rFonts w:hint="cs"/>
          <w:sz w:val="24"/>
          <w:szCs w:val="24"/>
          <w:rtl/>
          <w:lang w:val="en-US" w:bidi="ar-SA"/>
        </w:rPr>
        <w:t>المذكورة</w:t>
      </w:r>
      <w:r w:rsidR="00283E47" w:rsidRPr="00CF085C">
        <w:rPr>
          <w:sz w:val="24"/>
          <w:szCs w:val="24"/>
          <w:rtl/>
          <w:lang w:val="en-US" w:bidi="ar-SA"/>
        </w:rPr>
        <w:t xml:space="preserve"> في المقررين 28/44 و 84/84 (ب) .</w:t>
      </w:r>
    </w:p>
    <w:p w:rsidR="00283E47" w:rsidRPr="00CF085C" w:rsidRDefault="00283E47" w:rsidP="001D270E">
      <w:pPr>
        <w:pStyle w:val="StyleHeader4Para4Left0Firstline0"/>
        <w:numPr>
          <w:ilvl w:val="0"/>
          <w:numId w:val="0"/>
        </w:numPr>
        <w:bidi/>
        <w:rPr>
          <w:sz w:val="24"/>
          <w:szCs w:val="24"/>
          <w:u w:val="single"/>
          <w:lang w:val="en-US" w:bidi="ar-SA"/>
        </w:rPr>
      </w:pPr>
      <w:r w:rsidRPr="00CF085C">
        <w:rPr>
          <w:sz w:val="24"/>
          <w:szCs w:val="24"/>
          <w:u w:val="single"/>
          <w:rtl/>
          <w:lang w:val="en-US" w:bidi="ar-SA"/>
        </w:rPr>
        <w:t xml:space="preserve">التكلفة الإجمالية للمشروع والخطة </w:t>
      </w:r>
      <w:r w:rsidR="001D270E" w:rsidRPr="00CF085C">
        <w:rPr>
          <w:rFonts w:hint="cs"/>
          <w:sz w:val="24"/>
          <w:szCs w:val="24"/>
          <w:u w:val="single"/>
          <w:rtl/>
          <w:lang w:val="en-US" w:bidi="ar-SA"/>
        </w:rPr>
        <w:t>المعدلة</w:t>
      </w:r>
    </w:p>
    <w:p w:rsidR="00283E47" w:rsidRPr="00CF085C" w:rsidRDefault="001D270E" w:rsidP="0077202C">
      <w:pPr>
        <w:pStyle w:val="StyleHeader4Para4Left0Firstline0"/>
        <w:numPr>
          <w:ilvl w:val="0"/>
          <w:numId w:val="11"/>
        </w:numPr>
        <w:tabs>
          <w:tab w:val="clear" w:pos="2880"/>
          <w:tab w:val="left" w:pos="630"/>
        </w:tabs>
        <w:bidi/>
        <w:ind w:left="0" w:firstLine="0"/>
        <w:rPr>
          <w:sz w:val="24"/>
          <w:szCs w:val="24"/>
          <w:lang w:val="en-US" w:bidi="ar-SA"/>
        </w:rPr>
      </w:pPr>
      <w:r w:rsidRPr="00CF085C">
        <w:rPr>
          <w:rFonts w:hint="cs"/>
          <w:sz w:val="24"/>
          <w:szCs w:val="24"/>
          <w:rtl/>
          <w:lang w:val="en-US" w:bidi="ar-SA"/>
        </w:rPr>
        <w:t xml:space="preserve"> </w:t>
      </w:r>
      <w:r w:rsidRPr="00CF085C">
        <w:rPr>
          <w:sz w:val="24"/>
          <w:szCs w:val="24"/>
          <w:rtl/>
          <w:lang w:val="en-US" w:bidi="ar-SA"/>
        </w:rPr>
        <w:t>تم</w:t>
      </w:r>
      <w:r w:rsidRPr="00CF085C">
        <w:rPr>
          <w:rFonts w:hint="cs"/>
          <w:sz w:val="24"/>
          <w:szCs w:val="24"/>
          <w:rtl/>
          <w:lang w:val="en-US" w:bidi="ar-SA"/>
        </w:rPr>
        <w:t xml:space="preserve"> </w:t>
      </w:r>
      <w:r w:rsidR="00283E47" w:rsidRPr="00CF085C">
        <w:rPr>
          <w:sz w:val="24"/>
          <w:szCs w:val="24"/>
          <w:rtl/>
          <w:lang w:val="en-US" w:bidi="ar-SA"/>
        </w:rPr>
        <w:t xml:space="preserve">حساب إجمالي التمويل المطلوب أصلاً لتنفيذ المرحلة الثانية من خطة إدارة إزالة المواد الهيدروكلوروفلوروكربونية على أساس استهلاك عام 2019 </w:t>
      </w:r>
      <w:r w:rsidRPr="00CF085C">
        <w:rPr>
          <w:rFonts w:hint="cs"/>
          <w:sz w:val="24"/>
          <w:szCs w:val="24"/>
          <w:rtl/>
          <w:lang w:val="en-US" w:bidi="ar-SA"/>
        </w:rPr>
        <w:t>وقدره</w:t>
      </w:r>
      <w:r w:rsidR="00283E47" w:rsidRPr="00CF085C">
        <w:rPr>
          <w:sz w:val="24"/>
          <w:szCs w:val="24"/>
          <w:rtl/>
          <w:lang w:val="en-US" w:bidi="ar-SA"/>
        </w:rPr>
        <w:t xml:space="preserve"> 17</w:t>
      </w:r>
      <w:r w:rsidRPr="00CF085C">
        <w:rPr>
          <w:rFonts w:hint="cs"/>
          <w:sz w:val="24"/>
          <w:szCs w:val="24"/>
          <w:rtl/>
          <w:lang w:val="en-US" w:bidi="ar-SA"/>
        </w:rPr>
        <w:t>,</w:t>
      </w:r>
      <w:r w:rsidRPr="00CF085C">
        <w:rPr>
          <w:sz w:val="24"/>
          <w:szCs w:val="24"/>
          <w:rtl/>
          <w:lang w:val="en-US" w:bidi="ar-SA"/>
        </w:rPr>
        <w:t>14 طن من قدرات استنفاد الأوزون</w:t>
      </w:r>
      <w:r w:rsidR="00283E47" w:rsidRPr="00CF085C">
        <w:rPr>
          <w:sz w:val="24"/>
          <w:szCs w:val="24"/>
          <w:rtl/>
          <w:lang w:val="en-US" w:bidi="ar-SA"/>
        </w:rPr>
        <w:t xml:space="preserve">، وهو أقل من الاستهلاك المؤهل المتبقي </w:t>
      </w:r>
      <w:r w:rsidRPr="00CF085C">
        <w:rPr>
          <w:rFonts w:hint="cs"/>
          <w:sz w:val="24"/>
          <w:szCs w:val="24"/>
          <w:rtl/>
          <w:lang w:val="en-US" w:bidi="ar-SA"/>
        </w:rPr>
        <w:t>وقدره</w:t>
      </w:r>
      <w:r w:rsidR="00283E47" w:rsidRPr="00CF085C">
        <w:rPr>
          <w:sz w:val="24"/>
          <w:szCs w:val="24"/>
          <w:rtl/>
          <w:lang w:val="en-US" w:bidi="ar-SA"/>
        </w:rPr>
        <w:t xml:space="preserve"> 31</w:t>
      </w:r>
      <w:r w:rsidRPr="00CF085C">
        <w:rPr>
          <w:rFonts w:hint="cs"/>
          <w:sz w:val="24"/>
          <w:szCs w:val="24"/>
          <w:rtl/>
          <w:lang w:val="en-US" w:bidi="ar-SA"/>
        </w:rPr>
        <w:t>,</w:t>
      </w:r>
      <w:r w:rsidRPr="00CF085C">
        <w:rPr>
          <w:sz w:val="24"/>
          <w:szCs w:val="24"/>
          <w:rtl/>
          <w:lang w:val="en-US" w:bidi="ar-SA"/>
        </w:rPr>
        <w:t>03 طن</w:t>
      </w:r>
      <w:r w:rsidR="00283E47" w:rsidRPr="00CF085C">
        <w:rPr>
          <w:sz w:val="24"/>
          <w:szCs w:val="24"/>
          <w:rtl/>
          <w:lang w:val="en-US" w:bidi="ar-SA"/>
        </w:rPr>
        <w:t xml:space="preserve"> من قدرات استنفاد الأوزون لغانا بعد تنفيذ المرحلة الأولى. </w:t>
      </w:r>
      <w:r w:rsidRPr="00CF085C">
        <w:rPr>
          <w:rFonts w:hint="cs"/>
          <w:sz w:val="24"/>
          <w:szCs w:val="24"/>
          <w:rtl/>
          <w:lang w:val="en-US" w:bidi="ar-SA"/>
        </w:rPr>
        <w:t>و</w:t>
      </w:r>
      <w:r w:rsidRPr="00CF085C">
        <w:rPr>
          <w:sz w:val="24"/>
          <w:szCs w:val="24"/>
          <w:rtl/>
          <w:lang w:val="en-US" w:bidi="ar-SA"/>
        </w:rPr>
        <w:t xml:space="preserve">تم </w:t>
      </w:r>
      <w:r w:rsidR="00283E47" w:rsidRPr="00CF085C">
        <w:rPr>
          <w:sz w:val="24"/>
          <w:szCs w:val="24"/>
          <w:rtl/>
          <w:lang w:val="en-US" w:bidi="ar-SA"/>
        </w:rPr>
        <w:t xml:space="preserve">إبلاغ بيانات الاستهلاك لعام 2020 </w:t>
      </w:r>
      <w:r w:rsidRPr="00CF085C">
        <w:rPr>
          <w:rFonts w:hint="cs"/>
          <w:sz w:val="24"/>
          <w:szCs w:val="24"/>
          <w:rtl/>
          <w:lang w:val="en-US" w:bidi="ar-SA"/>
        </w:rPr>
        <w:t>وهي</w:t>
      </w:r>
      <w:r w:rsidR="00283E47" w:rsidRPr="00CF085C">
        <w:rPr>
          <w:sz w:val="24"/>
          <w:szCs w:val="24"/>
          <w:rtl/>
          <w:lang w:val="en-US" w:bidi="ar-SA"/>
        </w:rPr>
        <w:t xml:space="preserve"> 15</w:t>
      </w:r>
      <w:r w:rsidRPr="00CF085C">
        <w:rPr>
          <w:rFonts w:hint="cs"/>
          <w:sz w:val="24"/>
          <w:szCs w:val="24"/>
          <w:rtl/>
          <w:lang w:val="en-US" w:bidi="ar-SA"/>
        </w:rPr>
        <w:t>,</w:t>
      </w:r>
      <w:r w:rsidR="00283E47" w:rsidRPr="00CF085C">
        <w:rPr>
          <w:sz w:val="24"/>
          <w:szCs w:val="24"/>
          <w:rtl/>
          <w:lang w:val="en-US" w:bidi="ar-SA"/>
        </w:rPr>
        <w:t xml:space="preserve">97 طن </w:t>
      </w:r>
      <w:r w:rsidRPr="00CF085C">
        <w:rPr>
          <w:sz w:val="24"/>
          <w:szCs w:val="24"/>
          <w:rtl/>
          <w:lang w:val="en-US" w:bidi="ar-SA"/>
        </w:rPr>
        <w:t xml:space="preserve">من قدرات استنفاد الأوزون </w:t>
      </w:r>
      <w:r w:rsidR="00283E47" w:rsidRPr="00CF085C">
        <w:rPr>
          <w:sz w:val="24"/>
          <w:szCs w:val="24"/>
          <w:rtl/>
          <w:lang w:val="en-US" w:bidi="ar-SA"/>
        </w:rPr>
        <w:t xml:space="preserve">بموجب المادة 7 من بروتوكول مونتريال. </w:t>
      </w:r>
      <w:r w:rsidRPr="00CF085C">
        <w:rPr>
          <w:rFonts w:hint="cs"/>
          <w:sz w:val="24"/>
          <w:szCs w:val="24"/>
          <w:rtl/>
          <w:lang w:val="en-US" w:bidi="ar-SA"/>
        </w:rPr>
        <w:t>و</w:t>
      </w:r>
      <w:r w:rsidR="00283E47" w:rsidRPr="00CF085C">
        <w:rPr>
          <w:sz w:val="24"/>
          <w:szCs w:val="24"/>
          <w:rtl/>
          <w:lang w:val="en-US" w:bidi="ar-SA"/>
        </w:rPr>
        <w:t xml:space="preserve">أكد برنامج الأمم المتحدة الإنمائي أن الاستهلاك في عام 2020 قد لا يعكس الطلب الفعلي على </w:t>
      </w:r>
      <w:r w:rsidRPr="00CF085C">
        <w:rPr>
          <w:sz w:val="24"/>
          <w:szCs w:val="24"/>
          <w:rtl/>
          <w:lang w:val="en-US" w:bidi="ar-SA"/>
        </w:rPr>
        <w:t>المواد الهيدروكلوروفلوروكربونية</w:t>
      </w:r>
      <w:r w:rsidR="00283E47" w:rsidRPr="00CF085C">
        <w:rPr>
          <w:sz w:val="24"/>
          <w:szCs w:val="24"/>
          <w:rtl/>
          <w:lang w:val="en-US" w:bidi="ar-SA"/>
        </w:rPr>
        <w:t xml:space="preserve"> بسبب جائحة </w:t>
      </w:r>
      <w:r w:rsidRPr="00CF085C">
        <w:rPr>
          <w:rFonts w:hint="cs"/>
          <w:sz w:val="24"/>
          <w:szCs w:val="24"/>
          <w:rtl/>
          <w:lang w:val="en-US" w:bidi="ar-SA"/>
        </w:rPr>
        <w:t xml:space="preserve">كوفيد-19 </w:t>
      </w:r>
      <w:r w:rsidR="00283E47" w:rsidRPr="00CF085C">
        <w:rPr>
          <w:sz w:val="24"/>
          <w:szCs w:val="24"/>
          <w:rtl/>
          <w:lang w:val="en-US" w:bidi="ar-SA"/>
        </w:rPr>
        <w:t xml:space="preserve">وأن استهلاك </w:t>
      </w:r>
      <w:r w:rsidRPr="00CF085C">
        <w:rPr>
          <w:sz w:val="24"/>
          <w:szCs w:val="24"/>
          <w:rtl/>
          <w:lang w:val="en-US" w:bidi="ar-SA"/>
        </w:rPr>
        <w:t xml:space="preserve">المواد الهيدروكلوروفلوروكربونية </w:t>
      </w:r>
      <w:r w:rsidR="00283E47" w:rsidRPr="00CF085C">
        <w:rPr>
          <w:sz w:val="24"/>
          <w:szCs w:val="24"/>
          <w:rtl/>
          <w:lang w:val="en-US" w:bidi="ar-SA"/>
        </w:rPr>
        <w:t>يمكن أن يزداد عندما يبدأ الاقتصاد في التعافي.</w:t>
      </w:r>
    </w:p>
    <w:p w:rsidR="00283E47" w:rsidRPr="00CF085C" w:rsidRDefault="00854DFC" w:rsidP="0077202C">
      <w:pPr>
        <w:pStyle w:val="StyleHeader4Para4Left0Firstline0"/>
        <w:numPr>
          <w:ilvl w:val="0"/>
          <w:numId w:val="11"/>
        </w:numPr>
        <w:tabs>
          <w:tab w:val="clear" w:pos="2880"/>
          <w:tab w:val="left" w:pos="630"/>
        </w:tabs>
        <w:bidi/>
        <w:ind w:left="0" w:firstLine="0"/>
        <w:rPr>
          <w:sz w:val="24"/>
          <w:szCs w:val="24"/>
          <w:lang w:val="en-US" w:bidi="ar-SA"/>
        </w:rPr>
      </w:pPr>
      <w:r w:rsidRPr="00CF085C">
        <w:rPr>
          <w:rFonts w:hint="cs"/>
          <w:sz w:val="24"/>
          <w:szCs w:val="24"/>
          <w:rtl/>
          <w:lang w:val="en-US" w:bidi="ar-SA"/>
        </w:rPr>
        <w:t xml:space="preserve"> لاحظت</w:t>
      </w:r>
      <w:r w:rsidR="00283E47" w:rsidRPr="00CF085C">
        <w:rPr>
          <w:sz w:val="24"/>
          <w:szCs w:val="24"/>
          <w:rtl/>
          <w:lang w:val="en-US" w:bidi="ar-SA"/>
        </w:rPr>
        <w:t xml:space="preserve"> الأمانة أن استهلاك </w:t>
      </w:r>
      <w:r w:rsidRPr="00CF085C">
        <w:rPr>
          <w:sz w:val="24"/>
          <w:szCs w:val="24"/>
          <w:rtl/>
          <w:lang w:val="en-US" w:bidi="ar-SA"/>
        </w:rPr>
        <w:t>المواد الهيدروكلوروفلوروكربونية في غانا يتناقص تدريجياً</w:t>
      </w:r>
      <w:r w:rsidRPr="00CF085C">
        <w:rPr>
          <w:rFonts w:hint="cs"/>
          <w:sz w:val="24"/>
          <w:szCs w:val="24"/>
          <w:rtl/>
          <w:lang w:val="en-US" w:bidi="ar-SA"/>
        </w:rPr>
        <w:t>،</w:t>
      </w:r>
      <w:r w:rsidR="00283E47" w:rsidRPr="00CF085C">
        <w:rPr>
          <w:sz w:val="24"/>
          <w:szCs w:val="24"/>
          <w:rtl/>
          <w:lang w:val="en-US" w:bidi="ar-SA"/>
        </w:rPr>
        <w:t xml:space="preserve"> </w:t>
      </w:r>
      <w:r w:rsidRPr="00CF085C">
        <w:rPr>
          <w:rFonts w:hint="cs"/>
          <w:sz w:val="24"/>
          <w:szCs w:val="24"/>
          <w:rtl/>
          <w:lang w:val="en-US" w:bidi="ar-SA"/>
        </w:rPr>
        <w:t>و</w:t>
      </w:r>
      <w:r w:rsidR="00283E47" w:rsidRPr="00CF085C">
        <w:rPr>
          <w:sz w:val="24"/>
          <w:szCs w:val="24"/>
          <w:rtl/>
          <w:lang w:val="en-US" w:bidi="ar-SA"/>
        </w:rPr>
        <w:t xml:space="preserve">الاستهلاك في عام 2019 هو 30 في المائة فقط من خط الأساس ويعكس إلى حد كبير الطلب الفعلي في البلاد. </w:t>
      </w:r>
      <w:r w:rsidRPr="00CF085C">
        <w:rPr>
          <w:rFonts w:hint="cs"/>
          <w:sz w:val="24"/>
          <w:szCs w:val="24"/>
          <w:rtl/>
          <w:lang w:val="en-US" w:bidi="ar-SA"/>
        </w:rPr>
        <w:t>ونظرا</w:t>
      </w:r>
      <w:r w:rsidRPr="00CF085C">
        <w:rPr>
          <w:sz w:val="24"/>
          <w:szCs w:val="24"/>
          <w:rtl/>
          <w:lang w:val="en-US" w:bidi="ar-SA"/>
        </w:rPr>
        <w:t xml:space="preserve"> </w:t>
      </w:r>
      <w:r w:rsidR="00283E47" w:rsidRPr="00CF085C">
        <w:rPr>
          <w:sz w:val="24"/>
          <w:szCs w:val="24"/>
          <w:rtl/>
          <w:lang w:val="en-US" w:bidi="ar-SA"/>
        </w:rPr>
        <w:t>لتأثير المحتمل لوباء</w:t>
      </w:r>
      <w:r w:rsidRPr="00CF085C">
        <w:rPr>
          <w:rFonts w:hint="cs"/>
          <w:sz w:val="24"/>
          <w:szCs w:val="24"/>
          <w:rtl/>
          <w:lang w:val="en-US" w:bidi="ar-SA"/>
        </w:rPr>
        <w:t xml:space="preserve"> كوفيد-19</w:t>
      </w:r>
      <w:r w:rsidR="00283E47" w:rsidRPr="00CF085C">
        <w:rPr>
          <w:sz w:val="24"/>
          <w:szCs w:val="24"/>
          <w:rtl/>
          <w:lang w:val="en-US" w:bidi="ar-SA"/>
        </w:rPr>
        <w:t xml:space="preserve"> </w:t>
      </w:r>
      <w:r w:rsidRPr="00CF085C">
        <w:rPr>
          <w:sz w:val="24"/>
          <w:szCs w:val="24"/>
          <w:rtl/>
          <w:lang w:val="en-US" w:bidi="ar-SA"/>
        </w:rPr>
        <w:t>على مستوى الاستهلاك في عام 2020</w:t>
      </w:r>
      <w:r w:rsidR="00283E47" w:rsidRPr="00CF085C">
        <w:rPr>
          <w:sz w:val="24"/>
          <w:szCs w:val="24"/>
          <w:rtl/>
          <w:lang w:val="en-US" w:bidi="ar-SA"/>
        </w:rPr>
        <w:t>، تم الاتفاق على استخدام متوسط ​​الاستهلاك من</w:t>
      </w:r>
      <w:r w:rsidRPr="00CF085C">
        <w:rPr>
          <w:rFonts w:hint="cs"/>
          <w:sz w:val="24"/>
          <w:szCs w:val="24"/>
          <w:rtl/>
          <w:lang w:val="en-US" w:bidi="ar-SA"/>
        </w:rPr>
        <w:t xml:space="preserve"> عام</w:t>
      </w:r>
      <w:r w:rsidR="00283E47" w:rsidRPr="00CF085C">
        <w:rPr>
          <w:sz w:val="24"/>
          <w:szCs w:val="24"/>
          <w:rtl/>
          <w:lang w:val="en-US" w:bidi="ar-SA"/>
        </w:rPr>
        <w:t xml:space="preserve"> 2018 إلى</w:t>
      </w:r>
      <w:r w:rsidRPr="00CF085C">
        <w:rPr>
          <w:rFonts w:hint="cs"/>
          <w:sz w:val="24"/>
          <w:szCs w:val="24"/>
          <w:rtl/>
          <w:lang w:val="en-US" w:bidi="ar-SA"/>
        </w:rPr>
        <w:t xml:space="preserve"> عام</w:t>
      </w:r>
      <w:r w:rsidR="00283E47" w:rsidRPr="00CF085C">
        <w:rPr>
          <w:sz w:val="24"/>
          <w:szCs w:val="24"/>
          <w:rtl/>
          <w:lang w:val="en-US" w:bidi="ar-SA"/>
        </w:rPr>
        <w:t xml:space="preserve"> 2020 كأساس لتحديد أهلية التمويل للمرحلة الثانية من خطة إدارة إزالة المواد الهيدروكل</w:t>
      </w:r>
      <w:r w:rsidR="00570D20" w:rsidRPr="00CF085C">
        <w:rPr>
          <w:sz w:val="24"/>
          <w:szCs w:val="24"/>
          <w:rtl/>
          <w:lang w:val="en-US" w:bidi="ar-SA"/>
        </w:rPr>
        <w:t>وروفلوروكربونية. وبناءً على ذلك</w:t>
      </w:r>
      <w:r w:rsidR="00283E47" w:rsidRPr="00CF085C">
        <w:rPr>
          <w:sz w:val="24"/>
          <w:szCs w:val="24"/>
          <w:rtl/>
          <w:lang w:val="en-US" w:bidi="ar-SA"/>
        </w:rPr>
        <w:t xml:space="preserve">، تم حساب التمويل </w:t>
      </w:r>
      <w:r w:rsidR="00570D20" w:rsidRPr="00CF085C">
        <w:rPr>
          <w:rFonts w:hint="cs"/>
          <w:sz w:val="24"/>
          <w:szCs w:val="24"/>
          <w:rtl/>
          <w:lang w:val="en-US" w:bidi="ar-SA"/>
        </w:rPr>
        <w:t>بقيمة</w:t>
      </w:r>
      <w:r w:rsidR="00283E47" w:rsidRPr="00CF085C">
        <w:rPr>
          <w:sz w:val="24"/>
          <w:szCs w:val="24"/>
          <w:rtl/>
          <w:lang w:val="en-US" w:bidi="ar-SA"/>
        </w:rPr>
        <w:t xml:space="preserve"> 1</w:t>
      </w:r>
      <w:r w:rsidR="00570D20" w:rsidRPr="00CF085C">
        <w:rPr>
          <w:rFonts w:hint="cs"/>
          <w:sz w:val="24"/>
          <w:szCs w:val="24"/>
          <w:rtl/>
          <w:lang w:val="en-US" w:bidi="ar-SA"/>
        </w:rPr>
        <w:t>,</w:t>
      </w:r>
      <w:r w:rsidR="00283E47" w:rsidRPr="00CF085C">
        <w:rPr>
          <w:sz w:val="24"/>
          <w:szCs w:val="24"/>
          <w:rtl/>
          <w:lang w:val="en-US" w:bidi="ar-SA"/>
        </w:rPr>
        <w:t>618</w:t>
      </w:r>
      <w:r w:rsidR="00570D20" w:rsidRPr="00CF085C">
        <w:rPr>
          <w:rFonts w:hint="cs"/>
          <w:sz w:val="24"/>
          <w:szCs w:val="24"/>
          <w:rtl/>
          <w:lang w:val="en-US" w:bidi="ar-SA"/>
        </w:rPr>
        <w:t>,</w:t>
      </w:r>
      <w:r w:rsidR="00570D20" w:rsidRPr="00CF085C">
        <w:rPr>
          <w:sz w:val="24"/>
          <w:szCs w:val="24"/>
          <w:rtl/>
          <w:lang w:val="en-US" w:bidi="ar-SA"/>
        </w:rPr>
        <w:t>725 دولار أمريكي</w:t>
      </w:r>
      <w:r w:rsidR="00283E47" w:rsidRPr="00CF085C">
        <w:rPr>
          <w:sz w:val="24"/>
          <w:szCs w:val="24"/>
          <w:rtl/>
          <w:lang w:val="en-US" w:bidi="ar-SA"/>
        </w:rPr>
        <w:t>، بناءً على استهلاك 306</w:t>
      </w:r>
      <w:r w:rsidR="00570D20" w:rsidRPr="00CF085C">
        <w:rPr>
          <w:rFonts w:hint="cs"/>
          <w:sz w:val="24"/>
          <w:szCs w:val="24"/>
          <w:rtl/>
          <w:lang w:val="en-US" w:bidi="ar-SA"/>
        </w:rPr>
        <w:t>,</w:t>
      </w:r>
      <w:r w:rsidR="00283E47" w:rsidRPr="00CF085C">
        <w:rPr>
          <w:sz w:val="24"/>
          <w:szCs w:val="24"/>
          <w:rtl/>
          <w:lang w:val="en-US" w:bidi="ar-SA"/>
        </w:rPr>
        <w:t>40 طن متري (16</w:t>
      </w:r>
      <w:r w:rsidR="00570D20" w:rsidRPr="00CF085C">
        <w:rPr>
          <w:rFonts w:hint="cs"/>
          <w:sz w:val="24"/>
          <w:szCs w:val="24"/>
          <w:rtl/>
          <w:lang w:val="en-US" w:bidi="ar-SA"/>
        </w:rPr>
        <w:t>,</w:t>
      </w:r>
      <w:r w:rsidR="00283E47" w:rsidRPr="00CF085C">
        <w:rPr>
          <w:sz w:val="24"/>
          <w:szCs w:val="24"/>
          <w:rtl/>
          <w:lang w:val="en-US" w:bidi="ar-SA"/>
        </w:rPr>
        <w:t>98 طن</w:t>
      </w:r>
      <w:r w:rsidR="00570D20" w:rsidRPr="00CF085C">
        <w:rPr>
          <w:rFonts w:hint="cs"/>
          <w:sz w:val="24"/>
          <w:szCs w:val="24"/>
          <w:rtl/>
          <w:lang w:val="en-US" w:bidi="ar-SA"/>
        </w:rPr>
        <w:t xml:space="preserve"> من قدرات استنفاذ الأوزون</w:t>
      </w:r>
      <w:r w:rsidR="00283E47" w:rsidRPr="00CF085C">
        <w:rPr>
          <w:sz w:val="24"/>
          <w:szCs w:val="24"/>
          <w:rtl/>
          <w:lang w:val="en-US" w:bidi="ar-SA"/>
        </w:rPr>
        <w:t>) من</w:t>
      </w:r>
      <w:r w:rsidR="00570D20" w:rsidRPr="00CF085C">
        <w:rPr>
          <w:rFonts w:hint="cs"/>
          <w:sz w:val="24"/>
          <w:szCs w:val="24"/>
          <w:rtl/>
          <w:lang w:val="en-US" w:bidi="ar-SA"/>
        </w:rPr>
        <w:t xml:space="preserve"> </w:t>
      </w:r>
      <w:r w:rsidR="00570D20" w:rsidRPr="00CF085C">
        <w:rPr>
          <w:sz w:val="24"/>
          <w:szCs w:val="24"/>
          <w:rtl/>
          <w:lang w:val="en-US" w:bidi="ar-SA"/>
        </w:rPr>
        <w:t>الهيدروكلوروفلوروكربون</w:t>
      </w:r>
      <w:r w:rsidR="00570D20" w:rsidRPr="00CF085C">
        <w:rPr>
          <w:rFonts w:hint="cs"/>
          <w:sz w:val="24"/>
          <w:szCs w:val="24"/>
          <w:rtl/>
          <w:lang w:val="en-US" w:bidi="ar-SA"/>
        </w:rPr>
        <w:t>- 22</w:t>
      </w:r>
      <w:r w:rsidR="00283E47" w:rsidRPr="00CF085C">
        <w:rPr>
          <w:sz w:val="24"/>
          <w:szCs w:val="24"/>
          <w:rtl/>
          <w:lang w:val="en-US" w:bidi="ar-SA"/>
        </w:rPr>
        <w:t xml:space="preserve"> (بسعر 4</w:t>
      </w:r>
      <w:r w:rsidR="00570D20" w:rsidRPr="00CF085C">
        <w:rPr>
          <w:rFonts w:hint="cs"/>
          <w:sz w:val="24"/>
          <w:szCs w:val="24"/>
          <w:rtl/>
          <w:lang w:val="en-US" w:bidi="ar-SA"/>
        </w:rPr>
        <w:t>,</w:t>
      </w:r>
      <w:r w:rsidR="00570D20" w:rsidRPr="00CF085C">
        <w:rPr>
          <w:sz w:val="24"/>
          <w:szCs w:val="24"/>
          <w:rtl/>
          <w:lang w:val="en-US" w:bidi="ar-SA"/>
        </w:rPr>
        <w:t>8 دولار أمريكي/ كجم)</w:t>
      </w:r>
      <w:r w:rsidR="00283E47" w:rsidRPr="00CF085C">
        <w:rPr>
          <w:sz w:val="24"/>
          <w:szCs w:val="24"/>
          <w:rtl/>
          <w:lang w:val="en-US" w:bidi="ar-SA"/>
        </w:rPr>
        <w:t>، بالإضافة إلى 148</w:t>
      </w:r>
      <w:r w:rsidR="00570D20" w:rsidRPr="00CF085C">
        <w:rPr>
          <w:rFonts w:hint="cs"/>
          <w:sz w:val="24"/>
          <w:szCs w:val="24"/>
          <w:rtl/>
          <w:lang w:val="en-US" w:bidi="ar-SA"/>
        </w:rPr>
        <w:t>,</w:t>
      </w:r>
      <w:r w:rsidR="00283E47" w:rsidRPr="00CF085C">
        <w:rPr>
          <w:sz w:val="24"/>
          <w:szCs w:val="24"/>
          <w:rtl/>
          <w:lang w:val="en-US" w:bidi="ar-SA"/>
        </w:rPr>
        <w:t>005 دولار أمريكي لوحدة إدارة المشروع.</w:t>
      </w:r>
    </w:p>
    <w:p w:rsidR="00283E47" w:rsidRPr="00CF085C" w:rsidRDefault="00D67B4C" w:rsidP="0077202C">
      <w:pPr>
        <w:pStyle w:val="StyleHeader4Para4Left0Firstline0"/>
        <w:numPr>
          <w:ilvl w:val="0"/>
          <w:numId w:val="11"/>
        </w:numPr>
        <w:tabs>
          <w:tab w:val="clear" w:pos="2880"/>
          <w:tab w:val="left" w:pos="630"/>
        </w:tabs>
        <w:bidi/>
        <w:ind w:left="0" w:firstLine="0"/>
        <w:rPr>
          <w:sz w:val="24"/>
          <w:szCs w:val="24"/>
          <w:lang w:val="en-US" w:bidi="ar-SA"/>
        </w:rPr>
      </w:pPr>
      <w:r w:rsidRPr="00CF085C">
        <w:rPr>
          <w:rFonts w:hint="cs"/>
          <w:sz w:val="24"/>
          <w:szCs w:val="24"/>
          <w:rtl/>
          <w:lang w:val="en-US" w:bidi="ar-SA"/>
        </w:rPr>
        <w:t xml:space="preserve"> ولاحظت</w:t>
      </w:r>
      <w:r w:rsidR="00283E47" w:rsidRPr="00CF085C">
        <w:rPr>
          <w:sz w:val="24"/>
          <w:szCs w:val="24"/>
          <w:rtl/>
          <w:lang w:val="en-US" w:bidi="ar-SA"/>
        </w:rPr>
        <w:t xml:space="preserve"> الأمانة كذلك أن بعض بنود التمويل المتعلقة بـ </w:t>
      </w:r>
      <w:r w:rsidR="00283E47" w:rsidRPr="00CF085C">
        <w:rPr>
          <w:sz w:val="24"/>
          <w:szCs w:val="24"/>
          <w:lang w:val="en-US" w:bidi="ar-SA"/>
        </w:rPr>
        <w:t>NARWOA</w:t>
      </w:r>
      <w:r w:rsidR="00283E47" w:rsidRPr="00CF085C">
        <w:rPr>
          <w:sz w:val="24"/>
          <w:szCs w:val="24"/>
          <w:rtl/>
          <w:lang w:val="en-US" w:bidi="ar-SA"/>
        </w:rPr>
        <w:t xml:space="preserve"> (</w:t>
      </w:r>
      <w:r w:rsidRPr="00CF085C">
        <w:rPr>
          <w:rFonts w:hint="cs"/>
          <w:sz w:val="24"/>
          <w:szCs w:val="24"/>
          <w:rtl/>
          <w:lang w:val="en-US" w:bidi="ar-SA"/>
        </w:rPr>
        <w:t>مثل</w:t>
      </w:r>
      <w:r w:rsidR="00283E47" w:rsidRPr="00CF085C">
        <w:rPr>
          <w:sz w:val="24"/>
          <w:szCs w:val="24"/>
          <w:rtl/>
          <w:lang w:val="en-US" w:bidi="ar-SA"/>
        </w:rPr>
        <w:t xml:space="preserve">، توفير أجهزة الكمبيوتر والوصول إلى الإنترنت) و </w:t>
      </w:r>
      <w:r w:rsidR="00283E47" w:rsidRPr="00CF085C">
        <w:rPr>
          <w:sz w:val="24"/>
          <w:szCs w:val="24"/>
          <w:lang w:val="en-US" w:bidi="ar-SA"/>
        </w:rPr>
        <w:t>RAAG</w:t>
      </w:r>
      <w:r w:rsidR="00283E47" w:rsidRPr="00CF085C">
        <w:rPr>
          <w:sz w:val="24"/>
          <w:szCs w:val="24"/>
          <w:rtl/>
          <w:lang w:val="en-US" w:bidi="ar-SA"/>
        </w:rPr>
        <w:t xml:space="preserve"> (لتحديث مرافق المكاتب) قد تم تضمينها كتكاليف للمشروع حيث ستقدم هذه المؤسسات المساعدة لوحدة الأوزون الوطنية في تنفيذ برنامج </w:t>
      </w:r>
      <w:r w:rsidRPr="00CF085C">
        <w:rPr>
          <w:rFonts w:hint="cs"/>
          <w:sz w:val="24"/>
          <w:szCs w:val="24"/>
          <w:rtl/>
          <w:lang w:val="en-US" w:bidi="ar-SA"/>
        </w:rPr>
        <w:t>اعتماد</w:t>
      </w:r>
      <w:r w:rsidRPr="00CF085C">
        <w:rPr>
          <w:sz w:val="24"/>
          <w:szCs w:val="24"/>
          <w:rtl/>
          <w:lang w:val="en-US" w:bidi="ar-SA"/>
        </w:rPr>
        <w:t xml:space="preserve"> </w:t>
      </w:r>
      <w:r w:rsidRPr="00CF085C">
        <w:rPr>
          <w:rFonts w:hint="cs"/>
          <w:sz w:val="24"/>
          <w:szCs w:val="24"/>
          <w:rtl/>
          <w:lang w:val="en-US" w:bidi="ar-SA"/>
        </w:rPr>
        <w:t>ا</w:t>
      </w:r>
      <w:r w:rsidR="00283E47" w:rsidRPr="00CF085C">
        <w:rPr>
          <w:sz w:val="24"/>
          <w:szCs w:val="24"/>
          <w:rtl/>
          <w:lang w:val="en-US" w:bidi="ar-SA"/>
        </w:rPr>
        <w:t xml:space="preserve">لفنيين والأنشطة الأخرى في إطار خطة إدارة إزالة المواد الهيدروكلوروفلوروكربونية. </w:t>
      </w:r>
      <w:r w:rsidRPr="00CF085C">
        <w:rPr>
          <w:rFonts w:hint="cs"/>
          <w:sz w:val="24"/>
          <w:szCs w:val="24"/>
          <w:rtl/>
          <w:lang w:val="en-US" w:bidi="ar-SA"/>
        </w:rPr>
        <w:t>و</w:t>
      </w:r>
      <w:r w:rsidR="00283E47" w:rsidRPr="00CF085C">
        <w:rPr>
          <w:sz w:val="24"/>
          <w:szCs w:val="24"/>
          <w:rtl/>
          <w:lang w:val="en-US" w:bidi="ar-SA"/>
        </w:rPr>
        <w:t xml:space="preserve">ترى الأمانة أن الدعم المقدم إلى </w:t>
      </w:r>
      <w:r w:rsidR="00283E47" w:rsidRPr="00CF085C">
        <w:rPr>
          <w:sz w:val="24"/>
          <w:szCs w:val="24"/>
          <w:lang w:val="en-US" w:bidi="ar-SA"/>
        </w:rPr>
        <w:t>NARWOA</w:t>
      </w:r>
      <w:r w:rsidR="00283E47" w:rsidRPr="00CF085C">
        <w:rPr>
          <w:sz w:val="24"/>
          <w:szCs w:val="24"/>
          <w:rtl/>
          <w:lang w:val="en-US" w:bidi="ar-SA"/>
        </w:rPr>
        <w:t xml:space="preserve"> و </w:t>
      </w:r>
      <w:r w:rsidR="00283E47" w:rsidRPr="00CF085C">
        <w:rPr>
          <w:sz w:val="24"/>
          <w:szCs w:val="24"/>
          <w:lang w:val="en-US" w:bidi="ar-SA"/>
        </w:rPr>
        <w:t>RAAG</w:t>
      </w:r>
      <w:r w:rsidR="00283E47" w:rsidRPr="00CF085C">
        <w:rPr>
          <w:sz w:val="24"/>
          <w:szCs w:val="24"/>
          <w:rtl/>
          <w:lang w:val="en-US" w:bidi="ar-SA"/>
        </w:rPr>
        <w:t xml:space="preserve">، باعتبارهما مؤسستين ستلعبان </w:t>
      </w:r>
      <w:r w:rsidR="00283E47" w:rsidRPr="00CF085C">
        <w:rPr>
          <w:sz w:val="24"/>
          <w:szCs w:val="24"/>
          <w:rtl/>
          <w:lang w:val="en-US" w:bidi="ar-SA"/>
        </w:rPr>
        <w:lastRenderedPageBreak/>
        <w:t xml:space="preserve">دورًا رئيسيًا في تنفيذ خطة إدارة إزالة </w:t>
      </w:r>
      <w:r w:rsidRPr="00CF085C">
        <w:rPr>
          <w:sz w:val="24"/>
          <w:szCs w:val="24"/>
          <w:rtl/>
          <w:lang w:val="en-US" w:bidi="ar-SA"/>
        </w:rPr>
        <w:t>المواد الهيدروكلوروفلوروكربونية</w:t>
      </w:r>
      <w:r w:rsidR="00283E47" w:rsidRPr="00CF085C">
        <w:rPr>
          <w:sz w:val="24"/>
          <w:szCs w:val="24"/>
          <w:rtl/>
          <w:lang w:val="en-US" w:bidi="ar-SA"/>
        </w:rPr>
        <w:t>، يجب إدراجهما في ميزانية وحدة إدارة المشروع (18</w:t>
      </w:r>
      <w:r w:rsidRPr="00CF085C">
        <w:rPr>
          <w:rFonts w:hint="cs"/>
          <w:sz w:val="24"/>
          <w:szCs w:val="24"/>
          <w:rtl/>
          <w:lang w:val="en-US" w:bidi="ar-SA"/>
        </w:rPr>
        <w:t>,</w:t>
      </w:r>
      <w:r w:rsidR="00283E47" w:rsidRPr="00CF085C">
        <w:rPr>
          <w:sz w:val="24"/>
          <w:szCs w:val="24"/>
          <w:rtl/>
          <w:lang w:val="en-US" w:bidi="ar-SA"/>
        </w:rPr>
        <w:t>000 دولار أمريكي).</w:t>
      </w:r>
    </w:p>
    <w:p w:rsidR="00283E47" w:rsidRPr="00CF085C" w:rsidRDefault="00B07635" w:rsidP="0077202C">
      <w:pPr>
        <w:pStyle w:val="StyleHeader4Para4Left0Firstline0"/>
        <w:numPr>
          <w:ilvl w:val="0"/>
          <w:numId w:val="11"/>
        </w:numPr>
        <w:tabs>
          <w:tab w:val="clear" w:pos="2880"/>
          <w:tab w:val="left" w:pos="630"/>
        </w:tabs>
        <w:bidi/>
        <w:ind w:left="0" w:firstLine="0"/>
        <w:rPr>
          <w:sz w:val="24"/>
          <w:szCs w:val="24"/>
          <w:lang w:val="en-US" w:bidi="ar-SA"/>
        </w:rPr>
      </w:pPr>
      <w:r w:rsidRPr="00CF085C">
        <w:rPr>
          <w:rFonts w:hint="cs"/>
          <w:sz w:val="24"/>
          <w:szCs w:val="24"/>
          <w:rtl/>
          <w:lang w:val="en-US" w:bidi="ar-SA"/>
        </w:rPr>
        <w:t xml:space="preserve"> </w:t>
      </w:r>
      <w:r w:rsidR="00283E47" w:rsidRPr="00CF085C">
        <w:rPr>
          <w:sz w:val="24"/>
          <w:szCs w:val="24"/>
          <w:rtl/>
          <w:lang w:val="en-US" w:bidi="ar-SA"/>
        </w:rPr>
        <w:t>خفض برنامج الأمم المتحدة الإنمائي لاحقاً التمويل المطلوب من الصندوق إلى 1</w:t>
      </w:r>
      <w:r w:rsidRPr="00CF085C">
        <w:rPr>
          <w:rFonts w:hint="cs"/>
          <w:sz w:val="24"/>
          <w:szCs w:val="24"/>
          <w:rtl/>
          <w:lang w:val="en-US" w:bidi="ar-SA"/>
        </w:rPr>
        <w:t>,</w:t>
      </w:r>
      <w:r w:rsidR="00283E47" w:rsidRPr="00CF085C">
        <w:rPr>
          <w:sz w:val="24"/>
          <w:szCs w:val="24"/>
          <w:rtl/>
          <w:lang w:val="en-US" w:bidi="ar-SA"/>
        </w:rPr>
        <w:t>618</w:t>
      </w:r>
      <w:r w:rsidRPr="00CF085C">
        <w:rPr>
          <w:rFonts w:hint="cs"/>
          <w:sz w:val="24"/>
          <w:szCs w:val="24"/>
          <w:rtl/>
          <w:lang w:val="en-US" w:bidi="ar-SA"/>
        </w:rPr>
        <w:t>,</w:t>
      </w:r>
      <w:r w:rsidRPr="00CF085C">
        <w:rPr>
          <w:sz w:val="24"/>
          <w:szCs w:val="24"/>
          <w:rtl/>
          <w:lang w:val="en-US" w:bidi="ar-SA"/>
        </w:rPr>
        <w:t>677 دولار أمريكي</w:t>
      </w:r>
      <w:r w:rsidR="00283E47" w:rsidRPr="00CF085C">
        <w:rPr>
          <w:sz w:val="24"/>
          <w:szCs w:val="24"/>
          <w:rtl/>
          <w:lang w:val="en-US" w:bidi="ar-SA"/>
        </w:rPr>
        <w:t xml:space="preserve">. </w:t>
      </w:r>
      <w:r w:rsidRPr="00CF085C">
        <w:rPr>
          <w:rFonts w:hint="cs"/>
          <w:sz w:val="24"/>
          <w:szCs w:val="24"/>
          <w:rtl/>
          <w:lang w:val="en-US" w:bidi="ar-SA"/>
        </w:rPr>
        <w:t>و</w:t>
      </w:r>
      <w:r w:rsidR="00283E47" w:rsidRPr="00CF085C">
        <w:rPr>
          <w:sz w:val="24"/>
          <w:szCs w:val="24"/>
          <w:rtl/>
          <w:lang w:val="en-US" w:bidi="ar-SA"/>
        </w:rPr>
        <w:t>تم تعديل التكلفة الإجمالية للمرحلة الثانية من خطة إدارة إزالة المواد الهيدروكلوروفلوروكربونية إلى 1</w:t>
      </w:r>
      <w:r w:rsidRPr="00CF085C">
        <w:rPr>
          <w:rFonts w:hint="cs"/>
          <w:sz w:val="24"/>
          <w:szCs w:val="24"/>
          <w:rtl/>
          <w:lang w:val="en-US" w:bidi="ar-SA"/>
        </w:rPr>
        <w:t>,</w:t>
      </w:r>
      <w:r w:rsidR="00283E47" w:rsidRPr="00CF085C">
        <w:rPr>
          <w:sz w:val="24"/>
          <w:szCs w:val="24"/>
          <w:rtl/>
          <w:lang w:val="en-US" w:bidi="ar-SA"/>
        </w:rPr>
        <w:t>633</w:t>
      </w:r>
      <w:r w:rsidRPr="00CF085C">
        <w:rPr>
          <w:rFonts w:hint="cs"/>
          <w:sz w:val="24"/>
          <w:szCs w:val="24"/>
          <w:rtl/>
          <w:lang w:val="en-US" w:bidi="ar-SA"/>
        </w:rPr>
        <w:t>,</w:t>
      </w:r>
      <w:r w:rsidRPr="00CF085C">
        <w:rPr>
          <w:sz w:val="24"/>
          <w:szCs w:val="24"/>
          <w:rtl/>
          <w:lang w:val="en-US" w:bidi="ar-SA"/>
        </w:rPr>
        <w:t>677 دولار أمريكي</w:t>
      </w:r>
      <w:r w:rsidR="00283E47" w:rsidRPr="00CF085C">
        <w:rPr>
          <w:sz w:val="24"/>
          <w:szCs w:val="24"/>
          <w:rtl/>
          <w:lang w:val="en-US" w:bidi="ar-SA"/>
        </w:rPr>
        <w:t xml:space="preserve"> بما في ذلك التمويل المشترك </w:t>
      </w:r>
      <w:r w:rsidRPr="00CF085C">
        <w:rPr>
          <w:rFonts w:hint="cs"/>
          <w:sz w:val="24"/>
          <w:szCs w:val="24"/>
          <w:rtl/>
          <w:lang w:val="en-US" w:bidi="ar-SA"/>
        </w:rPr>
        <w:t>وقدره</w:t>
      </w:r>
      <w:r w:rsidR="00283E47" w:rsidRPr="00CF085C">
        <w:rPr>
          <w:sz w:val="24"/>
          <w:szCs w:val="24"/>
          <w:rtl/>
          <w:lang w:val="en-US" w:bidi="ar-SA"/>
        </w:rPr>
        <w:t xml:space="preserve"> 1</w:t>
      </w:r>
      <w:r w:rsidRPr="00CF085C">
        <w:rPr>
          <w:rFonts w:hint="cs"/>
          <w:sz w:val="24"/>
          <w:szCs w:val="24"/>
          <w:rtl/>
          <w:lang w:val="en-US" w:bidi="ar-SA"/>
        </w:rPr>
        <w:t>,</w:t>
      </w:r>
      <w:r w:rsidR="00283E47" w:rsidRPr="00CF085C">
        <w:rPr>
          <w:sz w:val="24"/>
          <w:szCs w:val="24"/>
          <w:rtl/>
          <w:lang w:val="en-US" w:bidi="ar-SA"/>
        </w:rPr>
        <w:t xml:space="preserve">5000 دولار أمريكي لتنفيذ المرحلة الثانية من خطة إدارة إزالة </w:t>
      </w:r>
      <w:r w:rsidRPr="00CF085C">
        <w:rPr>
          <w:sz w:val="24"/>
          <w:szCs w:val="24"/>
          <w:rtl/>
          <w:lang w:val="en-US" w:bidi="ar-SA"/>
        </w:rPr>
        <w:t>المواد الهيدروكلوروفلوروكربونية</w:t>
      </w:r>
      <w:r w:rsidR="00283E47" w:rsidRPr="00CF085C">
        <w:rPr>
          <w:sz w:val="24"/>
          <w:szCs w:val="24"/>
          <w:rtl/>
          <w:lang w:val="en-US" w:bidi="ar-SA"/>
        </w:rPr>
        <w:t xml:space="preserve">، </w:t>
      </w:r>
      <w:r w:rsidRPr="00CF085C">
        <w:rPr>
          <w:rFonts w:hint="cs"/>
          <w:sz w:val="24"/>
          <w:szCs w:val="24"/>
          <w:rtl/>
          <w:lang w:val="en-US" w:bidi="ar-SA"/>
        </w:rPr>
        <w:t>على النحو الم</w:t>
      </w:r>
      <w:r w:rsidR="00283E47" w:rsidRPr="00CF085C">
        <w:rPr>
          <w:sz w:val="24"/>
          <w:szCs w:val="24"/>
          <w:rtl/>
          <w:lang w:val="en-US" w:bidi="ar-SA"/>
        </w:rPr>
        <w:t>بين في الجدول 5.</w:t>
      </w:r>
    </w:p>
    <w:p w:rsidR="00283E47" w:rsidRPr="00CF085C" w:rsidRDefault="00B07635" w:rsidP="00B07635">
      <w:pPr>
        <w:pStyle w:val="StyleHeader4Para4Left0Firstline0"/>
        <w:numPr>
          <w:ilvl w:val="0"/>
          <w:numId w:val="0"/>
        </w:numPr>
        <w:bidi/>
        <w:spacing w:after="0"/>
        <w:rPr>
          <w:b/>
          <w:bCs/>
          <w:sz w:val="24"/>
          <w:szCs w:val="24"/>
          <w:rtl/>
          <w:lang w:val="en-US" w:bidi="ar-SA"/>
        </w:rPr>
      </w:pPr>
      <w:r w:rsidRPr="00CF085C">
        <w:rPr>
          <w:b/>
          <w:bCs/>
          <w:sz w:val="24"/>
          <w:szCs w:val="24"/>
          <w:rtl/>
          <w:lang w:val="en-US" w:bidi="ar-SA"/>
        </w:rPr>
        <w:t>الجدول 5</w:t>
      </w:r>
      <w:r w:rsidRPr="00CF085C">
        <w:rPr>
          <w:rFonts w:hint="cs"/>
          <w:b/>
          <w:bCs/>
          <w:sz w:val="24"/>
          <w:szCs w:val="24"/>
          <w:rtl/>
          <w:lang w:val="en-US" w:bidi="ar-SA"/>
        </w:rPr>
        <w:t>-</w:t>
      </w:r>
      <w:r w:rsidR="00283E47" w:rsidRPr="00CF085C">
        <w:rPr>
          <w:b/>
          <w:bCs/>
          <w:sz w:val="24"/>
          <w:szCs w:val="24"/>
          <w:rtl/>
          <w:lang w:val="en-US" w:bidi="ar-SA"/>
        </w:rPr>
        <w:t xml:space="preserve"> التكلفة والخطة </w:t>
      </w:r>
      <w:r w:rsidRPr="00CF085C">
        <w:rPr>
          <w:rFonts w:hint="cs"/>
          <w:b/>
          <w:bCs/>
          <w:sz w:val="24"/>
          <w:szCs w:val="24"/>
          <w:rtl/>
          <w:lang w:val="en-US" w:bidi="ar-SA"/>
        </w:rPr>
        <w:t>المعدلتان</w:t>
      </w:r>
      <w:r w:rsidR="00283E47" w:rsidRPr="00CF085C">
        <w:rPr>
          <w:b/>
          <w:bCs/>
          <w:sz w:val="24"/>
          <w:szCs w:val="24"/>
          <w:rtl/>
          <w:lang w:val="en-US" w:bidi="ar-SA"/>
        </w:rPr>
        <w:t xml:space="preserve"> للمرحلة الثانية من خطة إدارة إزالة المواد الهيدروكلوروفلوروكربونية لغانا</w:t>
      </w:r>
    </w:p>
    <w:tbl>
      <w:tblPr>
        <w:bidiVisual/>
        <w:tblW w:w="5000" w:type="pct"/>
        <w:tblLayout w:type="fixed"/>
        <w:tblLook w:val="04A0" w:firstRow="1" w:lastRow="0" w:firstColumn="1" w:lastColumn="0" w:noHBand="0" w:noVBand="1"/>
      </w:tblPr>
      <w:tblGrid>
        <w:gridCol w:w="550"/>
        <w:gridCol w:w="7006"/>
        <w:gridCol w:w="1013"/>
        <w:gridCol w:w="1007"/>
      </w:tblGrid>
      <w:tr w:rsidR="00283E47" w:rsidRPr="00CF085C" w:rsidTr="0011267F">
        <w:trPr>
          <w:trHeight w:val="240"/>
          <w:tblHeader/>
        </w:trPr>
        <w:tc>
          <w:tcPr>
            <w:tcW w:w="287" w:type="pct"/>
            <w:tcBorders>
              <w:top w:val="single" w:sz="4" w:space="0" w:color="auto"/>
              <w:left w:val="single" w:sz="4" w:space="0" w:color="auto"/>
              <w:bottom w:val="single" w:sz="4" w:space="0" w:color="auto"/>
              <w:right w:val="single" w:sz="4" w:space="0" w:color="auto"/>
            </w:tcBorders>
            <w:shd w:val="clear" w:color="auto" w:fill="auto"/>
            <w:noWrap/>
            <w:hideMark/>
          </w:tcPr>
          <w:p w:rsidR="00283E47" w:rsidRPr="00CF085C" w:rsidRDefault="008B7A57" w:rsidP="008B7A57">
            <w:pPr>
              <w:keepNext/>
              <w:keepLines/>
              <w:bidi/>
              <w:jc w:val="center"/>
              <w:rPr>
                <w:b/>
                <w:bCs/>
                <w:color w:val="000000"/>
                <w:sz w:val="18"/>
                <w:szCs w:val="18"/>
                <w:lang w:val="en-CA" w:eastAsia="zh-CN"/>
              </w:rPr>
            </w:pPr>
            <w:r w:rsidRPr="00CF085C">
              <w:rPr>
                <w:rFonts w:hint="cs"/>
                <w:b/>
                <w:bCs/>
                <w:color w:val="000000"/>
                <w:sz w:val="18"/>
                <w:szCs w:val="18"/>
                <w:rtl/>
                <w:lang w:val="en-CA" w:eastAsia="zh-CN"/>
              </w:rPr>
              <w:t>الرقم</w:t>
            </w:r>
          </w:p>
        </w:tc>
        <w:tc>
          <w:tcPr>
            <w:tcW w:w="3658" w:type="pct"/>
            <w:tcBorders>
              <w:top w:val="single" w:sz="4" w:space="0" w:color="auto"/>
              <w:left w:val="nil"/>
              <w:bottom w:val="single" w:sz="4" w:space="0" w:color="auto"/>
              <w:right w:val="single" w:sz="4" w:space="0" w:color="auto"/>
            </w:tcBorders>
            <w:shd w:val="clear" w:color="auto" w:fill="auto"/>
            <w:hideMark/>
          </w:tcPr>
          <w:p w:rsidR="00283E47" w:rsidRPr="00CF085C" w:rsidRDefault="008B7A57" w:rsidP="008B7A57">
            <w:pPr>
              <w:keepNext/>
              <w:keepLines/>
              <w:bidi/>
              <w:jc w:val="center"/>
              <w:rPr>
                <w:b/>
                <w:bCs/>
                <w:color w:val="000000"/>
                <w:sz w:val="18"/>
                <w:szCs w:val="18"/>
                <w:lang w:val="en-CA" w:eastAsia="zh-CN"/>
              </w:rPr>
            </w:pPr>
            <w:r w:rsidRPr="00CF085C">
              <w:rPr>
                <w:rFonts w:hint="cs"/>
                <w:b/>
                <w:bCs/>
                <w:color w:val="000000"/>
                <w:sz w:val="18"/>
                <w:szCs w:val="18"/>
                <w:rtl/>
                <w:lang w:val="en-CA" w:eastAsia="zh-CN"/>
              </w:rPr>
              <w:t>وصف النشاط</w:t>
            </w:r>
          </w:p>
        </w:tc>
        <w:tc>
          <w:tcPr>
            <w:tcW w:w="529" w:type="pct"/>
            <w:tcBorders>
              <w:top w:val="single" w:sz="4" w:space="0" w:color="auto"/>
              <w:left w:val="nil"/>
              <w:bottom w:val="single" w:sz="4" w:space="0" w:color="auto"/>
              <w:right w:val="single" w:sz="4" w:space="0" w:color="auto"/>
            </w:tcBorders>
            <w:shd w:val="clear" w:color="auto" w:fill="auto"/>
            <w:hideMark/>
          </w:tcPr>
          <w:p w:rsidR="00283E47" w:rsidRPr="00CF085C" w:rsidRDefault="008B7A57" w:rsidP="008B7A57">
            <w:pPr>
              <w:keepNext/>
              <w:keepLines/>
              <w:bidi/>
              <w:jc w:val="center"/>
              <w:rPr>
                <w:b/>
                <w:bCs/>
                <w:color w:val="000000"/>
                <w:sz w:val="18"/>
                <w:szCs w:val="18"/>
                <w:lang w:val="en-CA" w:eastAsia="zh-CN"/>
              </w:rPr>
            </w:pPr>
            <w:r w:rsidRPr="00CF085C">
              <w:rPr>
                <w:rFonts w:hint="cs"/>
                <w:b/>
                <w:bCs/>
                <w:color w:val="000000"/>
                <w:sz w:val="18"/>
                <w:szCs w:val="18"/>
                <w:rtl/>
                <w:lang w:val="en-CA" w:eastAsia="zh-CN"/>
              </w:rPr>
              <w:t>الوكالة</w:t>
            </w:r>
          </w:p>
        </w:tc>
        <w:tc>
          <w:tcPr>
            <w:tcW w:w="526" w:type="pct"/>
            <w:tcBorders>
              <w:top w:val="single" w:sz="4" w:space="0" w:color="auto"/>
              <w:left w:val="nil"/>
              <w:bottom w:val="single" w:sz="4" w:space="0" w:color="auto"/>
              <w:right w:val="single" w:sz="4" w:space="0" w:color="auto"/>
            </w:tcBorders>
            <w:shd w:val="clear" w:color="auto" w:fill="auto"/>
            <w:noWrap/>
            <w:hideMark/>
          </w:tcPr>
          <w:p w:rsidR="00283E47" w:rsidRPr="00CF085C" w:rsidRDefault="008B7A57" w:rsidP="008B7A57">
            <w:pPr>
              <w:keepNext/>
              <w:keepLines/>
              <w:bidi/>
              <w:jc w:val="center"/>
              <w:rPr>
                <w:b/>
                <w:bCs/>
                <w:color w:val="000000"/>
                <w:sz w:val="18"/>
                <w:szCs w:val="18"/>
                <w:lang w:val="en-CA" w:eastAsia="zh-CN"/>
              </w:rPr>
            </w:pPr>
            <w:r w:rsidRPr="00CF085C">
              <w:rPr>
                <w:rFonts w:hint="cs"/>
                <w:b/>
                <w:bCs/>
                <w:color w:val="000000"/>
                <w:sz w:val="18"/>
                <w:szCs w:val="18"/>
                <w:rtl/>
                <w:lang w:val="en-CA" w:eastAsia="zh-CN"/>
              </w:rPr>
              <w:t>التعديل</w:t>
            </w:r>
          </w:p>
        </w:tc>
      </w:tr>
      <w:tr w:rsidR="00283E47" w:rsidRPr="00CF085C" w:rsidTr="0011267F">
        <w:trPr>
          <w:trHeight w:val="240"/>
        </w:trPr>
        <w:tc>
          <w:tcPr>
            <w:tcW w:w="287" w:type="pct"/>
            <w:tcBorders>
              <w:top w:val="nil"/>
              <w:left w:val="single" w:sz="4" w:space="0" w:color="auto"/>
              <w:bottom w:val="single" w:sz="4" w:space="0" w:color="auto"/>
              <w:right w:val="single" w:sz="4" w:space="0" w:color="auto"/>
            </w:tcBorders>
            <w:shd w:val="clear" w:color="auto" w:fill="auto"/>
            <w:noWrap/>
            <w:hideMark/>
          </w:tcPr>
          <w:p w:rsidR="00283E47" w:rsidRPr="00CF085C" w:rsidRDefault="00AE0207" w:rsidP="00AE0207">
            <w:pPr>
              <w:keepNext/>
              <w:keepLines/>
              <w:bidi/>
              <w:jc w:val="center"/>
              <w:rPr>
                <w:b/>
                <w:bCs/>
                <w:color w:val="000000"/>
                <w:sz w:val="18"/>
                <w:szCs w:val="18"/>
                <w:lang w:val="en-CA" w:eastAsia="zh-CN"/>
              </w:rPr>
            </w:pPr>
            <w:r w:rsidRPr="00CF085C">
              <w:rPr>
                <w:rFonts w:hint="cs"/>
                <w:b/>
                <w:bCs/>
                <w:color w:val="000000"/>
                <w:sz w:val="18"/>
                <w:szCs w:val="18"/>
                <w:rtl/>
                <w:lang w:val="en-CA" w:eastAsia="zh-CN"/>
              </w:rPr>
              <w:t>1-0</w:t>
            </w:r>
          </w:p>
        </w:tc>
        <w:tc>
          <w:tcPr>
            <w:tcW w:w="3658" w:type="pct"/>
            <w:tcBorders>
              <w:top w:val="nil"/>
              <w:left w:val="nil"/>
              <w:bottom w:val="single" w:sz="4" w:space="0" w:color="auto"/>
              <w:right w:val="single" w:sz="4" w:space="0" w:color="auto"/>
            </w:tcBorders>
            <w:shd w:val="clear" w:color="auto" w:fill="auto"/>
            <w:noWrap/>
            <w:hideMark/>
          </w:tcPr>
          <w:p w:rsidR="00AA7E3A" w:rsidRPr="00CF085C" w:rsidRDefault="00AA7E3A" w:rsidP="00AA7E3A">
            <w:pPr>
              <w:keepNext/>
              <w:keepLines/>
              <w:bidi/>
              <w:jc w:val="left"/>
              <w:rPr>
                <w:b/>
                <w:bCs/>
                <w:color w:val="000000"/>
                <w:sz w:val="18"/>
                <w:szCs w:val="18"/>
                <w:rtl/>
                <w:lang w:val="en-US" w:eastAsia="zh-CN" w:bidi="ar-SA"/>
              </w:rPr>
            </w:pPr>
            <w:r w:rsidRPr="00CF085C">
              <w:rPr>
                <w:b/>
                <w:bCs/>
                <w:color w:val="000000"/>
                <w:sz w:val="18"/>
                <w:szCs w:val="18"/>
                <w:rtl/>
                <w:lang w:val="en-CA" w:eastAsia="zh-CN" w:bidi="ar-SA"/>
              </w:rPr>
              <w:t>إنشاء البيئة التنظيمية</w:t>
            </w:r>
          </w:p>
        </w:tc>
        <w:tc>
          <w:tcPr>
            <w:tcW w:w="529" w:type="pct"/>
            <w:tcBorders>
              <w:top w:val="nil"/>
              <w:left w:val="nil"/>
              <w:bottom w:val="single" w:sz="4" w:space="0" w:color="auto"/>
              <w:right w:val="single" w:sz="4" w:space="0" w:color="auto"/>
            </w:tcBorders>
            <w:shd w:val="clear" w:color="auto" w:fill="auto"/>
            <w:noWrap/>
            <w:hideMark/>
          </w:tcPr>
          <w:p w:rsidR="00283E47" w:rsidRPr="00CF085C" w:rsidRDefault="00283E47" w:rsidP="00A549C9">
            <w:pPr>
              <w:keepNext/>
              <w:keepLines/>
              <w:jc w:val="left"/>
              <w:rPr>
                <w:b/>
                <w:bCs/>
                <w:color w:val="000000"/>
                <w:sz w:val="18"/>
                <w:szCs w:val="18"/>
                <w:lang w:val="en-CA" w:eastAsia="zh-CN"/>
              </w:rPr>
            </w:pPr>
            <w:r w:rsidRPr="00CF085C">
              <w:rPr>
                <w:b/>
                <w:bCs/>
                <w:color w:val="000000"/>
                <w:sz w:val="18"/>
                <w:szCs w:val="18"/>
                <w:lang w:val="en-CA" w:eastAsia="zh-CN"/>
              </w:rPr>
              <w:t> </w:t>
            </w:r>
          </w:p>
        </w:tc>
        <w:tc>
          <w:tcPr>
            <w:tcW w:w="526" w:type="pct"/>
            <w:tcBorders>
              <w:top w:val="nil"/>
              <w:left w:val="nil"/>
              <w:bottom w:val="single" w:sz="4" w:space="0" w:color="auto"/>
              <w:right w:val="single" w:sz="4" w:space="0" w:color="auto"/>
            </w:tcBorders>
            <w:shd w:val="clear" w:color="auto" w:fill="auto"/>
            <w:noWrap/>
            <w:hideMark/>
          </w:tcPr>
          <w:p w:rsidR="00283E47" w:rsidRPr="00CF085C" w:rsidRDefault="00283E47" w:rsidP="00A549C9">
            <w:pPr>
              <w:keepNext/>
              <w:keepLines/>
              <w:jc w:val="left"/>
              <w:rPr>
                <w:b/>
                <w:bCs/>
                <w:color w:val="000000"/>
                <w:sz w:val="18"/>
                <w:szCs w:val="18"/>
                <w:lang w:val="en-CA" w:eastAsia="zh-CN"/>
              </w:rPr>
            </w:pPr>
            <w:r w:rsidRPr="00CF085C">
              <w:rPr>
                <w:b/>
                <w:bCs/>
                <w:color w:val="000000"/>
                <w:sz w:val="18"/>
                <w:szCs w:val="18"/>
                <w:lang w:val="en-CA" w:eastAsia="zh-CN"/>
              </w:rPr>
              <w:t> </w:t>
            </w:r>
          </w:p>
        </w:tc>
      </w:tr>
      <w:tr w:rsidR="00283E47" w:rsidRPr="00CF085C" w:rsidTr="0011267F">
        <w:trPr>
          <w:trHeight w:val="240"/>
        </w:trPr>
        <w:tc>
          <w:tcPr>
            <w:tcW w:w="287" w:type="pct"/>
            <w:tcBorders>
              <w:top w:val="nil"/>
              <w:left w:val="single" w:sz="4" w:space="0" w:color="auto"/>
              <w:bottom w:val="single" w:sz="4" w:space="0" w:color="auto"/>
              <w:right w:val="single" w:sz="4" w:space="0" w:color="auto"/>
            </w:tcBorders>
            <w:shd w:val="clear" w:color="auto" w:fill="auto"/>
            <w:noWrap/>
            <w:hideMark/>
          </w:tcPr>
          <w:p w:rsidR="00283E47" w:rsidRPr="00CF085C" w:rsidRDefault="00AE0207" w:rsidP="00AE0207">
            <w:pPr>
              <w:keepNext/>
              <w:keepLines/>
              <w:bidi/>
              <w:jc w:val="center"/>
              <w:rPr>
                <w:color w:val="000000"/>
                <w:sz w:val="18"/>
                <w:szCs w:val="18"/>
                <w:lang w:val="en-CA" w:eastAsia="zh-CN"/>
              </w:rPr>
            </w:pPr>
            <w:r w:rsidRPr="00CF085C">
              <w:rPr>
                <w:rFonts w:hint="cs"/>
                <w:color w:val="000000"/>
                <w:sz w:val="18"/>
                <w:szCs w:val="18"/>
                <w:rtl/>
                <w:lang w:val="en-CA" w:eastAsia="zh-CN"/>
              </w:rPr>
              <w:t>1-1</w:t>
            </w:r>
          </w:p>
        </w:tc>
        <w:tc>
          <w:tcPr>
            <w:tcW w:w="3658" w:type="pct"/>
            <w:tcBorders>
              <w:top w:val="nil"/>
              <w:left w:val="nil"/>
              <w:bottom w:val="single" w:sz="4" w:space="0" w:color="auto"/>
              <w:right w:val="single" w:sz="4" w:space="0" w:color="auto"/>
            </w:tcBorders>
            <w:shd w:val="clear" w:color="auto" w:fill="auto"/>
            <w:noWrap/>
            <w:hideMark/>
          </w:tcPr>
          <w:p w:rsidR="00AA7E3A" w:rsidRPr="00CF085C" w:rsidRDefault="00FE13E9" w:rsidP="00FE13E9">
            <w:pPr>
              <w:keepNext/>
              <w:keepLines/>
              <w:bidi/>
              <w:jc w:val="left"/>
              <w:rPr>
                <w:color w:val="000000"/>
                <w:sz w:val="18"/>
                <w:szCs w:val="18"/>
                <w:rtl/>
                <w:lang w:val="en-CA" w:eastAsia="zh-CN" w:bidi="ar-SA"/>
              </w:rPr>
            </w:pPr>
            <w:r w:rsidRPr="00CF085C">
              <w:rPr>
                <w:color w:val="000000"/>
                <w:sz w:val="18"/>
                <w:szCs w:val="18"/>
                <w:rtl/>
                <w:lang w:val="en-CA" w:eastAsia="zh-CN" w:bidi="ar-SA"/>
              </w:rPr>
              <w:t>وضع السياسة واللوائح</w:t>
            </w:r>
            <w:r w:rsidR="00D302CB" w:rsidRPr="00CF085C">
              <w:rPr>
                <w:color w:val="000000"/>
                <w:sz w:val="18"/>
                <w:szCs w:val="18"/>
                <w:rtl/>
                <w:lang w:val="en-CA" w:eastAsia="zh-CN" w:bidi="ar-SA"/>
              </w:rPr>
              <w:t xml:space="preserve">، وتحديث إرشادات السلامة لاستخدام </w:t>
            </w:r>
            <w:r w:rsidRPr="00CF085C">
              <w:rPr>
                <w:rFonts w:hint="cs"/>
                <w:color w:val="000000"/>
                <w:sz w:val="18"/>
                <w:szCs w:val="18"/>
                <w:rtl/>
                <w:lang w:val="en-CA" w:eastAsia="zh-CN" w:bidi="ar-SA"/>
              </w:rPr>
              <w:t>مواد التبريد الهيدروكربونية</w:t>
            </w:r>
          </w:p>
        </w:tc>
        <w:tc>
          <w:tcPr>
            <w:tcW w:w="529" w:type="pct"/>
            <w:tcBorders>
              <w:top w:val="nil"/>
              <w:left w:val="nil"/>
              <w:bottom w:val="single" w:sz="4" w:space="0" w:color="auto"/>
              <w:right w:val="single" w:sz="4" w:space="0" w:color="auto"/>
            </w:tcBorders>
            <w:shd w:val="clear" w:color="auto" w:fill="auto"/>
            <w:hideMark/>
          </w:tcPr>
          <w:p w:rsidR="00283E47" w:rsidRPr="00CF085C" w:rsidRDefault="0011267F" w:rsidP="0011267F">
            <w:pPr>
              <w:keepNext/>
              <w:keepLines/>
              <w:bidi/>
              <w:jc w:val="center"/>
              <w:rPr>
                <w:color w:val="000000"/>
                <w:sz w:val="18"/>
                <w:szCs w:val="18"/>
                <w:lang w:val="en-CA" w:eastAsia="zh-CN"/>
              </w:rPr>
            </w:pPr>
            <w:r w:rsidRPr="00CF085C">
              <w:rPr>
                <w:rFonts w:hint="cs"/>
                <w:color w:val="000000"/>
                <w:sz w:val="18"/>
                <w:szCs w:val="18"/>
                <w:rtl/>
                <w:lang w:val="en-CA" w:eastAsia="zh-CN"/>
              </w:rPr>
              <w:t>اليونيب</w:t>
            </w:r>
          </w:p>
        </w:tc>
        <w:tc>
          <w:tcPr>
            <w:tcW w:w="526" w:type="pct"/>
            <w:tcBorders>
              <w:top w:val="nil"/>
              <w:left w:val="nil"/>
              <w:bottom w:val="single" w:sz="4" w:space="0" w:color="auto"/>
              <w:right w:val="single" w:sz="4" w:space="0" w:color="auto"/>
            </w:tcBorders>
            <w:shd w:val="clear" w:color="auto" w:fill="auto"/>
            <w:noWrap/>
            <w:hideMark/>
          </w:tcPr>
          <w:p w:rsidR="00283E47" w:rsidRPr="00CF085C" w:rsidRDefault="00283E47" w:rsidP="00A549C9">
            <w:pPr>
              <w:keepNext/>
              <w:keepLines/>
              <w:jc w:val="right"/>
              <w:rPr>
                <w:color w:val="000000"/>
                <w:sz w:val="18"/>
                <w:szCs w:val="18"/>
                <w:lang w:val="en-CA" w:eastAsia="zh-CN"/>
              </w:rPr>
            </w:pPr>
            <w:r w:rsidRPr="00CF085C">
              <w:rPr>
                <w:color w:val="000000"/>
                <w:sz w:val="18"/>
                <w:szCs w:val="18"/>
                <w:lang w:val="en-CA" w:eastAsia="zh-CN"/>
              </w:rPr>
              <w:t>25,000</w:t>
            </w:r>
          </w:p>
        </w:tc>
      </w:tr>
      <w:tr w:rsidR="00283E47" w:rsidRPr="00CF085C" w:rsidTr="0011267F">
        <w:trPr>
          <w:trHeight w:val="240"/>
        </w:trPr>
        <w:tc>
          <w:tcPr>
            <w:tcW w:w="287" w:type="pct"/>
            <w:tcBorders>
              <w:top w:val="nil"/>
              <w:left w:val="single" w:sz="4" w:space="0" w:color="auto"/>
              <w:bottom w:val="single" w:sz="4" w:space="0" w:color="auto"/>
              <w:right w:val="single" w:sz="4" w:space="0" w:color="auto"/>
            </w:tcBorders>
            <w:shd w:val="clear" w:color="auto" w:fill="auto"/>
            <w:noWrap/>
            <w:hideMark/>
          </w:tcPr>
          <w:p w:rsidR="00283E47" w:rsidRPr="00CF085C" w:rsidRDefault="00AE0207" w:rsidP="00AE0207">
            <w:pPr>
              <w:bidi/>
              <w:jc w:val="center"/>
              <w:rPr>
                <w:b/>
                <w:bCs/>
                <w:color w:val="000000"/>
                <w:sz w:val="18"/>
                <w:szCs w:val="18"/>
                <w:lang w:val="en-CA" w:eastAsia="zh-CN"/>
              </w:rPr>
            </w:pPr>
            <w:r w:rsidRPr="00CF085C">
              <w:rPr>
                <w:rFonts w:hint="cs"/>
                <w:b/>
                <w:bCs/>
                <w:color w:val="000000"/>
                <w:sz w:val="18"/>
                <w:szCs w:val="18"/>
                <w:rtl/>
                <w:lang w:val="en-CA" w:eastAsia="zh-CN"/>
              </w:rPr>
              <w:t>2-0</w:t>
            </w:r>
          </w:p>
        </w:tc>
        <w:tc>
          <w:tcPr>
            <w:tcW w:w="3658" w:type="pct"/>
            <w:tcBorders>
              <w:top w:val="nil"/>
              <w:left w:val="nil"/>
              <w:bottom w:val="single" w:sz="4" w:space="0" w:color="auto"/>
              <w:right w:val="single" w:sz="4" w:space="0" w:color="auto"/>
            </w:tcBorders>
            <w:shd w:val="clear" w:color="auto" w:fill="auto"/>
            <w:noWrap/>
            <w:hideMark/>
          </w:tcPr>
          <w:p w:rsidR="00D302CB" w:rsidRPr="00CF085C" w:rsidRDefault="00FE13E9" w:rsidP="00FE13E9">
            <w:pPr>
              <w:bidi/>
              <w:jc w:val="left"/>
              <w:rPr>
                <w:b/>
                <w:bCs/>
                <w:color w:val="000000"/>
                <w:sz w:val="18"/>
                <w:szCs w:val="18"/>
                <w:rtl/>
                <w:lang w:val="en-US" w:eastAsia="zh-CN" w:bidi="ar-SA"/>
              </w:rPr>
            </w:pPr>
            <w:r w:rsidRPr="00CF085C">
              <w:rPr>
                <w:rFonts w:hint="cs"/>
                <w:b/>
                <w:bCs/>
                <w:color w:val="000000"/>
                <w:sz w:val="18"/>
                <w:szCs w:val="18"/>
                <w:rtl/>
                <w:lang w:val="en-US" w:eastAsia="zh-CN"/>
              </w:rPr>
              <w:t>التركيز على إذكاء</w:t>
            </w:r>
            <w:r w:rsidR="00D302CB" w:rsidRPr="00CF085C">
              <w:rPr>
                <w:b/>
                <w:bCs/>
                <w:color w:val="000000"/>
                <w:sz w:val="18"/>
                <w:szCs w:val="18"/>
                <w:rtl/>
                <w:lang w:val="en-US" w:eastAsia="zh-CN"/>
              </w:rPr>
              <w:t xml:space="preserve"> الوعي / بناء القدرات للفئات المستهدفة</w:t>
            </w:r>
          </w:p>
        </w:tc>
        <w:tc>
          <w:tcPr>
            <w:tcW w:w="529" w:type="pct"/>
            <w:tcBorders>
              <w:top w:val="nil"/>
              <w:left w:val="nil"/>
              <w:bottom w:val="single" w:sz="4" w:space="0" w:color="auto"/>
              <w:right w:val="single" w:sz="4" w:space="0" w:color="auto"/>
            </w:tcBorders>
            <w:shd w:val="clear" w:color="auto" w:fill="auto"/>
            <w:noWrap/>
            <w:hideMark/>
          </w:tcPr>
          <w:p w:rsidR="00283E47" w:rsidRPr="00CF085C" w:rsidRDefault="00283E47" w:rsidP="00A549C9">
            <w:pPr>
              <w:jc w:val="left"/>
              <w:rPr>
                <w:b/>
                <w:bCs/>
                <w:color w:val="000000"/>
                <w:sz w:val="18"/>
                <w:szCs w:val="18"/>
                <w:lang w:val="en-CA" w:eastAsia="zh-CN"/>
              </w:rPr>
            </w:pPr>
            <w:r w:rsidRPr="00CF085C">
              <w:rPr>
                <w:b/>
                <w:bCs/>
                <w:color w:val="000000"/>
                <w:sz w:val="18"/>
                <w:szCs w:val="18"/>
                <w:lang w:val="en-CA" w:eastAsia="zh-CN"/>
              </w:rPr>
              <w:t> </w:t>
            </w:r>
          </w:p>
        </w:tc>
        <w:tc>
          <w:tcPr>
            <w:tcW w:w="526" w:type="pct"/>
            <w:tcBorders>
              <w:top w:val="nil"/>
              <w:left w:val="nil"/>
              <w:bottom w:val="single" w:sz="4" w:space="0" w:color="auto"/>
              <w:right w:val="single" w:sz="4" w:space="0" w:color="auto"/>
            </w:tcBorders>
            <w:shd w:val="clear" w:color="auto" w:fill="auto"/>
            <w:noWrap/>
            <w:hideMark/>
          </w:tcPr>
          <w:p w:rsidR="00283E47" w:rsidRPr="00CF085C" w:rsidRDefault="00283E47" w:rsidP="00A549C9">
            <w:pPr>
              <w:jc w:val="left"/>
              <w:rPr>
                <w:b/>
                <w:bCs/>
                <w:color w:val="000000"/>
                <w:sz w:val="18"/>
                <w:szCs w:val="18"/>
                <w:lang w:val="en-CA" w:eastAsia="zh-CN"/>
              </w:rPr>
            </w:pPr>
            <w:r w:rsidRPr="00CF085C">
              <w:rPr>
                <w:b/>
                <w:bCs/>
                <w:color w:val="000000"/>
                <w:sz w:val="18"/>
                <w:szCs w:val="18"/>
                <w:lang w:val="en-CA" w:eastAsia="zh-CN"/>
              </w:rPr>
              <w:t> </w:t>
            </w:r>
          </w:p>
        </w:tc>
      </w:tr>
      <w:tr w:rsidR="00283E47" w:rsidRPr="00CF085C" w:rsidTr="0011267F">
        <w:trPr>
          <w:trHeight w:val="240"/>
        </w:trPr>
        <w:tc>
          <w:tcPr>
            <w:tcW w:w="287" w:type="pct"/>
            <w:tcBorders>
              <w:top w:val="nil"/>
              <w:left w:val="single" w:sz="4" w:space="0" w:color="auto"/>
              <w:bottom w:val="single" w:sz="4" w:space="0" w:color="auto"/>
              <w:right w:val="single" w:sz="4" w:space="0" w:color="auto"/>
            </w:tcBorders>
            <w:shd w:val="clear" w:color="auto" w:fill="auto"/>
            <w:noWrap/>
            <w:hideMark/>
          </w:tcPr>
          <w:p w:rsidR="00283E47" w:rsidRPr="00CF085C" w:rsidRDefault="00AE0207" w:rsidP="00AE0207">
            <w:pPr>
              <w:bidi/>
              <w:jc w:val="center"/>
              <w:rPr>
                <w:color w:val="000000"/>
                <w:sz w:val="18"/>
                <w:szCs w:val="18"/>
                <w:lang w:val="en-CA" w:eastAsia="zh-CN"/>
              </w:rPr>
            </w:pPr>
            <w:r w:rsidRPr="00CF085C">
              <w:rPr>
                <w:rFonts w:hint="cs"/>
                <w:color w:val="000000"/>
                <w:sz w:val="18"/>
                <w:szCs w:val="18"/>
                <w:rtl/>
                <w:lang w:val="en-CA" w:eastAsia="zh-CN"/>
              </w:rPr>
              <w:t>2-1</w:t>
            </w:r>
          </w:p>
        </w:tc>
        <w:tc>
          <w:tcPr>
            <w:tcW w:w="3658" w:type="pct"/>
            <w:tcBorders>
              <w:top w:val="nil"/>
              <w:left w:val="nil"/>
              <w:bottom w:val="single" w:sz="4" w:space="0" w:color="auto"/>
              <w:right w:val="single" w:sz="4" w:space="0" w:color="auto"/>
            </w:tcBorders>
            <w:shd w:val="clear" w:color="auto" w:fill="auto"/>
            <w:noWrap/>
            <w:hideMark/>
          </w:tcPr>
          <w:p w:rsidR="00D302CB" w:rsidRPr="00CF085C" w:rsidRDefault="00D302CB" w:rsidP="00FE13E9">
            <w:pPr>
              <w:bidi/>
              <w:jc w:val="left"/>
              <w:rPr>
                <w:color w:val="000000"/>
                <w:sz w:val="18"/>
                <w:szCs w:val="18"/>
                <w:rtl/>
                <w:lang w:val="en-CA" w:eastAsia="zh-CN" w:bidi="ar-SA"/>
              </w:rPr>
            </w:pPr>
            <w:r w:rsidRPr="00CF085C">
              <w:rPr>
                <w:color w:val="000000"/>
                <w:sz w:val="18"/>
                <w:szCs w:val="18"/>
                <w:rtl/>
                <w:lang w:val="en-CA" w:eastAsia="zh-CN" w:bidi="ar-SA"/>
              </w:rPr>
              <w:t xml:space="preserve">تدريب 20 مدرباً و 600 </w:t>
            </w:r>
            <w:r w:rsidR="00FE13E9" w:rsidRPr="00CF085C">
              <w:rPr>
                <w:rFonts w:hint="cs"/>
                <w:color w:val="000000"/>
                <w:sz w:val="18"/>
                <w:szCs w:val="18"/>
                <w:rtl/>
                <w:lang w:val="en-CA" w:eastAsia="zh-CN" w:bidi="ar-SA"/>
              </w:rPr>
              <w:t>ضابط</w:t>
            </w:r>
            <w:r w:rsidRPr="00CF085C">
              <w:rPr>
                <w:color w:val="000000"/>
                <w:sz w:val="18"/>
                <w:szCs w:val="18"/>
                <w:rtl/>
                <w:lang w:val="en-CA" w:eastAsia="zh-CN" w:bidi="ar-SA"/>
              </w:rPr>
              <w:t xml:space="preserve"> جمارك على مراقبة استيراد المواد المستنفدة للأوزون ومنع ال</w:t>
            </w:r>
            <w:r w:rsidR="00FE13E9" w:rsidRPr="00CF085C">
              <w:rPr>
                <w:rFonts w:hint="cs"/>
                <w:color w:val="000000"/>
                <w:sz w:val="18"/>
                <w:szCs w:val="18"/>
                <w:rtl/>
                <w:lang w:val="en-CA" w:eastAsia="zh-CN" w:bidi="ar-SA"/>
              </w:rPr>
              <w:t>إ</w:t>
            </w:r>
            <w:r w:rsidR="00FE13E9" w:rsidRPr="00CF085C">
              <w:rPr>
                <w:color w:val="000000"/>
                <w:sz w:val="18"/>
                <w:szCs w:val="18"/>
                <w:rtl/>
                <w:lang w:val="en-CA" w:eastAsia="zh-CN" w:bidi="ar-SA"/>
              </w:rPr>
              <w:t>تجار</w:t>
            </w:r>
            <w:r w:rsidRPr="00CF085C">
              <w:rPr>
                <w:color w:val="000000"/>
                <w:sz w:val="18"/>
                <w:szCs w:val="18"/>
                <w:rtl/>
                <w:lang w:val="en-CA" w:eastAsia="zh-CN" w:bidi="ar-SA"/>
              </w:rPr>
              <w:t xml:space="preserve"> غير المشروع</w:t>
            </w:r>
          </w:p>
        </w:tc>
        <w:tc>
          <w:tcPr>
            <w:tcW w:w="529" w:type="pct"/>
            <w:tcBorders>
              <w:top w:val="nil"/>
              <w:left w:val="nil"/>
              <w:bottom w:val="single" w:sz="4" w:space="0" w:color="auto"/>
              <w:right w:val="single" w:sz="4" w:space="0" w:color="auto"/>
            </w:tcBorders>
            <w:shd w:val="clear" w:color="auto" w:fill="auto"/>
            <w:hideMark/>
          </w:tcPr>
          <w:p w:rsidR="00283E47" w:rsidRPr="00CF085C" w:rsidRDefault="0011267F" w:rsidP="0011267F">
            <w:pPr>
              <w:jc w:val="center"/>
              <w:rPr>
                <w:color w:val="000000"/>
                <w:sz w:val="18"/>
                <w:szCs w:val="18"/>
                <w:lang w:val="en-CA" w:eastAsia="zh-CN"/>
              </w:rPr>
            </w:pPr>
            <w:r w:rsidRPr="00CF085C">
              <w:rPr>
                <w:rFonts w:hint="cs"/>
                <w:color w:val="000000"/>
                <w:sz w:val="18"/>
                <w:szCs w:val="18"/>
                <w:rtl/>
                <w:lang w:val="en-CA" w:eastAsia="zh-CN"/>
              </w:rPr>
              <w:t>اليونيب</w:t>
            </w:r>
          </w:p>
        </w:tc>
        <w:tc>
          <w:tcPr>
            <w:tcW w:w="526" w:type="pct"/>
            <w:tcBorders>
              <w:top w:val="nil"/>
              <w:left w:val="nil"/>
              <w:bottom w:val="single" w:sz="4" w:space="0" w:color="auto"/>
              <w:right w:val="single" w:sz="4" w:space="0" w:color="auto"/>
            </w:tcBorders>
            <w:shd w:val="clear" w:color="auto" w:fill="auto"/>
            <w:noWrap/>
            <w:hideMark/>
          </w:tcPr>
          <w:p w:rsidR="00283E47" w:rsidRPr="00CF085C" w:rsidRDefault="00283E47" w:rsidP="00A549C9">
            <w:pPr>
              <w:jc w:val="right"/>
              <w:rPr>
                <w:color w:val="000000"/>
                <w:sz w:val="18"/>
                <w:szCs w:val="18"/>
                <w:lang w:val="en-CA" w:eastAsia="zh-CN"/>
              </w:rPr>
            </w:pPr>
            <w:r w:rsidRPr="00CF085C">
              <w:rPr>
                <w:color w:val="000000"/>
                <w:sz w:val="18"/>
                <w:szCs w:val="18"/>
                <w:lang w:val="en-CA" w:eastAsia="zh-CN"/>
              </w:rPr>
              <w:t>75,000</w:t>
            </w:r>
          </w:p>
        </w:tc>
      </w:tr>
      <w:tr w:rsidR="00283E47" w:rsidRPr="00CF085C" w:rsidTr="0011267F">
        <w:trPr>
          <w:trHeight w:val="240"/>
        </w:trPr>
        <w:tc>
          <w:tcPr>
            <w:tcW w:w="287" w:type="pct"/>
            <w:tcBorders>
              <w:top w:val="nil"/>
              <w:left w:val="single" w:sz="4" w:space="0" w:color="auto"/>
              <w:bottom w:val="single" w:sz="4" w:space="0" w:color="auto"/>
              <w:right w:val="single" w:sz="4" w:space="0" w:color="auto"/>
            </w:tcBorders>
            <w:shd w:val="clear" w:color="auto" w:fill="auto"/>
            <w:noWrap/>
            <w:hideMark/>
          </w:tcPr>
          <w:p w:rsidR="00283E47" w:rsidRPr="00CF085C" w:rsidRDefault="00AE0207" w:rsidP="00AE0207">
            <w:pPr>
              <w:jc w:val="center"/>
              <w:rPr>
                <w:color w:val="000000"/>
                <w:sz w:val="18"/>
                <w:szCs w:val="18"/>
                <w:lang w:val="en-CA" w:eastAsia="zh-CN"/>
              </w:rPr>
            </w:pPr>
            <w:r w:rsidRPr="00CF085C">
              <w:rPr>
                <w:rFonts w:hint="cs"/>
                <w:color w:val="000000"/>
                <w:sz w:val="18"/>
                <w:szCs w:val="18"/>
                <w:rtl/>
                <w:lang w:val="en-CA" w:eastAsia="zh-CN"/>
              </w:rPr>
              <w:t>2-2</w:t>
            </w:r>
          </w:p>
        </w:tc>
        <w:tc>
          <w:tcPr>
            <w:tcW w:w="3658" w:type="pct"/>
            <w:tcBorders>
              <w:top w:val="nil"/>
              <w:left w:val="nil"/>
              <w:bottom w:val="single" w:sz="4" w:space="0" w:color="auto"/>
              <w:right w:val="single" w:sz="4" w:space="0" w:color="auto"/>
            </w:tcBorders>
            <w:shd w:val="clear" w:color="auto" w:fill="auto"/>
            <w:noWrap/>
            <w:hideMark/>
          </w:tcPr>
          <w:p w:rsidR="00D302CB" w:rsidRPr="00CF085C" w:rsidRDefault="00D302CB" w:rsidP="00D302CB">
            <w:pPr>
              <w:bidi/>
              <w:jc w:val="left"/>
              <w:rPr>
                <w:color w:val="000000"/>
                <w:sz w:val="18"/>
                <w:szCs w:val="18"/>
                <w:rtl/>
                <w:lang w:val="en-US" w:eastAsia="zh-CN" w:bidi="ar-SA"/>
              </w:rPr>
            </w:pPr>
            <w:r w:rsidRPr="00CF085C">
              <w:rPr>
                <w:color w:val="000000"/>
                <w:sz w:val="18"/>
                <w:szCs w:val="18"/>
                <w:rtl/>
                <w:lang w:val="en-US" w:eastAsia="zh-CN" w:bidi="ar-SA"/>
              </w:rPr>
              <w:t>شراء 13 معرفاً لغاز التبريد</w:t>
            </w:r>
          </w:p>
        </w:tc>
        <w:tc>
          <w:tcPr>
            <w:tcW w:w="529" w:type="pct"/>
            <w:tcBorders>
              <w:top w:val="nil"/>
              <w:left w:val="nil"/>
              <w:bottom w:val="single" w:sz="4" w:space="0" w:color="auto"/>
              <w:right w:val="single" w:sz="4" w:space="0" w:color="auto"/>
            </w:tcBorders>
            <w:shd w:val="clear" w:color="auto" w:fill="auto"/>
            <w:hideMark/>
          </w:tcPr>
          <w:p w:rsidR="00283E47" w:rsidRPr="00CF085C" w:rsidRDefault="0011267F" w:rsidP="0011267F">
            <w:pPr>
              <w:bidi/>
              <w:jc w:val="center"/>
              <w:rPr>
                <w:color w:val="000000"/>
                <w:sz w:val="18"/>
                <w:szCs w:val="18"/>
                <w:rtl/>
                <w:lang w:val="en-CA" w:eastAsia="zh-CN" w:bidi="ar-SA"/>
              </w:rPr>
            </w:pPr>
            <w:r w:rsidRPr="00CF085C">
              <w:rPr>
                <w:rFonts w:hint="cs"/>
                <w:color w:val="000000"/>
                <w:sz w:val="18"/>
                <w:szCs w:val="18"/>
                <w:rtl/>
                <w:lang w:val="en-CA" w:eastAsia="zh-CN" w:bidi="ar-SA"/>
              </w:rPr>
              <w:t>اليوئنديبي</w:t>
            </w:r>
          </w:p>
        </w:tc>
        <w:tc>
          <w:tcPr>
            <w:tcW w:w="526" w:type="pct"/>
            <w:tcBorders>
              <w:top w:val="nil"/>
              <w:left w:val="nil"/>
              <w:bottom w:val="single" w:sz="4" w:space="0" w:color="auto"/>
              <w:right w:val="single" w:sz="4" w:space="0" w:color="auto"/>
            </w:tcBorders>
            <w:shd w:val="clear" w:color="auto" w:fill="auto"/>
            <w:noWrap/>
            <w:hideMark/>
          </w:tcPr>
          <w:p w:rsidR="00283E47" w:rsidRPr="00CF085C" w:rsidRDefault="00283E47" w:rsidP="00A549C9">
            <w:pPr>
              <w:jc w:val="right"/>
              <w:rPr>
                <w:color w:val="000000"/>
                <w:sz w:val="18"/>
                <w:szCs w:val="18"/>
                <w:lang w:val="en-CA" w:eastAsia="zh-CN"/>
              </w:rPr>
            </w:pPr>
            <w:r w:rsidRPr="00CF085C">
              <w:rPr>
                <w:color w:val="000000"/>
                <w:sz w:val="18"/>
                <w:szCs w:val="18"/>
                <w:lang w:val="en-CA" w:eastAsia="zh-CN"/>
              </w:rPr>
              <w:t>62,150</w:t>
            </w:r>
          </w:p>
        </w:tc>
      </w:tr>
      <w:tr w:rsidR="00283E47" w:rsidRPr="00CF085C" w:rsidTr="0011267F">
        <w:trPr>
          <w:trHeight w:val="240"/>
        </w:trPr>
        <w:tc>
          <w:tcPr>
            <w:tcW w:w="287" w:type="pct"/>
            <w:vMerge w:val="restart"/>
            <w:tcBorders>
              <w:top w:val="nil"/>
              <w:left w:val="single" w:sz="4" w:space="0" w:color="auto"/>
              <w:bottom w:val="single" w:sz="4" w:space="0" w:color="auto"/>
              <w:right w:val="single" w:sz="4" w:space="0" w:color="auto"/>
            </w:tcBorders>
            <w:shd w:val="clear" w:color="auto" w:fill="auto"/>
            <w:noWrap/>
            <w:hideMark/>
          </w:tcPr>
          <w:p w:rsidR="00283E47" w:rsidRPr="00CF085C" w:rsidRDefault="00AE0207" w:rsidP="00AE0207">
            <w:pPr>
              <w:jc w:val="center"/>
              <w:rPr>
                <w:color w:val="000000"/>
                <w:sz w:val="18"/>
                <w:szCs w:val="18"/>
                <w:lang w:val="en-CA" w:eastAsia="zh-CN"/>
              </w:rPr>
            </w:pPr>
            <w:r w:rsidRPr="00CF085C">
              <w:rPr>
                <w:rFonts w:hint="cs"/>
                <w:color w:val="000000"/>
                <w:sz w:val="18"/>
                <w:szCs w:val="18"/>
                <w:rtl/>
                <w:lang w:val="en-CA" w:eastAsia="zh-CN"/>
              </w:rPr>
              <w:t>2-3</w:t>
            </w:r>
          </w:p>
        </w:tc>
        <w:tc>
          <w:tcPr>
            <w:tcW w:w="3658" w:type="pct"/>
            <w:vMerge w:val="restart"/>
            <w:tcBorders>
              <w:top w:val="nil"/>
              <w:left w:val="single" w:sz="4" w:space="0" w:color="auto"/>
              <w:bottom w:val="single" w:sz="4" w:space="0" w:color="auto"/>
              <w:right w:val="single" w:sz="4" w:space="0" w:color="auto"/>
            </w:tcBorders>
            <w:shd w:val="clear" w:color="auto" w:fill="auto"/>
            <w:hideMark/>
          </w:tcPr>
          <w:p w:rsidR="00D302CB" w:rsidRPr="00CF085C" w:rsidRDefault="00D302CB" w:rsidP="00D03ABB">
            <w:pPr>
              <w:bidi/>
              <w:jc w:val="left"/>
              <w:rPr>
                <w:color w:val="000000"/>
                <w:sz w:val="18"/>
                <w:szCs w:val="18"/>
                <w:rtl/>
                <w:lang w:val="en-US" w:eastAsia="zh-CN" w:bidi="ar-SA"/>
              </w:rPr>
            </w:pPr>
            <w:r w:rsidRPr="00CF085C">
              <w:rPr>
                <w:color w:val="000000"/>
                <w:sz w:val="18"/>
                <w:szCs w:val="18"/>
                <w:rtl/>
                <w:lang w:val="en-US" w:eastAsia="zh-CN" w:bidi="ar-SA"/>
              </w:rPr>
              <w:t xml:space="preserve">تعزيز قدرة </w:t>
            </w:r>
            <w:r w:rsidRPr="00CF085C">
              <w:rPr>
                <w:color w:val="000000"/>
                <w:sz w:val="18"/>
                <w:szCs w:val="18"/>
                <w:lang w:val="en-US" w:eastAsia="zh-CN" w:bidi="ar-SA"/>
              </w:rPr>
              <w:t>NARWOA</w:t>
            </w:r>
            <w:r w:rsidRPr="00CF085C">
              <w:rPr>
                <w:color w:val="000000"/>
                <w:sz w:val="18"/>
                <w:szCs w:val="18"/>
                <w:rtl/>
                <w:lang w:val="en-US" w:eastAsia="zh-CN" w:bidi="ar-SA"/>
              </w:rPr>
              <w:t xml:space="preserve"> من خلال عقد </w:t>
            </w:r>
            <w:r w:rsidR="00D03ABB" w:rsidRPr="00CF085C">
              <w:rPr>
                <w:rFonts w:hint="cs"/>
                <w:color w:val="000000"/>
                <w:sz w:val="18"/>
                <w:szCs w:val="18"/>
                <w:rtl/>
                <w:lang w:val="en-US" w:eastAsia="zh-CN" w:bidi="ar-SA"/>
              </w:rPr>
              <w:t>حلقات</w:t>
            </w:r>
            <w:r w:rsidRPr="00CF085C">
              <w:rPr>
                <w:color w:val="000000"/>
                <w:sz w:val="18"/>
                <w:szCs w:val="18"/>
                <w:rtl/>
                <w:lang w:val="en-US" w:eastAsia="zh-CN" w:bidi="ar-SA"/>
              </w:rPr>
              <w:t xml:space="preserve"> عمل / ندوات مهنية لتشجيع أعضائها على ممارسة ممارسات الخدمة الجيدة</w:t>
            </w:r>
          </w:p>
        </w:tc>
        <w:tc>
          <w:tcPr>
            <w:tcW w:w="529" w:type="pct"/>
            <w:tcBorders>
              <w:top w:val="nil"/>
              <w:left w:val="nil"/>
              <w:bottom w:val="single" w:sz="4" w:space="0" w:color="auto"/>
              <w:right w:val="single" w:sz="4" w:space="0" w:color="auto"/>
            </w:tcBorders>
            <w:shd w:val="clear" w:color="auto" w:fill="auto"/>
            <w:hideMark/>
          </w:tcPr>
          <w:p w:rsidR="00283E47" w:rsidRPr="00CF085C" w:rsidRDefault="0011267F" w:rsidP="0011267F">
            <w:pPr>
              <w:jc w:val="center"/>
              <w:rPr>
                <w:color w:val="000000"/>
                <w:sz w:val="18"/>
                <w:szCs w:val="18"/>
                <w:lang w:val="en-CA" w:eastAsia="zh-CN"/>
              </w:rPr>
            </w:pPr>
            <w:r w:rsidRPr="00CF085C">
              <w:rPr>
                <w:rFonts w:hint="cs"/>
                <w:color w:val="000000"/>
                <w:sz w:val="18"/>
                <w:szCs w:val="18"/>
                <w:rtl/>
                <w:lang w:val="en-CA" w:eastAsia="zh-CN"/>
              </w:rPr>
              <w:t>اليونيب</w:t>
            </w:r>
          </w:p>
        </w:tc>
        <w:tc>
          <w:tcPr>
            <w:tcW w:w="526" w:type="pct"/>
            <w:tcBorders>
              <w:top w:val="nil"/>
              <w:left w:val="nil"/>
              <w:bottom w:val="single" w:sz="4" w:space="0" w:color="auto"/>
              <w:right w:val="single" w:sz="4" w:space="0" w:color="auto"/>
            </w:tcBorders>
            <w:shd w:val="clear" w:color="auto" w:fill="auto"/>
            <w:noWrap/>
            <w:hideMark/>
          </w:tcPr>
          <w:p w:rsidR="00283E47" w:rsidRPr="00CF085C" w:rsidRDefault="00283E47" w:rsidP="00A549C9">
            <w:pPr>
              <w:jc w:val="right"/>
              <w:rPr>
                <w:color w:val="000000"/>
                <w:sz w:val="18"/>
                <w:szCs w:val="18"/>
                <w:lang w:val="en-CA" w:eastAsia="zh-CN"/>
              </w:rPr>
            </w:pPr>
            <w:r w:rsidRPr="00CF085C">
              <w:rPr>
                <w:color w:val="000000"/>
                <w:sz w:val="18"/>
                <w:szCs w:val="18"/>
                <w:lang w:val="en-CA" w:eastAsia="zh-CN"/>
              </w:rPr>
              <w:t>20,000</w:t>
            </w:r>
          </w:p>
        </w:tc>
      </w:tr>
      <w:tr w:rsidR="00283E47" w:rsidRPr="00CF085C" w:rsidTr="0011267F">
        <w:trPr>
          <w:trHeight w:val="240"/>
        </w:trPr>
        <w:tc>
          <w:tcPr>
            <w:tcW w:w="287" w:type="pct"/>
            <w:vMerge/>
            <w:tcBorders>
              <w:top w:val="nil"/>
              <w:left w:val="single" w:sz="4" w:space="0" w:color="auto"/>
              <w:bottom w:val="single" w:sz="4" w:space="0" w:color="auto"/>
              <w:right w:val="single" w:sz="4" w:space="0" w:color="auto"/>
            </w:tcBorders>
            <w:hideMark/>
          </w:tcPr>
          <w:p w:rsidR="00283E47" w:rsidRPr="00CF085C" w:rsidRDefault="00283E47" w:rsidP="00A549C9">
            <w:pPr>
              <w:jc w:val="left"/>
              <w:rPr>
                <w:color w:val="000000"/>
                <w:sz w:val="18"/>
                <w:szCs w:val="18"/>
                <w:lang w:val="en-CA" w:eastAsia="zh-CN"/>
              </w:rPr>
            </w:pPr>
          </w:p>
        </w:tc>
        <w:tc>
          <w:tcPr>
            <w:tcW w:w="3658" w:type="pct"/>
            <w:vMerge/>
            <w:tcBorders>
              <w:top w:val="nil"/>
              <w:left w:val="single" w:sz="4" w:space="0" w:color="auto"/>
              <w:bottom w:val="single" w:sz="4" w:space="0" w:color="auto"/>
              <w:right w:val="single" w:sz="4" w:space="0" w:color="auto"/>
            </w:tcBorders>
            <w:hideMark/>
          </w:tcPr>
          <w:p w:rsidR="00283E47" w:rsidRPr="00CF085C" w:rsidRDefault="00283E47" w:rsidP="00A549C9">
            <w:pPr>
              <w:jc w:val="left"/>
              <w:rPr>
                <w:color w:val="000000"/>
                <w:sz w:val="18"/>
                <w:szCs w:val="18"/>
                <w:lang w:val="en-CA" w:eastAsia="zh-CN"/>
              </w:rPr>
            </w:pPr>
          </w:p>
        </w:tc>
        <w:tc>
          <w:tcPr>
            <w:tcW w:w="529" w:type="pct"/>
            <w:tcBorders>
              <w:top w:val="nil"/>
              <w:left w:val="nil"/>
              <w:bottom w:val="single" w:sz="4" w:space="0" w:color="auto"/>
              <w:right w:val="single" w:sz="4" w:space="0" w:color="auto"/>
            </w:tcBorders>
            <w:shd w:val="clear" w:color="auto" w:fill="auto"/>
            <w:hideMark/>
          </w:tcPr>
          <w:p w:rsidR="00283E47" w:rsidRPr="00CF085C" w:rsidRDefault="0011267F" w:rsidP="0011267F">
            <w:pPr>
              <w:jc w:val="center"/>
              <w:rPr>
                <w:color w:val="000000"/>
                <w:sz w:val="18"/>
                <w:szCs w:val="18"/>
                <w:lang w:val="en-CA" w:eastAsia="zh-CN"/>
              </w:rPr>
            </w:pPr>
            <w:r w:rsidRPr="00CF085C">
              <w:rPr>
                <w:rFonts w:hint="cs"/>
                <w:color w:val="000000"/>
                <w:sz w:val="18"/>
                <w:szCs w:val="18"/>
                <w:rtl/>
                <w:lang w:val="en-CA" w:eastAsia="zh-CN" w:bidi="ar-SA"/>
              </w:rPr>
              <w:t>اليوئنديبي</w:t>
            </w:r>
          </w:p>
        </w:tc>
        <w:tc>
          <w:tcPr>
            <w:tcW w:w="526" w:type="pct"/>
            <w:tcBorders>
              <w:top w:val="nil"/>
              <w:left w:val="nil"/>
              <w:bottom w:val="single" w:sz="4" w:space="0" w:color="auto"/>
              <w:right w:val="single" w:sz="4" w:space="0" w:color="auto"/>
            </w:tcBorders>
            <w:shd w:val="clear" w:color="auto" w:fill="auto"/>
            <w:noWrap/>
            <w:hideMark/>
          </w:tcPr>
          <w:p w:rsidR="00283E47" w:rsidRPr="00CF085C" w:rsidRDefault="00283E47" w:rsidP="00A549C9">
            <w:pPr>
              <w:jc w:val="right"/>
              <w:rPr>
                <w:color w:val="000000"/>
                <w:sz w:val="18"/>
                <w:szCs w:val="18"/>
                <w:lang w:val="en-CA" w:eastAsia="zh-CN"/>
              </w:rPr>
            </w:pPr>
            <w:r w:rsidRPr="00CF085C">
              <w:rPr>
                <w:color w:val="000000"/>
                <w:sz w:val="18"/>
                <w:szCs w:val="18"/>
                <w:lang w:val="en-CA" w:eastAsia="zh-CN"/>
              </w:rPr>
              <w:t>130,000</w:t>
            </w:r>
          </w:p>
        </w:tc>
      </w:tr>
      <w:tr w:rsidR="0011267F" w:rsidRPr="00CF085C" w:rsidTr="0011267F">
        <w:trPr>
          <w:trHeight w:val="240"/>
        </w:trPr>
        <w:tc>
          <w:tcPr>
            <w:tcW w:w="287" w:type="pct"/>
            <w:tcBorders>
              <w:top w:val="nil"/>
              <w:left w:val="single" w:sz="4" w:space="0" w:color="auto"/>
              <w:bottom w:val="single" w:sz="4" w:space="0" w:color="auto"/>
              <w:right w:val="single" w:sz="4" w:space="0" w:color="auto"/>
            </w:tcBorders>
            <w:shd w:val="clear" w:color="auto" w:fill="auto"/>
            <w:noWrap/>
            <w:hideMark/>
          </w:tcPr>
          <w:p w:rsidR="0011267F" w:rsidRPr="00CF085C" w:rsidRDefault="0011267F" w:rsidP="00AE0207">
            <w:pPr>
              <w:jc w:val="center"/>
              <w:rPr>
                <w:color w:val="000000"/>
                <w:sz w:val="18"/>
                <w:szCs w:val="18"/>
                <w:lang w:val="en-CA" w:eastAsia="zh-CN"/>
              </w:rPr>
            </w:pPr>
            <w:r w:rsidRPr="00CF085C">
              <w:rPr>
                <w:rFonts w:hint="cs"/>
                <w:color w:val="000000"/>
                <w:sz w:val="18"/>
                <w:szCs w:val="18"/>
                <w:rtl/>
                <w:lang w:val="en-CA" w:eastAsia="zh-CN"/>
              </w:rPr>
              <w:t>2-4</w:t>
            </w:r>
          </w:p>
        </w:tc>
        <w:tc>
          <w:tcPr>
            <w:tcW w:w="3658" w:type="pct"/>
            <w:tcBorders>
              <w:top w:val="nil"/>
              <w:left w:val="nil"/>
              <w:bottom w:val="single" w:sz="4" w:space="0" w:color="auto"/>
              <w:right w:val="single" w:sz="4" w:space="0" w:color="auto"/>
            </w:tcBorders>
            <w:shd w:val="clear" w:color="auto" w:fill="auto"/>
            <w:hideMark/>
          </w:tcPr>
          <w:p w:rsidR="00D302CB" w:rsidRPr="00CF085C" w:rsidRDefault="00D302CB" w:rsidP="00D03ABB">
            <w:pPr>
              <w:bidi/>
              <w:jc w:val="left"/>
              <w:rPr>
                <w:color w:val="000000"/>
                <w:sz w:val="18"/>
                <w:szCs w:val="18"/>
                <w:rtl/>
                <w:lang w:val="en-US" w:eastAsia="zh-CN" w:bidi="ar-SA"/>
              </w:rPr>
            </w:pPr>
            <w:r w:rsidRPr="00CF085C">
              <w:rPr>
                <w:color w:val="000000"/>
                <w:sz w:val="18"/>
                <w:szCs w:val="18"/>
                <w:rtl/>
                <w:lang w:val="en-US" w:eastAsia="zh-CN" w:bidi="ar-SA"/>
              </w:rPr>
              <w:t xml:space="preserve">أنشطة إذكاء الوعي والتدريب بشأن التكنولوجيات البديلة </w:t>
            </w:r>
            <w:r w:rsidR="00D03ABB" w:rsidRPr="00CF085C">
              <w:rPr>
                <w:rFonts w:hint="cs"/>
                <w:color w:val="000000"/>
                <w:sz w:val="18"/>
                <w:szCs w:val="18"/>
                <w:rtl/>
                <w:lang w:val="en-US" w:eastAsia="zh-CN" w:bidi="ar-SA"/>
              </w:rPr>
              <w:t>للمواد الهيدروكلوروفلوروكربونية،</w:t>
            </w:r>
            <w:r w:rsidRPr="00CF085C">
              <w:rPr>
                <w:color w:val="000000"/>
                <w:sz w:val="18"/>
                <w:szCs w:val="18"/>
                <w:rtl/>
                <w:lang w:val="en-US" w:eastAsia="zh-CN" w:bidi="ar-SA"/>
              </w:rPr>
              <w:t xml:space="preserve"> وأنظمة التبريد ذات القدرة المن</w:t>
            </w:r>
            <w:r w:rsidR="00D03ABB" w:rsidRPr="00CF085C">
              <w:rPr>
                <w:color w:val="000000"/>
                <w:sz w:val="18"/>
                <w:szCs w:val="18"/>
                <w:rtl/>
                <w:lang w:val="en-US" w:eastAsia="zh-CN" w:bidi="ar-SA"/>
              </w:rPr>
              <w:t>خفضة على إحداث الاحترار العالمي</w:t>
            </w:r>
            <w:r w:rsidRPr="00CF085C">
              <w:rPr>
                <w:color w:val="000000"/>
                <w:sz w:val="18"/>
                <w:szCs w:val="18"/>
                <w:rtl/>
                <w:lang w:val="en-US" w:eastAsia="zh-CN" w:bidi="ar-SA"/>
              </w:rPr>
              <w:t>، والحفاظ على / تحسين كفاءة أنظمة التبريد وتكييف الهواء</w:t>
            </w:r>
            <w:r w:rsidR="00D03ABB" w:rsidRPr="00CF085C">
              <w:rPr>
                <w:rFonts w:hint="cs"/>
                <w:color w:val="000000"/>
                <w:sz w:val="18"/>
                <w:szCs w:val="18"/>
                <w:rtl/>
                <w:lang w:val="en-US" w:eastAsia="zh-CN" w:bidi="ar-SA"/>
              </w:rPr>
              <w:t xml:space="preserve"> في استخدام </w:t>
            </w:r>
            <w:r w:rsidR="00D03ABB" w:rsidRPr="00CF085C">
              <w:rPr>
                <w:color w:val="000000"/>
                <w:sz w:val="18"/>
                <w:szCs w:val="18"/>
                <w:rtl/>
                <w:lang w:val="en-US" w:eastAsia="zh-CN" w:bidi="ar-SA"/>
              </w:rPr>
              <w:t>الطاقة</w:t>
            </w:r>
            <w:r w:rsidR="00D03ABB" w:rsidRPr="00CF085C">
              <w:rPr>
                <w:rFonts w:hint="cs"/>
                <w:color w:val="000000"/>
                <w:sz w:val="18"/>
                <w:szCs w:val="18"/>
                <w:rtl/>
                <w:lang w:val="en-US" w:eastAsia="zh-CN" w:bidi="ar-SA"/>
              </w:rPr>
              <w:t xml:space="preserve">، </w:t>
            </w:r>
          </w:p>
        </w:tc>
        <w:tc>
          <w:tcPr>
            <w:tcW w:w="529" w:type="pct"/>
            <w:tcBorders>
              <w:top w:val="nil"/>
              <w:left w:val="nil"/>
              <w:bottom w:val="single" w:sz="4" w:space="0" w:color="auto"/>
              <w:right w:val="single" w:sz="4" w:space="0" w:color="auto"/>
            </w:tcBorders>
            <w:shd w:val="clear" w:color="auto" w:fill="auto"/>
            <w:hideMark/>
          </w:tcPr>
          <w:p w:rsidR="0011267F" w:rsidRPr="00CF085C" w:rsidRDefault="0011267F" w:rsidP="0011267F">
            <w:pPr>
              <w:bidi/>
              <w:jc w:val="center"/>
            </w:pPr>
            <w:r w:rsidRPr="00CF085C">
              <w:rPr>
                <w:rFonts w:hint="cs"/>
                <w:color w:val="000000"/>
                <w:sz w:val="18"/>
                <w:szCs w:val="18"/>
                <w:rtl/>
                <w:lang w:val="en-CA" w:eastAsia="zh-CN"/>
              </w:rPr>
              <w:t>اليونيب</w:t>
            </w:r>
          </w:p>
        </w:tc>
        <w:tc>
          <w:tcPr>
            <w:tcW w:w="526" w:type="pct"/>
            <w:tcBorders>
              <w:top w:val="nil"/>
              <w:left w:val="nil"/>
              <w:bottom w:val="single" w:sz="4" w:space="0" w:color="auto"/>
              <w:right w:val="single" w:sz="4" w:space="0" w:color="auto"/>
            </w:tcBorders>
            <w:shd w:val="clear" w:color="auto" w:fill="auto"/>
            <w:noWrap/>
            <w:hideMark/>
          </w:tcPr>
          <w:p w:rsidR="0011267F" w:rsidRPr="00CF085C" w:rsidRDefault="0011267F" w:rsidP="00A549C9">
            <w:pPr>
              <w:jc w:val="right"/>
              <w:rPr>
                <w:color w:val="000000"/>
                <w:sz w:val="18"/>
                <w:szCs w:val="18"/>
                <w:lang w:val="en-CA" w:eastAsia="zh-CN"/>
              </w:rPr>
            </w:pPr>
            <w:r w:rsidRPr="00CF085C">
              <w:rPr>
                <w:color w:val="000000"/>
                <w:sz w:val="18"/>
                <w:szCs w:val="18"/>
                <w:lang w:val="en-CA" w:eastAsia="zh-CN"/>
              </w:rPr>
              <w:t>100,000</w:t>
            </w:r>
          </w:p>
        </w:tc>
      </w:tr>
      <w:tr w:rsidR="0011267F" w:rsidRPr="00CF085C" w:rsidTr="0011267F">
        <w:trPr>
          <w:trHeight w:val="240"/>
        </w:trPr>
        <w:tc>
          <w:tcPr>
            <w:tcW w:w="287" w:type="pct"/>
            <w:tcBorders>
              <w:top w:val="nil"/>
              <w:left w:val="single" w:sz="4" w:space="0" w:color="auto"/>
              <w:bottom w:val="single" w:sz="4" w:space="0" w:color="auto"/>
              <w:right w:val="single" w:sz="4" w:space="0" w:color="auto"/>
            </w:tcBorders>
            <w:shd w:val="clear" w:color="auto" w:fill="auto"/>
            <w:noWrap/>
            <w:hideMark/>
          </w:tcPr>
          <w:p w:rsidR="0011267F" w:rsidRPr="00CF085C" w:rsidRDefault="0011267F" w:rsidP="00AE0207">
            <w:pPr>
              <w:jc w:val="center"/>
              <w:rPr>
                <w:color w:val="000000"/>
                <w:sz w:val="18"/>
                <w:szCs w:val="18"/>
                <w:lang w:val="en-CA" w:eastAsia="zh-CN"/>
              </w:rPr>
            </w:pPr>
            <w:r w:rsidRPr="00CF085C">
              <w:rPr>
                <w:rFonts w:hint="cs"/>
                <w:color w:val="000000"/>
                <w:sz w:val="18"/>
                <w:szCs w:val="18"/>
                <w:rtl/>
                <w:lang w:val="en-CA" w:eastAsia="zh-CN"/>
              </w:rPr>
              <w:t>2-5</w:t>
            </w:r>
          </w:p>
        </w:tc>
        <w:tc>
          <w:tcPr>
            <w:tcW w:w="3658" w:type="pct"/>
            <w:tcBorders>
              <w:top w:val="nil"/>
              <w:left w:val="nil"/>
              <w:bottom w:val="single" w:sz="4" w:space="0" w:color="auto"/>
              <w:right w:val="single" w:sz="4" w:space="0" w:color="auto"/>
            </w:tcBorders>
            <w:shd w:val="clear" w:color="auto" w:fill="auto"/>
            <w:hideMark/>
          </w:tcPr>
          <w:p w:rsidR="00DA36D2" w:rsidRPr="00CF085C" w:rsidRDefault="00D03ABB" w:rsidP="00DA36D2">
            <w:pPr>
              <w:bidi/>
              <w:jc w:val="left"/>
              <w:rPr>
                <w:color w:val="000000"/>
                <w:sz w:val="18"/>
                <w:szCs w:val="18"/>
                <w:rtl/>
                <w:lang w:val="en-US" w:eastAsia="zh-CN" w:bidi="ar-SA"/>
              </w:rPr>
            </w:pPr>
            <w:r w:rsidRPr="00CF085C">
              <w:rPr>
                <w:rFonts w:hint="cs"/>
                <w:color w:val="000000"/>
                <w:sz w:val="18"/>
                <w:szCs w:val="18"/>
                <w:rtl/>
                <w:lang w:val="en-US" w:eastAsia="zh-CN" w:bidi="ar-SA"/>
              </w:rPr>
              <w:t>التوعية</w:t>
            </w:r>
            <w:r w:rsidR="00DA36D2" w:rsidRPr="00CF085C">
              <w:rPr>
                <w:color w:val="000000"/>
                <w:sz w:val="18"/>
                <w:szCs w:val="18"/>
                <w:rtl/>
                <w:lang w:val="en-US" w:eastAsia="zh-CN" w:bidi="ar-SA"/>
              </w:rPr>
              <w:t xml:space="preserve"> ونشر المعلومات بشأن التكنولوجيات البديلة للمستوردين والموزعين وتجار التجزئة للمواد والمعدات الخاضعة للرقابة</w:t>
            </w:r>
          </w:p>
        </w:tc>
        <w:tc>
          <w:tcPr>
            <w:tcW w:w="529" w:type="pct"/>
            <w:tcBorders>
              <w:top w:val="nil"/>
              <w:left w:val="nil"/>
              <w:bottom w:val="single" w:sz="4" w:space="0" w:color="auto"/>
              <w:right w:val="single" w:sz="4" w:space="0" w:color="auto"/>
            </w:tcBorders>
            <w:shd w:val="clear" w:color="auto" w:fill="auto"/>
            <w:hideMark/>
          </w:tcPr>
          <w:p w:rsidR="0011267F" w:rsidRPr="00CF085C" w:rsidRDefault="0011267F" w:rsidP="0011267F">
            <w:pPr>
              <w:bidi/>
              <w:jc w:val="center"/>
            </w:pPr>
            <w:r w:rsidRPr="00CF085C">
              <w:rPr>
                <w:rFonts w:hint="cs"/>
                <w:color w:val="000000"/>
                <w:sz w:val="18"/>
                <w:szCs w:val="18"/>
                <w:rtl/>
                <w:lang w:val="en-CA" w:eastAsia="zh-CN"/>
              </w:rPr>
              <w:t>اليونيب</w:t>
            </w:r>
          </w:p>
        </w:tc>
        <w:tc>
          <w:tcPr>
            <w:tcW w:w="526" w:type="pct"/>
            <w:tcBorders>
              <w:top w:val="nil"/>
              <w:left w:val="nil"/>
              <w:bottom w:val="single" w:sz="4" w:space="0" w:color="auto"/>
              <w:right w:val="single" w:sz="4" w:space="0" w:color="auto"/>
            </w:tcBorders>
            <w:shd w:val="clear" w:color="auto" w:fill="auto"/>
            <w:noWrap/>
            <w:hideMark/>
          </w:tcPr>
          <w:p w:rsidR="0011267F" w:rsidRPr="00CF085C" w:rsidRDefault="0011267F" w:rsidP="00A549C9">
            <w:pPr>
              <w:jc w:val="right"/>
              <w:rPr>
                <w:color w:val="000000"/>
                <w:sz w:val="18"/>
                <w:szCs w:val="18"/>
                <w:lang w:val="en-CA" w:eastAsia="zh-CN"/>
              </w:rPr>
            </w:pPr>
            <w:r w:rsidRPr="00CF085C">
              <w:rPr>
                <w:color w:val="000000"/>
                <w:sz w:val="18"/>
                <w:szCs w:val="18"/>
                <w:lang w:val="en-CA" w:eastAsia="zh-CN"/>
              </w:rPr>
              <w:t>90,000</w:t>
            </w:r>
          </w:p>
        </w:tc>
      </w:tr>
      <w:tr w:rsidR="00283E47" w:rsidRPr="00CF085C" w:rsidTr="0011267F">
        <w:trPr>
          <w:trHeight w:val="240"/>
        </w:trPr>
        <w:tc>
          <w:tcPr>
            <w:tcW w:w="287" w:type="pct"/>
            <w:tcBorders>
              <w:top w:val="nil"/>
              <w:left w:val="single" w:sz="4" w:space="0" w:color="auto"/>
              <w:bottom w:val="single" w:sz="4" w:space="0" w:color="auto"/>
              <w:right w:val="single" w:sz="4" w:space="0" w:color="auto"/>
            </w:tcBorders>
            <w:shd w:val="clear" w:color="auto" w:fill="auto"/>
            <w:noWrap/>
            <w:hideMark/>
          </w:tcPr>
          <w:p w:rsidR="00283E47" w:rsidRPr="00CF085C" w:rsidRDefault="00AE0207" w:rsidP="00AE0207">
            <w:pPr>
              <w:jc w:val="center"/>
              <w:rPr>
                <w:b/>
                <w:bCs/>
                <w:color w:val="000000"/>
                <w:sz w:val="18"/>
                <w:szCs w:val="18"/>
                <w:lang w:val="en-CA" w:eastAsia="zh-CN"/>
              </w:rPr>
            </w:pPr>
            <w:r w:rsidRPr="00CF085C">
              <w:rPr>
                <w:rFonts w:hint="cs"/>
                <w:b/>
                <w:bCs/>
                <w:color w:val="000000"/>
                <w:sz w:val="18"/>
                <w:szCs w:val="18"/>
                <w:rtl/>
                <w:lang w:val="en-CA" w:eastAsia="zh-CN"/>
              </w:rPr>
              <w:t>3-0</w:t>
            </w:r>
          </w:p>
        </w:tc>
        <w:tc>
          <w:tcPr>
            <w:tcW w:w="3658" w:type="pct"/>
            <w:tcBorders>
              <w:top w:val="nil"/>
              <w:left w:val="nil"/>
              <w:bottom w:val="single" w:sz="4" w:space="0" w:color="auto"/>
              <w:right w:val="single" w:sz="4" w:space="0" w:color="auto"/>
            </w:tcBorders>
            <w:shd w:val="clear" w:color="auto" w:fill="auto"/>
            <w:noWrap/>
            <w:hideMark/>
          </w:tcPr>
          <w:p w:rsidR="00DA36D2" w:rsidRPr="00CF085C" w:rsidRDefault="00DA36D2" w:rsidP="00DA36D2">
            <w:pPr>
              <w:bidi/>
              <w:jc w:val="left"/>
              <w:rPr>
                <w:b/>
                <w:bCs/>
                <w:color w:val="000000"/>
                <w:sz w:val="18"/>
                <w:szCs w:val="18"/>
                <w:rtl/>
                <w:lang w:val="en-US" w:eastAsia="zh-CN" w:bidi="ar-SA"/>
              </w:rPr>
            </w:pPr>
            <w:r w:rsidRPr="00CF085C">
              <w:rPr>
                <w:b/>
                <w:bCs/>
                <w:color w:val="000000"/>
                <w:sz w:val="18"/>
                <w:szCs w:val="18"/>
                <w:rtl/>
                <w:lang w:val="en-US" w:eastAsia="zh-CN" w:bidi="ar-SA"/>
              </w:rPr>
              <w:t xml:space="preserve">تدريب واعتماد الفنيين في </w:t>
            </w:r>
            <w:r w:rsidR="00D03ABB" w:rsidRPr="00CF085C">
              <w:rPr>
                <w:rFonts w:hint="cs"/>
                <w:b/>
                <w:bCs/>
                <w:color w:val="000000"/>
                <w:sz w:val="18"/>
                <w:szCs w:val="18"/>
                <w:rtl/>
                <w:lang w:val="en-US" w:eastAsia="zh-CN" w:bidi="ar-SA"/>
              </w:rPr>
              <w:t xml:space="preserve">مجال </w:t>
            </w:r>
            <w:r w:rsidRPr="00CF085C">
              <w:rPr>
                <w:b/>
                <w:bCs/>
                <w:color w:val="000000"/>
                <w:sz w:val="18"/>
                <w:szCs w:val="18"/>
                <w:rtl/>
                <w:lang w:val="en-US" w:eastAsia="zh-CN" w:bidi="ar-SA"/>
              </w:rPr>
              <w:t>خدمة التبريد وتكييف الهواء</w:t>
            </w:r>
          </w:p>
        </w:tc>
        <w:tc>
          <w:tcPr>
            <w:tcW w:w="529" w:type="pct"/>
            <w:tcBorders>
              <w:top w:val="nil"/>
              <w:left w:val="nil"/>
              <w:bottom w:val="single" w:sz="4" w:space="0" w:color="auto"/>
              <w:right w:val="single" w:sz="4" w:space="0" w:color="auto"/>
            </w:tcBorders>
            <w:shd w:val="clear" w:color="auto" w:fill="auto"/>
            <w:noWrap/>
            <w:hideMark/>
          </w:tcPr>
          <w:p w:rsidR="00283E47" w:rsidRPr="00CF085C" w:rsidRDefault="00283E47" w:rsidP="00A549C9">
            <w:pPr>
              <w:jc w:val="left"/>
              <w:rPr>
                <w:b/>
                <w:bCs/>
                <w:color w:val="000000"/>
                <w:sz w:val="18"/>
                <w:szCs w:val="18"/>
                <w:lang w:val="en-CA" w:eastAsia="zh-CN"/>
              </w:rPr>
            </w:pPr>
            <w:r w:rsidRPr="00CF085C">
              <w:rPr>
                <w:b/>
                <w:bCs/>
                <w:color w:val="000000"/>
                <w:sz w:val="18"/>
                <w:szCs w:val="18"/>
                <w:lang w:val="en-CA" w:eastAsia="zh-CN"/>
              </w:rPr>
              <w:t> </w:t>
            </w:r>
          </w:p>
        </w:tc>
        <w:tc>
          <w:tcPr>
            <w:tcW w:w="526" w:type="pct"/>
            <w:tcBorders>
              <w:top w:val="nil"/>
              <w:left w:val="nil"/>
              <w:bottom w:val="single" w:sz="4" w:space="0" w:color="auto"/>
              <w:right w:val="single" w:sz="4" w:space="0" w:color="auto"/>
            </w:tcBorders>
            <w:shd w:val="clear" w:color="auto" w:fill="auto"/>
            <w:noWrap/>
            <w:hideMark/>
          </w:tcPr>
          <w:p w:rsidR="00283E47" w:rsidRPr="00CF085C" w:rsidRDefault="00283E47" w:rsidP="00A549C9">
            <w:pPr>
              <w:jc w:val="left"/>
              <w:rPr>
                <w:b/>
                <w:bCs/>
                <w:color w:val="000000"/>
                <w:sz w:val="18"/>
                <w:szCs w:val="18"/>
                <w:lang w:val="en-CA" w:eastAsia="zh-CN"/>
              </w:rPr>
            </w:pPr>
            <w:r w:rsidRPr="00CF085C">
              <w:rPr>
                <w:b/>
                <w:bCs/>
                <w:color w:val="000000"/>
                <w:sz w:val="18"/>
                <w:szCs w:val="18"/>
                <w:lang w:val="en-CA" w:eastAsia="zh-CN"/>
              </w:rPr>
              <w:t> </w:t>
            </w:r>
          </w:p>
        </w:tc>
      </w:tr>
      <w:tr w:rsidR="0011267F" w:rsidRPr="00CF085C" w:rsidTr="0011267F">
        <w:trPr>
          <w:trHeight w:val="240"/>
        </w:trPr>
        <w:tc>
          <w:tcPr>
            <w:tcW w:w="287" w:type="pct"/>
            <w:tcBorders>
              <w:top w:val="nil"/>
              <w:left w:val="single" w:sz="4" w:space="0" w:color="auto"/>
              <w:bottom w:val="single" w:sz="4" w:space="0" w:color="auto"/>
              <w:right w:val="single" w:sz="4" w:space="0" w:color="auto"/>
            </w:tcBorders>
            <w:shd w:val="clear" w:color="auto" w:fill="auto"/>
            <w:noWrap/>
            <w:hideMark/>
          </w:tcPr>
          <w:p w:rsidR="0011267F" w:rsidRPr="00CF085C" w:rsidRDefault="0011267F" w:rsidP="00AE0207">
            <w:pPr>
              <w:jc w:val="center"/>
              <w:rPr>
                <w:color w:val="000000"/>
                <w:sz w:val="18"/>
                <w:szCs w:val="18"/>
                <w:lang w:val="en-CA" w:eastAsia="zh-CN"/>
              </w:rPr>
            </w:pPr>
            <w:r w:rsidRPr="00CF085C">
              <w:rPr>
                <w:rFonts w:hint="cs"/>
                <w:color w:val="000000"/>
                <w:sz w:val="18"/>
                <w:szCs w:val="18"/>
                <w:rtl/>
                <w:lang w:val="en-CA" w:eastAsia="zh-CN"/>
              </w:rPr>
              <w:t>3-1</w:t>
            </w:r>
          </w:p>
        </w:tc>
        <w:tc>
          <w:tcPr>
            <w:tcW w:w="3658" w:type="pct"/>
            <w:tcBorders>
              <w:top w:val="nil"/>
              <w:left w:val="nil"/>
              <w:bottom w:val="single" w:sz="4" w:space="0" w:color="auto"/>
              <w:right w:val="single" w:sz="4" w:space="0" w:color="auto"/>
            </w:tcBorders>
            <w:shd w:val="clear" w:color="auto" w:fill="auto"/>
            <w:hideMark/>
          </w:tcPr>
          <w:p w:rsidR="00DA36D2" w:rsidRPr="00CF085C" w:rsidRDefault="00DA36D2" w:rsidP="00D03ABB">
            <w:pPr>
              <w:bidi/>
              <w:jc w:val="left"/>
              <w:rPr>
                <w:color w:val="000000"/>
                <w:sz w:val="18"/>
                <w:szCs w:val="18"/>
                <w:rtl/>
                <w:lang w:val="en-CA" w:eastAsia="zh-CN" w:bidi="ar-SA"/>
              </w:rPr>
            </w:pPr>
            <w:r w:rsidRPr="00CF085C">
              <w:rPr>
                <w:color w:val="000000"/>
                <w:sz w:val="18"/>
                <w:szCs w:val="18"/>
                <w:rtl/>
                <w:lang w:val="en-CA" w:eastAsia="zh-CN" w:bidi="ar-SA"/>
              </w:rPr>
              <w:t>تقديم الدعم لأربعة مراكز امتياز في تدريب 1</w:t>
            </w:r>
            <w:r w:rsidR="00D03ABB" w:rsidRPr="00CF085C">
              <w:rPr>
                <w:rFonts w:hint="cs"/>
                <w:color w:val="000000"/>
                <w:sz w:val="18"/>
                <w:szCs w:val="18"/>
                <w:rtl/>
                <w:lang w:val="en-CA" w:eastAsia="zh-CN" w:bidi="ar-SA"/>
              </w:rPr>
              <w:t>,</w:t>
            </w:r>
            <w:r w:rsidRPr="00CF085C">
              <w:rPr>
                <w:color w:val="000000"/>
                <w:sz w:val="18"/>
                <w:szCs w:val="18"/>
                <w:rtl/>
                <w:lang w:val="en-CA" w:eastAsia="zh-CN" w:bidi="ar-SA"/>
              </w:rPr>
              <w:t xml:space="preserve">400 فني على ممارسات الخدمة الجيدة والتعامل الآمن مع </w:t>
            </w:r>
            <w:r w:rsidR="00D03ABB" w:rsidRPr="00CF085C">
              <w:rPr>
                <w:rFonts w:hint="cs"/>
                <w:color w:val="000000"/>
                <w:sz w:val="18"/>
                <w:szCs w:val="18"/>
                <w:rtl/>
                <w:lang w:val="en-CA" w:eastAsia="zh-CN" w:bidi="ar-SA"/>
              </w:rPr>
              <w:t>مواد التبريد</w:t>
            </w:r>
            <w:r w:rsidRPr="00CF085C">
              <w:rPr>
                <w:color w:val="000000"/>
                <w:sz w:val="18"/>
                <w:szCs w:val="18"/>
                <w:rtl/>
                <w:lang w:val="en-CA" w:eastAsia="zh-CN" w:bidi="ar-SA"/>
              </w:rPr>
              <w:t xml:space="preserve"> القابلة للاشتعال</w:t>
            </w:r>
            <w:r w:rsidR="00D03ABB" w:rsidRPr="00CF085C">
              <w:rPr>
                <w:color w:val="000000"/>
                <w:sz w:val="18"/>
                <w:szCs w:val="18"/>
                <w:rtl/>
                <w:lang w:val="en-CA" w:eastAsia="zh-CN" w:bidi="ar-SA"/>
              </w:rPr>
              <w:t xml:space="preserve"> من خلال توفير المعدات والأدوات</w:t>
            </w:r>
            <w:r w:rsidRPr="00CF085C">
              <w:rPr>
                <w:color w:val="000000"/>
                <w:sz w:val="18"/>
                <w:szCs w:val="18"/>
                <w:rtl/>
                <w:lang w:val="en-CA" w:eastAsia="zh-CN" w:bidi="ar-SA"/>
              </w:rPr>
              <w:t>؛</w:t>
            </w:r>
          </w:p>
        </w:tc>
        <w:tc>
          <w:tcPr>
            <w:tcW w:w="529" w:type="pct"/>
            <w:tcBorders>
              <w:top w:val="nil"/>
              <w:left w:val="nil"/>
              <w:bottom w:val="single" w:sz="4" w:space="0" w:color="auto"/>
              <w:right w:val="single" w:sz="4" w:space="0" w:color="auto"/>
            </w:tcBorders>
            <w:shd w:val="clear" w:color="auto" w:fill="auto"/>
            <w:hideMark/>
          </w:tcPr>
          <w:p w:rsidR="0011267F" w:rsidRPr="00CF085C" w:rsidRDefault="0011267F" w:rsidP="0011267F">
            <w:pPr>
              <w:jc w:val="center"/>
            </w:pPr>
            <w:r w:rsidRPr="00CF085C">
              <w:rPr>
                <w:rFonts w:hint="cs"/>
                <w:color w:val="000000"/>
                <w:sz w:val="18"/>
                <w:szCs w:val="18"/>
                <w:rtl/>
                <w:lang w:val="en-CA" w:eastAsia="zh-CN" w:bidi="ar-SA"/>
              </w:rPr>
              <w:t>اليوئنديبي</w:t>
            </w:r>
          </w:p>
        </w:tc>
        <w:tc>
          <w:tcPr>
            <w:tcW w:w="526" w:type="pct"/>
            <w:tcBorders>
              <w:top w:val="nil"/>
              <w:left w:val="nil"/>
              <w:bottom w:val="single" w:sz="4" w:space="0" w:color="auto"/>
              <w:right w:val="single" w:sz="4" w:space="0" w:color="auto"/>
            </w:tcBorders>
            <w:shd w:val="clear" w:color="auto" w:fill="auto"/>
            <w:noWrap/>
            <w:hideMark/>
          </w:tcPr>
          <w:p w:rsidR="0011267F" w:rsidRPr="00CF085C" w:rsidRDefault="0011267F" w:rsidP="00A549C9">
            <w:pPr>
              <w:jc w:val="right"/>
              <w:rPr>
                <w:color w:val="000000"/>
                <w:sz w:val="18"/>
                <w:szCs w:val="18"/>
                <w:lang w:val="en-CA" w:eastAsia="zh-CN"/>
              </w:rPr>
            </w:pPr>
            <w:r w:rsidRPr="00CF085C">
              <w:rPr>
                <w:color w:val="000000"/>
                <w:sz w:val="18"/>
                <w:szCs w:val="18"/>
                <w:lang w:val="en-CA" w:eastAsia="zh-CN"/>
              </w:rPr>
              <w:t>100,000</w:t>
            </w:r>
          </w:p>
        </w:tc>
      </w:tr>
      <w:tr w:rsidR="0011267F" w:rsidRPr="00CF085C" w:rsidTr="0011267F">
        <w:trPr>
          <w:trHeight w:val="240"/>
        </w:trPr>
        <w:tc>
          <w:tcPr>
            <w:tcW w:w="287" w:type="pct"/>
            <w:tcBorders>
              <w:top w:val="nil"/>
              <w:left w:val="single" w:sz="4" w:space="0" w:color="auto"/>
              <w:bottom w:val="single" w:sz="4" w:space="0" w:color="auto"/>
              <w:right w:val="single" w:sz="4" w:space="0" w:color="auto"/>
            </w:tcBorders>
            <w:shd w:val="clear" w:color="auto" w:fill="auto"/>
            <w:noWrap/>
            <w:hideMark/>
          </w:tcPr>
          <w:p w:rsidR="0011267F" w:rsidRPr="00CF085C" w:rsidRDefault="0011267F" w:rsidP="00AE0207">
            <w:pPr>
              <w:jc w:val="center"/>
              <w:rPr>
                <w:color w:val="000000"/>
                <w:sz w:val="18"/>
                <w:szCs w:val="18"/>
                <w:lang w:val="en-CA" w:eastAsia="zh-CN"/>
              </w:rPr>
            </w:pPr>
            <w:r w:rsidRPr="00CF085C">
              <w:rPr>
                <w:rFonts w:hint="cs"/>
                <w:color w:val="000000"/>
                <w:sz w:val="18"/>
                <w:szCs w:val="18"/>
                <w:rtl/>
                <w:lang w:val="en-CA" w:eastAsia="zh-CN"/>
              </w:rPr>
              <w:t>3-2</w:t>
            </w:r>
          </w:p>
        </w:tc>
        <w:tc>
          <w:tcPr>
            <w:tcW w:w="3658" w:type="pct"/>
            <w:tcBorders>
              <w:top w:val="nil"/>
              <w:left w:val="nil"/>
              <w:bottom w:val="single" w:sz="4" w:space="0" w:color="auto"/>
              <w:right w:val="single" w:sz="4" w:space="0" w:color="auto"/>
            </w:tcBorders>
            <w:shd w:val="clear" w:color="auto" w:fill="auto"/>
            <w:hideMark/>
          </w:tcPr>
          <w:p w:rsidR="00DA36D2" w:rsidRPr="00CF085C" w:rsidRDefault="00DA36D2" w:rsidP="0099424E">
            <w:pPr>
              <w:bidi/>
              <w:jc w:val="left"/>
              <w:rPr>
                <w:color w:val="000000"/>
                <w:sz w:val="18"/>
                <w:szCs w:val="18"/>
                <w:rtl/>
                <w:lang w:val="en-US" w:eastAsia="zh-CN" w:bidi="ar-SA"/>
              </w:rPr>
            </w:pPr>
            <w:r w:rsidRPr="00CF085C">
              <w:rPr>
                <w:color w:val="000000"/>
                <w:sz w:val="18"/>
                <w:szCs w:val="18"/>
                <w:rtl/>
                <w:lang w:val="en-US" w:eastAsia="zh-CN" w:bidi="ar-SA"/>
              </w:rPr>
              <w:t xml:space="preserve">تقديم الدعم لخمس جامعات من خلال تدريب المدربين وتوفير المعدات والأدوات لتسهيل إدراجها في المناهج الدراسية للتعامل الآمن مع </w:t>
            </w:r>
            <w:r w:rsidR="0099424E" w:rsidRPr="00CF085C">
              <w:rPr>
                <w:rFonts w:hint="cs"/>
                <w:color w:val="000000"/>
                <w:sz w:val="18"/>
                <w:szCs w:val="18"/>
                <w:rtl/>
                <w:lang w:val="en-US" w:eastAsia="zh-CN" w:bidi="ar-SA"/>
              </w:rPr>
              <w:t>مواد التبريد</w:t>
            </w:r>
            <w:r w:rsidRPr="00CF085C">
              <w:rPr>
                <w:color w:val="000000"/>
                <w:sz w:val="18"/>
                <w:szCs w:val="18"/>
                <w:rtl/>
                <w:lang w:val="en-US" w:eastAsia="zh-CN" w:bidi="ar-SA"/>
              </w:rPr>
              <w:t xml:space="preserve"> القابلة للاشتعال وتدريب 1</w:t>
            </w:r>
            <w:r w:rsidR="0099424E" w:rsidRPr="00CF085C">
              <w:rPr>
                <w:rFonts w:hint="cs"/>
                <w:color w:val="000000"/>
                <w:sz w:val="18"/>
                <w:szCs w:val="18"/>
                <w:rtl/>
                <w:lang w:val="en-US" w:eastAsia="zh-CN" w:bidi="ar-SA"/>
              </w:rPr>
              <w:t>,</w:t>
            </w:r>
            <w:r w:rsidRPr="00CF085C">
              <w:rPr>
                <w:color w:val="000000"/>
                <w:sz w:val="18"/>
                <w:szCs w:val="18"/>
                <w:rtl/>
                <w:lang w:val="en-US" w:eastAsia="zh-CN" w:bidi="ar-SA"/>
              </w:rPr>
              <w:t>500 فني</w:t>
            </w:r>
            <w:r w:rsidR="0099424E" w:rsidRPr="00CF085C">
              <w:rPr>
                <w:rFonts w:hint="cs"/>
                <w:color w:val="000000"/>
                <w:sz w:val="18"/>
                <w:szCs w:val="18"/>
                <w:rtl/>
                <w:lang w:val="en-US" w:eastAsia="zh-CN" w:bidi="ar-SA"/>
              </w:rPr>
              <w:t>ا</w:t>
            </w:r>
            <w:r w:rsidRPr="00CF085C">
              <w:rPr>
                <w:color w:val="000000"/>
                <w:sz w:val="18"/>
                <w:szCs w:val="18"/>
                <w:rtl/>
                <w:lang w:val="en-US" w:eastAsia="zh-CN" w:bidi="ar-SA"/>
              </w:rPr>
              <w:t>.</w:t>
            </w:r>
          </w:p>
        </w:tc>
        <w:tc>
          <w:tcPr>
            <w:tcW w:w="529" w:type="pct"/>
            <w:tcBorders>
              <w:top w:val="nil"/>
              <w:left w:val="nil"/>
              <w:bottom w:val="single" w:sz="4" w:space="0" w:color="auto"/>
              <w:right w:val="single" w:sz="4" w:space="0" w:color="auto"/>
            </w:tcBorders>
            <w:shd w:val="clear" w:color="auto" w:fill="auto"/>
            <w:hideMark/>
          </w:tcPr>
          <w:p w:rsidR="0011267F" w:rsidRPr="00CF085C" w:rsidRDefault="0011267F" w:rsidP="0011267F">
            <w:pPr>
              <w:jc w:val="center"/>
            </w:pPr>
            <w:r w:rsidRPr="00CF085C">
              <w:rPr>
                <w:rFonts w:hint="cs"/>
                <w:color w:val="000000"/>
                <w:sz w:val="18"/>
                <w:szCs w:val="18"/>
                <w:rtl/>
                <w:lang w:val="en-CA" w:eastAsia="zh-CN" w:bidi="ar-SA"/>
              </w:rPr>
              <w:t>اليوئنديبي</w:t>
            </w:r>
          </w:p>
        </w:tc>
        <w:tc>
          <w:tcPr>
            <w:tcW w:w="526" w:type="pct"/>
            <w:tcBorders>
              <w:top w:val="nil"/>
              <w:left w:val="nil"/>
              <w:bottom w:val="single" w:sz="4" w:space="0" w:color="auto"/>
              <w:right w:val="single" w:sz="4" w:space="0" w:color="auto"/>
            </w:tcBorders>
            <w:shd w:val="clear" w:color="auto" w:fill="auto"/>
            <w:noWrap/>
            <w:hideMark/>
          </w:tcPr>
          <w:p w:rsidR="0011267F" w:rsidRPr="00CF085C" w:rsidRDefault="0011267F" w:rsidP="00A549C9">
            <w:pPr>
              <w:jc w:val="right"/>
              <w:rPr>
                <w:color w:val="000000"/>
                <w:sz w:val="18"/>
                <w:szCs w:val="18"/>
                <w:lang w:val="en-CA" w:eastAsia="zh-CN"/>
              </w:rPr>
            </w:pPr>
            <w:r w:rsidRPr="00CF085C">
              <w:rPr>
                <w:color w:val="000000"/>
                <w:sz w:val="18"/>
                <w:szCs w:val="18"/>
                <w:lang w:val="en-CA" w:eastAsia="zh-CN"/>
              </w:rPr>
              <w:t>239,315</w:t>
            </w:r>
          </w:p>
        </w:tc>
      </w:tr>
      <w:tr w:rsidR="00283E47" w:rsidRPr="00CF085C" w:rsidTr="0011267F">
        <w:trPr>
          <w:trHeight w:val="240"/>
        </w:trPr>
        <w:tc>
          <w:tcPr>
            <w:tcW w:w="287" w:type="pct"/>
            <w:tcBorders>
              <w:top w:val="nil"/>
              <w:left w:val="single" w:sz="4" w:space="0" w:color="auto"/>
              <w:bottom w:val="single" w:sz="4" w:space="0" w:color="auto"/>
              <w:right w:val="single" w:sz="4" w:space="0" w:color="auto"/>
            </w:tcBorders>
            <w:shd w:val="clear" w:color="auto" w:fill="auto"/>
            <w:noWrap/>
            <w:hideMark/>
          </w:tcPr>
          <w:p w:rsidR="00283E47" w:rsidRPr="00CF085C" w:rsidRDefault="00AE0207" w:rsidP="00AE0207">
            <w:pPr>
              <w:jc w:val="center"/>
              <w:rPr>
                <w:color w:val="000000"/>
                <w:sz w:val="18"/>
                <w:szCs w:val="18"/>
                <w:lang w:val="en-CA" w:eastAsia="zh-CN"/>
              </w:rPr>
            </w:pPr>
            <w:r w:rsidRPr="00CF085C">
              <w:rPr>
                <w:rFonts w:hint="cs"/>
                <w:color w:val="000000"/>
                <w:sz w:val="18"/>
                <w:szCs w:val="18"/>
                <w:rtl/>
                <w:lang w:val="en-CA" w:eastAsia="zh-CN"/>
              </w:rPr>
              <w:t>3-3</w:t>
            </w:r>
          </w:p>
        </w:tc>
        <w:tc>
          <w:tcPr>
            <w:tcW w:w="3658" w:type="pct"/>
            <w:tcBorders>
              <w:top w:val="nil"/>
              <w:left w:val="nil"/>
              <w:bottom w:val="single" w:sz="4" w:space="0" w:color="auto"/>
              <w:right w:val="single" w:sz="4" w:space="0" w:color="auto"/>
            </w:tcBorders>
            <w:shd w:val="clear" w:color="auto" w:fill="auto"/>
            <w:hideMark/>
          </w:tcPr>
          <w:p w:rsidR="00DA36D2" w:rsidRPr="00CF085C" w:rsidRDefault="00DA36D2" w:rsidP="0099424E">
            <w:pPr>
              <w:bidi/>
              <w:jc w:val="left"/>
              <w:rPr>
                <w:color w:val="000000"/>
                <w:sz w:val="18"/>
                <w:szCs w:val="18"/>
                <w:rtl/>
                <w:lang w:val="en-US" w:eastAsia="zh-CN" w:bidi="ar-SA"/>
              </w:rPr>
            </w:pPr>
            <w:r w:rsidRPr="00CF085C">
              <w:rPr>
                <w:color w:val="000000"/>
                <w:sz w:val="18"/>
                <w:szCs w:val="18"/>
                <w:rtl/>
                <w:lang w:val="en-US" w:eastAsia="zh-CN" w:bidi="ar-SA"/>
              </w:rPr>
              <w:t xml:space="preserve">تنفيذ </w:t>
            </w:r>
            <w:r w:rsidR="0099424E" w:rsidRPr="00CF085C">
              <w:rPr>
                <w:rFonts w:hint="cs"/>
                <w:color w:val="000000"/>
                <w:sz w:val="18"/>
                <w:szCs w:val="18"/>
                <w:rtl/>
                <w:lang w:val="en-US" w:eastAsia="zh-CN" w:bidi="ar-SA"/>
              </w:rPr>
              <w:t>اعتماد</w:t>
            </w:r>
            <w:r w:rsidRPr="00CF085C">
              <w:rPr>
                <w:color w:val="000000"/>
                <w:sz w:val="18"/>
                <w:szCs w:val="18"/>
                <w:rtl/>
                <w:lang w:val="en-US" w:eastAsia="zh-CN" w:bidi="ar-SA"/>
              </w:rPr>
              <w:t xml:space="preserve"> فنيي التبريد وتكييف الهواء</w:t>
            </w:r>
          </w:p>
        </w:tc>
        <w:tc>
          <w:tcPr>
            <w:tcW w:w="529" w:type="pct"/>
            <w:tcBorders>
              <w:top w:val="nil"/>
              <w:left w:val="nil"/>
              <w:bottom w:val="single" w:sz="4" w:space="0" w:color="auto"/>
              <w:right w:val="single" w:sz="4" w:space="0" w:color="auto"/>
            </w:tcBorders>
            <w:shd w:val="clear" w:color="auto" w:fill="auto"/>
            <w:hideMark/>
          </w:tcPr>
          <w:p w:rsidR="00283E47" w:rsidRPr="00CF085C" w:rsidRDefault="0011267F" w:rsidP="0011267F">
            <w:pPr>
              <w:jc w:val="center"/>
              <w:rPr>
                <w:color w:val="000000"/>
                <w:sz w:val="18"/>
                <w:szCs w:val="18"/>
                <w:lang w:val="en-CA" w:eastAsia="zh-CN"/>
              </w:rPr>
            </w:pPr>
            <w:r w:rsidRPr="00CF085C">
              <w:rPr>
                <w:rFonts w:hint="cs"/>
                <w:color w:val="000000"/>
                <w:sz w:val="18"/>
                <w:szCs w:val="18"/>
                <w:rtl/>
                <w:lang w:val="en-CA" w:eastAsia="zh-CN"/>
              </w:rPr>
              <w:t>اليونيب</w:t>
            </w:r>
          </w:p>
        </w:tc>
        <w:tc>
          <w:tcPr>
            <w:tcW w:w="526" w:type="pct"/>
            <w:tcBorders>
              <w:top w:val="nil"/>
              <w:left w:val="nil"/>
              <w:bottom w:val="single" w:sz="4" w:space="0" w:color="auto"/>
              <w:right w:val="single" w:sz="4" w:space="0" w:color="auto"/>
            </w:tcBorders>
            <w:shd w:val="clear" w:color="auto" w:fill="auto"/>
            <w:noWrap/>
            <w:hideMark/>
          </w:tcPr>
          <w:p w:rsidR="00283E47" w:rsidRPr="00CF085C" w:rsidRDefault="00283E47" w:rsidP="00A549C9">
            <w:pPr>
              <w:jc w:val="right"/>
              <w:rPr>
                <w:color w:val="000000"/>
                <w:sz w:val="18"/>
                <w:szCs w:val="18"/>
                <w:lang w:val="en-CA" w:eastAsia="zh-CN"/>
              </w:rPr>
            </w:pPr>
            <w:r w:rsidRPr="00CF085C">
              <w:rPr>
                <w:color w:val="000000"/>
                <w:sz w:val="18"/>
                <w:szCs w:val="18"/>
                <w:lang w:val="en-CA" w:eastAsia="zh-CN"/>
              </w:rPr>
              <w:t>58,707</w:t>
            </w:r>
          </w:p>
        </w:tc>
      </w:tr>
      <w:tr w:rsidR="00283E47" w:rsidRPr="00CF085C" w:rsidTr="0011267F">
        <w:trPr>
          <w:trHeight w:val="240"/>
        </w:trPr>
        <w:tc>
          <w:tcPr>
            <w:tcW w:w="287" w:type="pct"/>
            <w:tcBorders>
              <w:top w:val="nil"/>
              <w:left w:val="single" w:sz="4" w:space="0" w:color="auto"/>
              <w:bottom w:val="single" w:sz="4" w:space="0" w:color="auto"/>
              <w:right w:val="single" w:sz="4" w:space="0" w:color="auto"/>
            </w:tcBorders>
            <w:shd w:val="clear" w:color="auto" w:fill="auto"/>
            <w:noWrap/>
            <w:hideMark/>
          </w:tcPr>
          <w:p w:rsidR="00283E47" w:rsidRPr="00CF085C" w:rsidRDefault="00AE0207" w:rsidP="00AE0207">
            <w:pPr>
              <w:jc w:val="center"/>
              <w:rPr>
                <w:b/>
                <w:bCs/>
                <w:color w:val="000000"/>
                <w:sz w:val="18"/>
                <w:szCs w:val="18"/>
                <w:lang w:val="en-CA" w:eastAsia="zh-CN"/>
              </w:rPr>
            </w:pPr>
            <w:r w:rsidRPr="00CF085C">
              <w:rPr>
                <w:rFonts w:hint="cs"/>
                <w:b/>
                <w:bCs/>
                <w:color w:val="000000"/>
                <w:sz w:val="18"/>
                <w:szCs w:val="18"/>
                <w:rtl/>
                <w:lang w:val="en-CA" w:eastAsia="zh-CN"/>
              </w:rPr>
              <w:t>4-0</w:t>
            </w:r>
          </w:p>
        </w:tc>
        <w:tc>
          <w:tcPr>
            <w:tcW w:w="3658" w:type="pct"/>
            <w:tcBorders>
              <w:top w:val="nil"/>
              <w:left w:val="nil"/>
              <w:bottom w:val="single" w:sz="4" w:space="0" w:color="auto"/>
              <w:right w:val="single" w:sz="4" w:space="0" w:color="auto"/>
            </w:tcBorders>
            <w:shd w:val="clear" w:color="auto" w:fill="auto"/>
            <w:noWrap/>
            <w:hideMark/>
          </w:tcPr>
          <w:p w:rsidR="00DA36D2" w:rsidRPr="00CF085C" w:rsidRDefault="00DA36D2" w:rsidP="00DA36D2">
            <w:pPr>
              <w:bidi/>
              <w:jc w:val="left"/>
              <w:rPr>
                <w:b/>
                <w:bCs/>
                <w:color w:val="000000"/>
                <w:sz w:val="18"/>
                <w:szCs w:val="18"/>
                <w:rtl/>
                <w:lang w:val="en-US" w:eastAsia="zh-CN" w:bidi="ar-SA"/>
              </w:rPr>
            </w:pPr>
            <w:r w:rsidRPr="00CF085C">
              <w:rPr>
                <w:b/>
                <w:bCs/>
                <w:color w:val="000000"/>
                <w:sz w:val="18"/>
                <w:szCs w:val="18"/>
                <w:rtl/>
                <w:lang w:val="en-US" w:eastAsia="zh-CN" w:bidi="ar-SA"/>
              </w:rPr>
              <w:t>برنامج الاسترداد وإعادة التدوير والتدريب</w:t>
            </w:r>
          </w:p>
        </w:tc>
        <w:tc>
          <w:tcPr>
            <w:tcW w:w="529" w:type="pct"/>
            <w:tcBorders>
              <w:top w:val="nil"/>
              <w:left w:val="nil"/>
              <w:bottom w:val="single" w:sz="4" w:space="0" w:color="auto"/>
              <w:right w:val="single" w:sz="4" w:space="0" w:color="auto"/>
            </w:tcBorders>
            <w:shd w:val="clear" w:color="auto" w:fill="auto"/>
            <w:noWrap/>
            <w:hideMark/>
          </w:tcPr>
          <w:p w:rsidR="00283E47" w:rsidRPr="00CF085C" w:rsidRDefault="00283E47" w:rsidP="00A549C9">
            <w:pPr>
              <w:jc w:val="left"/>
              <w:rPr>
                <w:b/>
                <w:bCs/>
                <w:color w:val="000000"/>
                <w:sz w:val="18"/>
                <w:szCs w:val="18"/>
                <w:lang w:val="en-CA" w:eastAsia="zh-CN"/>
              </w:rPr>
            </w:pPr>
            <w:r w:rsidRPr="00CF085C">
              <w:rPr>
                <w:b/>
                <w:bCs/>
                <w:color w:val="000000"/>
                <w:sz w:val="18"/>
                <w:szCs w:val="18"/>
                <w:lang w:val="en-CA" w:eastAsia="zh-CN"/>
              </w:rPr>
              <w:t> </w:t>
            </w:r>
          </w:p>
        </w:tc>
        <w:tc>
          <w:tcPr>
            <w:tcW w:w="526" w:type="pct"/>
            <w:tcBorders>
              <w:top w:val="nil"/>
              <w:left w:val="nil"/>
              <w:bottom w:val="single" w:sz="4" w:space="0" w:color="auto"/>
              <w:right w:val="single" w:sz="4" w:space="0" w:color="auto"/>
            </w:tcBorders>
            <w:shd w:val="clear" w:color="auto" w:fill="auto"/>
            <w:noWrap/>
            <w:hideMark/>
          </w:tcPr>
          <w:p w:rsidR="00283E47" w:rsidRPr="00CF085C" w:rsidRDefault="00283E47" w:rsidP="00A549C9">
            <w:pPr>
              <w:jc w:val="left"/>
              <w:rPr>
                <w:b/>
                <w:bCs/>
                <w:color w:val="000000"/>
                <w:sz w:val="18"/>
                <w:szCs w:val="18"/>
                <w:lang w:val="en-CA" w:eastAsia="zh-CN"/>
              </w:rPr>
            </w:pPr>
            <w:r w:rsidRPr="00CF085C">
              <w:rPr>
                <w:b/>
                <w:bCs/>
                <w:color w:val="000000"/>
                <w:sz w:val="18"/>
                <w:szCs w:val="18"/>
                <w:lang w:val="en-CA" w:eastAsia="zh-CN"/>
              </w:rPr>
              <w:t> </w:t>
            </w:r>
          </w:p>
        </w:tc>
      </w:tr>
      <w:tr w:rsidR="00283E47" w:rsidRPr="00CF085C" w:rsidTr="0011267F">
        <w:trPr>
          <w:trHeight w:val="240"/>
        </w:trPr>
        <w:tc>
          <w:tcPr>
            <w:tcW w:w="287" w:type="pct"/>
            <w:vMerge w:val="restart"/>
            <w:tcBorders>
              <w:top w:val="nil"/>
              <w:left w:val="single" w:sz="4" w:space="0" w:color="auto"/>
              <w:bottom w:val="single" w:sz="4" w:space="0" w:color="auto"/>
              <w:right w:val="single" w:sz="4" w:space="0" w:color="auto"/>
            </w:tcBorders>
            <w:shd w:val="clear" w:color="auto" w:fill="auto"/>
            <w:noWrap/>
            <w:hideMark/>
          </w:tcPr>
          <w:p w:rsidR="00283E47" w:rsidRPr="00CF085C" w:rsidRDefault="00AE0207" w:rsidP="00AE0207">
            <w:pPr>
              <w:jc w:val="center"/>
              <w:rPr>
                <w:color w:val="000000"/>
                <w:sz w:val="18"/>
                <w:szCs w:val="18"/>
                <w:lang w:val="en-CA" w:eastAsia="zh-CN"/>
              </w:rPr>
            </w:pPr>
            <w:r w:rsidRPr="00CF085C">
              <w:rPr>
                <w:rFonts w:hint="cs"/>
                <w:color w:val="000000"/>
                <w:sz w:val="18"/>
                <w:szCs w:val="18"/>
                <w:rtl/>
                <w:lang w:val="en-CA" w:eastAsia="zh-CN"/>
              </w:rPr>
              <w:t>4-1</w:t>
            </w:r>
          </w:p>
        </w:tc>
        <w:tc>
          <w:tcPr>
            <w:tcW w:w="3658" w:type="pct"/>
            <w:vMerge w:val="restart"/>
            <w:tcBorders>
              <w:top w:val="nil"/>
              <w:left w:val="single" w:sz="4" w:space="0" w:color="auto"/>
              <w:bottom w:val="single" w:sz="4" w:space="0" w:color="auto"/>
              <w:right w:val="single" w:sz="4" w:space="0" w:color="auto"/>
            </w:tcBorders>
            <w:shd w:val="clear" w:color="auto" w:fill="auto"/>
            <w:hideMark/>
          </w:tcPr>
          <w:p w:rsidR="004F602B" w:rsidRPr="00CF085C" w:rsidRDefault="0099424E" w:rsidP="0099424E">
            <w:pPr>
              <w:bidi/>
              <w:jc w:val="left"/>
              <w:rPr>
                <w:color w:val="000000"/>
                <w:sz w:val="18"/>
                <w:szCs w:val="18"/>
                <w:rtl/>
                <w:lang w:val="en-US" w:eastAsia="zh-CN" w:bidi="ar-SA"/>
              </w:rPr>
            </w:pPr>
            <w:r w:rsidRPr="00CF085C">
              <w:rPr>
                <w:color w:val="000000"/>
                <w:sz w:val="18"/>
                <w:szCs w:val="18"/>
                <w:rtl/>
                <w:lang w:val="en-US" w:eastAsia="zh-CN" w:bidi="ar-SA"/>
              </w:rPr>
              <w:t>توفير المعدات والأدوات ل</w:t>
            </w:r>
            <w:r w:rsidRPr="00CF085C">
              <w:rPr>
                <w:rFonts w:hint="cs"/>
                <w:color w:val="000000"/>
                <w:sz w:val="18"/>
                <w:szCs w:val="18"/>
                <w:rtl/>
                <w:lang w:val="en-US" w:eastAsia="zh-CN" w:bidi="ar-SA"/>
              </w:rPr>
              <w:t>عدد</w:t>
            </w:r>
            <w:r w:rsidR="004F602B" w:rsidRPr="00CF085C">
              <w:rPr>
                <w:color w:val="000000"/>
                <w:sz w:val="18"/>
                <w:szCs w:val="18"/>
                <w:rtl/>
                <w:lang w:val="en-US" w:eastAsia="zh-CN" w:bidi="ar-SA"/>
              </w:rPr>
              <w:t xml:space="preserve"> 50 ورشة </w:t>
            </w:r>
            <w:r w:rsidRPr="00CF085C">
              <w:rPr>
                <w:rFonts w:hint="cs"/>
                <w:color w:val="000000"/>
                <w:sz w:val="18"/>
                <w:szCs w:val="18"/>
                <w:rtl/>
                <w:lang w:val="en-US" w:eastAsia="zh-CN" w:bidi="ar-SA"/>
              </w:rPr>
              <w:t>صيانة</w:t>
            </w:r>
            <w:r w:rsidR="004F602B" w:rsidRPr="00CF085C">
              <w:rPr>
                <w:color w:val="000000"/>
                <w:sz w:val="18"/>
                <w:szCs w:val="18"/>
                <w:rtl/>
                <w:lang w:val="en-US" w:eastAsia="zh-CN" w:bidi="ar-SA"/>
              </w:rPr>
              <w:t xml:space="preserve"> وتدريب 450 </w:t>
            </w:r>
            <w:r w:rsidRPr="00CF085C">
              <w:rPr>
                <w:rFonts w:hint="cs"/>
                <w:color w:val="000000"/>
                <w:sz w:val="18"/>
                <w:szCs w:val="18"/>
                <w:rtl/>
                <w:lang w:val="en-US" w:eastAsia="zh-CN" w:bidi="ar-SA"/>
              </w:rPr>
              <w:t>فنبا</w:t>
            </w:r>
            <w:r w:rsidR="004F602B" w:rsidRPr="00CF085C">
              <w:rPr>
                <w:color w:val="000000"/>
                <w:sz w:val="18"/>
                <w:szCs w:val="18"/>
                <w:rtl/>
                <w:lang w:val="en-US" w:eastAsia="zh-CN" w:bidi="ar-SA"/>
              </w:rPr>
              <w:t xml:space="preserve"> على </w:t>
            </w:r>
            <w:r w:rsidRPr="00CF085C">
              <w:rPr>
                <w:rFonts w:hint="cs"/>
                <w:color w:val="000000"/>
                <w:sz w:val="18"/>
                <w:szCs w:val="18"/>
                <w:rtl/>
                <w:lang w:val="en-US" w:eastAsia="zh-CN" w:bidi="ar-SA"/>
              </w:rPr>
              <w:t>استرداد</w:t>
            </w:r>
            <w:r w:rsidR="004F602B" w:rsidRPr="00CF085C">
              <w:rPr>
                <w:color w:val="000000"/>
                <w:sz w:val="18"/>
                <w:szCs w:val="18"/>
                <w:rtl/>
                <w:lang w:val="en-US" w:eastAsia="zh-CN" w:bidi="ar-SA"/>
              </w:rPr>
              <w:t xml:space="preserve"> </w:t>
            </w:r>
            <w:r w:rsidRPr="00CF085C">
              <w:rPr>
                <w:rFonts w:hint="cs"/>
                <w:color w:val="000000"/>
                <w:sz w:val="18"/>
                <w:szCs w:val="18"/>
                <w:rtl/>
                <w:lang w:val="en-US" w:eastAsia="zh-CN" w:bidi="ar-SA"/>
              </w:rPr>
              <w:t>مواد التبريد</w:t>
            </w:r>
            <w:r w:rsidRPr="00CF085C">
              <w:rPr>
                <w:color w:val="000000"/>
                <w:sz w:val="18"/>
                <w:szCs w:val="18"/>
                <w:rtl/>
                <w:lang w:val="en-US" w:eastAsia="zh-CN" w:bidi="ar-SA"/>
              </w:rPr>
              <w:t xml:space="preserve"> وإعادة التدوير</w:t>
            </w:r>
            <w:r w:rsidR="004F602B" w:rsidRPr="00CF085C">
              <w:rPr>
                <w:color w:val="000000"/>
                <w:sz w:val="18"/>
                <w:szCs w:val="18"/>
                <w:rtl/>
                <w:lang w:val="en-US" w:eastAsia="zh-CN" w:bidi="ar-SA"/>
              </w:rPr>
              <w:t xml:space="preserve"> والتعديل التحديثي </w:t>
            </w:r>
            <w:r w:rsidRPr="00CF085C">
              <w:rPr>
                <w:rFonts w:hint="cs"/>
                <w:color w:val="000000"/>
                <w:sz w:val="18"/>
                <w:szCs w:val="18"/>
                <w:rtl/>
                <w:lang w:val="en-US" w:eastAsia="zh-CN" w:bidi="ar-SA"/>
              </w:rPr>
              <w:t>لمواد التبريد الهيدروكربونية</w:t>
            </w:r>
          </w:p>
        </w:tc>
        <w:tc>
          <w:tcPr>
            <w:tcW w:w="529" w:type="pct"/>
            <w:tcBorders>
              <w:top w:val="nil"/>
              <w:left w:val="nil"/>
              <w:bottom w:val="single" w:sz="4" w:space="0" w:color="auto"/>
              <w:right w:val="single" w:sz="4" w:space="0" w:color="auto"/>
            </w:tcBorders>
            <w:shd w:val="clear" w:color="auto" w:fill="auto"/>
            <w:hideMark/>
          </w:tcPr>
          <w:p w:rsidR="00283E47" w:rsidRPr="00CF085C" w:rsidRDefault="0011267F" w:rsidP="0011267F">
            <w:pPr>
              <w:bidi/>
              <w:jc w:val="center"/>
              <w:rPr>
                <w:color w:val="000000"/>
                <w:sz w:val="18"/>
                <w:szCs w:val="18"/>
                <w:lang w:val="en-CA" w:eastAsia="zh-CN"/>
              </w:rPr>
            </w:pPr>
            <w:r w:rsidRPr="00CF085C">
              <w:rPr>
                <w:rFonts w:hint="cs"/>
                <w:color w:val="000000"/>
                <w:sz w:val="18"/>
                <w:szCs w:val="18"/>
                <w:rtl/>
                <w:lang w:val="en-CA" w:eastAsia="zh-CN" w:bidi="ar-SA"/>
              </w:rPr>
              <w:t>اليوئنديبي</w:t>
            </w:r>
          </w:p>
        </w:tc>
        <w:tc>
          <w:tcPr>
            <w:tcW w:w="526" w:type="pct"/>
            <w:tcBorders>
              <w:top w:val="nil"/>
              <w:left w:val="nil"/>
              <w:bottom w:val="single" w:sz="4" w:space="0" w:color="auto"/>
              <w:right w:val="single" w:sz="4" w:space="0" w:color="auto"/>
            </w:tcBorders>
            <w:shd w:val="clear" w:color="auto" w:fill="auto"/>
            <w:noWrap/>
            <w:hideMark/>
          </w:tcPr>
          <w:p w:rsidR="00283E47" w:rsidRPr="00CF085C" w:rsidRDefault="00283E47" w:rsidP="00A549C9">
            <w:pPr>
              <w:jc w:val="right"/>
              <w:rPr>
                <w:color w:val="000000"/>
                <w:sz w:val="18"/>
                <w:szCs w:val="18"/>
                <w:lang w:val="en-CA" w:eastAsia="zh-CN"/>
              </w:rPr>
            </w:pPr>
            <w:r w:rsidRPr="00CF085C">
              <w:rPr>
                <w:color w:val="000000"/>
                <w:sz w:val="18"/>
                <w:szCs w:val="18"/>
                <w:lang w:val="en-CA" w:eastAsia="zh-CN"/>
              </w:rPr>
              <w:t>230,500</w:t>
            </w:r>
          </w:p>
        </w:tc>
      </w:tr>
      <w:tr w:rsidR="00283E47" w:rsidRPr="00CF085C" w:rsidTr="0011267F">
        <w:trPr>
          <w:trHeight w:val="240"/>
        </w:trPr>
        <w:tc>
          <w:tcPr>
            <w:tcW w:w="287" w:type="pct"/>
            <w:vMerge/>
            <w:tcBorders>
              <w:top w:val="nil"/>
              <w:left w:val="single" w:sz="4" w:space="0" w:color="auto"/>
              <w:bottom w:val="single" w:sz="4" w:space="0" w:color="auto"/>
              <w:right w:val="single" w:sz="4" w:space="0" w:color="auto"/>
            </w:tcBorders>
            <w:hideMark/>
          </w:tcPr>
          <w:p w:rsidR="00283E47" w:rsidRPr="00CF085C" w:rsidRDefault="00283E47" w:rsidP="00A549C9">
            <w:pPr>
              <w:jc w:val="left"/>
              <w:rPr>
                <w:color w:val="000000"/>
                <w:sz w:val="18"/>
                <w:szCs w:val="18"/>
                <w:lang w:val="en-CA" w:eastAsia="zh-CN"/>
              </w:rPr>
            </w:pPr>
          </w:p>
        </w:tc>
        <w:tc>
          <w:tcPr>
            <w:tcW w:w="3658" w:type="pct"/>
            <w:vMerge/>
            <w:tcBorders>
              <w:top w:val="nil"/>
              <w:left w:val="single" w:sz="4" w:space="0" w:color="auto"/>
              <w:bottom w:val="single" w:sz="4" w:space="0" w:color="auto"/>
              <w:right w:val="single" w:sz="4" w:space="0" w:color="auto"/>
            </w:tcBorders>
            <w:hideMark/>
          </w:tcPr>
          <w:p w:rsidR="00283E47" w:rsidRPr="00CF085C" w:rsidRDefault="00283E47" w:rsidP="00A549C9">
            <w:pPr>
              <w:jc w:val="left"/>
              <w:rPr>
                <w:color w:val="000000"/>
                <w:sz w:val="18"/>
                <w:szCs w:val="18"/>
                <w:lang w:val="en-CA" w:eastAsia="zh-CN"/>
              </w:rPr>
            </w:pPr>
          </w:p>
        </w:tc>
        <w:tc>
          <w:tcPr>
            <w:tcW w:w="529" w:type="pct"/>
            <w:tcBorders>
              <w:top w:val="nil"/>
              <w:left w:val="nil"/>
              <w:bottom w:val="single" w:sz="4" w:space="0" w:color="auto"/>
              <w:right w:val="single" w:sz="4" w:space="0" w:color="auto"/>
            </w:tcBorders>
            <w:shd w:val="clear" w:color="auto" w:fill="auto"/>
            <w:hideMark/>
          </w:tcPr>
          <w:p w:rsidR="00283E47" w:rsidRPr="00CF085C" w:rsidRDefault="0011267F" w:rsidP="0011267F">
            <w:pPr>
              <w:jc w:val="center"/>
              <w:rPr>
                <w:color w:val="000000"/>
                <w:sz w:val="18"/>
                <w:szCs w:val="18"/>
                <w:lang w:val="en-CA" w:eastAsia="zh-CN"/>
              </w:rPr>
            </w:pPr>
            <w:r w:rsidRPr="00CF085C">
              <w:rPr>
                <w:rFonts w:hint="cs"/>
                <w:color w:val="000000"/>
                <w:sz w:val="18"/>
                <w:szCs w:val="18"/>
                <w:rtl/>
                <w:lang w:val="en-CA" w:eastAsia="zh-CN"/>
              </w:rPr>
              <w:t>اليونيب</w:t>
            </w:r>
          </w:p>
        </w:tc>
        <w:tc>
          <w:tcPr>
            <w:tcW w:w="526" w:type="pct"/>
            <w:tcBorders>
              <w:top w:val="nil"/>
              <w:left w:val="nil"/>
              <w:bottom w:val="single" w:sz="4" w:space="0" w:color="auto"/>
              <w:right w:val="single" w:sz="4" w:space="0" w:color="auto"/>
            </w:tcBorders>
            <w:shd w:val="clear" w:color="auto" w:fill="auto"/>
            <w:noWrap/>
            <w:hideMark/>
          </w:tcPr>
          <w:p w:rsidR="00283E47" w:rsidRPr="00CF085C" w:rsidRDefault="00283E47" w:rsidP="00A549C9">
            <w:pPr>
              <w:jc w:val="right"/>
              <w:rPr>
                <w:color w:val="000000"/>
                <w:sz w:val="18"/>
                <w:szCs w:val="18"/>
                <w:lang w:val="en-CA" w:eastAsia="zh-CN"/>
              </w:rPr>
            </w:pPr>
            <w:r w:rsidRPr="00CF085C">
              <w:rPr>
                <w:color w:val="000000"/>
                <w:sz w:val="18"/>
                <w:szCs w:val="18"/>
                <w:lang w:val="en-CA" w:eastAsia="zh-CN"/>
              </w:rPr>
              <w:t>50,000</w:t>
            </w:r>
          </w:p>
        </w:tc>
      </w:tr>
      <w:tr w:rsidR="00283E47" w:rsidRPr="00CF085C" w:rsidTr="0011267F">
        <w:trPr>
          <w:trHeight w:val="240"/>
        </w:trPr>
        <w:tc>
          <w:tcPr>
            <w:tcW w:w="287" w:type="pct"/>
            <w:vMerge w:val="restart"/>
            <w:tcBorders>
              <w:top w:val="nil"/>
              <w:left w:val="single" w:sz="4" w:space="0" w:color="auto"/>
              <w:bottom w:val="single" w:sz="4" w:space="0" w:color="auto"/>
              <w:right w:val="single" w:sz="4" w:space="0" w:color="auto"/>
            </w:tcBorders>
            <w:shd w:val="clear" w:color="auto" w:fill="auto"/>
            <w:noWrap/>
            <w:hideMark/>
          </w:tcPr>
          <w:p w:rsidR="00283E47" w:rsidRPr="00CF085C" w:rsidRDefault="00AE0207" w:rsidP="00AE0207">
            <w:pPr>
              <w:jc w:val="center"/>
              <w:rPr>
                <w:color w:val="000000"/>
                <w:sz w:val="18"/>
                <w:szCs w:val="18"/>
                <w:lang w:val="en-CA" w:eastAsia="zh-CN"/>
              </w:rPr>
            </w:pPr>
            <w:r w:rsidRPr="00CF085C">
              <w:rPr>
                <w:rFonts w:hint="cs"/>
                <w:color w:val="000000"/>
                <w:sz w:val="18"/>
                <w:szCs w:val="18"/>
                <w:rtl/>
                <w:lang w:val="en-CA" w:eastAsia="zh-CN"/>
              </w:rPr>
              <w:t>4-2</w:t>
            </w:r>
          </w:p>
        </w:tc>
        <w:tc>
          <w:tcPr>
            <w:tcW w:w="3658" w:type="pct"/>
            <w:vMerge w:val="restart"/>
            <w:tcBorders>
              <w:top w:val="nil"/>
              <w:left w:val="single" w:sz="4" w:space="0" w:color="auto"/>
              <w:bottom w:val="single" w:sz="4" w:space="0" w:color="auto"/>
              <w:right w:val="single" w:sz="4" w:space="0" w:color="auto"/>
            </w:tcBorders>
            <w:shd w:val="clear" w:color="auto" w:fill="auto"/>
            <w:hideMark/>
          </w:tcPr>
          <w:p w:rsidR="004F602B" w:rsidRPr="00CF085C" w:rsidRDefault="004F602B" w:rsidP="001A5E42">
            <w:pPr>
              <w:bidi/>
              <w:jc w:val="left"/>
              <w:rPr>
                <w:color w:val="000000"/>
                <w:sz w:val="18"/>
                <w:szCs w:val="18"/>
                <w:rtl/>
                <w:lang w:val="en-US" w:eastAsia="zh-CN" w:bidi="ar-SA"/>
              </w:rPr>
            </w:pPr>
            <w:r w:rsidRPr="00CF085C">
              <w:rPr>
                <w:color w:val="000000"/>
                <w:sz w:val="18"/>
                <w:szCs w:val="18"/>
                <w:rtl/>
                <w:lang w:val="en-US" w:eastAsia="zh-CN" w:bidi="ar-SA"/>
              </w:rPr>
              <w:t xml:space="preserve">دعم </w:t>
            </w:r>
            <w:r w:rsidRPr="00CF085C">
              <w:rPr>
                <w:color w:val="000000"/>
                <w:sz w:val="18"/>
                <w:szCs w:val="18"/>
                <w:lang w:val="en-US" w:eastAsia="zh-CN" w:bidi="ar-SA"/>
              </w:rPr>
              <w:t>RAAG</w:t>
            </w:r>
            <w:r w:rsidRPr="00CF085C">
              <w:rPr>
                <w:color w:val="000000"/>
                <w:sz w:val="18"/>
                <w:szCs w:val="18"/>
                <w:rtl/>
                <w:lang w:val="en-US" w:eastAsia="zh-CN" w:bidi="ar-SA"/>
              </w:rPr>
              <w:t xml:space="preserve"> في المشاركة في الاجتماعات الدولية والاشتراك في المؤلفات الفنية وتنظيم </w:t>
            </w:r>
            <w:r w:rsidR="001A5E42" w:rsidRPr="00CF085C">
              <w:rPr>
                <w:rFonts w:hint="cs"/>
                <w:color w:val="000000"/>
                <w:sz w:val="18"/>
                <w:szCs w:val="18"/>
                <w:rtl/>
                <w:lang w:val="en-US" w:eastAsia="zh-CN" w:bidi="ar-SA"/>
              </w:rPr>
              <w:t>حلقات</w:t>
            </w:r>
            <w:r w:rsidRPr="00CF085C">
              <w:rPr>
                <w:color w:val="000000"/>
                <w:sz w:val="18"/>
                <w:szCs w:val="18"/>
                <w:rtl/>
                <w:lang w:val="en-US" w:eastAsia="zh-CN" w:bidi="ar-SA"/>
              </w:rPr>
              <w:t xml:space="preserve"> العمل والندوات الوطنية</w:t>
            </w:r>
          </w:p>
        </w:tc>
        <w:tc>
          <w:tcPr>
            <w:tcW w:w="529" w:type="pct"/>
            <w:tcBorders>
              <w:top w:val="nil"/>
              <w:left w:val="nil"/>
              <w:bottom w:val="single" w:sz="4" w:space="0" w:color="auto"/>
              <w:right w:val="single" w:sz="4" w:space="0" w:color="auto"/>
            </w:tcBorders>
            <w:shd w:val="clear" w:color="auto" w:fill="auto"/>
            <w:hideMark/>
          </w:tcPr>
          <w:p w:rsidR="00283E47" w:rsidRPr="00CF085C" w:rsidRDefault="0011267F" w:rsidP="0011267F">
            <w:pPr>
              <w:bidi/>
              <w:jc w:val="center"/>
              <w:rPr>
                <w:color w:val="000000"/>
                <w:sz w:val="18"/>
                <w:szCs w:val="18"/>
                <w:lang w:val="en-CA" w:eastAsia="zh-CN"/>
              </w:rPr>
            </w:pPr>
            <w:r w:rsidRPr="00CF085C">
              <w:rPr>
                <w:rFonts w:hint="cs"/>
                <w:color w:val="000000"/>
                <w:sz w:val="18"/>
                <w:szCs w:val="18"/>
                <w:rtl/>
                <w:lang w:val="en-CA" w:eastAsia="zh-CN" w:bidi="ar-SA"/>
              </w:rPr>
              <w:t>اليوئنديبي</w:t>
            </w:r>
          </w:p>
        </w:tc>
        <w:tc>
          <w:tcPr>
            <w:tcW w:w="526" w:type="pct"/>
            <w:tcBorders>
              <w:top w:val="nil"/>
              <w:left w:val="nil"/>
              <w:bottom w:val="single" w:sz="4" w:space="0" w:color="auto"/>
              <w:right w:val="single" w:sz="4" w:space="0" w:color="auto"/>
            </w:tcBorders>
            <w:shd w:val="clear" w:color="auto" w:fill="auto"/>
            <w:noWrap/>
            <w:hideMark/>
          </w:tcPr>
          <w:p w:rsidR="00283E47" w:rsidRPr="00CF085C" w:rsidRDefault="00283E47" w:rsidP="00A549C9">
            <w:pPr>
              <w:jc w:val="right"/>
              <w:rPr>
                <w:color w:val="000000"/>
                <w:sz w:val="18"/>
                <w:szCs w:val="18"/>
                <w:lang w:val="en-CA" w:eastAsia="zh-CN"/>
              </w:rPr>
            </w:pPr>
            <w:r w:rsidRPr="00CF085C">
              <w:rPr>
                <w:color w:val="000000"/>
                <w:sz w:val="18"/>
                <w:szCs w:val="18"/>
                <w:lang w:val="en-CA" w:eastAsia="zh-CN"/>
              </w:rPr>
              <w:t>50,000</w:t>
            </w:r>
          </w:p>
        </w:tc>
      </w:tr>
      <w:tr w:rsidR="00283E47" w:rsidRPr="00CF085C" w:rsidTr="0011267F">
        <w:trPr>
          <w:trHeight w:val="240"/>
        </w:trPr>
        <w:tc>
          <w:tcPr>
            <w:tcW w:w="287" w:type="pct"/>
            <w:vMerge/>
            <w:tcBorders>
              <w:top w:val="nil"/>
              <w:left w:val="single" w:sz="4" w:space="0" w:color="auto"/>
              <w:bottom w:val="single" w:sz="4" w:space="0" w:color="auto"/>
              <w:right w:val="single" w:sz="4" w:space="0" w:color="auto"/>
            </w:tcBorders>
            <w:hideMark/>
          </w:tcPr>
          <w:p w:rsidR="00283E47" w:rsidRPr="00CF085C" w:rsidRDefault="00283E47" w:rsidP="00A549C9">
            <w:pPr>
              <w:jc w:val="left"/>
              <w:rPr>
                <w:color w:val="000000"/>
                <w:sz w:val="18"/>
                <w:szCs w:val="18"/>
                <w:lang w:val="en-CA" w:eastAsia="zh-CN"/>
              </w:rPr>
            </w:pPr>
          </w:p>
        </w:tc>
        <w:tc>
          <w:tcPr>
            <w:tcW w:w="3658" w:type="pct"/>
            <w:vMerge/>
            <w:tcBorders>
              <w:top w:val="nil"/>
              <w:left w:val="single" w:sz="4" w:space="0" w:color="auto"/>
              <w:bottom w:val="single" w:sz="4" w:space="0" w:color="auto"/>
              <w:right w:val="single" w:sz="4" w:space="0" w:color="auto"/>
            </w:tcBorders>
            <w:hideMark/>
          </w:tcPr>
          <w:p w:rsidR="00283E47" w:rsidRPr="00CF085C" w:rsidRDefault="00283E47" w:rsidP="00A549C9">
            <w:pPr>
              <w:jc w:val="left"/>
              <w:rPr>
                <w:color w:val="000000"/>
                <w:sz w:val="18"/>
                <w:szCs w:val="18"/>
                <w:lang w:val="en-CA" w:eastAsia="zh-CN"/>
              </w:rPr>
            </w:pPr>
          </w:p>
        </w:tc>
        <w:tc>
          <w:tcPr>
            <w:tcW w:w="529" w:type="pct"/>
            <w:tcBorders>
              <w:top w:val="nil"/>
              <w:left w:val="nil"/>
              <w:bottom w:val="single" w:sz="4" w:space="0" w:color="auto"/>
              <w:right w:val="single" w:sz="4" w:space="0" w:color="auto"/>
            </w:tcBorders>
            <w:shd w:val="clear" w:color="auto" w:fill="auto"/>
            <w:hideMark/>
          </w:tcPr>
          <w:p w:rsidR="00283E47" w:rsidRPr="00CF085C" w:rsidRDefault="0011267F" w:rsidP="0011267F">
            <w:pPr>
              <w:jc w:val="center"/>
              <w:rPr>
                <w:color w:val="000000"/>
                <w:sz w:val="18"/>
                <w:szCs w:val="18"/>
                <w:lang w:val="en-CA" w:eastAsia="zh-CN"/>
              </w:rPr>
            </w:pPr>
            <w:r w:rsidRPr="00CF085C">
              <w:rPr>
                <w:rFonts w:hint="cs"/>
                <w:color w:val="000000"/>
                <w:sz w:val="18"/>
                <w:szCs w:val="18"/>
                <w:rtl/>
                <w:lang w:val="en-CA" w:eastAsia="zh-CN"/>
              </w:rPr>
              <w:t>اليونيب</w:t>
            </w:r>
          </w:p>
        </w:tc>
        <w:tc>
          <w:tcPr>
            <w:tcW w:w="526" w:type="pct"/>
            <w:tcBorders>
              <w:top w:val="nil"/>
              <w:left w:val="nil"/>
              <w:bottom w:val="single" w:sz="4" w:space="0" w:color="auto"/>
              <w:right w:val="single" w:sz="4" w:space="0" w:color="auto"/>
            </w:tcBorders>
            <w:shd w:val="clear" w:color="auto" w:fill="auto"/>
            <w:noWrap/>
            <w:hideMark/>
          </w:tcPr>
          <w:p w:rsidR="00283E47" w:rsidRPr="00CF085C" w:rsidRDefault="00283E47" w:rsidP="00A549C9">
            <w:pPr>
              <w:jc w:val="right"/>
              <w:rPr>
                <w:color w:val="000000"/>
                <w:sz w:val="18"/>
                <w:szCs w:val="18"/>
                <w:lang w:val="en-CA" w:eastAsia="zh-CN"/>
              </w:rPr>
            </w:pPr>
            <w:r w:rsidRPr="00CF085C">
              <w:rPr>
                <w:color w:val="000000"/>
                <w:sz w:val="18"/>
                <w:szCs w:val="18"/>
                <w:lang w:val="en-CA" w:eastAsia="zh-CN"/>
              </w:rPr>
              <w:t>10,000</w:t>
            </w:r>
          </w:p>
        </w:tc>
      </w:tr>
      <w:tr w:rsidR="00283E47" w:rsidRPr="00CF085C" w:rsidTr="0011267F">
        <w:trPr>
          <w:trHeight w:val="240"/>
        </w:trPr>
        <w:tc>
          <w:tcPr>
            <w:tcW w:w="287" w:type="pct"/>
            <w:tcBorders>
              <w:top w:val="nil"/>
              <w:left w:val="single" w:sz="4" w:space="0" w:color="auto"/>
              <w:bottom w:val="single" w:sz="4" w:space="0" w:color="auto"/>
              <w:right w:val="single" w:sz="4" w:space="0" w:color="auto"/>
            </w:tcBorders>
            <w:shd w:val="clear" w:color="auto" w:fill="auto"/>
            <w:noWrap/>
            <w:hideMark/>
          </w:tcPr>
          <w:p w:rsidR="00283E47" w:rsidRPr="00CF085C" w:rsidRDefault="00AE0207" w:rsidP="00AE0207">
            <w:pPr>
              <w:jc w:val="center"/>
              <w:rPr>
                <w:color w:val="000000"/>
                <w:sz w:val="18"/>
                <w:szCs w:val="18"/>
                <w:lang w:val="en-CA" w:eastAsia="zh-CN"/>
              </w:rPr>
            </w:pPr>
            <w:r w:rsidRPr="00CF085C">
              <w:rPr>
                <w:rFonts w:hint="cs"/>
                <w:color w:val="000000"/>
                <w:sz w:val="18"/>
                <w:szCs w:val="18"/>
                <w:rtl/>
                <w:lang w:val="en-CA" w:eastAsia="zh-CN"/>
              </w:rPr>
              <w:t>4-2</w:t>
            </w:r>
          </w:p>
        </w:tc>
        <w:tc>
          <w:tcPr>
            <w:tcW w:w="3658" w:type="pct"/>
            <w:tcBorders>
              <w:top w:val="nil"/>
              <w:left w:val="nil"/>
              <w:bottom w:val="single" w:sz="4" w:space="0" w:color="auto"/>
              <w:right w:val="single" w:sz="4" w:space="0" w:color="auto"/>
            </w:tcBorders>
            <w:shd w:val="clear" w:color="auto" w:fill="auto"/>
            <w:noWrap/>
            <w:hideMark/>
          </w:tcPr>
          <w:p w:rsidR="004F602B" w:rsidRPr="00CF085C" w:rsidRDefault="004F602B" w:rsidP="004F602B">
            <w:pPr>
              <w:bidi/>
              <w:jc w:val="left"/>
              <w:rPr>
                <w:color w:val="000000"/>
                <w:sz w:val="18"/>
                <w:szCs w:val="18"/>
                <w:rtl/>
                <w:lang w:val="en-US" w:eastAsia="zh-CN" w:bidi="ar-SA"/>
              </w:rPr>
            </w:pPr>
            <w:r w:rsidRPr="00CF085C">
              <w:rPr>
                <w:color w:val="000000"/>
                <w:sz w:val="18"/>
                <w:szCs w:val="18"/>
                <w:rtl/>
                <w:lang w:val="en-US" w:eastAsia="zh-CN" w:bidi="ar-SA"/>
              </w:rPr>
              <w:t>إنشاء مركزين لاسترداد غاز التبريد</w:t>
            </w:r>
          </w:p>
        </w:tc>
        <w:tc>
          <w:tcPr>
            <w:tcW w:w="529" w:type="pct"/>
            <w:tcBorders>
              <w:top w:val="nil"/>
              <w:left w:val="nil"/>
              <w:bottom w:val="single" w:sz="4" w:space="0" w:color="auto"/>
              <w:right w:val="single" w:sz="4" w:space="0" w:color="auto"/>
            </w:tcBorders>
            <w:shd w:val="clear" w:color="auto" w:fill="auto"/>
            <w:hideMark/>
          </w:tcPr>
          <w:p w:rsidR="00283E47" w:rsidRPr="00CF085C" w:rsidRDefault="0011267F" w:rsidP="0011267F">
            <w:pPr>
              <w:bidi/>
              <w:jc w:val="center"/>
              <w:rPr>
                <w:color w:val="000000"/>
                <w:sz w:val="18"/>
                <w:szCs w:val="18"/>
                <w:lang w:val="en-CA" w:eastAsia="zh-CN"/>
              </w:rPr>
            </w:pPr>
            <w:r w:rsidRPr="00CF085C">
              <w:rPr>
                <w:rFonts w:hint="cs"/>
                <w:color w:val="000000"/>
                <w:sz w:val="18"/>
                <w:szCs w:val="18"/>
                <w:rtl/>
                <w:lang w:val="en-CA" w:eastAsia="zh-CN" w:bidi="ar-SA"/>
              </w:rPr>
              <w:t>اليوئنديبي</w:t>
            </w:r>
          </w:p>
        </w:tc>
        <w:tc>
          <w:tcPr>
            <w:tcW w:w="526" w:type="pct"/>
            <w:tcBorders>
              <w:top w:val="nil"/>
              <w:left w:val="nil"/>
              <w:bottom w:val="single" w:sz="4" w:space="0" w:color="auto"/>
              <w:right w:val="single" w:sz="4" w:space="0" w:color="auto"/>
            </w:tcBorders>
            <w:shd w:val="clear" w:color="auto" w:fill="auto"/>
            <w:noWrap/>
            <w:hideMark/>
          </w:tcPr>
          <w:p w:rsidR="00283E47" w:rsidRPr="00CF085C" w:rsidRDefault="00283E47" w:rsidP="00A549C9">
            <w:pPr>
              <w:jc w:val="right"/>
              <w:rPr>
                <w:color w:val="000000"/>
                <w:sz w:val="18"/>
                <w:szCs w:val="18"/>
                <w:lang w:val="en-CA" w:eastAsia="zh-CN"/>
              </w:rPr>
            </w:pPr>
            <w:r w:rsidRPr="00CF085C">
              <w:rPr>
                <w:color w:val="000000"/>
                <w:sz w:val="18"/>
                <w:szCs w:val="18"/>
                <w:lang w:val="en-CA" w:eastAsia="zh-CN"/>
              </w:rPr>
              <w:t>140,000</w:t>
            </w:r>
          </w:p>
        </w:tc>
      </w:tr>
      <w:tr w:rsidR="00283E47" w:rsidRPr="00CF085C" w:rsidTr="00B07635">
        <w:trPr>
          <w:trHeight w:val="240"/>
        </w:trPr>
        <w:tc>
          <w:tcPr>
            <w:tcW w:w="287" w:type="pct"/>
            <w:tcBorders>
              <w:top w:val="nil"/>
              <w:left w:val="single" w:sz="4" w:space="0" w:color="auto"/>
              <w:bottom w:val="single" w:sz="4" w:space="0" w:color="auto"/>
              <w:right w:val="single" w:sz="4" w:space="0" w:color="auto"/>
            </w:tcBorders>
            <w:shd w:val="clear" w:color="auto" w:fill="auto"/>
            <w:noWrap/>
            <w:hideMark/>
          </w:tcPr>
          <w:p w:rsidR="00283E47" w:rsidRPr="00CF085C" w:rsidRDefault="00AE0207" w:rsidP="00AE0207">
            <w:pPr>
              <w:jc w:val="center"/>
              <w:rPr>
                <w:b/>
                <w:bCs/>
                <w:color w:val="000000"/>
                <w:sz w:val="18"/>
                <w:szCs w:val="18"/>
                <w:lang w:val="en-CA" w:eastAsia="zh-CN"/>
              </w:rPr>
            </w:pPr>
            <w:r w:rsidRPr="00CF085C">
              <w:rPr>
                <w:rFonts w:hint="cs"/>
                <w:b/>
                <w:bCs/>
                <w:color w:val="000000"/>
                <w:sz w:val="18"/>
                <w:szCs w:val="18"/>
                <w:rtl/>
                <w:lang w:val="en-CA" w:eastAsia="zh-CN"/>
              </w:rPr>
              <w:t>5-0</w:t>
            </w:r>
          </w:p>
        </w:tc>
        <w:tc>
          <w:tcPr>
            <w:tcW w:w="4713" w:type="pct"/>
            <w:gridSpan w:val="3"/>
            <w:tcBorders>
              <w:top w:val="nil"/>
              <w:left w:val="nil"/>
              <w:bottom w:val="single" w:sz="4" w:space="0" w:color="auto"/>
              <w:right w:val="single" w:sz="4" w:space="0" w:color="auto"/>
            </w:tcBorders>
            <w:shd w:val="clear" w:color="auto" w:fill="auto"/>
            <w:noWrap/>
            <w:hideMark/>
          </w:tcPr>
          <w:p w:rsidR="004F602B" w:rsidRPr="00CF085C" w:rsidRDefault="004F602B" w:rsidP="004F602B">
            <w:pPr>
              <w:bidi/>
              <w:jc w:val="left"/>
              <w:rPr>
                <w:b/>
                <w:bCs/>
                <w:color w:val="000000"/>
                <w:sz w:val="18"/>
                <w:szCs w:val="18"/>
                <w:rtl/>
                <w:lang w:val="en-US" w:eastAsia="zh-CN" w:bidi="ar-SA"/>
              </w:rPr>
            </w:pPr>
            <w:r w:rsidRPr="00CF085C">
              <w:rPr>
                <w:b/>
                <w:bCs/>
                <w:color w:val="000000"/>
                <w:sz w:val="18"/>
                <w:szCs w:val="18"/>
                <w:rtl/>
                <w:lang w:val="en-US" w:eastAsia="zh-CN" w:bidi="ar-SA"/>
              </w:rPr>
              <w:t xml:space="preserve">تسهيل تبني تقنية </w:t>
            </w:r>
            <w:r w:rsidRPr="00CF085C">
              <w:rPr>
                <w:b/>
                <w:bCs/>
                <w:color w:val="000000"/>
                <w:sz w:val="18"/>
                <w:szCs w:val="18"/>
                <w:lang w:val="en-US" w:eastAsia="zh-CN" w:bidi="ar-SA"/>
              </w:rPr>
              <w:t>R-290</w:t>
            </w:r>
            <w:r w:rsidRPr="00CF085C">
              <w:rPr>
                <w:b/>
                <w:bCs/>
                <w:color w:val="000000"/>
                <w:sz w:val="18"/>
                <w:szCs w:val="18"/>
                <w:rtl/>
                <w:lang w:val="en-US" w:eastAsia="zh-CN" w:bidi="ar-SA"/>
              </w:rPr>
              <w:t xml:space="preserve"> والتقنيات البديلة السليمة بيئياً</w:t>
            </w:r>
          </w:p>
        </w:tc>
      </w:tr>
      <w:tr w:rsidR="00283E47" w:rsidRPr="00CF085C" w:rsidTr="0011267F">
        <w:trPr>
          <w:trHeight w:val="240"/>
        </w:trPr>
        <w:tc>
          <w:tcPr>
            <w:tcW w:w="287" w:type="pct"/>
            <w:vMerge w:val="restart"/>
            <w:tcBorders>
              <w:top w:val="nil"/>
              <w:left w:val="single" w:sz="4" w:space="0" w:color="auto"/>
              <w:bottom w:val="single" w:sz="4" w:space="0" w:color="auto"/>
              <w:right w:val="single" w:sz="4" w:space="0" w:color="auto"/>
            </w:tcBorders>
            <w:shd w:val="clear" w:color="auto" w:fill="auto"/>
            <w:noWrap/>
            <w:hideMark/>
          </w:tcPr>
          <w:p w:rsidR="00283E47" w:rsidRPr="00CF085C" w:rsidRDefault="00AE0207" w:rsidP="00AE0207">
            <w:pPr>
              <w:jc w:val="center"/>
              <w:rPr>
                <w:color w:val="000000"/>
                <w:sz w:val="18"/>
                <w:szCs w:val="18"/>
                <w:lang w:val="en-CA" w:eastAsia="zh-CN"/>
              </w:rPr>
            </w:pPr>
            <w:r w:rsidRPr="00CF085C">
              <w:rPr>
                <w:rFonts w:hint="cs"/>
                <w:color w:val="000000"/>
                <w:sz w:val="18"/>
                <w:szCs w:val="18"/>
                <w:rtl/>
                <w:lang w:val="en-CA" w:eastAsia="zh-CN"/>
              </w:rPr>
              <w:t>5-1</w:t>
            </w:r>
          </w:p>
        </w:tc>
        <w:tc>
          <w:tcPr>
            <w:tcW w:w="3658" w:type="pct"/>
            <w:vMerge w:val="restart"/>
            <w:tcBorders>
              <w:top w:val="nil"/>
              <w:left w:val="single" w:sz="4" w:space="0" w:color="auto"/>
              <w:bottom w:val="single" w:sz="4" w:space="0" w:color="auto"/>
              <w:right w:val="single" w:sz="4" w:space="0" w:color="auto"/>
            </w:tcBorders>
            <w:shd w:val="clear" w:color="auto" w:fill="auto"/>
            <w:hideMark/>
          </w:tcPr>
          <w:p w:rsidR="00283E47" w:rsidRPr="00CF085C" w:rsidRDefault="001A5E42" w:rsidP="001A5E42">
            <w:pPr>
              <w:bidi/>
              <w:jc w:val="left"/>
              <w:rPr>
                <w:color w:val="000000"/>
                <w:sz w:val="18"/>
                <w:szCs w:val="18"/>
                <w:rtl/>
                <w:lang w:val="en-CA" w:eastAsia="zh-CN"/>
              </w:rPr>
            </w:pPr>
            <w:r w:rsidRPr="00CF085C">
              <w:rPr>
                <w:rFonts w:hint="cs"/>
                <w:color w:val="000000"/>
                <w:sz w:val="18"/>
                <w:szCs w:val="18"/>
                <w:rtl/>
                <w:lang w:val="en-CA" w:eastAsia="zh-CN"/>
              </w:rPr>
              <w:t>إيضاح</w:t>
            </w:r>
            <w:r w:rsidR="004F602B" w:rsidRPr="00CF085C">
              <w:rPr>
                <w:color w:val="000000"/>
                <w:sz w:val="18"/>
                <w:szCs w:val="18"/>
                <w:rtl/>
                <w:lang w:val="en-CA" w:eastAsia="zh-CN"/>
              </w:rPr>
              <w:t xml:space="preserve"> تقنية</w:t>
            </w:r>
            <w:r w:rsidRPr="00CF085C">
              <w:rPr>
                <w:rFonts w:hint="cs"/>
                <w:color w:val="000000"/>
                <w:sz w:val="18"/>
                <w:szCs w:val="18"/>
                <w:rtl/>
                <w:lang w:val="en-CA" w:eastAsia="zh-CN"/>
              </w:rPr>
              <w:t xml:space="preserve"> </w:t>
            </w:r>
            <w:r w:rsidR="004F602B" w:rsidRPr="00CF085C">
              <w:rPr>
                <w:color w:val="000000"/>
                <w:sz w:val="18"/>
                <w:szCs w:val="18"/>
                <w:lang w:val="en-CA" w:eastAsia="zh-CN"/>
              </w:rPr>
              <w:t xml:space="preserve">R-290 </w:t>
            </w:r>
            <w:r w:rsidRPr="00CF085C">
              <w:rPr>
                <w:rFonts w:hint="cs"/>
                <w:color w:val="000000"/>
                <w:sz w:val="18"/>
                <w:szCs w:val="18"/>
                <w:rtl/>
                <w:lang w:val="en-CA" w:eastAsia="zh-CN"/>
              </w:rPr>
              <w:t xml:space="preserve"> لتكييف الهواء </w:t>
            </w:r>
            <w:r w:rsidR="004F602B" w:rsidRPr="00CF085C">
              <w:rPr>
                <w:color w:val="000000"/>
                <w:sz w:val="18"/>
                <w:szCs w:val="18"/>
                <w:rtl/>
                <w:lang w:val="en-CA" w:eastAsia="zh-CN"/>
              </w:rPr>
              <w:t>عن طريق استبدال 71 وحدة من</w:t>
            </w:r>
            <w:r w:rsidRPr="00CF085C">
              <w:rPr>
                <w:rFonts w:hint="cs"/>
                <w:color w:val="000000"/>
                <w:sz w:val="18"/>
                <w:szCs w:val="18"/>
                <w:rtl/>
                <w:lang w:val="en-CA" w:eastAsia="zh-CN"/>
              </w:rPr>
              <w:t xml:space="preserve"> مكيفات الهواء</w:t>
            </w:r>
            <w:r w:rsidR="004F602B" w:rsidRPr="00CF085C">
              <w:rPr>
                <w:color w:val="000000"/>
                <w:sz w:val="18"/>
                <w:szCs w:val="18"/>
                <w:rtl/>
                <w:lang w:val="en-CA" w:eastAsia="zh-CN"/>
              </w:rPr>
              <w:t xml:space="preserve"> </w:t>
            </w:r>
            <w:r w:rsidRPr="00CF085C">
              <w:rPr>
                <w:rFonts w:hint="cs"/>
                <w:color w:val="000000"/>
                <w:sz w:val="18"/>
                <w:szCs w:val="18"/>
                <w:rtl/>
                <w:lang w:val="en-CA" w:eastAsia="zh-CN"/>
              </w:rPr>
              <w:t xml:space="preserve">القائمة على الهيدروكلوروفلوروكربون- 22 </w:t>
            </w:r>
            <w:r w:rsidRPr="00CF085C">
              <w:rPr>
                <w:color w:val="000000"/>
                <w:sz w:val="18"/>
                <w:szCs w:val="18"/>
                <w:lang w:val="en-US" w:eastAsia="zh-CN"/>
              </w:rPr>
              <w:t xml:space="preserve"> </w:t>
            </w:r>
            <w:r w:rsidR="004F602B" w:rsidRPr="00CF085C">
              <w:rPr>
                <w:color w:val="000000"/>
                <w:sz w:val="18"/>
                <w:szCs w:val="18"/>
                <w:rtl/>
                <w:lang w:val="en-CA" w:eastAsia="zh-CN"/>
              </w:rPr>
              <w:t xml:space="preserve">بمكيفات </w:t>
            </w:r>
            <w:r w:rsidRPr="00CF085C">
              <w:rPr>
                <w:rFonts w:hint="cs"/>
                <w:color w:val="000000"/>
                <w:sz w:val="18"/>
                <w:szCs w:val="18"/>
                <w:rtl/>
                <w:lang w:val="en-CA" w:eastAsia="zh-CN"/>
              </w:rPr>
              <w:t xml:space="preserve">هوا </w:t>
            </w:r>
            <w:r w:rsidR="004F602B" w:rsidRPr="00CF085C">
              <w:rPr>
                <w:color w:val="000000"/>
                <w:sz w:val="18"/>
                <w:szCs w:val="18"/>
                <w:rtl/>
                <w:lang w:val="en-CA" w:eastAsia="zh-CN"/>
              </w:rPr>
              <w:t>قائمة على</w:t>
            </w:r>
            <w:r w:rsidRPr="00CF085C">
              <w:rPr>
                <w:rFonts w:hint="cs"/>
                <w:color w:val="000000"/>
                <w:sz w:val="18"/>
                <w:szCs w:val="18"/>
                <w:rtl/>
                <w:lang w:val="en-CA" w:eastAsia="zh-CN"/>
              </w:rPr>
              <w:t xml:space="preserve"> المادة</w:t>
            </w:r>
            <w:r w:rsidR="004F602B" w:rsidRPr="00CF085C">
              <w:rPr>
                <w:color w:val="000000"/>
                <w:sz w:val="18"/>
                <w:szCs w:val="18"/>
                <w:rtl/>
                <w:lang w:val="en-CA" w:eastAsia="zh-CN"/>
              </w:rPr>
              <w:t xml:space="preserve"> </w:t>
            </w:r>
            <w:r w:rsidR="004F602B" w:rsidRPr="00CF085C">
              <w:rPr>
                <w:color w:val="000000"/>
                <w:sz w:val="18"/>
                <w:szCs w:val="18"/>
                <w:lang w:val="en-CA" w:eastAsia="zh-CN"/>
              </w:rPr>
              <w:t>R</w:t>
            </w:r>
            <w:r w:rsidRPr="00CF085C">
              <w:rPr>
                <w:color w:val="000000"/>
                <w:sz w:val="18"/>
                <w:szCs w:val="18"/>
                <w:lang w:val="en-CA" w:eastAsia="zh-CN"/>
              </w:rPr>
              <w:t>-</w:t>
            </w:r>
            <w:r w:rsidR="004F602B" w:rsidRPr="00CF085C">
              <w:rPr>
                <w:color w:val="000000"/>
                <w:sz w:val="18"/>
                <w:szCs w:val="18"/>
                <w:lang w:val="en-CA" w:eastAsia="zh-CN"/>
              </w:rPr>
              <w:t>290</w:t>
            </w:r>
            <w:r w:rsidRPr="00CF085C">
              <w:rPr>
                <w:color w:val="000000"/>
                <w:sz w:val="18"/>
                <w:szCs w:val="18"/>
                <w:rtl/>
                <w:lang w:val="en-CA" w:eastAsia="zh-CN"/>
              </w:rPr>
              <w:t xml:space="preserve"> في نزل</w:t>
            </w:r>
            <w:r w:rsidR="004F602B" w:rsidRPr="00CF085C">
              <w:rPr>
                <w:color w:val="000000"/>
                <w:sz w:val="18"/>
                <w:szCs w:val="18"/>
                <w:rtl/>
                <w:lang w:val="en-CA" w:eastAsia="zh-CN"/>
              </w:rPr>
              <w:t xml:space="preserve">، وتوصيل النتائج ونشرها </w:t>
            </w:r>
            <w:r w:rsidRPr="00CF085C">
              <w:rPr>
                <w:rFonts w:hint="cs"/>
                <w:color w:val="000000"/>
                <w:sz w:val="18"/>
                <w:szCs w:val="18"/>
                <w:rtl/>
                <w:lang w:val="en-CA" w:eastAsia="zh-CN"/>
              </w:rPr>
              <w:t>وإذكاء الوعي</w:t>
            </w:r>
            <w:r w:rsidR="004F602B" w:rsidRPr="00CF085C">
              <w:rPr>
                <w:color w:val="000000"/>
                <w:sz w:val="18"/>
                <w:szCs w:val="18"/>
                <w:rtl/>
                <w:lang w:val="en-CA" w:eastAsia="zh-CN"/>
              </w:rPr>
              <w:t xml:space="preserve"> </w:t>
            </w:r>
            <w:r w:rsidRPr="00CF085C">
              <w:rPr>
                <w:rFonts w:hint="cs"/>
                <w:color w:val="000000"/>
                <w:sz w:val="18"/>
                <w:szCs w:val="18"/>
                <w:rtl/>
                <w:lang w:val="en-CA" w:eastAsia="zh-CN"/>
              </w:rPr>
              <w:t xml:space="preserve">بشأن تكنولوجيا </w:t>
            </w:r>
            <w:r w:rsidRPr="00CF085C">
              <w:rPr>
                <w:color w:val="000000"/>
                <w:sz w:val="18"/>
                <w:szCs w:val="18"/>
                <w:lang w:val="en-CA" w:eastAsia="zh-CN"/>
              </w:rPr>
              <w:t xml:space="preserve">R-290 </w:t>
            </w:r>
            <w:r w:rsidRPr="00CF085C">
              <w:rPr>
                <w:rFonts w:hint="cs"/>
                <w:color w:val="000000"/>
                <w:sz w:val="18"/>
                <w:szCs w:val="18"/>
                <w:rtl/>
                <w:lang w:val="en-CA" w:eastAsia="zh-CN"/>
              </w:rPr>
              <w:t xml:space="preserve"> </w:t>
            </w:r>
          </w:p>
        </w:tc>
        <w:tc>
          <w:tcPr>
            <w:tcW w:w="529" w:type="pct"/>
            <w:tcBorders>
              <w:top w:val="nil"/>
              <w:left w:val="nil"/>
              <w:bottom w:val="single" w:sz="4" w:space="0" w:color="auto"/>
              <w:right w:val="single" w:sz="4" w:space="0" w:color="auto"/>
            </w:tcBorders>
            <w:shd w:val="clear" w:color="auto" w:fill="auto"/>
            <w:hideMark/>
          </w:tcPr>
          <w:p w:rsidR="00283E47" w:rsidRPr="00CF085C" w:rsidRDefault="0011267F" w:rsidP="0011267F">
            <w:pPr>
              <w:bidi/>
              <w:jc w:val="center"/>
              <w:rPr>
                <w:color w:val="000000"/>
                <w:sz w:val="18"/>
                <w:szCs w:val="18"/>
                <w:lang w:val="en-CA" w:eastAsia="zh-CN"/>
              </w:rPr>
            </w:pPr>
            <w:r w:rsidRPr="00CF085C">
              <w:rPr>
                <w:rFonts w:hint="cs"/>
                <w:color w:val="000000"/>
                <w:sz w:val="18"/>
                <w:szCs w:val="18"/>
                <w:rtl/>
                <w:lang w:val="en-CA" w:eastAsia="zh-CN" w:bidi="ar-SA"/>
              </w:rPr>
              <w:t>اليوئنديبي</w:t>
            </w:r>
          </w:p>
        </w:tc>
        <w:tc>
          <w:tcPr>
            <w:tcW w:w="526" w:type="pct"/>
            <w:tcBorders>
              <w:top w:val="nil"/>
              <w:left w:val="nil"/>
              <w:bottom w:val="single" w:sz="4" w:space="0" w:color="auto"/>
              <w:right w:val="single" w:sz="4" w:space="0" w:color="auto"/>
            </w:tcBorders>
            <w:shd w:val="clear" w:color="auto" w:fill="auto"/>
            <w:noWrap/>
            <w:hideMark/>
          </w:tcPr>
          <w:p w:rsidR="00283E47" w:rsidRPr="00CF085C" w:rsidRDefault="00283E47" w:rsidP="00A549C9">
            <w:pPr>
              <w:jc w:val="right"/>
              <w:rPr>
                <w:color w:val="000000"/>
                <w:sz w:val="18"/>
                <w:szCs w:val="18"/>
                <w:lang w:val="en-CA" w:eastAsia="zh-CN"/>
              </w:rPr>
            </w:pPr>
            <w:r w:rsidRPr="00CF085C">
              <w:rPr>
                <w:color w:val="000000"/>
                <w:sz w:val="18"/>
                <w:szCs w:val="18"/>
                <w:lang w:val="en-CA" w:eastAsia="zh-CN"/>
              </w:rPr>
              <w:t>60,000</w:t>
            </w:r>
          </w:p>
        </w:tc>
      </w:tr>
      <w:tr w:rsidR="00283E47" w:rsidRPr="00CF085C" w:rsidTr="0011267F">
        <w:trPr>
          <w:trHeight w:val="240"/>
        </w:trPr>
        <w:tc>
          <w:tcPr>
            <w:tcW w:w="287" w:type="pct"/>
            <w:vMerge/>
            <w:tcBorders>
              <w:top w:val="nil"/>
              <w:left w:val="single" w:sz="4" w:space="0" w:color="auto"/>
              <w:bottom w:val="single" w:sz="4" w:space="0" w:color="auto"/>
              <w:right w:val="single" w:sz="4" w:space="0" w:color="auto"/>
            </w:tcBorders>
            <w:hideMark/>
          </w:tcPr>
          <w:p w:rsidR="00283E47" w:rsidRPr="00CF085C" w:rsidRDefault="00283E47" w:rsidP="00A549C9">
            <w:pPr>
              <w:jc w:val="left"/>
              <w:rPr>
                <w:color w:val="000000"/>
                <w:sz w:val="18"/>
                <w:szCs w:val="18"/>
                <w:lang w:val="en-CA" w:eastAsia="zh-CN"/>
              </w:rPr>
            </w:pPr>
          </w:p>
        </w:tc>
        <w:tc>
          <w:tcPr>
            <w:tcW w:w="3658" w:type="pct"/>
            <w:vMerge/>
            <w:tcBorders>
              <w:top w:val="nil"/>
              <w:left w:val="single" w:sz="4" w:space="0" w:color="auto"/>
              <w:bottom w:val="single" w:sz="4" w:space="0" w:color="auto"/>
              <w:right w:val="single" w:sz="4" w:space="0" w:color="auto"/>
            </w:tcBorders>
            <w:hideMark/>
          </w:tcPr>
          <w:p w:rsidR="00283E47" w:rsidRPr="00CF085C" w:rsidRDefault="00283E47" w:rsidP="00A549C9">
            <w:pPr>
              <w:jc w:val="left"/>
              <w:rPr>
                <w:color w:val="000000"/>
                <w:sz w:val="18"/>
                <w:szCs w:val="18"/>
                <w:lang w:val="en-CA" w:eastAsia="zh-CN"/>
              </w:rPr>
            </w:pPr>
          </w:p>
        </w:tc>
        <w:tc>
          <w:tcPr>
            <w:tcW w:w="529" w:type="pct"/>
            <w:tcBorders>
              <w:top w:val="nil"/>
              <w:left w:val="nil"/>
              <w:bottom w:val="single" w:sz="4" w:space="0" w:color="auto"/>
              <w:right w:val="single" w:sz="4" w:space="0" w:color="auto"/>
            </w:tcBorders>
            <w:shd w:val="clear" w:color="auto" w:fill="auto"/>
            <w:hideMark/>
          </w:tcPr>
          <w:p w:rsidR="00283E47" w:rsidRPr="00CF085C" w:rsidRDefault="0011267F" w:rsidP="0011267F">
            <w:pPr>
              <w:jc w:val="center"/>
              <w:rPr>
                <w:color w:val="000000"/>
                <w:sz w:val="18"/>
                <w:szCs w:val="18"/>
                <w:lang w:val="en-CA" w:eastAsia="zh-CN"/>
              </w:rPr>
            </w:pPr>
            <w:r w:rsidRPr="00CF085C">
              <w:rPr>
                <w:rFonts w:hint="cs"/>
                <w:color w:val="000000"/>
                <w:sz w:val="18"/>
                <w:szCs w:val="18"/>
                <w:rtl/>
                <w:lang w:val="en-CA" w:eastAsia="zh-CN"/>
              </w:rPr>
              <w:t>اليونيب</w:t>
            </w:r>
          </w:p>
        </w:tc>
        <w:tc>
          <w:tcPr>
            <w:tcW w:w="526" w:type="pct"/>
            <w:tcBorders>
              <w:top w:val="nil"/>
              <w:left w:val="nil"/>
              <w:bottom w:val="single" w:sz="4" w:space="0" w:color="auto"/>
              <w:right w:val="single" w:sz="4" w:space="0" w:color="auto"/>
            </w:tcBorders>
            <w:shd w:val="clear" w:color="auto" w:fill="auto"/>
            <w:noWrap/>
            <w:hideMark/>
          </w:tcPr>
          <w:p w:rsidR="00283E47" w:rsidRPr="00CF085C" w:rsidRDefault="00283E47" w:rsidP="00A549C9">
            <w:pPr>
              <w:jc w:val="right"/>
              <w:rPr>
                <w:color w:val="000000"/>
                <w:sz w:val="18"/>
                <w:szCs w:val="18"/>
                <w:lang w:val="en-CA" w:eastAsia="zh-CN"/>
              </w:rPr>
            </w:pPr>
            <w:r w:rsidRPr="00CF085C">
              <w:rPr>
                <w:color w:val="000000"/>
                <w:sz w:val="18"/>
                <w:szCs w:val="18"/>
                <w:lang w:val="en-CA" w:eastAsia="zh-CN"/>
              </w:rPr>
              <w:t>30,000</w:t>
            </w:r>
          </w:p>
        </w:tc>
      </w:tr>
      <w:tr w:rsidR="00283E47" w:rsidRPr="00CF085C" w:rsidTr="0011267F">
        <w:trPr>
          <w:trHeight w:val="240"/>
        </w:trPr>
        <w:tc>
          <w:tcPr>
            <w:tcW w:w="287" w:type="pct"/>
            <w:tcBorders>
              <w:top w:val="nil"/>
              <w:left w:val="single" w:sz="4" w:space="0" w:color="auto"/>
              <w:bottom w:val="single" w:sz="4" w:space="0" w:color="auto"/>
              <w:right w:val="single" w:sz="4" w:space="0" w:color="auto"/>
            </w:tcBorders>
            <w:shd w:val="clear" w:color="auto" w:fill="auto"/>
            <w:noWrap/>
            <w:hideMark/>
          </w:tcPr>
          <w:p w:rsidR="00283E47" w:rsidRPr="00CF085C" w:rsidRDefault="00AE0207" w:rsidP="00AE0207">
            <w:pPr>
              <w:jc w:val="center"/>
              <w:rPr>
                <w:b/>
                <w:bCs/>
                <w:color w:val="000000"/>
                <w:sz w:val="18"/>
                <w:szCs w:val="18"/>
                <w:lang w:val="en-CA" w:eastAsia="zh-CN"/>
              </w:rPr>
            </w:pPr>
            <w:r w:rsidRPr="00CF085C">
              <w:rPr>
                <w:rFonts w:hint="cs"/>
                <w:b/>
                <w:bCs/>
                <w:color w:val="000000"/>
                <w:sz w:val="18"/>
                <w:szCs w:val="18"/>
                <w:rtl/>
                <w:lang w:val="en-CA" w:eastAsia="zh-CN"/>
              </w:rPr>
              <w:t>6-0</w:t>
            </w:r>
          </w:p>
        </w:tc>
        <w:tc>
          <w:tcPr>
            <w:tcW w:w="3658" w:type="pct"/>
            <w:tcBorders>
              <w:top w:val="nil"/>
              <w:left w:val="nil"/>
              <w:bottom w:val="single" w:sz="4" w:space="0" w:color="auto"/>
              <w:right w:val="single" w:sz="4" w:space="0" w:color="auto"/>
            </w:tcBorders>
            <w:shd w:val="clear" w:color="auto" w:fill="auto"/>
            <w:noWrap/>
            <w:hideMark/>
          </w:tcPr>
          <w:p w:rsidR="00102315" w:rsidRPr="00CF085C" w:rsidRDefault="00102315" w:rsidP="001A5E42">
            <w:pPr>
              <w:bidi/>
              <w:jc w:val="left"/>
              <w:rPr>
                <w:bCs/>
                <w:color w:val="000000"/>
                <w:sz w:val="18"/>
                <w:szCs w:val="18"/>
                <w:rtl/>
                <w:lang w:val="en-US" w:eastAsia="zh-CN" w:bidi="ar-SA"/>
              </w:rPr>
            </w:pPr>
            <w:r w:rsidRPr="00CF085C">
              <w:rPr>
                <w:bCs/>
                <w:color w:val="000000"/>
                <w:sz w:val="18"/>
                <w:szCs w:val="18"/>
                <w:rtl/>
                <w:lang w:val="en-US" w:eastAsia="zh-CN" w:bidi="ar-SA"/>
              </w:rPr>
              <w:t xml:space="preserve">إدارة </w:t>
            </w:r>
            <w:r w:rsidR="001A5E42" w:rsidRPr="00CF085C">
              <w:rPr>
                <w:rFonts w:hint="cs"/>
                <w:bCs/>
                <w:color w:val="000000"/>
                <w:sz w:val="18"/>
                <w:szCs w:val="18"/>
                <w:rtl/>
                <w:lang w:val="en-US" w:eastAsia="zh-CN" w:bidi="ar-SA"/>
              </w:rPr>
              <w:t xml:space="preserve">ورصد </w:t>
            </w:r>
            <w:r w:rsidRPr="00CF085C">
              <w:rPr>
                <w:bCs/>
                <w:color w:val="000000"/>
                <w:sz w:val="18"/>
                <w:szCs w:val="18"/>
                <w:rtl/>
                <w:lang w:val="en-US" w:eastAsia="zh-CN" w:bidi="ar-SA"/>
              </w:rPr>
              <w:t>المشروع وإعداد التقارير</w:t>
            </w:r>
          </w:p>
        </w:tc>
        <w:tc>
          <w:tcPr>
            <w:tcW w:w="529" w:type="pct"/>
            <w:tcBorders>
              <w:top w:val="nil"/>
              <w:left w:val="nil"/>
              <w:bottom w:val="single" w:sz="4" w:space="0" w:color="auto"/>
              <w:right w:val="single" w:sz="4" w:space="0" w:color="auto"/>
            </w:tcBorders>
            <w:shd w:val="clear" w:color="auto" w:fill="auto"/>
            <w:hideMark/>
          </w:tcPr>
          <w:p w:rsidR="00283E47" w:rsidRPr="00CF085C" w:rsidRDefault="0011267F" w:rsidP="0011267F">
            <w:pPr>
              <w:bidi/>
              <w:jc w:val="center"/>
              <w:rPr>
                <w:b/>
                <w:bCs/>
                <w:color w:val="000000"/>
                <w:sz w:val="18"/>
                <w:szCs w:val="18"/>
                <w:lang w:val="en-CA" w:eastAsia="zh-CN"/>
              </w:rPr>
            </w:pPr>
            <w:r w:rsidRPr="00CF085C">
              <w:rPr>
                <w:rFonts w:hint="cs"/>
                <w:b/>
                <w:bCs/>
                <w:color w:val="000000"/>
                <w:sz w:val="18"/>
                <w:szCs w:val="18"/>
                <w:rtl/>
                <w:lang w:val="en-CA" w:eastAsia="zh-CN" w:bidi="ar-SA"/>
              </w:rPr>
              <w:t>اليوئنديبي</w:t>
            </w:r>
          </w:p>
        </w:tc>
        <w:tc>
          <w:tcPr>
            <w:tcW w:w="526" w:type="pct"/>
            <w:tcBorders>
              <w:top w:val="nil"/>
              <w:left w:val="nil"/>
              <w:bottom w:val="single" w:sz="4" w:space="0" w:color="auto"/>
              <w:right w:val="single" w:sz="4" w:space="0" w:color="auto"/>
            </w:tcBorders>
            <w:shd w:val="clear" w:color="auto" w:fill="auto"/>
            <w:noWrap/>
            <w:hideMark/>
          </w:tcPr>
          <w:p w:rsidR="00283E47" w:rsidRPr="00CF085C" w:rsidRDefault="00283E47" w:rsidP="00A549C9">
            <w:pPr>
              <w:jc w:val="right"/>
              <w:rPr>
                <w:b/>
                <w:color w:val="000000"/>
                <w:sz w:val="18"/>
                <w:szCs w:val="18"/>
                <w:lang w:val="en-CA" w:eastAsia="zh-CN"/>
              </w:rPr>
            </w:pPr>
            <w:r w:rsidRPr="00CF085C">
              <w:rPr>
                <w:b/>
                <w:color w:val="000000"/>
                <w:sz w:val="18"/>
                <w:szCs w:val="18"/>
                <w:lang w:val="en-CA" w:eastAsia="zh-CN"/>
              </w:rPr>
              <w:t>148,005</w:t>
            </w:r>
          </w:p>
        </w:tc>
      </w:tr>
      <w:tr w:rsidR="00283E47" w:rsidRPr="00CF085C" w:rsidTr="0011267F">
        <w:trPr>
          <w:trHeight w:val="240"/>
        </w:trPr>
        <w:tc>
          <w:tcPr>
            <w:tcW w:w="287" w:type="pct"/>
            <w:tcBorders>
              <w:top w:val="nil"/>
              <w:left w:val="single" w:sz="4" w:space="0" w:color="auto"/>
              <w:bottom w:val="single" w:sz="4" w:space="0" w:color="auto"/>
              <w:right w:val="single" w:sz="4" w:space="0" w:color="auto"/>
            </w:tcBorders>
            <w:shd w:val="clear" w:color="auto" w:fill="auto"/>
            <w:noWrap/>
            <w:hideMark/>
          </w:tcPr>
          <w:p w:rsidR="00283E47" w:rsidRPr="00CF085C" w:rsidRDefault="00283E47" w:rsidP="00A549C9">
            <w:pPr>
              <w:jc w:val="left"/>
              <w:rPr>
                <w:color w:val="000000"/>
                <w:sz w:val="18"/>
                <w:szCs w:val="18"/>
                <w:lang w:val="en-CA" w:eastAsia="zh-CN"/>
              </w:rPr>
            </w:pPr>
            <w:r w:rsidRPr="00CF085C">
              <w:rPr>
                <w:color w:val="000000"/>
                <w:sz w:val="18"/>
                <w:szCs w:val="18"/>
                <w:lang w:val="en-CA" w:eastAsia="zh-CN"/>
              </w:rPr>
              <w:t> </w:t>
            </w:r>
          </w:p>
        </w:tc>
        <w:tc>
          <w:tcPr>
            <w:tcW w:w="3658" w:type="pct"/>
            <w:tcBorders>
              <w:top w:val="nil"/>
              <w:left w:val="nil"/>
              <w:bottom w:val="single" w:sz="4" w:space="0" w:color="auto"/>
              <w:right w:val="single" w:sz="4" w:space="0" w:color="auto"/>
            </w:tcBorders>
            <w:shd w:val="clear" w:color="auto" w:fill="auto"/>
            <w:noWrap/>
            <w:hideMark/>
          </w:tcPr>
          <w:p w:rsidR="00283E47" w:rsidRPr="00CF085C" w:rsidRDefault="00AE0207" w:rsidP="00AE0207">
            <w:pPr>
              <w:bidi/>
              <w:jc w:val="left"/>
              <w:rPr>
                <w:b/>
                <w:bCs/>
                <w:color w:val="000000"/>
                <w:sz w:val="18"/>
                <w:szCs w:val="18"/>
                <w:lang w:val="en-CA" w:eastAsia="zh-CN"/>
              </w:rPr>
            </w:pPr>
            <w:r w:rsidRPr="00CF085C">
              <w:rPr>
                <w:rFonts w:hint="cs"/>
                <w:b/>
                <w:bCs/>
                <w:color w:val="000000"/>
                <w:sz w:val="18"/>
                <w:szCs w:val="18"/>
                <w:rtl/>
                <w:lang w:val="en-CA" w:eastAsia="zh-CN"/>
              </w:rPr>
              <w:t>المجموع</w:t>
            </w:r>
            <w:r w:rsidR="00283E47" w:rsidRPr="00CF085C">
              <w:rPr>
                <w:b/>
                <w:bCs/>
                <w:color w:val="000000"/>
                <w:sz w:val="18"/>
                <w:szCs w:val="18"/>
                <w:lang w:val="en-CA" w:eastAsia="zh-CN"/>
              </w:rPr>
              <w:t xml:space="preserve"> </w:t>
            </w:r>
          </w:p>
        </w:tc>
        <w:tc>
          <w:tcPr>
            <w:tcW w:w="529" w:type="pct"/>
            <w:tcBorders>
              <w:top w:val="nil"/>
              <w:left w:val="nil"/>
              <w:bottom w:val="single" w:sz="4" w:space="0" w:color="auto"/>
              <w:right w:val="single" w:sz="4" w:space="0" w:color="auto"/>
            </w:tcBorders>
            <w:shd w:val="clear" w:color="auto" w:fill="auto"/>
            <w:hideMark/>
          </w:tcPr>
          <w:p w:rsidR="00283E47" w:rsidRPr="00CF085C" w:rsidRDefault="00283E47" w:rsidP="00A549C9">
            <w:pPr>
              <w:jc w:val="left"/>
              <w:rPr>
                <w:b/>
                <w:bCs/>
                <w:color w:val="000000"/>
                <w:sz w:val="18"/>
                <w:szCs w:val="18"/>
                <w:lang w:val="en-CA" w:eastAsia="zh-CN"/>
              </w:rPr>
            </w:pPr>
            <w:r w:rsidRPr="00CF085C">
              <w:rPr>
                <w:b/>
                <w:bCs/>
                <w:color w:val="000000"/>
                <w:sz w:val="18"/>
                <w:szCs w:val="18"/>
                <w:lang w:val="en-CA" w:eastAsia="zh-CN"/>
              </w:rPr>
              <w:t> </w:t>
            </w:r>
          </w:p>
        </w:tc>
        <w:tc>
          <w:tcPr>
            <w:tcW w:w="526" w:type="pct"/>
            <w:tcBorders>
              <w:top w:val="nil"/>
              <w:left w:val="nil"/>
              <w:bottom w:val="single" w:sz="4" w:space="0" w:color="auto"/>
              <w:right w:val="single" w:sz="4" w:space="0" w:color="auto"/>
            </w:tcBorders>
            <w:shd w:val="clear" w:color="auto" w:fill="auto"/>
            <w:noWrap/>
            <w:hideMark/>
          </w:tcPr>
          <w:p w:rsidR="00283E47" w:rsidRPr="00CF085C" w:rsidRDefault="00283E47" w:rsidP="00A549C9">
            <w:pPr>
              <w:jc w:val="right"/>
              <w:rPr>
                <w:b/>
                <w:bCs/>
                <w:color w:val="000000"/>
                <w:sz w:val="18"/>
                <w:szCs w:val="18"/>
                <w:lang w:val="en-CA" w:eastAsia="zh-CN"/>
              </w:rPr>
            </w:pPr>
            <w:r w:rsidRPr="00CF085C">
              <w:rPr>
                <w:b/>
                <w:bCs/>
                <w:color w:val="000000"/>
                <w:sz w:val="18"/>
                <w:szCs w:val="18"/>
                <w:lang w:val="en-CA" w:eastAsia="zh-CN"/>
              </w:rPr>
              <w:t>1,618,677</w:t>
            </w:r>
          </w:p>
        </w:tc>
      </w:tr>
    </w:tbl>
    <w:p w:rsidR="00283E47" w:rsidRPr="00CF085C" w:rsidRDefault="00283E47" w:rsidP="00283E47">
      <w:pPr>
        <w:pStyle w:val="StyleHeader4Para4Left0Firstline0"/>
        <w:numPr>
          <w:ilvl w:val="0"/>
          <w:numId w:val="0"/>
        </w:numPr>
        <w:bidi/>
        <w:rPr>
          <w:sz w:val="24"/>
          <w:szCs w:val="24"/>
          <w:rtl/>
          <w:lang w:val="en-US" w:bidi="ar-SA"/>
        </w:rPr>
      </w:pPr>
    </w:p>
    <w:p w:rsidR="00283E47" w:rsidRPr="00CF085C" w:rsidRDefault="005C6EDC" w:rsidP="0077202C">
      <w:pPr>
        <w:pStyle w:val="StyleHeader4Para4Left0Firstline0"/>
        <w:numPr>
          <w:ilvl w:val="0"/>
          <w:numId w:val="11"/>
        </w:numPr>
        <w:tabs>
          <w:tab w:val="clear" w:pos="2880"/>
          <w:tab w:val="left" w:pos="630"/>
        </w:tabs>
        <w:bidi/>
        <w:ind w:left="0" w:firstLine="0"/>
        <w:rPr>
          <w:sz w:val="24"/>
          <w:szCs w:val="24"/>
          <w:lang w:val="en-US" w:bidi="ar-SA"/>
        </w:rPr>
      </w:pPr>
      <w:r w:rsidRPr="00CF085C">
        <w:rPr>
          <w:rFonts w:hint="cs"/>
          <w:sz w:val="24"/>
          <w:szCs w:val="24"/>
          <w:rtl/>
          <w:lang w:val="en-US" w:bidi="ar-SA"/>
        </w:rPr>
        <w:t xml:space="preserve"> </w:t>
      </w:r>
      <w:r w:rsidR="00283E47" w:rsidRPr="00CF085C">
        <w:rPr>
          <w:sz w:val="24"/>
          <w:szCs w:val="24"/>
          <w:rtl/>
          <w:lang w:val="en-US" w:bidi="ar-SA"/>
        </w:rPr>
        <w:t xml:space="preserve">تم </w:t>
      </w:r>
      <w:r w:rsidRPr="00CF085C">
        <w:rPr>
          <w:rFonts w:hint="cs"/>
          <w:sz w:val="24"/>
          <w:szCs w:val="24"/>
          <w:rtl/>
          <w:lang w:val="en-US" w:bidi="ar-SA"/>
        </w:rPr>
        <w:t>تعديل</w:t>
      </w:r>
      <w:r w:rsidR="00283E47" w:rsidRPr="00CF085C">
        <w:rPr>
          <w:sz w:val="24"/>
          <w:szCs w:val="24"/>
          <w:rtl/>
          <w:lang w:val="en-US" w:bidi="ar-SA"/>
        </w:rPr>
        <w:t xml:space="preserve"> خطة الشريحة الأولى من المرحلة الثانية على النحو التالي:</w:t>
      </w:r>
    </w:p>
    <w:p w:rsidR="00283E47" w:rsidRPr="00CF085C" w:rsidRDefault="00495358" w:rsidP="00DF6B0F">
      <w:pPr>
        <w:pStyle w:val="StyleHeader4Para4Left0Firstline0"/>
        <w:numPr>
          <w:ilvl w:val="0"/>
          <w:numId w:val="21"/>
        </w:numPr>
        <w:bidi/>
        <w:ind w:left="1260" w:hanging="540"/>
        <w:rPr>
          <w:sz w:val="24"/>
          <w:szCs w:val="24"/>
          <w:lang w:val="en-US" w:bidi="ar-SA"/>
        </w:rPr>
      </w:pPr>
      <w:r w:rsidRPr="00CF085C">
        <w:rPr>
          <w:rFonts w:hint="cs"/>
          <w:sz w:val="24"/>
          <w:szCs w:val="24"/>
          <w:rtl/>
          <w:lang w:val="en-US" w:bidi="ar-SA"/>
        </w:rPr>
        <w:t>ترقية</w:t>
      </w:r>
      <w:r w:rsidRPr="00CF085C">
        <w:rPr>
          <w:sz w:val="24"/>
          <w:szCs w:val="24"/>
          <w:rtl/>
          <w:lang w:val="en-US" w:bidi="ar-SA"/>
        </w:rPr>
        <w:t xml:space="preserve"> </w:t>
      </w:r>
      <w:r w:rsidR="00283E47" w:rsidRPr="00CF085C">
        <w:rPr>
          <w:sz w:val="24"/>
          <w:szCs w:val="24"/>
          <w:rtl/>
          <w:lang w:val="en-US" w:bidi="ar-SA"/>
        </w:rPr>
        <w:t xml:space="preserve">إرشادات السلامة الخاصة باستخدام </w:t>
      </w:r>
      <w:r w:rsidR="004E0DF2" w:rsidRPr="00CF085C">
        <w:rPr>
          <w:rFonts w:hint="cs"/>
          <w:sz w:val="24"/>
          <w:szCs w:val="24"/>
          <w:rtl/>
          <w:lang w:val="en-US" w:bidi="ar-SA"/>
        </w:rPr>
        <w:t>مواد التبريد</w:t>
      </w:r>
      <w:r w:rsidR="004E0DF2" w:rsidRPr="00CF085C">
        <w:rPr>
          <w:sz w:val="24"/>
          <w:szCs w:val="24"/>
          <w:rtl/>
          <w:lang w:val="en-US" w:bidi="ar-SA"/>
        </w:rPr>
        <w:t xml:space="preserve"> الهيدروكربون</w:t>
      </w:r>
      <w:r w:rsidR="004E0DF2" w:rsidRPr="00CF085C">
        <w:rPr>
          <w:rFonts w:hint="cs"/>
          <w:sz w:val="24"/>
          <w:szCs w:val="24"/>
          <w:rtl/>
          <w:lang w:val="en-US" w:bidi="ar-SA"/>
        </w:rPr>
        <w:t>ية</w:t>
      </w:r>
      <w:r w:rsidR="00283E47" w:rsidRPr="00CF085C">
        <w:rPr>
          <w:sz w:val="24"/>
          <w:szCs w:val="24"/>
          <w:rtl/>
          <w:lang w:val="en-US" w:bidi="ar-SA"/>
        </w:rPr>
        <w:t xml:space="preserve"> إلى معيار قابل للتنفيذ لتحسين السلامة في مناولة </w:t>
      </w:r>
      <w:r w:rsidR="004E0DF2" w:rsidRPr="00CF085C">
        <w:rPr>
          <w:rFonts w:hint="cs"/>
          <w:sz w:val="24"/>
          <w:szCs w:val="24"/>
          <w:rtl/>
          <w:lang w:val="en-US" w:bidi="ar-SA"/>
        </w:rPr>
        <w:t>مواد التبريد</w:t>
      </w:r>
      <w:r w:rsidR="00283E47" w:rsidRPr="00CF085C">
        <w:rPr>
          <w:sz w:val="24"/>
          <w:szCs w:val="24"/>
          <w:rtl/>
          <w:lang w:val="en-US" w:bidi="ar-SA"/>
        </w:rPr>
        <w:t xml:space="preserve"> القابلة للاشتعال (</w:t>
      </w:r>
      <w:r w:rsidR="004E0DF2" w:rsidRPr="00CF085C">
        <w:rPr>
          <w:rFonts w:hint="cs"/>
          <w:sz w:val="24"/>
          <w:szCs w:val="24"/>
          <w:rtl/>
          <w:lang w:val="en-US" w:bidi="ar-SA"/>
        </w:rPr>
        <w:t>اليونيب</w:t>
      </w:r>
      <w:r w:rsidR="00283E47" w:rsidRPr="00CF085C">
        <w:rPr>
          <w:sz w:val="24"/>
          <w:szCs w:val="24"/>
          <w:rtl/>
          <w:lang w:val="en-US" w:bidi="ar-SA"/>
        </w:rPr>
        <w:t>) (25</w:t>
      </w:r>
      <w:r w:rsidR="004E0DF2" w:rsidRPr="00CF085C">
        <w:rPr>
          <w:rFonts w:hint="cs"/>
          <w:sz w:val="24"/>
          <w:szCs w:val="24"/>
          <w:rtl/>
          <w:lang w:val="en-US" w:bidi="ar-SA"/>
        </w:rPr>
        <w:t>,</w:t>
      </w:r>
      <w:r w:rsidR="004E0DF2" w:rsidRPr="00CF085C">
        <w:rPr>
          <w:sz w:val="24"/>
          <w:szCs w:val="24"/>
          <w:rtl/>
          <w:lang w:val="en-US" w:bidi="ar-SA"/>
        </w:rPr>
        <w:t>000 دولار أمريكي)</w:t>
      </w:r>
      <w:r w:rsidR="00283E47" w:rsidRPr="00CF085C">
        <w:rPr>
          <w:sz w:val="24"/>
          <w:szCs w:val="24"/>
          <w:rtl/>
          <w:lang w:val="en-US" w:bidi="ar-SA"/>
        </w:rPr>
        <w:t>؛</w:t>
      </w:r>
    </w:p>
    <w:p w:rsidR="00283E47" w:rsidRPr="00CF085C" w:rsidRDefault="004E0DF2" w:rsidP="00DF6B0F">
      <w:pPr>
        <w:pStyle w:val="StyleHeader4Para4Left0Firstline0"/>
        <w:numPr>
          <w:ilvl w:val="0"/>
          <w:numId w:val="21"/>
        </w:numPr>
        <w:bidi/>
        <w:ind w:left="1260" w:hanging="540"/>
        <w:rPr>
          <w:sz w:val="24"/>
          <w:szCs w:val="24"/>
          <w:lang w:val="en-US" w:bidi="ar-SA"/>
        </w:rPr>
      </w:pPr>
      <w:r w:rsidRPr="00CF085C">
        <w:rPr>
          <w:rFonts w:hint="cs"/>
          <w:sz w:val="24"/>
          <w:szCs w:val="24"/>
          <w:rtl/>
          <w:lang w:val="en-US" w:bidi="ar-SA"/>
        </w:rPr>
        <w:t>تعيين</w:t>
      </w:r>
      <w:r w:rsidRPr="00CF085C">
        <w:rPr>
          <w:sz w:val="24"/>
          <w:szCs w:val="24"/>
          <w:rtl/>
          <w:lang w:val="en-US" w:bidi="ar-SA"/>
        </w:rPr>
        <w:t xml:space="preserve"> </w:t>
      </w:r>
      <w:r w:rsidR="00283E47" w:rsidRPr="00CF085C">
        <w:rPr>
          <w:sz w:val="24"/>
          <w:szCs w:val="24"/>
          <w:rtl/>
          <w:lang w:val="en-US" w:bidi="ar-SA"/>
        </w:rPr>
        <w:t>استش</w:t>
      </w:r>
      <w:r w:rsidRPr="00CF085C">
        <w:rPr>
          <w:sz w:val="24"/>
          <w:szCs w:val="24"/>
          <w:rtl/>
          <w:lang w:val="en-US" w:bidi="ar-SA"/>
        </w:rPr>
        <w:t>اري لإعداد كتيبات تدريب الجمارك</w:t>
      </w:r>
      <w:r w:rsidR="00283E47" w:rsidRPr="00CF085C">
        <w:rPr>
          <w:sz w:val="24"/>
          <w:szCs w:val="24"/>
          <w:rtl/>
          <w:lang w:val="en-US" w:bidi="ar-SA"/>
        </w:rPr>
        <w:t>؛ وطباعة 50 نسخة من كتيبات التدريب (</w:t>
      </w:r>
      <w:r w:rsidRPr="00CF085C">
        <w:rPr>
          <w:rFonts w:hint="cs"/>
          <w:sz w:val="24"/>
          <w:szCs w:val="24"/>
          <w:rtl/>
          <w:lang w:val="en-US" w:bidi="ar-SA"/>
        </w:rPr>
        <w:t>اليونيب</w:t>
      </w:r>
      <w:r w:rsidR="00283E47" w:rsidRPr="00CF085C">
        <w:rPr>
          <w:sz w:val="24"/>
          <w:szCs w:val="24"/>
          <w:rtl/>
          <w:lang w:val="en-US" w:bidi="ar-SA"/>
        </w:rPr>
        <w:t>) (5</w:t>
      </w:r>
      <w:r w:rsidRPr="00CF085C">
        <w:rPr>
          <w:rFonts w:hint="cs"/>
          <w:sz w:val="24"/>
          <w:szCs w:val="24"/>
          <w:rtl/>
          <w:lang w:val="en-US" w:bidi="ar-SA"/>
        </w:rPr>
        <w:t>,</w:t>
      </w:r>
      <w:r w:rsidR="00283E47" w:rsidRPr="00CF085C">
        <w:rPr>
          <w:sz w:val="24"/>
          <w:szCs w:val="24"/>
          <w:rtl/>
          <w:lang w:val="en-US" w:bidi="ar-SA"/>
        </w:rPr>
        <w:t>000 دولار أمريكي)؛</w:t>
      </w:r>
    </w:p>
    <w:p w:rsidR="00283E47" w:rsidRPr="00CF085C" w:rsidRDefault="004E0DF2" w:rsidP="00505567">
      <w:pPr>
        <w:pStyle w:val="StyleHeader4Para4Left0Firstline0"/>
        <w:keepNext/>
        <w:keepLines/>
        <w:numPr>
          <w:ilvl w:val="0"/>
          <w:numId w:val="21"/>
        </w:numPr>
        <w:bidi/>
        <w:ind w:left="1267" w:hanging="547"/>
        <w:rPr>
          <w:sz w:val="24"/>
          <w:szCs w:val="24"/>
          <w:lang w:val="en-US" w:bidi="ar-SA"/>
        </w:rPr>
      </w:pPr>
      <w:r w:rsidRPr="00CF085C">
        <w:rPr>
          <w:rFonts w:hint="cs"/>
          <w:sz w:val="24"/>
          <w:szCs w:val="24"/>
          <w:rtl/>
          <w:lang w:val="en-US" w:bidi="ar-SA"/>
        </w:rPr>
        <w:lastRenderedPageBreak/>
        <w:t>و</w:t>
      </w:r>
      <w:r w:rsidR="00283E47" w:rsidRPr="00CF085C">
        <w:rPr>
          <w:sz w:val="24"/>
          <w:szCs w:val="24"/>
          <w:rtl/>
          <w:lang w:val="en-US" w:bidi="ar-SA"/>
        </w:rPr>
        <w:t xml:space="preserve">تعزيز قدرة </w:t>
      </w:r>
      <w:r w:rsidR="00283E47" w:rsidRPr="00CF085C">
        <w:rPr>
          <w:sz w:val="24"/>
          <w:szCs w:val="24"/>
          <w:lang w:val="en-US" w:bidi="ar-SA"/>
        </w:rPr>
        <w:t>NARWOA</w:t>
      </w:r>
      <w:r w:rsidR="00283E47" w:rsidRPr="00CF085C">
        <w:rPr>
          <w:sz w:val="24"/>
          <w:szCs w:val="24"/>
          <w:rtl/>
          <w:lang w:val="en-US" w:bidi="ar-SA"/>
        </w:rPr>
        <w:t xml:space="preserve"> على تشجيع أعضائها على ممارسة ممارسات الخدمة الجيدة: تعيين استشاريين لإعداد الحلقات الدراسية وقوائم </w:t>
      </w:r>
      <w:r w:rsidRPr="00CF085C">
        <w:rPr>
          <w:sz w:val="24"/>
          <w:szCs w:val="24"/>
          <w:rtl/>
          <w:lang w:val="en-US" w:bidi="ar-SA"/>
        </w:rPr>
        <w:t>المراجعة وأدلة التفتيش</w:t>
      </w:r>
      <w:r w:rsidR="00283E47" w:rsidRPr="00CF085C">
        <w:rPr>
          <w:sz w:val="24"/>
          <w:szCs w:val="24"/>
          <w:rtl/>
          <w:lang w:val="en-US" w:bidi="ar-SA"/>
        </w:rPr>
        <w:t>؛ وطباعة 100 نسخة من كتيبات التفتيش (</w:t>
      </w:r>
      <w:r w:rsidRPr="00CF085C">
        <w:rPr>
          <w:rFonts w:hint="cs"/>
          <w:sz w:val="24"/>
          <w:szCs w:val="24"/>
          <w:rtl/>
          <w:lang w:val="en-US" w:bidi="ar-SA"/>
        </w:rPr>
        <w:t>اليونيب</w:t>
      </w:r>
      <w:r w:rsidR="00283E47" w:rsidRPr="00CF085C">
        <w:rPr>
          <w:sz w:val="24"/>
          <w:szCs w:val="24"/>
          <w:rtl/>
          <w:lang w:val="en-US" w:bidi="ar-SA"/>
        </w:rPr>
        <w:t>، 10</w:t>
      </w:r>
      <w:r w:rsidRPr="00CF085C">
        <w:rPr>
          <w:rFonts w:hint="cs"/>
          <w:sz w:val="24"/>
          <w:szCs w:val="24"/>
          <w:rtl/>
          <w:lang w:val="en-US" w:bidi="ar-SA"/>
        </w:rPr>
        <w:t>,</w:t>
      </w:r>
      <w:r w:rsidR="00283E47" w:rsidRPr="00CF085C">
        <w:rPr>
          <w:sz w:val="24"/>
          <w:szCs w:val="24"/>
          <w:rtl/>
          <w:lang w:val="en-US" w:bidi="ar-SA"/>
        </w:rPr>
        <w:t>000 دولار أمريكي) (</w:t>
      </w:r>
      <w:r w:rsidRPr="00CF085C">
        <w:rPr>
          <w:rFonts w:hint="cs"/>
          <w:sz w:val="24"/>
          <w:szCs w:val="24"/>
          <w:rtl/>
          <w:lang w:val="en-US" w:bidi="ar-SA"/>
        </w:rPr>
        <w:t>اليوئنديبي</w:t>
      </w:r>
      <w:r w:rsidR="00283E47" w:rsidRPr="00CF085C">
        <w:rPr>
          <w:sz w:val="24"/>
          <w:szCs w:val="24"/>
          <w:rtl/>
          <w:lang w:val="en-US" w:bidi="ar-SA"/>
        </w:rPr>
        <w:t>، 10</w:t>
      </w:r>
      <w:r w:rsidRPr="00CF085C">
        <w:rPr>
          <w:rFonts w:hint="cs"/>
          <w:sz w:val="24"/>
          <w:szCs w:val="24"/>
          <w:rtl/>
          <w:lang w:val="en-US" w:bidi="ar-SA"/>
        </w:rPr>
        <w:t>,</w:t>
      </w:r>
      <w:r w:rsidRPr="00CF085C">
        <w:rPr>
          <w:sz w:val="24"/>
          <w:szCs w:val="24"/>
          <w:rtl/>
          <w:lang w:val="en-US" w:bidi="ar-SA"/>
        </w:rPr>
        <w:t>000 دولار أمريكي)</w:t>
      </w:r>
      <w:r w:rsidR="00283E47" w:rsidRPr="00CF085C">
        <w:rPr>
          <w:sz w:val="24"/>
          <w:szCs w:val="24"/>
          <w:rtl/>
          <w:lang w:val="en-US" w:bidi="ar-SA"/>
        </w:rPr>
        <w:t>؛</w:t>
      </w:r>
    </w:p>
    <w:p w:rsidR="00283E47" w:rsidRPr="00CF085C" w:rsidRDefault="004E0DF2" w:rsidP="00DF6B0F">
      <w:pPr>
        <w:pStyle w:val="StyleHeader4Para4Left0Firstline0"/>
        <w:numPr>
          <w:ilvl w:val="0"/>
          <w:numId w:val="21"/>
        </w:numPr>
        <w:bidi/>
        <w:ind w:left="1260" w:hanging="540"/>
        <w:rPr>
          <w:sz w:val="24"/>
          <w:szCs w:val="24"/>
          <w:lang w:val="en-US" w:bidi="ar-SA"/>
        </w:rPr>
      </w:pPr>
      <w:r w:rsidRPr="00CF085C">
        <w:rPr>
          <w:rFonts w:hint="cs"/>
          <w:sz w:val="24"/>
          <w:szCs w:val="24"/>
          <w:rtl/>
          <w:lang w:val="en-US" w:bidi="ar-SA"/>
        </w:rPr>
        <w:t>و</w:t>
      </w:r>
      <w:r w:rsidRPr="00CF085C">
        <w:rPr>
          <w:sz w:val="24"/>
          <w:szCs w:val="24"/>
          <w:rtl/>
          <w:lang w:val="en-US" w:bidi="ar-SA"/>
        </w:rPr>
        <w:t>عقد حلقات عمل لأصحاب المصلحة والمستوردين والموزعين</w:t>
      </w:r>
      <w:r w:rsidR="00283E47" w:rsidRPr="00CF085C">
        <w:rPr>
          <w:sz w:val="24"/>
          <w:szCs w:val="24"/>
          <w:rtl/>
          <w:lang w:val="en-US" w:bidi="ar-SA"/>
        </w:rPr>
        <w:t xml:space="preserve"> وتجار التجزئة بشأن تدابير السياسة المقترحة بما في ذلك الحصص والحظر على واردات مكيفات الهواء المنفصلة (التي تعتمد على </w:t>
      </w:r>
      <w:r w:rsidR="00EE2EA9" w:rsidRPr="00CF085C">
        <w:rPr>
          <w:rFonts w:hint="cs"/>
          <w:sz w:val="24"/>
          <w:szCs w:val="24"/>
          <w:rtl/>
          <w:lang w:val="en-US" w:bidi="ar-SA"/>
        </w:rPr>
        <w:t>الهيدروكلوروفلوروكربو</w:t>
      </w:r>
      <w:r w:rsidR="00EE2EA9" w:rsidRPr="00CF085C">
        <w:rPr>
          <w:rFonts w:hint="eastAsia"/>
          <w:sz w:val="24"/>
          <w:szCs w:val="24"/>
          <w:rtl/>
          <w:lang w:val="en-US" w:bidi="ar-SA"/>
        </w:rPr>
        <w:t>ن</w:t>
      </w:r>
      <w:r w:rsidRPr="00CF085C">
        <w:rPr>
          <w:rFonts w:hint="cs"/>
          <w:sz w:val="24"/>
          <w:szCs w:val="24"/>
          <w:rtl/>
          <w:lang w:val="en-US" w:bidi="ar-SA"/>
        </w:rPr>
        <w:t>-</w:t>
      </w:r>
      <w:r w:rsidR="00283E47" w:rsidRPr="00CF085C">
        <w:rPr>
          <w:sz w:val="24"/>
          <w:szCs w:val="24"/>
          <w:rtl/>
          <w:lang w:val="en-US" w:bidi="ar-SA"/>
        </w:rPr>
        <w:t xml:space="preserve"> 22 </w:t>
      </w:r>
      <w:r w:rsidRPr="00CF085C">
        <w:rPr>
          <w:rFonts w:hint="cs"/>
          <w:sz w:val="24"/>
          <w:szCs w:val="24"/>
          <w:rtl/>
          <w:lang w:val="en-US" w:bidi="ar-SA"/>
        </w:rPr>
        <w:t>وعلى المادة</w:t>
      </w:r>
      <w:r w:rsidR="00283E47" w:rsidRPr="00CF085C">
        <w:rPr>
          <w:sz w:val="24"/>
          <w:szCs w:val="24"/>
          <w:rtl/>
          <w:lang w:val="en-US" w:bidi="ar-SA"/>
        </w:rPr>
        <w:t xml:space="preserve"> </w:t>
      </w:r>
      <w:r w:rsidR="00283E47" w:rsidRPr="00CF085C">
        <w:rPr>
          <w:sz w:val="24"/>
          <w:szCs w:val="24"/>
          <w:lang w:val="en-US" w:bidi="ar-SA"/>
        </w:rPr>
        <w:t>R-410</w:t>
      </w:r>
      <w:r w:rsidR="00283E47" w:rsidRPr="00CF085C">
        <w:rPr>
          <w:sz w:val="24"/>
          <w:szCs w:val="24"/>
          <w:rtl/>
          <w:lang w:val="en-US" w:bidi="ar-SA"/>
        </w:rPr>
        <w:t>) (</w:t>
      </w:r>
      <w:r w:rsidRPr="00CF085C">
        <w:rPr>
          <w:rFonts w:hint="cs"/>
          <w:sz w:val="24"/>
          <w:szCs w:val="24"/>
          <w:rtl/>
          <w:lang w:val="en-US" w:bidi="ar-SA"/>
        </w:rPr>
        <w:t>اليونيب</w:t>
      </w:r>
      <w:r w:rsidR="00283E47" w:rsidRPr="00CF085C">
        <w:rPr>
          <w:sz w:val="24"/>
          <w:szCs w:val="24"/>
          <w:rtl/>
          <w:lang w:val="en-US" w:bidi="ar-SA"/>
        </w:rPr>
        <w:t>) (25</w:t>
      </w:r>
      <w:r w:rsidRPr="00CF085C">
        <w:rPr>
          <w:rFonts w:hint="cs"/>
          <w:sz w:val="24"/>
          <w:szCs w:val="24"/>
          <w:rtl/>
          <w:lang w:val="en-US" w:bidi="ar-SA"/>
        </w:rPr>
        <w:t>,</w:t>
      </w:r>
      <w:r w:rsidRPr="00CF085C">
        <w:rPr>
          <w:sz w:val="24"/>
          <w:szCs w:val="24"/>
          <w:rtl/>
          <w:lang w:val="en-US" w:bidi="ar-SA"/>
        </w:rPr>
        <w:t>000 دولار أمريكي)</w:t>
      </w:r>
      <w:r w:rsidR="00283E47" w:rsidRPr="00CF085C">
        <w:rPr>
          <w:sz w:val="24"/>
          <w:szCs w:val="24"/>
          <w:rtl/>
          <w:lang w:val="en-US" w:bidi="ar-SA"/>
        </w:rPr>
        <w:t>؛</w:t>
      </w:r>
    </w:p>
    <w:p w:rsidR="00283E47" w:rsidRPr="00CF085C" w:rsidRDefault="004E0DF2" w:rsidP="00DF6B0F">
      <w:pPr>
        <w:pStyle w:val="StyleHeader4Para4Left0Firstline0"/>
        <w:numPr>
          <w:ilvl w:val="0"/>
          <w:numId w:val="21"/>
        </w:numPr>
        <w:bidi/>
        <w:ind w:left="1260" w:hanging="540"/>
        <w:rPr>
          <w:sz w:val="24"/>
          <w:szCs w:val="24"/>
          <w:lang w:val="en-US" w:bidi="ar-SA"/>
        </w:rPr>
      </w:pPr>
      <w:r w:rsidRPr="00CF085C">
        <w:rPr>
          <w:rFonts w:hint="cs"/>
          <w:sz w:val="24"/>
          <w:szCs w:val="24"/>
          <w:rtl/>
          <w:lang w:val="en-US" w:bidi="ar-SA"/>
        </w:rPr>
        <w:t>و</w:t>
      </w:r>
      <w:r w:rsidR="00283E47" w:rsidRPr="00CF085C">
        <w:rPr>
          <w:sz w:val="24"/>
          <w:szCs w:val="24"/>
          <w:rtl/>
          <w:lang w:val="en-US" w:bidi="ar-SA"/>
        </w:rPr>
        <w:t>شراء الأدوات والمعدات لأربعة مراكز امتياز وخمس جامعات ت</w:t>
      </w:r>
      <w:r w:rsidR="00EE2EA9" w:rsidRPr="00CF085C">
        <w:rPr>
          <w:sz w:val="24"/>
          <w:szCs w:val="24"/>
          <w:rtl/>
          <w:lang w:val="en-US" w:bidi="ar-SA"/>
        </w:rPr>
        <w:t>قنية (مثل محطة الاسترداد وكاشف التسرب وآلة الشحن ومعدات اللحام بالنحاس وأدوات الخدمة والمعرفات</w:t>
      </w:r>
      <w:r w:rsidR="00283E47" w:rsidRPr="00CF085C">
        <w:rPr>
          <w:sz w:val="24"/>
          <w:szCs w:val="24"/>
          <w:rtl/>
          <w:lang w:val="en-US" w:bidi="ar-SA"/>
        </w:rPr>
        <w:t xml:space="preserve"> وآلات إعادة التدوير المحمولة) (</w:t>
      </w:r>
      <w:r w:rsidR="00EE2EA9" w:rsidRPr="00CF085C">
        <w:rPr>
          <w:rFonts w:hint="cs"/>
          <w:sz w:val="24"/>
          <w:szCs w:val="24"/>
          <w:rtl/>
          <w:lang w:val="en-US" w:bidi="ar-SA"/>
        </w:rPr>
        <w:t>اليوئنديبي</w:t>
      </w:r>
      <w:r w:rsidR="00EE2EA9" w:rsidRPr="00CF085C">
        <w:rPr>
          <w:sz w:val="24"/>
          <w:szCs w:val="24"/>
          <w:rtl/>
          <w:lang w:val="en-US" w:bidi="ar-SA"/>
        </w:rPr>
        <w:t>) (</w:t>
      </w:r>
      <w:r w:rsidR="00EE2EA9" w:rsidRPr="00CF085C">
        <w:rPr>
          <w:rFonts w:hint="cs"/>
          <w:sz w:val="24"/>
          <w:szCs w:val="24"/>
          <w:rtl/>
          <w:lang w:val="en-US" w:bidi="ar-SA"/>
        </w:rPr>
        <w:t>254,758</w:t>
      </w:r>
      <w:r w:rsidR="00EE2EA9" w:rsidRPr="00CF085C">
        <w:rPr>
          <w:sz w:val="24"/>
          <w:szCs w:val="24"/>
          <w:rtl/>
          <w:lang w:val="en-US" w:bidi="ar-SA"/>
        </w:rPr>
        <w:t xml:space="preserve"> دولار أمريكي)</w:t>
      </w:r>
      <w:r w:rsidR="00283E47" w:rsidRPr="00CF085C">
        <w:rPr>
          <w:sz w:val="24"/>
          <w:szCs w:val="24"/>
          <w:rtl/>
          <w:lang w:val="en-US" w:bidi="ar-SA"/>
        </w:rPr>
        <w:t>؛</w:t>
      </w:r>
    </w:p>
    <w:p w:rsidR="00283E47" w:rsidRPr="00CF085C" w:rsidRDefault="00EE2EA9" w:rsidP="00DF6B0F">
      <w:pPr>
        <w:pStyle w:val="StyleHeader4Para4Left0Firstline0"/>
        <w:numPr>
          <w:ilvl w:val="0"/>
          <w:numId w:val="21"/>
        </w:numPr>
        <w:bidi/>
        <w:ind w:left="1260" w:hanging="540"/>
        <w:rPr>
          <w:sz w:val="24"/>
          <w:szCs w:val="24"/>
          <w:lang w:val="en-US" w:bidi="ar-SA"/>
        </w:rPr>
      </w:pPr>
      <w:r w:rsidRPr="00CF085C">
        <w:rPr>
          <w:rFonts w:hint="cs"/>
          <w:sz w:val="24"/>
          <w:szCs w:val="24"/>
          <w:rtl/>
          <w:lang w:val="en-US" w:bidi="ar-SA"/>
        </w:rPr>
        <w:t>و</w:t>
      </w:r>
      <w:r w:rsidR="00283E47" w:rsidRPr="00CF085C">
        <w:rPr>
          <w:sz w:val="24"/>
          <w:szCs w:val="24"/>
          <w:rtl/>
          <w:lang w:val="en-US" w:bidi="ar-SA"/>
        </w:rPr>
        <w:t xml:space="preserve">تنفيذ </w:t>
      </w:r>
      <w:r w:rsidR="00F10332" w:rsidRPr="00CF085C">
        <w:rPr>
          <w:rFonts w:hint="cs"/>
          <w:sz w:val="24"/>
          <w:szCs w:val="24"/>
          <w:rtl/>
          <w:lang w:val="en-US" w:bidi="ar-SA"/>
        </w:rPr>
        <w:t>اعتماد</w:t>
      </w:r>
      <w:r w:rsidR="00283E47" w:rsidRPr="00CF085C">
        <w:rPr>
          <w:sz w:val="24"/>
          <w:szCs w:val="24"/>
          <w:rtl/>
          <w:lang w:val="en-US" w:bidi="ar-SA"/>
        </w:rPr>
        <w:t xml:space="preserve"> </w:t>
      </w:r>
      <w:r w:rsidR="00F10332" w:rsidRPr="00CF085C">
        <w:rPr>
          <w:rFonts w:hint="cs"/>
          <w:sz w:val="24"/>
          <w:szCs w:val="24"/>
          <w:rtl/>
          <w:lang w:val="en-US" w:bidi="ar-SA"/>
        </w:rPr>
        <w:t>الفنيين</w:t>
      </w:r>
      <w:r w:rsidR="00283E47" w:rsidRPr="00CF085C">
        <w:rPr>
          <w:sz w:val="24"/>
          <w:szCs w:val="24"/>
          <w:rtl/>
          <w:lang w:val="en-US" w:bidi="ar-SA"/>
        </w:rPr>
        <w:t>: تعيين خبير استشاري دولي لتدر</w:t>
      </w:r>
      <w:r w:rsidR="00F10332" w:rsidRPr="00CF085C">
        <w:rPr>
          <w:sz w:val="24"/>
          <w:szCs w:val="24"/>
          <w:rtl/>
          <w:lang w:val="en-US" w:bidi="ar-SA"/>
        </w:rPr>
        <w:t>يب 25 مدربا على برنامج الاعتماد</w:t>
      </w:r>
      <w:r w:rsidR="00283E47" w:rsidRPr="00CF085C">
        <w:rPr>
          <w:sz w:val="24"/>
          <w:szCs w:val="24"/>
          <w:rtl/>
          <w:lang w:val="en-US" w:bidi="ar-SA"/>
        </w:rPr>
        <w:t xml:space="preserve">؛ </w:t>
      </w:r>
      <w:r w:rsidR="00F10332" w:rsidRPr="00CF085C">
        <w:rPr>
          <w:rFonts w:hint="cs"/>
          <w:sz w:val="24"/>
          <w:szCs w:val="24"/>
          <w:rtl/>
          <w:lang w:val="en-US" w:bidi="ar-SA"/>
        </w:rPr>
        <w:t>و</w:t>
      </w:r>
      <w:r w:rsidR="00283E47" w:rsidRPr="00CF085C">
        <w:rPr>
          <w:sz w:val="24"/>
          <w:szCs w:val="24"/>
          <w:rtl/>
          <w:lang w:val="en-US" w:bidi="ar-SA"/>
        </w:rPr>
        <w:t xml:space="preserve">عقد </w:t>
      </w:r>
      <w:r w:rsidR="00F10332" w:rsidRPr="00CF085C">
        <w:rPr>
          <w:rFonts w:hint="cs"/>
          <w:sz w:val="24"/>
          <w:szCs w:val="24"/>
          <w:rtl/>
          <w:lang w:val="en-US" w:bidi="ar-SA"/>
        </w:rPr>
        <w:t>حلقة</w:t>
      </w:r>
      <w:r w:rsidR="00F10332" w:rsidRPr="00CF085C">
        <w:rPr>
          <w:sz w:val="24"/>
          <w:szCs w:val="24"/>
          <w:rtl/>
          <w:lang w:val="en-US" w:bidi="ar-SA"/>
        </w:rPr>
        <w:t xml:space="preserve"> عمل واحدة ل</w:t>
      </w:r>
      <w:r w:rsidR="00F10332" w:rsidRPr="00CF085C">
        <w:rPr>
          <w:rFonts w:hint="cs"/>
          <w:sz w:val="24"/>
          <w:szCs w:val="24"/>
          <w:rtl/>
          <w:lang w:val="en-US" w:bidi="ar-SA"/>
        </w:rPr>
        <w:t>عدد</w:t>
      </w:r>
      <w:r w:rsidR="00283E47" w:rsidRPr="00CF085C">
        <w:rPr>
          <w:sz w:val="24"/>
          <w:szCs w:val="24"/>
          <w:rtl/>
          <w:lang w:val="en-US" w:bidi="ar-SA"/>
        </w:rPr>
        <w:t xml:space="preserve"> 60 م</w:t>
      </w:r>
      <w:r w:rsidR="00F10332" w:rsidRPr="00CF085C">
        <w:rPr>
          <w:sz w:val="24"/>
          <w:szCs w:val="24"/>
          <w:rtl/>
          <w:lang w:val="en-US" w:bidi="ar-SA"/>
        </w:rPr>
        <w:t xml:space="preserve">شاركًا حول عملية </w:t>
      </w:r>
      <w:r w:rsidR="00F10332" w:rsidRPr="00CF085C">
        <w:rPr>
          <w:rFonts w:hint="cs"/>
          <w:sz w:val="24"/>
          <w:szCs w:val="24"/>
          <w:rtl/>
          <w:lang w:val="en-US" w:bidi="ar-SA"/>
        </w:rPr>
        <w:t>الاعتماد</w:t>
      </w:r>
      <w:r w:rsidR="00283E47" w:rsidRPr="00CF085C">
        <w:rPr>
          <w:sz w:val="24"/>
          <w:szCs w:val="24"/>
          <w:rtl/>
          <w:lang w:val="en-US" w:bidi="ar-SA"/>
        </w:rPr>
        <w:t xml:space="preserve">؛ </w:t>
      </w:r>
      <w:r w:rsidR="00F10332" w:rsidRPr="00CF085C">
        <w:rPr>
          <w:rFonts w:hint="cs"/>
          <w:sz w:val="24"/>
          <w:szCs w:val="24"/>
          <w:rtl/>
          <w:lang w:val="en-US" w:bidi="ar-SA"/>
        </w:rPr>
        <w:t>و</w:t>
      </w:r>
      <w:r w:rsidR="00283E47" w:rsidRPr="00CF085C">
        <w:rPr>
          <w:sz w:val="24"/>
          <w:szCs w:val="24"/>
          <w:rtl/>
          <w:lang w:val="en-US" w:bidi="ar-SA"/>
        </w:rPr>
        <w:t>تنسيق وإشراك أصحاب المصلحة (</w:t>
      </w:r>
      <w:r w:rsidR="00F10332" w:rsidRPr="00CF085C">
        <w:rPr>
          <w:rFonts w:hint="cs"/>
          <w:sz w:val="24"/>
          <w:szCs w:val="24"/>
          <w:rtl/>
          <w:lang w:val="en-US" w:bidi="ar-SA"/>
        </w:rPr>
        <w:t>اليونيب</w:t>
      </w:r>
      <w:r w:rsidR="00283E47" w:rsidRPr="00CF085C">
        <w:rPr>
          <w:sz w:val="24"/>
          <w:szCs w:val="24"/>
          <w:rtl/>
          <w:lang w:val="en-US" w:bidi="ar-SA"/>
        </w:rPr>
        <w:t>) (37</w:t>
      </w:r>
      <w:r w:rsidR="00F10332" w:rsidRPr="00CF085C">
        <w:rPr>
          <w:rFonts w:hint="cs"/>
          <w:sz w:val="24"/>
          <w:szCs w:val="24"/>
          <w:rtl/>
          <w:lang w:val="en-US" w:bidi="ar-SA"/>
        </w:rPr>
        <w:t>,</w:t>
      </w:r>
      <w:r w:rsidR="00F10332" w:rsidRPr="00CF085C">
        <w:rPr>
          <w:sz w:val="24"/>
          <w:szCs w:val="24"/>
          <w:rtl/>
          <w:lang w:val="en-US" w:bidi="ar-SA"/>
        </w:rPr>
        <w:t>569 دولار أمريكي)</w:t>
      </w:r>
      <w:r w:rsidR="00283E47" w:rsidRPr="00CF085C">
        <w:rPr>
          <w:sz w:val="24"/>
          <w:szCs w:val="24"/>
          <w:rtl/>
          <w:lang w:val="en-US" w:bidi="ar-SA"/>
        </w:rPr>
        <w:t>؛</w:t>
      </w:r>
    </w:p>
    <w:p w:rsidR="00283E47" w:rsidRPr="00CF085C" w:rsidRDefault="00F10332" w:rsidP="00DF6B0F">
      <w:pPr>
        <w:pStyle w:val="StyleHeader4Para4Left0Firstline0"/>
        <w:numPr>
          <w:ilvl w:val="0"/>
          <w:numId w:val="21"/>
        </w:numPr>
        <w:bidi/>
        <w:ind w:left="1260" w:hanging="540"/>
        <w:rPr>
          <w:sz w:val="24"/>
          <w:szCs w:val="24"/>
          <w:lang w:val="en-US" w:bidi="ar-SA"/>
        </w:rPr>
      </w:pPr>
      <w:r w:rsidRPr="00CF085C">
        <w:rPr>
          <w:rFonts w:hint="cs"/>
          <w:sz w:val="24"/>
          <w:szCs w:val="24"/>
          <w:rtl/>
          <w:lang w:val="en-US" w:bidi="ar-SA"/>
        </w:rPr>
        <w:t>و</w:t>
      </w:r>
      <w:r w:rsidR="00283E47" w:rsidRPr="00CF085C">
        <w:rPr>
          <w:sz w:val="24"/>
          <w:szCs w:val="24"/>
          <w:rtl/>
          <w:lang w:val="en-US" w:bidi="ar-SA"/>
        </w:rPr>
        <w:t>إعداد دليل للخدمة والتدريب لبرنامج التدريب</w:t>
      </w:r>
      <w:r w:rsidR="00185EBA" w:rsidRPr="00CF085C">
        <w:rPr>
          <w:sz w:val="24"/>
          <w:szCs w:val="24"/>
          <w:rtl/>
          <w:lang w:val="en-US" w:bidi="ar-SA"/>
        </w:rPr>
        <w:t xml:space="preserve"> المهني الذي ستنظمه 50 حلقة عمل</w:t>
      </w:r>
      <w:r w:rsidR="00283E47" w:rsidRPr="00CF085C">
        <w:rPr>
          <w:sz w:val="24"/>
          <w:szCs w:val="24"/>
          <w:rtl/>
          <w:lang w:val="en-US" w:bidi="ar-SA"/>
        </w:rPr>
        <w:t xml:space="preserve">؛ </w:t>
      </w:r>
      <w:r w:rsidR="00185EBA" w:rsidRPr="00CF085C">
        <w:rPr>
          <w:rFonts w:hint="cs"/>
          <w:sz w:val="24"/>
          <w:szCs w:val="24"/>
          <w:rtl/>
          <w:lang w:val="en-US" w:bidi="ar-SA"/>
        </w:rPr>
        <w:t>و</w:t>
      </w:r>
      <w:r w:rsidR="00283E47" w:rsidRPr="00CF085C">
        <w:rPr>
          <w:sz w:val="24"/>
          <w:szCs w:val="24"/>
          <w:rtl/>
          <w:lang w:val="en-US" w:bidi="ar-SA"/>
        </w:rPr>
        <w:t>طباعة 1</w:t>
      </w:r>
      <w:r w:rsidR="00185EBA" w:rsidRPr="00CF085C">
        <w:rPr>
          <w:rFonts w:hint="cs"/>
          <w:sz w:val="24"/>
          <w:szCs w:val="24"/>
          <w:rtl/>
          <w:lang w:val="en-US" w:bidi="ar-SA"/>
        </w:rPr>
        <w:t>,</w:t>
      </w:r>
      <w:r w:rsidR="00283E47" w:rsidRPr="00CF085C">
        <w:rPr>
          <w:sz w:val="24"/>
          <w:szCs w:val="24"/>
          <w:rtl/>
          <w:lang w:val="en-US" w:bidi="ar-SA"/>
        </w:rPr>
        <w:t>000 نسخة من الكتيبات (</w:t>
      </w:r>
      <w:r w:rsidR="00185EBA" w:rsidRPr="00CF085C">
        <w:rPr>
          <w:rFonts w:hint="cs"/>
          <w:sz w:val="24"/>
          <w:szCs w:val="24"/>
          <w:rtl/>
          <w:lang w:val="en-US" w:bidi="ar-SA"/>
        </w:rPr>
        <w:t>اليونيب</w:t>
      </w:r>
      <w:r w:rsidR="00283E47" w:rsidRPr="00CF085C">
        <w:rPr>
          <w:sz w:val="24"/>
          <w:szCs w:val="24"/>
          <w:rtl/>
          <w:lang w:val="en-US" w:bidi="ar-SA"/>
        </w:rPr>
        <w:t>) (10</w:t>
      </w:r>
      <w:r w:rsidR="00185EBA" w:rsidRPr="00CF085C">
        <w:rPr>
          <w:rFonts w:hint="cs"/>
          <w:sz w:val="24"/>
          <w:szCs w:val="24"/>
          <w:rtl/>
          <w:lang w:val="en-US" w:bidi="ar-SA"/>
        </w:rPr>
        <w:t>.</w:t>
      </w:r>
      <w:r w:rsidR="00185EBA" w:rsidRPr="00CF085C">
        <w:rPr>
          <w:sz w:val="24"/>
          <w:szCs w:val="24"/>
          <w:rtl/>
          <w:lang w:val="en-US" w:bidi="ar-SA"/>
        </w:rPr>
        <w:t>000 دولار أمريكي)</w:t>
      </w:r>
      <w:r w:rsidR="00283E47" w:rsidRPr="00CF085C">
        <w:rPr>
          <w:sz w:val="24"/>
          <w:szCs w:val="24"/>
          <w:rtl/>
          <w:lang w:val="en-US" w:bidi="ar-SA"/>
        </w:rPr>
        <w:t xml:space="preserve">؛ </w:t>
      </w:r>
      <w:r w:rsidR="00185EBA" w:rsidRPr="00CF085C">
        <w:rPr>
          <w:rFonts w:hint="cs"/>
          <w:sz w:val="24"/>
          <w:szCs w:val="24"/>
          <w:rtl/>
          <w:lang w:val="en-US" w:bidi="ar-SA"/>
        </w:rPr>
        <w:t>و</w:t>
      </w:r>
      <w:r w:rsidR="00283E47" w:rsidRPr="00CF085C">
        <w:rPr>
          <w:sz w:val="24"/>
          <w:szCs w:val="24"/>
          <w:rtl/>
          <w:lang w:val="en-US" w:bidi="ar-SA"/>
        </w:rPr>
        <w:t>شراء 15 مجموعة خدمة (خمس مجموعات خدمة كاملة بما في ذلك</w:t>
      </w:r>
      <w:r w:rsidR="00185EBA" w:rsidRPr="00CF085C">
        <w:rPr>
          <w:rFonts w:hint="cs"/>
          <w:sz w:val="24"/>
          <w:szCs w:val="24"/>
          <w:rtl/>
          <w:lang w:val="en-US" w:bidi="ar-SA"/>
        </w:rPr>
        <w:t xml:space="preserve"> مواد التبريد الهيدروكربونية</w:t>
      </w:r>
      <w:r w:rsidR="00283E47" w:rsidRPr="00CF085C">
        <w:rPr>
          <w:sz w:val="24"/>
          <w:szCs w:val="24"/>
          <w:rtl/>
          <w:lang w:val="en-US" w:bidi="ar-SA"/>
        </w:rPr>
        <w:t>) لحلقات العمل التدريبية (</w:t>
      </w:r>
      <w:r w:rsidR="00185EBA" w:rsidRPr="00CF085C">
        <w:rPr>
          <w:rFonts w:hint="cs"/>
          <w:sz w:val="24"/>
          <w:szCs w:val="24"/>
          <w:rtl/>
          <w:lang w:val="en-US" w:bidi="ar-SA"/>
        </w:rPr>
        <w:t>اليوئنديبي</w:t>
      </w:r>
      <w:r w:rsidR="00185EBA" w:rsidRPr="00CF085C">
        <w:rPr>
          <w:sz w:val="24"/>
          <w:szCs w:val="24"/>
          <w:rtl/>
          <w:lang w:val="en-US" w:bidi="ar-SA"/>
        </w:rPr>
        <w:t>) (60</w:t>
      </w:r>
      <w:r w:rsidR="00185EBA" w:rsidRPr="00CF085C">
        <w:rPr>
          <w:rFonts w:hint="cs"/>
          <w:sz w:val="24"/>
          <w:szCs w:val="24"/>
          <w:rtl/>
          <w:lang w:val="en-US" w:bidi="ar-SA"/>
        </w:rPr>
        <w:t>,</w:t>
      </w:r>
      <w:r w:rsidR="00185EBA" w:rsidRPr="00CF085C">
        <w:rPr>
          <w:sz w:val="24"/>
          <w:szCs w:val="24"/>
          <w:rtl/>
          <w:lang w:val="en-US" w:bidi="ar-SA"/>
        </w:rPr>
        <w:t>250 دولار أمريكي)</w:t>
      </w:r>
      <w:r w:rsidR="00283E47" w:rsidRPr="00CF085C">
        <w:rPr>
          <w:sz w:val="24"/>
          <w:szCs w:val="24"/>
          <w:rtl/>
          <w:lang w:val="en-US" w:bidi="ar-SA"/>
        </w:rPr>
        <w:t>؛</w:t>
      </w:r>
    </w:p>
    <w:p w:rsidR="00283E47" w:rsidRPr="00CF085C" w:rsidRDefault="00185EBA" w:rsidP="00DF6B0F">
      <w:pPr>
        <w:pStyle w:val="StyleHeader4Para4Left0Firstline0"/>
        <w:numPr>
          <w:ilvl w:val="0"/>
          <w:numId w:val="21"/>
        </w:numPr>
        <w:bidi/>
        <w:ind w:left="1260" w:hanging="540"/>
        <w:rPr>
          <w:sz w:val="24"/>
          <w:szCs w:val="24"/>
          <w:lang w:val="en-US" w:bidi="ar-SA"/>
        </w:rPr>
      </w:pPr>
      <w:r w:rsidRPr="00CF085C">
        <w:rPr>
          <w:rFonts w:hint="cs"/>
          <w:sz w:val="24"/>
          <w:szCs w:val="24"/>
          <w:rtl/>
          <w:lang w:val="en-US" w:bidi="ar-SA"/>
        </w:rPr>
        <w:t>و</w:t>
      </w:r>
      <w:r w:rsidR="00283E47" w:rsidRPr="00CF085C">
        <w:rPr>
          <w:sz w:val="24"/>
          <w:szCs w:val="24"/>
          <w:rtl/>
          <w:lang w:val="en-US" w:bidi="ar-SA"/>
        </w:rPr>
        <w:t xml:space="preserve">دعم مشاركة </w:t>
      </w:r>
      <w:r w:rsidR="00283E47" w:rsidRPr="00CF085C">
        <w:rPr>
          <w:sz w:val="24"/>
          <w:szCs w:val="24"/>
          <w:lang w:val="en-US" w:bidi="ar-SA"/>
        </w:rPr>
        <w:t>RAAG</w:t>
      </w:r>
      <w:r w:rsidR="00283E47" w:rsidRPr="00CF085C">
        <w:rPr>
          <w:sz w:val="24"/>
          <w:szCs w:val="24"/>
          <w:rtl/>
          <w:lang w:val="en-US" w:bidi="ar-SA"/>
        </w:rPr>
        <w:t xml:space="preserve"> في المؤتمرات الدولية المتعلقة بالتكنولوجيات البديلة وعضويتها في المنظمات المهنية (</w:t>
      </w:r>
      <w:r w:rsidR="002936B2" w:rsidRPr="00CF085C">
        <w:rPr>
          <w:rFonts w:hint="cs"/>
          <w:sz w:val="24"/>
          <w:szCs w:val="24"/>
          <w:rtl/>
          <w:lang w:val="en-US" w:bidi="ar-SA"/>
        </w:rPr>
        <w:t>اليوئنديبي</w:t>
      </w:r>
      <w:r w:rsidR="00283E47" w:rsidRPr="00CF085C">
        <w:rPr>
          <w:sz w:val="24"/>
          <w:szCs w:val="24"/>
          <w:rtl/>
          <w:lang w:val="en-US" w:bidi="ar-SA"/>
        </w:rPr>
        <w:t>) (10000 دولار أمريكي) ؛</w:t>
      </w:r>
    </w:p>
    <w:p w:rsidR="00283E47" w:rsidRPr="00CF085C" w:rsidRDefault="00283E47" w:rsidP="00DF6B0F">
      <w:pPr>
        <w:pStyle w:val="StyleHeader4Para4Left0Firstline0"/>
        <w:numPr>
          <w:ilvl w:val="0"/>
          <w:numId w:val="21"/>
        </w:numPr>
        <w:bidi/>
        <w:ind w:left="1260" w:hanging="540"/>
        <w:rPr>
          <w:sz w:val="24"/>
          <w:szCs w:val="24"/>
          <w:lang w:val="en-US" w:bidi="ar-SA"/>
        </w:rPr>
      </w:pPr>
      <w:r w:rsidRPr="00CF085C">
        <w:rPr>
          <w:sz w:val="24"/>
          <w:szCs w:val="24"/>
          <w:rtl/>
          <w:lang w:val="en-US" w:bidi="ar-SA"/>
        </w:rPr>
        <w:t>(ط) إنشاء وتشغيل مركز لاسترداد غاز التبريد لدعم برنامج استعادة المبردات وإعادة التدوير والتدريب (برنامج الأمم المتحدة الإنمائي) (70</w:t>
      </w:r>
      <w:r w:rsidR="002936B2" w:rsidRPr="00CF085C">
        <w:rPr>
          <w:rFonts w:hint="cs"/>
          <w:sz w:val="24"/>
          <w:szCs w:val="24"/>
          <w:rtl/>
          <w:lang w:val="en-US" w:bidi="ar-SA"/>
        </w:rPr>
        <w:t>,</w:t>
      </w:r>
      <w:r w:rsidR="002936B2" w:rsidRPr="00CF085C">
        <w:rPr>
          <w:sz w:val="24"/>
          <w:szCs w:val="24"/>
          <w:rtl/>
          <w:lang w:val="en-US" w:bidi="ar-SA"/>
        </w:rPr>
        <w:t>000 دولار أمريكي)؛</w:t>
      </w:r>
    </w:p>
    <w:p w:rsidR="00283E47" w:rsidRPr="00CF085C" w:rsidRDefault="002936B2" w:rsidP="00DF6B0F">
      <w:pPr>
        <w:pStyle w:val="StyleHeader4Para4Left0Firstline0"/>
        <w:numPr>
          <w:ilvl w:val="0"/>
          <w:numId w:val="21"/>
        </w:numPr>
        <w:bidi/>
        <w:ind w:left="1260" w:hanging="540"/>
        <w:rPr>
          <w:sz w:val="24"/>
          <w:szCs w:val="24"/>
          <w:rtl/>
          <w:lang w:val="en-US" w:bidi="ar-SA"/>
        </w:rPr>
      </w:pPr>
      <w:r w:rsidRPr="00CF085C">
        <w:rPr>
          <w:rFonts w:hint="cs"/>
          <w:sz w:val="24"/>
          <w:szCs w:val="24"/>
          <w:rtl/>
          <w:lang w:val="en-US" w:bidi="ar-SA"/>
        </w:rPr>
        <w:t>و</w:t>
      </w:r>
      <w:r w:rsidR="00283E47" w:rsidRPr="00CF085C">
        <w:rPr>
          <w:sz w:val="24"/>
          <w:szCs w:val="24"/>
          <w:rtl/>
          <w:lang w:val="en-US" w:bidi="ar-SA"/>
        </w:rPr>
        <w:t xml:space="preserve">تنفيذ </w:t>
      </w:r>
      <w:r w:rsidRPr="00CF085C">
        <w:rPr>
          <w:rFonts w:hint="cs"/>
          <w:sz w:val="24"/>
          <w:szCs w:val="24"/>
          <w:rtl/>
          <w:lang w:val="en-US" w:bidi="ar-SA"/>
        </w:rPr>
        <w:t xml:space="preserve">ورصد </w:t>
      </w:r>
      <w:r w:rsidR="00283E47" w:rsidRPr="00CF085C">
        <w:rPr>
          <w:sz w:val="24"/>
          <w:szCs w:val="24"/>
          <w:rtl/>
          <w:lang w:val="en-US" w:bidi="ar-SA"/>
        </w:rPr>
        <w:t>المشروع (</w:t>
      </w:r>
      <w:r w:rsidRPr="00CF085C">
        <w:rPr>
          <w:rFonts w:hint="cs"/>
          <w:sz w:val="24"/>
          <w:szCs w:val="24"/>
          <w:rtl/>
          <w:lang w:val="en-US" w:bidi="ar-SA"/>
        </w:rPr>
        <w:t>اليوئنديبي</w:t>
      </w:r>
      <w:r w:rsidR="00283E47" w:rsidRPr="00CF085C">
        <w:rPr>
          <w:sz w:val="24"/>
          <w:szCs w:val="24"/>
          <w:rtl/>
          <w:lang w:val="en-US" w:bidi="ar-SA"/>
        </w:rPr>
        <w:t>) (54</w:t>
      </w:r>
      <w:r w:rsidRPr="00CF085C">
        <w:rPr>
          <w:rFonts w:hint="cs"/>
          <w:sz w:val="24"/>
          <w:szCs w:val="24"/>
          <w:rtl/>
          <w:lang w:val="en-US" w:bidi="ar-SA"/>
        </w:rPr>
        <w:t>,</w:t>
      </w:r>
      <w:r w:rsidRPr="00CF085C">
        <w:rPr>
          <w:sz w:val="24"/>
          <w:szCs w:val="24"/>
          <w:rtl/>
          <w:lang w:val="en-US" w:bidi="ar-SA"/>
        </w:rPr>
        <w:t>812 دولار أمريكي</w:t>
      </w:r>
      <w:r w:rsidR="00283E47" w:rsidRPr="00CF085C">
        <w:rPr>
          <w:sz w:val="24"/>
          <w:szCs w:val="24"/>
          <w:rtl/>
          <w:lang w:val="en-US" w:bidi="ar-SA"/>
        </w:rPr>
        <w:t>): الخبراء الاستشاريون (</w:t>
      </w:r>
      <w:r w:rsidRPr="00CF085C">
        <w:rPr>
          <w:rFonts w:hint="cs"/>
          <w:sz w:val="24"/>
          <w:szCs w:val="24"/>
          <w:rtl/>
          <w:lang w:val="en-US" w:bidi="ar-SA"/>
        </w:rPr>
        <w:t>33,000</w:t>
      </w:r>
      <w:r w:rsidRPr="00CF085C">
        <w:rPr>
          <w:sz w:val="24"/>
          <w:szCs w:val="24"/>
          <w:rtl/>
          <w:lang w:val="en-US" w:bidi="ar-SA"/>
        </w:rPr>
        <w:t xml:space="preserve"> دولار أمريكي)</w:t>
      </w:r>
      <w:r w:rsidR="00283E47" w:rsidRPr="00CF085C">
        <w:rPr>
          <w:sz w:val="24"/>
          <w:szCs w:val="24"/>
          <w:rtl/>
          <w:lang w:val="en-US" w:bidi="ar-SA"/>
        </w:rPr>
        <w:t xml:space="preserve">؛ </w:t>
      </w:r>
      <w:r w:rsidRPr="00CF085C">
        <w:rPr>
          <w:rFonts w:hint="cs"/>
          <w:sz w:val="24"/>
          <w:szCs w:val="24"/>
          <w:rtl/>
          <w:lang w:val="en-US" w:bidi="ar-SA"/>
        </w:rPr>
        <w:t>و</w:t>
      </w:r>
      <w:r w:rsidR="00283E47" w:rsidRPr="00CF085C">
        <w:rPr>
          <w:sz w:val="24"/>
          <w:szCs w:val="24"/>
          <w:rtl/>
          <w:lang w:val="en-US" w:bidi="ar-SA"/>
        </w:rPr>
        <w:t>السفر الداخلي (3</w:t>
      </w:r>
      <w:r w:rsidRPr="00CF085C">
        <w:rPr>
          <w:rFonts w:hint="cs"/>
          <w:sz w:val="24"/>
          <w:szCs w:val="24"/>
          <w:rtl/>
          <w:lang w:val="en-US" w:bidi="ar-SA"/>
        </w:rPr>
        <w:t>,</w:t>
      </w:r>
      <w:r w:rsidRPr="00CF085C">
        <w:rPr>
          <w:sz w:val="24"/>
          <w:szCs w:val="24"/>
          <w:rtl/>
          <w:lang w:val="en-US" w:bidi="ar-SA"/>
        </w:rPr>
        <w:t>812 دولار أمريكي)</w:t>
      </w:r>
      <w:r w:rsidR="00283E47" w:rsidRPr="00CF085C">
        <w:rPr>
          <w:sz w:val="24"/>
          <w:szCs w:val="24"/>
          <w:rtl/>
          <w:lang w:val="en-US" w:bidi="ar-SA"/>
        </w:rPr>
        <w:t xml:space="preserve">؛ </w:t>
      </w:r>
      <w:r w:rsidRPr="00CF085C">
        <w:rPr>
          <w:rFonts w:hint="cs"/>
          <w:sz w:val="24"/>
          <w:szCs w:val="24"/>
          <w:rtl/>
          <w:lang w:val="en-US" w:bidi="ar-SA"/>
        </w:rPr>
        <w:t>و</w:t>
      </w:r>
      <w:r w:rsidR="00283E47" w:rsidRPr="00CF085C">
        <w:rPr>
          <w:sz w:val="24"/>
          <w:szCs w:val="24"/>
          <w:rtl/>
          <w:lang w:val="en-US" w:bidi="ar-SA"/>
        </w:rPr>
        <w:t xml:space="preserve">المعدات المكتبية </w:t>
      </w:r>
      <w:r w:rsidRPr="00CF085C">
        <w:rPr>
          <w:rFonts w:hint="cs"/>
          <w:sz w:val="24"/>
          <w:szCs w:val="24"/>
          <w:rtl/>
          <w:lang w:val="en-US" w:bidi="ar-SA"/>
        </w:rPr>
        <w:t xml:space="preserve">لـ </w:t>
      </w:r>
      <w:r w:rsidRPr="00CF085C">
        <w:rPr>
          <w:sz w:val="24"/>
          <w:szCs w:val="24"/>
          <w:lang w:val="en-US" w:bidi="ar-SA"/>
        </w:rPr>
        <w:t>NARWOA</w:t>
      </w:r>
      <w:r w:rsidR="00283E47" w:rsidRPr="00CF085C">
        <w:rPr>
          <w:sz w:val="24"/>
          <w:szCs w:val="24"/>
          <w:rtl/>
          <w:lang w:val="en-US" w:bidi="ar-SA"/>
        </w:rPr>
        <w:t xml:space="preserve"> </w:t>
      </w:r>
      <w:r w:rsidRPr="00CF085C">
        <w:rPr>
          <w:rFonts w:hint="cs"/>
          <w:sz w:val="24"/>
          <w:szCs w:val="24"/>
          <w:rtl/>
          <w:lang w:val="en-US" w:bidi="ar-SA"/>
        </w:rPr>
        <w:t xml:space="preserve">(9,000 </w:t>
      </w:r>
      <w:r w:rsidR="00283E47" w:rsidRPr="00CF085C">
        <w:rPr>
          <w:sz w:val="24"/>
          <w:szCs w:val="24"/>
          <w:rtl/>
          <w:lang w:val="en-US" w:bidi="ar-SA"/>
        </w:rPr>
        <w:t>دولار أمريكي) و</w:t>
      </w:r>
      <w:r w:rsidRPr="00CF085C">
        <w:rPr>
          <w:rFonts w:hint="cs"/>
          <w:sz w:val="24"/>
          <w:szCs w:val="24"/>
          <w:rtl/>
          <w:lang w:val="en-US" w:bidi="ar-SA"/>
        </w:rPr>
        <w:t>لـ</w:t>
      </w:r>
      <w:r w:rsidR="00283E47" w:rsidRPr="00CF085C">
        <w:rPr>
          <w:sz w:val="24"/>
          <w:szCs w:val="24"/>
          <w:rtl/>
          <w:lang w:val="en-US" w:bidi="ar-SA"/>
        </w:rPr>
        <w:t xml:space="preserve"> </w:t>
      </w:r>
      <w:r w:rsidR="00283E47" w:rsidRPr="00CF085C">
        <w:rPr>
          <w:sz w:val="24"/>
          <w:szCs w:val="24"/>
          <w:lang w:val="en-US" w:bidi="ar-SA"/>
        </w:rPr>
        <w:t xml:space="preserve">RAAG </w:t>
      </w:r>
      <w:r w:rsidRPr="00CF085C">
        <w:rPr>
          <w:rFonts w:hint="cs"/>
          <w:sz w:val="24"/>
          <w:szCs w:val="24"/>
          <w:rtl/>
          <w:lang w:val="en-US" w:bidi="ar-SA"/>
        </w:rPr>
        <w:t xml:space="preserve"> (9,000 </w:t>
      </w:r>
      <w:r w:rsidR="00283E47" w:rsidRPr="00CF085C">
        <w:rPr>
          <w:sz w:val="24"/>
          <w:szCs w:val="24"/>
          <w:rtl/>
          <w:lang w:val="en-US" w:bidi="ar-SA"/>
        </w:rPr>
        <w:t>دولار أمريكي).</w:t>
      </w:r>
    </w:p>
    <w:p w:rsidR="00AE0C70" w:rsidRPr="00CF085C" w:rsidRDefault="00AE0C70" w:rsidP="00C061CA">
      <w:pPr>
        <w:pStyle w:val="StyleHeader4Para4Left0Firstline0"/>
        <w:numPr>
          <w:ilvl w:val="0"/>
          <w:numId w:val="0"/>
        </w:numPr>
        <w:bidi/>
        <w:rPr>
          <w:sz w:val="24"/>
          <w:szCs w:val="24"/>
          <w:u w:val="single"/>
          <w:lang w:val="en-US" w:bidi="ar-SA"/>
        </w:rPr>
      </w:pPr>
      <w:r w:rsidRPr="00CF085C">
        <w:rPr>
          <w:sz w:val="24"/>
          <w:szCs w:val="24"/>
          <w:u w:val="single"/>
          <w:rtl/>
          <w:lang w:val="en-US" w:bidi="ar-SA"/>
        </w:rPr>
        <w:t>التأثير على المناخ</w:t>
      </w:r>
    </w:p>
    <w:p w:rsidR="00AE0C70" w:rsidRPr="00CF085C" w:rsidRDefault="00C061CA" w:rsidP="0077202C">
      <w:pPr>
        <w:pStyle w:val="StyleHeader4Para4Left0Firstline0"/>
        <w:numPr>
          <w:ilvl w:val="0"/>
          <w:numId w:val="11"/>
        </w:numPr>
        <w:tabs>
          <w:tab w:val="clear" w:pos="2880"/>
          <w:tab w:val="left" w:pos="630"/>
        </w:tabs>
        <w:bidi/>
        <w:ind w:left="0" w:firstLine="0"/>
        <w:rPr>
          <w:sz w:val="24"/>
          <w:szCs w:val="24"/>
          <w:lang w:val="en-US" w:bidi="ar-SA"/>
        </w:rPr>
      </w:pPr>
      <w:r w:rsidRPr="00CF085C">
        <w:rPr>
          <w:rFonts w:hint="cs"/>
          <w:sz w:val="24"/>
          <w:szCs w:val="24"/>
          <w:rtl/>
          <w:lang w:val="en-US" w:bidi="ar-SA"/>
        </w:rPr>
        <w:t xml:space="preserve"> </w:t>
      </w:r>
      <w:r w:rsidR="00AE0C70" w:rsidRPr="00CF085C">
        <w:rPr>
          <w:sz w:val="24"/>
          <w:szCs w:val="24"/>
          <w:rtl/>
          <w:lang w:val="en-US" w:bidi="ar-SA"/>
        </w:rPr>
        <w:t xml:space="preserve">ستعمل </w:t>
      </w:r>
      <w:r w:rsidRPr="00CF085C">
        <w:rPr>
          <w:sz w:val="24"/>
          <w:szCs w:val="24"/>
          <w:rtl/>
          <w:lang w:val="en-US" w:bidi="ar-SA"/>
        </w:rPr>
        <w:t>الأنشطة المقترحة في قطاع الخدمة</w:t>
      </w:r>
      <w:r w:rsidR="00D763D7" w:rsidRPr="00CF085C">
        <w:rPr>
          <w:sz w:val="24"/>
          <w:szCs w:val="24"/>
          <w:rtl/>
          <w:lang w:val="en-US" w:bidi="ar-SA"/>
        </w:rPr>
        <w:t xml:space="preserve">، </w:t>
      </w:r>
      <w:r w:rsidR="00AE0C70" w:rsidRPr="00CF085C">
        <w:rPr>
          <w:sz w:val="24"/>
          <w:szCs w:val="24"/>
          <w:rtl/>
          <w:lang w:val="en-US" w:bidi="ar-SA"/>
        </w:rPr>
        <w:t>التي تشمل احتواء أفضل لغازات التبريد</w:t>
      </w:r>
      <w:r w:rsidR="00D763D7" w:rsidRPr="00CF085C">
        <w:rPr>
          <w:sz w:val="24"/>
          <w:szCs w:val="24"/>
          <w:rtl/>
          <w:lang w:val="en-US" w:bidi="ar-SA"/>
        </w:rPr>
        <w:t xml:space="preserve"> من خلال التدريب وتوفير المعدات</w:t>
      </w:r>
      <w:r w:rsidR="00AE0C70" w:rsidRPr="00CF085C">
        <w:rPr>
          <w:sz w:val="24"/>
          <w:szCs w:val="24"/>
          <w:rtl/>
          <w:lang w:val="en-US" w:bidi="ar-SA"/>
        </w:rPr>
        <w:t>، على تقليل كمية</w:t>
      </w:r>
      <w:r w:rsidR="00D763D7" w:rsidRPr="00CF085C">
        <w:rPr>
          <w:rFonts w:hint="cs"/>
          <w:sz w:val="24"/>
          <w:szCs w:val="24"/>
          <w:rtl/>
          <w:lang w:val="en-US" w:bidi="ar-SA"/>
        </w:rPr>
        <w:t xml:space="preserve"> الهيدروكلوروفلوروكربون- 22</w:t>
      </w:r>
      <w:r w:rsidR="00AE0C70" w:rsidRPr="00CF085C">
        <w:rPr>
          <w:sz w:val="24"/>
          <w:szCs w:val="24"/>
          <w:rtl/>
          <w:lang w:val="en-US" w:bidi="ar-SA"/>
        </w:rPr>
        <w:t xml:space="preserve"> المستخدمة في خدمة التبريد وتكييف الهواء. </w:t>
      </w:r>
      <w:r w:rsidR="00D763D7" w:rsidRPr="00CF085C">
        <w:rPr>
          <w:rFonts w:hint="cs"/>
          <w:sz w:val="24"/>
          <w:szCs w:val="24"/>
          <w:rtl/>
          <w:lang w:val="en-US" w:bidi="ar-SA"/>
        </w:rPr>
        <w:t>و</w:t>
      </w:r>
      <w:r w:rsidR="00AE0C70" w:rsidRPr="00CF085C">
        <w:rPr>
          <w:sz w:val="24"/>
          <w:szCs w:val="24"/>
          <w:rtl/>
          <w:lang w:val="en-US" w:bidi="ar-SA"/>
        </w:rPr>
        <w:t xml:space="preserve">ينتج عن كل كيلوغرام من </w:t>
      </w:r>
      <w:r w:rsidR="00D763D7" w:rsidRPr="00CF085C">
        <w:rPr>
          <w:rFonts w:hint="cs"/>
          <w:sz w:val="24"/>
          <w:szCs w:val="24"/>
          <w:rtl/>
          <w:lang w:val="en-US" w:bidi="ar-SA"/>
        </w:rPr>
        <w:t>الهيدروكلوروفلوروكربون- 22</w:t>
      </w:r>
      <w:r w:rsidR="00D763D7" w:rsidRPr="00CF085C">
        <w:rPr>
          <w:sz w:val="24"/>
          <w:szCs w:val="24"/>
          <w:rtl/>
          <w:lang w:val="en-US" w:bidi="ar-SA"/>
        </w:rPr>
        <w:t xml:space="preserve"> غير المنبعث</w:t>
      </w:r>
      <w:r w:rsidR="00AE0C70" w:rsidRPr="00CF085C">
        <w:rPr>
          <w:sz w:val="24"/>
          <w:szCs w:val="24"/>
          <w:rtl/>
          <w:lang w:val="en-US" w:bidi="ar-SA"/>
        </w:rPr>
        <w:t xml:space="preserve"> بسبب ممارسات التبريد الأفضل توفير حوالي 1</w:t>
      </w:r>
      <w:r w:rsidR="00D763D7" w:rsidRPr="00CF085C">
        <w:rPr>
          <w:rFonts w:hint="cs"/>
          <w:sz w:val="24"/>
          <w:szCs w:val="24"/>
          <w:rtl/>
          <w:lang w:val="en-US" w:bidi="ar-SA"/>
        </w:rPr>
        <w:t>,</w:t>
      </w:r>
      <w:r w:rsidR="00AE0C70" w:rsidRPr="00CF085C">
        <w:rPr>
          <w:sz w:val="24"/>
          <w:szCs w:val="24"/>
          <w:rtl/>
          <w:lang w:val="en-US" w:bidi="ar-SA"/>
        </w:rPr>
        <w:t xml:space="preserve">8 طن من مكافئ ثاني أكسيد الكربون. </w:t>
      </w:r>
      <w:r w:rsidR="00D763D7" w:rsidRPr="00CF085C">
        <w:rPr>
          <w:rFonts w:hint="cs"/>
          <w:sz w:val="24"/>
          <w:szCs w:val="24"/>
          <w:rtl/>
          <w:lang w:val="en-US" w:bidi="ar-SA"/>
        </w:rPr>
        <w:t>و</w:t>
      </w:r>
      <w:r w:rsidR="00AE0C70" w:rsidRPr="00CF085C">
        <w:rPr>
          <w:sz w:val="24"/>
          <w:szCs w:val="24"/>
          <w:rtl/>
          <w:lang w:val="en-US" w:bidi="ar-SA"/>
        </w:rPr>
        <w:t xml:space="preserve">على الرغم من عدم تضمين حساب التأثير على المناخ في خطة إدارة إزالة </w:t>
      </w:r>
      <w:r w:rsidR="00D763D7" w:rsidRPr="00CF085C">
        <w:rPr>
          <w:sz w:val="24"/>
          <w:szCs w:val="24"/>
          <w:rtl/>
          <w:lang w:val="en-US" w:bidi="ar-SA"/>
        </w:rPr>
        <w:t>المواد الهيدروكلوروفلوروكربونية</w:t>
      </w:r>
      <w:r w:rsidR="00AE0C70" w:rsidRPr="00CF085C">
        <w:rPr>
          <w:sz w:val="24"/>
          <w:szCs w:val="24"/>
          <w:rtl/>
          <w:lang w:val="en-US" w:bidi="ar-SA"/>
        </w:rPr>
        <w:t>،</w:t>
      </w:r>
      <w:r w:rsidR="00D763D7" w:rsidRPr="00CF085C">
        <w:rPr>
          <w:sz w:val="24"/>
          <w:szCs w:val="24"/>
          <w:rtl/>
          <w:lang w:val="en-US" w:bidi="ar-SA"/>
        </w:rPr>
        <w:t xml:space="preserve"> </w:t>
      </w:r>
      <w:r w:rsidR="00D763D7" w:rsidRPr="00CF085C">
        <w:rPr>
          <w:rFonts w:hint="cs"/>
          <w:sz w:val="24"/>
          <w:szCs w:val="24"/>
          <w:rtl/>
          <w:lang w:val="en-US" w:bidi="ar-SA"/>
        </w:rPr>
        <w:t>تبين</w:t>
      </w:r>
      <w:r w:rsidR="00D763D7" w:rsidRPr="00CF085C">
        <w:rPr>
          <w:sz w:val="24"/>
          <w:szCs w:val="24"/>
          <w:rtl/>
          <w:lang w:val="en-US" w:bidi="ar-SA"/>
        </w:rPr>
        <w:t xml:space="preserve"> الأنشطة التي خططت لها غانا</w:t>
      </w:r>
      <w:r w:rsidR="00AE0C70" w:rsidRPr="00CF085C">
        <w:rPr>
          <w:sz w:val="24"/>
          <w:szCs w:val="24"/>
          <w:rtl/>
          <w:lang w:val="en-US" w:bidi="ar-SA"/>
        </w:rPr>
        <w:t xml:space="preserve">، بما في ذلك جهودها لتدريب الفنيين واعتمادهم في استعادة </w:t>
      </w:r>
      <w:r w:rsidR="00D763D7" w:rsidRPr="00CF085C">
        <w:rPr>
          <w:rFonts w:hint="cs"/>
          <w:sz w:val="24"/>
          <w:szCs w:val="24"/>
          <w:rtl/>
          <w:lang w:val="en-US" w:bidi="ar-SA"/>
        </w:rPr>
        <w:t>مواد التبريد</w:t>
      </w:r>
      <w:r w:rsidR="00D763D7" w:rsidRPr="00CF085C">
        <w:rPr>
          <w:sz w:val="24"/>
          <w:szCs w:val="24"/>
          <w:rtl/>
          <w:lang w:val="en-US" w:bidi="ar-SA"/>
        </w:rPr>
        <w:t xml:space="preserve"> وإعادة </w:t>
      </w:r>
      <w:r w:rsidR="00AE0C70" w:rsidRPr="00CF085C">
        <w:rPr>
          <w:sz w:val="24"/>
          <w:szCs w:val="24"/>
          <w:rtl/>
          <w:lang w:val="en-US" w:bidi="ar-SA"/>
        </w:rPr>
        <w:t>تدوير</w:t>
      </w:r>
      <w:r w:rsidR="00D763D7" w:rsidRPr="00CF085C">
        <w:rPr>
          <w:rFonts w:hint="cs"/>
          <w:sz w:val="24"/>
          <w:szCs w:val="24"/>
          <w:rtl/>
          <w:lang w:val="en-US" w:bidi="ar-SA"/>
        </w:rPr>
        <w:t>ها</w:t>
      </w:r>
      <w:r w:rsidR="00D763D7" w:rsidRPr="00CF085C">
        <w:rPr>
          <w:sz w:val="24"/>
          <w:szCs w:val="24"/>
          <w:rtl/>
          <w:lang w:val="en-US" w:bidi="ar-SA"/>
        </w:rPr>
        <w:t xml:space="preserve"> وإعادة استخدام</w:t>
      </w:r>
      <w:r w:rsidR="00D763D7" w:rsidRPr="00CF085C">
        <w:rPr>
          <w:rFonts w:hint="cs"/>
          <w:sz w:val="24"/>
          <w:szCs w:val="24"/>
          <w:rtl/>
          <w:lang w:val="en-US" w:bidi="ar-SA"/>
        </w:rPr>
        <w:t>ها</w:t>
      </w:r>
      <w:r w:rsidR="00AE0C70" w:rsidRPr="00CF085C">
        <w:rPr>
          <w:sz w:val="24"/>
          <w:szCs w:val="24"/>
          <w:rtl/>
          <w:lang w:val="en-US" w:bidi="ar-SA"/>
        </w:rPr>
        <w:t>، فضلاً عن الترويج للبدائل ذات القدرة المن</w:t>
      </w:r>
      <w:r w:rsidR="00D763D7" w:rsidRPr="00CF085C">
        <w:rPr>
          <w:sz w:val="24"/>
          <w:szCs w:val="24"/>
          <w:rtl/>
          <w:lang w:val="en-US" w:bidi="ar-SA"/>
        </w:rPr>
        <w:t>خفضة على إحداث الاحترار العالمي</w:t>
      </w:r>
      <w:r w:rsidR="00AE0C70" w:rsidRPr="00CF085C">
        <w:rPr>
          <w:sz w:val="24"/>
          <w:szCs w:val="24"/>
          <w:rtl/>
          <w:lang w:val="en-US" w:bidi="ar-SA"/>
        </w:rPr>
        <w:t xml:space="preserve">، أن تنفيذ خطة إدارة إزالة المواد الهيدروكلوروفلوروكربونية سيقلل من انبعاث </w:t>
      </w:r>
      <w:r w:rsidR="00D763D7" w:rsidRPr="00CF085C">
        <w:rPr>
          <w:rFonts w:hint="cs"/>
          <w:sz w:val="24"/>
          <w:szCs w:val="24"/>
          <w:rtl/>
          <w:lang w:val="en-US" w:bidi="ar-SA"/>
        </w:rPr>
        <w:t>مواد التبريد</w:t>
      </w:r>
      <w:r w:rsidR="00D763D7" w:rsidRPr="00CF085C">
        <w:rPr>
          <w:sz w:val="24"/>
          <w:szCs w:val="24"/>
          <w:rtl/>
          <w:lang w:val="en-US" w:bidi="ar-SA"/>
        </w:rPr>
        <w:t xml:space="preserve"> في الغلاف الجوي</w:t>
      </w:r>
      <w:r w:rsidR="00AE0C70" w:rsidRPr="00CF085C">
        <w:rPr>
          <w:sz w:val="24"/>
          <w:szCs w:val="24"/>
          <w:rtl/>
          <w:lang w:val="en-US" w:bidi="ar-SA"/>
        </w:rPr>
        <w:t>، مما يؤدي إلى فوائد مناخية.</w:t>
      </w:r>
    </w:p>
    <w:p w:rsidR="00A31D34" w:rsidRPr="00CF085C" w:rsidRDefault="00A31D34" w:rsidP="00AE0C70">
      <w:pPr>
        <w:pStyle w:val="StyleHeader4Para4Left0Firstline0"/>
        <w:numPr>
          <w:ilvl w:val="0"/>
          <w:numId w:val="0"/>
        </w:numPr>
        <w:bidi/>
        <w:rPr>
          <w:b/>
          <w:bCs/>
          <w:sz w:val="24"/>
          <w:szCs w:val="24"/>
          <w:rtl/>
          <w:lang w:val="en-US" w:bidi="ar-SA"/>
        </w:rPr>
      </w:pPr>
    </w:p>
    <w:p w:rsidR="00AE0C70" w:rsidRPr="00CF085C" w:rsidRDefault="00AE0C70" w:rsidP="00A31D34">
      <w:pPr>
        <w:pStyle w:val="StyleHeader4Para4Left0Firstline0"/>
        <w:numPr>
          <w:ilvl w:val="0"/>
          <w:numId w:val="0"/>
        </w:numPr>
        <w:bidi/>
        <w:rPr>
          <w:b/>
          <w:bCs/>
          <w:sz w:val="24"/>
          <w:szCs w:val="24"/>
          <w:lang w:val="en-US" w:bidi="ar-SA"/>
        </w:rPr>
      </w:pPr>
      <w:r w:rsidRPr="00CF085C">
        <w:rPr>
          <w:b/>
          <w:bCs/>
          <w:sz w:val="24"/>
          <w:szCs w:val="24"/>
          <w:rtl/>
          <w:lang w:val="en-US" w:bidi="ar-SA"/>
        </w:rPr>
        <w:t>التمويل المشترك</w:t>
      </w:r>
    </w:p>
    <w:p w:rsidR="00AE0C70" w:rsidRPr="00CF085C" w:rsidRDefault="00D763D7" w:rsidP="0077202C">
      <w:pPr>
        <w:pStyle w:val="StyleHeader4Para4Left0Firstline0"/>
        <w:numPr>
          <w:ilvl w:val="0"/>
          <w:numId w:val="11"/>
        </w:numPr>
        <w:tabs>
          <w:tab w:val="clear" w:pos="2880"/>
          <w:tab w:val="left" w:pos="630"/>
        </w:tabs>
        <w:bidi/>
        <w:ind w:left="0" w:firstLine="0"/>
        <w:rPr>
          <w:sz w:val="24"/>
          <w:szCs w:val="24"/>
          <w:lang w:val="en-US" w:bidi="ar-SA"/>
        </w:rPr>
      </w:pPr>
      <w:r w:rsidRPr="00CF085C">
        <w:rPr>
          <w:rFonts w:hint="cs"/>
          <w:sz w:val="24"/>
          <w:szCs w:val="24"/>
          <w:rtl/>
          <w:lang w:val="en-US" w:bidi="ar-SA"/>
        </w:rPr>
        <w:t xml:space="preserve"> </w:t>
      </w:r>
      <w:r w:rsidR="00AE0C70" w:rsidRPr="00CF085C">
        <w:rPr>
          <w:sz w:val="24"/>
          <w:szCs w:val="24"/>
          <w:rtl/>
          <w:lang w:val="en-US" w:bidi="ar-SA"/>
        </w:rPr>
        <w:t>ستقدم الحكومة تمويلاً مشتركاً قدره 15</w:t>
      </w:r>
      <w:r w:rsidRPr="00CF085C">
        <w:rPr>
          <w:rFonts w:hint="cs"/>
          <w:sz w:val="24"/>
          <w:szCs w:val="24"/>
          <w:rtl/>
          <w:lang w:val="en-US" w:bidi="ar-SA"/>
        </w:rPr>
        <w:t>,</w:t>
      </w:r>
      <w:r w:rsidR="00AE0C70" w:rsidRPr="00CF085C">
        <w:rPr>
          <w:sz w:val="24"/>
          <w:szCs w:val="24"/>
          <w:rtl/>
          <w:lang w:val="en-US" w:bidi="ar-SA"/>
        </w:rPr>
        <w:t xml:space="preserve">000 دولار أمريكي لتنفيذ المرحلة الثانية. </w:t>
      </w:r>
      <w:r w:rsidR="008916C0" w:rsidRPr="00CF085C">
        <w:rPr>
          <w:rFonts w:hint="cs"/>
          <w:sz w:val="24"/>
          <w:szCs w:val="24"/>
          <w:rtl/>
          <w:lang w:val="en-US" w:bidi="ar-SA"/>
        </w:rPr>
        <w:t xml:space="preserve">وأثرت </w:t>
      </w:r>
      <w:r w:rsidR="00AE0C70" w:rsidRPr="00CF085C">
        <w:rPr>
          <w:sz w:val="24"/>
          <w:szCs w:val="24"/>
          <w:rtl/>
          <w:lang w:val="en-US" w:bidi="ar-SA"/>
        </w:rPr>
        <w:t xml:space="preserve">العديد من </w:t>
      </w:r>
      <w:r w:rsidRPr="00CF085C">
        <w:rPr>
          <w:rFonts w:hint="cs"/>
          <w:sz w:val="24"/>
          <w:szCs w:val="24"/>
          <w:rtl/>
          <w:lang w:val="en-US" w:bidi="ar-SA"/>
        </w:rPr>
        <w:t>المشروعات</w:t>
      </w:r>
      <w:r w:rsidRPr="00CF085C">
        <w:rPr>
          <w:sz w:val="24"/>
          <w:szCs w:val="24"/>
          <w:rtl/>
          <w:lang w:val="en-US" w:bidi="ar-SA"/>
        </w:rPr>
        <w:t xml:space="preserve"> </w:t>
      </w:r>
      <w:r w:rsidR="008916C0" w:rsidRPr="00CF085C">
        <w:rPr>
          <w:rFonts w:hint="cs"/>
          <w:sz w:val="24"/>
          <w:szCs w:val="24"/>
          <w:rtl/>
          <w:lang w:val="en-US" w:bidi="ar-SA"/>
        </w:rPr>
        <w:t>التي نفذتها</w:t>
      </w:r>
      <w:r w:rsidRPr="00CF085C">
        <w:rPr>
          <w:sz w:val="24"/>
          <w:szCs w:val="24"/>
          <w:rtl/>
          <w:lang w:val="en-US" w:bidi="ar-SA"/>
        </w:rPr>
        <w:t xml:space="preserve"> وكالات دولية أخرى</w:t>
      </w:r>
      <w:r w:rsidR="00AE0C70" w:rsidRPr="00CF085C">
        <w:rPr>
          <w:sz w:val="24"/>
          <w:szCs w:val="24"/>
          <w:rtl/>
          <w:lang w:val="en-US" w:bidi="ar-SA"/>
        </w:rPr>
        <w:t>، بما في ذلك برنامج</w:t>
      </w:r>
      <w:r w:rsidRPr="00CF085C">
        <w:rPr>
          <w:rFonts w:hint="cs"/>
          <w:sz w:val="24"/>
          <w:szCs w:val="24"/>
          <w:rtl/>
          <w:lang w:val="en-US" w:bidi="ar-SA"/>
        </w:rPr>
        <w:t xml:space="preserve"> كيغالي لكفاءة التبريد</w:t>
      </w:r>
      <w:r w:rsidR="00AE0C70" w:rsidRPr="00CF085C">
        <w:rPr>
          <w:sz w:val="24"/>
          <w:szCs w:val="24"/>
          <w:rtl/>
          <w:lang w:val="en-US" w:bidi="ar-SA"/>
        </w:rPr>
        <w:t xml:space="preserve"> </w:t>
      </w:r>
      <w:r w:rsidRPr="00CF085C">
        <w:rPr>
          <w:rFonts w:hint="cs"/>
          <w:sz w:val="24"/>
          <w:szCs w:val="24"/>
          <w:rtl/>
          <w:lang w:val="en-US" w:bidi="ar-SA"/>
        </w:rPr>
        <w:t>(</w:t>
      </w:r>
      <w:r w:rsidR="00AE0C70" w:rsidRPr="00CF085C">
        <w:rPr>
          <w:sz w:val="24"/>
          <w:szCs w:val="24"/>
          <w:lang w:val="en-US" w:bidi="ar-SA"/>
        </w:rPr>
        <w:t>Kigali Cooling Efficiency</w:t>
      </w:r>
      <w:r w:rsidRPr="00CF085C">
        <w:rPr>
          <w:rFonts w:hint="cs"/>
          <w:sz w:val="24"/>
          <w:szCs w:val="24"/>
          <w:rtl/>
          <w:lang w:val="en-US" w:bidi="ar-SA"/>
        </w:rPr>
        <w:t>)</w:t>
      </w:r>
      <w:r w:rsidR="00AE0C70" w:rsidRPr="00CF085C">
        <w:rPr>
          <w:sz w:val="24"/>
          <w:szCs w:val="24"/>
          <w:rtl/>
          <w:lang w:val="en-US" w:bidi="ar-SA"/>
        </w:rPr>
        <w:t>، و</w:t>
      </w:r>
      <w:r w:rsidRPr="00CF085C">
        <w:rPr>
          <w:rFonts w:hint="cs"/>
          <w:sz w:val="24"/>
          <w:szCs w:val="24"/>
          <w:rtl/>
          <w:lang w:val="en-US" w:bidi="ar-SA"/>
        </w:rPr>
        <w:t>صندوق المناخ الأخضر</w:t>
      </w:r>
      <w:r w:rsidR="00AE0C70" w:rsidRPr="00CF085C">
        <w:rPr>
          <w:sz w:val="24"/>
          <w:szCs w:val="24"/>
          <w:rtl/>
          <w:lang w:val="en-US" w:bidi="ar-SA"/>
        </w:rPr>
        <w:t xml:space="preserve"> </w:t>
      </w:r>
      <w:r w:rsidRPr="00CF085C">
        <w:rPr>
          <w:rFonts w:hint="cs"/>
          <w:sz w:val="24"/>
          <w:szCs w:val="24"/>
          <w:rtl/>
          <w:lang w:val="en-US" w:bidi="ar-SA"/>
        </w:rPr>
        <w:t>(</w:t>
      </w:r>
      <w:r w:rsidR="00AE0C70" w:rsidRPr="00CF085C">
        <w:rPr>
          <w:sz w:val="24"/>
          <w:szCs w:val="24"/>
          <w:lang w:val="en-US" w:bidi="ar-SA"/>
        </w:rPr>
        <w:t>Green Climate Fund</w:t>
      </w:r>
      <w:r w:rsidRPr="00CF085C">
        <w:rPr>
          <w:rFonts w:hint="cs"/>
          <w:sz w:val="24"/>
          <w:szCs w:val="24"/>
          <w:rtl/>
          <w:lang w:val="en-US" w:bidi="ar-SA"/>
        </w:rPr>
        <w:t>)</w:t>
      </w:r>
      <w:r w:rsidR="00AE0C70" w:rsidRPr="00CF085C">
        <w:rPr>
          <w:sz w:val="24"/>
          <w:szCs w:val="24"/>
          <w:rtl/>
          <w:lang w:val="en-US" w:bidi="ar-SA"/>
        </w:rPr>
        <w:t>، و</w:t>
      </w:r>
      <w:r w:rsidRPr="00CF085C">
        <w:rPr>
          <w:rtl/>
        </w:rPr>
        <w:t xml:space="preserve"> </w:t>
      </w:r>
      <w:r w:rsidRPr="00CF085C">
        <w:rPr>
          <w:sz w:val="24"/>
          <w:szCs w:val="24"/>
          <w:rtl/>
          <w:lang w:val="en-US" w:bidi="ar-SA"/>
        </w:rPr>
        <w:t>محركون كيغالي الأو</w:t>
      </w:r>
      <w:r w:rsidRPr="00CF085C">
        <w:rPr>
          <w:rFonts w:hint="cs"/>
          <w:sz w:val="24"/>
          <w:szCs w:val="24"/>
          <w:rtl/>
          <w:lang w:val="en-US" w:bidi="ar-SA"/>
        </w:rPr>
        <w:t>ائ</w:t>
      </w:r>
      <w:r w:rsidRPr="00CF085C">
        <w:rPr>
          <w:sz w:val="24"/>
          <w:szCs w:val="24"/>
          <w:rtl/>
          <w:lang w:val="en-US" w:bidi="ar-SA"/>
        </w:rPr>
        <w:t>ل</w:t>
      </w:r>
      <w:r w:rsidR="00AE0C70" w:rsidRPr="00CF085C">
        <w:rPr>
          <w:sz w:val="24"/>
          <w:szCs w:val="24"/>
          <w:rtl/>
          <w:lang w:val="en-US" w:bidi="ar-SA"/>
        </w:rPr>
        <w:t xml:space="preserve"> </w:t>
      </w:r>
      <w:r w:rsidRPr="00CF085C">
        <w:rPr>
          <w:rFonts w:hint="cs"/>
          <w:sz w:val="24"/>
          <w:szCs w:val="24"/>
          <w:rtl/>
          <w:lang w:val="en-US" w:bidi="ar-SA"/>
        </w:rPr>
        <w:t>(</w:t>
      </w:r>
      <w:r w:rsidR="00AE0C70" w:rsidRPr="00CF085C">
        <w:rPr>
          <w:sz w:val="24"/>
          <w:szCs w:val="24"/>
          <w:lang w:val="en-US" w:bidi="ar-SA"/>
        </w:rPr>
        <w:t>Kigali First Movers</w:t>
      </w:r>
      <w:r w:rsidRPr="00CF085C">
        <w:rPr>
          <w:rFonts w:hint="cs"/>
          <w:sz w:val="24"/>
          <w:szCs w:val="24"/>
          <w:rtl/>
          <w:lang w:val="en-US" w:bidi="ar-SA"/>
        </w:rPr>
        <w:t>)</w:t>
      </w:r>
      <w:r w:rsidR="00AE0C70" w:rsidRPr="00CF085C">
        <w:rPr>
          <w:sz w:val="24"/>
          <w:szCs w:val="24"/>
          <w:rtl/>
          <w:lang w:val="en-US" w:bidi="ar-SA"/>
        </w:rPr>
        <w:t xml:space="preserve">، ووكالة بازل للطاقة المستدامة </w:t>
      </w:r>
      <w:r w:rsidRPr="00CF085C">
        <w:rPr>
          <w:rFonts w:hint="cs"/>
          <w:sz w:val="24"/>
          <w:szCs w:val="24"/>
          <w:rtl/>
          <w:lang w:val="en-US" w:bidi="ar-SA"/>
        </w:rPr>
        <w:t>(</w:t>
      </w:r>
      <w:r w:rsidRPr="00CF085C">
        <w:rPr>
          <w:sz w:val="24"/>
          <w:szCs w:val="24"/>
          <w:lang w:val="en-CA"/>
        </w:rPr>
        <w:t>Basel Agency for sustainable Energy</w:t>
      </w:r>
      <w:r w:rsidRPr="00CF085C">
        <w:rPr>
          <w:rFonts w:hint="cs"/>
          <w:sz w:val="24"/>
          <w:szCs w:val="24"/>
          <w:rtl/>
          <w:lang w:val="en-CA"/>
        </w:rPr>
        <w:t xml:space="preserve">) </w:t>
      </w:r>
      <w:r w:rsidR="00AE0C70" w:rsidRPr="00CF085C">
        <w:rPr>
          <w:sz w:val="24"/>
          <w:szCs w:val="24"/>
          <w:rtl/>
          <w:lang w:val="en-US" w:bidi="ar-SA"/>
        </w:rPr>
        <w:t xml:space="preserve">وهيئة تنمية الألفية </w:t>
      </w:r>
      <w:r w:rsidRPr="00CF085C">
        <w:rPr>
          <w:rFonts w:hint="cs"/>
          <w:sz w:val="24"/>
          <w:szCs w:val="24"/>
          <w:rtl/>
          <w:lang w:val="en-US" w:bidi="ar-SA"/>
        </w:rPr>
        <w:t>(</w:t>
      </w:r>
      <w:r w:rsidRPr="00CF085C">
        <w:rPr>
          <w:sz w:val="24"/>
          <w:szCs w:val="24"/>
          <w:lang w:val="en-CA"/>
        </w:rPr>
        <w:t>Millennium Development Authority</w:t>
      </w:r>
      <w:r w:rsidRPr="00CF085C">
        <w:rPr>
          <w:rFonts w:hint="cs"/>
          <w:sz w:val="24"/>
          <w:szCs w:val="24"/>
          <w:rtl/>
          <w:lang w:val="en-US" w:bidi="ar-SA"/>
        </w:rPr>
        <w:t>)</w:t>
      </w:r>
      <w:r w:rsidRPr="00CF085C">
        <w:rPr>
          <w:sz w:val="24"/>
          <w:szCs w:val="24"/>
          <w:rtl/>
          <w:lang w:val="en-US" w:bidi="ar-SA"/>
        </w:rPr>
        <w:t xml:space="preserve">، </w:t>
      </w:r>
      <w:r w:rsidR="008916C0" w:rsidRPr="00CF085C">
        <w:rPr>
          <w:rFonts w:hint="cs"/>
          <w:sz w:val="24"/>
          <w:szCs w:val="24"/>
          <w:rtl/>
          <w:lang w:val="en-US" w:bidi="ar-SA"/>
        </w:rPr>
        <w:t xml:space="preserve">التي </w:t>
      </w:r>
      <w:r w:rsidR="008916C0" w:rsidRPr="00CF085C">
        <w:rPr>
          <w:rFonts w:hint="cs"/>
          <w:sz w:val="24"/>
          <w:szCs w:val="24"/>
          <w:rtl/>
          <w:lang w:val="en-US" w:bidi="ar-SA"/>
        </w:rPr>
        <w:lastRenderedPageBreak/>
        <w:t>تهدف</w:t>
      </w:r>
      <w:r w:rsidR="00AE0C70" w:rsidRPr="00CF085C">
        <w:rPr>
          <w:sz w:val="24"/>
          <w:szCs w:val="24"/>
          <w:rtl/>
          <w:lang w:val="en-US" w:bidi="ar-SA"/>
        </w:rPr>
        <w:t xml:space="preserve"> إلى تحسين كفاءة </w:t>
      </w:r>
      <w:r w:rsidR="008916C0" w:rsidRPr="00CF085C">
        <w:rPr>
          <w:rFonts w:hint="cs"/>
          <w:sz w:val="24"/>
          <w:szCs w:val="24"/>
          <w:rtl/>
          <w:lang w:val="en-US" w:bidi="ar-SA"/>
        </w:rPr>
        <w:t xml:space="preserve">أجهزة التبريد وتكييف الهواء في استخدام </w:t>
      </w:r>
      <w:r w:rsidR="00AE0C70" w:rsidRPr="00CF085C">
        <w:rPr>
          <w:sz w:val="24"/>
          <w:szCs w:val="24"/>
          <w:rtl/>
          <w:lang w:val="en-US" w:bidi="ar-SA"/>
        </w:rPr>
        <w:t xml:space="preserve">الطاقة واستبدال أجهزة </w:t>
      </w:r>
      <w:r w:rsidR="008916C0" w:rsidRPr="00CF085C">
        <w:rPr>
          <w:rFonts w:hint="cs"/>
          <w:sz w:val="24"/>
          <w:szCs w:val="24"/>
          <w:rtl/>
          <w:lang w:val="en-US" w:bidi="ar-SA"/>
        </w:rPr>
        <w:t xml:space="preserve">التبريد وتكييف الهواء </w:t>
      </w:r>
      <w:r w:rsidR="008916C0" w:rsidRPr="00CF085C">
        <w:rPr>
          <w:sz w:val="24"/>
          <w:szCs w:val="24"/>
          <w:rtl/>
          <w:lang w:val="en-US" w:bidi="ar-SA"/>
        </w:rPr>
        <w:t>غير الفعالة</w:t>
      </w:r>
      <w:r w:rsidR="00E36DCD" w:rsidRPr="00CF085C">
        <w:rPr>
          <w:rFonts w:hint="cs"/>
          <w:sz w:val="24"/>
          <w:szCs w:val="24"/>
          <w:rtl/>
          <w:lang w:val="en-US" w:bidi="ar-SA"/>
        </w:rPr>
        <w:t>،</w:t>
      </w:r>
      <w:r w:rsidR="00AE0C70" w:rsidRPr="00CF085C">
        <w:rPr>
          <w:sz w:val="24"/>
          <w:szCs w:val="24"/>
          <w:rtl/>
          <w:lang w:val="en-US" w:bidi="ar-SA"/>
        </w:rPr>
        <w:t xml:space="preserve"> </w:t>
      </w:r>
      <w:r w:rsidR="008916C0" w:rsidRPr="00CF085C">
        <w:rPr>
          <w:rFonts w:hint="cs"/>
          <w:sz w:val="24"/>
          <w:szCs w:val="24"/>
          <w:rtl/>
          <w:lang w:val="en-US" w:bidi="ar-SA"/>
        </w:rPr>
        <w:t>أثرت تأثيرا</w:t>
      </w:r>
      <w:r w:rsidR="00AE0C70" w:rsidRPr="00CF085C">
        <w:rPr>
          <w:sz w:val="24"/>
          <w:szCs w:val="24"/>
          <w:rtl/>
          <w:lang w:val="en-US" w:bidi="ar-SA"/>
        </w:rPr>
        <w:t xml:space="preserve"> غير مباشر على </w:t>
      </w:r>
      <w:r w:rsidR="008916C0" w:rsidRPr="00CF085C">
        <w:rPr>
          <w:rFonts w:hint="cs"/>
          <w:sz w:val="24"/>
          <w:szCs w:val="24"/>
          <w:rtl/>
          <w:lang w:val="en-US" w:bidi="ar-SA"/>
        </w:rPr>
        <w:t>إزالة المواد الهيدروكلوروفلوروكربونية.</w:t>
      </w:r>
    </w:p>
    <w:p w:rsidR="00AE0C70" w:rsidRPr="00CF085C" w:rsidRDefault="00AE0C70" w:rsidP="00AE0C70">
      <w:pPr>
        <w:pStyle w:val="StyleHeader4Para4Left0Firstline0"/>
        <w:numPr>
          <w:ilvl w:val="0"/>
          <w:numId w:val="0"/>
        </w:numPr>
        <w:bidi/>
        <w:rPr>
          <w:b/>
          <w:bCs/>
          <w:sz w:val="24"/>
          <w:szCs w:val="24"/>
          <w:lang w:val="en-US" w:bidi="ar-SA"/>
        </w:rPr>
      </w:pPr>
      <w:r w:rsidRPr="00CF085C">
        <w:rPr>
          <w:b/>
          <w:bCs/>
          <w:sz w:val="24"/>
          <w:szCs w:val="24"/>
          <w:rtl/>
          <w:lang w:val="en-US" w:bidi="ar-SA"/>
        </w:rPr>
        <w:t xml:space="preserve">مشروع خطة عمل الصندوق </w:t>
      </w:r>
      <w:r w:rsidR="00E36DCD" w:rsidRPr="00CF085C">
        <w:rPr>
          <w:rFonts w:hint="cs"/>
          <w:b/>
          <w:bCs/>
          <w:sz w:val="24"/>
          <w:szCs w:val="24"/>
          <w:rtl/>
          <w:lang w:val="en-US" w:bidi="ar-SA"/>
        </w:rPr>
        <w:t>ال</w:t>
      </w:r>
      <w:r w:rsidRPr="00CF085C">
        <w:rPr>
          <w:b/>
          <w:bCs/>
          <w:sz w:val="24"/>
          <w:szCs w:val="24"/>
          <w:rtl/>
          <w:lang w:val="en-US" w:bidi="ar-SA"/>
        </w:rPr>
        <w:t>متعدد الأطراف</w:t>
      </w:r>
      <w:r w:rsidR="00E36DCD" w:rsidRPr="00CF085C">
        <w:rPr>
          <w:rFonts w:hint="cs"/>
          <w:b/>
          <w:bCs/>
          <w:sz w:val="24"/>
          <w:szCs w:val="24"/>
          <w:rtl/>
          <w:lang w:val="en-US" w:bidi="ar-SA"/>
        </w:rPr>
        <w:t xml:space="preserve"> للفترة </w:t>
      </w:r>
      <w:r w:rsidR="00E36DCD" w:rsidRPr="00CF085C">
        <w:rPr>
          <w:b/>
          <w:bCs/>
          <w:sz w:val="24"/>
          <w:szCs w:val="24"/>
          <w:rtl/>
          <w:lang w:val="en-US" w:bidi="ar-SA"/>
        </w:rPr>
        <w:t>2021-</w:t>
      </w:r>
      <w:r w:rsidR="00E36DCD" w:rsidRPr="00CF085C">
        <w:rPr>
          <w:rFonts w:hint="cs"/>
          <w:b/>
          <w:bCs/>
          <w:sz w:val="24"/>
          <w:szCs w:val="24"/>
          <w:rtl/>
          <w:lang w:val="en-US" w:bidi="ar-SA"/>
        </w:rPr>
        <w:t xml:space="preserve"> </w:t>
      </w:r>
      <w:r w:rsidR="00E36DCD" w:rsidRPr="00CF085C">
        <w:rPr>
          <w:b/>
          <w:bCs/>
          <w:sz w:val="24"/>
          <w:szCs w:val="24"/>
          <w:rtl/>
          <w:lang w:val="en-US" w:bidi="ar-SA"/>
        </w:rPr>
        <w:t>2023</w:t>
      </w:r>
    </w:p>
    <w:p w:rsidR="00AE0C70" w:rsidRPr="00CF085C" w:rsidRDefault="00401C36" w:rsidP="0077202C">
      <w:pPr>
        <w:pStyle w:val="StyleHeader4Para4Left0Firstline0"/>
        <w:numPr>
          <w:ilvl w:val="0"/>
          <w:numId w:val="11"/>
        </w:numPr>
        <w:tabs>
          <w:tab w:val="clear" w:pos="2880"/>
          <w:tab w:val="left" w:pos="630"/>
        </w:tabs>
        <w:bidi/>
        <w:ind w:left="0" w:firstLine="0"/>
        <w:rPr>
          <w:sz w:val="24"/>
          <w:szCs w:val="24"/>
          <w:lang w:val="en-US" w:bidi="ar-SA"/>
        </w:rPr>
      </w:pPr>
      <w:r w:rsidRPr="00CF085C">
        <w:rPr>
          <w:rFonts w:hint="cs"/>
          <w:sz w:val="24"/>
          <w:szCs w:val="24"/>
          <w:rtl/>
          <w:lang w:val="en-US" w:bidi="ar-SA"/>
        </w:rPr>
        <w:t xml:space="preserve"> </w:t>
      </w:r>
      <w:r w:rsidR="00AE0C70" w:rsidRPr="00CF085C">
        <w:rPr>
          <w:sz w:val="24"/>
          <w:szCs w:val="24"/>
          <w:rtl/>
          <w:lang w:val="en-US" w:bidi="ar-SA"/>
        </w:rPr>
        <w:t xml:space="preserve">يطلب برنامج الأمم المتحدة الإنمائي وبرنامج الأمم المتحدة للبيئة </w:t>
      </w:r>
      <w:r w:rsidRPr="00CF085C">
        <w:rPr>
          <w:rFonts w:hint="cs"/>
          <w:sz w:val="24"/>
          <w:szCs w:val="24"/>
          <w:rtl/>
          <w:lang w:val="en-US" w:bidi="ar-SA"/>
        </w:rPr>
        <w:t>ال</w:t>
      </w:r>
      <w:r w:rsidR="00AE0C70" w:rsidRPr="00CF085C">
        <w:rPr>
          <w:sz w:val="24"/>
          <w:szCs w:val="24"/>
          <w:rtl/>
          <w:lang w:val="en-US" w:bidi="ar-SA"/>
        </w:rPr>
        <w:t>مبلغ 1</w:t>
      </w:r>
      <w:r w:rsidRPr="00CF085C">
        <w:rPr>
          <w:rFonts w:hint="cs"/>
          <w:sz w:val="24"/>
          <w:szCs w:val="24"/>
          <w:rtl/>
          <w:lang w:val="en-US" w:bidi="ar-SA"/>
        </w:rPr>
        <w:t>,</w:t>
      </w:r>
      <w:r w:rsidR="00AE0C70" w:rsidRPr="00CF085C">
        <w:rPr>
          <w:sz w:val="24"/>
          <w:szCs w:val="24"/>
          <w:rtl/>
          <w:lang w:val="en-US" w:bidi="ar-SA"/>
        </w:rPr>
        <w:t>618</w:t>
      </w:r>
      <w:r w:rsidRPr="00CF085C">
        <w:rPr>
          <w:rFonts w:hint="cs"/>
          <w:sz w:val="24"/>
          <w:szCs w:val="24"/>
          <w:rtl/>
          <w:lang w:val="en-US" w:bidi="ar-SA"/>
        </w:rPr>
        <w:t>,</w:t>
      </w:r>
      <w:r w:rsidRPr="00CF085C">
        <w:rPr>
          <w:sz w:val="24"/>
          <w:szCs w:val="24"/>
          <w:rtl/>
          <w:lang w:val="en-US" w:bidi="ar-SA"/>
        </w:rPr>
        <w:t>677 دولار أمريكي</w:t>
      </w:r>
      <w:r w:rsidR="00AE0C70" w:rsidRPr="00CF085C">
        <w:rPr>
          <w:sz w:val="24"/>
          <w:szCs w:val="24"/>
          <w:rtl/>
          <w:lang w:val="en-US" w:bidi="ar-SA"/>
        </w:rPr>
        <w:t xml:space="preserve">، بالإضافة إلى </w:t>
      </w:r>
      <w:r w:rsidRPr="00CF085C">
        <w:rPr>
          <w:sz w:val="24"/>
          <w:szCs w:val="24"/>
          <w:rtl/>
          <w:lang w:val="en-US" w:bidi="ar-SA"/>
        </w:rPr>
        <w:t>تكاليف دعم الوكالة</w:t>
      </w:r>
      <w:r w:rsidR="00AE0C70" w:rsidRPr="00CF085C">
        <w:rPr>
          <w:sz w:val="24"/>
          <w:szCs w:val="24"/>
          <w:rtl/>
          <w:lang w:val="en-US" w:bidi="ar-SA"/>
        </w:rPr>
        <w:t xml:space="preserve">، لتنفيذ المرحلة الثانية من خطة إدارة إزالة المواد الهيدروكلوروفلوروكربونية لغانا. </w:t>
      </w:r>
      <w:r w:rsidRPr="00CF085C">
        <w:rPr>
          <w:rFonts w:hint="cs"/>
          <w:sz w:val="24"/>
          <w:szCs w:val="24"/>
          <w:rtl/>
          <w:lang w:val="en-US" w:bidi="ar-SA"/>
        </w:rPr>
        <w:t>و</w:t>
      </w:r>
      <w:r w:rsidR="00AE0C70" w:rsidRPr="00CF085C">
        <w:rPr>
          <w:sz w:val="24"/>
          <w:szCs w:val="24"/>
          <w:rtl/>
          <w:lang w:val="en-US" w:bidi="ar-SA"/>
        </w:rPr>
        <w:t xml:space="preserve">إجمالي القيمة المطلوبة </w:t>
      </w:r>
      <w:r w:rsidRPr="00CF085C">
        <w:rPr>
          <w:rFonts w:hint="cs"/>
          <w:sz w:val="24"/>
          <w:szCs w:val="24"/>
          <w:rtl/>
          <w:lang w:val="en-US" w:bidi="ar-SA"/>
        </w:rPr>
        <w:t>وقدرها</w:t>
      </w:r>
      <w:r w:rsidR="00AE0C70" w:rsidRPr="00CF085C">
        <w:rPr>
          <w:sz w:val="24"/>
          <w:szCs w:val="24"/>
          <w:rtl/>
          <w:lang w:val="en-US" w:bidi="ar-SA"/>
        </w:rPr>
        <w:t xml:space="preserve"> 619</w:t>
      </w:r>
      <w:r w:rsidRPr="00CF085C">
        <w:rPr>
          <w:rFonts w:hint="cs"/>
          <w:sz w:val="24"/>
          <w:szCs w:val="24"/>
          <w:rtl/>
          <w:lang w:val="en-US" w:bidi="ar-SA"/>
        </w:rPr>
        <w:t>,</w:t>
      </w:r>
      <w:r w:rsidRPr="00CF085C">
        <w:rPr>
          <w:sz w:val="24"/>
          <w:szCs w:val="24"/>
          <w:rtl/>
          <w:lang w:val="en-US" w:bidi="ar-SA"/>
        </w:rPr>
        <w:t>210 دولار أمريك</w:t>
      </w:r>
      <w:r w:rsidR="00AE0C70" w:rsidRPr="00CF085C">
        <w:rPr>
          <w:sz w:val="24"/>
          <w:szCs w:val="24"/>
          <w:rtl/>
          <w:lang w:val="en-US" w:bidi="ar-SA"/>
        </w:rPr>
        <w:t>، بما في ذلك تكال</w:t>
      </w:r>
      <w:r w:rsidRPr="00CF085C">
        <w:rPr>
          <w:sz w:val="24"/>
          <w:szCs w:val="24"/>
          <w:rtl/>
          <w:lang w:val="en-US" w:bidi="ar-SA"/>
        </w:rPr>
        <w:t xml:space="preserve">يف دعم الوكالة للفترة 2021-2023، </w:t>
      </w:r>
      <w:r w:rsidRPr="00CF085C">
        <w:rPr>
          <w:rFonts w:hint="cs"/>
          <w:sz w:val="24"/>
          <w:szCs w:val="24"/>
          <w:rtl/>
          <w:lang w:val="en-US" w:bidi="ar-SA"/>
        </w:rPr>
        <w:t>أقل من</w:t>
      </w:r>
      <w:r w:rsidR="00AE0C70" w:rsidRPr="00CF085C">
        <w:rPr>
          <w:sz w:val="24"/>
          <w:szCs w:val="24"/>
          <w:rtl/>
          <w:lang w:val="en-US" w:bidi="ar-SA"/>
        </w:rPr>
        <w:t xml:space="preserve"> من المبلغ الوارد في خطة العمل</w:t>
      </w:r>
      <w:r w:rsidRPr="00CF085C">
        <w:rPr>
          <w:rFonts w:hint="cs"/>
          <w:sz w:val="24"/>
          <w:szCs w:val="24"/>
          <w:rtl/>
          <w:lang w:val="en-US" w:bidi="ar-SA"/>
        </w:rPr>
        <w:t xml:space="preserve"> بقيمة </w:t>
      </w:r>
      <w:r w:rsidRPr="00CF085C">
        <w:rPr>
          <w:sz w:val="24"/>
          <w:szCs w:val="24"/>
          <w:rtl/>
          <w:lang w:val="en-US" w:bidi="ar-SA"/>
        </w:rPr>
        <w:t>11</w:t>
      </w:r>
      <w:r w:rsidRPr="00CF085C">
        <w:rPr>
          <w:rFonts w:hint="cs"/>
          <w:sz w:val="24"/>
          <w:szCs w:val="24"/>
          <w:rtl/>
          <w:lang w:val="en-US" w:bidi="ar-SA"/>
        </w:rPr>
        <w:t>,</w:t>
      </w:r>
      <w:r w:rsidRPr="00CF085C">
        <w:rPr>
          <w:sz w:val="24"/>
          <w:szCs w:val="24"/>
          <w:rtl/>
          <w:lang w:val="en-US" w:bidi="ar-SA"/>
        </w:rPr>
        <w:t>088 دولار أمريكي</w:t>
      </w:r>
      <w:r w:rsidR="00AE0C70" w:rsidRPr="00CF085C">
        <w:rPr>
          <w:sz w:val="24"/>
          <w:szCs w:val="24"/>
          <w:rtl/>
          <w:lang w:val="en-US" w:bidi="ar-SA"/>
        </w:rPr>
        <w:t>.</w:t>
      </w:r>
    </w:p>
    <w:p w:rsidR="00AE0C70" w:rsidRPr="00CF085C" w:rsidRDefault="00F62877" w:rsidP="00AE0C70">
      <w:pPr>
        <w:pStyle w:val="StyleHeader4Para4Left0Firstline0"/>
        <w:numPr>
          <w:ilvl w:val="0"/>
          <w:numId w:val="0"/>
        </w:numPr>
        <w:bidi/>
        <w:rPr>
          <w:b/>
          <w:bCs/>
          <w:sz w:val="24"/>
          <w:szCs w:val="24"/>
          <w:lang w:val="en-US" w:bidi="ar-SA"/>
        </w:rPr>
      </w:pPr>
      <w:r w:rsidRPr="00CF085C">
        <w:rPr>
          <w:rFonts w:hint="cs"/>
          <w:b/>
          <w:bCs/>
          <w:sz w:val="24"/>
          <w:szCs w:val="24"/>
          <w:rtl/>
          <w:lang w:val="en-US" w:bidi="ar-SA"/>
        </w:rPr>
        <w:t>مشروع</w:t>
      </w:r>
      <w:r w:rsidR="00AE0C70" w:rsidRPr="00CF085C">
        <w:rPr>
          <w:b/>
          <w:bCs/>
          <w:sz w:val="24"/>
          <w:szCs w:val="24"/>
          <w:rtl/>
          <w:lang w:val="en-US" w:bidi="ar-SA"/>
        </w:rPr>
        <w:t xml:space="preserve"> </w:t>
      </w:r>
      <w:r w:rsidR="0058290A" w:rsidRPr="00CF085C">
        <w:rPr>
          <w:rFonts w:hint="cs"/>
          <w:b/>
          <w:bCs/>
          <w:sz w:val="24"/>
          <w:szCs w:val="24"/>
          <w:rtl/>
          <w:lang w:val="en-US" w:bidi="ar-SA"/>
        </w:rPr>
        <w:t>الاتفاق</w:t>
      </w:r>
    </w:p>
    <w:p w:rsidR="00AE0C70" w:rsidRPr="00CF085C" w:rsidRDefault="00AE0C70" w:rsidP="0077202C">
      <w:pPr>
        <w:pStyle w:val="StyleHeader4Para4Left0Firstline0"/>
        <w:numPr>
          <w:ilvl w:val="0"/>
          <w:numId w:val="11"/>
        </w:numPr>
        <w:tabs>
          <w:tab w:val="clear" w:pos="2880"/>
          <w:tab w:val="left" w:pos="630"/>
        </w:tabs>
        <w:bidi/>
        <w:ind w:left="0" w:firstLine="0"/>
        <w:rPr>
          <w:sz w:val="24"/>
          <w:szCs w:val="24"/>
          <w:lang w:val="en-US" w:bidi="ar-SA"/>
        </w:rPr>
      </w:pPr>
      <w:r w:rsidRPr="00CF085C">
        <w:rPr>
          <w:sz w:val="24"/>
          <w:szCs w:val="24"/>
          <w:rtl/>
          <w:lang w:val="en-US" w:bidi="ar-SA"/>
        </w:rPr>
        <w:t xml:space="preserve"> يرد مشروع اتفاق بين حكومة غانا واللجنة التنفيذية </w:t>
      </w:r>
      <w:r w:rsidR="00F62877" w:rsidRPr="00CF085C">
        <w:rPr>
          <w:rFonts w:hint="cs"/>
          <w:sz w:val="24"/>
          <w:szCs w:val="24"/>
          <w:rtl/>
          <w:lang w:val="en-US" w:bidi="ar-SA"/>
        </w:rPr>
        <w:t>ل</w:t>
      </w:r>
      <w:r w:rsidR="00F62877" w:rsidRPr="00CF085C">
        <w:rPr>
          <w:sz w:val="24"/>
          <w:szCs w:val="24"/>
          <w:rtl/>
          <w:lang w:val="en-US" w:bidi="ar-SA"/>
        </w:rPr>
        <w:t xml:space="preserve">إزالة المواد الهيدروكلوروفلوروكربونية </w:t>
      </w:r>
      <w:r w:rsidRPr="00CF085C">
        <w:rPr>
          <w:sz w:val="24"/>
          <w:szCs w:val="24"/>
          <w:rtl/>
          <w:lang w:val="en-US" w:bidi="ar-SA"/>
        </w:rPr>
        <w:t>في المرحلة الثانية من خطة إدارة إزالة المواد الهيدروكلوروفلوروكربونية في المرفق الأول بهذه الوثيقة.</w:t>
      </w:r>
    </w:p>
    <w:p w:rsidR="00AE0C70" w:rsidRPr="00CF085C" w:rsidRDefault="00F62877" w:rsidP="00AE0C70">
      <w:pPr>
        <w:pStyle w:val="StyleHeader4Para4Left0Firstline0"/>
        <w:numPr>
          <w:ilvl w:val="0"/>
          <w:numId w:val="0"/>
        </w:numPr>
        <w:bidi/>
        <w:rPr>
          <w:b/>
          <w:bCs/>
          <w:sz w:val="24"/>
          <w:szCs w:val="24"/>
          <w:lang w:val="en-US" w:bidi="ar-SA"/>
        </w:rPr>
      </w:pPr>
      <w:r w:rsidRPr="00CF085C">
        <w:rPr>
          <w:rFonts w:hint="cs"/>
          <w:b/>
          <w:bCs/>
          <w:sz w:val="24"/>
          <w:szCs w:val="24"/>
          <w:rtl/>
          <w:lang w:val="en-US" w:bidi="ar-SA"/>
        </w:rPr>
        <w:t>ال</w:t>
      </w:r>
      <w:r w:rsidR="00AE0C70" w:rsidRPr="00CF085C">
        <w:rPr>
          <w:b/>
          <w:bCs/>
          <w:sz w:val="24"/>
          <w:szCs w:val="24"/>
          <w:rtl/>
          <w:lang w:val="en-US" w:bidi="ar-SA"/>
        </w:rPr>
        <w:t>توصية</w:t>
      </w:r>
    </w:p>
    <w:p w:rsidR="00AE0C70" w:rsidRPr="00CF085C" w:rsidRDefault="00F62877" w:rsidP="00DF6B0F">
      <w:pPr>
        <w:pStyle w:val="StyleHeader4Para4Left0Firstline0"/>
        <w:numPr>
          <w:ilvl w:val="0"/>
          <w:numId w:val="11"/>
        </w:numPr>
        <w:bidi/>
        <w:rPr>
          <w:sz w:val="24"/>
          <w:szCs w:val="24"/>
          <w:lang w:val="en-US" w:bidi="ar-SA"/>
        </w:rPr>
      </w:pPr>
      <w:r w:rsidRPr="00CF085C">
        <w:rPr>
          <w:rFonts w:hint="cs"/>
          <w:sz w:val="24"/>
          <w:szCs w:val="24"/>
          <w:rtl/>
          <w:lang w:val="en-US" w:bidi="ar-SA"/>
        </w:rPr>
        <w:t xml:space="preserve"> </w:t>
      </w:r>
      <w:r w:rsidR="00AE0C70" w:rsidRPr="00CF085C">
        <w:rPr>
          <w:sz w:val="24"/>
          <w:szCs w:val="24"/>
          <w:rtl/>
          <w:lang w:val="en-US" w:bidi="ar-SA"/>
        </w:rPr>
        <w:t>قد ترغب اللجنة التنفيذية في النظر فيما يلي:</w:t>
      </w:r>
    </w:p>
    <w:p w:rsidR="00AE0C70" w:rsidRPr="00CF085C" w:rsidRDefault="00AE0C70" w:rsidP="00DF6B0F">
      <w:pPr>
        <w:pStyle w:val="StyleHeader4Para4Left0Firstline0"/>
        <w:numPr>
          <w:ilvl w:val="1"/>
          <w:numId w:val="22"/>
        </w:numPr>
        <w:bidi/>
        <w:ind w:hanging="630"/>
        <w:rPr>
          <w:sz w:val="24"/>
          <w:szCs w:val="24"/>
          <w:lang w:val="en-US" w:bidi="ar-SA"/>
        </w:rPr>
      </w:pPr>
      <w:r w:rsidRPr="00CF085C">
        <w:rPr>
          <w:sz w:val="24"/>
          <w:szCs w:val="24"/>
          <w:rtl/>
          <w:lang w:val="en-US" w:bidi="ar-SA"/>
        </w:rPr>
        <w:t>الموافقة على طلب تمديد تنفيذ المرحلة الأولى من خطة إدارة إزالة المواد الهيدروكلوروفلوروكربونية حتى 30 يونيه</w:t>
      </w:r>
      <w:r w:rsidR="00F62877" w:rsidRPr="00CF085C">
        <w:rPr>
          <w:rFonts w:hint="cs"/>
          <w:sz w:val="24"/>
          <w:szCs w:val="24"/>
          <w:rtl/>
          <w:lang w:val="en-US" w:bidi="ar-SA"/>
        </w:rPr>
        <w:t xml:space="preserve">/ </w:t>
      </w:r>
      <w:r w:rsidR="00F62877" w:rsidRPr="00CF085C">
        <w:rPr>
          <w:sz w:val="24"/>
          <w:szCs w:val="24"/>
          <w:rtl/>
          <w:lang w:val="en-US" w:bidi="ar-SA"/>
        </w:rPr>
        <w:t>حزيران</w:t>
      </w:r>
      <w:r w:rsidRPr="00CF085C">
        <w:rPr>
          <w:sz w:val="24"/>
          <w:szCs w:val="24"/>
          <w:rtl/>
          <w:lang w:val="en-US" w:bidi="ar-SA"/>
        </w:rPr>
        <w:t xml:space="preserve"> 2022 مع </w:t>
      </w:r>
      <w:r w:rsidR="00F62877" w:rsidRPr="00CF085C">
        <w:rPr>
          <w:rFonts w:hint="cs"/>
          <w:sz w:val="24"/>
          <w:szCs w:val="24"/>
          <w:rtl/>
          <w:lang w:val="en-US" w:bidi="ar-SA"/>
        </w:rPr>
        <w:t>العلم</w:t>
      </w:r>
      <w:r w:rsidRPr="00CF085C">
        <w:rPr>
          <w:sz w:val="24"/>
          <w:szCs w:val="24"/>
          <w:rtl/>
          <w:lang w:val="en-US" w:bidi="ar-SA"/>
        </w:rPr>
        <w:t xml:space="preserve"> </w:t>
      </w:r>
      <w:r w:rsidR="00F62877" w:rsidRPr="00CF085C">
        <w:rPr>
          <w:rFonts w:hint="cs"/>
          <w:sz w:val="24"/>
          <w:szCs w:val="24"/>
          <w:rtl/>
          <w:lang w:val="en-US" w:bidi="ar-SA"/>
        </w:rPr>
        <w:t>ب</w:t>
      </w:r>
      <w:r w:rsidR="00F62877" w:rsidRPr="00CF085C">
        <w:rPr>
          <w:sz w:val="24"/>
          <w:szCs w:val="24"/>
          <w:rtl/>
          <w:lang w:val="en-US" w:bidi="ar-SA"/>
        </w:rPr>
        <w:t>أنه لن يُطلب أي تمديد آخر</w:t>
      </w:r>
      <w:r w:rsidRPr="00CF085C">
        <w:rPr>
          <w:sz w:val="24"/>
          <w:szCs w:val="24"/>
          <w:rtl/>
          <w:lang w:val="en-US" w:bidi="ar-SA"/>
        </w:rPr>
        <w:t>؛</w:t>
      </w:r>
    </w:p>
    <w:p w:rsidR="00AE0C70" w:rsidRPr="00CF085C" w:rsidRDefault="00F62877" w:rsidP="00DF6B0F">
      <w:pPr>
        <w:pStyle w:val="StyleHeader4Para4Left0Firstline0"/>
        <w:numPr>
          <w:ilvl w:val="1"/>
          <w:numId w:val="22"/>
        </w:numPr>
        <w:bidi/>
        <w:ind w:hanging="630"/>
        <w:rPr>
          <w:sz w:val="24"/>
          <w:szCs w:val="24"/>
          <w:lang w:val="en-US" w:bidi="ar-SA"/>
        </w:rPr>
      </w:pPr>
      <w:r w:rsidRPr="00CF085C">
        <w:rPr>
          <w:rFonts w:hint="cs"/>
          <w:sz w:val="24"/>
          <w:szCs w:val="24"/>
          <w:rtl/>
          <w:lang w:val="en-US" w:bidi="ar-SA"/>
        </w:rPr>
        <w:t>و</w:t>
      </w:r>
      <w:r w:rsidR="00AE0C70" w:rsidRPr="00CF085C">
        <w:rPr>
          <w:sz w:val="24"/>
          <w:szCs w:val="24"/>
          <w:rtl/>
          <w:lang w:val="en-US" w:bidi="ar-SA"/>
        </w:rPr>
        <w:t xml:space="preserve">مطالبة حكومة غانا بتقديم تقرير مرحلي محدث عن المرحلة الأولى من خطة إدارة إزالة </w:t>
      </w:r>
      <w:r w:rsidRPr="00CF085C">
        <w:rPr>
          <w:sz w:val="24"/>
          <w:szCs w:val="24"/>
          <w:rtl/>
          <w:lang w:val="en-US" w:bidi="ar-SA"/>
        </w:rPr>
        <w:t>المواد الهيدروكلوروفلوروكربونية</w:t>
      </w:r>
      <w:r w:rsidR="00AE0C70" w:rsidRPr="00CF085C">
        <w:rPr>
          <w:sz w:val="24"/>
          <w:szCs w:val="24"/>
          <w:rtl/>
          <w:lang w:val="en-US" w:bidi="ar-SA"/>
        </w:rPr>
        <w:t xml:space="preserve">، وكذلك تقرير التحقق من استهلاك </w:t>
      </w:r>
      <w:r w:rsidRPr="00CF085C">
        <w:rPr>
          <w:sz w:val="24"/>
          <w:szCs w:val="24"/>
          <w:rtl/>
          <w:lang w:val="en-US" w:bidi="ar-SA"/>
        </w:rPr>
        <w:t xml:space="preserve">المواد الهيدروكلوروفلوروكربونية </w:t>
      </w:r>
      <w:r w:rsidR="00AE0C70" w:rsidRPr="00CF085C">
        <w:rPr>
          <w:sz w:val="24"/>
          <w:szCs w:val="24"/>
          <w:rtl/>
          <w:lang w:val="en-US" w:bidi="ar-SA"/>
        </w:rPr>
        <w:t xml:space="preserve">إلى الاجتماع الثامن والثمانين وتقرير </w:t>
      </w:r>
      <w:r w:rsidRPr="00CF085C">
        <w:rPr>
          <w:rFonts w:hint="cs"/>
          <w:sz w:val="24"/>
          <w:szCs w:val="24"/>
          <w:rtl/>
          <w:lang w:val="en-US" w:bidi="ar-SA"/>
        </w:rPr>
        <w:t xml:space="preserve">عه </w:t>
      </w:r>
      <w:r w:rsidRPr="00CF085C">
        <w:rPr>
          <w:sz w:val="24"/>
          <w:szCs w:val="24"/>
          <w:rtl/>
          <w:lang w:val="en-US" w:bidi="ar-SA"/>
        </w:rPr>
        <w:t xml:space="preserve">إنجاز المشروع إلى </w:t>
      </w:r>
      <w:r w:rsidRPr="00CF085C">
        <w:rPr>
          <w:rFonts w:hint="cs"/>
          <w:sz w:val="24"/>
          <w:szCs w:val="24"/>
          <w:rtl/>
          <w:lang w:val="en-US" w:bidi="ar-SA"/>
        </w:rPr>
        <w:t xml:space="preserve">ثاني </w:t>
      </w:r>
      <w:r w:rsidR="00AE0C70" w:rsidRPr="00CF085C">
        <w:rPr>
          <w:sz w:val="24"/>
          <w:szCs w:val="24"/>
          <w:rtl/>
          <w:lang w:val="en-US" w:bidi="ar-SA"/>
        </w:rPr>
        <w:t xml:space="preserve">اجتماع </w:t>
      </w:r>
      <w:r w:rsidRPr="00CF085C">
        <w:rPr>
          <w:rFonts w:hint="cs"/>
          <w:sz w:val="24"/>
          <w:szCs w:val="24"/>
          <w:rtl/>
          <w:lang w:val="en-US" w:bidi="ar-SA"/>
        </w:rPr>
        <w:t xml:space="preserve">في </w:t>
      </w:r>
      <w:r w:rsidRPr="00CF085C">
        <w:rPr>
          <w:sz w:val="24"/>
          <w:szCs w:val="24"/>
          <w:rtl/>
          <w:lang w:val="en-US" w:bidi="ar-SA"/>
        </w:rPr>
        <w:t>عام 2022</w:t>
      </w:r>
      <w:r w:rsidR="00AE0C70" w:rsidRPr="00CF085C">
        <w:rPr>
          <w:sz w:val="24"/>
          <w:szCs w:val="24"/>
          <w:rtl/>
          <w:lang w:val="en-US" w:bidi="ar-SA"/>
        </w:rPr>
        <w:t>؛</w:t>
      </w:r>
    </w:p>
    <w:p w:rsidR="00AE0C70" w:rsidRPr="00CF085C" w:rsidRDefault="00F62877" w:rsidP="00DF6B0F">
      <w:pPr>
        <w:pStyle w:val="StyleHeader4Para4Left0Firstline0"/>
        <w:numPr>
          <w:ilvl w:val="0"/>
          <w:numId w:val="23"/>
        </w:numPr>
        <w:bidi/>
        <w:ind w:hanging="630"/>
        <w:rPr>
          <w:sz w:val="24"/>
          <w:szCs w:val="24"/>
          <w:lang w:val="en-US" w:bidi="ar-SA"/>
        </w:rPr>
      </w:pPr>
      <w:r w:rsidRPr="00CF085C">
        <w:rPr>
          <w:rFonts w:hint="cs"/>
          <w:sz w:val="24"/>
          <w:szCs w:val="24"/>
          <w:rtl/>
          <w:lang w:val="en-US" w:bidi="ar-SA"/>
        </w:rPr>
        <w:t>و</w:t>
      </w:r>
      <w:r w:rsidRPr="00CF085C">
        <w:rPr>
          <w:sz w:val="24"/>
          <w:szCs w:val="24"/>
          <w:rtl/>
          <w:lang w:val="en-US" w:bidi="ar-SA"/>
        </w:rPr>
        <w:t>الموافقة، من حيث المبدأ</w:t>
      </w:r>
      <w:r w:rsidR="00AE0C70" w:rsidRPr="00CF085C">
        <w:rPr>
          <w:sz w:val="24"/>
          <w:szCs w:val="24"/>
          <w:rtl/>
          <w:lang w:val="en-US" w:bidi="ar-SA"/>
        </w:rPr>
        <w:t xml:space="preserve">، على المرحلة الثانية من خطة إدارة </w:t>
      </w:r>
      <w:r w:rsidRPr="00CF085C">
        <w:rPr>
          <w:sz w:val="24"/>
          <w:szCs w:val="24"/>
          <w:rtl/>
          <w:lang w:val="en-US" w:bidi="ar-SA"/>
        </w:rPr>
        <w:t>إزالة المواد الهيدروكلوروفلوروكربونية</w:t>
      </w:r>
      <w:r w:rsidR="00AE0C70" w:rsidRPr="00CF085C">
        <w:rPr>
          <w:sz w:val="24"/>
          <w:szCs w:val="24"/>
          <w:rtl/>
          <w:lang w:val="en-US" w:bidi="ar-SA"/>
        </w:rPr>
        <w:t xml:space="preserve"> لغانا للفترة من 2021 إلى 2030 للإزالة </w:t>
      </w:r>
      <w:r w:rsidRPr="00CF085C">
        <w:rPr>
          <w:rFonts w:hint="cs"/>
          <w:sz w:val="24"/>
          <w:szCs w:val="24"/>
          <w:rtl/>
          <w:lang w:val="en-US" w:bidi="ar-SA"/>
        </w:rPr>
        <w:t>التامة</w:t>
      </w:r>
      <w:r w:rsidR="00AE0C70" w:rsidRPr="00CF085C">
        <w:rPr>
          <w:sz w:val="24"/>
          <w:szCs w:val="24"/>
          <w:rtl/>
          <w:lang w:val="en-US" w:bidi="ar-SA"/>
        </w:rPr>
        <w:t xml:space="preserve"> لاستهلاك </w:t>
      </w:r>
      <w:r w:rsidRPr="00CF085C">
        <w:rPr>
          <w:sz w:val="24"/>
          <w:szCs w:val="24"/>
          <w:rtl/>
          <w:lang w:val="en-US" w:bidi="ar-SA"/>
        </w:rPr>
        <w:t>المواد الهيدروكلوروفلوروكربونية</w:t>
      </w:r>
      <w:r w:rsidR="00AE0C70" w:rsidRPr="00CF085C">
        <w:rPr>
          <w:sz w:val="24"/>
          <w:szCs w:val="24"/>
          <w:rtl/>
          <w:lang w:val="en-US" w:bidi="ar-SA"/>
        </w:rPr>
        <w:t>، بمبلغ</w:t>
      </w:r>
      <w:r w:rsidRPr="00CF085C">
        <w:rPr>
          <w:rFonts w:hint="cs"/>
          <w:sz w:val="24"/>
          <w:szCs w:val="24"/>
          <w:rtl/>
          <w:lang w:val="en-US" w:bidi="ar-SA"/>
        </w:rPr>
        <w:t xml:space="preserve"> قدره</w:t>
      </w:r>
      <w:r w:rsidR="00AE0C70" w:rsidRPr="00CF085C">
        <w:rPr>
          <w:sz w:val="24"/>
          <w:szCs w:val="24"/>
          <w:rtl/>
          <w:lang w:val="en-US" w:bidi="ar-SA"/>
        </w:rPr>
        <w:t xml:space="preserve"> 1</w:t>
      </w:r>
      <w:r w:rsidRPr="00CF085C">
        <w:rPr>
          <w:rFonts w:hint="cs"/>
          <w:sz w:val="24"/>
          <w:szCs w:val="24"/>
          <w:rtl/>
          <w:lang w:val="en-US" w:bidi="ar-SA"/>
        </w:rPr>
        <w:t>,</w:t>
      </w:r>
      <w:r w:rsidR="00AE0C70" w:rsidRPr="00CF085C">
        <w:rPr>
          <w:sz w:val="24"/>
          <w:szCs w:val="24"/>
          <w:rtl/>
          <w:lang w:val="en-US" w:bidi="ar-SA"/>
        </w:rPr>
        <w:t>759</w:t>
      </w:r>
      <w:r w:rsidRPr="00CF085C">
        <w:rPr>
          <w:rFonts w:hint="cs"/>
          <w:sz w:val="24"/>
          <w:szCs w:val="24"/>
          <w:rtl/>
          <w:lang w:val="en-US" w:bidi="ar-SA"/>
        </w:rPr>
        <w:t>,</w:t>
      </w:r>
      <w:r w:rsidRPr="00CF085C">
        <w:rPr>
          <w:sz w:val="24"/>
          <w:szCs w:val="24"/>
          <w:rtl/>
          <w:lang w:val="en-US" w:bidi="ar-SA"/>
        </w:rPr>
        <w:t xml:space="preserve">507 دولار أمريكي، </w:t>
      </w:r>
      <w:r w:rsidRPr="00CF085C">
        <w:rPr>
          <w:rFonts w:hint="cs"/>
          <w:sz w:val="24"/>
          <w:szCs w:val="24"/>
          <w:rtl/>
          <w:lang w:val="en-US" w:bidi="ar-SA"/>
        </w:rPr>
        <w:t>يت</w:t>
      </w:r>
      <w:r w:rsidR="00AE0C70" w:rsidRPr="00CF085C">
        <w:rPr>
          <w:sz w:val="24"/>
          <w:szCs w:val="24"/>
          <w:rtl/>
          <w:lang w:val="en-US" w:bidi="ar-SA"/>
        </w:rPr>
        <w:t xml:space="preserve">كون من </w:t>
      </w:r>
      <w:r w:rsidRPr="00CF085C">
        <w:rPr>
          <w:sz w:val="24"/>
          <w:szCs w:val="24"/>
          <w:rtl/>
          <w:lang w:val="en-US" w:bidi="ar-SA"/>
        </w:rPr>
        <w:t>1</w:t>
      </w:r>
      <w:r w:rsidRPr="00CF085C">
        <w:rPr>
          <w:rFonts w:hint="cs"/>
          <w:sz w:val="24"/>
          <w:szCs w:val="24"/>
          <w:rtl/>
          <w:lang w:val="en-US" w:bidi="ar-SA"/>
        </w:rPr>
        <w:t>,</w:t>
      </w:r>
      <w:r w:rsidRPr="00CF085C">
        <w:rPr>
          <w:sz w:val="24"/>
          <w:szCs w:val="24"/>
          <w:rtl/>
          <w:lang w:val="en-US" w:bidi="ar-SA"/>
        </w:rPr>
        <w:t>159</w:t>
      </w:r>
      <w:r w:rsidRPr="00CF085C">
        <w:rPr>
          <w:rFonts w:hint="cs"/>
          <w:sz w:val="24"/>
          <w:szCs w:val="24"/>
          <w:rtl/>
          <w:lang w:val="en-US" w:bidi="ar-SA"/>
        </w:rPr>
        <w:t>,</w:t>
      </w:r>
      <w:r w:rsidRPr="00CF085C">
        <w:rPr>
          <w:sz w:val="24"/>
          <w:szCs w:val="24"/>
          <w:rtl/>
          <w:lang w:val="en-US" w:bidi="ar-SA"/>
        </w:rPr>
        <w:t>970 دولار أمريكي</w:t>
      </w:r>
      <w:r w:rsidR="00AE0C70" w:rsidRPr="00CF085C">
        <w:rPr>
          <w:sz w:val="24"/>
          <w:szCs w:val="24"/>
          <w:rtl/>
          <w:lang w:val="en-US" w:bidi="ar-SA"/>
        </w:rPr>
        <w:t xml:space="preserve">، بالإضافة إلى تكاليف دعم الوكالة </w:t>
      </w:r>
      <w:r w:rsidRPr="00CF085C">
        <w:rPr>
          <w:rFonts w:hint="cs"/>
          <w:sz w:val="24"/>
          <w:szCs w:val="24"/>
          <w:rtl/>
          <w:lang w:val="en-US" w:bidi="ar-SA"/>
        </w:rPr>
        <w:t>وقدرها</w:t>
      </w:r>
      <w:r w:rsidR="00AE0C70" w:rsidRPr="00CF085C">
        <w:rPr>
          <w:sz w:val="24"/>
          <w:szCs w:val="24"/>
          <w:rtl/>
          <w:lang w:val="en-US" w:bidi="ar-SA"/>
        </w:rPr>
        <w:t xml:space="preserve"> 81</w:t>
      </w:r>
      <w:r w:rsidRPr="00CF085C">
        <w:rPr>
          <w:rFonts w:hint="cs"/>
          <w:sz w:val="24"/>
          <w:szCs w:val="24"/>
          <w:rtl/>
          <w:lang w:val="en-US" w:bidi="ar-SA"/>
        </w:rPr>
        <w:t>,</w:t>
      </w:r>
      <w:r w:rsidRPr="00CF085C">
        <w:rPr>
          <w:sz w:val="24"/>
          <w:szCs w:val="24"/>
          <w:rtl/>
          <w:lang w:val="en-US" w:bidi="ar-SA"/>
        </w:rPr>
        <w:t>198 دولار أمريكي</w:t>
      </w:r>
      <w:r w:rsidR="00AE0C70" w:rsidRPr="00CF085C">
        <w:rPr>
          <w:sz w:val="24"/>
          <w:szCs w:val="24"/>
          <w:rtl/>
          <w:lang w:val="en-US" w:bidi="ar-SA"/>
        </w:rPr>
        <w:t xml:space="preserve"> </w:t>
      </w:r>
      <w:r w:rsidRPr="00CF085C">
        <w:rPr>
          <w:rFonts w:hint="cs"/>
          <w:sz w:val="24"/>
          <w:szCs w:val="24"/>
          <w:rtl/>
          <w:lang w:val="en-US" w:bidi="ar-SA"/>
        </w:rPr>
        <w:t>لليوئنديبي</w:t>
      </w:r>
      <w:r w:rsidR="00AE0C70" w:rsidRPr="00CF085C">
        <w:rPr>
          <w:sz w:val="24"/>
          <w:szCs w:val="24"/>
          <w:rtl/>
          <w:lang w:val="en-US" w:bidi="ar-SA"/>
        </w:rPr>
        <w:t>، و 458</w:t>
      </w:r>
      <w:r w:rsidRPr="00CF085C">
        <w:rPr>
          <w:rFonts w:hint="cs"/>
          <w:sz w:val="24"/>
          <w:szCs w:val="24"/>
          <w:rtl/>
          <w:lang w:val="en-US" w:bidi="ar-SA"/>
        </w:rPr>
        <w:t>,</w:t>
      </w:r>
      <w:r w:rsidRPr="00CF085C">
        <w:rPr>
          <w:sz w:val="24"/>
          <w:szCs w:val="24"/>
          <w:rtl/>
          <w:lang w:val="en-US" w:bidi="ar-SA"/>
        </w:rPr>
        <w:t>707 دولار أمريكي</w:t>
      </w:r>
      <w:r w:rsidR="00AE0C70" w:rsidRPr="00CF085C">
        <w:rPr>
          <w:sz w:val="24"/>
          <w:szCs w:val="24"/>
          <w:rtl/>
          <w:lang w:val="en-US" w:bidi="ar-SA"/>
        </w:rPr>
        <w:t xml:space="preserve">، بالإضافة إلى تكاليف دعم الوكالة </w:t>
      </w:r>
      <w:r w:rsidRPr="00CF085C">
        <w:rPr>
          <w:rFonts w:hint="cs"/>
          <w:sz w:val="24"/>
          <w:szCs w:val="24"/>
          <w:rtl/>
          <w:lang w:val="en-US" w:bidi="ar-SA"/>
        </w:rPr>
        <w:t>وقدرها</w:t>
      </w:r>
      <w:r w:rsidR="00AE0C70" w:rsidRPr="00CF085C">
        <w:rPr>
          <w:sz w:val="24"/>
          <w:szCs w:val="24"/>
          <w:rtl/>
          <w:lang w:val="en-US" w:bidi="ar-SA"/>
        </w:rPr>
        <w:t xml:space="preserve"> 59</w:t>
      </w:r>
      <w:r w:rsidRPr="00CF085C">
        <w:rPr>
          <w:rFonts w:hint="cs"/>
          <w:sz w:val="24"/>
          <w:szCs w:val="24"/>
          <w:rtl/>
          <w:lang w:val="en-US" w:bidi="ar-SA"/>
        </w:rPr>
        <w:t>,</w:t>
      </w:r>
      <w:r w:rsidRPr="00CF085C">
        <w:rPr>
          <w:sz w:val="24"/>
          <w:szCs w:val="24"/>
          <w:rtl/>
          <w:lang w:val="en-US" w:bidi="ar-SA"/>
        </w:rPr>
        <w:t xml:space="preserve">632 دولار أمريكي </w:t>
      </w:r>
      <w:r w:rsidRPr="00CF085C">
        <w:rPr>
          <w:rFonts w:hint="cs"/>
          <w:sz w:val="24"/>
          <w:szCs w:val="24"/>
          <w:rtl/>
          <w:lang w:val="en-US" w:bidi="ar-SA"/>
        </w:rPr>
        <w:t>لليونيب</w:t>
      </w:r>
      <w:r w:rsidR="00AE0C70" w:rsidRPr="00CF085C">
        <w:rPr>
          <w:sz w:val="24"/>
          <w:szCs w:val="24"/>
          <w:rtl/>
          <w:lang w:val="en-US" w:bidi="ar-SA"/>
        </w:rPr>
        <w:t xml:space="preserve">، على أساس أنه لن </w:t>
      </w:r>
      <w:r w:rsidRPr="00CF085C">
        <w:rPr>
          <w:rFonts w:hint="cs"/>
          <w:sz w:val="24"/>
          <w:szCs w:val="24"/>
          <w:rtl/>
          <w:lang w:val="en-US" w:bidi="ar-SA"/>
        </w:rPr>
        <w:t>يقدم</w:t>
      </w:r>
      <w:r w:rsidR="00AE0C70" w:rsidRPr="00CF085C">
        <w:rPr>
          <w:sz w:val="24"/>
          <w:szCs w:val="24"/>
          <w:rtl/>
          <w:lang w:val="en-US" w:bidi="ar-SA"/>
        </w:rPr>
        <w:t xml:space="preserve"> الصندوق </w:t>
      </w:r>
      <w:r w:rsidRPr="00CF085C">
        <w:rPr>
          <w:rFonts w:hint="cs"/>
          <w:sz w:val="24"/>
          <w:szCs w:val="24"/>
          <w:rtl/>
          <w:lang w:val="en-US" w:bidi="ar-SA"/>
        </w:rPr>
        <w:t>ال</w:t>
      </w:r>
      <w:r w:rsidR="00AE0C70" w:rsidRPr="00CF085C">
        <w:rPr>
          <w:sz w:val="24"/>
          <w:szCs w:val="24"/>
          <w:rtl/>
          <w:lang w:val="en-US" w:bidi="ar-SA"/>
        </w:rPr>
        <w:t>متعدد الأطراف</w:t>
      </w:r>
      <w:r w:rsidRPr="00CF085C">
        <w:rPr>
          <w:rFonts w:hint="cs"/>
          <w:sz w:val="24"/>
          <w:szCs w:val="24"/>
          <w:rtl/>
          <w:lang w:val="en-US" w:bidi="ar-SA"/>
        </w:rPr>
        <w:t xml:space="preserve"> </w:t>
      </w:r>
      <w:r w:rsidRPr="00CF085C">
        <w:rPr>
          <w:sz w:val="24"/>
          <w:szCs w:val="24"/>
          <w:rtl/>
          <w:lang w:val="en-US" w:bidi="ar-SA"/>
        </w:rPr>
        <w:t xml:space="preserve">المزيد من التمويل </w:t>
      </w:r>
      <w:r w:rsidRPr="00CF085C">
        <w:rPr>
          <w:rFonts w:hint="cs"/>
          <w:sz w:val="24"/>
          <w:szCs w:val="24"/>
          <w:rtl/>
          <w:lang w:val="en-US" w:bidi="ar-SA"/>
        </w:rPr>
        <w:t>ل</w:t>
      </w:r>
      <w:r w:rsidRPr="00CF085C">
        <w:rPr>
          <w:sz w:val="24"/>
          <w:szCs w:val="24"/>
          <w:rtl/>
          <w:lang w:val="en-US" w:bidi="ar-SA"/>
        </w:rPr>
        <w:t>إزالة المواد الهيدروكلوروفلوروكربونية</w:t>
      </w:r>
      <w:r w:rsidR="00AE0C70" w:rsidRPr="00CF085C">
        <w:rPr>
          <w:sz w:val="24"/>
          <w:szCs w:val="24"/>
          <w:rtl/>
          <w:lang w:val="en-US" w:bidi="ar-SA"/>
        </w:rPr>
        <w:t>؛</w:t>
      </w:r>
    </w:p>
    <w:p w:rsidR="00AE0C70" w:rsidRPr="00CF085C" w:rsidRDefault="00F62877" w:rsidP="00F62877">
      <w:pPr>
        <w:pStyle w:val="StyleHeader4Para4Left0Firstline0"/>
        <w:numPr>
          <w:ilvl w:val="0"/>
          <w:numId w:val="0"/>
        </w:numPr>
        <w:bidi/>
        <w:ind w:left="1440" w:hanging="630"/>
        <w:rPr>
          <w:sz w:val="24"/>
          <w:szCs w:val="24"/>
          <w:lang w:val="en-US" w:bidi="ar-SA"/>
        </w:rPr>
      </w:pPr>
      <w:r w:rsidRPr="00CF085C">
        <w:rPr>
          <w:rFonts w:hint="cs"/>
          <w:sz w:val="24"/>
          <w:szCs w:val="24"/>
          <w:rtl/>
          <w:lang w:val="en-US" w:bidi="ar-SA"/>
        </w:rPr>
        <w:t>(د)      و</w:t>
      </w:r>
      <w:r w:rsidR="00AE0C70" w:rsidRPr="00CF085C">
        <w:rPr>
          <w:sz w:val="24"/>
          <w:szCs w:val="24"/>
          <w:rtl/>
          <w:lang w:val="en-US" w:bidi="ar-SA"/>
        </w:rPr>
        <w:t>الإحاطة بالتزام حكومة غانا بما يلي:</w:t>
      </w:r>
    </w:p>
    <w:p w:rsidR="00AE0C70" w:rsidRPr="00CF085C" w:rsidRDefault="00AE0C70" w:rsidP="00DF6B0F">
      <w:pPr>
        <w:pStyle w:val="StyleHeader4Para4Left0Firstline0"/>
        <w:numPr>
          <w:ilvl w:val="0"/>
          <w:numId w:val="24"/>
        </w:numPr>
        <w:bidi/>
        <w:ind w:left="1980" w:hanging="540"/>
        <w:rPr>
          <w:sz w:val="24"/>
          <w:szCs w:val="24"/>
          <w:lang w:val="en-US" w:bidi="ar-SA"/>
        </w:rPr>
      </w:pPr>
      <w:r w:rsidRPr="00CF085C">
        <w:rPr>
          <w:sz w:val="24"/>
          <w:szCs w:val="24"/>
          <w:rtl/>
          <w:lang w:val="en-US" w:bidi="ar-SA"/>
        </w:rPr>
        <w:t xml:space="preserve">خفض استهلاك </w:t>
      </w:r>
      <w:r w:rsidR="00141968" w:rsidRPr="00CF085C">
        <w:rPr>
          <w:sz w:val="24"/>
          <w:szCs w:val="24"/>
          <w:rtl/>
          <w:lang w:val="en-US" w:bidi="ar-SA"/>
        </w:rPr>
        <w:t xml:space="preserve">المواد الهيدروكلوروفلوروكربونية </w:t>
      </w:r>
      <w:r w:rsidRPr="00CF085C">
        <w:rPr>
          <w:sz w:val="24"/>
          <w:szCs w:val="24"/>
          <w:rtl/>
          <w:lang w:val="en-US" w:bidi="ar-SA"/>
        </w:rPr>
        <w:t>بنسبة 70 في المائة من</w:t>
      </w:r>
      <w:r w:rsidR="00141968" w:rsidRPr="00CF085C">
        <w:rPr>
          <w:sz w:val="24"/>
          <w:szCs w:val="24"/>
          <w:rtl/>
          <w:lang w:val="en-US" w:bidi="ar-SA"/>
        </w:rPr>
        <w:t xml:space="preserve"> خط الأساس للبلد بحلول عام 2022، و 74 في المائة بحلول عام 2023، و 79 في المائة بحلول عام 2025، و 85 في المائة بحلول عام 2026، و 91 في المائة بحلول عام 2029</w:t>
      </w:r>
      <w:r w:rsidRPr="00CF085C">
        <w:rPr>
          <w:sz w:val="24"/>
          <w:szCs w:val="24"/>
          <w:rtl/>
          <w:lang w:val="en-US" w:bidi="ar-SA"/>
        </w:rPr>
        <w:t xml:space="preserve">، </w:t>
      </w:r>
      <w:r w:rsidR="00141968" w:rsidRPr="00CF085C">
        <w:rPr>
          <w:rFonts w:hint="cs"/>
          <w:sz w:val="24"/>
          <w:szCs w:val="24"/>
          <w:rtl/>
          <w:lang w:val="en-US" w:bidi="ar-SA"/>
        </w:rPr>
        <w:t>وتحقيق ال</w:t>
      </w:r>
      <w:r w:rsidR="00141968" w:rsidRPr="00CF085C">
        <w:rPr>
          <w:sz w:val="24"/>
          <w:szCs w:val="24"/>
          <w:rtl/>
          <w:lang w:val="en-US" w:bidi="ar-SA"/>
        </w:rPr>
        <w:t>إزالة</w:t>
      </w:r>
      <w:r w:rsidR="00141968" w:rsidRPr="00CF085C">
        <w:rPr>
          <w:rFonts w:hint="cs"/>
          <w:sz w:val="24"/>
          <w:szCs w:val="24"/>
          <w:rtl/>
          <w:lang w:val="en-US" w:bidi="ar-SA"/>
        </w:rPr>
        <w:t xml:space="preserve"> التامة</w:t>
      </w:r>
      <w:r w:rsidR="00141968" w:rsidRPr="00CF085C">
        <w:rPr>
          <w:sz w:val="24"/>
          <w:szCs w:val="24"/>
          <w:rtl/>
          <w:lang w:val="en-US" w:bidi="ar-SA"/>
        </w:rPr>
        <w:t xml:space="preserve"> </w:t>
      </w:r>
      <w:r w:rsidR="00141968" w:rsidRPr="00CF085C">
        <w:rPr>
          <w:rFonts w:hint="cs"/>
          <w:sz w:val="24"/>
          <w:szCs w:val="24"/>
          <w:rtl/>
          <w:lang w:val="en-US" w:bidi="ar-SA"/>
        </w:rPr>
        <w:t>ل</w:t>
      </w:r>
      <w:r w:rsidR="00141968" w:rsidRPr="00CF085C">
        <w:rPr>
          <w:sz w:val="24"/>
          <w:szCs w:val="24"/>
          <w:rtl/>
          <w:lang w:val="en-US" w:bidi="ar-SA"/>
        </w:rPr>
        <w:t xml:space="preserve">لمواد الهيدروكلوروفلوروكربونية </w:t>
      </w:r>
      <w:r w:rsidRPr="00CF085C">
        <w:rPr>
          <w:sz w:val="24"/>
          <w:szCs w:val="24"/>
          <w:rtl/>
          <w:lang w:val="en-US" w:bidi="ar-SA"/>
        </w:rPr>
        <w:t>بحلول 1 يناير</w:t>
      </w:r>
      <w:r w:rsidR="00141968" w:rsidRPr="00CF085C">
        <w:rPr>
          <w:rFonts w:hint="cs"/>
          <w:sz w:val="24"/>
          <w:szCs w:val="24"/>
          <w:rtl/>
          <w:lang w:val="en-US" w:bidi="ar-SA"/>
        </w:rPr>
        <w:t>/ كانون الثاني</w:t>
      </w:r>
      <w:r w:rsidR="00141968" w:rsidRPr="00CF085C">
        <w:rPr>
          <w:sz w:val="24"/>
          <w:szCs w:val="24"/>
          <w:rtl/>
          <w:lang w:val="en-US" w:bidi="ar-SA"/>
        </w:rPr>
        <w:t xml:space="preserve"> 2030</w:t>
      </w:r>
      <w:r w:rsidRPr="00CF085C">
        <w:rPr>
          <w:sz w:val="24"/>
          <w:szCs w:val="24"/>
          <w:rtl/>
          <w:lang w:val="en-US" w:bidi="ar-SA"/>
        </w:rPr>
        <w:t xml:space="preserve">، </w:t>
      </w:r>
      <w:r w:rsidR="00141968" w:rsidRPr="00CF085C">
        <w:rPr>
          <w:rFonts w:hint="cs"/>
          <w:sz w:val="24"/>
          <w:szCs w:val="24"/>
          <w:rtl/>
          <w:lang w:val="en-US" w:bidi="ar-SA"/>
        </w:rPr>
        <w:t>و</w:t>
      </w:r>
      <w:r w:rsidRPr="00CF085C">
        <w:rPr>
          <w:sz w:val="24"/>
          <w:szCs w:val="24"/>
          <w:rtl/>
          <w:lang w:val="en-US" w:bidi="ar-SA"/>
        </w:rPr>
        <w:t xml:space="preserve">لن يتم استيراد </w:t>
      </w:r>
      <w:r w:rsidR="00141968" w:rsidRPr="00CF085C">
        <w:rPr>
          <w:sz w:val="24"/>
          <w:szCs w:val="24"/>
          <w:rtl/>
          <w:lang w:val="en-US" w:bidi="ar-SA"/>
        </w:rPr>
        <w:t>إزالة المواد الهيدروكلوروفلوروكربونية بعد ذلك التاريخ</w:t>
      </w:r>
      <w:r w:rsidRPr="00CF085C">
        <w:rPr>
          <w:sz w:val="24"/>
          <w:szCs w:val="24"/>
          <w:rtl/>
          <w:lang w:val="en-US" w:bidi="ar-SA"/>
        </w:rPr>
        <w:t xml:space="preserve">، باستثناء تلك المسموح بها من أجل </w:t>
      </w:r>
      <w:r w:rsidR="00141968" w:rsidRPr="00CF085C">
        <w:rPr>
          <w:rFonts w:hint="cs"/>
          <w:sz w:val="24"/>
          <w:szCs w:val="24"/>
          <w:rtl/>
          <w:lang w:val="en-US" w:bidi="ar-SA"/>
        </w:rPr>
        <w:t>متابعة الخدمة</w:t>
      </w:r>
      <w:r w:rsidRPr="00CF085C">
        <w:rPr>
          <w:sz w:val="24"/>
          <w:szCs w:val="24"/>
          <w:rtl/>
          <w:lang w:val="en-US" w:bidi="ar-SA"/>
        </w:rPr>
        <w:t xml:space="preserve"> بي</w:t>
      </w:r>
      <w:r w:rsidR="00141968" w:rsidRPr="00CF085C">
        <w:rPr>
          <w:sz w:val="24"/>
          <w:szCs w:val="24"/>
          <w:rtl/>
          <w:lang w:val="en-US" w:bidi="ar-SA"/>
        </w:rPr>
        <w:t>ن عامي 2030 و 2040 عند الاقتضاء</w:t>
      </w:r>
      <w:r w:rsidRPr="00CF085C">
        <w:rPr>
          <w:sz w:val="24"/>
          <w:szCs w:val="24"/>
          <w:rtl/>
          <w:lang w:val="en-US" w:bidi="ar-SA"/>
        </w:rPr>
        <w:t xml:space="preserve">، بما يتفق مع أحكام بروتوكول </w:t>
      </w:r>
      <w:r w:rsidR="00141968" w:rsidRPr="00CF085C">
        <w:rPr>
          <w:sz w:val="24"/>
          <w:szCs w:val="24"/>
          <w:rtl/>
          <w:lang w:val="en-US" w:bidi="ar-SA"/>
        </w:rPr>
        <w:t>مونتريال</w:t>
      </w:r>
      <w:r w:rsidRPr="00CF085C">
        <w:rPr>
          <w:sz w:val="24"/>
          <w:szCs w:val="24"/>
          <w:rtl/>
          <w:lang w:val="en-US" w:bidi="ar-SA"/>
        </w:rPr>
        <w:t>؛</w:t>
      </w:r>
    </w:p>
    <w:p w:rsidR="00AE0C70" w:rsidRPr="00CF085C" w:rsidRDefault="00AE0C70" w:rsidP="00DF6B0F">
      <w:pPr>
        <w:pStyle w:val="StyleHeader4Para4Left0Firstline0"/>
        <w:numPr>
          <w:ilvl w:val="0"/>
          <w:numId w:val="24"/>
        </w:numPr>
        <w:bidi/>
        <w:ind w:left="1980" w:hanging="540"/>
        <w:rPr>
          <w:sz w:val="24"/>
          <w:szCs w:val="24"/>
          <w:lang w:val="en-US" w:bidi="ar-SA"/>
        </w:rPr>
      </w:pPr>
      <w:r w:rsidRPr="00CF085C">
        <w:rPr>
          <w:sz w:val="24"/>
          <w:szCs w:val="24"/>
          <w:rtl/>
          <w:lang w:val="en-US" w:bidi="ar-SA"/>
        </w:rPr>
        <w:t xml:space="preserve">حظر استيراد المعدات القائمة على </w:t>
      </w:r>
      <w:r w:rsidR="00141968" w:rsidRPr="00CF085C">
        <w:rPr>
          <w:sz w:val="24"/>
          <w:szCs w:val="24"/>
          <w:rtl/>
          <w:lang w:val="en-US" w:bidi="ar-SA"/>
        </w:rPr>
        <w:t xml:space="preserve">المواد الهيدروكلوروفلوروكربونية </w:t>
      </w:r>
      <w:r w:rsidRPr="00CF085C">
        <w:rPr>
          <w:sz w:val="24"/>
          <w:szCs w:val="24"/>
          <w:rtl/>
          <w:lang w:val="en-US" w:bidi="ar-SA"/>
        </w:rPr>
        <w:t>بحلول 1 يناير</w:t>
      </w:r>
      <w:r w:rsidR="00141968" w:rsidRPr="00CF085C">
        <w:rPr>
          <w:rFonts w:hint="cs"/>
          <w:sz w:val="24"/>
          <w:szCs w:val="24"/>
          <w:rtl/>
          <w:lang w:val="en-US" w:bidi="ar-SA"/>
        </w:rPr>
        <w:t>/ كانون الثاني</w:t>
      </w:r>
      <w:r w:rsidR="00141968" w:rsidRPr="00CF085C">
        <w:rPr>
          <w:sz w:val="24"/>
          <w:szCs w:val="24"/>
          <w:rtl/>
          <w:lang w:val="en-US" w:bidi="ar-SA"/>
        </w:rPr>
        <w:t xml:space="preserve"> 2025</w:t>
      </w:r>
      <w:r w:rsidRPr="00CF085C">
        <w:rPr>
          <w:sz w:val="24"/>
          <w:szCs w:val="24"/>
          <w:rtl/>
          <w:lang w:val="en-US" w:bidi="ar-SA"/>
        </w:rPr>
        <w:t>؛</w:t>
      </w:r>
    </w:p>
    <w:p w:rsidR="00AE0C70" w:rsidRPr="00CF085C" w:rsidRDefault="00AE0C70" w:rsidP="00DF6B0F">
      <w:pPr>
        <w:pStyle w:val="StyleHeader4Para4Left0Firstline0"/>
        <w:numPr>
          <w:ilvl w:val="0"/>
          <w:numId w:val="24"/>
        </w:numPr>
        <w:bidi/>
        <w:ind w:left="1980" w:hanging="540"/>
        <w:rPr>
          <w:sz w:val="24"/>
          <w:szCs w:val="24"/>
          <w:lang w:val="en-US" w:bidi="ar-SA"/>
        </w:rPr>
      </w:pPr>
      <w:r w:rsidRPr="00CF085C">
        <w:rPr>
          <w:sz w:val="24"/>
          <w:szCs w:val="24"/>
          <w:rtl/>
          <w:lang w:val="en-US" w:bidi="ar-SA"/>
        </w:rPr>
        <w:t xml:space="preserve">حظر استيراد جميع </w:t>
      </w:r>
      <w:r w:rsidR="00141968" w:rsidRPr="00CF085C">
        <w:rPr>
          <w:sz w:val="24"/>
          <w:szCs w:val="24"/>
          <w:rtl/>
          <w:lang w:val="en-US" w:bidi="ar-SA"/>
        </w:rPr>
        <w:t xml:space="preserve">المواد الهيدروكلوروفلوروكربونية </w:t>
      </w:r>
      <w:r w:rsidRPr="00CF085C">
        <w:rPr>
          <w:sz w:val="24"/>
          <w:szCs w:val="24"/>
          <w:rtl/>
          <w:lang w:val="en-US" w:bidi="ar-SA"/>
        </w:rPr>
        <w:t>بحلول 1 يناير</w:t>
      </w:r>
      <w:r w:rsidR="00141968" w:rsidRPr="00CF085C">
        <w:rPr>
          <w:rFonts w:hint="cs"/>
          <w:sz w:val="24"/>
          <w:szCs w:val="24"/>
          <w:rtl/>
          <w:lang w:val="en-US" w:bidi="ar-SA"/>
        </w:rPr>
        <w:t>/ كانون الثاني</w:t>
      </w:r>
      <w:r w:rsidR="00141968" w:rsidRPr="00CF085C">
        <w:rPr>
          <w:sz w:val="24"/>
          <w:szCs w:val="24"/>
          <w:rtl/>
          <w:lang w:val="en-US" w:bidi="ar-SA"/>
        </w:rPr>
        <w:t xml:space="preserve"> 2033</w:t>
      </w:r>
      <w:r w:rsidRPr="00CF085C">
        <w:rPr>
          <w:sz w:val="24"/>
          <w:szCs w:val="24"/>
          <w:rtl/>
          <w:lang w:val="en-US" w:bidi="ar-SA"/>
        </w:rPr>
        <w:t>؛</w:t>
      </w:r>
    </w:p>
    <w:p w:rsidR="00AE0C70" w:rsidRPr="00CF085C" w:rsidRDefault="00AE0C70" w:rsidP="00505567">
      <w:pPr>
        <w:pStyle w:val="StyleHeader4Para4Left0Firstline0"/>
        <w:keepNext/>
        <w:keepLines/>
        <w:numPr>
          <w:ilvl w:val="0"/>
          <w:numId w:val="0"/>
        </w:numPr>
        <w:bidi/>
        <w:ind w:left="1440" w:hanging="630"/>
        <w:rPr>
          <w:sz w:val="24"/>
          <w:szCs w:val="24"/>
          <w:lang w:val="en-US" w:bidi="ar-SA"/>
        </w:rPr>
      </w:pPr>
      <w:r w:rsidRPr="00CF085C">
        <w:rPr>
          <w:sz w:val="24"/>
          <w:szCs w:val="24"/>
          <w:rtl/>
          <w:lang w:val="en-US" w:bidi="ar-SA"/>
        </w:rPr>
        <w:lastRenderedPageBreak/>
        <w:t>(</w:t>
      </w:r>
      <w:r w:rsidRPr="00CF085C">
        <w:rPr>
          <w:rFonts w:hint="cs"/>
          <w:sz w:val="24"/>
          <w:szCs w:val="24"/>
          <w:rtl/>
          <w:lang w:val="en-US" w:bidi="ar-SA"/>
        </w:rPr>
        <w:t>ﻫ</w:t>
      </w:r>
      <w:r w:rsidRPr="00CF085C">
        <w:rPr>
          <w:sz w:val="24"/>
          <w:szCs w:val="24"/>
          <w:rtl/>
          <w:lang w:val="en-US" w:bidi="ar-SA"/>
        </w:rPr>
        <w:t xml:space="preserve">) </w:t>
      </w:r>
      <w:r w:rsidR="009D674C" w:rsidRPr="00CF085C">
        <w:rPr>
          <w:rFonts w:hint="cs"/>
          <w:sz w:val="24"/>
          <w:szCs w:val="24"/>
          <w:rtl/>
          <w:lang w:val="en-US" w:bidi="ar-SA"/>
        </w:rPr>
        <w:t xml:space="preserve">   </w:t>
      </w:r>
      <w:r w:rsidR="009E2BBA" w:rsidRPr="00CF085C">
        <w:rPr>
          <w:rFonts w:hint="cs"/>
          <w:sz w:val="24"/>
          <w:szCs w:val="24"/>
          <w:rtl/>
          <w:lang w:val="en-US" w:bidi="ar-SA"/>
        </w:rPr>
        <w:t>وخصم</w:t>
      </w:r>
      <w:r w:rsidRPr="00CF085C">
        <w:rPr>
          <w:sz w:val="24"/>
          <w:szCs w:val="24"/>
          <w:rtl/>
          <w:lang w:val="en-US" w:bidi="ar-SA"/>
        </w:rPr>
        <w:t xml:space="preserve"> 31</w:t>
      </w:r>
      <w:r w:rsidR="009E2BBA" w:rsidRPr="00CF085C">
        <w:rPr>
          <w:rFonts w:hint="cs"/>
          <w:sz w:val="24"/>
          <w:szCs w:val="24"/>
          <w:rtl/>
          <w:lang w:val="en-US" w:bidi="ar-SA"/>
        </w:rPr>
        <w:t>,</w:t>
      </w:r>
      <w:r w:rsidR="009E2BBA" w:rsidRPr="00CF085C">
        <w:rPr>
          <w:sz w:val="24"/>
          <w:szCs w:val="24"/>
          <w:rtl/>
          <w:lang w:val="en-US" w:bidi="ar-SA"/>
        </w:rPr>
        <w:t>03 طن</w:t>
      </w:r>
      <w:r w:rsidRPr="00CF085C">
        <w:rPr>
          <w:sz w:val="24"/>
          <w:szCs w:val="24"/>
          <w:rtl/>
          <w:lang w:val="en-US" w:bidi="ar-SA"/>
        </w:rPr>
        <w:t xml:space="preserve"> </w:t>
      </w:r>
      <w:r w:rsidR="009E2BBA" w:rsidRPr="00CF085C">
        <w:rPr>
          <w:rFonts w:hint="cs"/>
          <w:sz w:val="24"/>
          <w:szCs w:val="24"/>
          <w:rtl/>
          <w:lang w:val="en-US" w:bidi="ar-SA"/>
        </w:rPr>
        <w:t>من قدرات</w:t>
      </w:r>
      <w:r w:rsidRPr="00CF085C">
        <w:rPr>
          <w:sz w:val="24"/>
          <w:szCs w:val="24"/>
          <w:rtl/>
          <w:lang w:val="en-US" w:bidi="ar-SA"/>
        </w:rPr>
        <w:t xml:space="preserve"> استنفاد الأوزون من </w:t>
      </w:r>
      <w:r w:rsidR="009E2BBA" w:rsidRPr="00CF085C">
        <w:rPr>
          <w:sz w:val="24"/>
          <w:szCs w:val="24"/>
          <w:rtl/>
          <w:lang w:val="en-US" w:bidi="ar-SA"/>
        </w:rPr>
        <w:t xml:space="preserve">المواد الهيدروكلوروفلوروكربونية من </w:t>
      </w:r>
      <w:r w:rsidRPr="00CF085C">
        <w:rPr>
          <w:sz w:val="24"/>
          <w:szCs w:val="24"/>
          <w:rtl/>
          <w:lang w:val="en-US" w:bidi="ar-SA"/>
        </w:rPr>
        <w:t>استهلاك</w:t>
      </w:r>
      <w:r w:rsidR="009E2BBA" w:rsidRPr="00CF085C">
        <w:rPr>
          <w:sz w:val="24"/>
          <w:szCs w:val="24"/>
          <w:rtl/>
          <w:lang w:val="en-US" w:bidi="ar-SA"/>
        </w:rPr>
        <w:t xml:space="preserve"> المواد الهيدروكلوروفلوروكربونية</w:t>
      </w:r>
      <w:r w:rsidRPr="00CF085C">
        <w:rPr>
          <w:sz w:val="24"/>
          <w:szCs w:val="24"/>
          <w:rtl/>
          <w:lang w:val="en-US" w:bidi="ar-SA"/>
        </w:rPr>
        <w:t xml:space="preserve"> المتبقي </w:t>
      </w:r>
      <w:r w:rsidR="009E2BBA" w:rsidRPr="00CF085C">
        <w:rPr>
          <w:sz w:val="24"/>
          <w:szCs w:val="24"/>
          <w:rtl/>
          <w:lang w:val="en-US" w:bidi="ar-SA"/>
        </w:rPr>
        <w:t>المؤهل للتمويل</w:t>
      </w:r>
      <w:r w:rsidRPr="00CF085C">
        <w:rPr>
          <w:sz w:val="24"/>
          <w:szCs w:val="24"/>
          <w:rtl/>
          <w:lang w:val="en-US" w:bidi="ar-SA"/>
        </w:rPr>
        <w:t>؛</w:t>
      </w:r>
    </w:p>
    <w:p w:rsidR="00283E47" w:rsidRPr="00CF085C" w:rsidRDefault="00AE0C70" w:rsidP="00505567">
      <w:pPr>
        <w:pStyle w:val="StyleHeader4Para4Left0Firstline0"/>
        <w:keepNext/>
        <w:keepLines/>
        <w:numPr>
          <w:ilvl w:val="0"/>
          <w:numId w:val="0"/>
        </w:numPr>
        <w:bidi/>
        <w:ind w:left="1440" w:hanging="634"/>
        <w:rPr>
          <w:sz w:val="24"/>
          <w:szCs w:val="24"/>
          <w:rtl/>
          <w:lang w:val="en-US" w:bidi="ar-SA"/>
        </w:rPr>
      </w:pPr>
      <w:r w:rsidRPr="00CF085C">
        <w:rPr>
          <w:sz w:val="24"/>
          <w:szCs w:val="24"/>
          <w:rtl/>
          <w:lang w:val="en-US" w:bidi="ar-SA"/>
        </w:rPr>
        <w:t xml:space="preserve">(و) </w:t>
      </w:r>
      <w:r w:rsidR="00153BA3" w:rsidRPr="00CF085C">
        <w:rPr>
          <w:rFonts w:hint="cs"/>
          <w:sz w:val="24"/>
          <w:szCs w:val="24"/>
          <w:rtl/>
          <w:lang w:val="en-US" w:bidi="ar-SA"/>
        </w:rPr>
        <w:t xml:space="preserve"> </w:t>
      </w:r>
      <w:r w:rsidR="009E2BBA" w:rsidRPr="00CF085C">
        <w:rPr>
          <w:rFonts w:hint="cs"/>
          <w:sz w:val="24"/>
          <w:szCs w:val="24"/>
          <w:rtl/>
          <w:lang w:val="en-US" w:bidi="ar-SA"/>
        </w:rPr>
        <w:t>و</w:t>
      </w:r>
      <w:r w:rsidRPr="00CF085C">
        <w:rPr>
          <w:sz w:val="24"/>
          <w:szCs w:val="24"/>
          <w:rtl/>
          <w:lang w:val="en-US" w:bidi="ar-SA"/>
        </w:rPr>
        <w:t xml:space="preserve">الموافقة على مشروع الاتفاق بين حكومة غانا واللجنة التنفيذية لخفض استهلاك </w:t>
      </w:r>
      <w:r w:rsidR="009E2BBA" w:rsidRPr="00CF085C">
        <w:rPr>
          <w:sz w:val="24"/>
          <w:szCs w:val="24"/>
          <w:rtl/>
          <w:lang w:val="en-US" w:bidi="ar-SA"/>
        </w:rPr>
        <w:t xml:space="preserve">المواد الهيدروكلوروفلوروكربونية </w:t>
      </w:r>
      <w:r w:rsidRPr="00CF085C">
        <w:rPr>
          <w:sz w:val="24"/>
          <w:szCs w:val="24"/>
          <w:rtl/>
          <w:lang w:val="en-US" w:bidi="ar-SA"/>
        </w:rPr>
        <w:t xml:space="preserve">، وفقاً للمرحلة الثانية من خطة إدارة إزالة </w:t>
      </w:r>
      <w:r w:rsidR="009E2BBA" w:rsidRPr="00CF085C">
        <w:rPr>
          <w:sz w:val="24"/>
          <w:szCs w:val="24"/>
          <w:rtl/>
          <w:lang w:val="en-US" w:bidi="ar-SA"/>
        </w:rPr>
        <w:t>المواد الهيدروكلوروفلوروكربونية</w:t>
      </w:r>
      <w:r w:rsidRPr="00CF085C">
        <w:rPr>
          <w:sz w:val="24"/>
          <w:szCs w:val="24"/>
          <w:rtl/>
          <w:lang w:val="en-US" w:bidi="ar-SA"/>
        </w:rPr>
        <w:t>، الوار</w:t>
      </w:r>
      <w:r w:rsidR="009E2BBA" w:rsidRPr="00CF085C">
        <w:rPr>
          <w:sz w:val="24"/>
          <w:szCs w:val="24"/>
          <w:rtl/>
          <w:lang w:val="en-US" w:bidi="ar-SA"/>
        </w:rPr>
        <w:t xml:space="preserve">دة في المرفق الأول </w:t>
      </w:r>
      <w:r w:rsidR="009E2BBA" w:rsidRPr="00CF085C">
        <w:rPr>
          <w:rFonts w:hint="cs"/>
          <w:sz w:val="24"/>
          <w:szCs w:val="24"/>
          <w:rtl/>
          <w:lang w:val="en-US" w:bidi="ar-SA"/>
        </w:rPr>
        <w:t>ب</w:t>
      </w:r>
      <w:r w:rsidR="009E2BBA" w:rsidRPr="00CF085C">
        <w:rPr>
          <w:sz w:val="24"/>
          <w:szCs w:val="24"/>
          <w:rtl/>
          <w:lang w:val="en-US" w:bidi="ar-SA"/>
        </w:rPr>
        <w:t>هذه الوثيقة</w:t>
      </w:r>
      <w:r w:rsidRPr="00CF085C">
        <w:rPr>
          <w:sz w:val="24"/>
          <w:szCs w:val="24"/>
          <w:rtl/>
          <w:lang w:val="en-US" w:bidi="ar-SA"/>
        </w:rPr>
        <w:t>؛</w:t>
      </w:r>
    </w:p>
    <w:p w:rsidR="00A549C9" w:rsidRPr="00CF085C" w:rsidRDefault="00153BA3" w:rsidP="00153BA3">
      <w:pPr>
        <w:pStyle w:val="StyleHeader4Para4Left0Firstline0"/>
        <w:numPr>
          <w:ilvl w:val="0"/>
          <w:numId w:val="0"/>
        </w:numPr>
        <w:bidi/>
        <w:ind w:left="1440" w:hanging="720"/>
        <w:rPr>
          <w:sz w:val="24"/>
          <w:szCs w:val="24"/>
          <w:lang w:val="en-US" w:bidi="ar-SA"/>
        </w:rPr>
      </w:pPr>
      <w:r w:rsidRPr="00CF085C">
        <w:rPr>
          <w:rFonts w:hint="cs"/>
          <w:sz w:val="24"/>
          <w:szCs w:val="24"/>
          <w:rtl/>
          <w:lang w:val="en-US" w:bidi="ar-SA"/>
        </w:rPr>
        <w:t>(ز)      و</w:t>
      </w:r>
      <w:r w:rsidR="00A549C9" w:rsidRPr="00CF085C">
        <w:rPr>
          <w:sz w:val="24"/>
          <w:szCs w:val="24"/>
          <w:rtl/>
          <w:lang w:val="en-US" w:bidi="ar-SA"/>
        </w:rPr>
        <w:t>أنه</w:t>
      </w:r>
      <w:r w:rsidRPr="00CF085C">
        <w:rPr>
          <w:rFonts w:hint="cs"/>
          <w:sz w:val="24"/>
          <w:szCs w:val="24"/>
          <w:rtl/>
          <w:lang w:val="en-US" w:bidi="ar-SA"/>
        </w:rPr>
        <w:t>،</w:t>
      </w:r>
      <w:r w:rsidR="00A549C9" w:rsidRPr="00CF085C">
        <w:rPr>
          <w:sz w:val="24"/>
          <w:szCs w:val="24"/>
          <w:rtl/>
          <w:lang w:val="en-US" w:bidi="ar-SA"/>
        </w:rPr>
        <w:t xml:space="preserve"> للسماح ب</w:t>
      </w:r>
      <w:r w:rsidRPr="00CF085C">
        <w:rPr>
          <w:sz w:val="24"/>
          <w:szCs w:val="24"/>
          <w:rtl/>
          <w:lang w:val="en-US" w:bidi="ar-SA"/>
        </w:rPr>
        <w:t>النظر في الشريحة النهائية من خط</w:t>
      </w:r>
      <w:r w:rsidRPr="00CF085C">
        <w:rPr>
          <w:rFonts w:hint="cs"/>
          <w:sz w:val="24"/>
          <w:szCs w:val="24"/>
          <w:rtl/>
          <w:lang w:val="en-US" w:bidi="ar-SA"/>
        </w:rPr>
        <w:t>تها</w:t>
      </w:r>
      <w:r w:rsidR="00A549C9" w:rsidRPr="00CF085C">
        <w:rPr>
          <w:sz w:val="24"/>
          <w:szCs w:val="24"/>
          <w:rtl/>
          <w:lang w:val="en-US" w:bidi="ar-SA"/>
        </w:rPr>
        <w:t xml:space="preserve"> </w:t>
      </w:r>
      <w:r w:rsidRPr="00CF085C">
        <w:rPr>
          <w:rFonts w:hint="cs"/>
          <w:sz w:val="24"/>
          <w:szCs w:val="24"/>
          <w:rtl/>
          <w:lang w:val="en-US" w:bidi="ar-SA"/>
        </w:rPr>
        <w:t>ل</w:t>
      </w:r>
      <w:r w:rsidR="00A549C9" w:rsidRPr="00CF085C">
        <w:rPr>
          <w:sz w:val="24"/>
          <w:szCs w:val="24"/>
          <w:rtl/>
          <w:lang w:val="en-US" w:bidi="ar-SA"/>
        </w:rPr>
        <w:t xml:space="preserve">إدارة إزالة </w:t>
      </w:r>
      <w:r w:rsidRPr="00CF085C">
        <w:rPr>
          <w:sz w:val="24"/>
          <w:szCs w:val="24"/>
          <w:rtl/>
          <w:lang w:val="en-US" w:bidi="ar-SA"/>
        </w:rPr>
        <w:t>المواد الهيدروكلوروفلوروكربونية</w:t>
      </w:r>
      <w:r w:rsidR="00A549C9" w:rsidRPr="00CF085C">
        <w:rPr>
          <w:sz w:val="24"/>
          <w:szCs w:val="24"/>
          <w:rtl/>
          <w:lang w:val="en-US" w:bidi="ar-SA"/>
        </w:rPr>
        <w:t xml:space="preserve">، </w:t>
      </w:r>
      <w:r w:rsidRPr="00CF085C">
        <w:rPr>
          <w:rFonts w:hint="cs"/>
          <w:sz w:val="24"/>
          <w:szCs w:val="24"/>
          <w:rtl/>
          <w:lang w:val="en-US" w:bidi="ar-SA"/>
        </w:rPr>
        <w:t>يتعين على</w:t>
      </w:r>
      <w:r w:rsidRPr="00CF085C">
        <w:rPr>
          <w:sz w:val="24"/>
          <w:szCs w:val="24"/>
          <w:rtl/>
          <w:lang w:val="en-US" w:bidi="ar-SA"/>
        </w:rPr>
        <w:t xml:space="preserve"> </w:t>
      </w:r>
      <w:r w:rsidR="00A549C9" w:rsidRPr="00CF085C">
        <w:rPr>
          <w:sz w:val="24"/>
          <w:szCs w:val="24"/>
          <w:rtl/>
          <w:lang w:val="en-US" w:bidi="ar-SA"/>
        </w:rPr>
        <w:t>حكومة غانا أن تقدم:</w:t>
      </w:r>
    </w:p>
    <w:p w:rsidR="00A549C9" w:rsidRPr="00CF085C" w:rsidRDefault="00A549C9" w:rsidP="00DF6B0F">
      <w:pPr>
        <w:pStyle w:val="StyleHeader4Para4Left0Firstline0"/>
        <w:numPr>
          <w:ilvl w:val="1"/>
          <w:numId w:val="23"/>
        </w:numPr>
        <w:bidi/>
        <w:rPr>
          <w:sz w:val="24"/>
          <w:szCs w:val="24"/>
          <w:lang w:val="en-US" w:bidi="ar-SA"/>
        </w:rPr>
      </w:pPr>
      <w:r w:rsidRPr="00CF085C">
        <w:rPr>
          <w:sz w:val="24"/>
          <w:szCs w:val="24"/>
          <w:rtl/>
          <w:lang w:val="en-US" w:bidi="ar-SA"/>
        </w:rPr>
        <w:t>وصف</w:t>
      </w:r>
      <w:r w:rsidR="00153BA3" w:rsidRPr="00CF085C">
        <w:rPr>
          <w:rFonts w:hint="cs"/>
          <w:sz w:val="24"/>
          <w:szCs w:val="24"/>
          <w:rtl/>
          <w:lang w:val="en-US" w:bidi="ar-SA"/>
        </w:rPr>
        <w:t>ا</w:t>
      </w:r>
      <w:r w:rsidRPr="00CF085C">
        <w:rPr>
          <w:sz w:val="24"/>
          <w:szCs w:val="24"/>
          <w:rtl/>
          <w:lang w:val="en-US" w:bidi="ar-SA"/>
        </w:rPr>
        <w:t xml:space="preserve"> تفصيلي</w:t>
      </w:r>
      <w:r w:rsidR="00153BA3" w:rsidRPr="00CF085C">
        <w:rPr>
          <w:rFonts w:hint="cs"/>
          <w:sz w:val="24"/>
          <w:szCs w:val="24"/>
          <w:rtl/>
          <w:lang w:val="en-US" w:bidi="ar-SA"/>
        </w:rPr>
        <w:t>ا</w:t>
      </w:r>
      <w:r w:rsidRPr="00CF085C">
        <w:rPr>
          <w:sz w:val="24"/>
          <w:szCs w:val="24"/>
          <w:rtl/>
          <w:lang w:val="en-US" w:bidi="ar-SA"/>
        </w:rPr>
        <w:t xml:space="preserve"> للإطار التنظيمي والسياساتي المعمول به لتنفيذ التدابير لضمان امتثال استهلاك </w:t>
      </w:r>
      <w:r w:rsidR="00153BA3" w:rsidRPr="00CF085C">
        <w:rPr>
          <w:sz w:val="24"/>
          <w:szCs w:val="24"/>
          <w:rtl/>
          <w:lang w:val="en-US" w:bidi="ar-SA"/>
        </w:rPr>
        <w:t xml:space="preserve">المواد الهيدروكلوروفلوروكربونية </w:t>
      </w:r>
      <w:r w:rsidRPr="00CF085C">
        <w:rPr>
          <w:sz w:val="24"/>
          <w:szCs w:val="24"/>
          <w:rtl/>
          <w:lang w:val="en-US" w:bidi="ar-SA"/>
        </w:rPr>
        <w:t>للفقرة 8 ثالثاً (هـ) (1) من المادة 5 من بروتوك</w:t>
      </w:r>
      <w:r w:rsidR="00153BA3" w:rsidRPr="00CF085C">
        <w:rPr>
          <w:sz w:val="24"/>
          <w:szCs w:val="24"/>
          <w:rtl/>
          <w:lang w:val="en-US" w:bidi="ar-SA"/>
        </w:rPr>
        <w:t>ول مونتريال للفترة 2030</w:t>
      </w:r>
      <w:r w:rsidR="00153BA3" w:rsidRPr="00CF085C">
        <w:rPr>
          <w:rFonts w:hint="cs"/>
          <w:sz w:val="24"/>
          <w:szCs w:val="24"/>
          <w:rtl/>
          <w:lang w:val="en-US" w:bidi="ar-SA"/>
        </w:rPr>
        <w:t>-</w:t>
      </w:r>
      <w:r w:rsidR="00153BA3" w:rsidRPr="00CF085C">
        <w:rPr>
          <w:sz w:val="24"/>
          <w:szCs w:val="24"/>
          <w:rtl/>
          <w:lang w:val="en-US" w:bidi="ar-SA"/>
        </w:rPr>
        <w:t xml:space="preserve"> 2040؛</w:t>
      </w:r>
    </w:p>
    <w:p w:rsidR="00A549C9" w:rsidRPr="00CF085C" w:rsidRDefault="00153BA3" w:rsidP="00DF6B0F">
      <w:pPr>
        <w:pStyle w:val="StyleHeader4Para4Left0Firstline0"/>
        <w:numPr>
          <w:ilvl w:val="1"/>
          <w:numId w:val="23"/>
        </w:numPr>
        <w:bidi/>
        <w:rPr>
          <w:sz w:val="24"/>
          <w:szCs w:val="24"/>
          <w:lang w:val="en-US" w:bidi="ar-SA"/>
        </w:rPr>
      </w:pPr>
      <w:r w:rsidRPr="00CF085C">
        <w:rPr>
          <w:rFonts w:hint="cs"/>
          <w:sz w:val="24"/>
          <w:szCs w:val="24"/>
          <w:rtl/>
          <w:lang w:val="en-US" w:bidi="ar-SA"/>
        </w:rPr>
        <w:t>و</w:t>
      </w:r>
      <w:r w:rsidR="00A549C9" w:rsidRPr="00CF085C">
        <w:rPr>
          <w:sz w:val="24"/>
          <w:szCs w:val="24"/>
          <w:rtl/>
          <w:lang w:val="en-US" w:bidi="ar-SA"/>
        </w:rPr>
        <w:t xml:space="preserve">استهلاك </w:t>
      </w:r>
      <w:r w:rsidRPr="00CF085C">
        <w:rPr>
          <w:sz w:val="24"/>
          <w:szCs w:val="24"/>
          <w:rtl/>
          <w:lang w:val="en-US" w:bidi="ar-SA"/>
        </w:rPr>
        <w:t xml:space="preserve">المواد الهيدروكلوروفلوروكربونية </w:t>
      </w:r>
      <w:r w:rsidR="00A549C9" w:rsidRPr="00CF085C">
        <w:rPr>
          <w:sz w:val="24"/>
          <w:szCs w:val="24"/>
          <w:rtl/>
          <w:lang w:val="en-US" w:bidi="ar-SA"/>
        </w:rPr>
        <w:t>السنوي المتوقع في غانا للفترة 2</w:t>
      </w:r>
      <w:r w:rsidRPr="00CF085C">
        <w:rPr>
          <w:sz w:val="24"/>
          <w:szCs w:val="24"/>
          <w:rtl/>
          <w:lang w:val="en-US" w:bidi="ar-SA"/>
        </w:rPr>
        <w:t>030-</w:t>
      </w:r>
      <w:r w:rsidRPr="00CF085C">
        <w:rPr>
          <w:rFonts w:hint="cs"/>
          <w:sz w:val="24"/>
          <w:szCs w:val="24"/>
          <w:rtl/>
          <w:lang w:val="en-US" w:bidi="ar-SA"/>
        </w:rPr>
        <w:t xml:space="preserve"> </w:t>
      </w:r>
      <w:r w:rsidRPr="00CF085C">
        <w:rPr>
          <w:sz w:val="24"/>
          <w:szCs w:val="24"/>
          <w:rtl/>
          <w:lang w:val="en-US" w:bidi="ar-SA"/>
        </w:rPr>
        <w:t>2040؛</w:t>
      </w:r>
    </w:p>
    <w:p w:rsidR="00A549C9" w:rsidRPr="00CF085C" w:rsidRDefault="00A549C9" w:rsidP="0001712F">
      <w:pPr>
        <w:pStyle w:val="StyleHeader4Para4Left0Firstline0"/>
        <w:numPr>
          <w:ilvl w:val="0"/>
          <w:numId w:val="0"/>
        </w:numPr>
        <w:bidi/>
        <w:ind w:left="1440" w:hanging="720"/>
        <w:rPr>
          <w:sz w:val="24"/>
          <w:szCs w:val="24"/>
          <w:rtl/>
          <w:lang w:val="en-US" w:bidi="ar-SA"/>
        </w:rPr>
      </w:pPr>
      <w:r w:rsidRPr="00CF085C">
        <w:rPr>
          <w:sz w:val="24"/>
          <w:szCs w:val="24"/>
          <w:rtl/>
          <w:lang w:val="en-US" w:bidi="ar-SA"/>
        </w:rPr>
        <w:t>(</w:t>
      </w:r>
      <w:r w:rsidR="00153BA3" w:rsidRPr="00CF085C">
        <w:rPr>
          <w:rFonts w:hint="cs"/>
          <w:sz w:val="24"/>
          <w:szCs w:val="24"/>
          <w:rtl/>
          <w:lang w:val="en-US" w:bidi="ar-SA"/>
        </w:rPr>
        <w:t>ي</w:t>
      </w:r>
      <w:r w:rsidRPr="00CF085C">
        <w:rPr>
          <w:sz w:val="24"/>
          <w:szCs w:val="24"/>
          <w:rtl/>
          <w:lang w:val="en-US" w:bidi="ar-SA"/>
        </w:rPr>
        <w:t xml:space="preserve">) </w:t>
      </w:r>
      <w:r w:rsidR="00153BA3" w:rsidRPr="00CF085C">
        <w:rPr>
          <w:rFonts w:hint="cs"/>
          <w:sz w:val="24"/>
          <w:szCs w:val="24"/>
          <w:rtl/>
          <w:lang w:val="en-US" w:bidi="ar-SA"/>
        </w:rPr>
        <w:t xml:space="preserve">    و</w:t>
      </w:r>
      <w:r w:rsidRPr="00CF085C">
        <w:rPr>
          <w:sz w:val="24"/>
          <w:szCs w:val="24"/>
          <w:rtl/>
          <w:lang w:val="en-US" w:bidi="ar-SA"/>
        </w:rPr>
        <w:t>الموافقة على الشريحة الأولى من المرحلة الثانية من خطة إدارة إزالة المواد</w:t>
      </w:r>
      <w:r w:rsidR="00153BA3" w:rsidRPr="00CF085C">
        <w:rPr>
          <w:sz w:val="24"/>
          <w:szCs w:val="24"/>
          <w:rtl/>
          <w:lang w:val="en-US" w:bidi="ar-SA"/>
        </w:rPr>
        <w:t xml:space="preserve"> الهيدروكلوروفلوروكربونية لغانا، وخطط تنفيذ الشريحة المقابلة</w:t>
      </w:r>
      <w:r w:rsidRPr="00CF085C">
        <w:rPr>
          <w:sz w:val="24"/>
          <w:szCs w:val="24"/>
          <w:rtl/>
          <w:lang w:val="en-US" w:bidi="ar-SA"/>
        </w:rPr>
        <w:t>، بمبلغ</w:t>
      </w:r>
      <w:r w:rsidR="00153BA3" w:rsidRPr="00CF085C">
        <w:rPr>
          <w:rFonts w:hint="cs"/>
          <w:sz w:val="24"/>
          <w:szCs w:val="24"/>
          <w:rtl/>
          <w:lang w:val="en-US" w:bidi="ar-SA"/>
        </w:rPr>
        <w:t xml:space="preserve"> قدره</w:t>
      </w:r>
      <w:r w:rsidRPr="00CF085C">
        <w:rPr>
          <w:sz w:val="24"/>
          <w:szCs w:val="24"/>
          <w:rtl/>
          <w:lang w:val="en-US" w:bidi="ar-SA"/>
        </w:rPr>
        <w:t xml:space="preserve"> 619</w:t>
      </w:r>
      <w:r w:rsidR="00153BA3" w:rsidRPr="00CF085C">
        <w:rPr>
          <w:rFonts w:hint="cs"/>
          <w:sz w:val="24"/>
          <w:szCs w:val="24"/>
          <w:rtl/>
          <w:lang w:val="en-US" w:bidi="ar-SA"/>
        </w:rPr>
        <w:t>,</w:t>
      </w:r>
      <w:r w:rsidR="00153BA3" w:rsidRPr="00CF085C">
        <w:rPr>
          <w:sz w:val="24"/>
          <w:szCs w:val="24"/>
          <w:rtl/>
          <w:lang w:val="en-US" w:bidi="ar-SA"/>
        </w:rPr>
        <w:t xml:space="preserve">210 دولار أمريكي، </w:t>
      </w:r>
      <w:r w:rsidR="00153BA3" w:rsidRPr="00CF085C">
        <w:rPr>
          <w:rFonts w:hint="cs"/>
          <w:sz w:val="24"/>
          <w:szCs w:val="24"/>
          <w:rtl/>
          <w:lang w:val="en-US" w:bidi="ar-SA"/>
        </w:rPr>
        <w:t>ي</w:t>
      </w:r>
      <w:r w:rsidRPr="00CF085C">
        <w:rPr>
          <w:sz w:val="24"/>
          <w:szCs w:val="24"/>
          <w:rtl/>
          <w:lang w:val="en-US" w:bidi="ar-SA"/>
        </w:rPr>
        <w:t>تألف من 459</w:t>
      </w:r>
      <w:r w:rsidR="00153BA3" w:rsidRPr="00CF085C">
        <w:rPr>
          <w:rFonts w:hint="cs"/>
          <w:sz w:val="24"/>
          <w:szCs w:val="24"/>
          <w:rtl/>
          <w:lang w:val="en-US" w:bidi="ar-SA"/>
        </w:rPr>
        <w:t>,</w:t>
      </w:r>
      <w:r w:rsidR="00153BA3" w:rsidRPr="00CF085C">
        <w:rPr>
          <w:sz w:val="24"/>
          <w:szCs w:val="24"/>
          <w:rtl/>
          <w:lang w:val="en-US" w:bidi="ar-SA"/>
        </w:rPr>
        <w:t>820 دولار أمريكي</w:t>
      </w:r>
      <w:r w:rsidRPr="00CF085C">
        <w:rPr>
          <w:sz w:val="24"/>
          <w:szCs w:val="24"/>
          <w:rtl/>
          <w:lang w:val="en-US" w:bidi="ar-SA"/>
        </w:rPr>
        <w:t xml:space="preserve">، بالإضافة إلى تكاليف دعم الوكالة </w:t>
      </w:r>
      <w:r w:rsidR="00153BA3" w:rsidRPr="00CF085C">
        <w:rPr>
          <w:rFonts w:hint="cs"/>
          <w:sz w:val="24"/>
          <w:szCs w:val="24"/>
          <w:rtl/>
          <w:lang w:val="en-US" w:bidi="ar-SA"/>
        </w:rPr>
        <w:t>وقدرها</w:t>
      </w:r>
      <w:r w:rsidRPr="00CF085C">
        <w:rPr>
          <w:sz w:val="24"/>
          <w:szCs w:val="24"/>
          <w:rtl/>
          <w:lang w:val="en-US" w:bidi="ar-SA"/>
        </w:rPr>
        <w:t xml:space="preserve"> 32</w:t>
      </w:r>
      <w:r w:rsidR="00153BA3" w:rsidRPr="00CF085C">
        <w:rPr>
          <w:rFonts w:hint="cs"/>
          <w:sz w:val="24"/>
          <w:szCs w:val="24"/>
          <w:rtl/>
          <w:lang w:val="en-US" w:bidi="ar-SA"/>
        </w:rPr>
        <w:t>,</w:t>
      </w:r>
      <w:r w:rsidRPr="00CF085C">
        <w:rPr>
          <w:sz w:val="24"/>
          <w:szCs w:val="24"/>
          <w:rtl/>
          <w:lang w:val="en-US" w:bidi="ar-SA"/>
        </w:rPr>
        <w:t xml:space="preserve">187 دولار أمريكي </w:t>
      </w:r>
      <w:r w:rsidR="00153BA3" w:rsidRPr="00CF085C">
        <w:rPr>
          <w:rFonts w:hint="cs"/>
          <w:sz w:val="24"/>
          <w:szCs w:val="24"/>
          <w:rtl/>
          <w:lang w:val="en-US" w:bidi="ar-SA"/>
        </w:rPr>
        <w:t>لليوئنديبي</w:t>
      </w:r>
      <w:r w:rsidR="00153BA3" w:rsidRPr="00CF085C">
        <w:rPr>
          <w:sz w:val="24"/>
          <w:szCs w:val="24"/>
          <w:rtl/>
          <w:lang w:val="en-US" w:bidi="ar-SA"/>
        </w:rPr>
        <w:t>، و 112</w:t>
      </w:r>
      <w:r w:rsidR="00153BA3" w:rsidRPr="00CF085C">
        <w:rPr>
          <w:rFonts w:hint="cs"/>
          <w:sz w:val="24"/>
          <w:szCs w:val="24"/>
          <w:rtl/>
          <w:lang w:val="en-US" w:bidi="ar-SA"/>
        </w:rPr>
        <w:t>,</w:t>
      </w:r>
      <w:r w:rsidR="00153BA3" w:rsidRPr="00CF085C">
        <w:rPr>
          <w:sz w:val="24"/>
          <w:szCs w:val="24"/>
          <w:rtl/>
          <w:lang w:val="en-US" w:bidi="ar-SA"/>
        </w:rPr>
        <w:t>569 دولار أمريكي</w:t>
      </w:r>
      <w:r w:rsidRPr="00CF085C">
        <w:rPr>
          <w:sz w:val="24"/>
          <w:szCs w:val="24"/>
          <w:rtl/>
          <w:lang w:val="en-US" w:bidi="ar-SA"/>
        </w:rPr>
        <w:t xml:space="preserve">، بالإضافة إلى تكاليف دعم الوكالة </w:t>
      </w:r>
      <w:r w:rsidR="00153BA3" w:rsidRPr="00CF085C">
        <w:rPr>
          <w:rFonts w:hint="cs"/>
          <w:sz w:val="24"/>
          <w:szCs w:val="24"/>
          <w:rtl/>
          <w:lang w:val="en-US" w:bidi="ar-SA"/>
        </w:rPr>
        <w:t>وقدرها</w:t>
      </w:r>
      <w:r w:rsidR="0001712F" w:rsidRPr="00CF085C">
        <w:rPr>
          <w:rFonts w:hint="cs"/>
          <w:sz w:val="24"/>
          <w:szCs w:val="24"/>
          <w:rtl/>
          <w:lang w:val="en-US" w:bidi="ar-SA"/>
        </w:rPr>
        <w:t xml:space="preserve"> </w:t>
      </w:r>
      <w:r w:rsidRPr="00CF085C">
        <w:rPr>
          <w:sz w:val="24"/>
          <w:szCs w:val="24"/>
          <w:rtl/>
          <w:lang w:val="en-US" w:bidi="ar-SA"/>
        </w:rPr>
        <w:t>14</w:t>
      </w:r>
      <w:r w:rsidR="0001712F" w:rsidRPr="00CF085C">
        <w:rPr>
          <w:rFonts w:hint="cs"/>
          <w:sz w:val="24"/>
          <w:szCs w:val="24"/>
          <w:rtl/>
          <w:lang w:val="en-US" w:bidi="ar-SA"/>
        </w:rPr>
        <w:t>,</w:t>
      </w:r>
      <w:r w:rsidRPr="00CF085C">
        <w:rPr>
          <w:sz w:val="24"/>
          <w:szCs w:val="24"/>
          <w:rtl/>
          <w:lang w:val="en-US" w:bidi="ar-SA"/>
        </w:rPr>
        <w:t xml:space="preserve">634 دولار أمريكي </w:t>
      </w:r>
      <w:r w:rsidR="00153BA3" w:rsidRPr="00CF085C">
        <w:rPr>
          <w:rFonts w:hint="cs"/>
          <w:sz w:val="24"/>
          <w:szCs w:val="24"/>
          <w:rtl/>
          <w:lang w:val="en-US" w:bidi="ar-SA"/>
        </w:rPr>
        <w:t>لليونيب</w:t>
      </w:r>
      <w:r w:rsidRPr="00CF085C">
        <w:rPr>
          <w:sz w:val="24"/>
          <w:szCs w:val="24"/>
          <w:rtl/>
          <w:lang w:val="en-US" w:bidi="ar-SA"/>
        </w:rPr>
        <w:t>.</w:t>
      </w:r>
    </w:p>
    <w:p w:rsidR="007E5D09" w:rsidRPr="00CF085C" w:rsidRDefault="007E5D09">
      <w:pPr>
        <w:pStyle w:val="StyleHeader4Para4Left0Firstline0"/>
        <w:numPr>
          <w:ilvl w:val="0"/>
          <w:numId w:val="0"/>
        </w:numPr>
        <w:rPr>
          <w:lang w:val="en-US"/>
        </w:rPr>
      </w:pPr>
    </w:p>
    <w:p w:rsidR="001975B9" w:rsidRPr="00CF085C" w:rsidRDefault="001975B9" w:rsidP="00DD262A">
      <w:pPr>
        <w:pStyle w:val="Heading3"/>
        <w:numPr>
          <w:ilvl w:val="0"/>
          <w:numId w:val="0"/>
        </w:numPr>
        <w:rPr>
          <w:lang w:val="en-CA"/>
        </w:rPr>
        <w:sectPr w:rsidR="001975B9" w:rsidRPr="00CF085C" w:rsidSect="00DD262A">
          <w:headerReference w:type="even" r:id="rId10"/>
          <w:headerReference w:type="default" r:id="rId11"/>
          <w:footerReference w:type="even" r:id="rId12"/>
          <w:footerReference w:type="default" r:id="rId13"/>
          <w:footerReference w:type="first" r:id="rId14"/>
          <w:pgSz w:w="12240" w:h="15840" w:code="1"/>
          <w:pgMar w:top="850" w:right="1440" w:bottom="1440" w:left="1440" w:header="720" w:footer="706" w:gutter="0"/>
          <w:cols w:space="720"/>
          <w:titlePg/>
        </w:sectPr>
      </w:pPr>
    </w:p>
    <w:p w:rsidR="001975B9" w:rsidRPr="00CF085C" w:rsidRDefault="001975B9" w:rsidP="001975B9">
      <w:pPr>
        <w:bidi/>
        <w:jc w:val="center"/>
        <w:rPr>
          <w:b/>
          <w:bCs/>
          <w:sz w:val="26"/>
          <w:szCs w:val="26"/>
          <w:lang w:val="en-US" w:bidi="ar-EG"/>
        </w:rPr>
      </w:pPr>
    </w:p>
    <w:p w:rsidR="001975B9" w:rsidRPr="00CF085C" w:rsidRDefault="001975B9" w:rsidP="001975B9">
      <w:pPr>
        <w:bidi/>
        <w:jc w:val="center"/>
        <w:rPr>
          <w:b/>
          <w:bCs/>
          <w:sz w:val="26"/>
          <w:szCs w:val="26"/>
          <w:rtl/>
        </w:rPr>
      </w:pPr>
    </w:p>
    <w:p w:rsidR="001975B9" w:rsidRPr="00CF085C" w:rsidRDefault="001975B9" w:rsidP="001975B9">
      <w:pPr>
        <w:bidi/>
        <w:jc w:val="center"/>
        <w:rPr>
          <w:b/>
          <w:bCs/>
          <w:sz w:val="26"/>
          <w:szCs w:val="26"/>
          <w:rtl/>
        </w:rPr>
      </w:pPr>
    </w:p>
    <w:p w:rsidR="001975B9" w:rsidRPr="00CF085C" w:rsidRDefault="001975B9" w:rsidP="001975B9">
      <w:pPr>
        <w:bidi/>
        <w:jc w:val="center"/>
        <w:rPr>
          <w:b/>
          <w:bCs/>
          <w:sz w:val="26"/>
          <w:szCs w:val="26"/>
          <w:lang w:val="en-US"/>
        </w:rPr>
      </w:pPr>
      <w:r w:rsidRPr="00CF085C">
        <w:rPr>
          <w:rFonts w:hint="cs"/>
          <w:b/>
          <w:bCs/>
          <w:sz w:val="26"/>
          <w:szCs w:val="26"/>
          <w:rtl/>
        </w:rPr>
        <w:t>المرفق الأول</w:t>
      </w:r>
    </w:p>
    <w:p w:rsidR="001975B9" w:rsidRPr="00CF085C" w:rsidRDefault="001975B9" w:rsidP="001975B9">
      <w:pPr>
        <w:tabs>
          <w:tab w:val="left" w:pos="4095"/>
          <w:tab w:val="center" w:pos="4680"/>
        </w:tabs>
        <w:bidi/>
        <w:jc w:val="center"/>
        <w:rPr>
          <w:b/>
          <w:bCs/>
          <w:sz w:val="26"/>
          <w:szCs w:val="26"/>
          <w:rtl/>
          <w:lang w:val="en-CA" w:bidi="ar-EG"/>
        </w:rPr>
      </w:pPr>
    </w:p>
    <w:p w:rsidR="001975B9" w:rsidRPr="00CF085C" w:rsidRDefault="001975B9" w:rsidP="001975B9">
      <w:pPr>
        <w:bidi/>
        <w:jc w:val="center"/>
        <w:rPr>
          <w:b/>
          <w:bCs/>
          <w:sz w:val="26"/>
          <w:szCs w:val="26"/>
          <w:rtl/>
          <w:lang w:val="fr-CA" w:bidi="ar-EG"/>
        </w:rPr>
      </w:pPr>
      <w:r w:rsidRPr="00CF085C">
        <w:rPr>
          <w:rFonts w:hint="cs"/>
          <w:b/>
          <w:bCs/>
          <w:sz w:val="26"/>
          <w:szCs w:val="26"/>
          <w:rtl/>
          <w:lang w:val="fr-CA" w:bidi="ar-SY"/>
        </w:rPr>
        <w:t xml:space="preserve">مشروع </w:t>
      </w:r>
      <w:r w:rsidRPr="00CF085C">
        <w:rPr>
          <w:b/>
          <w:bCs/>
          <w:sz w:val="26"/>
          <w:szCs w:val="26"/>
          <w:rtl/>
          <w:lang w:val="fr-CA" w:bidi="ar-SY"/>
        </w:rPr>
        <w:t xml:space="preserve">اتّفاق بين </w:t>
      </w:r>
      <w:r w:rsidRPr="00CF085C">
        <w:rPr>
          <w:b/>
          <w:bCs/>
          <w:sz w:val="26"/>
          <w:szCs w:val="26"/>
          <w:rtl/>
          <w:lang w:val="fr-CA"/>
        </w:rPr>
        <w:t xml:space="preserve">حكومة </w:t>
      </w:r>
      <w:r w:rsidRPr="00CF085C">
        <w:rPr>
          <w:rFonts w:hint="cs"/>
          <w:b/>
          <w:bCs/>
          <w:sz w:val="26"/>
          <w:szCs w:val="26"/>
          <w:rtl/>
        </w:rPr>
        <w:t>غانا</w:t>
      </w:r>
      <w:r w:rsidRPr="00CF085C">
        <w:rPr>
          <w:b/>
          <w:bCs/>
          <w:sz w:val="26"/>
          <w:szCs w:val="26"/>
          <w:rtl/>
          <w:lang w:val="fr-CA" w:bidi="ar-EG"/>
        </w:rPr>
        <w:t xml:space="preserve"> </w:t>
      </w:r>
      <w:r w:rsidRPr="00CF085C">
        <w:rPr>
          <w:b/>
          <w:bCs/>
          <w:sz w:val="26"/>
          <w:szCs w:val="26"/>
          <w:rtl/>
          <w:lang w:val="fr-CA" w:bidi="ar-SY"/>
        </w:rPr>
        <w:t>واللجنة التنفيذية للصندوق المتعدد الأطراف</w:t>
      </w:r>
    </w:p>
    <w:p w:rsidR="001975B9" w:rsidRPr="00CF085C" w:rsidRDefault="001975B9" w:rsidP="001975B9">
      <w:pPr>
        <w:tabs>
          <w:tab w:val="left" w:pos="4095"/>
          <w:tab w:val="center" w:pos="4680"/>
        </w:tabs>
        <w:bidi/>
        <w:jc w:val="center"/>
        <w:rPr>
          <w:b/>
          <w:bCs/>
          <w:sz w:val="26"/>
          <w:szCs w:val="26"/>
          <w:rtl/>
          <w:lang w:val="fr-CA" w:bidi="ar-SY"/>
        </w:rPr>
      </w:pPr>
      <w:r w:rsidRPr="00CF085C">
        <w:rPr>
          <w:rFonts w:hint="cs"/>
          <w:b/>
          <w:bCs/>
          <w:sz w:val="26"/>
          <w:szCs w:val="26"/>
          <w:rtl/>
          <w:lang w:val="fr-CA" w:bidi="ar-EG"/>
        </w:rPr>
        <w:t>لخفض استهلاك المواد الهيدروكلوروفلوروكربونية وفقا ل</w:t>
      </w:r>
      <w:r w:rsidRPr="00CF085C">
        <w:rPr>
          <w:rFonts w:hint="cs"/>
          <w:b/>
          <w:bCs/>
          <w:sz w:val="26"/>
          <w:szCs w:val="26"/>
          <w:rtl/>
          <w:lang w:val="fr-CA" w:bidi="ar-SY"/>
        </w:rPr>
        <w:t xml:space="preserve">لمرحلة الثانية </w:t>
      </w:r>
    </w:p>
    <w:p w:rsidR="001975B9" w:rsidRPr="00CF085C" w:rsidRDefault="001975B9" w:rsidP="001975B9">
      <w:pPr>
        <w:tabs>
          <w:tab w:val="left" w:pos="4095"/>
          <w:tab w:val="center" w:pos="4680"/>
        </w:tabs>
        <w:bidi/>
        <w:jc w:val="center"/>
        <w:rPr>
          <w:sz w:val="26"/>
          <w:szCs w:val="26"/>
          <w:rtl/>
          <w:lang w:val="fr-CA"/>
        </w:rPr>
      </w:pPr>
      <w:r w:rsidRPr="00CF085C">
        <w:rPr>
          <w:rFonts w:hint="cs"/>
          <w:b/>
          <w:bCs/>
          <w:sz w:val="26"/>
          <w:szCs w:val="26"/>
          <w:rtl/>
          <w:lang w:val="fr-CA" w:bidi="ar-SY"/>
        </w:rPr>
        <w:t>من خطة إدارة إزالة</w:t>
      </w:r>
      <w:r w:rsidRPr="00CF085C">
        <w:rPr>
          <w:b/>
          <w:bCs/>
          <w:sz w:val="26"/>
          <w:szCs w:val="26"/>
          <w:rtl/>
          <w:lang w:val="fr-CA" w:bidi="ar-SY"/>
        </w:rPr>
        <w:t xml:space="preserve"> المواد الهيدرو</w:t>
      </w:r>
      <w:r w:rsidRPr="00CF085C">
        <w:rPr>
          <w:b/>
          <w:bCs/>
          <w:sz w:val="26"/>
          <w:szCs w:val="26"/>
          <w:rtl/>
          <w:lang w:val="fr-CA" w:bidi="ar-EG"/>
        </w:rPr>
        <w:t>كلوروفلوروكربونية</w:t>
      </w:r>
    </w:p>
    <w:p w:rsidR="001975B9" w:rsidRPr="00CF085C" w:rsidRDefault="001975B9" w:rsidP="001975B9">
      <w:pPr>
        <w:bidi/>
        <w:jc w:val="center"/>
        <w:rPr>
          <w:b/>
          <w:rtl/>
          <w:lang w:bidi="ar-EG"/>
        </w:rPr>
      </w:pPr>
    </w:p>
    <w:p w:rsidR="001975B9" w:rsidRPr="00CF085C" w:rsidRDefault="001975B9" w:rsidP="001975B9">
      <w:pPr>
        <w:bidi/>
        <w:spacing w:after="240"/>
        <w:rPr>
          <w:b/>
          <w:bCs/>
          <w:sz w:val="26"/>
          <w:szCs w:val="26"/>
        </w:rPr>
      </w:pPr>
      <w:r w:rsidRPr="00CF085C">
        <w:rPr>
          <w:rFonts w:hint="cs"/>
          <w:b/>
          <w:bCs/>
          <w:sz w:val="26"/>
          <w:szCs w:val="26"/>
          <w:rtl/>
        </w:rPr>
        <w:t>الغرض</w:t>
      </w:r>
    </w:p>
    <w:p w:rsidR="001975B9" w:rsidRPr="00CF085C" w:rsidRDefault="001975B9" w:rsidP="001975B9">
      <w:pPr>
        <w:pStyle w:val="Heading1"/>
        <w:tabs>
          <w:tab w:val="clear" w:pos="0"/>
          <w:tab w:val="num" w:pos="90"/>
        </w:tabs>
        <w:bidi/>
        <w:ind w:left="90"/>
        <w:rPr>
          <w:sz w:val="26"/>
          <w:szCs w:val="26"/>
        </w:rPr>
      </w:pPr>
      <w:r w:rsidRPr="00CF085C">
        <w:rPr>
          <w:sz w:val="26"/>
          <w:szCs w:val="26"/>
          <w:rtl/>
        </w:rPr>
        <w:t>يمثّل هذا الاتفاق التفاهم بين حكومة</w:t>
      </w:r>
      <w:r w:rsidRPr="00CF085C">
        <w:rPr>
          <w:sz w:val="26"/>
          <w:szCs w:val="26"/>
          <w:rtl/>
          <w:lang w:val="fr-CA"/>
        </w:rPr>
        <w:t xml:space="preserve"> </w:t>
      </w:r>
      <w:r w:rsidRPr="00CF085C">
        <w:rPr>
          <w:rFonts w:hint="cs"/>
          <w:sz w:val="26"/>
          <w:szCs w:val="26"/>
          <w:rtl/>
        </w:rPr>
        <w:t>غانا</w:t>
      </w:r>
      <w:r w:rsidRPr="00CF085C">
        <w:rPr>
          <w:sz w:val="26"/>
          <w:szCs w:val="26"/>
          <w:rtl/>
          <w:lang w:val="fr-CA"/>
        </w:rPr>
        <w:t xml:space="preserve"> ("</w:t>
      </w:r>
      <w:r w:rsidRPr="00CF085C">
        <w:rPr>
          <w:sz w:val="26"/>
          <w:szCs w:val="26"/>
          <w:rtl/>
        </w:rPr>
        <w:t xml:space="preserve">البلد") واللجنة التنفيذية فيما يتعلق بإجراء تخفيض في الاستعمال المراقب للموادّ المستنفدة للأوزون المحدّدة في التذييل 1- ألف ("الموادّ") إلى كمية ثابتة قدرها </w:t>
      </w:r>
      <w:r w:rsidRPr="00CF085C">
        <w:rPr>
          <w:rFonts w:hint="cs"/>
          <w:sz w:val="26"/>
          <w:szCs w:val="26"/>
          <w:rtl/>
        </w:rPr>
        <w:t>صفر طن من</w:t>
      </w:r>
      <w:r w:rsidRPr="00CF085C">
        <w:rPr>
          <w:sz w:val="26"/>
          <w:szCs w:val="26"/>
          <w:rtl/>
        </w:rPr>
        <w:t xml:space="preserve"> قدرات استنفاد الأوزون بحلول 1 يناير / كانون الثاني</w:t>
      </w:r>
      <w:r w:rsidRPr="00CF085C">
        <w:rPr>
          <w:rFonts w:hint="cs"/>
          <w:sz w:val="26"/>
          <w:szCs w:val="26"/>
          <w:rtl/>
        </w:rPr>
        <w:t xml:space="preserve"> 2030</w:t>
      </w:r>
      <w:r w:rsidRPr="00CF085C">
        <w:rPr>
          <w:sz w:val="26"/>
          <w:szCs w:val="26"/>
          <w:rtl/>
        </w:rPr>
        <w:t xml:space="preserve"> بما يتماشى مع الجداول الزمنية لبروتوكول مونتريال.</w:t>
      </w:r>
    </w:p>
    <w:p w:rsidR="001975B9" w:rsidRPr="00CF085C" w:rsidRDefault="001975B9" w:rsidP="001975B9">
      <w:pPr>
        <w:pStyle w:val="Heading1"/>
        <w:tabs>
          <w:tab w:val="clear" w:pos="0"/>
          <w:tab w:val="num" w:pos="90"/>
        </w:tabs>
        <w:bidi/>
        <w:ind w:left="90"/>
        <w:rPr>
          <w:sz w:val="26"/>
          <w:szCs w:val="26"/>
        </w:rPr>
      </w:pPr>
      <w:r w:rsidRPr="00CF085C">
        <w:rPr>
          <w:sz w:val="26"/>
          <w:szCs w:val="26"/>
          <w:rtl/>
        </w:rPr>
        <w:t>يوافق البلـد على الالت</w:t>
      </w:r>
      <w:r w:rsidRPr="00CF085C">
        <w:rPr>
          <w:rFonts w:hint="cs"/>
          <w:sz w:val="26"/>
          <w:szCs w:val="26"/>
          <w:rtl/>
        </w:rPr>
        <w:t>ـ</w:t>
      </w:r>
      <w:r w:rsidRPr="00CF085C">
        <w:rPr>
          <w:sz w:val="26"/>
          <w:szCs w:val="26"/>
          <w:rtl/>
        </w:rPr>
        <w:t>زام بحدود الاسته</w:t>
      </w:r>
      <w:r w:rsidRPr="00CF085C">
        <w:rPr>
          <w:rFonts w:hint="cs"/>
          <w:sz w:val="26"/>
          <w:szCs w:val="26"/>
          <w:rtl/>
        </w:rPr>
        <w:t>ـ</w:t>
      </w:r>
      <w:r w:rsidRPr="00CF085C">
        <w:rPr>
          <w:sz w:val="26"/>
          <w:szCs w:val="26"/>
          <w:rtl/>
        </w:rPr>
        <w:t>لاك السنوي للم</w:t>
      </w:r>
      <w:r w:rsidRPr="00CF085C">
        <w:rPr>
          <w:rFonts w:hint="cs"/>
          <w:sz w:val="26"/>
          <w:szCs w:val="26"/>
          <w:rtl/>
        </w:rPr>
        <w:t>ـ</w:t>
      </w:r>
      <w:r w:rsidRPr="00CF085C">
        <w:rPr>
          <w:sz w:val="26"/>
          <w:szCs w:val="26"/>
          <w:rtl/>
        </w:rPr>
        <w:t xml:space="preserve">وادّ على النحو المبيّن في </w:t>
      </w:r>
      <w:r w:rsidRPr="00CF085C">
        <w:rPr>
          <w:rFonts w:hint="cs"/>
          <w:sz w:val="26"/>
          <w:szCs w:val="26"/>
          <w:rtl/>
        </w:rPr>
        <w:t xml:space="preserve">الصف </w:t>
      </w:r>
      <w:r w:rsidRPr="00CF085C">
        <w:rPr>
          <w:sz w:val="26"/>
          <w:szCs w:val="26"/>
          <w:rtl/>
        </w:rPr>
        <w:t>1-2</w:t>
      </w:r>
      <w:r w:rsidRPr="00CF085C">
        <w:rPr>
          <w:rFonts w:hint="cs"/>
          <w:sz w:val="26"/>
          <w:szCs w:val="26"/>
          <w:rtl/>
        </w:rPr>
        <w:t xml:space="preserve"> </w:t>
      </w:r>
      <w:r w:rsidRPr="00CF085C">
        <w:rPr>
          <w:sz w:val="26"/>
          <w:szCs w:val="26"/>
          <w:rtl/>
        </w:rPr>
        <w:t>من التذيي</w:t>
      </w:r>
      <w:r w:rsidRPr="00CF085C">
        <w:rPr>
          <w:rFonts w:hint="cs"/>
          <w:sz w:val="26"/>
          <w:szCs w:val="26"/>
          <w:rtl/>
        </w:rPr>
        <w:t>ـ</w:t>
      </w:r>
      <w:r w:rsidRPr="00CF085C">
        <w:rPr>
          <w:sz w:val="26"/>
          <w:szCs w:val="26"/>
          <w:rtl/>
        </w:rPr>
        <w:t>ل 2</w:t>
      </w:r>
      <w:r w:rsidRPr="00CF085C">
        <w:rPr>
          <w:rFonts w:hint="cs"/>
          <w:sz w:val="26"/>
          <w:szCs w:val="26"/>
          <w:rtl/>
        </w:rPr>
        <w:t>-</w:t>
      </w:r>
      <w:r w:rsidRPr="00CF085C">
        <w:rPr>
          <w:sz w:val="26"/>
          <w:szCs w:val="26"/>
          <w:rtl/>
        </w:rPr>
        <w:t xml:space="preserve">ألف ("الأهداف والتمويل") </w:t>
      </w:r>
      <w:r w:rsidRPr="00CF085C">
        <w:rPr>
          <w:rFonts w:hint="cs"/>
          <w:sz w:val="26"/>
          <w:szCs w:val="26"/>
          <w:rtl/>
        </w:rPr>
        <w:t xml:space="preserve">في هذا الاتفاق </w:t>
      </w:r>
      <w:r w:rsidRPr="00CF085C">
        <w:rPr>
          <w:sz w:val="26"/>
          <w:szCs w:val="26"/>
          <w:rtl/>
        </w:rPr>
        <w:t xml:space="preserve">فضلا عن الجدول الزمني للتخفيض ببروتوكول مونتريال لجميع المواد المشار إليها في التذييل 1-ألف. ويقبل البلد أنّه، بقبوله هذا الاتفاق ووفاء اللجنة التنفيذية بتعهّداتها بالتمويل المحدّدة في الفقرة 3، يفقد الحق في طلب أو تلقّي مزيد من التمويل من الصندوق المتعدّد الأطراف بالنسبة لأي استهلاك للمواد يتجاوز المستوى المحدد في </w:t>
      </w:r>
      <w:r w:rsidRPr="00CF085C">
        <w:rPr>
          <w:rFonts w:hint="cs"/>
          <w:sz w:val="26"/>
          <w:szCs w:val="26"/>
          <w:rtl/>
        </w:rPr>
        <w:t xml:space="preserve">الصف </w:t>
      </w:r>
      <w:r w:rsidRPr="00CF085C">
        <w:rPr>
          <w:sz w:val="26"/>
          <w:szCs w:val="26"/>
          <w:rtl/>
        </w:rPr>
        <w:t>1-2</w:t>
      </w:r>
      <w:r w:rsidRPr="00CF085C">
        <w:rPr>
          <w:rFonts w:hint="cs"/>
          <w:sz w:val="26"/>
          <w:szCs w:val="26"/>
          <w:rtl/>
        </w:rPr>
        <w:t xml:space="preserve"> </w:t>
      </w:r>
      <w:r w:rsidRPr="00CF085C">
        <w:rPr>
          <w:sz w:val="26"/>
          <w:szCs w:val="26"/>
          <w:rtl/>
        </w:rPr>
        <w:t>من التذييل 2-ألف باعتباره الخ</w:t>
      </w:r>
      <w:r w:rsidRPr="00CF085C">
        <w:rPr>
          <w:sz w:val="26"/>
          <w:szCs w:val="26"/>
          <w:rtl/>
          <w:lang w:val="en-CA"/>
        </w:rPr>
        <w:t xml:space="preserve">طوة النهائية في التخفيضات بموجب هذا الاتفاق لجميع المواد المستنفدة للأوزون المحددة في التذييل </w:t>
      </w:r>
      <w:r w:rsidRPr="00CF085C">
        <w:rPr>
          <w:sz w:val="26"/>
          <w:szCs w:val="26"/>
          <w:lang w:val="en-CA"/>
        </w:rPr>
        <w:t>1</w:t>
      </w:r>
      <w:r w:rsidRPr="00CF085C">
        <w:rPr>
          <w:sz w:val="26"/>
          <w:szCs w:val="26"/>
          <w:rtl/>
          <w:lang w:val="en-CA"/>
        </w:rPr>
        <w:t xml:space="preserve">-ألف، وفيما يتعلق بأي استهلاك يتجاوز المستوى المحدد لكل مادة في </w:t>
      </w:r>
      <w:r w:rsidRPr="00CF085C">
        <w:rPr>
          <w:rFonts w:hint="cs"/>
          <w:sz w:val="26"/>
          <w:szCs w:val="26"/>
          <w:rtl/>
          <w:lang w:val="en-CA"/>
        </w:rPr>
        <w:t>الصفوف</w:t>
      </w:r>
      <w:r w:rsidRPr="00CF085C">
        <w:rPr>
          <w:sz w:val="26"/>
          <w:szCs w:val="26"/>
          <w:rtl/>
        </w:rPr>
        <w:t xml:space="preserve"> 4-1-3</w:t>
      </w:r>
      <w:r w:rsidRPr="00CF085C">
        <w:rPr>
          <w:rFonts w:hint="cs"/>
          <w:sz w:val="26"/>
          <w:szCs w:val="26"/>
          <w:rtl/>
        </w:rPr>
        <w:t>، و</w:t>
      </w:r>
      <w:r w:rsidRPr="00CF085C">
        <w:rPr>
          <w:sz w:val="26"/>
          <w:szCs w:val="26"/>
          <w:rtl/>
        </w:rPr>
        <w:t>4-</w:t>
      </w:r>
      <w:r w:rsidRPr="00CF085C">
        <w:rPr>
          <w:rFonts w:hint="cs"/>
          <w:sz w:val="26"/>
          <w:szCs w:val="26"/>
          <w:rtl/>
        </w:rPr>
        <w:t>2</w:t>
      </w:r>
      <w:r w:rsidRPr="00CF085C">
        <w:rPr>
          <w:sz w:val="26"/>
          <w:szCs w:val="26"/>
          <w:rtl/>
        </w:rPr>
        <w:t xml:space="preserve">-3 </w:t>
      </w:r>
      <w:r w:rsidRPr="00CF085C">
        <w:rPr>
          <w:sz w:val="26"/>
          <w:szCs w:val="26"/>
          <w:rtl/>
          <w:lang w:val="en-CA"/>
        </w:rPr>
        <w:t xml:space="preserve">(الاستهلاك المتبقي المؤهل </w:t>
      </w:r>
      <w:r w:rsidRPr="00CF085C">
        <w:rPr>
          <w:rFonts w:hint="cs"/>
          <w:sz w:val="26"/>
          <w:szCs w:val="26"/>
          <w:rtl/>
          <w:lang w:val="en-CA"/>
        </w:rPr>
        <w:t>للتمويل</w:t>
      </w:r>
      <w:r w:rsidRPr="00CF085C">
        <w:rPr>
          <w:sz w:val="26"/>
          <w:szCs w:val="26"/>
          <w:rtl/>
          <w:lang w:val="en-CA"/>
        </w:rPr>
        <w:t>).</w:t>
      </w:r>
    </w:p>
    <w:p w:rsidR="001975B9" w:rsidRPr="00CF085C" w:rsidRDefault="001975B9" w:rsidP="001975B9">
      <w:pPr>
        <w:pStyle w:val="Heading1"/>
        <w:tabs>
          <w:tab w:val="clear" w:pos="0"/>
          <w:tab w:val="num" w:pos="90"/>
        </w:tabs>
        <w:bidi/>
        <w:ind w:left="90"/>
        <w:rPr>
          <w:sz w:val="26"/>
          <w:szCs w:val="26"/>
        </w:rPr>
      </w:pPr>
      <w:r w:rsidRPr="00CF085C">
        <w:rPr>
          <w:sz w:val="26"/>
          <w:szCs w:val="26"/>
          <w:rtl/>
        </w:rPr>
        <w:t>رهناً بامتثال البلد لالتزاماته المحددة في هذا الاتفاق، توافق اللجنة التنفيذية، من حيث المبدأ، على توفير التمويل المحدّد في الصف الأفقي</w:t>
      </w:r>
      <w:r w:rsidRPr="00CF085C">
        <w:rPr>
          <w:sz w:val="26"/>
          <w:szCs w:val="26"/>
          <w:rtl/>
          <w:lang w:val="fr-CA"/>
        </w:rPr>
        <w:t xml:space="preserve"> 3-1</w:t>
      </w:r>
      <w:r w:rsidRPr="00CF085C">
        <w:rPr>
          <w:sz w:val="26"/>
          <w:szCs w:val="26"/>
          <w:rtl/>
        </w:rPr>
        <w:t xml:space="preserve"> من التذييل 2- ألف للبلد. وستوفر اللجنة التنفيذية هذا التمويل، من حيث المبدأ، في اجتماعات اللجنة التنفيذية المحدّدة في التذييل 3- ألف ("جدول زمني للموافقة على التمويل").</w:t>
      </w:r>
    </w:p>
    <w:p w:rsidR="001975B9" w:rsidRPr="00CF085C" w:rsidRDefault="001975B9" w:rsidP="001975B9">
      <w:pPr>
        <w:pStyle w:val="Heading1"/>
        <w:tabs>
          <w:tab w:val="clear" w:pos="0"/>
          <w:tab w:val="num" w:pos="90"/>
        </w:tabs>
        <w:bidi/>
        <w:ind w:left="90"/>
        <w:rPr>
          <w:sz w:val="26"/>
          <w:szCs w:val="26"/>
        </w:rPr>
      </w:pPr>
      <w:r w:rsidRPr="00CF085C">
        <w:rPr>
          <w:rFonts w:hint="cs"/>
          <w:sz w:val="26"/>
          <w:szCs w:val="26"/>
          <w:rtl/>
        </w:rPr>
        <w:t>يوافق البلد على تنفيذ هذا الاتفاق وفقا للمرحلة الثانية من خطة إدارة إزالة المواد الهيدروكلوروفلوروكربونية الموافق عليها ("الخطة"). و</w:t>
      </w:r>
      <w:r w:rsidRPr="00CF085C">
        <w:rPr>
          <w:sz w:val="26"/>
          <w:szCs w:val="26"/>
          <w:rtl/>
        </w:rPr>
        <w:t xml:space="preserve">وفقا للفقرة الفرعية 5(ب) من هذا الاتفاق، سوف يقبل البلد إجراء تحقّق مستقلّ من تحقيق حدود الاستهلاك </w:t>
      </w:r>
      <w:r w:rsidRPr="00CF085C">
        <w:rPr>
          <w:rFonts w:hint="cs"/>
          <w:sz w:val="26"/>
          <w:szCs w:val="26"/>
          <w:rtl/>
        </w:rPr>
        <w:t xml:space="preserve">السنوي </w:t>
      </w:r>
      <w:r w:rsidRPr="00CF085C">
        <w:rPr>
          <w:sz w:val="26"/>
          <w:szCs w:val="26"/>
          <w:rtl/>
        </w:rPr>
        <w:t xml:space="preserve">المذكورة للمواد كما يأتي في </w:t>
      </w:r>
      <w:r w:rsidRPr="00CF085C">
        <w:rPr>
          <w:rFonts w:hint="cs"/>
          <w:sz w:val="26"/>
          <w:szCs w:val="26"/>
          <w:rtl/>
        </w:rPr>
        <w:t xml:space="preserve">الصف </w:t>
      </w:r>
      <w:r w:rsidRPr="00CF085C">
        <w:rPr>
          <w:sz w:val="26"/>
          <w:szCs w:val="26"/>
          <w:rtl/>
        </w:rPr>
        <w:t>1-2</w:t>
      </w:r>
      <w:r w:rsidRPr="00CF085C">
        <w:rPr>
          <w:rFonts w:hint="cs"/>
          <w:sz w:val="26"/>
          <w:szCs w:val="26"/>
          <w:rtl/>
        </w:rPr>
        <w:t xml:space="preserve"> </w:t>
      </w:r>
      <w:r w:rsidRPr="00CF085C">
        <w:rPr>
          <w:sz w:val="26"/>
          <w:szCs w:val="26"/>
          <w:rtl/>
        </w:rPr>
        <w:t xml:space="preserve">من التذييل 2-ألف من هذا الاتفاق. وسيجرى التحقيق المشار إليه أعلاه </w:t>
      </w:r>
      <w:r w:rsidRPr="00CF085C">
        <w:rPr>
          <w:b/>
          <w:sz w:val="26"/>
          <w:szCs w:val="26"/>
          <w:rtl/>
        </w:rPr>
        <w:t>بتكليف من الوكالة الثنائية أو المنفّذة المعنية.</w:t>
      </w:r>
    </w:p>
    <w:p w:rsidR="001975B9" w:rsidRPr="00CF085C" w:rsidRDefault="001975B9" w:rsidP="001975B9">
      <w:pPr>
        <w:pStyle w:val="Heading1"/>
        <w:numPr>
          <w:ilvl w:val="0"/>
          <w:numId w:val="0"/>
        </w:numPr>
        <w:bidi/>
        <w:ind w:left="90"/>
        <w:rPr>
          <w:b/>
          <w:bCs/>
          <w:sz w:val="26"/>
          <w:szCs w:val="26"/>
          <w:lang w:bidi="ar-EG"/>
        </w:rPr>
      </w:pPr>
      <w:r w:rsidRPr="00CF085C">
        <w:rPr>
          <w:rFonts w:hint="cs"/>
          <w:b/>
          <w:bCs/>
          <w:sz w:val="26"/>
          <w:szCs w:val="26"/>
          <w:rtl/>
        </w:rPr>
        <w:t>شروط الإفراج عن التمويل</w:t>
      </w:r>
    </w:p>
    <w:p w:rsidR="001975B9" w:rsidRPr="00CF085C" w:rsidRDefault="001975B9" w:rsidP="001975B9">
      <w:pPr>
        <w:pStyle w:val="Heading1"/>
        <w:tabs>
          <w:tab w:val="clear" w:pos="0"/>
          <w:tab w:val="num" w:pos="90"/>
        </w:tabs>
        <w:bidi/>
        <w:ind w:left="90"/>
        <w:rPr>
          <w:sz w:val="26"/>
          <w:szCs w:val="26"/>
        </w:rPr>
      </w:pPr>
      <w:r w:rsidRPr="00CF085C">
        <w:rPr>
          <w:rFonts w:hint="cs"/>
          <w:sz w:val="26"/>
          <w:szCs w:val="26"/>
          <w:rtl/>
        </w:rPr>
        <w:t>تقدم</w:t>
      </w:r>
      <w:r w:rsidRPr="00CF085C">
        <w:rPr>
          <w:sz w:val="26"/>
          <w:szCs w:val="26"/>
          <w:rtl/>
        </w:rPr>
        <w:t xml:space="preserve"> اللجنة التنفيذية التمويل </w:t>
      </w:r>
      <w:r w:rsidRPr="00CF085C">
        <w:rPr>
          <w:rFonts w:hint="cs"/>
          <w:sz w:val="26"/>
          <w:szCs w:val="26"/>
          <w:rtl/>
        </w:rPr>
        <w:t xml:space="preserve">فقط </w:t>
      </w:r>
      <w:r w:rsidRPr="00CF085C">
        <w:rPr>
          <w:sz w:val="26"/>
          <w:szCs w:val="26"/>
          <w:rtl/>
        </w:rPr>
        <w:t xml:space="preserve">وفقاً للجدول الزمني للموافقة على التمويل </w:t>
      </w:r>
      <w:r w:rsidRPr="00CF085C">
        <w:rPr>
          <w:rFonts w:hint="cs"/>
          <w:sz w:val="26"/>
          <w:szCs w:val="26"/>
          <w:rtl/>
        </w:rPr>
        <w:t>عندما يستوفى</w:t>
      </w:r>
      <w:r w:rsidRPr="00CF085C">
        <w:rPr>
          <w:sz w:val="26"/>
          <w:szCs w:val="26"/>
          <w:rtl/>
        </w:rPr>
        <w:t xml:space="preserve"> البلد الشروط التالية قبل </w:t>
      </w:r>
      <w:r w:rsidRPr="00CF085C">
        <w:rPr>
          <w:rFonts w:hint="cs"/>
          <w:sz w:val="26"/>
          <w:szCs w:val="26"/>
          <w:rtl/>
        </w:rPr>
        <w:t>ثمانية أسابيع</w:t>
      </w:r>
      <w:r w:rsidRPr="00CF085C">
        <w:rPr>
          <w:sz w:val="26"/>
          <w:szCs w:val="26"/>
          <w:rtl/>
        </w:rPr>
        <w:t xml:space="preserve"> </w:t>
      </w:r>
      <w:r w:rsidRPr="00CF085C">
        <w:rPr>
          <w:rFonts w:hint="cs"/>
          <w:sz w:val="26"/>
          <w:szCs w:val="26"/>
          <w:rtl/>
        </w:rPr>
        <w:t xml:space="preserve">على الأقل </w:t>
      </w:r>
      <w:r w:rsidRPr="00CF085C">
        <w:rPr>
          <w:sz w:val="26"/>
          <w:szCs w:val="26"/>
          <w:rtl/>
        </w:rPr>
        <w:t>من اجتماع اللجنة التنفيذية المحدد في الجدول الزمني للموافقة على التمويل:</w:t>
      </w:r>
    </w:p>
    <w:p w:rsidR="001975B9" w:rsidRPr="00CF085C" w:rsidRDefault="001975B9" w:rsidP="001975B9">
      <w:pPr>
        <w:pStyle w:val="Heading2"/>
        <w:numPr>
          <w:ilvl w:val="1"/>
          <w:numId w:val="1"/>
        </w:numPr>
        <w:bidi/>
        <w:rPr>
          <w:sz w:val="26"/>
          <w:szCs w:val="26"/>
        </w:rPr>
      </w:pPr>
      <w:r w:rsidRPr="00CF085C">
        <w:rPr>
          <w:sz w:val="26"/>
          <w:szCs w:val="26"/>
          <w:rtl/>
        </w:rPr>
        <w:t>أن يكون البلد قد حقق الأهداف المحددة</w:t>
      </w:r>
      <w:r w:rsidRPr="00CF085C">
        <w:rPr>
          <w:rFonts w:hint="cs"/>
          <w:sz w:val="26"/>
          <w:szCs w:val="26"/>
          <w:rtl/>
        </w:rPr>
        <w:t xml:space="preserve"> </w:t>
      </w:r>
      <w:r w:rsidRPr="00CF085C">
        <w:rPr>
          <w:sz w:val="26"/>
          <w:szCs w:val="26"/>
          <w:rtl/>
        </w:rPr>
        <w:t xml:space="preserve">في </w:t>
      </w:r>
      <w:r w:rsidRPr="00CF085C">
        <w:rPr>
          <w:rFonts w:hint="cs"/>
          <w:sz w:val="26"/>
          <w:szCs w:val="26"/>
          <w:rtl/>
        </w:rPr>
        <w:t>الصف 1</w:t>
      </w:r>
      <w:r w:rsidRPr="00CF085C">
        <w:rPr>
          <w:rFonts w:hint="cs"/>
          <w:sz w:val="26"/>
          <w:szCs w:val="26"/>
          <w:rtl/>
        </w:rPr>
        <w:noBreakHyphen/>
        <w:t xml:space="preserve">2 </w:t>
      </w:r>
      <w:r w:rsidRPr="00CF085C">
        <w:rPr>
          <w:sz w:val="26"/>
          <w:szCs w:val="26"/>
          <w:rtl/>
        </w:rPr>
        <w:t xml:space="preserve">من التذييل 2-ألف لجميع السنوات المعنيّة. والسنوات المعنية هي جميع السنوات منذ السنة التي تمت فيها الموافقة على </w:t>
      </w:r>
      <w:r w:rsidRPr="00CF085C">
        <w:rPr>
          <w:rFonts w:hint="cs"/>
          <w:sz w:val="26"/>
          <w:szCs w:val="26"/>
          <w:rtl/>
        </w:rPr>
        <w:t>هذا الاتفاق</w:t>
      </w:r>
      <w:r w:rsidRPr="00CF085C">
        <w:rPr>
          <w:sz w:val="26"/>
          <w:szCs w:val="26"/>
          <w:rtl/>
        </w:rPr>
        <w:t xml:space="preserve">. وتستثنى السنوات التي </w:t>
      </w:r>
      <w:r w:rsidRPr="00CF085C">
        <w:rPr>
          <w:rFonts w:hint="cs"/>
          <w:sz w:val="26"/>
          <w:szCs w:val="26"/>
          <w:rtl/>
        </w:rPr>
        <w:t xml:space="preserve">لا </w:t>
      </w:r>
      <w:r w:rsidRPr="00CF085C">
        <w:rPr>
          <w:sz w:val="26"/>
          <w:szCs w:val="26"/>
          <w:rtl/>
        </w:rPr>
        <w:t xml:space="preserve">يوجد فيها </w:t>
      </w:r>
      <w:r w:rsidRPr="00CF085C">
        <w:rPr>
          <w:rFonts w:hint="cs"/>
          <w:sz w:val="26"/>
          <w:szCs w:val="26"/>
          <w:rtl/>
        </w:rPr>
        <w:t>تقارير عن تنفيذ</w:t>
      </w:r>
      <w:r w:rsidRPr="00CF085C">
        <w:rPr>
          <w:sz w:val="26"/>
          <w:szCs w:val="26"/>
          <w:rtl/>
        </w:rPr>
        <w:t xml:space="preserve"> البرامج القطرية </w:t>
      </w:r>
      <w:r w:rsidRPr="00CF085C">
        <w:rPr>
          <w:rFonts w:hint="cs"/>
          <w:sz w:val="26"/>
          <w:szCs w:val="26"/>
          <w:rtl/>
        </w:rPr>
        <w:t xml:space="preserve">يستحق تقديمها </w:t>
      </w:r>
      <w:r w:rsidRPr="00CF085C">
        <w:rPr>
          <w:sz w:val="26"/>
          <w:szCs w:val="26"/>
          <w:rtl/>
        </w:rPr>
        <w:t xml:space="preserve">في تاريخ انعقاد اجتماع اللجنة التنفيذية الذي يقدم فيه </w:t>
      </w:r>
      <w:r w:rsidRPr="00CF085C">
        <w:rPr>
          <w:rFonts w:hint="cs"/>
          <w:sz w:val="26"/>
          <w:szCs w:val="26"/>
          <w:rtl/>
        </w:rPr>
        <w:t>طلب التمويل</w:t>
      </w:r>
      <w:r w:rsidRPr="00CF085C">
        <w:rPr>
          <w:sz w:val="26"/>
          <w:szCs w:val="26"/>
          <w:rtl/>
        </w:rPr>
        <w:t>؛</w:t>
      </w:r>
    </w:p>
    <w:p w:rsidR="001975B9" w:rsidRPr="00CF085C" w:rsidRDefault="001975B9" w:rsidP="001975B9">
      <w:pPr>
        <w:pStyle w:val="Heading2"/>
        <w:numPr>
          <w:ilvl w:val="1"/>
          <w:numId w:val="1"/>
        </w:numPr>
        <w:bidi/>
        <w:rPr>
          <w:sz w:val="26"/>
          <w:szCs w:val="26"/>
        </w:rPr>
      </w:pPr>
      <w:r w:rsidRPr="00CF085C">
        <w:rPr>
          <w:sz w:val="26"/>
          <w:szCs w:val="26"/>
          <w:rtl/>
        </w:rPr>
        <w:t>أن يتم التحقق بشكل مستقل من تحقيق هذه الأهداف</w:t>
      </w:r>
      <w:r w:rsidRPr="00CF085C">
        <w:rPr>
          <w:rFonts w:hint="cs"/>
          <w:sz w:val="26"/>
          <w:szCs w:val="26"/>
          <w:rtl/>
        </w:rPr>
        <w:t xml:space="preserve"> لجميع السنوات ذات الصلة</w:t>
      </w:r>
      <w:r w:rsidRPr="00CF085C">
        <w:rPr>
          <w:sz w:val="26"/>
          <w:szCs w:val="26"/>
          <w:rtl/>
        </w:rPr>
        <w:t>، إلا إذا قررت اللجنة التنفيذية أن هذا التحقق غير مطلوب؛</w:t>
      </w:r>
    </w:p>
    <w:p w:rsidR="001975B9" w:rsidRPr="00CF085C" w:rsidRDefault="001975B9" w:rsidP="001975B9">
      <w:pPr>
        <w:pStyle w:val="Heading2"/>
        <w:numPr>
          <w:ilvl w:val="1"/>
          <w:numId w:val="1"/>
        </w:numPr>
        <w:bidi/>
        <w:rPr>
          <w:sz w:val="26"/>
          <w:szCs w:val="26"/>
          <w:rtl/>
        </w:rPr>
      </w:pPr>
      <w:r w:rsidRPr="00CF085C">
        <w:rPr>
          <w:sz w:val="26"/>
          <w:szCs w:val="26"/>
          <w:rtl/>
        </w:rPr>
        <w:t xml:space="preserve">أن يكون البلد قد قدم </w:t>
      </w:r>
      <w:r w:rsidRPr="00CF085C">
        <w:rPr>
          <w:rFonts w:hint="cs"/>
          <w:sz w:val="26"/>
          <w:szCs w:val="26"/>
          <w:rtl/>
        </w:rPr>
        <w:t xml:space="preserve">تقريرا عن تنفيذ الشريحة </w:t>
      </w:r>
      <w:r w:rsidRPr="00CF085C">
        <w:rPr>
          <w:sz w:val="26"/>
          <w:szCs w:val="26"/>
          <w:rtl/>
        </w:rPr>
        <w:t>على هيئة التذييل 4-</w:t>
      </w:r>
      <w:r w:rsidRPr="00CF085C">
        <w:rPr>
          <w:rFonts w:hint="cs"/>
          <w:sz w:val="26"/>
          <w:szCs w:val="26"/>
          <w:rtl/>
        </w:rPr>
        <w:t xml:space="preserve"> </w:t>
      </w:r>
      <w:r w:rsidRPr="00CF085C">
        <w:rPr>
          <w:sz w:val="26"/>
          <w:szCs w:val="26"/>
          <w:rtl/>
        </w:rPr>
        <w:t xml:space="preserve">ألف ("شكل تقارير وخطط </w:t>
      </w:r>
      <w:r w:rsidRPr="00CF085C">
        <w:rPr>
          <w:sz w:val="26"/>
          <w:szCs w:val="26"/>
          <w:rtl/>
        </w:rPr>
        <w:lastRenderedPageBreak/>
        <w:t xml:space="preserve">التنفيذ") </w:t>
      </w:r>
      <w:r w:rsidRPr="00CF085C">
        <w:rPr>
          <w:rFonts w:hint="cs"/>
          <w:sz w:val="26"/>
          <w:szCs w:val="26"/>
          <w:rtl/>
        </w:rPr>
        <w:t>ي</w:t>
      </w:r>
      <w:r w:rsidRPr="00CF085C">
        <w:rPr>
          <w:sz w:val="26"/>
          <w:szCs w:val="26"/>
          <w:rtl/>
        </w:rPr>
        <w:t>غطي كل سنة من السنوات التقويمية السابقة، و</w:t>
      </w:r>
      <w:r w:rsidRPr="00CF085C">
        <w:rPr>
          <w:rFonts w:hint="cs"/>
          <w:sz w:val="26"/>
          <w:szCs w:val="26"/>
          <w:rtl/>
        </w:rPr>
        <w:t>ي</w:t>
      </w:r>
      <w:r w:rsidRPr="00CF085C">
        <w:rPr>
          <w:sz w:val="26"/>
          <w:szCs w:val="26"/>
          <w:rtl/>
        </w:rPr>
        <w:t>شير إلى أنه قد حقق مستوى متقدم من التنفيذ للأنشطة التي شُرع فيها في الشرائح الموافق عليها سابقا</w:t>
      </w:r>
      <w:r w:rsidRPr="00CF085C">
        <w:rPr>
          <w:rFonts w:hint="cs"/>
          <w:sz w:val="26"/>
          <w:szCs w:val="26"/>
          <w:rtl/>
        </w:rPr>
        <w:t>،</w:t>
      </w:r>
      <w:r w:rsidRPr="00CF085C">
        <w:rPr>
          <w:sz w:val="26"/>
          <w:szCs w:val="26"/>
          <w:rtl/>
        </w:rPr>
        <w:t xml:space="preserve"> وأن معدل صرف التمويل المتاح من الشريحة الموافق عليها سابقا يزيد عن 20 في المائة</w:t>
      </w:r>
      <w:r w:rsidRPr="00CF085C">
        <w:rPr>
          <w:rFonts w:hint="cs"/>
          <w:sz w:val="26"/>
          <w:szCs w:val="26"/>
          <w:rtl/>
        </w:rPr>
        <w:t>؛</w:t>
      </w:r>
    </w:p>
    <w:p w:rsidR="001975B9" w:rsidRPr="00CF085C" w:rsidRDefault="001975B9" w:rsidP="001975B9">
      <w:pPr>
        <w:pStyle w:val="Heading2"/>
        <w:widowControl/>
        <w:numPr>
          <w:ilvl w:val="1"/>
          <w:numId w:val="1"/>
        </w:numPr>
        <w:bidi/>
        <w:rPr>
          <w:sz w:val="26"/>
          <w:szCs w:val="26"/>
        </w:rPr>
      </w:pPr>
      <w:r w:rsidRPr="00CF085C">
        <w:rPr>
          <w:sz w:val="26"/>
          <w:szCs w:val="26"/>
          <w:rtl/>
        </w:rPr>
        <w:t xml:space="preserve">أن يكون البلد قد قدّم خطة تنفيذ </w:t>
      </w:r>
      <w:r w:rsidRPr="00CF085C">
        <w:rPr>
          <w:rFonts w:hint="cs"/>
          <w:sz w:val="26"/>
          <w:szCs w:val="26"/>
          <w:rtl/>
        </w:rPr>
        <w:t>الشريحة</w:t>
      </w:r>
      <w:r w:rsidRPr="00CF085C">
        <w:rPr>
          <w:sz w:val="26"/>
          <w:szCs w:val="26"/>
          <w:rtl/>
        </w:rPr>
        <w:t xml:space="preserve"> على هيئة التذييل 4- ألف تغطي كل سنة تقويمية حتى نهاية السنة التي يُطلب فيها تمويل الشريحة التالية بمقتضى الجدول الزمني للتمويل، أو حتى موعد اكتمال جميع الأنشطة الواردة فيه في حالة الشريحة الأخيرة</w:t>
      </w:r>
      <w:r w:rsidRPr="00CF085C">
        <w:rPr>
          <w:rFonts w:hint="cs"/>
          <w:sz w:val="26"/>
          <w:szCs w:val="26"/>
          <w:rtl/>
        </w:rPr>
        <w:t>.</w:t>
      </w:r>
    </w:p>
    <w:p w:rsidR="001975B9" w:rsidRPr="00CF085C" w:rsidRDefault="001975B9" w:rsidP="001975B9">
      <w:pPr>
        <w:pStyle w:val="Heading1"/>
        <w:numPr>
          <w:ilvl w:val="0"/>
          <w:numId w:val="0"/>
        </w:numPr>
        <w:bidi/>
        <w:ind w:left="90"/>
        <w:rPr>
          <w:b/>
          <w:bCs/>
          <w:sz w:val="26"/>
          <w:szCs w:val="26"/>
        </w:rPr>
      </w:pPr>
      <w:r w:rsidRPr="00CF085C">
        <w:rPr>
          <w:rFonts w:hint="cs"/>
          <w:b/>
          <w:bCs/>
          <w:sz w:val="26"/>
          <w:szCs w:val="26"/>
          <w:rtl/>
        </w:rPr>
        <w:t>الرصد</w:t>
      </w:r>
    </w:p>
    <w:p w:rsidR="001975B9" w:rsidRPr="00CF085C" w:rsidRDefault="001975B9" w:rsidP="001975B9">
      <w:pPr>
        <w:pStyle w:val="Heading1"/>
        <w:tabs>
          <w:tab w:val="clear" w:pos="0"/>
          <w:tab w:val="num" w:pos="90"/>
        </w:tabs>
        <w:bidi/>
        <w:ind w:left="90"/>
        <w:rPr>
          <w:sz w:val="26"/>
          <w:szCs w:val="26"/>
        </w:rPr>
      </w:pPr>
      <w:r w:rsidRPr="00CF085C">
        <w:rPr>
          <w:rFonts w:hint="cs"/>
          <w:sz w:val="26"/>
          <w:szCs w:val="26"/>
          <w:rtl/>
        </w:rPr>
        <w:t xml:space="preserve">سيؤكد </w:t>
      </w:r>
      <w:r w:rsidRPr="00CF085C">
        <w:rPr>
          <w:sz w:val="26"/>
          <w:szCs w:val="26"/>
          <w:rtl/>
        </w:rPr>
        <w:t xml:space="preserve">البلد أنه </w:t>
      </w:r>
      <w:r w:rsidRPr="00CF085C">
        <w:rPr>
          <w:rFonts w:hint="cs"/>
          <w:sz w:val="26"/>
          <w:szCs w:val="26"/>
          <w:rtl/>
        </w:rPr>
        <w:t>ي</w:t>
      </w:r>
      <w:r w:rsidRPr="00CF085C">
        <w:rPr>
          <w:sz w:val="26"/>
          <w:szCs w:val="26"/>
          <w:rtl/>
        </w:rPr>
        <w:t xml:space="preserve">جري رصد دقيق لأنشطته بموجب هذا الاتفاق. </w:t>
      </w:r>
      <w:r w:rsidRPr="00CF085C">
        <w:rPr>
          <w:rFonts w:hint="cs"/>
          <w:sz w:val="26"/>
          <w:szCs w:val="26"/>
          <w:rtl/>
        </w:rPr>
        <w:t xml:space="preserve">وسوف ترصد </w:t>
      </w:r>
      <w:r w:rsidRPr="00CF085C">
        <w:rPr>
          <w:sz w:val="26"/>
          <w:szCs w:val="26"/>
          <w:rtl/>
        </w:rPr>
        <w:t xml:space="preserve">المؤسسات </w:t>
      </w:r>
      <w:r w:rsidRPr="00CF085C">
        <w:rPr>
          <w:rFonts w:hint="cs"/>
          <w:sz w:val="26"/>
          <w:szCs w:val="26"/>
          <w:rtl/>
        </w:rPr>
        <w:t>المحددة</w:t>
      </w:r>
      <w:r w:rsidRPr="00CF085C">
        <w:rPr>
          <w:sz w:val="26"/>
          <w:szCs w:val="26"/>
          <w:rtl/>
        </w:rPr>
        <w:t xml:space="preserve"> في </w:t>
      </w:r>
      <w:r w:rsidRPr="00CF085C">
        <w:rPr>
          <w:rFonts w:hint="cs"/>
          <w:sz w:val="26"/>
          <w:szCs w:val="26"/>
          <w:rtl/>
        </w:rPr>
        <w:t>التذييل</w:t>
      </w:r>
      <w:r w:rsidRPr="00CF085C">
        <w:rPr>
          <w:sz w:val="26"/>
          <w:szCs w:val="26"/>
          <w:rtl/>
        </w:rPr>
        <w:t xml:space="preserve"> 5-</w:t>
      </w:r>
      <w:r w:rsidRPr="00CF085C">
        <w:rPr>
          <w:rFonts w:hint="cs"/>
          <w:sz w:val="26"/>
          <w:szCs w:val="26"/>
          <w:rtl/>
        </w:rPr>
        <w:t xml:space="preserve"> ألف</w:t>
      </w:r>
      <w:r w:rsidRPr="00CF085C">
        <w:rPr>
          <w:sz w:val="26"/>
          <w:szCs w:val="26"/>
          <w:rtl/>
        </w:rPr>
        <w:t xml:space="preserve"> ("مؤسسات </w:t>
      </w:r>
      <w:r w:rsidRPr="00CF085C">
        <w:rPr>
          <w:rFonts w:hint="cs"/>
          <w:sz w:val="26"/>
          <w:szCs w:val="26"/>
          <w:rtl/>
        </w:rPr>
        <w:t xml:space="preserve">الرصد </w:t>
      </w:r>
      <w:r w:rsidRPr="00CF085C">
        <w:rPr>
          <w:sz w:val="26"/>
          <w:szCs w:val="26"/>
          <w:rtl/>
        </w:rPr>
        <w:t xml:space="preserve">والأدوار") </w:t>
      </w:r>
      <w:r w:rsidRPr="00CF085C">
        <w:rPr>
          <w:rFonts w:hint="cs"/>
          <w:sz w:val="26"/>
          <w:szCs w:val="26"/>
          <w:rtl/>
        </w:rPr>
        <w:t>وتقدم تقارير</w:t>
      </w:r>
      <w:r w:rsidRPr="00CF085C">
        <w:rPr>
          <w:sz w:val="26"/>
          <w:szCs w:val="26"/>
          <w:rtl/>
        </w:rPr>
        <w:t xml:space="preserve"> عن تنفيذ الأنشطة الواردة في خطط تنفيذ الشريحة السابقة وفقا لأدوارها ومسؤولياتها </w:t>
      </w:r>
      <w:r w:rsidRPr="00CF085C">
        <w:rPr>
          <w:rFonts w:hint="cs"/>
          <w:sz w:val="26"/>
          <w:szCs w:val="26"/>
          <w:rtl/>
        </w:rPr>
        <w:t>المحددة</w:t>
      </w:r>
      <w:r w:rsidRPr="00CF085C">
        <w:rPr>
          <w:sz w:val="26"/>
          <w:szCs w:val="26"/>
          <w:rtl/>
        </w:rPr>
        <w:t xml:space="preserve"> في نفس التذييل.</w:t>
      </w:r>
      <w:r w:rsidRPr="00CF085C">
        <w:rPr>
          <w:rFonts w:hint="cs"/>
          <w:sz w:val="26"/>
          <w:szCs w:val="26"/>
          <w:rtl/>
        </w:rPr>
        <w:t xml:space="preserve"> </w:t>
      </w:r>
    </w:p>
    <w:p w:rsidR="001975B9" w:rsidRPr="00CF085C" w:rsidRDefault="001975B9" w:rsidP="001975B9">
      <w:pPr>
        <w:pStyle w:val="Heading1"/>
        <w:numPr>
          <w:ilvl w:val="0"/>
          <w:numId w:val="0"/>
        </w:numPr>
        <w:bidi/>
        <w:ind w:left="90"/>
        <w:rPr>
          <w:b/>
          <w:bCs/>
          <w:sz w:val="26"/>
          <w:szCs w:val="26"/>
        </w:rPr>
      </w:pPr>
      <w:r w:rsidRPr="00CF085C">
        <w:rPr>
          <w:rFonts w:hint="cs"/>
          <w:b/>
          <w:bCs/>
          <w:sz w:val="26"/>
          <w:szCs w:val="26"/>
          <w:rtl/>
        </w:rPr>
        <w:t>المرونة في إعادة تخصيص الأموال</w:t>
      </w:r>
    </w:p>
    <w:p w:rsidR="001975B9" w:rsidRPr="00CF085C" w:rsidRDefault="001975B9" w:rsidP="001975B9">
      <w:pPr>
        <w:pStyle w:val="Heading1"/>
        <w:tabs>
          <w:tab w:val="clear" w:pos="0"/>
          <w:tab w:val="num" w:pos="90"/>
        </w:tabs>
        <w:bidi/>
        <w:ind w:left="90"/>
        <w:rPr>
          <w:sz w:val="26"/>
          <w:szCs w:val="26"/>
        </w:rPr>
      </w:pPr>
      <w:r w:rsidRPr="00CF085C">
        <w:rPr>
          <w:sz w:val="26"/>
          <w:szCs w:val="26"/>
          <w:rtl/>
        </w:rPr>
        <w:t xml:space="preserve">توافق اللجنة التنفيذية على أن تكون لدى البلد مرونة في إعادة تخصيص </w:t>
      </w:r>
      <w:r w:rsidRPr="00CF085C">
        <w:rPr>
          <w:rFonts w:hint="cs"/>
          <w:sz w:val="26"/>
          <w:szCs w:val="26"/>
          <w:rtl/>
        </w:rPr>
        <w:t xml:space="preserve">كل </w:t>
      </w:r>
      <w:r w:rsidRPr="00CF085C">
        <w:rPr>
          <w:sz w:val="26"/>
          <w:szCs w:val="26"/>
          <w:rtl/>
        </w:rPr>
        <w:t xml:space="preserve">المبالغ الموافق عليها </w:t>
      </w:r>
      <w:r w:rsidRPr="00CF085C">
        <w:rPr>
          <w:spacing w:val="20"/>
          <w:sz w:val="26"/>
          <w:szCs w:val="26"/>
          <w:rtl/>
        </w:rPr>
        <w:t>أو جزء من</w:t>
      </w:r>
      <w:r w:rsidRPr="00CF085C">
        <w:rPr>
          <w:rFonts w:hint="cs"/>
          <w:spacing w:val="20"/>
          <w:sz w:val="26"/>
          <w:szCs w:val="26"/>
          <w:rtl/>
        </w:rPr>
        <w:t>ها</w:t>
      </w:r>
      <w:r w:rsidRPr="00CF085C">
        <w:rPr>
          <w:rFonts w:hint="cs"/>
          <w:sz w:val="26"/>
          <w:szCs w:val="26"/>
          <w:rtl/>
        </w:rPr>
        <w:t>،</w:t>
      </w:r>
      <w:r w:rsidRPr="00CF085C">
        <w:rPr>
          <w:sz w:val="26"/>
          <w:szCs w:val="26"/>
          <w:rtl/>
        </w:rPr>
        <w:t xml:space="preserve"> وفقاً لتغيّر الظروف، من أجل تحقيق أسلس خفض في الاسته</w:t>
      </w:r>
      <w:r w:rsidRPr="00CF085C">
        <w:rPr>
          <w:rFonts w:hint="cs"/>
          <w:sz w:val="26"/>
          <w:szCs w:val="26"/>
          <w:rtl/>
        </w:rPr>
        <w:t>ـ</w:t>
      </w:r>
      <w:r w:rsidRPr="00CF085C">
        <w:rPr>
          <w:sz w:val="26"/>
          <w:szCs w:val="26"/>
          <w:rtl/>
        </w:rPr>
        <w:t xml:space="preserve">لاك وإزالة </w:t>
      </w:r>
      <w:r w:rsidRPr="00CF085C">
        <w:rPr>
          <w:rFonts w:hint="cs"/>
          <w:sz w:val="26"/>
          <w:szCs w:val="26"/>
          <w:rtl/>
        </w:rPr>
        <w:t>ا</w:t>
      </w:r>
      <w:r w:rsidRPr="00CF085C">
        <w:rPr>
          <w:sz w:val="26"/>
          <w:szCs w:val="26"/>
          <w:rtl/>
        </w:rPr>
        <w:t>لم</w:t>
      </w:r>
      <w:r w:rsidRPr="00CF085C">
        <w:rPr>
          <w:rFonts w:hint="cs"/>
          <w:sz w:val="26"/>
          <w:szCs w:val="26"/>
          <w:rtl/>
        </w:rPr>
        <w:t>ـ</w:t>
      </w:r>
      <w:r w:rsidRPr="00CF085C">
        <w:rPr>
          <w:sz w:val="26"/>
          <w:szCs w:val="26"/>
          <w:rtl/>
        </w:rPr>
        <w:t>واد المحددة في التذيي</w:t>
      </w:r>
      <w:r w:rsidRPr="00CF085C">
        <w:rPr>
          <w:rFonts w:hint="cs"/>
          <w:sz w:val="26"/>
          <w:szCs w:val="26"/>
          <w:rtl/>
        </w:rPr>
        <w:t>ـ</w:t>
      </w:r>
      <w:r w:rsidRPr="00CF085C">
        <w:rPr>
          <w:sz w:val="26"/>
          <w:szCs w:val="26"/>
          <w:rtl/>
        </w:rPr>
        <w:t>ل 1-</w:t>
      </w:r>
      <w:r w:rsidRPr="00CF085C">
        <w:rPr>
          <w:rFonts w:hint="cs"/>
          <w:sz w:val="26"/>
          <w:szCs w:val="26"/>
          <w:rtl/>
        </w:rPr>
        <w:t xml:space="preserve"> </w:t>
      </w:r>
      <w:r w:rsidRPr="00CF085C">
        <w:rPr>
          <w:sz w:val="26"/>
          <w:szCs w:val="26"/>
          <w:rtl/>
        </w:rPr>
        <w:t>ألف:</w:t>
      </w:r>
    </w:p>
    <w:p w:rsidR="001975B9" w:rsidRPr="00CF085C" w:rsidRDefault="001975B9" w:rsidP="001975B9">
      <w:pPr>
        <w:pStyle w:val="Heading2"/>
        <w:numPr>
          <w:ilvl w:val="1"/>
          <w:numId w:val="1"/>
        </w:numPr>
        <w:bidi/>
        <w:rPr>
          <w:sz w:val="26"/>
          <w:szCs w:val="26"/>
        </w:rPr>
      </w:pPr>
      <w:r w:rsidRPr="00CF085C">
        <w:rPr>
          <w:rFonts w:hint="cs"/>
          <w:sz w:val="26"/>
          <w:szCs w:val="26"/>
          <w:rtl/>
        </w:rPr>
        <w:t>عمليات إعادة</w:t>
      </w:r>
      <w:r w:rsidRPr="00CF085C">
        <w:rPr>
          <w:sz w:val="26"/>
          <w:szCs w:val="26"/>
          <w:rtl/>
        </w:rPr>
        <w:t xml:space="preserve"> التخصيص المصنّفة كتعديلات رئيسيّة يجب أن تُوًثَّق مسبقاً إما في خطة </w:t>
      </w:r>
      <w:r w:rsidRPr="00CF085C">
        <w:rPr>
          <w:rFonts w:hint="cs"/>
          <w:sz w:val="26"/>
          <w:szCs w:val="26"/>
          <w:rtl/>
        </w:rPr>
        <w:t>ال</w:t>
      </w:r>
      <w:r w:rsidRPr="00CF085C">
        <w:rPr>
          <w:sz w:val="26"/>
          <w:szCs w:val="26"/>
          <w:rtl/>
        </w:rPr>
        <w:t xml:space="preserve">تنفيذ </w:t>
      </w:r>
      <w:r w:rsidRPr="00CF085C">
        <w:rPr>
          <w:rFonts w:hint="cs"/>
          <w:sz w:val="26"/>
          <w:szCs w:val="26"/>
          <w:rtl/>
        </w:rPr>
        <w:t>السنوية</w:t>
      </w:r>
      <w:r w:rsidRPr="00CF085C">
        <w:rPr>
          <w:sz w:val="26"/>
          <w:szCs w:val="26"/>
          <w:rtl/>
        </w:rPr>
        <w:t xml:space="preserve"> مقدمة حسبما هو متوقع في الفقرة الفرعية 5 (د) أعلاه أو كتنقيح لخطة تنفيذ </w:t>
      </w:r>
      <w:r w:rsidRPr="00CF085C">
        <w:rPr>
          <w:rFonts w:hint="cs"/>
          <w:sz w:val="26"/>
          <w:szCs w:val="26"/>
          <w:rtl/>
        </w:rPr>
        <w:t>شريحة</w:t>
      </w:r>
      <w:r w:rsidRPr="00CF085C">
        <w:rPr>
          <w:sz w:val="26"/>
          <w:szCs w:val="26"/>
          <w:rtl/>
        </w:rPr>
        <w:t xml:space="preserve"> قائمة تقدم ثمانية أسابيع قبل أي اجتماع للجنة التنفيذية للموافقة عليها. وتتعلق التغييرات الرئيسية بما يلي:</w:t>
      </w:r>
    </w:p>
    <w:p w:rsidR="001975B9" w:rsidRPr="00CF085C" w:rsidRDefault="001975B9" w:rsidP="001975B9">
      <w:pPr>
        <w:pStyle w:val="Heading3"/>
        <w:numPr>
          <w:ilvl w:val="2"/>
          <w:numId w:val="1"/>
        </w:numPr>
        <w:bidi/>
        <w:rPr>
          <w:sz w:val="26"/>
          <w:szCs w:val="26"/>
        </w:rPr>
      </w:pPr>
      <w:r w:rsidRPr="00CF085C">
        <w:rPr>
          <w:sz w:val="26"/>
          <w:szCs w:val="26"/>
          <w:rtl/>
        </w:rPr>
        <w:t xml:space="preserve">المسائل </w:t>
      </w:r>
      <w:r w:rsidRPr="00CF085C">
        <w:rPr>
          <w:rFonts w:hint="cs"/>
          <w:sz w:val="26"/>
          <w:szCs w:val="26"/>
          <w:rtl/>
        </w:rPr>
        <w:t>التي يمكن أن تتعلق</w:t>
      </w:r>
      <w:r w:rsidRPr="00CF085C">
        <w:rPr>
          <w:sz w:val="26"/>
          <w:szCs w:val="26"/>
          <w:rtl/>
        </w:rPr>
        <w:t xml:space="preserve"> بقواعد أو سياسات الصندوق المتعدد الأطراف؛</w:t>
      </w:r>
    </w:p>
    <w:p w:rsidR="001975B9" w:rsidRPr="00CF085C" w:rsidRDefault="001975B9" w:rsidP="001975B9">
      <w:pPr>
        <w:pStyle w:val="Heading3"/>
        <w:numPr>
          <w:ilvl w:val="2"/>
          <w:numId w:val="1"/>
        </w:numPr>
        <w:bidi/>
        <w:rPr>
          <w:sz w:val="26"/>
          <w:szCs w:val="26"/>
          <w:rtl/>
        </w:rPr>
      </w:pPr>
      <w:r w:rsidRPr="00CF085C">
        <w:rPr>
          <w:sz w:val="26"/>
          <w:szCs w:val="26"/>
          <w:rtl/>
        </w:rPr>
        <w:t>التغييرات التي تؤدي إلى تعديل أي شرط من شروط هذا الاتفاق؛</w:t>
      </w:r>
    </w:p>
    <w:p w:rsidR="001975B9" w:rsidRPr="00CF085C" w:rsidRDefault="001975B9" w:rsidP="001975B9">
      <w:pPr>
        <w:pStyle w:val="Heading3"/>
        <w:numPr>
          <w:ilvl w:val="2"/>
          <w:numId w:val="1"/>
        </w:numPr>
        <w:bidi/>
        <w:rPr>
          <w:sz w:val="26"/>
          <w:szCs w:val="26"/>
          <w:rtl/>
        </w:rPr>
      </w:pPr>
      <w:r w:rsidRPr="00CF085C">
        <w:rPr>
          <w:sz w:val="26"/>
          <w:szCs w:val="26"/>
          <w:rtl/>
        </w:rPr>
        <w:t>التغييرات في المستويات السنوية للتمويل المخصص لفرادى الوكالات الثنائية أو المنفذة لمختلف الشرائح؛</w:t>
      </w:r>
    </w:p>
    <w:p w:rsidR="001975B9" w:rsidRPr="00CF085C" w:rsidRDefault="001975B9" w:rsidP="001975B9">
      <w:pPr>
        <w:pStyle w:val="Heading3"/>
        <w:numPr>
          <w:ilvl w:val="2"/>
          <w:numId w:val="1"/>
        </w:numPr>
        <w:bidi/>
        <w:rPr>
          <w:sz w:val="26"/>
          <w:szCs w:val="26"/>
          <w:rtl/>
        </w:rPr>
      </w:pPr>
      <w:r w:rsidRPr="00CF085C">
        <w:rPr>
          <w:sz w:val="26"/>
          <w:szCs w:val="26"/>
          <w:rtl/>
        </w:rPr>
        <w:t>تقديم تمويل إلى الأنشطة غير المدرجة في خطة تنفيذ ال</w:t>
      </w:r>
      <w:r w:rsidRPr="00CF085C">
        <w:rPr>
          <w:rFonts w:hint="cs"/>
          <w:sz w:val="26"/>
          <w:szCs w:val="26"/>
          <w:rtl/>
        </w:rPr>
        <w:t>سنوية</w:t>
      </w:r>
      <w:r w:rsidRPr="00CF085C">
        <w:rPr>
          <w:sz w:val="26"/>
          <w:szCs w:val="26"/>
          <w:rtl/>
        </w:rPr>
        <w:t xml:space="preserve"> المعتمدة الحالية، أو إزالة أي نشاط من خطة تنفيذ ال</w:t>
      </w:r>
      <w:r w:rsidRPr="00CF085C">
        <w:rPr>
          <w:rFonts w:hint="cs"/>
          <w:sz w:val="26"/>
          <w:szCs w:val="26"/>
          <w:rtl/>
        </w:rPr>
        <w:t>شريحة</w:t>
      </w:r>
      <w:r w:rsidRPr="00CF085C">
        <w:rPr>
          <w:sz w:val="26"/>
          <w:szCs w:val="26"/>
          <w:rtl/>
        </w:rPr>
        <w:t>، تزيد تكاليفه عن 30 في المائة من مجموع تكاليف آخر شريحة موافق عليها؛</w:t>
      </w:r>
    </w:p>
    <w:p w:rsidR="001975B9" w:rsidRPr="00CF085C" w:rsidRDefault="001975B9" w:rsidP="001975B9">
      <w:pPr>
        <w:pStyle w:val="Heading3"/>
        <w:numPr>
          <w:ilvl w:val="2"/>
          <w:numId w:val="1"/>
        </w:numPr>
        <w:bidi/>
        <w:rPr>
          <w:sz w:val="26"/>
          <w:szCs w:val="26"/>
        </w:rPr>
      </w:pPr>
      <w:r w:rsidRPr="00CF085C">
        <w:rPr>
          <w:sz w:val="26"/>
          <w:szCs w:val="26"/>
          <w:rtl/>
          <w:lang w:bidi="ar-EG"/>
        </w:rPr>
        <w:t xml:space="preserve">أي تغييرات في التكنولوجيا البديلة، على أساس الفهم بأن أي تقديم لمثل هذا الطلب سيحدد التكاليف الإضافية المتصلة بها، والآثار المحتملة على المناخ، وأي فروق في حجم قدرات استنفاد الأوزون التي تزال إذا كان ذلك ينطبق، فضلا عن التأكيد بأن البلد يوافق على أن </w:t>
      </w:r>
      <w:r w:rsidRPr="00CF085C">
        <w:rPr>
          <w:rFonts w:hint="cs"/>
          <w:sz w:val="26"/>
          <w:szCs w:val="26"/>
          <w:rtl/>
          <w:lang w:bidi="ar-EG"/>
        </w:rPr>
        <w:t>ت</w:t>
      </w:r>
      <w:r w:rsidRPr="00CF085C">
        <w:rPr>
          <w:sz w:val="26"/>
          <w:szCs w:val="26"/>
          <w:rtl/>
          <w:lang w:bidi="ar-EG"/>
        </w:rPr>
        <w:t>ؤدي أي وفورات محتملة متصلة بتغيير التكنولوجيا إلى خفض مستوى التمويل الشامل بموجب هذا الاتفاق وفقا لذلك</w:t>
      </w:r>
      <w:r w:rsidRPr="00CF085C">
        <w:rPr>
          <w:sz w:val="26"/>
          <w:szCs w:val="26"/>
          <w:rtl/>
        </w:rPr>
        <w:t>؛</w:t>
      </w:r>
    </w:p>
    <w:p w:rsidR="001975B9" w:rsidRPr="00CF085C" w:rsidRDefault="001975B9" w:rsidP="001975B9">
      <w:pPr>
        <w:pStyle w:val="Heading2"/>
        <w:numPr>
          <w:ilvl w:val="1"/>
          <w:numId w:val="1"/>
        </w:numPr>
        <w:bidi/>
        <w:rPr>
          <w:sz w:val="26"/>
          <w:szCs w:val="26"/>
        </w:rPr>
      </w:pPr>
      <w:r w:rsidRPr="00CF085C">
        <w:rPr>
          <w:rFonts w:hint="cs"/>
          <w:sz w:val="26"/>
          <w:szCs w:val="26"/>
          <w:rtl/>
        </w:rPr>
        <w:t>عمليات إعادة</w:t>
      </w:r>
      <w:r w:rsidRPr="00CF085C">
        <w:rPr>
          <w:sz w:val="26"/>
          <w:szCs w:val="26"/>
          <w:rtl/>
        </w:rPr>
        <w:t xml:space="preserve"> التخصيص غير المصنّفة كتعديلات رئيسية، يمكن إدماجها في خطة التنفيذ السنوية الموافق عليها، والتي تكون عندئذ قيد التنفيذ، ويتمّ إبلاغ اللجنة التنفيذية بشأنها في تقرير التنفيذ السنوي اللاحق؛</w:t>
      </w:r>
    </w:p>
    <w:p w:rsidR="001975B9" w:rsidRPr="00CF085C" w:rsidRDefault="001975B9" w:rsidP="001975B9">
      <w:pPr>
        <w:bidi/>
        <w:ind w:left="1440" w:hanging="720"/>
        <w:rPr>
          <w:sz w:val="26"/>
          <w:szCs w:val="26"/>
          <w:rtl/>
        </w:rPr>
      </w:pPr>
      <w:r w:rsidRPr="00CF085C">
        <w:rPr>
          <w:rFonts w:hint="cs"/>
          <w:sz w:val="26"/>
          <w:szCs w:val="26"/>
          <w:rtl/>
        </w:rPr>
        <w:t xml:space="preserve"> (</w:t>
      </w:r>
      <w:r w:rsidRPr="00CF085C">
        <w:rPr>
          <w:rFonts w:hint="cs"/>
          <w:sz w:val="26"/>
          <w:szCs w:val="26"/>
          <w:rtl/>
          <w:lang w:bidi="ar-SY"/>
        </w:rPr>
        <w:t>ج</w:t>
      </w:r>
      <w:r w:rsidRPr="00CF085C">
        <w:rPr>
          <w:rFonts w:hint="cs"/>
          <w:sz w:val="26"/>
          <w:szCs w:val="26"/>
          <w:rtl/>
        </w:rPr>
        <w:t>)</w:t>
      </w:r>
      <w:r w:rsidRPr="00CF085C">
        <w:rPr>
          <w:rFonts w:hint="cs"/>
          <w:sz w:val="26"/>
          <w:szCs w:val="26"/>
          <w:rtl/>
        </w:rPr>
        <w:tab/>
        <w:t>و</w:t>
      </w:r>
      <w:r w:rsidRPr="00CF085C">
        <w:rPr>
          <w:sz w:val="26"/>
          <w:szCs w:val="26"/>
          <w:rtl/>
        </w:rPr>
        <w:t xml:space="preserve">سيتم إرجاع أي أموال متبقية تحتفظ بها الوكالات الثنائية أو </w:t>
      </w:r>
      <w:r w:rsidRPr="00CF085C">
        <w:rPr>
          <w:rFonts w:hint="cs"/>
          <w:sz w:val="26"/>
          <w:szCs w:val="26"/>
          <w:rtl/>
        </w:rPr>
        <w:t>المنفذة</w:t>
      </w:r>
      <w:r w:rsidRPr="00CF085C">
        <w:rPr>
          <w:sz w:val="26"/>
          <w:szCs w:val="26"/>
          <w:rtl/>
        </w:rPr>
        <w:t xml:space="preserve"> أو البلد في إطار </w:t>
      </w:r>
      <w:r w:rsidRPr="00CF085C">
        <w:rPr>
          <w:rFonts w:hint="cs"/>
          <w:sz w:val="26"/>
          <w:szCs w:val="26"/>
          <w:rtl/>
        </w:rPr>
        <w:t>ال</w:t>
      </w:r>
      <w:r w:rsidRPr="00CF085C">
        <w:rPr>
          <w:sz w:val="26"/>
          <w:szCs w:val="26"/>
          <w:rtl/>
        </w:rPr>
        <w:t xml:space="preserve">خطة </w:t>
      </w:r>
      <w:r w:rsidRPr="00CF085C">
        <w:rPr>
          <w:rFonts w:hint="cs"/>
          <w:sz w:val="26"/>
          <w:szCs w:val="26"/>
          <w:rtl/>
        </w:rPr>
        <w:t>إلى ا</w:t>
      </w:r>
      <w:r w:rsidRPr="00CF085C">
        <w:rPr>
          <w:sz w:val="26"/>
          <w:szCs w:val="26"/>
          <w:rtl/>
        </w:rPr>
        <w:t xml:space="preserve">لصندوق المتعدد الأطراف </w:t>
      </w:r>
      <w:r w:rsidRPr="00CF085C">
        <w:rPr>
          <w:rFonts w:hint="cs"/>
          <w:sz w:val="26"/>
          <w:szCs w:val="26"/>
          <w:rtl/>
        </w:rPr>
        <w:t>بعد</w:t>
      </w:r>
      <w:r w:rsidRPr="00CF085C">
        <w:rPr>
          <w:sz w:val="26"/>
          <w:szCs w:val="26"/>
          <w:rtl/>
        </w:rPr>
        <w:t xml:space="preserve"> </w:t>
      </w:r>
      <w:r w:rsidRPr="00CF085C">
        <w:rPr>
          <w:rFonts w:hint="cs"/>
          <w:sz w:val="26"/>
          <w:szCs w:val="26"/>
          <w:rtl/>
        </w:rPr>
        <w:t>إنجاز</w:t>
      </w:r>
      <w:r w:rsidRPr="00CF085C">
        <w:rPr>
          <w:sz w:val="26"/>
          <w:szCs w:val="26"/>
          <w:rtl/>
        </w:rPr>
        <w:t xml:space="preserve"> الشريحة </w:t>
      </w:r>
      <w:r w:rsidRPr="00CF085C">
        <w:rPr>
          <w:rFonts w:hint="cs"/>
          <w:sz w:val="26"/>
          <w:szCs w:val="26"/>
          <w:rtl/>
        </w:rPr>
        <w:t>الأخيرة المنتظرة</w:t>
      </w:r>
      <w:r w:rsidRPr="00CF085C">
        <w:rPr>
          <w:sz w:val="26"/>
          <w:szCs w:val="26"/>
          <w:rtl/>
        </w:rPr>
        <w:t xml:space="preserve"> في إطار هذا الاتفاق.</w:t>
      </w:r>
    </w:p>
    <w:p w:rsidR="001975B9" w:rsidRPr="00CF085C" w:rsidRDefault="001975B9" w:rsidP="001975B9">
      <w:pPr>
        <w:bidi/>
        <w:ind w:left="1440" w:hanging="720"/>
        <w:rPr>
          <w:rtl/>
        </w:rPr>
      </w:pPr>
    </w:p>
    <w:p w:rsidR="001975B9" w:rsidRPr="00CF085C" w:rsidRDefault="001975B9" w:rsidP="001975B9">
      <w:pPr>
        <w:pStyle w:val="Heading1"/>
        <w:numPr>
          <w:ilvl w:val="0"/>
          <w:numId w:val="0"/>
        </w:numPr>
        <w:bidi/>
        <w:ind w:left="90"/>
        <w:rPr>
          <w:b/>
          <w:bCs/>
          <w:sz w:val="26"/>
          <w:szCs w:val="26"/>
        </w:rPr>
      </w:pPr>
      <w:r w:rsidRPr="00CF085C">
        <w:rPr>
          <w:rFonts w:hint="cs"/>
          <w:b/>
          <w:bCs/>
          <w:sz w:val="26"/>
          <w:szCs w:val="26"/>
          <w:rtl/>
        </w:rPr>
        <w:lastRenderedPageBreak/>
        <w:t>اعتبارات لقطاع خدمات التبريد</w:t>
      </w:r>
    </w:p>
    <w:p w:rsidR="001975B9" w:rsidRPr="00CF085C" w:rsidRDefault="001975B9" w:rsidP="001975B9">
      <w:pPr>
        <w:pStyle w:val="Heading1"/>
        <w:tabs>
          <w:tab w:val="clear" w:pos="0"/>
          <w:tab w:val="num" w:pos="90"/>
        </w:tabs>
        <w:bidi/>
        <w:ind w:left="90"/>
        <w:rPr>
          <w:sz w:val="26"/>
          <w:szCs w:val="26"/>
        </w:rPr>
      </w:pPr>
      <w:r w:rsidRPr="00CF085C">
        <w:rPr>
          <w:rFonts w:hint="cs"/>
          <w:sz w:val="26"/>
          <w:szCs w:val="26"/>
          <w:rtl/>
        </w:rPr>
        <w:t>ي</w:t>
      </w:r>
      <w:r w:rsidRPr="00CF085C">
        <w:rPr>
          <w:sz w:val="26"/>
          <w:szCs w:val="26"/>
          <w:rtl/>
        </w:rPr>
        <w:t>ولى الاهتمام على وجه التحديد لتنفيذ الأنشطة في قطـاع خدمـات التبريـد، وبصفة خاصة لما يلي:</w:t>
      </w:r>
    </w:p>
    <w:p w:rsidR="001975B9" w:rsidRPr="00CF085C" w:rsidRDefault="001975B9" w:rsidP="001975B9">
      <w:pPr>
        <w:pStyle w:val="Heading2"/>
        <w:numPr>
          <w:ilvl w:val="1"/>
          <w:numId w:val="1"/>
        </w:numPr>
        <w:bidi/>
        <w:rPr>
          <w:sz w:val="26"/>
          <w:szCs w:val="26"/>
        </w:rPr>
      </w:pPr>
      <w:r w:rsidRPr="00CF085C">
        <w:rPr>
          <w:sz w:val="26"/>
          <w:szCs w:val="26"/>
          <w:rtl/>
        </w:rPr>
        <w:t>أن يستعمل البلد المرونة المتاحة بموجب هذا الاتفاق لمعالجة الاحتياجات الخاصّة التي قد تطرأ خلال تنفيذ المشروع؛</w:t>
      </w:r>
    </w:p>
    <w:p w:rsidR="001975B9" w:rsidRPr="00CF085C" w:rsidRDefault="001975B9" w:rsidP="001975B9">
      <w:pPr>
        <w:pStyle w:val="Heading2"/>
        <w:numPr>
          <w:ilvl w:val="1"/>
          <w:numId w:val="1"/>
        </w:numPr>
        <w:bidi/>
        <w:rPr>
          <w:sz w:val="26"/>
          <w:szCs w:val="26"/>
        </w:rPr>
      </w:pPr>
      <w:r w:rsidRPr="00CF085C">
        <w:rPr>
          <w:sz w:val="26"/>
          <w:szCs w:val="26"/>
          <w:rtl/>
        </w:rPr>
        <w:t xml:space="preserve">أن يأخذ البلد </w:t>
      </w:r>
      <w:r w:rsidRPr="00CF085C">
        <w:rPr>
          <w:rFonts w:hint="cs"/>
          <w:sz w:val="26"/>
          <w:szCs w:val="26"/>
          <w:rtl/>
        </w:rPr>
        <w:t>و</w:t>
      </w:r>
      <w:r w:rsidRPr="00CF085C">
        <w:rPr>
          <w:sz w:val="26"/>
          <w:szCs w:val="26"/>
          <w:rtl/>
        </w:rPr>
        <w:t>الوكالات الثنائية و</w:t>
      </w:r>
      <w:r w:rsidRPr="00CF085C">
        <w:rPr>
          <w:rFonts w:hint="cs"/>
          <w:sz w:val="26"/>
          <w:szCs w:val="26"/>
          <w:rtl/>
        </w:rPr>
        <w:t xml:space="preserve">/أو </w:t>
      </w:r>
      <w:r w:rsidRPr="00CF085C">
        <w:rPr>
          <w:sz w:val="26"/>
          <w:szCs w:val="26"/>
          <w:rtl/>
        </w:rPr>
        <w:t xml:space="preserve">المنفذة المعنية بعين الاعتبار </w:t>
      </w:r>
      <w:r w:rsidRPr="00CF085C">
        <w:rPr>
          <w:rFonts w:hint="cs"/>
          <w:sz w:val="26"/>
          <w:szCs w:val="26"/>
          <w:rtl/>
        </w:rPr>
        <w:t xml:space="preserve">المقررات ذات الصلة بشأن قطاع خدمات التبريد </w:t>
      </w:r>
      <w:r w:rsidRPr="00CF085C">
        <w:rPr>
          <w:sz w:val="26"/>
          <w:szCs w:val="26"/>
          <w:rtl/>
        </w:rPr>
        <w:t>خلال تنفيذ الخطة</w:t>
      </w:r>
      <w:r w:rsidRPr="00CF085C">
        <w:rPr>
          <w:rFonts w:hint="cs"/>
          <w:sz w:val="26"/>
          <w:szCs w:val="26"/>
          <w:rtl/>
        </w:rPr>
        <w:t>.</w:t>
      </w:r>
    </w:p>
    <w:p w:rsidR="001975B9" w:rsidRPr="00CF085C" w:rsidRDefault="001975B9" w:rsidP="001975B9">
      <w:pPr>
        <w:pStyle w:val="Heading1"/>
        <w:numPr>
          <w:ilvl w:val="0"/>
          <w:numId w:val="0"/>
        </w:numPr>
        <w:bidi/>
        <w:ind w:left="90"/>
        <w:rPr>
          <w:b/>
          <w:bCs/>
          <w:sz w:val="26"/>
          <w:szCs w:val="26"/>
        </w:rPr>
      </w:pPr>
      <w:r w:rsidRPr="00CF085C">
        <w:rPr>
          <w:rFonts w:hint="cs"/>
          <w:b/>
          <w:bCs/>
          <w:sz w:val="26"/>
          <w:szCs w:val="26"/>
          <w:rtl/>
        </w:rPr>
        <w:t>الوكالات الثنائية والمنفذة</w:t>
      </w:r>
    </w:p>
    <w:p w:rsidR="001975B9" w:rsidRPr="00CF085C" w:rsidRDefault="001975B9" w:rsidP="001975B9">
      <w:pPr>
        <w:pStyle w:val="Heading1"/>
        <w:tabs>
          <w:tab w:val="clear" w:pos="0"/>
          <w:tab w:val="num" w:pos="90"/>
        </w:tabs>
        <w:bidi/>
        <w:ind w:left="90"/>
        <w:rPr>
          <w:sz w:val="26"/>
          <w:szCs w:val="26"/>
        </w:rPr>
      </w:pPr>
      <w:r w:rsidRPr="00CF085C">
        <w:rPr>
          <w:sz w:val="26"/>
          <w:szCs w:val="26"/>
          <w:rtl/>
        </w:rPr>
        <w:t xml:space="preserve">يوافق البلد على تحمل المسؤولية الشاملة </w:t>
      </w:r>
      <w:r w:rsidRPr="00CF085C">
        <w:rPr>
          <w:rFonts w:hint="cs"/>
          <w:sz w:val="26"/>
          <w:szCs w:val="26"/>
          <w:rtl/>
        </w:rPr>
        <w:t>ل</w:t>
      </w:r>
      <w:r w:rsidRPr="00CF085C">
        <w:rPr>
          <w:sz w:val="26"/>
          <w:szCs w:val="26"/>
          <w:rtl/>
        </w:rPr>
        <w:t xml:space="preserve">إدارة وتنفيذ هذا الاتفاق وجميع الأنشطة التي </w:t>
      </w:r>
      <w:r w:rsidRPr="00CF085C">
        <w:rPr>
          <w:rFonts w:hint="cs"/>
          <w:sz w:val="26"/>
          <w:szCs w:val="26"/>
          <w:rtl/>
        </w:rPr>
        <w:t>يجريها</w:t>
      </w:r>
      <w:r w:rsidRPr="00CF085C">
        <w:rPr>
          <w:sz w:val="26"/>
          <w:szCs w:val="26"/>
          <w:rtl/>
        </w:rPr>
        <w:t xml:space="preserve"> أو نيابة عنه </w:t>
      </w:r>
      <w:r w:rsidRPr="00CF085C">
        <w:rPr>
          <w:rFonts w:hint="cs"/>
          <w:sz w:val="26"/>
          <w:szCs w:val="26"/>
          <w:rtl/>
        </w:rPr>
        <w:t>من أجل ا</w:t>
      </w:r>
      <w:r w:rsidRPr="00CF085C">
        <w:rPr>
          <w:sz w:val="26"/>
          <w:szCs w:val="26"/>
          <w:rtl/>
        </w:rPr>
        <w:t xml:space="preserve">لوفاء بالالتزامات بموجب هذا الاتفاق. </w:t>
      </w:r>
      <w:r w:rsidRPr="00CF085C">
        <w:rPr>
          <w:rFonts w:hint="cs"/>
          <w:sz w:val="26"/>
          <w:szCs w:val="26"/>
          <w:rtl/>
        </w:rPr>
        <w:t>و</w:t>
      </w:r>
      <w:r w:rsidRPr="00CF085C">
        <w:rPr>
          <w:sz w:val="26"/>
          <w:szCs w:val="26"/>
          <w:rtl/>
        </w:rPr>
        <w:t xml:space="preserve">وافق </w:t>
      </w:r>
      <w:r w:rsidRPr="00CF085C">
        <w:rPr>
          <w:rFonts w:hint="cs"/>
          <w:sz w:val="26"/>
          <w:szCs w:val="26"/>
          <w:rtl/>
        </w:rPr>
        <w:t>اليوئيديبي</w:t>
      </w:r>
      <w:r w:rsidRPr="00CF085C">
        <w:rPr>
          <w:sz w:val="26"/>
          <w:szCs w:val="26"/>
          <w:rtl/>
        </w:rPr>
        <w:t xml:space="preserve"> </w:t>
      </w:r>
      <w:r w:rsidRPr="00CF085C">
        <w:rPr>
          <w:rFonts w:hint="cs"/>
          <w:sz w:val="26"/>
          <w:szCs w:val="26"/>
          <w:rtl/>
        </w:rPr>
        <w:t xml:space="preserve">على </w:t>
      </w:r>
      <w:r w:rsidRPr="00CF085C">
        <w:rPr>
          <w:sz w:val="26"/>
          <w:szCs w:val="26"/>
          <w:rtl/>
        </w:rPr>
        <w:t xml:space="preserve">أن </w:t>
      </w:r>
      <w:r w:rsidRPr="00CF085C">
        <w:rPr>
          <w:rFonts w:hint="cs"/>
          <w:sz w:val="26"/>
          <w:szCs w:val="26"/>
          <w:rtl/>
        </w:rPr>
        <w:t>ي</w:t>
      </w:r>
      <w:r w:rsidRPr="00CF085C">
        <w:rPr>
          <w:sz w:val="26"/>
          <w:szCs w:val="26"/>
          <w:rtl/>
        </w:rPr>
        <w:t xml:space="preserve">كون الوكالة المنفذة </w:t>
      </w:r>
      <w:r w:rsidRPr="00CF085C">
        <w:rPr>
          <w:rFonts w:hint="cs"/>
          <w:sz w:val="26"/>
          <w:szCs w:val="26"/>
          <w:rtl/>
        </w:rPr>
        <w:t>الرئيسية</w:t>
      </w:r>
      <w:r w:rsidRPr="00CF085C">
        <w:rPr>
          <w:sz w:val="26"/>
          <w:szCs w:val="26"/>
          <w:rtl/>
        </w:rPr>
        <w:t xml:space="preserve"> </w:t>
      </w:r>
      <w:r w:rsidRPr="00CF085C">
        <w:rPr>
          <w:rFonts w:hint="cs"/>
          <w:sz w:val="26"/>
          <w:szCs w:val="26"/>
          <w:rtl/>
        </w:rPr>
        <w:t xml:space="preserve">("الوكالة المنفذة الرئيسية") </w:t>
      </w:r>
      <w:r w:rsidRPr="00CF085C">
        <w:rPr>
          <w:sz w:val="26"/>
          <w:szCs w:val="26"/>
          <w:rtl/>
        </w:rPr>
        <w:t>و</w:t>
      </w:r>
      <w:r w:rsidRPr="00CF085C">
        <w:rPr>
          <w:rFonts w:hint="cs"/>
          <w:sz w:val="26"/>
          <w:szCs w:val="26"/>
          <w:rtl/>
        </w:rPr>
        <w:t>وافقت اليونيب</w:t>
      </w:r>
      <w:r w:rsidRPr="00CF085C">
        <w:rPr>
          <w:sz w:val="26"/>
          <w:szCs w:val="26"/>
          <w:rtl/>
        </w:rPr>
        <w:t xml:space="preserve"> على أن </w:t>
      </w:r>
      <w:r w:rsidRPr="00CF085C">
        <w:rPr>
          <w:rFonts w:hint="cs"/>
          <w:sz w:val="26"/>
          <w:szCs w:val="26"/>
          <w:rtl/>
        </w:rPr>
        <w:t>ت</w:t>
      </w:r>
      <w:r w:rsidRPr="00CF085C">
        <w:rPr>
          <w:sz w:val="26"/>
          <w:szCs w:val="26"/>
          <w:rtl/>
        </w:rPr>
        <w:t xml:space="preserve">كون </w:t>
      </w:r>
      <w:r w:rsidRPr="00CF085C">
        <w:rPr>
          <w:rFonts w:hint="cs"/>
          <w:sz w:val="26"/>
          <w:szCs w:val="26"/>
          <w:rtl/>
        </w:rPr>
        <w:t>ال</w:t>
      </w:r>
      <w:r w:rsidRPr="00CF085C">
        <w:rPr>
          <w:sz w:val="26"/>
          <w:szCs w:val="26"/>
          <w:rtl/>
        </w:rPr>
        <w:t>وكال</w:t>
      </w:r>
      <w:r w:rsidRPr="00CF085C">
        <w:rPr>
          <w:rFonts w:hint="cs"/>
          <w:sz w:val="26"/>
          <w:szCs w:val="26"/>
          <w:rtl/>
        </w:rPr>
        <w:t>ة</w:t>
      </w:r>
      <w:r w:rsidRPr="00CF085C">
        <w:rPr>
          <w:sz w:val="26"/>
          <w:szCs w:val="26"/>
          <w:rtl/>
        </w:rPr>
        <w:t xml:space="preserve"> المنفذة ال</w:t>
      </w:r>
      <w:r w:rsidRPr="00CF085C">
        <w:rPr>
          <w:rFonts w:hint="cs"/>
          <w:sz w:val="26"/>
          <w:szCs w:val="26"/>
          <w:rtl/>
        </w:rPr>
        <w:t>م</w:t>
      </w:r>
      <w:r w:rsidRPr="00CF085C">
        <w:rPr>
          <w:sz w:val="26"/>
          <w:szCs w:val="26"/>
          <w:rtl/>
        </w:rPr>
        <w:t>تعاون</w:t>
      </w:r>
      <w:r w:rsidRPr="00CF085C">
        <w:rPr>
          <w:rFonts w:hint="cs"/>
          <w:sz w:val="26"/>
          <w:szCs w:val="26"/>
          <w:rtl/>
        </w:rPr>
        <w:t>ة</w:t>
      </w:r>
      <w:r w:rsidRPr="00CF085C">
        <w:rPr>
          <w:sz w:val="26"/>
          <w:szCs w:val="26"/>
          <w:rtl/>
        </w:rPr>
        <w:t xml:space="preserve"> </w:t>
      </w:r>
      <w:r w:rsidRPr="00CF085C">
        <w:rPr>
          <w:rFonts w:hint="cs"/>
          <w:sz w:val="26"/>
          <w:szCs w:val="26"/>
          <w:rtl/>
        </w:rPr>
        <w:t xml:space="preserve">("الوكالة المنفذة المتعاونة") </w:t>
      </w:r>
      <w:r w:rsidRPr="00CF085C">
        <w:rPr>
          <w:sz w:val="26"/>
          <w:szCs w:val="26"/>
          <w:rtl/>
        </w:rPr>
        <w:t xml:space="preserve">تحت قيادة الوكالة المنفذة </w:t>
      </w:r>
      <w:r w:rsidRPr="00CF085C">
        <w:rPr>
          <w:rFonts w:hint="cs"/>
          <w:sz w:val="26"/>
          <w:szCs w:val="26"/>
          <w:rtl/>
        </w:rPr>
        <w:t>الرئيسية</w:t>
      </w:r>
      <w:r w:rsidRPr="00CF085C">
        <w:rPr>
          <w:sz w:val="26"/>
          <w:szCs w:val="26"/>
          <w:rtl/>
        </w:rPr>
        <w:t xml:space="preserve"> فيما يتعلق بأنشطة البلد </w:t>
      </w:r>
      <w:r w:rsidRPr="00CF085C">
        <w:rPr>
          <w:rFonts w:hint="cs"/>
          <w:sz w:val="26"/>
          <w:szCs w:val="26"/>
          <w:rtl/>
        </w:rPr>
        <w:t>بموجب</w:t>
      </w:r>
      <w:r w:rsidRPr="00CF085C">
        <w:rPr>
          <w:sz w:val="26"/>
          <w:szCs w:val="26"/>
          <w:rtl/>
        </w:rPr>
        <w:t xml:space="preserve"> هذا الاتفاق. </w:t>
      </w:r>
      <w:r w:rsidRPr="00CF085C">
        <w:rPr>
          <w:rFonts w:hint="cs"/>
          <w:sz w:val="26"/>
          <w:szCs w:val="26"/>
          <w:rtl/>
        </w:rPr>
        <w:t>و</w:t>
      </w:r>
      <w:r w:rsidRPr="00CF085C">
        <w:rPr>
          <w:sz w:val="26"/>
          <w:szCs w:val="26"/>
          <w:rtl/>
        </w:rPr>
        <w:t xml:space="preserve">يوافق البلد على عمليات التقييم، التي قد تتم في إطار برامج الرصد والتقييم للصندوق المتعدد الأطراف أو في إطار برنامج تقييم </w:t>
      </w:r>
      <w:r w:rsidRPr="00CF085C">
        <w:rPr>
          <w:rFonts w:hint="cs"/>
          <w:sz w:val="26"/>
          <w:szCs w:val="26"/>
          <w:rtl/>
        </w:rPr>
        <w:t xml:space="preserve">برنامج </w:t>
      </w:r>
      <w:r w:rsidRPr="00CF085C">
        <w:rPr>
          <w:sz w:val="26"/>
          <w:szCs w:val="26"/>
          <w:rtl/>
        </w:rPr>
        <w:t xml:space="preserve">الوكالة المنفذة </w:t>
      </w:r>
      <w:r w:rsidRPr="00CF085C">
        <w:rPr>
          <w:rFonts w:hint="cs"/>
          <w:sz w:val="26"/>
          <w:szCs w:val="26"/>
          <w:rtl/>
        </w:rPr>
        <w:t>الرئيسية</w:t>
      </w:r>
      <w:r w:rsidRPr="00CF085C">
        <w:rPr>
          <w:sz w:val="26"/>
          <w:szCs w:val="26"/>
          <w:rtl/>
        </w:rPr>
        <w:t xml:space="preserve"> و</w:t>
      </w:r>
      <w:r w:rsidRPr="00CF085C">
        <w:rPr>
          <w:rFonts w:hint="cs"/>
          <w:sz w:val="26"/>
          <w:szCs w:val="26"/>
          <w:rtl/>
        </w:rPr>
        <w:t> ال</w:t>
      </w:r>
      <w:r w:rsidRPr="00CF085C">
        <w:rPr>
          <w:sz w:val="26"/>
          <w:szCs w:val="26"/>
          <w:rtl/>
        </w:rPr>
        <w:t>وكالة</w:t>
      </w:r>
      <w:r w:rsidRPr="00CF085C">
        <w:rPr>
          <w:rFonts w:hint="cs"/>
          <w:sz w:val="26"/>
          <w:szCs w:val="26"/>
          <w:rtl/>
        </w:rPr>
        <w:t xml:space="preserve"> </w:t>
      </w:r>
      <w:r w:rsidRPr="00CF085C">
        <w:rPr>
          <w:sz w:val="26"/>
          <w:szCs w:val="26"/>
          <w:rtl/>
        </w:rPr>
        <w:t>المنفذة ال</w:t>
      </w:r>
      <w:r w:rsidRPr="00CF085C">
        <w:rPr>
          <w:rFonts w:hint="cs"/>
          <w:sz w:val="26"/>
          <w:szCs w:val="26"/>
          <w:rtl/>
        </w:rPr>
        <w:t>م</w:t>
      </w:r>
      <w:r w:rsidRPr="00CF085C">
        <w:rPr>
          <w:sz w:val="26"/>
          <w:szCs w:val="26"/>
          <w:rtl/>
        </w:rPr>
        <w:t>تعاون</w:t>
      </w:r>
      <w:r w:rsidRPr="00CF085C">
        <w:rPr>
          <w:rFonts w:hint="cs"/>
          <w:sz w:val="26"/>
          <w:szCs w:val="26"/>
          <w:rtl/>
        </w:rPr>
        <w:t xml:space="preserve">ة </w:t>
      </w:r>
      <w:r w:rsidRPr="00CF085C">
        <w:rPr>
          <w:sz w:val="26"/>
          <w:szCs w:val="26"/>
          <w:rtl/>
        </w:rPr>
        <w:t>المشاركة في هذا الاتفاق.</w:t>
      </w:r>
    </w:p>
    <w:p w:rsidR="001975B9" w:rsidRPr="00CF085C" w:rsidRDefault="001975B9" w:rsidP="001975B9">
      <w:pPr>
        <w:pStyle w:val="Heading1"/>
        <w:tabs>
          <w:tab w:val="clear" w:pos="0"/>
          <w:tab w:val="num" w:pos="90"/>
        </w:tabs>
        <w:bidi/>
        <w:ind w:left="90"/>
        <w:rPr>
          <w:sz w:val="26"/>
          <w:szCs w:val="26"/>
        </w:rPr>
      </w:pPr>
      <w:r w:rsidRPr="00CF085C">
        <w:rPr>
          <w:sz w:val="26"/>
          <w:szCs w:val="26"/>
          <w:rtl/>
        </w:rPr>
        <w:t xml:space="preserve">ستكون الوكالة المنفذة الرئيسية مسؤولة عن ضمان التخطيط المنسق لجميع الأنشطة وتنفيذها والإبلاغ عنها بموجب هذا الاتفاق، بما في ذلك على سبيل المثال لا الحصر التحقق المستقل وفقا للفقرة الفرعية 5 (ب). </w:t>
      </w:r>
      <w:r w:rsidRPr="00CF085C">
        <w:rPr>
          <w:rFonts w:hint="cs"/>
          <w:sz w:val="26"/>
          <w:szCs w:val="26"/>
          <w:rtl/>
        </w:rPr>
        <w:t xml:space="preserve">وستدعم الوكالة المنفذة المتعاونة الوكالة المنفذة الرئيسيـة من خلال تنفيـذ الخطة في إطار التنسيق الشامل للوكالة المنفذة الرئيسية. وترد أدوار الوكالة المنفذة الرئيسية والوكالة المنفذة المتعاونة في التذييل 6- ألف والتذييل 6- باء، على التوالي. </w:t>
      </w:r>
      <w:r w:rsidRPr="00CF085C">
        <w:rPr>
          <w:rFonts w:hint="cs"/>
          <w:sz w:val="26"/>
          <w:szCs w:val="26"/>
          <w:rtl/>
          <w:lang w:bidi="ar-EG"/>
        </w:rPr>
        <w:t>وتوافق اللجنة التنفيذية، من حيث المبدأ، على إمداد الوكالة المنفذة الرئيسية [والوكالة المنفذة المتعاونة] بالرسوم المحددة في الصفين2-2 و2-4 في التذييل 2- ألف.</w:t>
      </w:r>
    </w:p>
    <w:p w:rsidR="001975B9" w:rsidRPr="00CF085C" w:rsidRDefault="001975B9" w:rsidP="001975B9">
      <w:pPr>
        <w:pStyle w:val="Heading1"/>
        <w:keepNext/>
        <w:numPr>
          <w:ilvl w:val="0"/>
          <w:numId w:val="0"/>
        </w:numPr>
        <w:bidi/>
        <w:ind w:left="86"/>
        <w:rPr>
          <w:b/>
          <w:bCs/>
          <w:sz w:val="26"/>
          <w:szCs w:val="26"/>
        </w:rPr>
      </w:pPr>
      <w:r w:rsidRPr="00CF085C">
        <w:rPr>
          <w:rFonts w:hint="cs"/>
          <w:b/>
          <w:bCs/>
          <w:sz w:val="26"/>
          <w:szCs w:val="26"/>
          <w:rtl/>
        </w:rPr>
        <w:t>عدم الامتثال للاتفاق</w:t>
      </w:r>
    </w:p>
    <w:p w:rsidR="001975B9" w:rsidRPr="00CF085C" w:rsidRDefault="001975B9" w:rsidP="001975B9">
      <w:pPr>
        <w:pStyle w:val="Heading1"/>
        <w:tabs>
          <w:tab w:val="clear" w:pos="0"/>
          <w:tab w:val="num" w:pos="90"/>
        </w:tabs>
        <w:bidi/>
        <w:ind w:left="90"/>
        <w:rPr>
          <w:sz w:val="26"/>
          <w:szCs w:val="26"/>
          <w:rtl/>
        </w:rPr>
      </w:pPr>
      <w:r w:rsidRPr="00CF085C">
        <w:rPr>
          <w:sz w:val="26"/>
          <w:szCs w:val="26"/>
          <w:rtl/>
        </w:rPr>
        <w:t>في حال عدم تمكّن البلد، لأي سبب من الأسباب، من تحقيق الأهداف المتعلقة بإزالة المواد المحددة في الصف الأفقي 1-2 من التذييل 2-ألف، أو عجزه على أي وجه آخر عن الامتثال لهذا الاتفاق، فعندئذ يقبل البلد بأنه لن يحقّ له الحصول على التمويل وفقاً لجدول الموافقة على التمويل. ويحق للجنة التنفيذية، حسب تقديرها، أن تعيد التمويل إلى وضعه وفقاً لجدول زمني منقح للموافقة على التمويل تحدّده اللجنة التنفيذية بعد أن يبرهن البلد على وفائه بكافة التزاماته التي كان من المقرر أن تتحقق قبل تسلم شريحة التمويل التالية في إطار جدول الموافقة على التمويل. ويعترف البلد بأنه يجوز للجنة التنفيذية أن تخفض قيمة التمويل بالقيمة المحدّدة في التذييل 7- ألف ("تخفيضات في التمويل بسبب عدم الامتثال")، عن كّل كيلوغرام من</w:t>
      </w:r>
      <w:r w:rsidRPr="00CF085C">
        <w:rPr>
          <w:rFonts w:hint="cs"/>
          <w:sz w:val="26"/>
          <w:szCs w:val="26"/>
          <w:rtl/>
        </w:rPr>
        <w:t xml:space="preserve"> قدرات استنفاذ الأوزون</w:t>
      </w:r>
      <w:r w:rsidRPr="00CF085C">
        <w:rPr>
          <w:sz w:val="26"/>
          <w:szCs w:val="26"/>
          <w:rtl/>
        </w:rPr>
        <w:t xml:space="preserve"> </w:t>
      </w:r>
      <w:r w:rsidRPr="00CF085C">
        <w:rPr>
          <w:rFonts w:hint="cs"/>
          <w:sz w:val="26"/>
          <w:szCs w:val="26"/>
          <w:rtl/>
        </w:rPr>
        <w:t xml:space="preserve">من </w:t>
      </w:r>
      <w:r w:rsidRPr="00CF085C">
        <w:rPr>
          <w:sz w:val="26"/>
          <w:szCs w:val="26"/>
          <w:rtl/>
        </w:rPr>
        <w:t xml:space="preserve">تخفيضات الاستهلاك غير المُنجزة في أي سنة من السنوات، وسوف تناقش اللجنة التنفيذية كل حالة من حالات عدم امتثال البلد لهذا الاتفاق على حدة، وتتخذ قرارات </w:t>
      </w:r>
      <w:r w:rsidRPr="00CF085C">
        <w:rPr>
          <w:rFonts w:hint="cs"/>
          <w:sz w:val="26"/>
          <w:szCs w:val="26"/>
          <w:rtl/>
        </w:rPr>
        <w:t>بشأنها</w:t>
      </w:r>
      <w:r w:rsidRPr="00CF085C">
        <w:rPr>
          <w:sz w:val="26"/>
          <w:szCs w:val="26"/>
          <w:rtl/>
        </w:rPr>
        <w:t>. وبعد اتخاذ هذه القرارات، لن تشكل حالة</w:t>
      </w:r>
      <w:r w:rsidRPr="00CF085C">
        <w:rPr>
          <w:rFonts w:hint="cs"/>
          <w:sz w:val="26"/>
          <w:szCs w:val="26"/>
          <w:rtl/>
        </w:rPr>
        <w:t xml:space="preserve"> عدم الامتثال المعنية لهذا الاتفاق</w:t>
      </w:r>
      <w:r w:rsidRPr="00CF085C">
        <w:rPr>
          <w:sz w:val="26"/>
          <w:szCs w:val="26"/>
          <w:rtl/>
        </w:rPr>
        <w:t xml:space="preserve"> عائقا أمام</w:t>
      </w:r>
      <w:r w:rsidRPr="00CF085C">
        <w:rPr>
          <w:rFonts w:hint="cs"/>
          <w:sz w:val="26"/>
          <w:szCs w:val="26"/>
          <w:rtl/>
        </w:rPr>
        <w:t xml:space="preserve"> تقديم</w:t>
      </w:r>
      <w:r w:rsidRPr="00CF085C">
        <w:rPr>
          <w:sz w:val="26"/>
          <w:szCs w:val="26"/>
          <w:rtl/>
        </w:rPr>
        <w:t xml:space="preserve"> </w:t>
      </w:r>
      <w:r w:rsidRPr="00CF085C">
        <w:rPr>
          <w:rFonts w:hint="cs"/>
          <w:sz w:val="26"/>
          <w:szCs w:val="26"/>
          <w:rtl/>
        </w:rPr>
        <w:t>التمويل</w:t>
      </w:r>
      <w:r w:rsidRPr="00CF085C">
        <w:rPr>
          <w:sz w:val="26"/>
          <w:szCs w:val="26"/>
          <w:rtl/>
        </w:rPr>
        <w:t xml:space="preserve"> </w:t>
      </w:r>
      <w:r w:rsidRPr="00CF085C">
        <w:rPr>
          <w:rFonts w:hint="cs"/>
          <w:sz w:val="26"/>
          <w:szCs w:val="26"/>
          <w:rtl/>
        </w:rPr>
        <w:t>لل</w:t>
      </w:r>
      <w:r w:rsidRPr="00CF085C">
        <w:rPr>
          <w:sz w:val="26"/>
          <w:szCs w:val="26"/>
          <w:rtl/>
        </w:rPr>
        <w:t>شرائح</w:t>
      </w:r>
      <w:r w:rsidRPr="00CF085C">
        <w:rPr>
          <w:rFonts w:hint="cs"/>
          <w:sz w:val="26"/>
          <w:szCs w:val="26"/>
          <w:rtl/>
        </w:rPr>
        <w:t xml:space="preserve"> المستقبلية</w:t>
      </w:r>
      <w:r w:rsidRPr="00CF085C">
        <w:rPr>
          <w:sz w:val="26"/>
          <w:szCs w:val="26"/>
          <w:rtl/>
        </w:rPr>
        <w:t xml:space="preserve"> وفقا للفقرة 5 </w:t>
      </w:r>
      <w:r w:rsidRPr="00CF085C">
        <w:rPr>
          <w:rFonts w:hint="cs"/>
          <w:sz w:val="26"/>
          <w:szCs w:val="26"/>
          <w:rtl/>
        </w:rPr>
        <w:t xml:space="preserve">المذكورة </w:t>
      </w:r>
      <w:r w:rsidRPr="00CF085C">
        <w:rPr>
          <w:sz w:val="26"/>
          <w:szCs w:val="26"/>
          <w:rtl/>
        </w:rPr>
        <w:t>أعلاه.</w:t>
      </w:r>
    </w:p>
    <w:p w:rsidR="001975B9" w:rsidRPr="00CF085C" w:rsidRDefault="001975B9" w:rsidP="001975B9">
      <w:pPr>
        <w:pStyle w:val="Heading1"/>
        <w:tabs>
          <w:tab w:val="clear" w:pos="0"/>
          <w:tab w:val="num" w:pos="90"/>
        </w:tabs>
        <w:bidi/>
        <w:ind w:left="90"/>
        <w:rPr>
          <w:sz w:val="26"/>
          <w:szCs w:val="26"/>
          <w:rtl/>
        </w:rPr>
      </w:pPr>
      <w:r w:rsidRPr="00CF085C">
        <w:rPr>
          <w:sz w:val="26"/>
          <w:szCs w:val="26"/>
          <w:rtl/>
        </w:rPr>
        <w:t xml:space="preserve">لن تخضع عناصر تمويل هذا الاتفاق للتعديل على أساس أي </w:t>
      </w:r>
      <w:r w:rsidRPr="00CF085C">
        <w:rPr>
          <w:rFonts w:hint="cs"/>
          <w:sz w:val="26"/>
          <w:szCs w:val="26"/>
          <w:rtl/>
        </w:rPr>
        <w:t>مقررات</w:t>
      </w:r>
      <w:r w:rsidRPr="00CF085C">
        <w:rPr>
          <w:sz w:val="26"/>
          <w:szCs w:val="26"/>
          <w:rtl/>
        </w:rPr>
        <w:t xml:space="preserve"> للجنة التنفيذية في المستقبل قد </w:t>
      </w:r>
      <w:r w:rsidRPr="00CF085C">
        <w:rPr>
          <w:rFonts w:hint="cs"/>
          <w:sz w:val="26"/>
          <w:szCs w:val="26"/>
          <w:rtl/>
        </w:rPr>
        <w:t>ت</w:t>
      </w:r>
      <w:r w:rsidRPr="00CF085C">
        <w:rPr>
          <w:sz w:val="26"/>
          <w:szCs w:val="26"/>
          <w:rtl/>
        </w:rPr>
        <w:t>ؤثر على تمويل أية مشروعات أخرى في قطاعات الاستهلاك أو أي أنشطة أخرى ذات صلة في البلد</w:t>
      </w:r>
      <w:r w:rsidRPr="00CF085C">
        <w:rPr>
          <w:rFonts w:hint="cs"/>
          <w:sz w:val="26"/>
          <w:szCs w:val="26"/>
          <w:rtl/>
        </w:rPr>
        <w:t>.</w:t>
      </w:r>
    </w:p>
    <w:p w:rsidR="001975B9" w:rsidRPr="00CF085C" w:rsidRDefault="001975B9" w:rsidP="001975B9">
      <w:pPr>
        <w:pStyle w:val="Heading1"/>
        <w:tabs>
          <w:tab w:val="clear" w:pos="0"/>
          <w:tab w:val="num" w:pos="90"/>
        </w:tabs>
        <w:bidi/>
        <w:ind w:left="90"/>
        <w:rPr>
          <w:sz w:val="26"/>
          <w:szCs w:val="26"/>
        </w:rPr>
      </w:pPr>
      <w:r w:rsidRPr="00CF085C">
        <w:rPr>
          <w:sz w:val="26"/>
          <w:szCs w:val="26"/>
          <w:rtl/>
        </w:rPr>
        <w:t>سوف يستجيب البلد لأي طلب معقول من اللجنة التنفيذية</w:t>
      </w:r>
      <w:r w:rsidRPr="00CF085C">
        <w:rPr>
          <w:rFonts w:hint="cs"/>
          <w:sz w:val="26"/>
          <w:szCs w:val="26"/>
          <w:rtl/>
        </w:rPr>
        <w:t xml:space="preserve"> و</w:t>
      </w:r>
      <w:r w:rsidRPr="00CF085C">
        <w:rPr>
          <w:sz w:val="26"/>
          <w:szCs w:val="26"/>
          <w:rtl/>
        </w:rPr>
        <w:t xml:space="preserve">الوكالة المنفذة الرئيسية </w:t>
      </w:r>
      <w:r w:rsidRPr="00CF085C">
        <w:rPr>
          <w:rFonts w:hint="cs"/>
          <w:sz w:val="26"/>
          <w:szCs w:val="26"/>
          <w:rtl/>
        </w:rPr>
        <w:t xml:space="preserve">والوكالة المنفذة المتعاونة </w:t>
      </w:r>
      <w:r w:rsidRPr="00CF085C">
        <w:rPr>
          <w:sz w:val="26"/>
          <w:szCs w:val="26"/>
          <w:rtl/>
        </w:rPr>
        <w:t>لتيسير تنفيذ هذا الاتفاق. وبنوع خاص</w:t>
      </w:r>
      <w:r w:rsidRPr="00CF085C">
        <w:rPr>
          <w:rFonts w:hint="cs"/>
          <w:sz w:val="26"/>
          <w:szCs w:val="26"/>
          <w:rtl/>
        </w:rPr>
        <w:t>،</w:t>
      </w:r>
      <w:r w:rsidRPr="00CF085C">
        <w:rPr>
          <w:sz w:val="26"/>
          <w:szCs w:val="26"/>
          <w:rtl/>
        </w:rPr>
        <w:t xml:space="preserve"> عليه أن يتيح للوكالة المنفذة الرئيسية </w:t>
      </w:r>
      <w:r w:rsidRPr="00CF085C">
        <w:rPr>
          <w:rFonts w:hint="cs"/>
          <w:sz w:val="26"/>
          <w:szCs w:val="26"/>
          <w:rtl/>
        </w:rPr>
        <w:t>والوكالة المنفذة المتعاونة الاطلاع</w:t>
      </w:r>
      <w:r w:rsidRPr="00CF085C">
        <w:rPr>
          <w:sz w:val="26"/>
          <w:szCs w:val="26"/>
          <w:rtl/>
        </w:rPr>
        <w:t xml:space="preserve"> على المعلومات الضرورية للتحقق من الامتثال لهذا الاتفاق.</w:t>
      </w:r>
    </w:p>
    <w:p w:rsidR="0082683A" w:rsidRPr="00CF085C" w:rsidRDefault="0082683A">
      <w:pPr>
        <w:jc w:val="left"/>
        <w:rPr>
          <w:b/>
          <w:bCs/>
          <w:sz w:val="26"/>
          <w:szCs w:val="26"/>
          <w:rtl/>
        </w:rPr>
      </w:pPr>
      <w:r w:rsidRPr="00CF085C">
        <w:rPr>
          <w:b/>
          <w:bCs/>
          <w:sz w:val="26"/>
          <w:szCs w:val="26"/>
          <w:rtl/>
        </w:rPr>
        <w:br w:type="page"/>
      </w:r>
    </w:p>
    <w:p w:rsidR="001975B9" w:rsidRPr="00CF085C" w:rsidRDefault="001975B9" w:rsidP="001975B9">
      <w:pPr>
        <w:pStyle w:val="Heading1"/>
        <w:numPr>
          <w:ilvl w:val="0"/>
          <w:numId w:val="0"/>
        </w:numPr>
        <w:bidi/>
        <w:ind w:left="90"/>
        <w:rPr>
          <w:b/>
          <w:bCs/>
          <w:sz w:val="26"/>
          <w:szCs w:val="26"/>
        </w:rPr>
      </w:pPr>
      <w:r w:rsidRPr="00CF085C">
        <w:rPr>
          <w:rFonts w:hint="cs"/>
          <w:b/>
          <w:bCs/>
          <w:sz w:val="26"/>
          <w:szCs w:val="26"/>
          <w:rtl/>
        </w:rPr>
        <w:lastRenderedPageBreak/>
        <w:t>تاريخ الإنجاز</w:t>
      </w:r>
    </w:p>
    <w:p w:rsidR="0082683A" w:rsidRPr="00CF085C" w:rsidRDefault="001975B9" w:rsidP="0082683A">
      <w:pPr>
        <w:pStyle w:val="Heading1"/>
        <w:tabs>
          <w:tab w:val="clear" w:pos="0"/>
          <w:tab w:val="num" w:pos="90"/>
        </w:tabs>
        <w:bidi/>
        <w:ind w:left="90"/>
        <w:rPr>
          <w:b/>
          <w:bCs/>
          <w:sz w:val="26"/>
          <w:szCs w:val="26"/>
        </w:rPr>
      </w:pPr>
      <w:r w:rsidRPr="00CF085C">
        <w:rPr>
          <w:sz w:val="26"/>
          <w:szCs w:val="26"/>
          <w:rtl/>
        </w:rPr>
        <w:t xml:space="preserve">يتم إنجاز </w:t>
      </w:r>
      <w:r w:rsidRPr="00CF085C">
        <w:rPr>
          <w:rFonts w:hint="cs"/>
          <w:sz w:val="26"/>
          <w:szCs w:val="26"/>
          <w:rtl/>
        </w:rPr>
        <w:t>ال</w:t>
      </w:r>
      <w:r w:rsidRPr="00CF085C">
        <w:rPr>
          <w:sz w:val="26"/>
          <w:szCs w:val="26"/>
          <w:rtl/>
        </w:rPr>
        <w:t xml:space="preserve">خطة والاتفاق المقترن بها في نهاية السنة التالية لآخر سنة يحدد فيها حد أقصى مسموح به لإجمالي الاستهلاك في التذييل 2-ألف. وفي حالة بقاء أنشطة معلقة جرى التنبؤ بها في </w:t>
      </w:r>
      <w:r w:rsidRPr="00CF085C">
        <w:rPr>
          <w:rFonts w:hint="cs"/>
          <w:sz w:val="26"/>
          <w:szCs w:val="26"/>
          <w:rtl/>
        </w:rPr>
        <w:t xml:space="preserve">آخر شريحة لتنفيذ </w:t>
      </w:r>
      <w:r w:rsidRPr="00CF085C">
        <w:rPr>
          <w:sz w:val="26"/>
          <w:szCs w:val="26"/>
          <w:rtl/>
        </w:rPr>
        <w:t>الخطة والتنقيحات التالية عليها وفقا للفقرة الفرعية 5(د) والفقرة 7، فسيرجأ إتمام</w:t>
      </w:r>
      <w:r w:rsidRPr="00CF085C">
        <w:rPr>
          <w:rFonts w:hint="cs"/>
          <w:sz w:val="26"/>
          <w:szCs w:val="26"/>
          <w:rtl/>
        </w:rPr>
        <w:t xml:space="preserve"> الخطة</w:t>
      </w:r>
      <w:r w:rsidRPr="00CF085C">
        <w:rPr>
          <w:sz w:val="26"/>
          <w:szCs w:val="26"/>
          <w:rtl/>
        </w:rPr>
        <w:t xml:space="preserve"> حتى نهاية السنة المالية لتنفيذ الأنشطة المتبقية. وتستمر أنشطة الإبلاغ المنصوص عليها في الفقرات الفرعية 1(أ) و1(ب) و1(د) و1(ﻫ) من </w:t>
      </w:r>
    </w:p>
    <w:p w:rsidR="001975B9" w:rsidRPr="00CF085C" w:rsidRDefault="001975B9" w:rsidP="0082683A">
      <w:pPr>
        <w:pStyle w:val="Heading1"/>
        <w:numPr>
          <w:ilvl w:val="0"/>
          <w:numId w:val="0"/>
        </w:numPr>
        <w:bidi/>
        <w:ind w:left="90"/>
        <w:rPr>
          <w:b/>
          <w:bCs/>
          <w:sz w:val="26"/>
          <w:szCs w:val="26"/>
        </w:rPr>
      </w:pPr>
      <w:r w:rsidRPr="00CF085C">
        <w:rPr>
          <w:rFonts w:hint="cs"/>
          <w:b/>
          <w:bCs/>
          <w:sz w:val="26"/>
          <w:szCs w:val="26"/>
          <w:rtl/>
        </w:rPr>
        <w:t>صحة الاتفاق</w:t>
      </w:r>
    </w:p>
    <w:p w:rsidR="001975B9" w:rsidRPr="00CF085C" w:rsidRDefault="001975B9" w:rsidP="001975B9">
      <w:pPr>
        <w:pStyle w:val="Heading1"/>
        <w:tabs>
          <w:tab w:val="clear" w:pos="0"/>
          <w:tab w:val="num" w:pos="90"/>
        </w:tabs>
        <w:bidi/>
        <w:ind w:left="90"/>
        <w:rPr>
          <w:sz w:val="26"/>
          <w:szCs w:val="26"/>
        </w:rPr>
      </w:pPr>
      <w:r w:rsidRPr="00CF085C">
        <w:rPr>
          <w:sz w:val="26"/>
          <w:szCs w:val="26"/>
          <w:rtl/>
        </w:rPr>
        <w:t xml:space="preserve">تنفذ جميع الشروط المحدّدة في هذا الاتفاق </w:t>
      </w:r>
      <w:r w:rsidRPr="00CF085C">
        <w:rPr>
          <w:rFonts w:hint="cs"/>
          <w:sz w:val="26"/>
          <w:szCs w:val="26"/>
          <w:rtl/>
        </w:rPr>
        <w:t>على حدة</w:t>
      </w:r>
      <w:r w:rsidRPr="00CF085C">
        <w:rPr>
          <w:sz w:val="26"/>
          <w:szCs w:val="26"/>
          <w:rtl/>
        </w:rPr>
        <w:t xml:space="preserve"> ضمن سياق بروتوكول مونتريال وعلى النحو المبيّن في هذا الاتفاق. وكافة المصطلحات المستعملة في هذا الاتفاق لها المعنى المنسوب إليها في بروتوكول</w:t>
      </w:r>
      <w:r w:rsidRPr="00CF085C">
        <w:rPr>
          <w:rFonts w:hint="cs"/>
          <w:sz w:val="26"/>
          <w:szCs w:val="26"/>
          <w:rtl/>
        </w:rPr>
        <w:t xml:space="preserve"> مونتريال</w:t>
      </w:r>
      <w:r w:rsidRPr="00CF085C">
        <w:rPr>
          <w:sz w:val="26"/>
          <w:szCs w:val="26"/>
          <w:rtl/>
        </w:rPr>
        <w:t>، ما لم تحدد اللجنة التنفيذية غير ذلك</w:t>
      </w:r>
      <w:r w:rsidRPr="00CF085C">
        <w:rPr>
          <w:rFonts w:hint="cs"/>
          <w:sz w:val="26"/>
          <w:szCs w:val="26"/>
          <w:rtl/>
        </w:rPr>
        <w:t>.</w:t>
      </w:r>
    </w:p>
    <w:p w:rsidR="001975B9" w:rsidRPr="00CF085C" w:rsidRDefault="001975B9" w:rsidP="001975B9">
      <w:pPr>
        <w:pStyle w:val="Heading1"/>
        <w:tabs>
          <w:tab w:val="clear" w:pos="0"/>
          <w:tab w:val="num" w:pos="90"/>
        </w:tabs>
        <w:bidi/>
        <w:ind w:left="90"/>
        <w:rPr>
          <w:sz w:val="26"/>
          <w:szCs w:val="26"/>
        </w:rPr>
      </w:pPr>
      <w:r w:rsidRPr="00CF085C">
        <w:rPr>
          <w:sz w:val="26"/>
          <w:szCs w:val="26"/>
          <w:rtl/>
          <w:lang w:bidi="ar-EG"/>
        </w:rPr>
        <w:t>يمكن تعديل هذا الاتفاق أو إلغائه فقط بالموافقة المتبادلة المكتوبة للبلد واللجنة التنفيذية للصندوق المتعدد الأطراف</w:t>
      </w:r>
      <w:r w:rsidRPr="00CF085C">
        <w:rPr>
          <w:sz w:val="26"/>
          <w:szCs w:val="26"/>
          <w:rtl/>
        </w:rPr>
        <w:t>.</w:t>
      </w:r>
    </w:p>
    <w:p w:rsidR="001975B9" w:rsidRPr="00CF085C" w:rsidRDefault="001975B9" w:rsidP="001975B9">
      <w:pPr>
        <w:bidi/>
        <w:rPr>
          <w:lang w:val="en-CA"/>
        </w:rPr>
      </w:pPr>
    </w:p>
    <w:p w:rsidR="001975B9" w:rsidRPr="00CF085C" w:rsidRDefault="001975B9" w:rsidP="001975B9">
      <w:pPr>
        <w:jc w:val="left"/>
        <w:rPr>
          <w:bCs/>
          <w:sz w:val="26"/>
          <w:szCs w:val="26"/>
          <w:rtl/>
          <w:lang w:bidi="ar-EG"/>
        </w:rPr>
      </w:pPr>
      <w:r w:rsidRPr="00CF085C">
        <w:rPr>
          <w:bCs/>
          <w:sz w:val="26"/>
          <w:szCs w:val="26"/>
          <w:rtl/>
          <w:lang w:bidi="ar-EG"/>
        </w:rPr>
        <w:br w:type="page"/>
      </w:r>
    </w:p>
    <w:p w:rsidR="001975B9" w:rsidRPr="00CF085C" w:rsidRDefault="001975B9" w:rsidP="001975B9">
      <w:pPr>
        <w:bidi/>
        <w:spacing w:after="120"/>
        <w:jc w:val="left"/>
        <w:rPr>
          <w:bCs/>
          <w:sz w:val="26"/>
          <w:szCs w:val="26"/>
          <w:rtl/>
          <w:lang w:val="en-CA" w:bidi="ar-EG"/>
        </w:rPr>
      </w:pPr>
      <w:r w:rsidRPr="00CF085C">
        <w:rPr>
          <w:rFonts w:hint="cs"/>
          <w:bCs/>
          <w:sz w:val="26"/>
          <w:szCs w:val="26"/>
          <w:rtl/>
          <w:lang w:bidi="ar-EG"/>
        </w:rPr>
        <w:lastRenderedPageBreak/>
        <w:t>الت</w:t>
      </w:r>
      <w:r w:rsidRPr="00CF085C">
        <w:rPr>
          <w:bCs/>
          <w:sz w:val="26"/>
          <w:szCs w:val="26"/>
          <w:rtl/>
        </w:rPr>
        <w:t>ذييلات</w:t>
      </w:r>
    </w:p>
    <w:p w:rsidR="001975B9" w:rsidRPr="00CF085C" w:rsidRDefault="001975B9" w:rsidP="001975B9">
      <w:pPr>
        <w:bidi/>
        <w:jc w:val="left"/>
      </w:pPr>
      <w:r w:rsidRPr="00CF085C">
        <w:rPr>
          <w:bCs/>
          <w:sz w:val="26"/>
          <w:szCs w:val="26"/>
          <w:rtl/>
        </w:rPr>
        <w:t>التذييل 1- ألف: المـواد</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9"/>
        <w:gridCol w:w="1201"/>
        <w:gridCol w:w="1199"/>
        <w:gridCol w:w="3497"/>
      </w:tblGrid>
      <w:tr w:rsidR="001975B9" w:rsidRPr="00CF085C" w:rsidTr="0058352B">
        <w:tc>
          <w:tcPr>
            <w:tcW w:w="1921" w:type="pct"/>
            <w:tcBorders>
              <w:top w:val="single" w:sz="4" w:space="0" w:color="auto"/>
              <w:left w:val="single" w:sz="4" w:space="0" w:color="auto"/>
              <w:bottom w:val="single" w:sz="4" w:space="0" w:color="auto"/>
              <w:right w:val="single" w:sz="4" w:space="0" w:color="auto"/>
            </w:tcBorders>
            <w:shd w:val="clear" w:color="auto" w:fill="auto"/>
          </w:tcPr>
          <w:p w:rsidR="001975B9" w:rsidRPr="00CF085C" w:rsidRDefault="001975B9" w:rsidP="0058352B">
            <w:pPr>
              <w:keepNext/>
              <w:jc w:val="center"/>
              <w:rPr>
                <w:b/>
                <w:bCs/>
                <w:szCs w:val="24"/>
                <w:lang w:val="en-CA"/>
              </w:rPr>
            </w:pPr>
            <w:r w:rsidRPr="00CF085C">
              <w:rPr>
                <w:b/>
                <w:bCs/>
                <w:szCs w:val="24"/>
                <w:rtl/>
                <w:lang w:val="en-CA"/>
              </w:rPr>
              <w:t>المادة</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1975B9" w:rsidRPr="00CF085C" w:rsidRDefault="001975B9" w:rsidP="0058352B">
            <w:pPr>
              <w:keepNext/>
              <w:jc w:val="center"/>
              <w:rPr>
                <w:b/>
                <w:bCs/>
                <w:szCs w:val="24"/>
                <w:lang w:val="en-CA"/>
              </w:rPr>
            </w:pPr>
            <w:r w:rsidRPr="00CF085C">
              <w:rPr>
                <w:b/>
                <w:bCs/>
                <w:szCs w:val="24"/>
                <w:rtl/>
                <w:lang w:val="en-CA"/>
              </w:rPr>
              <w:t>المرفق</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1975B9" w:rsidRPr="00CF085C" w:rsidRDefault="001975B9" w:rsidP="0058352B">
            <w:pPr>
              <w:keepNext/>
              <w:jc w:val="center"/>
              <w:rPr>
                <w:b/>
                <w:bCs/>
                <w:szCs w:val="24"/>
                <w:lang w:val="en-CA"/>
              </w:rPr>
            </w:pPr>
            <w:r w:rsidRPr="00CF085C">
              <w:rPr>
                <w:b/>
                <w:bCs/>
                <w:szCs w:val="24"/>
                <w:rtl/>
                <w:lang w:val="en-CA"/>
              </w:rPr>
              <w:t>المجموعة</w:t>
            </w:r>
          </w:p>
        </w:tc>
        <w:tc>
          <w:tcPr>
            <w:tcW w:w="1826" w:type="pct"/>
            <w:tcBorders>
              <w:top w:val="single" w:sz="4" w:space="0" w:color="auto"/>
              <w:left w:val="single" w:sz="4" w:space="0" w:color="auto"/>
              <w:bottom w:val="single" w:sz="4" w:space="0" w:color="auto"/>
              <w:right w:val="single" w:sz="4" w:space="0" w:color="auto"/>
            </w:tcBorders>
            <w:shd w:val="clear" w:color="auto" w:fill="auto"/>
          </w:tcPr>
          <w:p w:rsidR="001975B9" w:rsidRPr="00CF085C" w:rsidRDefault="001975B9" w:rsidP="0058352B">
            <w:pPr>
              <w:keepNext/>
              <w:jc w:val="center"/>
              <w:rPr>
                <w:b/>
                <w:bCs/>
                <w:szCs w:val="24"/>
                <w:rtl/>
                <w:lang w:val="en-CA"/>
              </w:rPr>
            </w:pPr>
            <w:r w:rsidRPr="00CF085C">
              <w:rPr>
                <w:b/>
                <w:bCs/>
                <w:szCs w:val="24"/>
                <w:rtl/>
                <w:lang w:val="en-CA"/>
              </w:rPr>
              <w:t>نقطة البدء لإجمالي التخفيضات في الاستهلاك</w:t>
            </w:r>
          </w:p>
          <w:p w:rsidR="001975B9" w:rsidRPr="00CF085C" w:rsidRDefault="001975B9" w:rsidP="0058352B">
            <w:pPr>
              <w:keepNext/>
              <w:jc w:val="center"/>
              <w:rPr>
                <w:b/>
                <w:bCs/>
                <w:szCs w:val="24"/>
                <w:lang w:val="en-CA"/>
              </w:rPr>
            </w:pPr>
            <w:r w:rsidRPr="00CF085C">
              <w:rPr>
                <w:b/>
                <w:bCs/>
                <w:szCs w:val="24"/>
                <w:rtl/>
                <w:lang w:val="en-CA"/>
              </w:rPr>
              <w:t>(بأطنان قدرات استنفاد الأوزون)</w:t>
            </w:r>
          </w:p>
        </w:tc>
      </w:tr>
      <w:tr w:rsidR="001975B9" w:rsidRPr="00CF085C" w:rsidTr="0058352B">
        <w:tc>
          <w:tcPr>
            <w:tcW w:w="1921" w:type="pct"/>
            <w:shd w:val="clear" w:color="auto" w:fill="auto"/>
          </w:tcPr>
          <w:p w:rsidR="001975B9" w:rsidRPr="00CF085C" w:rsidRDefault="001975B9" w:rsidP="0058352B">
            <w:pPr>
              <w:keepNext/>
              <w:bidi/>
              <w:rPr>
                <w:szCs w:val="24"/>
                <w:rtl/>
              </w:rPr>
            </w:pPr>
            <w:r w:rsidRPr="00CF085C">
              <w:rPr>
                <w:szCs w:val="24"/>
                <w:rtl/>
              </w:rPr>
              <w:t>الهيدروكلوروفلوروكربون-22</w:t>
            </w:r>
          </w:p>
        </w:tc>
        <w:tc>
          <w:tcPr>
            <w:tcW w:w="627" w:type="pct"/>
            <w:shd w:val="clear" w:color="auto" w:fill="auto"/>
          </w:tcPr>
          <w:p w:rsidR="001975B9" w:rsidRPr="00CF085C" w:rsidRDefault="001975B9" w:rsidP="0058352B">
            <w:pPr>
              <w:keepNext/>
              <w:bidi/>
              <w:jc w:val="center"/>
              <w:rPr>
                <w:szCs w:val="24"/>
              </w:rPr>
            </w:pPr>
            <w:r w:rsidRPr="00CF085C">
              <w:rPr>
                <w:szCs w:val="24"/>
                <w:rtl/>
              </w:rPr>
              <w:t>جيم</w:t>
            </w:r>
          </w:p>
        </w:tc>
        <w:tc>
          <w:tcPr>
            <w:tcW w:w="626" w:type="pct"/>
            <w:shd w:val="clear" w:color="auto" w:fill="auto"/>
          </w:tcPr>
          <w:p w:rsidR="001975B9" w:rsidRPr="00CF085C" w:rsidRDefault="001975B9" w:rsidP="0058352B">
            <w:pPr>
              <w:keepNext/>
              <w:autoSpaceDE w:val="0"/>
              <w:autoSpaceDN w:val="0"/>
              <w:bidi/>
              <w:adjustRightInd w:val="0"/>
              <w:jc w:val="center"/>
              <w:rPr>
                <w:szCs w:val="24"/>
              </w:rPr>
            </w:pPr>
            <w:r w:rsidRPr="00CF085C">
              <w:rPr>
                <w:szCs w:val="24"/>
                <w:rtl/>
              </w:rPr>
              <w:t>الأولى</w:t>
            </w:r>
          </w:p>
        </w:tc>
        <w:tc>
          <w:tcPr>
            <w:tcW w:w="1826" w:type="pct"/>
            <w:shd w:val="clear" w:color="auto" w:fill="auto"/>
          </w:tcPr>
          <w:p w:rsidR="001975B9" w:rsidRPr="00CF085C" w:rsidRDefault="001975B9" w:rsidP="0058352B">
            <w:pPr>
              <w:keepNext/>
              <w:jc w:val="right"/>
              <w:rPr>
                <w:szCs w:val="24"/>
                <w:lang w:val="en-CA"/>
              </w:rPr>
            </w:pPr>
            <w:r w:rsidRPr="00CF085C">
              <w:rPr>
                <w:szCs w:val="24"/>
                <w:lang w:val="en-CA"/>
              </w:rPr>
              <w:t>42.6</w:t>
            </w:r>
          </w:p>
        </w:tc>
      </w:tr>
      <w:tr w:rsidR="001975B9" w:rsidRPr="00CF085C" w:rsidTr="0058352B">
        <w:tblPrEx>
          <w:tblLook w:val="0000" w:firstRow="0" w:lastRow="0" w:firstColumn="0" w:lastColumn="0" w:noHBand="0" w:noVBand="0"/>
        </w:tblPrEx>
        <w:tc>
          <w:tcPr>
            <w:tcW w:w="1921" w:type="pct"/>
            <w:shd w:val="clear" w:color="auto" w:fill="auto"/>
          </w:tcPr>
          <w:p w:rsidR="001975B9" w:rsidRPr="00CF085C" w:rsidRDefault="001975B9" w:rsidP="0058352B">
            <w:pPr>
              <w:keepNext/>
              <w:bidi/>
              <w:rPr>
                <w:szCs w:val="24"/>
                <w:rtl/>
                <w:lang w:bidi="ar-EG"/>
              </w:rPr>
            </w:pPr>
            <w:r w:rsidRPr="00CF085C">
              <w:rPr>
                <w:szCs w:val="24"/>
                <w:rtl/>
              </w:rPr>
              <w:t>الهيدروكلوروفلوروكربون-</w:t>
            </w:r>
            <w:r w:rsidRPr="00CF085C">
              <w:rPr>
                <w:szCs w:val="24"/>
              </w:rPr>
              <w:t>142</w:t>
            </w:r>
            <w:r w:rsidRPr="00CF085C">
              <w:rPr>
                <w:rFonts w:hint="cs"/>
                <w:szCs w:val="24"/>
                <w:rtl/>
              </w:rPr>
              <w:t>ب</w:t>
            </w:r>
          </w:p>
        </w:tc>
        <w:tc>
          <w:tcPr>
            <w:tcW w:w="627" w:type="pct"/>
            <w:shd w:val="clear" w:color="auto" w:fill="auto"/>
          </w:tcPr>
          <w:p w:rsidR="001975B9" w:rsidRPr="00CF085C" w:rsidRDefault="001975B9" w:rsidP="0058352B">
            <w:pPr>
              <w:keepNext/>
              <w:bidi/>
              <w:jc w:val="center"/>
              <w:rPr>
                <w:szCs w:val="24"/>
              </w:rPr>
            </w:pPr>
            <w:r w:rsidRPr="00CF085C">
              <w:rPr>
                <w:szCs w:val="24"/>
                <w:rtl/>
              </w:rPr>
              <w:t>جيم</w:t>
            </w:r>
          </w:p>
        </w:tc>
        <w:tc>
          <w:tcPr>
            <w:tcW w:w="626" w:type="pct"/>
            <w:shd w:val="clear" w:color="auto" w:fill="auto"/>
          </w:tcPr>
          <w:p w:rsidR="001975B9" w:rsidRPr="00CF085C" w:rsidRDefault="001975B9" w:rsidP="0058352B">
            <w:pPr>
              <w:keepNext/>
              <w:autoSpaceDE w:val="0"/>
              <w:autoSpaceDN w:val="0"/>
              <w:bidi/>
              <w:adjustRightInd w:val="0"/>
              <w:jc w:val="center"/>
              <w:rPr>
                <w:szCs w:val="24"/>
              </w:rPr>
            </w:pPr>
            <w:r w:rsidRPr="00CF085C">
              <w:rPr>
                <w:szCs w:val="24"/>
                <w:rtl/>
              </w:rPr>
              <w:t>الأولى</w:t>
            </w:r>
          </w:p>
        </w:tc>
        <w:tc>
          <w:tcPr>
            <w:tcW w:w="1826" w:type="pct"/>
            <w:shd w:val="clear" w:color="auto" w:fill="auto"/>
          </w:tcPr>
          <w:p w:rsidR="001975B9" w:rsidRPr="00CF085C" w:rsidRDefault="001975B9" w:rsidP="0058352B">
            <w:pPr>
              <w:keepNext/>
              <w:jc w:val="right"/>
              <w:rPr>
                <w:szCs w:val="24"/>
                <w:lang w:val="en-CA"/>
              </w:rPr>
            </w:pPr>
            <w:r w:rsidRPr="00CF085C">
              <w:rPr>
                <w:spacing w:val="1"/>
                <w:szCs w:val="24"/>
                <w:lang w:val="en-CA"/>
              </w:rPr>
              <w:t>14.7</w:t>
            </w:r>
          </w:p>
        </w:tc>
      </w:tr>
      <w:tr w:rsidR="001975B9" w:rsidRPr="00CF085C" w:rsidTr="0058352B">
        <w:tc>
          <w:tcPr>
            <w:tcW w:w="1921" w:type="pct"/>
            <w:shd w:val="clear" w:color="auto" w:fill="auto"/>
          </w:tcPr>
          <w:p w:rsidR="001975B9" w:rsidRPr="00CF085C" w:rsidRDefault="001975B9" w:rsidP="0058352B">
            <w:pPr>
              <w:keepNext/>
              <w:keepLines/>
              <w:bidi/>
              <w:jc w:val="right"/>
              <w:rPr>
                <w:b/>
                <w:bCs/>
                <w:szCs w:val="24"/>
              </w:rPr>
            </w:pPr>
            <w:r w:rsidRPr="00CF085C">
              <w:rPr>
                <w:rFonts w:hint="cs"/>
                <w:b/>
                <w:bCs/>
                <w:szCs w:val="24"/>
                <w:rtl/>
              </w:rPr>
              <w:t>المجموع</w:t>
            </w:r>
          </w:p>
        </w:tc>
        <w:tc>
          <w:tcPr>
            <w:tcW w:w="627" w:type="pct"/>
            <w:shd w:val="clear" w:color="auto" w:fill="auto"/>
          </w:tcPr>
          <w:p w:rsidR="001975B9" w:rsidRPr="00CF085C" w:rsidRDefault="001975B9" w:rsidP="0058352B">
            <w:pPr>
              <w:keepNext/>
              <w:bidi/>
              <w:jc w:val="center"/>
              <w:rPr>
                <w:szCs w:val="24"/>
              </w:rPr>
            </w:pPr>
            <w:r w:rsidRPr="00CF085C">
              <w:rPr>
                <w:szCs w:val="24"/>
                <w:rtl/>
              </w:rPr>
              <w:t>جيم</w:t>
            </w:r>
          </w:p>
        </w:tc>
        <w:tc>
          <w:tcPr>
            <w:tcW w:w="626" w:type="pct"/>
            <w:shd w:val="clear" w:color="auto" w:fill="auto"/>
          </w:tcPr>
          <w:p w:rsidR="001975B9" w:rsidRPr="00CF085C" w:rsidRDefault="001975B9" w:rsidP="0058352B">
            <w:pPr>
              <w:keepNext/>
              <w:autoSpaceDE w:val="0"/>
              <w:autoSpaceDN w:val="0"/>
              <w:bidi/>
              <w:adjustRightInd w:val="0"/>
              <w:jc w:val="center"/>
              <w:rPr>
                <w:szCs w:val="24"/>
              </w:rPr>
            </w:pPr>
            <w:r w:rsidRPr="00CF085C">
              <w:rPr>
                <w:szCs w:val="24"/>
                <w:rtl/>
              </w:rPr>
              <w:t>الأولى</w:t>
            </w:r>
          </w:p>
        </w:tc>
        <w:tc>
          <w:tcPr>
            <w:tcW w:w="1826" w:type="pct"/>
            <w:shd w:val="clear" w:color="auto" w:fill="auto"/>
          </w:tcPr>
          <w:p w:rsidR="001975B9" w:rsidRPr="00CF085C" w:rsidRDefault="001975B9" w:rsidP="0058352B">
            <w:pPr>
              <w:pStyle w:val="Default"/>
              <w:jc w:val="right"/>
              <w:rPr>
                <w:lang w:val="en-CA"/>
              </w:rPr>
            </w:pPr>
            <w:r w:rsidRPr="00CF085C">
              <w:rPr>
                <w:spacing w:val="1"/>
                <w:lang w:val="en-CA"/>
              </w:rPr>
              <w:t>57.3</w:t>
            </w:r>
          </w:p>
        </w:tc>
      </w:tr>
    </w:tbl>
    <w:p w:rsidR="001975B9" w:rsidRPr="00CF085C" w:rsidRDefault="001975B9" w:rsidP="001975B9">
      <w:pPr>
        <w:rPr>
          <w:szCs w:val="24"/>
          <w:lang w:val="en-CA"/>
        </w:rPr>
      </w:pPr>
    </w:p>
    <w:p w:rsidR="001975B9" w:rsidRPr="00CF085C" w:rsidRDefault="001975B9" w:rsidP="001975B9">
      <w:pPr>
        <w:jc w:val="right"/>
        <w:rPr>
          <w:b/>
          <w:rtl/>
          <w:lang w:val="en-CA"/>
        </w:rPr>
      </w:pPr>
      <w:r w:rsidRPr="00CF085C">
        <w:rPr>
          <w:bCs/>
          <w:sz w:val="26"/>
          <w:szCs w:val="26"/>
          <w:rtl/>
        </w:rPr>
        <w:t>التذييل 2- ألف: الأهداف والتمويل</w:t>
      </w:r>
      <w:r w:rsidRPr="00CF085C">
        <w:rPr>
          <w:b/>
          <w:lang w:val="en-CA"/>
        </w:rPr>
        <w:t xml:space="preserve"> </w:t>
      </w:r>
    </w:p>
    <w:p w:rsidR="001975B9" w:rsidRPr="00CF085C" w:rsidRDefault="001975B9" w:rsidP="001975B9">
      <w:pPr>
        <w:rPr>
          <w:b/>
          <w:rtl/>
          <w:lang w:val="en-CA"/>
        </w:rPr>
      </w:pPr>
    </w:p>
    <w:tbl>
      <w:tblPr>
        <w:bidiVisual/>
        <w:tblW w:w="5148" w:type="pct"/>
        <w:tblLook w:val="04A0" w:firstRow="1" w:lastRow="0" w:firstColumn="1" w:lastColumn="0" w:noHBand="0" w:noVBand="1"/>
      </w:tblPr>
      <w:tblGrid>
        <w:gridCol w:w="445"/>
        <w:gridCol w:w="2041"/>
        <w:gridCol w:w="647"/>
        <w:gridCol w:w="636"/>
        <w:gridCol w:w="636"/>
        <w:gridCol w:w="648"/>
        <w:gridCol w:w="636"/>
        <w:gridCol w:w="636"/>
        <w:gridCol w:w="648"/>
        <w:gridCol w:w="636"/>
        <w:gridCol w:w="636"/>
        <w:gridCol w:w="648"/>
        <w:gridCol w:w="804"/>
      </w:tblGrid>
      <w:tr w:rsidR="001975B9" w:rsidRPr="00CF085C" w:rsidTr="0058352B">
        <w:trPr>
          <w:tblHeader/>
        </w:trPr>
        <w:tc>
          <w:tcPr>
            <w:tcW w:w="44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1975B9" w:rsidRPr="00CF085C" w:rsidRDefault="001975B9" w:rsidP="0058352B">
            <w:pPr>
              <w:bidi/>
              <w:jc w:val="center"/>
              <w:rPr>
                <w:b/>
                <w:bCs/>
                <w:color w:val="000000"/>
                <w:sz w:val="18"/>
                <w:szCs w:val="18"/>
                <w:lang w:eastAsia="en-CA"/>
              </w:rPr>
            </w:pPr>
            <w:r w:rsidRPr="00CF085C">
              <w:rPr>
                <w:b/>
                <w:bCs/>
                <w:sz w:val="18"/>
                <w:szCs w:val="18"/>
                <w:rtl/>
                <w:lang w:eastAsia="en-CA"/>
              </w:rPr>
              <w:t>الصف</w:t>
            </w:r>
          </w:p>
        </w:tc>
        <w:tc>
          <w:tcPr>
            <w:tcW w:w="2041"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hideMark/>
          </w:tcPr>
          <w:p w:rsidR="001975B9" w:rsidRPr="00CF085C" w:rsidRDefault="001975B9" w:rsidP="0058352B">
            <w:pPr>
              <w:bidi/>
              <w:jc w:val="center"/>
              <w:rPr>
                <w:b/>
                <w:bCs/>
                <w:color w:val="000000"/>
                <w:sz w:val="18"/>
                <w:szCs w:val="18"/>
                <w:lang w:eastAsia="en-CA"/>
              </w:rPr>
            </w:pPr>
            <w:r w:rsidRPr="00CF085C">
              <w:rPr>
                <w:b/>
                <w:bCs/>
                <w:sz w:val="18"/>
                <w:szCs w:val="18"/>
                <w:rtl/>
                <w:lang w:eastAsia="en-CA"/>
              </w:rPr>
              <w:t>ال</w:t>
            </w:r>
            <w:r w:rsidRPr="00CF085C">
              <w:rPr>
                <w:b/>
                <w:bCs/>
                <w:sz w:val="18"/>
                <w:szCs w:val="18"/>
                <w:rtl/>
                <w:lang w:eastAsia="en-CA" w:bidi="ar-EG"/>
              </w:rPr>
              <w:t>و</w:t>
            </w:r>
            <w:r w:rsidRPr="00CF085C">
              <w:rPr>
                <w:b/>
                <w:bCs/>
                <w:sz w:val="18"/>
                <w:szCs w:val="18"/>
                <w:rtl/>
                <w:lang w:eastAsia="en-CA"/>
              </w:rPr>
              <w:t>صف</w:t>
            </w:r>
          </w:p>
        </w:tc>
        <w:tc>
          <w:tcPr>
            <w:tcW w:w="647"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center"/>
              <w:rPr>
                <w:b/>
                <w:bCs/>
                <w:color w:val="000000"/>
                <w:sz w:val="18"/>
                <w:szCs w:val="18"/>
                <w:lang w:val="en-CA"/>
              </w:rPr>
            </w:pPr>
            <w:r w:rsidRPr="00CF085C">
              <w:rPr>
                <w:b/>
                <w:bCs/>
                <w:color w:val="000000"/>
                <w:kern w:val="28"/>
                <w:sz w:val="18"/>
                <w:szCs w:val="18"/>
                <w:lang w:val="en-CA"/>
              </w:rPr>
              <w:t>2021</w:t>
            </w:r>
          </w:p>
        </w:tc>
        <w:tc>
          <w:tcPr>
            <w:tcW w:w="636"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center"/>
              <w:rPr>
                <w:b/>
                <w:bCs/>
                <w:color w:val="000000"/>
                <w:sz w:val="18"/>
                <w:szCs w:val="18"/>
                <w:lang w:val="en-CA"/>
              </w:rPr>
            </w:pPr>
            <w:r w:rsidRPr="00CF085C">
              <w:rPr>
                <w:b/>
                <w:bCs/>
                <w:color w:val="000000"/>
                <w:kern w:val="28"/>
                <w:sz w:val="18"/>
                <w:szCs w:val="18"/>
                <w:lang w:val="en-CA"/>
              </w:rPr>
              <w:t>2022</w:t>
            </w:r>
          </w:p>
        </w:tc>
        <w:tc>
          <w:tcPr>
            <w:tcW w:w="636"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center"/>
              <w:rPr>
                <w:b/>
                <w:bCs/>
                <w:color w:val="000000"/>
                <w:sz w:val="18"/>
                <w:szCs w:val="18"/>
                <w:lang w:val="en-CA"/>
              </w:rPr>
            </w:pPr>
            <w:r w:rsidRPr="00CF085C">
              <w:rPr>
                <w:b/>
                <w:bCs/>
                <w:color w:val="000000"/>
                <w:kern w:val="28"/>
                <w:sz w:val="18"/>
                <w:szCs w:val="18"/>
                <w:lang w:val="en-CA"/>
              </w:rPr>
              <w:t>2023</w:t>
            </w:r>
          </w:p>
        </w:tc>
        <w:tc>
          <w:tcPr>
            <w:tcW w:w="648"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center"/>
              <w:rPr>
                <w:b/>
                <w:bCs/>
                <w:color w:val="000000"/>
                <w:sz w:val="18"/>
                <w:szCs w:val="18"/>
                <w:lang w:val="en-CA"/>
              </w:rPr>
            </w:pPr>
            <w:r w:rsidRPr="00CF085C">
              <w:rPr>
                <w:b/>
                <w:bCs/>
                <w:color w:val="000000"/>
                <w:kern w:val="28"/>
                <w:sz w:val="18"/>
                <w:szCs w:val="18"/>
                <w:lang w:val="en-CA"/>
              </w:rPr>
              <w:t>2024</w:t>
            </w:r>
          </w:p>
        </w:tc>
        <w:tc>
          <w:tcPr>
            <w:tcW w:w="636"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center"/>
              <w:rPr>
                <w:b/>
                <w:bCs/>
                <w:color w:val="000000"/>
                <w:sz w:val="18"/>
                <w:szCs w:val="18"/>
                <w:lang w:val="en-CA"/>
              </w:rPr>
            </w:pPr>
            <w:r w:rsidRPr="00CF085C">
              <w:rPr>
                <w:b/>
                <w:bCs/>
                <w:color w:val="000000"/>
                <w:kern w:val="28"/>
                <w:sz w:val="18"/>
                <w:szCs w:val="18"/>
                <w:lang w:val="en-CA"/>
              </w:rPr>
              <w:t>2025</w:t>
            </w:r>
          </w:p>
        </w:tc>
        <w:tc>
          <w:tcPr>
            <w:tcW w:w="636"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center"/>
              <w:rPr>
                <w:b/>
                <w:bCs/>
                <w:color w:val="000000"/>
                <w:sz w:val="18"/>
                <w:szCs w:val="18"/>
                <w:lang w:val="en-CA"/>
              </w:rPr>
            </w:pPr>
            <w:r w:rsidRPr="00CF085C">
              <w:rPr>
                <w:b/>
                <w:bCs/>
                <w:color w:val="000000"/>
                <w:kern w:val="28"/>
                <w:sz w:val="18"/>
                <w:szCs w:val="18"/>
                <w:lang w:val="en-CA"/>
              </w:rPr>
              <w:t>2026</w:t>
            </w:r>
          </w:p>
        </w:tc>
        <w:tc>
          <w:tcPr>
            <w:tcW w:w="648"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center"/>
              <w:rPr>
                <w:b/>
                <w:bCs/>
                <w:color w:val="000000"/>
                <w:sz w:val="18"/>
                <w:szCs w:val="18"/>
                <w:lang w:val="en-CA"/>
              </w:rPr>
            </w:pPr>
            <w:r w:rsidRPr="00CF085C">
              <w:rPr>
                <w:b/>
                <w:bCs/>
                <w:color w:val="000000"/>
                <w:kern w:val="28"/>
                <w:sz w:val="18"/>
                <w:szCs w:val="18"/>
                <w:lang w:val="en-CA"/>
              </w:rPr>
              <w:t>2027</w:t>
            </w:r>
          </w:p>
        </w:tc>
        <w:tc>
          <w:tcPr>
            <w:tcW w:w="636"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center"/>
              <w:rPr>
                <w:b/>
                <w:bCs/>
                <w:color w:val="000000"/>
                <w:sz w:val="18"/>
                <w:szCs w:val="18"/>
                <w:lang w:val="en-CA"/>
              </w:rPr>
            </w:pPr>
            <w:r w:rsidRPr="00CF085C">
              <w:rPr>
                <w:b/>
                <w:bCs/>
                <w:color w:val="000000"/>
                <w:kern w:val="28"/>
                <w:sz w:val="18"/>
                <w:szCs w:val="18"/>
                <w:lang w:val="en-CA"/>
              </w:rPr>
              <w:t>2028</w:t>
            </w:r>
          </w:p>
        </w:tc>
        <w:tc>
          <w:tcPr>
            <w:tcW w:w="636"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center"/>
              <w:rPr>
                <w:b/>
                <w:bCs/>
                <w:color w:val="000000"/>
                <w:sz w:val="18"/>
                <w:szCs w:val="18"/>
                <w:lang w:val="en-CA"/>
              </w:rPr>
            </w:pPr>
            <w:r w:rsidRPr="00CF085C">
              <w:rPr>
                <w:b/>
                <w:bCs/>
                <w:color w:val="000000"/>
                <w:kern w:val="28"/>
                <w:sz w:val="18"/>
                <w:szCs w:val="18"/>
                <w:lang w:val="en-CA"/>
              </w:rPr>
              <w:t>2029</w:t>
            </w:r>
          </w:p>
        </w:tc>
        <w:tc>
          <w:tcPr>
            <w:tcW w:w="648"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center"/>
              <w:rPr>
                <w:b/>
                <w:bCs/>
                <w:color w:val="000000"/>
                <w:sz w:val="18"/>
                <w:szCs w:val="18"/>
                <w:lang w:val="en-CA"/>
              </w:rPr>
            </w:pPr>
            <w:r w:rsidRPr="00CF085C">
              <w:rPr>
                <w:b/>
                <w:bCs/>
                <w:color w:val="000000"/>
                <w:kern w:val="28"/>
                <w:sz w:val="18"/>
                <w:szCs w:val="18"/>
                <w:lang w:val="en-CA"/>
              </w:rPr>
              <w:t>2030</w:t>
            </w:r>
          </w:p>
        </w:tc>
        <w:tc>
          <w:tcPr>
            <w:tcW w:w="804"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keepNext/>
              <w:keepLines/>
              <w:bidi/>
              <w:jc w:val="center"/>
              <w:rPr>
                <w:b/>
                <w:bCs/>
                <w:sz w:val="20"/>
              </w:rPr>
            </w:pPr>
            <w:r w:rsidRPr="00CF085C">
              <w:rPr>
                <w:rFonts w:hint="cs"/>
                <w:b/>
                <w:bCs/>
                <w:sz w:val="20"/>
                <w:rtl/>
              </w:rPr>
              <w:t>المجموع</w:t>
            </w:r>
          </w:p>
        </w:tc>
      </w:tr>
      <w:tr w:rsidR="001975B9" w:rsidRPr="00CF085C" w:rsidTr="0058352B">
        <w:tc>
          <w:tcPr>
            <w:tcW w:w="44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keepNext/>
              <w:keepLines/>
              <w:bidi/>
              <w:jc w:val="left"/>
              <w:rPr>
                <w:color w:val="000000"/>
                <w:sz w:val="18"/>
                <w:szCs w:val="18"/>
                <w:lang w:eastAsia="en-CA"/>
              </w:rPr>
            </w:pPr>
            <w:r w:rsidRPr="00CF085C">
              <w:rPr>
                <w:color w:val="000000"/>
                <w:sz w:val="18"/>
                <w:szCs w:val="18"/>
                <w:lang w:eastAsia="en-CA"/>
              </w:rPr>
              <w:t>1.1</w:t>
            </w:r>
          </w:p>
        </w:tc>
        <w:tc>
          <w:tcPr>
            <w:tcW w:w="2041"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bidi/>
              <w:rPr>
                <w:sz w:val="22"/>
                <w:szCs w:val="22"/>
              </w:rPr>
            </w:pPr>
            <w:r w:rsidRPr="00CF085C">
              <w:rPr>
                <w:sz w:val="22"/>
                <w:szCs w:val="22"/>
                <w:rtl/>
              </w:rPr>
              <w:t xml:space="preserve">جدول تخفيضات بروتوكول مونتريال لمواد المرفق جيم، المجموعة الأولى (أطنان </w:t>
            </w:r>
            <w:r w:rsidRPr="00CF085C">
              <w:rPr>
                <w:rFonts w:hint="cs"/>
                <w:sz w:val="22"/>
                <w:szCs w:val="22"/>
                <w:rtl/>
              </w:rPr>
              <w:t xml:space="preserve">من </w:t>
            </w:r>
            <w:r w:rsidRPr="00CF085C">
              <w:rPr>
                <w:sz w:val="22"/>
                <w:szCs w:val="22"/>
                <w:rtl/>
              </w:rPr>
              <w:t>قدرات استهلاك الأوزون)</w:t>
            </w:r>
          </w:p>
        </w:tc>
        <w:tc>
          <w:tcPr>
            <w:tcW w:w="647"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37.21</w:t>
            </w:r>
          </w:p>
        </w:tc>
        <w:tc>
          <w:tcPr>
            <w:tcW w:w="636"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37.21</w:t>
            </w:r>
          </w:p>
        </w:tc>
        <w:tc>
          <w:tcPr>
            <w:tcW w:w="636"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37.21</w:t>
            </w:r>
          </w:p>
        </w:tc>
        <w:tc>
          <w:tcPr>
            <w:tcW w:w="648"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37.21</w:t>
            </w:r>
          </w:p>
        </w:tc>
        <w:tc>
          <w:tcPr>
            <w:tcW w:w="636"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18.61</w:t>
            </w:r>
          </w:p>
        </w:tc>
        <w:tc>
          <w:tcPr>
            <w:tcW w:w="636"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18.61</w:t>
            </w:r>
          </w:p>
        </w:tc>
        <w:tc>
          <w:tcPr>
            <w:tcW w:w="648"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18.61</w:t>
            </w:r>
          </w:p>
        </w:tc>
        <w:tc>
          <w:tcPr>
            <w:tcW w:w="636"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18.61</w:t>
            </w:r>
          </w:p>
        </w:tc>
        <w:tc>
          <w:tcPr>
            <w:tcW w:w="636"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18.61</w:t>
            </w:r>
          </w:p>
        </w:tc>
        <w:tc>
          <w:tcPr>
            <w:tcW w:w="648"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kern w:val="28"/>
                <w:sz w:val="18"/>
                <w:szCs w:val="18"/>
                <w:lang w:val="en-CA"/>
              </w:rPr>
              <w:t>0.00</w:t>
            </w:r>
          </w:p>
        </w:tc>
        <w:tc>
          <w:tcPr>
            <w:tcW w:w="804"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n/a</w:t>
            </w:r>
          </w:p>
        </w:tc>
      </w:tr>
      <w:tr w:rsidR="001975B9" w:rsidRPr="00CF085C" w:rsidTr="0058352B">
        <w:tc>
          <w:tcPr>
            <w:tcW w:w="44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bidi/>
              <w:jc w:val="left"/>
              <w:rPr>
                <w:color w:val="000000"/>
                <w:sz w:val="18"/>
                <w:szCs w:val="18"/>
                <w:lang w:val="en-US" w:eastAsia="en-CA"/>
              </w:rPr>
            </w:pPr>
            <w:r w:rsidRPr="00CF085C">
              <w:rPr>
                <w:color w:val="000000"/>
                <w:sz w:val="18"/>
                <w:szCs w:val="18"/>
                <w:lang w:val="en-US" w:eastAsia="en-CA"/>
              </w:rPr>
              <w:t>2.1</w:t>
            </w:r>
          </w:p>
        </w:tc>
        <w:tc>
          <w:tcPr>
            <w:tcW w:w="2041"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bidi/>
              <w:rPr>
                <w:sz w:val="22"/>
                <w:szCs w:val="22"/>
              </w:rPr>
            </w:pPr>
            <w:r w:rsidRPr="00CF085C">
              <w:rPr>
                <w:sz w:val="22"/>
                <w:szCs w:val="22"/>
                <w:rtl/>
              </w:rPr>
              <w:t xml:space="preserve">الحد الأقصى المسموح به للاستهلاك الكلي من مواد المرفق جيم، المجموعة الأولى (أطنان </w:t>
            </w:r>
            <w:r w:rsidRPr="00CF085C">
              <w:rPr>
                <w:rFonts w:hint="cs"/>
                <w:sz w:val="22"/>
                <w:szCs w:val="22"/>
                <w:rtl/>
              </w:rPr>
              <w:t xml:space="preserve">من </w:t>
            </w:r>
            <w:r w:rsidRPr="00CF085C">
              <w:rPr>
                <w:sz w:val="22"/>
                <w:szCs w:val="22"/>
                <w:rtl/>
              </w:rPr>
              <w:t xml:space="preserve">قدرات استهلاك الأوزون) </w:t>
            </w:r>
          </w:p>
        </w:tc>
        <w:tc>
          <w:tcPr>
            <w:tcW w:w="647"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kern w:val="28"/>
                <w:sz w:val="18"/>
                <w:szCs w:val="18"/>
                <w:lang w:val="en-CA"/>
              </w:rPr>
              <w:t>20.00</w:t>
            </w:r>
          </w:p>
        </w:tc>
        <w:tc>
          <w:tcPr>
            <w:tcW w:w="636"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kern w:val="28"/>
                <w:sz w:val="18"/>
                <w:szCs w:val="18"/>
                <w:lang w:val="en-CA"/>
              </w:rPr>
              <w:t>16.98</w:t>
            </w:r>
          </w:p>
        </w:tc>
        <w:tc>
          <w:tcPr>
            <w:tcW w:w="636"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kern w:val="28"/>
                <w:sz w:val="18"/>
                <w:szCs w:val="18"/>
                <w:lang w:val="en-CA"/>
              </w:rPr>
              <w:t>15.00</w:t>
            </w:r>
          </w:p>
        </w:tc>
        <w:tc>
          <w:tcPr>
            <w:tcW w:w="648"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kern w:val="28"/>
                <w:sz w:val="18"/>
                <w:szCs w:val="18"/>
                <w:lang w:val="en-CA"/>
              </w:rPr>
              <w:t>15.00</w:t>
            </w:r>
          </w:p>
        </w:tc>
        <w:tc>
          <w:tcPr>
            <w:tcW w:w="636"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kern w:val="28"/>
                <w:sz w:val="18"/>
                <w:szCs w:val="18"/>
                <w:lang w:val="en-CA"/>
              </w:rPr>
              <w:t>12.00</w:t>
            </w:r>
          </w:p>
        </w:tc>
        <w:tc>
          <w:tcPr>
            <w:tcW w:w="636"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kern w:val="28"/>
                <w:sz w:val="18"/>
                <w:szCs w:val="18"/>
                <w:lang w:val="en-CA"/>
              </w:rPr>
              <w:t>8.50</w:t>
            </w:r>
          </w:p>
        </w:tc>
        <w:tc>
          <w:tcPr>
            <w:tcW w:w="648"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kern w:val="28"/>
                <w:sz w:val="18"/>
                <w:szCs w:val="18"/>
                <w:lang w:val="en-CA"/>
              </w:rPr>
              <w:t>8.50</w:t>
            </w:r>
          </w:p>
        </w:tc>
        <w:tc>
          <w:tcPr>
            <w:tcW w:w="636"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kern w:val="28"/>
                <w:sz w:val="18"/>
                <w:szCs w:val="18"/>
                <w:lang w:val="en-CA"/>
              </w:rPr>
              <w:t>8.50</w:t>
            </w:r>
          </w:p>
        </w:tc>
        <w:tc>
          <w:tcPr>
            <w:tcW w:w="636"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kern w:val="28"/>
                <w:sz w:val="18"/>
                <w:szCs w:val="18"/>
                <w:lang w:val="en-CA"/>
              </w:rPr>
              <w:t>5.00</w:t>
            </w:r>
          </w:p>
        </w:tc>
        <w:tc>
          <w:tcPr>
            <w:tcW w:w="648"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kern w:val="28"/>
                <w:sz w:val="18"/>
                <w:szCs w:val="18"/>
                <w:lang w:val="en-CA"/>
              </w:rPr>
              <w:t>0.00</w:t>
            </w:r>
          </w:p>
        </w:tc>
        <w:tc>
          <w:tcPr>
            <w:tcW w:w="804"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n/a</w:t>
            </w:r>
          </w:p>
        </w:tc>
      </w:tr>
      <w:tr w:rsidR="001975B9" w:rsidRPr="00CF085C" w:rsidTr="0058352B">
        <w:tc>
          <w:tcPr>
            <w:tcW w:w="44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bidi/>
              <w:jc w:val="left"/>
              <w:rPr>
                <w:color w:val="000000"/>
                <w:sz w:val="18"/>
                <w:szCs w:val="18"/>
                <w:lang w:eastAsia="en-CA"/>
              </w:rPr>
            </w:pPr>
            <w:r w:rsidRPr="00CF085C">
              <w:rPr>
                <w:color w:val="000000"/>
                <w:sz w:val="18"/>
                <w:szCs w:val="18"/>
                <w:lang w:eastAsia="en-CA"/>
              </w:rPr>
              <w:t>1.2</w:t>
            </w:r>
          </w:p>
        </w:tc>
        <w:tc>
          <w:tcPr>
            <w:tcW w:w="2041"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bidi/>
              <w:rPr>
                <w:color w:val="000000"/>
                <w:sz w:val="22"/>
                <w:szCs w:val="22"/>
                <w:lang w:eastAsia="en-CA"/>
              </w:rPr>
            </w:pPr>
            <w:r w:rsidRPr="00CF085C">
              <w:rPr>
                <w:sz w:val="22"/>
                <w:szCs w:val="22"/>
                <w:rtl/>
              </w:rPr>
              <w:t>التمويل المتفق عليه للوكالة المنفذة الرئيسية (</w:t>
            </w:r>
            <w:r w:rsidRPr="00CF085C">
              <w:rPr>
                <w:rFonts w:hint="cs"/>
                <w:sz w:val="22"/>
                <w:szCs w:val="22"/>
                <w:rtl/>
              </w:rPr>
              <w:t>اليوئنديبي</w:t>
            </w:r>
            <w:r w:rsidRPr="00CF085C">
              <w:rPr>
                <w:sz w:val="22"/>
                <w:szCs w:val="22"/>
                <w:rtl/>
              </w:rPr>
              <w:t>) (دولار أمريكي)</w:t>
            </w:r>
          </w:p>
        </w:tc>
        <w:tc>
          <w:tcPr>
            <w:tcW w:w="647"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459,820</w:t>
            </w:r>
          </w:p>
        </w:tc>
        <w:tc>
          <w:tcPr>
            <w:tcW w:w="636"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0</w:t>
            </w:r>
          </w:p>
        </w:tc>
        <w:tc>
          <w:tcPr>
            <w:tcW w:w="636" w:type="dxa"/>
            <w:tcBorders>
              <w:top w:val="nil"/>
              <w:left w:val="nil"/>
              <w:bottom w:val="single" w:sz="4" w:space="0" w:color="auto"/>
              <w:right w:val="single" w:sz="4" w:space="0" w:color="auto"/>
            </w:tcBorders>
            <w:shd w:val="clear" w:color="auto" w:fill="auto"/>
            <w:tcMar>
              <w:left w:w="29" w:type="dxa"/>
              <w:right w:w="29" w:type="dxa"/>
            </w:tcMar>
          </w:tcPr>
          <w:p w:rsidR="001975B9" w:rsidRPr="00CF085C" w:rsidRDefault="001975B9" w:rsidP="0058352B">
            <w:pPr>
              <w:jc w:val="right"/>
              <w:rPr>
                <w:color w:val="000000"/>
                <w:sz w:val="18"/>
                <w:szCs w:val="18"/>
                <w:lang w:val="en-CA"/>
              </w:rPr>
            </w:pPr>
            <w:r w:rsidRPr="00CF085C">
              <w:rPr>
                <w:color w:val="000000"/>
                <w:sz w:val="18"/>
                <w:szCs w:val="18"/>
                <w:lang w:val="en-CA"/>
              </w:rPr>
              <w:t>0</w:t>
            </w:r>
          </w:p>
        </w:tc>
        <w:tc>
          <w:tcPr>
            <w:tcW w:w="648"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236,545</w:t>
            </w:r>
          </w:p>
        </w:tc>
        <w:tc>
          <w:tcPr>
            <w:tcW w:w="636"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0</w:t>
            </w:r>
          </w:p>
        </w:tc>
        <w:tc>
          <w:tcPr>
            <w:tcW w:w="636" w:type="dxa"/>
            <w:tcBorders>
              <w:top w:val="nil"/>
              <w:left w:val="nil"/>
              <w:bottom w:val="single" w:sz="4" w:space="0" w:color="auto"/>
              <w:right w:val="single" w:sz="4" w:space="0" w:color="auto"/>
            </w:tcBorders>
            <w:shd w:val="clear" w:color="auto" w:fill="auto"/>
            <w:tcMar>
              <w:left w:w="29" w:type="dxa"/>
              <w:right w:w="29" w:type="dxa"/>
            </w:tcMar>
          </w:tcPr>
          <w:p w:rsidR="001975B9" w:rsidRPr="00CF085C" w:rsidRDefault="001975B9" w:rsidP="0058352B">
            <w:pPr>
              <w:jc w:val="right"/>
              <w:rPr>
                <w:color w:val="000000"/>
                <w:sz w:val="18"/>
                <w:szCs w:val="18"/>
                <w:lang w:val="en-CA"/>
              </w:rPr>
            </w:pPr>
            <w:r w:rsidRPr="00CF085C">
              <w:rPr>
                <w:color w:val="000000"/>
                <w:sz w:val="18"/>
                <w:szCs w:val="18"/>
                <w:lang w:val="en-CA"/>
              </w:rPr>
              <w:t>0</w:t>
            </w:r>
          </w:p>
        </w:tc>
        <w:tc>
          <w:tcPr>
            <w:tcW w:w="648"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350,580</w:t>
            </w:r>
          </w:p>
        </w:tc>
        <w:tc>
          <w:tcPr>
            <w:tcW w:w="636"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0</w:t>
            </w:r>
          </w:p>
        </w:tc>
        <w:tc>
          <w:tcPr>
            <w:tcW w:w="636"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0</w:t>
            </w:r>
          </w:p>
        </w:tc>
        <w:tc>
          <w:tcPr>
            <w:tcW w:w="648"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113,025</w:t>
            </w:r>
          </w:p>
        </w:tc>
        <w:tc>
          <w:tcPr>
            <w:tcW w:w="804"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1,159,970</w:t>
            </w:r>
          </w:p>
        </w:tc>
      </w:tr>
      <w:tr w:rsidR="001975B9" w:rsidRPr="00CF085C" w:rsidTr="0058352B">
        <w:tc>
          <w:tcPr>
            <w:tcW w:w="44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bidi/>
              <w:jc w:val="left"/>
              <w:rPr>
                <w:color w:val="000000"/>
                <w:sz w:val="18"/>
                <w:szCs w:val="18"/>
                <w:lang w:eastAsia="en-CA"/>
              </w:rPr>
            </w:pPr>
            <w:r w:rsidRPr="00CF085C">
              <w:rPr>
                <w:color w:val="000000"/>
                <w:sz w:val="18"/>
                <w:szCs w:val="18"/>
                <w:lang w:eastAsia="en-CA"/>
              </w:rPr>
              <w:t>2.2</w:t>
            </w:r>
          </w:p>
        </w:tc>
        <w:tc>
          <w:tcPr>
            <w:tcW w:w="2041"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bidi/>
              <w:jc w:val="right"/>
              <w:rPr>
                <w:sz w:val="22"/>
                <w:szCs w:val="22"/>
              </w:rPr>
            </w:pPr>
            <w:r w:rsidRPr="00CF085C">
              <w:rPr>
                <w:sz w:val="22"/>
                <w:szCs w:val="22"/>
                <w:rtl/>
              </w:rPr>
              <w:t>تكاليف دعم الوكالة المنفذة الرئيسية</w:t>
            </w:r>
            <w:r w:rsidRPr="00CF085C">
              <w:rPr>
                <w:rFonts w:hint="cs"/>
                <w:sz w:val="22"/>
                <w:szCs w:val="22"/>
                <w:rtl/>
              </w:rPr>
              <w:t xml:space="preserve"> </w:t>
            </w:r>
            <w:r w:rsidRPr="00CF085C">
              <w:rPr>
                <w:sz w:val="22"/>
                <w:szCs w:val="22"/>
                <w:rtl/>
              </w:rPr>
              <w:t xml:space="preserve">(دولار أمريكي) </w:t>
            </w:r>
          </w:p>
        </w:tc>
        <w:tc>
          <w:tcPr>
            <w:tcW w:w="647"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32,187</w:t>
            </w:r>
          </w:p>
        </w:tc>
        <w:tc>
          <w:tcPr>
            <w:tcW w:w="636"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0</w:t>
            </w:r>
          </w:p>
        </w:tc>
        <w:tc>
          <w:tcPr>
            <w:tcW w:w="636" w:type="dxa"/>
            <w:tcBorders>
              <w:top w:val="nil"/>
              <w:left w:val="nil"/>
              <w:bottom w:val="single" w:sz="4" w:space="0" w:color="auto"/>
              <w:right w:val="single" w:sz="4" w:space="0" w:color="auto"/>
            </w:tcBorders>
            <w:shd w:val="clear" w:color="auto" w:fill="auto"/>
            <w:tcMar>
              <w:left w:w="29" w:type="dxa"/>
              <w:right w:w="29" w:type="dxa"/>
            </w:tcMar>
          </w:tcPr>
          <w:p w:rsidR="001975B9" w:rsidRPr="00CF085C" w:rsidRDefault="001975B9" w:rsidP="0058352B">
            <w:pPr>
              <w:jc w:val="right"/>
              <w:rPr>
                <w:color w:val="000000"/>
                <w:sz w:val="18"/>
                <w:szCs w:val="18"/>
                <w:lang w:val="en-CA"/>
              </w:rPr>
            </w:pPr>
            <w:r w:rsidRPr="00CF085C">
              <w:rPr>
                <w:color w:val="000000"/>
                <w:sz w:val="18"/>
                <w:szCs w:val="18"/>
                <w:lang w:val="en-CA"/>
              </w:rPr>
              <w:t>0</w:t>
            </w:r>
          </w:p>
        </w:tc>
        <w:tc>
          <w:tcPr>
            <w:tcW w:w="648"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16,558</w:t>
            </w:r>
          </w:p>
        </w:tc>
        <w:tc>
          <w:tcPr>
            <w:tcW w:w="636"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0</w:t>
            </w:r>
          </w:p>
        </w:tc>
        <w:tc>
          <w:tcPr>
            <w:tcW w:w="636" w:type="dxa"/>
            <w:tcBorders>
              <w:top w:val="nil"/>
              <w:left w:val="nil"/>
              <w:bottom w:val="single" w:sz="4" w:space="0" w:color="auto"/>
              <w:right w:val="single" w:sz="4" w:space="0" w:color="auto"/>
            </w:tcBorders>
            <w:shd w:val="clear" w:color="auto" w:fill="auto"/>
            <w:tcMar>
              <w:left w:w="29" w:type="dxa"/>
              <w:right w:w="29" w:type="dxa"/>
            </w:tcMar>
          </w:tcPr>
          <w:p w:rsidR="001975B9" w:rsidRPr="00CF085C" w:rsidRDefault="001975B9" w:rsidP="0058352B">
            <w:pPr>
              <w:jc w:val="right"/>
              <w:rPr>
                <w:color w:val="000000"/>
                <w:sz w:val="18"/>
                <w:szCs w:val="18"/>
                <w:lang w:val="en-CA"/>
              </w:rPr>
            </w:pPr>
            <w:r w:rsidRPr="00CF085C">
              <w:rPr>
                <w:color w:val="000000"/>
                <w:sz w:val="18"/>
                <w:szCs w:val="18"/>
                <w:lang w:val="en-CA"/>
              </w:rPr>
              <w:t>0</w:t>
            </w:r>
          </w:p>
        </w:tc>
        <w:tc>
          <w:tcPr>
            <w:tcW w:w="648"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24,541</w:t>
            </w:r>
          </w:p>
        </w:tc>
        <w:tc>
          <w:tcPr>
            <w:tcW w:w="636"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0</w:t>
            </w:r>
          </w:p>
        </w:tc>
        <w:tc>
          <w:tcPr>
            <w:tcW w:w="636"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0</w:t>
            </w:r>
          </w:p>
        </w:tc>
        <w:tc>
          <w:tcPr>
            <w:tcW w:w="648"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7,912</w:t>
            </w:r>
          </w:p>
        </w:tc>
        <w:tc>
          <w:tcPr>
            <w:tcW w:w="804"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81,198</w:t>
            </w:r>
          </w:p>
        </w:tc>
      </w:tr>
      <w:tr w:rsidR="001975B9" w:rsidRPr="00CF085C" w:rsidTr="0058352B">
        <w:tc>
          <w:tcPr>
            <w:tcW w:w="44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bidi/>
              <w:jc w:val="left"/>
              <w:rPr>
                <w:color w:val="000000"/>
                <w:sz w:val="18"/>
                <w:szCs w:val="18"/>
                <w:lang w:eastAsia="en-CA"/>
              </w:rPr>
            </w:pPr>
            <w:r w:rsidRPr="00CF085C">
              <w:rPr>
                <w:color w:val="000000"/>
                <w:sz w:val="18"/>
                <w:szCs w:val="18"/>
                <w:lang w:eastAsia="en-CA"/>
              </w:rPr>
              <w:t>3.2</w:t>
            </w:r>
          </w:p>
        </w:tc>
        <w:tc>
          <w:tcPr>
            <w:tcW w:w="2041"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bidi/>
              <w:rPr>
                <w:color w:val="000000"/>
                <w:sz w:val="22"/>
                <w:szCs w:val="22"/>
                <w:lang w:eastAsia="en-CA"/>
              </w:rPr>
            </w:pPr>
            <w:r w:rsidRPr="00CF085C">
              <w:rPr>
                <w:rFonts w:hint="cs"/>
                <w:sz w:val="22"/>
                <w:szCs w:val="22"/>
                <w:rtl/>
              </w:rPr>
              <w:t>التمويل الموافق عليه ل</w:t>
            </w:r>
            <w:r w:rsidRPr="00CF085C">
              <w:rPr>
                <w:sz w:val="22"/>
                <w:szCs w:val="22"/>
                <w:rtl/>
              </w:rPr>
              <w:t xml:space="preserve">لوكالة المنفذة </w:t>
            </w:r>
            <w:r w:rsidRPr="00CF085C">
              <w:rPr>
                <w:rFonts w:hint="cs"/>
                <w:sz w:val="22"/>
                <w:szCs w:val="22"/>
                <w:rtl/>
              </w:rPr>
              <w:t>المتعاونة (اليونيب)</w:t>
            </w:r>
            <w:r w:rsidRPr="00CF085C">
              <w:rPr>
                <w:sz w:val="22"/>
                <w:szCs w:val="22"/>
                <w:rtl/>
              </w:rPr>
              <w:t xml:space="preserve"> (دولار أمريكي)</w:t>
            </w:r>
          </w:p>
        </w:tc>
        <w:tc>
          <w:tcPr>
            <w:tcW w:w="647"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112,569</w:t>
            </w:r>
          </w:p>
        </w:tc>
        <w:tc>
          <w:tcPr>
            <w:tcW w:w="636"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0</w:t>
            </w:r>
          </w:p>
        </w:tc>
        <w:tc>
          <w:tcPr>
            <w:tcW w:w="636" w:type="dxa"/>
            <w:tcBorders>
              <w:top w:val="nil"/>
              <w:left w:val="nil"/>
              <w:bottom w:val="single" w:sz="4" w:space="0" w:color="auto"/>
              <w:right w:val="single" w:sz="4" w:space="0" w:color="auto"/>
            </w:tcBorders>
            <w:shd w:val="clear" w:color="auto" w:fill="auto"/>
            <w:tcMar>
              <w:left w:w="29" w:type="dxa"/>
              <w:right w:w="29" w:type="dxa"/>
            </w:tcMar>
          </w:tcPr>
          <w:p w:rsidR="001975B9" w:rsidRPr="00CF085C" w:rsidRDefault="001975B9" w:rsidP="0058352B">
            <w:pPr>
              <w:jc w:val="right"/>
              <w:rPr>
                <w:color w:val="000000"/>
                <w:sz w:val="18"/>
                <w:szCs w:val="18"/>
                <w:lang w:val="en-CA"/>
              </w:rPr>
            </w:pPr>
            <w:r w:rsidRPr="00CF085C">
              <w:rPr>
                <w:color w:val="000000"/>
                <w:sz w:val="18"/>
                <w:szCs w:val="18"/>
                <w:lang w:val="en-CA"/>
              </w:rPr>
              <w:t>0</w:t>
            </w:r>
          </w:p>
        </w:tc>
        <w:tc>
          <w:tcPr>
            <w:tcW w:w="648"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160,569</w:t>
            </w:r>
          </w:p>
        </w:tc>
        <w:tc>
          <w:tcPr>
            <w:tcW w:w="636"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0</w:t>
            </w:r>
          </w:p>
        </w:tc>
        <w:tc>
          <w:tcPr>
            <w:tcW w:w="636" w:type="dxa"/>
            <w:tcBorders>
              <w:top w:val="nil"/>
              <w:left w:val="nil"/>
              <w:bottom w:val="single" w:sz="4" w:space="0" w:color="auto"/>
              <w:right w:val="single" w:sz="4" w:space="0" w:color="auto"/>
            </w:tcBorders>
            <w:shd w:val="clear" w:color="auto" w:fill="auto"/>
            <w:tcMar>
              <w:left w:w="29" w:type="dxa"/>
              <w:right w:w="29" w:type="dxa"/>
            </w:tcMar>
          </w:tcPr>
          <w:p w:rsidR="001975B9" w:rsidRPr="00CF085C" w:rsidRDefault="001975B9" w:rsidP="0058352B">
            <w:pPr>
              <w:jc w:val="right"/>
              <w:rPr>
                <w:color w:val="000000"/>
                <w:sz w:val="18"/>
                <w:szCs w:val="18"/>
                <w:lang w:val="en-CA"/>
              </w:rPr>
            </w:pPr>
            <w:r w:rsidRPr="00CF085C">
              <w:rPr>
                <w:color w:val="000000"/>
                <w:sz w:val="18"/>
                <w:szCs w:val="18"/>
                <w:lang w:val="en-CA"/>
              </w:rPr>
              <w:t>0</w:t>
            </w:r>
          </w:p>
        </w:tc>
        <w:tc>
          <w:tcPr>
            <w:tcW w:w="648"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135,569</w:t>
            </w:r>
          </w:p>
        </w:tc>
        <w:tc>
          <w:tcPr>
            <w:tcW w:w="636"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0</w:t>
            </w:r>
          </w:p>
        </w:tc>
        <w:tc>
          <w:tcPr>
            <w:tcW w:w="636"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0</w:t>
            </w:r>
          </w:p>
        </w:tc>
        <w:tc>
          <w:tcPr>
            <w:tcW w:w="648"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50,000</w:t>
            </w:r>
          </w:p>
        </w:tc>
        <w:tc>
          <w:tcPr>
            <w:tcW w:w="804"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458,707</w:t>
            </w:r>
          </w:p>
        </w:tc>
      </w:tr>
      <w:tr w:rsidR="001975B9" w:rsidRPr="00CF085C" w:rsidTr="0058352B">
        <w:tc>
          <w:tcPr>
            <w:tcW w:w="44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bidi/>
              <w:jc w:val="left"/>
              <w:rPr>
                <w:color w:val="000000"/>
                <w:sz w:val="18"/>
                <w:szCs w:val="18"/>
                <w:lang w:eastAsia="en-CA"/>
              </w:rPr>
            </w:pPr>
            <w:r w:rsidRPr="00CF085C">
              <w:rPr>
                <w:color w:val="000000"/>
                <w:sz w:val="18"/>
                <w:szCs w:val="18"/>
                <w:lang w:eastAsia="en-CA"/>
              </w:rPr>
              <w:t>4.2</w:t>
            </w:r>
          </w:p>
        </w:tc>
        <w:tc>
          <w:tcPr>
            <w:tcW w:w="2041"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bidi/>
              <w:rPr>
                <w:sz w:val="22"/>
                <w:szCs w:val="22"/>
              </w:rPr>
            </w:pPr>
            <w:r w:rsidRPr="00CF085C">
              <w:rPr>
                <w:sz w:val="22"/>
                <w:szCs w:val="22"/>
                <w:rtl/>
              </w:rPr>
              <w:t xml:space="preserve">تكاليف دعم الوكالة المنفذة </w:t>
            </w:r>
            <w:r w:rsidRPr="00CF085C">
              <w:rPr>
                <w:rFonts w:hint="cs"/>
                <w:sz w:val="22"/>
                <w:szCs w:val="22"/>
                <w:rtl/>
              </w:rPr>
              <w:t>المتعاونة (</w:t>
            </w:r>
            <w:r w:rsidRPr="00CF085C">
              <w:rPr>
                <w:sz w:val="22"/>
                <w:szCs w:val="22"/>
                <w:rtl/>
              </w:rPr>
              <w:t>دولار أمريكي)</w:t>
            </w:r>
          </w:p>
        </w:tc>
        <w:tc>
          <w:tcPr>
            <w:tcW w:w="647"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14,634</w:t>
            </w:r>
          </w:p>
        </w:tc>
        <w:tc>
          <w:tcPr>
            <w:tcW w:w="636"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0</w:t>
            </w:r>
          </w:p>
        </w:tc>
        <w:tc>
          <w:tcPr>
            <w:tcW w:w="636" w:type="dxa"/>
            <w:tcBorders>
              <w:top w:val="nil"/>
              <w:left w:val="nil"/>
              <w:bottom w:val="single" w:sz="4" w:space="0" w:color="auto"/>
              <w:right w:val="single" w:sz="4" w:space="0" w:color="auto"/>
            </w:tcBorders>
            <w:shd w:val="clear" w:color="auto" w:fill="auto"/>
            <w:tcMar>
              <w:left w:w="29" w:type="dxa"/>
              <w:right w:w="29" w:type="dxa"/>
            </w:tcMar>
          </w:tcPr>
          <w:p w:rsidR="001975B9" w:rsidRPr="00CF085C" w:rsidRDefault="001975B9" w:rsidP="0058352B">
            <w:pPr>
              <w:jc w:val="right"/>
              <w:rPr>
                <w:color w:val="000000"/>
                <w:sz w:val="18"/>
                <w:szCs w:val="18"/>
                <w:lang w:val="en-CA"/>
              </w:rPr>
            </w:pPr>
            <w:r w:rsidRPr="00CF085C">
              <w:rPr>
                <w:color w:val="000000"/>
                <w:sz w:val="18"/>
                <w:szCs w:val="18"/>
                <w:lang w:val="en-CA"/>
              </w:rPr>
              <w:t>0</w:t>
            </w:r>
          </w:p>
        </w:tc>
        <w:tc>
          <w:tcPr>
            <w:tcW w:w="648"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20,874</w:t>
            </w:r>
          </w:p>
        </w:tc>
        <w:tc>
          <w:tcPr>
            <w:tcW w:w="636"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0</w:t>
            </w:r>
          </w:p>
        </w:tc>
        <w:tc>
          <w:tcPr>
            <w:tcW w:w="636" w:type="dxa"/>
            <w:tcBorders>
              <w:top w:val="nil"/>
              <w:left w:val="nil"/>
              <w:bottom w:val="single" w:sz="4" w:space="0" w:color="auto"/>
              <w:right w:val="single" w:sz="4" w:space="0" w:color="auto"/>
            </w:tcBorders>
            <w:shd w:val="clear" w:color="auto" w:fill="auto"/>
            <w:tcMar>
              <w:left w:w="29" w:type="dxa"/>
              <w:right w:w="29" w:type="dxa"/>
            </w:tcMar>
          </w:tcPr>
          <w:p w:rsidR="001975B9" w:rsidRPr="00CF085C" w:rsidRDefault="001975B9" w:rsidP="0058352B">
            <w:pPr>
              <w:jc w:val="right"/>
              <w:rPr>
                <w:color w:val="000000"/>
                <w:sz w:val="18"/>
                <w:szCs w:val="18"/>
                <w:lang w:val="en-CA"/>
              </w:rPr>
            </w:pPr>
            <w:r w:rsidRPr="00CF085C">
              <w:rPr>
                <w:color w:val="000000"/>
                <w:sz w:val="18"/>
                <w:szCs w:val="18"/>
                <w:lang w:val="en-CA"/>
              </w:rPr>
              <w:t>0</w:t>
            </w:r>
          </w:p>
        </w:tc>
        <w:tc>
          <w:tcPr>
            <w:tcW w:w="648"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17,624</w:t>
            </w:r>
          </w:p>
        </w:tc>
        <w:tc>
          <w:tcPr>
            <w:tcW w:w="636"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0</w:t>
            </w:r>
          </w:p>
        </w:tc>
        <w:tc>
          <w:tcPr>
            <w:tcW w:w="636"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0</w:t>
            </w:r>
          </w:p>
        </w:tc>
        <w:tc>
          <w:tcPr>
            <w:tcW w:w="648"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6,500</w:t>
            </w:r>
          </w:p>
        </w:tc>
        <w:tc>
          <w:tcPr>
            <w:tcW w:w="804"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59,632</w:t>
            </w:r>
          </w:p>
        </w:tc>
      </w:tr>
      <w:tr w:rsidR="001975B9" w:rsidRPr="00CF085C" w:rsidTr="0058352B">
        <w:tc>
          <w:tcPr>
            <w:tcW w:w="44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bidi/>
              <w:jc w:val="left"/>
              <w:rPr>
                <w:color w:val="000000"/>
                <w:sz w:val="18"/>
                <w:szCs w:val="18"/>
                <w:lang w:eastAsia="en-CA"/>
              </w:rPr>
            </w:pPr>
            <w:r w:rsidRPr="00CF085C">
              <w:rPr>
                <w:color w:val="000000"/>
                <w:sz w:val="18"/>
                <w:szCs w:val="18"/>
                <w:lang w:eastAsia="en-CA"/>
              </w:rPr>
              <w:t>1.3</w:t>
            </w:r>
          </w:p>
        </w:tc>
        <w:tc>
          <w:tcPr>
            <w:tcW w:w="2041"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bidi/>
              <w:rPr>
                <w:sz w:val="22"/>
                <w:szCs w:val="22"/>
              </w:rPr>
            </w:pPr>
            <w:r w:rsidRPr="00CF085C">
              <w:rPr>
                <w:rFonts w:hint="cs"/>
                <w:sz w:val="22"/>
                <w:szCs w:val="22"/>
                <w:rtl/>
              </w:rPr>
              <w:t xml:space="preserve">إجمالي التمويل الموافق عليه </w:t>
            </w:r>
            <w:r w:rsidRPr="00CF085C">
              <w:rPr>
                <w:sz w:val="22"/>
                <w:szCs w:val="22"/>
                <w:rtl/>
              </w:rPr>
              <w:t>(دولار أمريكي)</w:t>
            </w:r>
          </w:p>
        </w:tc>
        <w:tc>
          <w:tcPr>
            <w:tcW w:w="647"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572,389</w:t>
            </w:r>
          </w:p>
        </w:tc>
        <w:tc>
          <w:tcPr>
            <w:tcW w:w="636"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0</w:t>
            </w:r>
          </w:p>
        </w:tc>
        <w:tc>
          <w:tcPr>
            <w:tcW w:w="636" w:type="dxa"/>
            <w:tcBorders>
              <w:top w:val="nil"/>
              <w:left w:val="nil"/>
              <w:bottom w:val="single" w:sz="4" w:space="0" w:color="auto"/>
              <w:right w:val="single" w:sz="4" w:space="0" w:color="auto"/>
            </w:tcBorders>
            <w:shd w:val="clear" w:color="auto" w:fill="auto"/>
            <w:tcMar>
              <w:left w:w="29" w:type="dxa"/>
              <w:right w:w="29" w:type="dxa"/>
            </w:tcMar>
          </w:tcPr>
          <w:p w:rsidR="001975B9" w:rsidRPr="00CF085C" w:rsidRDefault="001975B9" w:rsidP="0058352B">
            <w:pPr>
              <w:jc w:val="right"/>
              <w:rPr>
                <w:color w:val="000000"/>
                <w:sz w:val="18"/>
                <w:szCs w:val="18"/>
                <w:lang w:val="en-CA"/>
              </w:rPr>
            </w:pPr>
            <w:r w:rsidRPr="00CF085C">
              <w:rPr>
                <w:color w:val="000000"/>
                <w:sz w:val="18"/>
                <w:szCs w:val="18"/>
                <w:lang w:val="en-CA"/>
              </w:rPr>
              <w:t>0</w:t>
            </w:r>
          </w:p>
        </w:tc>
        <w:tc>
          <w:tcPr>
            <w:tcW w:w="648"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397,114</w:t>
            </w:r>
          </w:p>
        </w:tc>
        <w:tc>
          <w:tcPr>
            <w:tcW w:w="636"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0</w:t>
            </w:r>
          </w:p>
        </w:tc>
        <w:tc>
          <w:tcPr>
            <w:tcW w:w="636" w:type="dxa"/>
            <w:tcBorders>
              <w:top w:val="nil"/>
              <w:left w:val="nil"/>
              <w:bottom w:val="single" w:sz="4" w:space="0" w:color="auto"/>
              <w:right w:val="single" w:sz="4" w:space="0" w:color="auto"/>
            </w:tcBorders>
            <w:shd w:val="clear" w:color="auto" w:fill="auto"/>
            <w:tcMar>
              <w:left w:w="29" w:type="dxa"/>
              <w:right w:w="29" w:type="dxa"/>
            </w:tcMar>
          </w:tcPr>
          <w:p w:rsidR="001975B9" w:rsidRPr="00CF085C" w:rsidRDefault="001975B9" w:rsidP="0058352B">
            <w:pPr>
              <w:jc w:val="right"/>
              <w:rPr>
                <w:color w:val="000000"/>
                <w:sz w:val="18"/>
                <w:szCs w:val="18"/>
                <w:lang w:val="en-CA"/>
              </w:rPr>
            </w:pPr>
            <w:r w:rsidRPr="00CF085C">
              <w:rPr>
                <w:color w:val="000000"/>
                <w:sz w:val="18"/>
                <w:szCs w:val="18"/>
                <w:lang w:val="en-CA"/>
              </w:rPr>
              <w:t>0</w:t>
            </w:r>
          </w:p>
        </w:tc>
        <w:tc>
          <w:tcPr>
            <w:tcW w:w="648"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486,149</w:t>
            </w:r>
          </w:p>
        </w:tc>
        <w:tc>
          <w:tcPr>
            <w:tcW w:w="636"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0</w:t>
            </w:r>
          </w:p>
        </w:tc>
        <w:tc>
          <w:tcPr>
            <w:tcW w:w="636"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0</w:t>
            </w:r>
          </w:p>
        </w:tc>
        <w:tc>
          <w:tcPr>
            <w:tcW w:w="648"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163,025</w:t>
            </w:r>
          </w:p>
        </w:tc>
        <w:tc>
          <w:tcPr>
            <w:tcW w:w="804"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1,618,677</w:t>
            </w:r>
          </w:p>
        </w:tc>
      </w:tr>
      <w:tr w:rsidR="001975B9" w:rsidRPr="00CF085C" w:rsidTr="0058352B">
        <w:tc>
          <w:tcPr>
            <w:tcW w:w="44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bidi/>
              <w:jc w:val="left"/>
              <w:rPr>
                <w:color w:val="000000"/>
                <w:sz w:val="18"/>
                <w:szCs w:val="18"/>
                <w:lang w:eastAsia="en-CA"/>
              </w:rPr>
            </w:pPr>
            <w:r w:rsidRPr="00CF085C">
              <w:rPr>
                <w:color w:val="000000"/>
                <w:sz w:val="18"/>
                <w:szCs w:val="18"/>
                <w:lang w:eastAsia="en-CA"/>
              </w:rPr>
              <w:t>2.3</w:t>
            </w:r>
          </w:p>
        </w:tc>
        <w:tc>
          <w:tcPr>
            <w:tcW w:w="2041"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bidi/>
              <w:rPr>
                <w:sz w:val="22"/>
                <w:szCs w:val="22"/>
              </w:rPr>
            </w:pPr>
            <w:r w:rsidRPr="00CF085C">
              <w:rPr>
                <w:rFonts w:hint="cs"/>
                <w:sz w:val="22"/>
                <w:szCs w:val="22"/>
                <w:rtl/>
              </w:rPr>
              <w:t xml:space="preserve">إجمالي </w:t>
            </w:r>
            <w:r w:rsidRPr="00CF085C">
              <w:rPr>
                <w:sz w:val="22"/>
                <w:szCs w:val="22"/>
                <w:rtl/>
              </w:rPr>
              <w:t xml:space="preserve">تكاليف </w:t>
            </w:r>
            <w:r w:rsidRPr="00CF085C">
              <w:rPr>
                <w:rFonts w:hint="cs"/>
                <w:sz w:val="22"/>
                <w:szCs w:val="22"/>
                <w:rtl/>
              </w:rPr>
              <w:t>ال</w:t>
            </w:r>
            <w:r w:rsidRPr="00CF085C">
              <w:rPr>
                <w:sz w:val="22"/>
                <w:szCs w:val="22"/>
                <w:rtl/>
              </w:rPr>
              <w:t xml:space="preserve">دعم </w:t>
            </w:r>
            <w:r w:rsidRPr="00CF085C">
              <w:rPr>
                <w:rFonts w:hint="cs"/>
                <w:sz w:val="22"/>
                <w:szCs w:val="22"/>
                <w:rtl/>
              </w:rPr>
              <w:t>الموافق عليها</w:t>
            </w:r>
            <w:r w:rsidRPr="00CF085C">
              <w:rPr>
                <w:sz w:val="22"/>
                <w:szCs w:val="22"/>
                <w:rtl/>
              </w:rPr>
              <w:t xml:space="preserve"> (دولار أمريكي) </w:t>
            </w:r>
          </w:p>
        </w:tc>
        <w:tc>
          <w:tcPr>
            <w:tcW w:w="647"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46,821</w:t>
            </w:r>
          </w:p>
        </w:tc>
        <w:tc>
          <w:tcPr>
            <w:tcW w:w="636"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0</w:t>
            </w:r>
          </w:p>
        </w:tc>
        <w:tc>
          <w:tcPr>
            <w:tcW w:w="636" w:type="dxa"/>
            <w:tcBorders>
              <w:top w:val="nil"/>
              <w:left w:val="nil"/>
              <w:bottom w:val="single" w:sz="4" w:space="0" w:color="auto"/>
              <w:right w:val="single" w:sz="4" w:space="0" w:color="auto"/>
            </w:tcBorders>
            <w:shd w:val="clear" w:color="auto" w:fill="auto"/>
            <w:tcMar>
              <w:left w:w="29" w:type="dxa"/>
              <w:right w:w="29" w:type="dxa"/>
            </w:tcMar>
          </w:tcPr>
          <w:p w:rsidR="001975B9" w:rsidRPr="00CF085C" w:rsidRDefault="001975B9" w:rsidP="0058352B">
            <w:pPr>
              <w:jc w:val="right"/>
              <w:rPr>
                <w:color w:val="000000"/>
                <w:sz w:val="18"/>
                <w:szCs w:val="18"/>
                <w:lang w:val="en-CA"/>
              </w:rPr>
            </w:pPr>
            <w:r w:rsidRPr="00CF085C">
              <w:rPr>
                <w:color w:val="000000"/>
                <w:sz w:val="18"/>
                <w:szCs w:val="18"/>
                <w:lang w:val="en-CA"/>
              </w:rPr>
              <w:t>0</w:t>
            </w:r>
          </w:p>
        </w:tc>
        <w:tc>
          <w:tcPr>
            <w:tcW w:w="648"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37,432</w:t>
            </w:r>
          </w:p>
        </w:tc>
        <w:tc>
          <w:tcPr>
            <w:tcW w:w="636"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0</w:t>
            </w:r>
          </w:p>
        </w:tc>
        <w:tc>
          <w:tcPr>
            <w:tcW w:w="636" w:type="dxa"/>
            <w:tcBorders>
              <w:top w:val="nil"/>
              <w:left w:val="nil"/>
              <w:bottom w:val="single" w:sz="4" w:space="0" w:color="auto"/>
              <w:right w:val="single" w:sz="4" w:space="0" w:color="auto"/>
            </w:tcBorders>
            <w:shd w:val="clear" w:color="auto" w:fill="auto"/>
            <w:tcMar>
              <w:left w:w="29" w:type="dxa"/>
              <w:right w:w="29" w:type="dxa"/>
            </w:tcMar>
          </w:tcPr>
          <w:p w:rsidR="001975B9" w:rsidRPr="00CF085C" w:rsidRDefault="001975B9" w:rsidP="0058352B">
            <w:pPr>
              <w:jc w:val="right"/>
              <w:rPr>
                <w:color w:val="000000"/>
                <w:sz w:val="18"/>
                <w:szCs w:val="18"/>
                <w:lang w:val="en-CA"/>
              </w:rPr>
            </w:pPr>
            <w:r w:rsidRPr="00CF085C">
              <w:rPr>
                <w:color w:val="000000"/>
                <w:sz w:val="18"/>
                <w:szCs w:val="18"/>
                <w:lang w:val="en-CA"/>
              </w:rPr>
              <w:t>0</w:t>
            </w:r>
          </w:p>
        </w:tc>
        <w:tc>
          <w:tcPr>
            <w:tcW w:w="648"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42,165</w:t>
            </w:r>
          </w:p>
        </w:tc>
        <w:tc>
          <w:tcPr>
            <w:tcW w:w="636"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0</w:t>
            </w:r>
          </w:p>
        </w:tc>
        <w:tc>
          <w:tcPr>
            <w:tcW w:w="636"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0</w:t>
            </w:r>
          </w:p>
        </w:tc>
        <w:tc>
          <w:tcPr>
            <w:tcW w:w="648"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14,412</w:t>
            </w:r>
          </w:p>
        </w:tc>
        <w:tc>
          <w:tcPr>
            <w:tcW w:w="804"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140,830</w:t>
            </w:r>
          </w:p>
        </w:tc>
      </w:tr>
      <w:tr w:rsidR="001975B9" w:rsidRPr="00CF085C" w:rsidTr="0058352B">
        <w:tc>
          <w:tcPr>
            <w:tcW w:w="44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bidi/>
              <w:jc w:val="left"/>
              <w:rPr>
                <w:color w:val="000000"/>
                <w:sz w:val="18"/>
                <w:szCs w:val="18"/>
                <w:lang w:eastAsia="en-CA"/>
              </w:rPr>
            </w:pPr>
            <w:r w:rsidRPr="00CF085C">
              <w:rPr>
                <w:color w:val="000000"/>
                <w:sz w:val="18"/>
                <w:szCs w:val="18"/>
                <w:lang w:eastAsia="en-CA"/>
              </w:rPr>
              <w:t>3.3</w:t>
            </w:r>
          </w:p>
        </w:tc>
        <w:tc>
          <w:tcPr>
            <w:tcW w:w="2041"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bidi/>
              <w:rPr>
                <w:sz w:val="22"/>
                <w:szCs w:val="22"/>
                <w:rtl/>
              </w:rPr>
            </w:pPr>
            <w:r w:rsidRPr="00CF085C">
              <w:rPr>
                <w:rFonts w:hint="cs"/>
                <w:sz w:val="22"/>
                <w:szCs w:val="22"/>
                <w:rtl/>
              </w:rPr>
              <w:t>إجمالي التكاليف المتفق عليها</w:t>
            </w:r>
            <w:r w:rsidRPr="00CF085C">
              <w:rPr>
                <w:sz w:val="22"/>
                <w:szCs w:val="22"/>
                <w:rtl/>
              </w:rPr>
              <w:t xml:space="preserve"> (دولار أمريكي)</w:t>
            </w:r>
          </w:p>
        </w:tc>
        <w:tc>
          <w:tcPr>
            <w:tcW w:w="647"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619,210</w:t>
            </w:r>
          </w:p>
        </w:tc>
        <w:tc>
          <w:tcPr>
            <w:tcW w:w="636"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0</w:t>
            </w:r>
          </w:p>
        </w:tc>
        <w:tc>
          <w:tcPr>
            <w:tcW w:w="636" w:type="dxa"/>
            <w:tcBorders>
              <w:top w:val="nil"/>
              <w:left w:val="nil"/>
              <w:bottom w:val="single" w:sz="4" w:space="0" w:color="auto"/>
              <w:right w:val="single" w:sz="4" w:space="0" w:color="auto"/>
            </w:tcBorders>
            <w:shd w:val="clear" w:color="auto" w:fill="auto"/>
            <w:tcMar>
              <w:left w:w="29" w:type="dxa"/>
              <w:right w:w="29" w:type="dxa"/>
            </w:tcMar>
          </w:tcPr>
          <w:p w:rsidR="001975B9" w:rsidRPr="00CF085C" w:rsidRDefault="001975B9" w:rsidP="0058352B">
            <w:pPr>
              <w:jc w:val="right"/>
              <w:rPr>
                <w:color w:val="000000"/>
                <w:sz w:val="18"/>
                <w:szCs w:val="18"/>
                <w:lang w:val="en-CA"/>
              </w:rPr>
            </w:pPr>
            <w:r w:rsidRPr="00CF085C">
              <w:rPr>
                <w:color w:val="000000"/>
                <w:sz w:val="18"/>
                <w:szCs w:val="18"/>
                <w:lang w:val="en-CA"/>
              </w:rPr>
              <w:t>0</w:t>
            </w:r>
          </w:p>
        </w:tc>
        <w:tc>
          <w:tcPr>
            <w:tcW w:w="648"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434,546</w:t>
            </w:r>
          </w:p>
        </w:tc>
        <w:tc>
          <w:tcPr>
            <w:tcW w:w="636"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0</w:t>
            </w:r>
          </w:p>
        </w:tc>
        <w:tc>
          <w:tcPr>
            <w:tcW w:w="636" w:type="dxa"/>
            <w:tcBorders>
              <w:top w:val="nil"/>
              <w:left w:val="nil"/>
              <w:bottom w:val="single" w:sz="4" w:space="0" w:color="auto"/>
              <w:right w:val="single" w:sz="4" w:space="0" w:color="auto"/>
            </w:tcBorders>
            <w:shd w:val="clear" w:color="auto" w:fill="auto"/>
            <w:tcMar>
              <w:left w:w="29" w:type="dxa"/>
              <w:right w:w="29" w:type="dxa"/>
            </w:tcMar>
          </w:tcPr>
          <w:p w:rsidR="001975B9" w:rsidRPr="00CF085C" w:rsidRDefault="001975B9" w:rsidP="0058352B">
            <w:pPr>
              <w:jc w:val="right"/>
              <w:rPr>
                <w:color w:val="000000"/>
                <w:sz w:val="18"/>
                <w:szCs w:val="18"/>
                <w:lang w:val="en-CA"/>
              </w:rPr>
            </w:pPr>
            <w:r w:rsidRPr="00CF085C">
              <w:rPr>
                <w:color w:val="000000"/>
                <w:sz w:val="18"/>
                <w:szCs w:val="18"/>
                <w:lang w:val="en-CA"/>
              </w:rPr>
              <w:t>0</w:t>
            </w:r>
          </w:p>
        </w:tc>
        <w:tc>
          <w:tcPr>
            <w:tcW w:w="648"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528,314</w:t>
            </w:r>
          </w:p>
        </w:tc>
        <w:tc>
          <w:tcPr>
            <w:tcW w:w="636"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0</w:t>
            </w:r>
          </w:p>
        </w:tc>
        <w:tc>
          <w:tcPr>
            <w:tcW w:w="636"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0</w:t>
            </w:r>
          </w:p>
        </w:tc>
        <w:tc>
          <w:tcPr>
            <w:tcW w:w="648"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177,437</w:t>
            </w:r>
          </w:p>
        </w:tc>
        <w:tc>
          <w:tcPr>
            <w:tcW w:w="804"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sz w:val="18"/>
                <w:szCs w:val="18"/>
                <w:lang w:val="en-CA"/>
              </w:rPr>
              <w:t>1,759,507</w:t>
            </w:r>
          </w:p>
        </w:tc>
      </w:tr>
      <w:tr w:rsidR="001975B9" w:rsidRPr="00CF085C" w:rsidTr="0058352B">
        <w:tc>
          <w:tcPr>
            <w:tcW w:w="44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left"/>
              <w:rPr>
                <w:color w:val="000000"/>
                <w:sz w:val="18"/>
                <w:szCs w:val="18"/>
                <w:lang w:eastAsia="en-CA"/>
              </w:rPr>
            </w:pPr>
            <w:r w:rsidRPr="00CF085C">
              <w:rPr>
                <w:color w:val="000000"/>
                <w:sz w:val="18"/>
                <w:szCs w:val="18"/>
                <w:lang w:eastAsia="en-CA"/>
              </w:rPr>
              <w:t>1.1.4</w:t>
            </w:r>
          </w:p>
        </w:tc>
        <w:tc>
          <w:tcPr>
            <w:tcW w:w="8448" w:type="dxa"/>
            <w:gridSpan w:val="11"/>
            <w:tcBorders>
              <w:top w:val="single" w:sz="4" w:space="0" w:color="auto"/>
              <w:left w:val="nil"/>
              <w:bottom w:val="single" w:sz="4" w:space="0" w:color="auto"/>
              <w:right w:val="single" w:sz="4" w:space="0" w:color="000000"/>
            </w:tcBorders>
            <w:shd w:val="clear" w:color="auto" w:fill="auto"/>
            <w:tcMar>
              <w:left w:w="29" w:type="dxa"/>
              <w:right w:w="29" w:type="dxa"/>
            </w:tcMar>
            <w:hideMark/>
          </w:tcPr>
          <w:p w:rsidR="001975B9" w:rsidRPr="00CF085C" w:rsidRDefault="001975B9" w:rsidP="0058352B">
            <w:pPr>
              <w:tabs>
                <w:tab w:val="center" w:pos="4"/>
              </w:tabs>
              <w:bidi/>
              <w:jc w:val="left"/>
              <w:rPr>
                <w:sz w:val="22"/>
                <w:szCs w:val="22"/>
                <w:rtl/>
                <w:lang w:bidi="ar-EG"/>
              </w:rPr>
            </w:pPr>
            <w:r w:rsidRPr="00CF085C">
              <w:rPr>
                <w:rFonts w:hint="cs"/>
                <w:sz w:val="22"/>
                <w:szCs w:val="22"/>
                <w:rtl/>
                <w:lang w:bidi="ar-EG"/>
              </w:rPr>
              <w:t>الكمية الإجمالية من الهيدروكلوروفلوروكربون-22 المقرر إزالتها بموجب هذا الاتفاق (طن من قدرات استنفاد الأوزون)</w:t>
            </w:r>
          </w:p>
        </w:tc>
        <w:tc>
          <w:tcPr>
            <w:tcW w:w="804"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kern w:val="28"/>
                <w:sz w:val="18"/>
                <w:szCs w:val="18"/>
                <w:lang w:val="en-CA"/>
              </w:rPr>
              <w:t>29.41</w:t>
            </w:r>
          </w:p>
        </w:tc>
      </w:tr>
      <w:tr w:rsidR="001975B9" w:rsidRPr="00CF085C" w:rsidTr="0058352B">
        <w:tc>
          <w:tcPr>
            <w:tcW w:w="44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left"/>
              <w:rPr>
                <w:color w:val="000000"/>
                <w:sz w:val="18"/>
                <w:szCs w:val="18"/>
                <w:lang w:eastAsia="en-CA"/>
              </w:rPr>
            </w:pPr>
            <w:r w:rsidRPr="00CF085C">
              <w:rPr>
                <w:color w:val="000000"/>
                <w:sz w:val="18"/>
                <w:szCs w:val="18"/>
                <w:lang w:eastAsia="en-CA"/>
              </w:rPr>
              <w:t>2.1.4</w:t>
            </w:r>
          </w:p>
        </w:tc>
        <w:tc>
          <w:tcPr>
            <w:tcW w:w="8448" w:type="dxa"/>
            <w:gridSpan w:val="11"/>
            <w:tcBorders>
              <w:top w:val="single" w:sz="4" w:space="0" w:color="auto"/>
              <w:left w:val="nil"/>
              <w:bottom w:val="single" w:sz="4" w:space="0" w:color="auto"/>
              <w:right w:val="single" w:sz="4" w:space="0" w:color="000000"/>
            </w:tcBorders>
            <w:shd w:val="clear" w:color="auto" w:fill="auto"/>
            <w:tcMar>
              <w:left w:w="29" w:type="dxa"/>
              <w:right w:w="29" w:type="dxa"/>
            </w:tcMar>
            <w:hideMark/>
          </w:tcPr>
          <w:p w:rsidR="001975B9" w:rsidRPr="00CF085C" w:rsidRDefault="001975B9" w:rsidP="0058352B">
            <w:pPr>
              <w:tabs>
                <w:tab w:val="center" w:pos="4"/>
              </w:tabs>
              <w:bidi/>
              <w:jc w:val="left"/>
              <w:rPr>
                <w:sz w:val="22"/>
                <w:szCs w:val="22"/>
                <w:rtl/>
                <w:lang w:bidi="ar-EG"/>
              </w:rPr>
            </w:pPr>
            <w:r w:rsidRPr="00CF085C">
              <w:rPr>
                <w:rFonts w:hint="cs"/>
                <w:sz w:val="22"/>
                <w:szCs w:val="22"/>
                <w:rtl/>
                <w:lang w:bidi="ar-EG"/>
              </w:rPr>
              <w:t>كمية الهيدروكلوروفلوروكربون-22 المتوقع إزالتها بموجب المرحلة السابقة (طن من قدرات استنفاد الأوزون)</w:t>
            </w:r>
          </w:p>
        </w:tc>
        <w:tc>
          <w:tcPr>
            <w:tcW w:w="804"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kern w:val="28"/>
                <w:sz w:val="18"/>
                <w:szCs w:val="18"/>
                <w:lang w:val="en-CA"/>
              </w:rPr>
              <w:t>13.19</w:t>
            </w:r>
          </w:p>
        </w:tc>
      </w:tr>
      <w:tr w:rsidR="001975B9" w:rsidRPr="00CF085C" w:rsidTr="0058352B">
        <w:tc>
          <w:tcPr>
            <w:tcW w:w="44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left"/>
              <w:rPr>
                <w:color w:val="000000"/>
                <w:sz w:val="18"/>
                <w:szCs w:val="18"/>
                <w:lang w:eastAsia="en-CA"/>
              </w:rPr>
            </w:pPr>
            <w:r w:rsidRPr="00CF085C">
              <w:rPr>
                <w:color w:val="000000"/>
                <w:sz w:val="18"/>
                <w:szCs w:val="18"/>
                <w:lang w:eastAsia="en-CA"/>
              </w:rPr>
              <w:t>3.1.4</w:t>
            </w:r>
          </w:p>
        </w:tc>
        <w:tc>
          <w:tcPr>
            <w:tcW w:w="8448" w:type="dxa"/>
            <w:gridSpan w:val="11"/>
            <w:tcBorders>
              <w:top w:val="single" w:sz="4" w:space="0" w:color="auto"/>
              <w:left w:val="nil"/>
              <w:bottom w:val="single" w:sz="4" w:space="0" w:color="auto"/>
              <w:right w:val="single" w:sz="4" w:space="0" w:color="000000"/>
            </w:tcBorders>
            <w:shd w:val="clear" w:color="auto" w:fill="auto"/>
            <w:tcMar>
              <w:left w:w="29" w:type="dxa"/>
              <w:right w:w="29" w:type="dxa"/>
            </w:tcMar>
            <w:hideMark/>
          </w:tcPr>
          <w:p w:rsidR="001975B9" w:rsidRPr="00CF085C" w:rsidRDefault="001975B9" w:rsidP="0058352B">
            <w:pPr>
              <w:tabs>
                <w:tab w:val="center" w:pos="4"/>
              </w:tabs>
              <w:bidi/>
              <w:jc w:val="left"/>
              <w:rPr>
                <w:sz w:val="22"/>
                <w:szCs w:val="22"/>
                <w:rtl/>
                <w:lang w:bidi="ar-EG"/>
              </w:rPr>
            </w:pPr>
            <w:r w:rsidRPr="00CF085C">
              <w:rPr>
                <w:rFonts w:hint="cs"/>
                <w:sz w:val="22"/>
                <w:szCs w:val="22"/>
                <w:rtl/>
                <w:lang w:bidi="ar-EG"/>
              </w:rPr>
              <w:t>استهلاك الهيدروكلوروفلوروكربون-22 المتبقي المؤهل للتمويل (طن من قدرات استنفاد الأوزون)</w:t>
            </w:r>
          </w:p>
        </w:tc>
        <w:tc>
          <w:tcPr>
            <w:tcW w:w="804"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kern w:val="28"/>
                <w:sz w:val="18"/>
                <w:szCs w:val="18"/>
                <w:lang w:val="en-CA"/>
              </w:rPr>
              <w:t>0</w:t>
            </w:r>
          </w:p>
        </w:tc>
      </w:tr>
      <w:tr w:rsidR="001975B9" w:rsidRPr="00CF085C" w:rsidTr="0058352B">
        <w:tc>
          <w:tcPr>
            <w:tcW w:w="44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left"/>
              <w:rPr>
                <w:color w:val="000000"/>
                <w:sz w:val="18"/>
                <w:szCs w:val="18"/>
                <w:lang w:eastAsia="en-CA"/>
              </w:rPr>
            </w:pPr>
            <w:r w:rsidRPr="00CF085C">
              <w:rPr>
                <w:color w:val="000000"/>
                <w:sz w:val="18"/>
                <w:szCs w:val="18"/>
                <w:lang w:eastAsia="en-CA"/>
              </w:rPr>
              <w:t>1.5.4</w:t>
            </w:r>
          </w:p>
        </w:tc>
        <w:tc>
          <w:tcPr>
            <w:tcW w:w="8448" w:type="dxa"/>
            <w:gridSpan w:val="11"/>
            <w:tcBorders>
              <w:top w:val="single" w:sz="4" w:space="0" w:color="auto"/>
              <w:left w:val="nil"/>
              <w:bottom w:val="single" w:sz="4" w:space="0" w:color="auto"/>
              <w:right w:val="single" w:sz="4" w:space="0" w:color="000000"/>
            </w:tcBorders>
            <w:shd w:val="clear" w:color="auto" w:fill="auto"/>
            <w:tcMar>
              <w:left w:w="29" w:type="dxa"/>
              <w:right w:w="29" w:type="dxa"/>
            </w:tcMar>
            <w:hideMark/>
          </w:tcPr>
          <w:p w:rsidR="001975B9" w:rsidRPr="00CF085C" w:rsidRDefault="001975B9" w:rsidP="0058352B">
            <w:pPr>
              <w:tabs>
                <w:tab w:val="center" w:pos="4"/>
              </w:tabs>
              <w:bidi/>
              <w:jc w:val="left"/>
              <w:rPr>
                <w:sz w:val="22"/>
                <w:szCs w:val="22"/>
                <w:lang w:bidi="ar-EG"/>
              </w:rPr>
            </w:pPr>
            <w:r w:rsidRPr="00CF085C">
              <w:rPr>
                <w:sz w:val="22"/>
                <w:szCs w:val="22"/>
                <w:rtl/>
                <w:lang w:bidi="ar-EG"/>
              </w:rPr>
              <w:t>الكمية الإجمالية من الهيدروكلوروفلوروكربون-142ب المقرر إزالتها بموجب هذا الاتفاق (طن من قدرات استنفاد الأوزون)</w:t>
            </w:r>
          </w:p>
        </w:tc>
        <w:tc>
          <w:tcPr>
            <w:tcW w:w="804"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kern w:val="28"/>
                <w:sz w:val="18"/>
                <w:szCs w:val="18"/>
                <w:lang w:val="en-CA"/>
              </w:rPr>
              <w:t>1.62</w:t>
            </w:r>
          </w:p>
        </w:tc>
      </w:tr>
      <w:tr w:rsidR="001975B9" w:rsidRPr="00CF085C" w:rsidTr="0058352B">
        <w:tc>
          <w:tcPr>
            <w:tcW w:w="44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left"/>
              <w:rPr>
                <w:color w:val="000000"/>
                <w:sz w:val="18"/>
                <w:szCs w:val="18"/>
                <w:lang w:eastAsia="en-CA"/>
              </w:rPr>
            </w:pPr>
            <w:r w:rsidRPr="00CF085C">
              <w:rPr>
                <w:color w:val="000000"/>
                <w:sz w:val="18"/>
                <w:szCs w:val="18"/>
                <w:lang w:eastAsia="en-CA"/>
              </w:rPr>
              <w:t>2.5.4</w:t>
            </w:r>
          </w:p>
        </w:tc>
        <w:tc>
          <w:tcPr>
            <w:tcW w:w="8448" w:type="dxa"/>
            <w:gridSpan w:val="11"/>
            <w:tcBorders>
              <w:top w:val="single" w:sz="4" w:space="0" w:color="auto"/>
              <w:left w:val="nil"/>
              <w:bottom w:val="single" w:sz="4" w:space="0" w:color="auto"/>
              <w:right w:val="single" w:sz="4" w:space="0" w:color="000000"/>
            </w:tcBorders>
            <w:shd w:val="clear" w:color="auto" w:fill="auto"/>
            <w:tcMar>
              <w:left w:w="29" w:type="dxa"/>
              <w:right w:w="29" w:type="dxa"/>
            </w:tcMar>
            <w:hideMark/>
          </w:tcPr>
          <w:p w:rsidR="001975B9" w:rsidRPr="00CF085C" w:rsidRDefault="001975B9" w:rsidP="0058352B">
            <w:pPr>
              <w:tabs>
                <w:tab w:val="center" w:pos="4"/>
              </w:tabs>
              <w:bidi/>
              <w:jc w:val="left"/>
              <w:rPr>
                <w:sz w:val="22"/>
                <w:szCs w:val="22"/>
                <w:lang w:bidi="ar-EG"/>
              </w:rPr>
            </w:pPr>
            <w:r w:rsidRPr="00CF085C">
              <w:rPr>
                <w:sz w:val="22"/>
                <w:szCs w:val="22"/>
                <w:rtl/>
                <w:lang w:bidi="ar-EG"/>
              </w:rPr>
              <w:t>كمية الهيدروكلوروفلوروكربون-142ب المتوقع إزالتها بموجب المرحلة السابقة (طن من قدرات استنفاد الأوزون)</w:t>
            </w:r>
          </w:p>
        </w:tc>
        <w:tc>
          <w:tcPr>
            <w:tcW w:w="804"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kern w:val="28"/>
                <w:sz w:val="18"/>
                <w:szCs w:val="18"/>
                <w:lang w:val="en-CA"/>
              </w:rPr>
              <w:t>13.08</w:t>
            </w:r>
          </w:p>
        </w:tc>
      </w:tr>
      <w:tr w:rsidR="001975B9" w:rsidRPr="00CF085C" w:rsidTr="0058352B">
        <w:tc>
          <w:tcPr>
            <w:tcW w:w="445"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left"/>
              <w:rPr>
                <w:color w:val="000000"/>
                <w:sz w:val="18"/>
                <w:szCs w:val="18"/>
                <w:lang w:eastAsia="en-CA"/>
              </w:rPr>
            </w:pPr>
            <w:r w:rsidRPr="00CF085C">
              <w:rPr>
                <w:color w:val="000000"/>
                <w:sz w:val="18"/>
                <w:szCs w:val="18"/>
                <w:lang w:eastAsia="en-CA"/>
              </w:rPr>
              <w:t>3.5.4</w:t>
            </w:r>
          </w:p>
        </w:tc>
        <w:tc>
          <w:tcPr>
            <w:tcW w:w="8448" w:type="dxa"/>
            <w:gridSpan w:val="11"/>
            <w:tcBorders>
              <w:top w:val="single" w:sz="4" w:space="0" w:color="auto"/>
              <w:left w:val="nil"/>
              <w:bottom w:val="single" w:sz="4" w:space="0" w:color="auto"/>
              <w:right w:val="single" w:sz="4" w:space="0" w:color="000000"/>
            </w:tcBorders>
            <w:shd w:val="clear" w:color="auto" w:fill="auto"/>
            <w:tcMar>
              <w:left w:w="29" w:type="dxa"/>
              <w:right w:w="29" w:type="dxa"/>
            </w:tcMar>
            <w:hideMark/>
          </w:tcPr>
          <w:p w:rsidR="001975B9" w:rsidRPr="00CF085C" w:rsidRDefault="001975B9" w:rsidP="0058352B">
            <w:pPr>
              <w:tabs>
                <w:tab w:val="center" w:pos="4"/>
              </w:tabs>
              <w:bidi/>
              <w:jc w:val="left"/>
              <w:rPr>
                <w:sz w:val="22"/>
                <w:szCs w:val="22"/>
                <w:lang w:bidi="ar-EG"/>
              </w:rPr>
            </w:pPr>
            <w:r w:rsidRPr="00CF085C">
              <w:rPr>
                <w:sz w:val="22"/>
                <w:szCs w:val="22"/>
                <w:rtl/>
                <w:lang w:bidi="ar-EG"/>
              </w:rPr>
              <w:t>استهلاك الهيدروكلوروفلوروكربون-142ب المتبقي المؤهل للتمويل (طن من قدرات استنفاد الأوزون)</w:t>
            </w:r>
          </w:p>
        </w:tc>
        <w:tc>
          <w:tcPr>
            <w:tcW w:w="804" w:type="dxa"/>
            <w:tcBorders>
              <w:top w:val="nil"/>
              <w:left w:val="nil"/>
              <w:bottom w:val="single" w:sz="4" w:space="0" w:color="auto"/>
              <w:right w:val="single" w:sz="4" w:space="0" w:color="auto"/>
            </w:tcBorders>
            <w:shd w:val="clear" w:color="auto" w:fill="auto"/>
            <w:tcMar>
              <w:left w:w="29" w:type="dxa"/>
              <w:right w:w="29" w:type="dxa"/>
            </w:tcMar>
            <w:hideMark/>
          </w:tcPr>
          <w:p w:rsidR="001975B9" w:rsidRPr="00CF085C" w:rsidRDefault="001975B9" w:rsidP="0058352B">
            <w:pPr>
              <w:jc w:val="right"/>
              <w:rPr>
                <w:color w:val="000000"/>
                <w:sz w:val="18"/>
                <w:szCs w:val="18"/>
                <w:lang w:val="en-CA"/>
              </w:rPr>
            </w:pPr>
            <w:r w:rsidRPr="00CF085C">
              <w:rPr>
                <w:color w:val="000000"/>
                <w:kern w:val="28"/>
                <w:sz w:val="18"/>
                <w:szCs w:val="18"/>
                <w:lang w:val="en-CA"/>
              </w:rPr>
              <w:t>0</w:t>
            </w:r>
          </w:p>
        </w:tc>
      </w:tr>
    </w:tbl>
    <w:p w:rsidR="001975B9" w:rsidRPr="00CF085C" w:rsidRDefault="001975B9" w:rsidP="001975B9">
      <w:pPr>
        <w:bidi/>
        <w:jc w:val="left"/>
        <w:rPr>
          <w:bCs/>
          <w:sz w:val="26"/>
          <w:szCs w:val="26"/>
          <w:rtl/>
          <w:lang w:bidi="ar-EG"/>
        </w:rPr>
      </w:pPr>
      <w:r w:rsidRPr="00CF085C">
        <w:rPr>
          <w:rFonts w:hint="cs"/>
          <w:b/>
          <w:sz w:val="26"/>
          <w:szCs w:val="26"/>
          <w:vertAlign w:val="superscript"/>
          <w:rtl/>
          <w:lang w:val="en-US"/>
        </w:rPr>
        <w:t xml:space="preserve">* </w:t>
      </w:r>
      <w:r w:rsidRPr="00CF085C">
        <w:rPr>
          <w:rFonts w:hint="cs"/>
          <w:b/>
          <w:sz w:val="20"/>
          <w:rtl/>
          <w:lang w:val="en-US"/>
        </w:rPr>
        <w:t xml:space="preserve">تاريخ إنجاز المرحلة الأولى </w:t>
      </w:r>
      <w:r w:rsidRPr="00CF085C">
        <w:rPr>
          <w:rFonts w:hint="cs"/>
          <w:b/>
          <w:sz w:val="20"/>
          <w:rtl/>
          <w:lang w:val="en-US" w:bidi="ar-EG"/>
        </w:rPr>
        <w:t>حسب اتفاق المرحلة الأولى: 31 يونيه 2022.</w:t>
      </w:r>
    </w:p>
    <w:p w:rsidR="001975B9" w:rsidRPr="00CF085C" w:rsidRDefault="001975B9" w:rsidP="001975B9">
      <w:pPr>
        <w:rPr>
          <w:sz w:val="16"/>
          <w:szCs w:val="16"/>
          <w:lang w:val="en-CA" w:bidi="ar-EG"/>
        </w:rPr>
      </w:pPr>
    </w:p>
    <w:p w:rsidR="001975B9" w:rsidRPr="00CF085C" w:rsidRDefault="001975B9" w:rsidP="001975B9">
      <w:pPr>
        <w:bidi/>
        <w:jc w:val="left"/>
        <w:rPr>
          <w:bCs/>
          <w:sz w:val="26"/>
          <w:szCs w:val="26"/>
          <w:lang w:val="en-US"/>
        </w:rPr>
      </w:pPr>
    </w:p>
    <w:p w:rsidR="0082683A" w:rsidRPr="00CF085C" w:rsidRDefault="0082683A">
      <w:pPr>
        <w:jc w:val="left"/>
        <w:rPr>
          <w:bCs/>
          <w:sz w:val="26"/>
          <w:szCs w:val="26"/>
          <w:rtl/>
        </w:rPr>
      </w:pPr>
      <w:r w:rsidRPr="00CF085C">
        <w:rPr>
          <w:bCs/>
          <w:sz w:val="26"/>
          <w:szCs w:val="26"/>
          <w:rtl/>
        </w:rPr>
        <w:br w:type="page"/>
      </w:r>
    </w:p>
    <w:p w:rsidR="001975B9" w:rsidRPr="00CF085C" w:rsidRDefault="001975B9" w:rsidP="001975B9">
      <w:pPr>
        <w:bidi/>
        <w:rPr>
          <w:bCs/>
          <w:sz w:val="26"/>
          <w:szCs w:val="26"/>
          <w:rtl/>
          <w:lang w:val="en-CA" w:bidi="ar-EG"/>
        </w:rPr>
      </w:pPr>
      <w:r w:rsidRPr="00CF085C">
        <w:rPr>
          <w:bCs/>
          <w:sz w:val="26"/>
          <w:szCs w:val="26"/>
          <w:rtl/>
        </w:rPr>
        <w:lastRenderedPageBreak/>
        <w:t>التذييل 3- ألف: الجدول الزمني للموافقة على التمويل</w:t>
      </w:r>
    </w:p>
    <w:p w:rsidR="001975B9" w:rsidRPr="00CF085C" w:rsidRDefault="001975B9" w:rsidP="001975B9">
      <w:pPr>
        <w:bidi/>
        <w:rPr>
          <w:sz w:val="26"/>
          <w:szCs w:val="26"/>
          <w:rtl/>
        </w:rPr>
      </w:pPr>
    </w:p>
    <w:p w:rsidR="001975B9" w:rsidRPr="00CF085C" w:rsidRDefault="001975B9" w:rsidP="001975B9">
      <w:pPr>
        <w:pStyle w:val="Heading1"/>
        <w:numPr>
          <w:ilvl w:val="0"/>
          <w:numId w:val="25"/>
        </w:numPr>
        <w:tabs>
          <w:tab w:val="clear" w:pos="0"/>
          <w:tab w:val="num" w:pos="90"/>
        </w:tabs>
        <w:bidi/>
        <w:ind w:left="90"/>
        <w:rPr>
          <w:sz w:val="26"/>
          <w:szCs w:val="26"/>
        </w:rPr>
      </w:pPr>
      <w:r w:rsidRPr="00CF085C">
        <w:rPr>
          <w:sz w:val="26"/>
          <w:szCs w:val="26"/>
          <w:rtl/>
        </w:rPr>
        <w:t>سيجري النظر في تمويل الشرائح المقبلة للموافقة عليه في الاجتم</w:t>
      </w:r>
      <w:r w:rsidRPr="00CF085C">
        <w:rPr>
          <w:rFonts w:hint="cs"/>
          <w:sz w:val="26"/>
          <w:szCs w:val="26"/>
          <w:rtl/>
        </w:rPr>
        <w:t>ـ</w:t>
      </w:r>
      <w:r w:rsidRPr="00CF085C">
        <w:rPr>
          <w:sz w:val="26"/>
          <w:szCs w:val="26"/>
          <w:rtl/>
        </w:rPr>
        <w:t xml:space="preserve">اع </w:t>
      </w:r>
      <w:r w:rsidRPr="00CF085C">
        <w:rPr>
          <w:rFonts w:hint="cs"/>
          <w:sz w:val="26"/>
          <w:szCs w:val="26"/>
          <w:rtl/>
        </w:rPr>
        <w:t>الأول</w:t>
      </w:r>
      <w:r w:rsidRPr="00CF085C">
        <w:rPr>
          <w:sz w:val="26"/>
          <w:szCs w:val="26"/>
          <w:rtl/>
        </w:rPr>
        <w:t xml:space="preserve"> في السن</w:t>
      </w:r>
      <w:r w:rsidRPr="00CF085C">
        <w:rPr>
          <w:rFonts w:hint="cs"/>
          <w:sz w:val="26"/>
          <w:szCs w:val="26"/>
          <w:rtl/>
        </w:rPr>
        <w:t>ـ</w:t>
      </w:r>
      <w:r w:rsidRPr="00CF085C">
        <w:rPr>
          <w:sz w:val="26"/>
          <w:szCs w:val="26"/>
          <w:rtl/>
        </w:rPr>
        <w:t>ة المحددة في التذيي</w:t>
      </w:r>
      <w:r w:rsidRPr="00CF085C">
        <w:rPr>
          <w:rFonts w:hint="cs"/>
          <w:sz w:val="26"/>
          <w:szCs w:val="26"/>
          <w:rtl/>
        </w:rPr>
        <w:t>ـ</w:t>
      </w:r>
      <w:r w:rsidRPr="00CF085C">
        <w:rPr>
          <w:sz w:val="26"/>
          <w:szCs w:val="26"/>
          <w:rtl/>
        </w:rPr>
        <w:t>ل</w:t>
      </w:r>
      <w:r w:rsidRPr="00CF085C">
        <w:rPr>
          <w:rFonts w:hint="cs"/>
          <w:sz w:val="26"/>
          <w:szCs w:val="26"/>
          <w:rtl/>
        </w:rPr>
        <w:t> </w:t>
      </w:r>
      <w:r w:rsidRPr="00CF085C">
        <w:rPr>
          <w:sz w:val="26"/>
          <w:szCs w:val="26"/>
          <w:rtl/>
        </w:rPr>
        <w:t>2</w:t>
      </w:r>
      <w:r w:rsidRPr="00CF085C">
        <w:rPr>
          <w:sz w:val="26"/>
          <w:szCs w:val="26"/>
          <w:rtl/>
        </w:rPr>
        <w:noBreakHyphen/>
        <w:t>ألف.</w:t>
      </w:r>
    </w:p>
    <w:p w:rsidR="001975B9" w:rsidRPr="00CF085C" w:rsidRDefault="001975B9" w:rsidP="001975B9">
      <w:pPr>
        <w:keepNext/>
        <w:keepLines/>
        <w:bidi/>
        <w:jc w:val="left"/>
        <w:rPr>
          <w:bCs/>
          <w:sz w:val="26"/>
          <w:szCs w:val="26"/>
          <w:rtl/>
        </w:rPr>
      </w:pPr>
      <w:r w:rsidRPr="00CF085C">
        <w:rPr>
          <w:bCs/>
          <w:sz w:val="26"/>
          <w:szCs w:val="26"/>
          <w:rtl/>
        </w:rPr>
        <w:t>التذييل 4- ألف : شكل تقارير وخطط التنفيذ</w:t>
      </w:r>
    </w:p>
    <w:p w:rsidR="001975B9" w:rsidRPr="00CF085C" w:rsidRDefault="001975B9" w:rsidP="001975B9">
      <w:pPr>
        <w:keepNext/>
        <w:keepLines/>
        <w:tabs>
          <w:tab w:val="left" w:pos="1900"/>
        </w:tabs>
        <w:bidi/>
        <w:rPr>
          <w:b/>
          <w:bCs/>
          <w:sz w:val="26"/>
          <w:szCs w:val="26"/>
          <w:rtl/>
        </w:rPr>
      </w:pPr>
    </w:p>
    <w:p w:rsidR="001975B9" w:rsidRPr="00CF085C" w:rsidRDefault="001975B9" w:rsidP="001975B9">
      <w:pPr>
        <w:pStyle w:val="Heading1"/>
        <w:keepNext/>
        <w:keepLines/>
        <w:numPr>
          <w:ilvl w:val="0"/>
          <w:numId w:val="26"/>
        </w:numPr>
        <w:tabs>
          <w:tab w:val="clear" w:pos="0"/>
          <w:tab w:val="num" w:pos="90"/>
        </w:tabs>
        <w:bidi/>
        <w:ind w:left="90"/>
        <w:rPr>
          <w:sz w:val="26"/>
          <w:szCs w:val="26"/>
        </w:rPr>
      </w:pPr>
      <w:r w:rsidRPr="00CF085C">
        <w:rPr>
          <w:sz w:val="26"/>
          <w:szCs w:val="26"/>
          <w:rtl/>
        </w:rPr>
        <w:t>سوف يتألف تقرير التنفيذ وخطة التنفيذ لطلب كل شريحة من خمسة أجزاء:</w:t>
      </w:r>
    </w:p>
    <w:p w:rsidR="001975B9" w:rsidRPr="00CF085C" w:rsidRDefault="001975B9" w:rsidP="001975B9">
      <w:pPr>
        <w:pStyle w:val="Heading2"/>
        <w:keepNext/>
        <w:keepLines/>
        <w:widowControl/>
        <w:numPr>
          <w:ilvl w:val="1"/>
          <w:numId w:val="1"/>
        </w:numPr>
        <w:bidi/>
        <w:rPr>
          <w:sz w:val="26"/>
          <w:szCs w:val="26"/>
        </w:rPr>
      </w:pPr>
      <w:r w:rsidRPr="00CF085C">
        <w:rPr>
          <w:sz w:val="26"/>
          <w:szCs w:val="26"/>
          <w:rtl/>
        </w:rPr>
        <w:t xml:space="preserve">تقرير </w:t>
      </w:r>
      <w:r w:rsidRPr="00CF085C">
        <w:rPr>
          <w:rFonts w:hint="cs"/>
          <w:sz w:val="26"/>
          <w:szCs w:val="26"/>
          <w:rtl/>
        </w:rPr>
        <w:t>سردي</w:t>
      </w:r>
      <w:r w:rsidRPr="00CF085C">
        <w:rPr>
          <w:sz w:val="26"/>
          <w:szCs w:val="26"/>
          <w:rtl/>
        </w:rPr>
        <w:t xml:space="preserve">، </w:t>
      </w:r>
      <w:r w:rsidRPr="00CF085C">
        <w:rPr>
          <w:rFonts w:hint="cs"/>
          <w:sz w:val="26"/>
          <w:szCs w:val="26"/>
          <w:rtl/>
        </w:rPr>
        <w:t>تقدم فيه البيانات حسب الشريحة، تصف</w:t>
      </w:r>
      <w:r w:rsidRPr="00CF085C">
        <w:rPr>
          <w:sz w:val="26"/>
          <w:szCs w:val="26"/>
          <w:rtl/>
        </w:rPr>
        <w:t xml:space="preserve"> التقدم المحرز منذ </w:t>
      </w:r>
      <w:r w:rsidRPr="00CF085C">
        <w:rPr>
          <w:rFonts w:hint="cs"/>
          <w:sz w:val="26"/>
          <w:szCs w:val="26"/>
          <w:rtl/>
        </w:rPr>
        <w:t>التقرير السابق، وي</w:t>
      </w:r>
      <w:r w:rsidRPr="00CF085C">
        <w:rPr>
          <w:sz w:val="26"/>
          <w:szCs w:val="26"/>
          <w:rtl/>
        </w:rPr>
        <w:t xml:space="preserve">عكس حالة البلد فيما يتعلق </w:t>
      </w:r>
      <w:r w:rsidRPr="00CF085C">
        <w:rPr>
          <w:rFonts w:hint="cs"/>
          <w:sz w:val="26"/>
          <w:szCs w:val="26"/>
          <w:rtl/>
        </w:rPr>
        <w:t xml:space="preserve">بإزالة هذه </w:t>
      </w:r>
      <w:r w:rsidRPr="00CF085C">
        <w:rPr>
          <w:sz w:val="26"/>
          <w:szCs w:val="26"/>
          <w:rtl/>
        </w:rPr>
        <w:t>المواد، وكيف</w:t>
      </w:r>
      <w:r w:rsidRPr="00CF085C">
        <w:rPr>
          <w:rFonts w:hint="cs"/>
          <w:sz w:val="26"/>
          <w:szCs w:val="26"/>
          <w:rtl/>
        </w:rPr>
        <w:t xml:space="preserve"> تسهم مختلف الأنشطة فيها</w:t>
      </w:r>
      <w:r w:rsidRPr="00CF085C">
        <w:rPr>
          <w:sz w:val="26"/>
          <w:szCs w:val="26"/>
          <w:rtl/>
        </w:rPr>
        <w:t>، وكيف</w:t>
      </w:r>
      <w:r w:rsidRPr="00CF085C">
        <w:rPr>
          <w:rFonts w:hint="cs"/>
          <w:sz w:val="26"/>
          <w:szCs w:val="26"/>
          <w:rtl/>
        </w:rPr>
        <w:t xml:space="preserve"> تتصل ب</w:t>
      </w:r>
      <w:r w:rsidRPr="00CF085C">
        <w:rPr>
          <w:sz w:val="26"/>
          <w:szCs w:val="26"/>
          <w:rtl/>
        </w:rPr>
        <w:t xml:space="preserve">بعضها البعض. </w:t>
      </w:r>
      <w:r w:rsidRPr="00CF085C">
        <w:rPr>
          <w:rFonts w:hint="cs"/>
          <w:sz w:val="26"/>
          <w:szCs w:val="26"/>
          <w:rtl/>
        </w:rPr>
        <w:t>و</w:t>
      </w:r>
      <w:r w:rsidRPr="00CF085C">
        <w:rPr>
          <w:sz w:val="26"/>
          <w:szCs w:val="26"/>
          <w:rtl/>
        </w:rPr>
        <w:t xml:space="preserve">ينبغي أن يتضمن التقرير </w:t>
      </w:r>
      <w:r w:rsidRPr="00CF085C">
        <w:rPr>
          <w:rFonts w:hint="cs"/>
          <w:sz w:val="26"/>
          <w:szCs w:val="26"/>
          <w:rtl/>
        </w:rPr>
        <w:t xml:space="preserve">كمية </w:t>
      </w:r>
      <w:r w:rsidRPr="00CF085C">
        <w:rPr>
          <w:sz w:val="26"/>
          <w:szCs w:val="26"/>
          <w:rtl/>
        </w:rPr>
        <w:t xml:space="preserve">المواد المستنفدة للأوزون </w:t>
      </w:r>
      <w:r w:rsidRPr="00CF085C">
        <w:rPr>
          <w:rFonts w:hint="cs"/>
          <w:sz w:val="26"/>
          <w:szCs w:val="26"/>
          <w:rtl/>
        </w:rPr>
        <w:t>المزالة كنتيجة</w:t>
      </w:r>
      <w:r w:rsidRPr="00CF085C">
        <w:rPr>
          <w:sz w:val="26"/>
          <w:szCs w:val="26"/>
          <w:rtl/>
        </w:rPr>
        <w:t xml:space="preserve"> مباشرة </w:t>
      </w:r>
      <w:r w:rsidRPr="00CF085C">
        <w:rPr>
          <w:rFonts w:hint="cs"/>
          <w:sz w:val="26"/>
          <w:szCs w:val="26"/>
          <w:rtl/>
        </w:rPr>
        <w:t>ع</w:t>
      </w:r>
      <w:r w:rsidRPr="00CF085C">
        <w:rPr>
          <w:sz w:val="26"/>
          <w:szCs w:val="26"/>
          <w:rtl/>
        </w:rPr>
        <w:t xml:space="preserve">ن تنفيذ الأنشطة، </w:t>
      </w:r>
      <w:r w:rsidRPr="00CF085C">
        <w:rPr>
          <w:rFonts w:hint="cs"/>
          <w:sz w:val="26"/>
          <w:szCs w:val="26"/>
          <w:rtl/>
        </w:rPr>
        <w:t>حسب المادة</w:t>
      </w:r>
      <w:r w:rsidRPr="00CF085C">
        <w:rPr>
          <w:sz w:val="26"/>
          <w:szCs w:val="26"/>
          <w:rtl/>
        </w:rPr>
        <w:t xml:space="preserve">، والتكنولوجيا البديلة المستخدمة </w:t>
      </w:r>
      <w:r w:rsidRPr="00CF085C">
        <w:rPr>
          <w:rFonts w:hint="cs"/>
          <w:sz w:val="26"/>
          <w:szCs w:val="26"/>
          <w:rtl/>
        </w:rPr>
        <w:t>والإدخال ذي الصلة ل</w:t>
      </w:r>
      <w:r w:rsidRPr="00CF085C">
        <w:rPr>
          <w:sz w:val="26"/>
          <w:szCs w:val="26"/>
          <w:rtl/>
        </w:rPr>
        <w:t xml:space="preserve">لبدائل، للسماح للأمانة </w:t>
      </w:r>
      <w:r w:rsidRPr="00CF085C">
        <w:rPr>
          <w:rFonts w:hint="cs"/>
          <w:sz w:val="26"/>
          <w:szCs w:val="26"/>
          <w:rtl/>
        </w:rPr>
        <w:t>بتقديم معلومات</w:t>
      </w:r>
      <w:r w:rsidRPr="00CF085C">
        <w:rPr>
          <w:sz w:val="26"/>
          <w:szCs w:val="26"/>
          <w:rtl/>
        </w:rPr>
        <w:t xml:space="preserve"> إلى اللجنة التنفيذية </w:t>
      </w:r>
      <w:r w:rsidRPr="00CF085C">
        <w:rPr>
          <w:rFonts w:hint="cs"/>
          <w:sz w:val="26"/>
          <w:szCs w:val="26"/>
          <w:rtl/>
        </w:rPr>
        <w:t>عن</w:t>
      </w:r>
      <w:r w:rsidRPr="00CF085C">
        <w:rPr>
          <w:sz w:val="26"/>
          <w:szCs w:val="26"/>
          <w:rtl/>
        </w:rPr>
        <w:t xml:space="preserve"> التغير الناتج </w:t>
      </w:r>
      <w:r w:rsidRPr="00CF085C">
        <w:rPr>
          <w:rFonts w:hint="cs"/>
          <w:sz w:val="26"/>
          <w:szCs w:val="26"/>
          <w:rtl/>
        </w:rPr>
        <w:t>في</w:t>
      </w:r>
      <w:r w:rsidRPr="00CF085C">
        <w:rPr>
          <w:sz w:val="26"/>
          <w:szCs w:val="26"/>
          <w:rtl/>
        </w:rPr>
        <w:t xml:space="preserve"> الانبعاثات ذات الصلة بالمناخ. </w:t>
      </w:r>
      <w:r w:rsidRPr="00CF085C">
        <w:rPr>
          <w:rFonts w:hint="cs"/>
          <w:sz w:val="26"/>
          <w:szCs w:val="26"/>
          <w:rtl/>
        </w:rPr>
        <w:t xml:space="preserve">كما ينبغي أن يسلط </w:t>
      </w:r>
      <w:r w:rsidRPr="00CF085C">
        <w:rPr>
          <w:sz w:val="26"/>
          <w:szCs w:val="26"/>
          <w:rtl/>
        </w:rPr>
        <w:t>التقرير الضوء على النجاحات والخبرات والتحديات المتصلة ب</w:t>
      </w:r>
      <w:r w:rsidRPr="00CF085C">
        <w:rPr>
          <w:rFonts w:hint="cs"/>
          <w:sz w:val="26"/>
          <w:szCs w:val="26"/>
          <w:rtl/>
        </w:rPr>
        <w:t>ال</w:t>
      </w:r>
      <w:r w:rsidRPr="00CF085C">
        <w:rPr>
          <w:sz w:val="26"/>
          <w:szCs w:val="26"/>
          <w:rtl/>
        </w:rPr>
        <w:t xml:space="preserve">أنشطة </w:t>
      </w:r>
      <w:r w:rsidRPr="00CF085C">
        <w:rPr>
          <w:rFonts w:hint="cs"/>
          <w:sz w:val="26"/>
          <w:szCs w:val="26"/>
          <w:rtl/>
        </w:rPr>
        <w:t>ال</w:t>
      </w:r>
      <w:r w:rsidRPr="00CF085C">
        <w:rPr>
          <w:sz w:val="26"/>
          <w:szCs w:val="26"/>
          <w:rtl/>
        </w:rPr>
        <w:t xml:space="preserve">مختلفة المدرجة في الخطة، </w:t>
      </w:r>
      <w:r w:rsidRPr="00CF085C">
        <w:rPr>
          <w:rFonts w:hint="cs"/>
          <w:sz w:val="26"/>
          <w:szCs w:val="26"/>
          <w:rtl/>
        </w:rPr>
        <w:t>وأن</w:t>
      </w:r>
      <w:r w:rsidRPr="00CF085C">
        <w:rPr>
          <w:sz w:val="26"/>
          <w:szCs w:val="26"/>
          <w:rtl/>
        </w:rPr>
        <w:t xml:space="preserve"> يعكس أية تغييرات في الظروف السائدة في البلد، و</w:t>
      </w:r>
      <w:r w:rsidRPr="00CF085C">
        <w:rPr>
          <w:rFonts w:hint="cs"/>
          <w:sz w:val="26"/>
          <w:szCs w:val="26"/>
          <w:rtl/>
        </w:rPr>
        <w:t>أن يوفر</w:t>
      </w:r>
      <w:r w:rsidRPr="00CF085C">
        <w:rPr>
          <w:sz w:val="26"/>
          <w:szCs w:val="26"/>
          <w:rtl/>
        </w:rPr>
        <w:t xml:space="preserve"> المعلومات الأخرى ذات الصلة. </w:t>
      </w:r>
      <w:r w:rsidRPr="00CF085C">
        <w:rPr>
          <w:rFonts w:hint="cs"/>
          <w:sz w:val="26"/>
          <w:szCs w:val="26"/>
          <w:rtl/>
        </w:rPr>
        <w:t>و</w:t>
      </w:r>
      <w:r w:rsidRPr="00CF085C">
        <w:rPr>
          <w:sz w:val="26"/>
          <w:szCs w:val="26"/>
          <w:rtl/>
        </w:rPr>
        <w:t xml:space="preserve">ينبغي أن يتضمن التقرير أيضا معلومات عن أية تغييرات </w:t>
      </w:r>
      <w:r w:rsidRPr="00CF085C">
        <w:rPr>
          <w:rFonts w:hint="cs"/>
          <w:sz w:val="26"/>
          <w:szCs w:val="26"/>
          <w:rtl/>
        </w:rPr>
        <w:t>مقارنة ب</w:t>
      </w:r>
      <w:r w:rsidRPr="00CF085C">
        <w:rPr>
          <w:sz w:val="26"/>
          <w:szCs w:val="26"/>
          <w:rtl/>
        </w:rPr>
        <w:t xml:space="preserve">خطة </w:t>
      </w:r>
      <w:r w:rsidRPr="00CF085C">
        <w:rPr>
          <w:rFonts w:hint="cs"/>
          <w:sz w:val="26"/>
          <w:szCs w:val="26"/>
          <w:rtl/>
        </w:rPr>
        <w:t xml:space="preserve">(خطط) </w:t>
      </w:r>
      <w:r w:rsidRPr="00CF085C">
        <w:rPr>
          <w:sz w:val="26"/>
          <w:szCs w:val="26"/>
          <w:rtl/>
        </w:rPr>
        <w:t>التنفيذ السنوي المقدم</w:t>
      </w:r>
      <w:r w:rsidRPr="00CF085C">
        <w:rPr>
          <w:rFonts w:hint="cs"/>
          <w:sz w:val="26"/>
          <w:szCs w:val="26"/>
          <w:rtl/>
        </w:rPr>
        <w:t>ة</w:t>
      </w:r>
      <w:r w:rsidRPr="00CF085C">
        <w:rPr>
          <w:sz w:val="26"/>
          <w:szCs w:val="26"/>
          <w:rtl/>
        </w:rPr>
        <w:t xml:space="preserve"> من قبل </w:t>
      </w:r>
      <w:r w:rsidRPr="00CF085C">
        <w:rPr>
          <w:rFonts w:hint="cs"/>
          <w:sz w:val="26"/>
          <w:szCs w:val="26"/>
          <w:rtl/>
        </w:rPr>
        <w:t>وما يبرر هذه التغييرات</w:t>
      </w:r>
      <w:r w:rsidRPr="00CF085C">
        <w:rPr>
          <w:sz w:val="26"/>
          <w:szCs w:val="26"/>
          <w:rtl/>
        </w:rPr>
        <w:t>، مثل التأخير</w:t>
      </w:r>
      <w:r w:rsidRPr="00CF085C">
        <w:rPr>
          <w:rFonts w:hint="cs"/>
          <w:sz w:val="26"/>
          <w:szCs w:val="26"/>
          <w:rtl/>
        </w:rPr>
        <w:t>ات</w:t>
      </w:r>
      <w:r w:rsidRPr="00CF085C">
        <w:rPr>
          <w:sz w:val="26"/>
          <w:szCs w:val="26"/>
          <w:rtl/>
        </w:rPr>
        <w:t xml:space="preserve">، </w:t>
      </w:r>
      <w:r w:rsidRPr="00CF085C">
        <w:rPr>
          <w:rFonts w:hint="cs"/>
          <w:sz w:val="26"/>
          <w:szCs w:val="26"/>
          <w:rtl/>
        </w:rPr>
        <w:t xml:space="preserve">واستخدام بند </w:t>
      </w:r>
      <w:r w:rsidRPr="00CF085C">
        <w:rPr>
          <w:sz w:val="26"/>
          <w:szCs w:val="26"/>
          <w:rtl/>
        </w:rPr>
        <w:t>المرونة لإعادة تخصيص الأموال خلال تنفيذ الشريحة، على النحو المنصوص عليه في الفقرة</w:t>
      </w:r>
      <w:r w:rsidRPr="00CF085C">
        <w:rPr>
          <w:rFonts w:hint="cs"/>
          <w:sz w:val="26"/>
          <w:szCs w:val="26"/>
          <w:rtl/>
        </w:rPr>
        <w:t> </w:t>
      </w:r>
      <w:r w:rsidRPr="00CF085C">
        <w:rPr>
          <w:sz w:val="26"/>
          <w:szCs w:val="26"/>
          <w:rtl/>
        </w:rPr>
        <w:t xml:space="preserve">7 من هذا الاتفاق، أو </w:t>
      </w:r>
      <w:r w:rsidRPr="00CF085C">
        <w:rPr>
          <w:rFonts w:hint="cs"/>
          <w:sz w:val="26"/>
          <w:szCs w:val="26"/>
          <w:rtl/>
        </w:rPr>
        <w:t xml:space="preserve">أي </w:t>
      </w:r>
      <w:r w:rsidRPr="00CF085C">
        <w:rPr>
          <w:sz w:val="26"/>
          <w:szCs w:val="26"/>
          <w:rtl/>
        </w:rPr>
        <w:t>تغييرات أخرى</w:t>
      </w:r>
      <w:r w:rsidRPr="00CF085C">
        <w:rPr>
          <w:rFonts w:hint="cs"/>
          <w:sz w:val="26"/>
          <w:szCs w:val="26"/>
          <w:rtl/>
        </w:rPr>
        <w:t>؛</w:t>
      </w:r>
    </w:p>
    <w:p w:rsidR="001975B9" w:rsidRPr="00CF085C" w:rsidRDefault="001975B9" w:rsidP="001975B9">
      <w:pPr>
        <w:pStyle w:val="Heading2"/>
        <w:widowControl/>
        <w:numPr>
          <w:ilvl w:val="1"/>
          <w:numId w:val="1"/>
        </w:numPr>
        <w:bidi/>
        <w:rPr>
          <w:sz w:val="26"/>
          <w:szCs w:val="26"/>
          <w:rtl/>
        </w:rPr>
      </w:pPr>
      <w:r w:rsidRPr="00CF085C">
        <w:rPr>
          <w:sz w:val="26"/>
          <w:szCs w:val="26"/>
          <w:rtl/>
        </w:rPr>
        <w:t xml:space="preserve">تقرير تحقق </w:t>
      </w:r>
      <w:r w:rsidRPr="00CF085C">
        <w:rPr>
          <w:rFonts w:hint="cs"/>
          <w:sz w:val="26"/>
          <w:szCs w:val="26"/>
          <w:rtl/>
        </w:rPr>
        <w:t>مستقل ل</w:t>
      </w:r>
      <w:r w:rsidRPr="00CF085C">
        <w:rPr>
          <w:sz w:val="26"/>
          <w:szCs w:val="26"/>
          <w:rtl/>
        </w:rPr>
        <w:t xml:space="preserve">نتائج خطة إدارة إزالة المواد الهيدروكلوروفلوروكربونية واستهلاك المواد، </w:t>
      </w:r>
      <w:r w:rsidRPr="00CF085C">
        <w:rPr>
          <w:rFonts w:hint="cs"/>
          <w:sz w:val="26"/>
          <w:szCs w:val="26"/>
          <w:rtl/>
        </w:rPr>
        <w:t>وفقا</w:t>
      </w:r>
      <w:r w:rsidRPr="00CF085C">
        <w:rPr>
          <w:sz w:val="26"/>
          <w:szCs w:val="26"/>
          <w:rtl/>
        </w:rPr>
        <w:t xml:space="preserve"> </w:t>
      </w:r>
      <w:r w:rsidRPr="00CF085C">
        <w:rPr>
          <w:rFonts w:hint="cs"/>
          <w:sz w:val="26"/>
          <w:szCs w:val="26"/>
          <w:rtl/>
        </w:rPr>
        <w:t>ل</w:t>
      </w:r>
      <w:r w:rsidRPr="00CF085C">
        <w:rPr>
          <w:sz w:val="26"/>
          <w:szCs w:val="26"/>
          <w:rtl/>
        </w:rPr>
        <w:t xml:space="preserve">لفقرة الفرعية 5(ب) </w:t>
      </w:r>
      <w:r w:rsidRPr="00CF085C">
        <w:rPr>
          <w:rFonts w:hint="cs"/>
          <w:sz w:val="26"/>
          <w:szCs w:val="26"/>
          <w:rtl/>
        </w:rPr>
        <w:t>في</w:t>
      </w:r>
      <w:r w:rsidRPr="00CF085C">
        <w:rPr>
          <w:sz w:val="26"/>
          <w:szCs w:val="26"/>
          <w:rtl/>
        </w:rPr>
        <w:t xml:space="preserve"> الاتفاق. وما لم تقرر اللجنة التنفيذية خلاف ذلك، يتعين تقديم هذا التحقق مع كل طلب خاص بشريحة من الشرائح ويتعين أن يقدم التحقق من الاستهلاك لجميع السنوات ذات الصلة على النحو المحدد في الفقرة الفرعية 5(أ) من الاتفاق التي لم تشر اللجنة إلى تسلم تقرير تحقق عنها؛</w:t>
      </w:r>
    </w:p>
    <w:p w:rsidR="001975B9" w:rsidRPr="00CF085C" w:rsidRDefault="001975B9" w:rsidP="001975B9">
      <w:pPr>
        <w:pStyle w:val="Heading2"/>
        <w:widowControl/>
        <w:numPr>
          <w:ilvl w:val="1"/>
          <w:numId w:val="1"/>
        </w:numPr>
        <w:bidi/>
        <w:rPr>
          <w:sz w:val="26"/>
          <w:szCs w:val="26"/>
          <w:rtl/>
        </w:rPr>
      </w:pPr>
      <w:r w:rsidRPr="00CF085C">
        <w:rPr>
          <w:sz w:val="26"/>
          <w:szCs w:val="26"/>
          <w:rtl/>
        </w:rPr>
        <w:t xml:space="preserve">وصف خطي للنشاطات التي سيُضطلع بها </w:t>
      </w:r>
      <w:r w:rsidRPr="00CF085C">
        <w:rPr>
          <w:rFonts w:hint="cs"/>
          <w:sz w:val="26"/>
          <w:szCs w:val="26"/>
          <w:rtl/>
        </w:rPr>
        <w:t xml:space="preserve">خلال الفترة المشمولة بالشريحة المطلوبة، </w:t>
      </w:r>
      <w:r w:rsidRPr="00CF085C">
        <w:rPr>
          <w:sz w:val="26"/>
          <w:szCs w:val="26"/>
          <w:rtl/>
        </w:rPr>
        <w:t xml:space="preserve">مع إبراز </w:t>
      </w:r>
      <w:r w:rsidRPr="00CF085C">
        <w:rPr>
          <w:rFonts w:hint="cs"/>
          <w:sz w:val="26"/>
          <w:szCs w:val="26"/>
          <w:rtl/>
        </w:rPr>
        <w:t>المعالم الرئيسية للتنفيذ، ووقت الإتمام و</w:t>
      </w:r>
      <w:r w:rsidRPr="00CF085C">
        <w:rPr>
          <w:sz w:val="26"/>
          <w:szCs w:val="26"/>
          <w:rtl/>
        </w:rPr>
        <w:t>الترابط بين</w:t>
      </w:r>
      <w:r w:rsidRPr="00CF085C">
        <w:rPr>
          <w:rFonts w:hint="cs"/>
          <w:sz w:val="26"/>
          <w:szCs w:val="26"/>
          <w:rtl/>
        </w:rPr>
        <w:t xml:space="preserve"> الأنشطة،</w:t>
      </w:r>
      <w:r w:rsidRPr="00CF085C">
        <w:rPr>
          <w:sz w:val="26"/>
          <w:szCs w:val="26"/>
          <w:rtl/>
        </w:rPr>
        <w:t xml:space="preserve"> و</w:t>
      </w:r>
      <w:r w:rsidRPr="00CF085C">
        <w:rPr>
          <w:rFonts w:hint="cs"/>
          <w:sz w:val="26"/>
          <w:szCs w:val="26"/>
          <w:rtl/>
        </w:rPr>
        <w:t xml:space="preserve">مع </w:t>
      </w:r>
      <w:r w:rsidRPr="00CF085C">
        <w:rPr>
          <w:sz w:val="26"/>
          <w:szCs w:val="26"/>
          <w:rtl/>
        </w:rPr>
        <w:t>أخذ التجارب المكتسبة والتقدم المحرز في تنفيذ الشرائح السابقة بعين الاعتبار</w:t>
      </w:r>
      <w:r w:rsidRPr="00CF085C">
        <w:rPr>
          <w:rFonts w:hint="cs"/>
          <w:sz w:val="26"/>
          <w:szCs w:val="26"/>
          <w:rtl/>
        </w:rPr>
        <w:t>؛ وستقدم البيانات الواردة في الخطة حسب السنة التقويمية</w:t>
      </w:r>
      <w:r w:rsidRPr="00CF085C">
        <w:rPr>
          <w:sz w:val="26"/>
          <w:szCs w:val="26"/>
          <w:rtl/>
        </w:rPr>
        <w:t xml:space="preserve">. وينبغي أن يتضمن الوصف أيضا الإشارة إلى الخطة الشاملة والتقدم المحرز، فضلا عن أي تغييرات ممكنة من المنظور أن تطرأ على الخطة الشاملة. كما ينبغي أن يحدد الوصف </w:t>
      </w:r>
      <w:r w:rsidRPr="00CF085C">
        <w:rPr>
          <w:rFonts w:hint="cs"/>
          <w:sz w:val="26"/>
          <w:szCs w:val="26"/>
          <w:rtl/>
        </w:rPr>
        <w:t>بالتفصيل التغييرات التي أدخلت</w:t>
      </w:r>
      <w:r w:rsidRPr="00CF085C">
        <w:rPr>
          <w:sz w:val="26"/>
          <w:szCs w:val="26"/>
          <w:rtl/>
        </w:rPr>
        <w:t xml:space="preserve"> على الخطة الشاملة وأن يقدم تفسيرا لها</w:t>
      </w:r>
      <w:r w:rsidRPr="00CF085C">
        <w:rPr>
          <w:rFonts w:hint="cs"/>
          <w:sz w:val="26"/>
          <w:szCs w:val="26"/>
          <w:rtl/>
        </w:rPr>
        <w:t>. ويمكن تقديم وصف الأنشطة المستقبلية كجزء من نفس الوثيقة بوصفه التقرير السردي بموجب الفقرة الفرعية (ب) أعلاه</w:t>
      </w:r>
      <w:r w:rsidRPr="00CF085C">
        <w:rPr>
          <w:sz w:val="26"/>
          <w:szCs w:val="26"/>
          <w:rtl/>
        </w:rPr>
        <w:t>؛</w:t>
      </w:r>
    </w:p>
    <w:p w:rsidR="001975B9" w:rsidRPr="00CF085C" w:rsidRDefault="001975B9" w:rsidP="001975B9">
      <w:pPr>
        <w:pStyle w:val="Heading2"/>
        <w:widowControl/>
        <w:numPr>
          <w:ilvl w:val="1"/>
          <w:numId w:val="1"/>
        </w:numPr>
        <w:bidi/>
        <w:rPr>
          <w:sz w:val="26"/>
          <w:szCs w:val="26"/>
          <w:rtl/>
        </w:rPr>
      </w:pPr>
      <w:r w:rsidRPr="00CF085C">
        <w:rPr>
          <w:sz w:val="26"/>
          <w:szCs w:val="26"/>
          <w:rtl/>
        </w:rPr>
        <w:t xml:space="preserve">مجموعة من المعلومات الكمية الخاصة </w:t>
      </w:r>
      <w:r w:rsidRPr="00CF085C">
        <w:rPr>
          <w:rFonts w:hint="cs"/>
          <w:sz w:val="26"/>
          <w:szCs w:val="26"/>
          <w:rtl/>
        </w:rPr>
        <w:t>بجميع تقارير التنفيذ السنوية</w:t>
      </w:r>
      <w:r w:rsidRPr="00CF085C">
        <w:rPr>
          <w:sz w:val="26"/>
          <w:szCs w:val="26"/>
          <w:rtl/>
        </w:rPr>
        <w:t xml:space="preserve"> </w:t>
      </w:r>
      <w:r w:rsidRPr="00CF085C">
        <w:rPr>
          <w:rFonts w:hint="cs"/>
          <w:sz w:val="26"/>
          <w:szCs w:val="26"/>
          <w:rtl/>
        </w:rPr>
        <w:t>و</w:t>
      </w:r>
      <w:r w:rsidRPr="00CF085C">
        <w:rPr>
          <w:sz w:val="26"/>
          <w:szCs w:val="26"/>
          <w:rtl/>
        </w:rPr>
        <w:t>خط</w:t>
      </w:r>
      <w:r w:rsidRPr="00CF085C">
        <w:rPr>
          <w:rFonts w:hint="cs"/>
          <w:sz w:val="26"/>
          <w:szCs w:val="26"/>
          <w:rtl/>
        </w:rPr>
        <w:t xml:space="preserve">ط التنفيذ السنوية المقدمة من خلال </w:t>
      </w:r>
      <w:r w:rsidRPr="00CF085C">
        <w:rPr>
          <w:sz w:val="26"/>
          <w:szCs w:val="26"/>
          <w:rtl/>
        </w:rPr>
        <w:t>قاعدة بيانات</w:t>
      </w:r>
      <w:r w:rsidRPr="00CF085C">
        <w:rPr>
          <w:rFonts w:hint="cs"/>
          <w:sz w:val="26"/>
          <w:szCs w:val="26"/>
          <w:rtl/>
        </w:rPr>
        <w:t xml:space="preserve"> على الإنترنت</w:t>
      </w:r>
      <w:r w:rsidRPr="00CF085C">
        <w:rPr>
          <w:sz w:val="26"/>
          <w:szCs w:val="26"/>
          <w:rtl/>
        </w:rPr>
        <w:t>؛</w:t>
      </w:r>
    </w:p>
    <w:p w:rsidR="001975B9" w:rsidRPr="00CF085C" w:rsidRDefault="001975B9" w:rsidP="001975B9">
      <w:pPr>
        <w:pStyle w:val="Heading2"/>
        <w:keepNext/>
        <w:keepLines/>
        <w:widowControl/>
        <w:numPr>
          <w:ilvl w:val="0"/>
          <w:numId w:val="0"/>
        </w:numPr>
        <w:bidi/>
        <w:ind w:left="720"/>
        <w:rPr>
          <w:sz w:val="26"/>
          <w:szCs w:val="26"/>
          <w:rtl/>
        </w:rPr>
      </w:pPr>
      <w:r w:rsidRPr="00CF085C">
        <w:rPr>
          <w:sz w:val="26"/>
          <w:szCs w:val="26"/>
          <w:rtl/>
        </w:rPr>
        <w:t>(ﻫ)</w:t>
      </w:r>
      <w:r w:rsidRPr="00CF085C">
        <w:rPr>
          <w:sz w:val="26"/>
          <w:szCs w:val="26"/>
          <w:rtl/>
        </w:rPr>
        <w:tab/>
        <w:t>موجز تنفيذي من حوالي خمس فقرات، يلخص الفقرات الفرعية من 1(أ) إلى 1(د) أعلاه.</w:t>
      </w:r>
    </w:p>
    <w:p w:rsidR="001975B9" w:rsidRPr="00CF085C" w:rsidRDefault="001975B9" w:rsidP="001975B9">
      <w:pPr>
        <w:keepNext/>
        <w:keepLines/>
        <w:bidi/>
        <w:spacing w:after="240"/>
        <w:rPr>
          <w:sz w:val="26"/>
          <w:szCs w:val="26"/>
          <w:rtl/>
        </w:rPr>
      </w:pPr>
      <w:r w:rsidRPr="00CF085C">
        <w:rPr>
          <w:rFonts w:hint="cs"/>
          <w:sz w:val="26"/>
          <w:szCs w:val="26"/>
          <w:rtl/>
        </w:rPr>
        <w:t>2.</w:t>
      </w:r>
      <w:r w:rsidRPr="00CF085C">
        <w:rPr>
          <w:rFonts w:hint="cs"/>
          <w:sz w:val="26"/>
          <w:szCs w:val="26"/>
          <w:rtl/>
        </w:rPr>
        <w:tab/>
        <w:t>في حال وجود مرحلتين لخطة إدارة إزالة المواد الهيدروكلوروفلوروكربونية في سنة معينة واحدة تنفذ بشكل متوازي، ينبغي أخذ الاعتبارات التالية في الحسبان عند إعداد تقارير تنفيذ الشريحة والخطط:</w:t>
      </w:r>
    </w:p>
    <w:p w:rsidR="001975B9" w:rsidRPr="00CF085C" w:rsidRDefault="001975B9" w:rsidP="001975B9">
      <w:pPr>
        <w:bidi/>
        <w:spacing w:after="240"/>
        <w:ind w:left="1440" w:hanging="720"/>
        <w:rPr>
          <w:sz w:val="26"/>
          <w:szCs w:val="26"/>
          <w:rtl/>
        </w:rPr>
      </w:pPr>
      <w:r w:rsidRPr="00CF085C">
        <w:rPr>
          <w:rFonts w:hint="cs"/>
          <w:sz w:val="26"/>
          <w:szCs w:val="26"/>
          <w:rtl/>
        </w:rPr>
        <w:t>(أ)</w:t>
      </w:r>
      <w:r w:rsidRPr="00CF085C">
        <w:rPr>
          <w:rFonts w:hint="cs"/>
          <w:sz w:val="26"/>
          <w:szCs w:val="26"/>
          <w:rtl/>
        </w:rPr>
        <w:tab/>
        <w:t>تقارير عن تنفيذ الشريحة والخطط المشار إليها كجزء من هذا الاتفاق، ستشير بشكل حصري إلى الأنشطة والأموال المشمولة بهذا الاتفاق؛</w:t>
      </w:r>
    </w:p>
    <w:p w:rsidR="001975B9" w:rsidRPr="00CF085C" w:rsidRDefault="001975B9" w:rsidP="001975B9">
      <w:pPr>
        <w:bidi/>
        <w:spacing w:after="240"/>
        <w:ind w:left="1440" w:hanging="720"/>
        <w:rPr>
          <w:sz w:val="26"/>
          <w:szCs w:val="26"/>
          <w:rtl/>
        </w:rPr>
      </w:pPr>
      <w:r w:rsidRPr="00CF085C">
        <w:rPr>
          <w:rFonts w:hint="cs"/>
          <w:sz w:val="26"/>
          <w:szCs w:val="26"/>
          <w:rtl/>
        </w:rPr>
        <w:lastRenderedPageBreak/>
        <w:t>(ب)</w:t>
      </w:r>
      <w:r w:rsidRPr="00CF085C">
        <w:rPr>
          <w:rFonts w:hint="cs"/>
          <w:sz w:val="26"/>
          <w:szCs w:val="26"/>
          <w:rtl/>
        </w:rPr>
        <w:tab/>
        <w:t>وإذا كانت المراحل قيد التنفيذ لها أهداف استهلاك مختلفة للمواد الهيدروكلوروفلوروكربونية في إطار التذييل 2-ألف في كل اتفاق في سنة معينة، فإن هدف استهلاك المواد الهيدروكلوروفلوروكربونية الأقل سيستخدم كمرجع للامتثال لهذه الاتفاقات وسيشكل الأساس للتحقيق المستقل.</w:t>
      </w:r>
    </w:p>
    <w:p w:rsidR="001975B9" w:rsidRPr="00CF085C" w:rsidRDefault="001975B9" w:rsidP="001975B9">
      <w:pPr>
        <w:keepNext/>
        <w:bidi/>
        <w:rPr>
          <w:bCs/>
          <w:sz w:val="26"/>
          <w:szCs w:val="26"/>
          <w:rtl/>
        </w:rPr>
      </w:pPr>
      <w:r w:rsidRPr="00CF085C">
        <w:rPr>
          <w:bCs/>
          <w:sz w:val="26"/>
          <w:szCs w:val="26"/>
          <w:rtl/>
        </w:rPr>
        <w:t>التذييل 5- ألف: مؤسّسات الرصد والأدوار المتعلقة به</w:t>
      </w:r>
    </w:p>
    <w:p w:rsidR="001975B9" w:rsidRPr="00CF085C" w:rsidRDefault="001975B9" w:rsidP="001975B9">
      <w:pPr>
        <w:keepNext/>
        <w:bidi/>
        <w:rPr>
          <w:sz w:val="26"/>
          <w:szCs w:val="26"/>
          <w:lang w:val="en-US"/>
        </w:rPr>
      </w:pPr>
    </w:p>
    <w:p w:rsidR="001975B9" w:rsidRPr="00CF085C" w:rsidRDefault="001975B9" w:rsidP="001975B9">
      <w:pPr>
        <w:pStyle w:val="ListParagraph"/>
        <w:keepNext/>
        <w:numPr>
          <w:ilvl w:val="0"/>
          <w:numId w:val="29"/>
        </w:numPr>
        <w:bidi/>
        <w:spacing w:after="240"/>
        <w:ind w:left="0" w:firstLine="0"/>
        <w:contextualSpacing w:val="0"/>
        <w:rPr>
          <w:sz w:val="26"/>
          <w:szCs w:val="26"/>
          <w:lang w:bidi="ar-SY"/>
        </w:rPr>
      </w:pPr>
      <w:r w:rsidRPr="00CF085C">
        <w:rPr>
          <w:rFonts w:hint="cs"/>
          <w:sz w:val="26"/>
          <w:szCs w:val="26"/>
          <w:rtl/>
          <w:lang w:bidi="ar-SY"/>
        </w:rPr>
        <w:t>ستدير عملية الرصد وكالة الحماية البيئية في غانا من خلال وحدة الأوزون الوطنية بمساعدة من الوكالة المنفذة الرئيسية.</w:t>
      </w:r>
    </w:p>
    <w:p w:rsidR="001975B9" w:rsidRPr="00CF085C" w:rsidRDefault="001975B9" w:rsidP="001975B9">
      <w:pPr>
        <w:pStyle w:val="ListParagraph"/>
        <w:keepNext/>
        <w:numPr>
          <w:ilvl w:val="0"/>
          <w:numId w:val="29"/>
        </w:numPr>
        <w:bidi/>
        <w:spacing w:after="240"/>
        <w:ind w:left="0" w:firstLine="0"/>
        <w:contextualSpacing w:val="0"/>
        <w:rPr>
          <w:sz w:val="26"/>
          <w:szCs w:val="26"/>
          <w:lang w:bidi="ar-SY"/>
        </w:rPr>
      </w:pPr>
      <w:r w:rsidRPr="00CF085C">
        <w:rPr>
          <w:rFonts w:hint="cs"/>
          <w:sz w:val="26"/>
          <w:szCs w:val="26"/>
          <w:rtl/>
          <w:lang w:bidi="ar-SY"/>
        </w:rPr>
        <w:t>سيتم رصد الاستهلاك والإبلاغ عنه استنادا إلى البيانات الرسمية لواردات وصادرات المواد المسجلة بواسطة الإدارات الحكومية ذات الصلة.</w:t>
      </w:r>
    </w:p>
    <w:p w:rsidR="001975B9" w:rsidRPr="00CF085C" w:rsidRDefault="001975B9" w:rsidP="001975B9">
      <w:pPr>
        <w:pStyle w:val="ListParagraph"/>
        <w:keepNext/>
        <w:numPr>
          <w:ilvl w:val="0"/>
          <w:numId w:val="29"/>
        </w:numPr>
        <w:bidi/>
        <w:spacing w:after="240"/>
        <w:ind w:left="0" w:firstLine="0"/>
        <w:contextualSpacing w:val="0"/>
        <w:rPr>
          <w:sz w:val="26"/>
          <w:szCs w:val="26"/>
          <w:lang w:bidi="ar-SY"/>
        </w:rPr>
      </w:pPr>
      <w:r w:rsidRPr="00CF085C">
        <w:rPr>
          <w:rFonts w:hint="cs"/>
          <w:sz w:val="26"/>
          <w:szCs w:val="26"/>
          <w:rtl/>
          <w:lang w:bidi="ar-SY"/>
        </w:rPr>
        <w:t>ستقوم وحدة الأوزون الوطنية بتجميع البيانات والمعلومات التالية والإبلاغ عنها على أساس سنوي:</w:t>
      </w:r>
    </w:p>
    <w:p w:rsidR="001975B9" w:rsidRPr="00CF085C" w:rsidRDefault="001975B9" w:rsidP="001975B9">
      <w:pPr>
        <w:pStyle w:val="ListParagraph"/>
        <w:keepNext/>
        <w:numPr>
          <w:ilvl w:val="0"/>
          <w:numId w:val="30"/>
        </w:numPr>
        <w:bidi/>
        <w:spacing w:after="240"/>
        <w:contextualSpacing w:val="0"/>
        <w:rPr>
          <w:sz w:val="26"/>
          <w:szCs w:val="26"/>
          <w:rtl/>
          <w:lang w:bidi="ar-SY"/>
        </w:rPr>
      </w:pPr>
      <w:r w:rsidRPr="00CF085C">
        <w:rPr>
          <w:rFonts w:hint="cs"/>
          <w:sz w:val="26"/>
          <w:szCs w:val="26"/>
          <w:rtl/>
          <w:lang w:bidi="ar-SY"/>
        </w:rPr>
        <w:t>التقارير السنوية عن استهلاك المواد التي ستقدم إلى أمانة الأوزون؛</w:t>
      </w:r>
    </w:p>
    <w:p w:rsidR="001975B9" w:rsidRPr="00CF085C" w:rsidRDefault="001975B9" w:rsidP="001975B9">
      <w:pPr>
        <w:pStyle w:val="ListParagraph"/>
        <w:keepNext/>
        <w:numPr>
          <w:ilvl w:val="0"/>
          <w:numId w:val="30"/>
        </w:numPr>
        <w:bidi/>
        <w:spacing w:after="240"/>
        <w:contextualSpacing w:val="0"/>
        <w:rPr>
          <w:sz w:val="26"/>
          <w:szCs w:val="26"/>
          <w:lang w:bidi="ar-SY"/>
        </w:rPr>
      </w:pPr>
      <w:r w:rsidRPr="00CF085C">
        <w:rPr>
          <w:rFonts w:hint="cs"/>
          <w:sz w:val="26"/>
          <w:szCs w:val="26"/>
          <w:rtl/>
          <w:lang w:bidi="ar-SY"/>
        </w:rPr>
        <w:t>التقارير السنوية عن التقدم المحرز في تنفيذ خطة إدارة إزالة المواد الهيدروكلوروفلوروكربونية التي ستقدم إلى اللجنة التنفيذية للصندوق المتعدد الأطراف؛</w:t>
      </w:r>
    </w:p>
    <w:p w:rsidR="001975B9" w:rsidRPr="00CF085C" w:rsidRDefault="001975B9" w:rsidP="001975B9">
      <w:pPr>
        <w:pStyle w:val="ListParagraph"/>
        <w:keepNext/>
        <w:numPr>
          <w:ilvl w:val="0"/>
          <w:numId w:val="29"/>
        </w:numPr>
        <w:bidi/>
        <w:spacing w:after="240"/>
        <w:ind w:left="0" w:firstLine="0"/>
        <w:contextualSpacing w:val="0"/>
        <w:rPr>
          <w:sz w:val="26"/>
          <w:szCs w:val="26"/>
          <w:lang w:bidi="ar-SY"/>
        </w:rPr>
      </w:pPr>
      <w:r w:rsidRPr="00CF085C">
        <w:rPr>
          <w:rFonts w:hint="cs"/>
          <w:sz w:val="26"/>
          <w:szCs w:val="26"/>
          <w:rtl/>
          <w:lang w:bidi="ar-SY"/>
        </w:rPr>
        <w:t>ستعين الوكالة المنفذة الرئيسية هيئة/ خبير استشاري مستقل ومؤهل لإجراء تقييم الأداء النوعي والكمي لتنفيذ خطة إدارة إزالة المواد الهيدروكلوروفلوروكربونية بما في ذلك التحقق المستقل للاستهلاك الوطني مقابل الأهداف المنصوص عليها في الاتفاق. وينبغي أن تتمتع الهيئة/ الخبير الاستشاري بوصول تام للمعلومات التقنية والمالية المتعلقة بتنفيذ خطة إدارة إزالة المواد الهيدروكلوروفلوروكربونية.</w:t>
      </w:r>
    </w:p>
    <w:p w:rsidR="001975B9" w:rsidRPr="00CF085C" w:rsidRDefault="001975B9" w:rsidP="001975B9">
      <w:pPr>
        <w:pStyle w:val="ListParagraph"/>
        <w:keepNext/>
        <w:numPr>
          <w:ilvl w:val="0"/>
          <w:numId w:val="29"/>
        </w:numPr>
        <w:bidi/>
        <w:spacing w:after="240"/>
        <w:ind w:left="0" w:firstLine="0"/>
        <w:contextualSpacing w:val="0"/>
        <w:rPr>
          <w:sz w:val="26"/>
          <w:szCs w:val="26"/>
          <w:lang w:bidi="ar-SY"/>
        </w:rPr>
      </w:pPr>
      <w:r w:rsidRPr="00CF085C">
        <w:rPr>
          <w:rFonts w:hint="cs"/>
          <w:sz w:val="26"/>
          <w:szCs w:val="26"/>
          <w:rtl/>
          <w:lang w:bidi="ar-SY"/>
        </w:rPr>
        <w:t>ستعد هيئة التقييم/ الخبير الاستشاري وتقدم إلى وحدة الأوزون الوطنية والوكالة المنفذة الرئيسية، مشروع تقرير موحد في نهاية كل خطة تنفيذ سنوية، يتألف من نتائج التقييم وتوصيات من أجل التحسينات أو التعديلات، إن وجدت. وسيشمل مشروع التقرير حالة امتثال البلد لأحكام هذا الاتفاق.</w:t>
      </w:r>
    </w:p>
    <w:p w:rsidR="001975B9" w:rsidRPr="00CF085C" w:rsidRDefault="001975B9" w:rsidP="001975B9">
      <w:pPr>
        <w:pStyle w:val="ListParagraph"/>
        <w:keepNext/>
        <w:numPr>
          <w:ilvl w:val="0"/>
          <w:numId w:val="29"/>
        </w:numPr>
        <w:bidi/>
        <w:spacing w:after="240"/>
        <w:ind w:left="0" w:firstLine="0"/>
        <w:contextualSpacing w:val="0"/>
        <w:rPr>
          <w:sz w:val="26"/>
          <w:szCs w:val="26"/>
          <w:lang w:bidi="ar-SY"/>
        </w:rPr>
      </w:pPr>
      <w:r w:rsidRPr="00CF085C">
        <w:rPr>
          <w:rFonts w:hint="cs"/>
          <w:sz w:val="26"/>
          <w:szCs w:val="26"/>
          <w:rtl/>
          <w:lang w:bidi="ar-SY"/>
        </w:rPr>
        <w:t>بعد إدراج التعليقات والتفسيرات، حسب الحالة، من وحدة الأوزون الوطنية والوكالة المنفذة الرئيسية، ستقوم هيئة التقييم/ الخبير الاستشاري بالانتهاء من إعداد التقرير وتقديمه إلى الوكالة المنفذة الرئيسية.</w:t>
      </w:r>
    </w:p>
    <w:p w:rsidR="001975B9" w:rsidRPr="00CF085C" w:rsidRDefault="001975B9" w:rsidP="001975B9">
      <w:pPr>
        <w:pStyle w:val="ListParagraph"/>
        <w:keepNext/>
        <w:numPr>
          <w:ilvl w:val="0"/>
          <w:numId w:val="29"/>
        </w:numPr>
        <w:bidi/>
        <w:spacing w:after="240"/>
        <w:ind w:left="0" w:firstLine="0"/>
        <w:contextualSpacing w:val="0"/>
        <w:rPr>
          <w:sz w:val="26"/>
          <w:szCs w:val="26"/>
          <w:rtl/>
          <w:lang w:bidi="ar-SY"/>
        </w:rPr>
      </w:pPr>
      <w:r w:rsidRPr="00CF085C">
        <w:rPr>
          <w:rFonts w:hint="cs"/>
          <w:sz w:val="26"/>
          <w:szCs w:val="26"/>
          <w:rtl/>
          <w:lang w:bidi="ar-SY"/>
        </w:rPr>
        <w:t>ستقدم الوكالة المنفذة الرئيسية التقرير المرحلي بما في ذلك تقرير التحقق المستقل إلى الاجتماع ذي الصلة للجنة التنفيذية بجانب خطة وتقارير التنفيذ السنوية.</w:t>
      </w:r>
    </w:p>
    <w:p w:rsidR="001975B9" w:rsidRPr="00CF085C" w:rsidRDefault="001975B9" w:rsidP="001975B9">
      <w:pPr>
        <w:pStyle w:val="ListParagraph"/>
        <w:keepNext/>
        <w:bidi/>
        <w:ind w:left="1080"/>
        <w:rPr>
          <w:sz w:val="26"/>
          <w:szCs w:val="26"/>
          <w:rtl/>
          <w:lang w:bidi="ar-SY"/>
        </w:rPr>
      </w:pPr>
    </w:p>
    <w:p w:rsidR="001975B9" w:rsidRPr="00CF085C" w:rsidRDefault="001975B9" w:rsidP="001975B9">
      <w:pPr>
        <w:bidi/>
        <w:jc w:val="left"/>
        <w:rPr>
          <w:bCs/>
          <w:sz w:val="26"/>
          <w:szCs w:val="26"/>
          <w:rtl/>
        </w:rPr>
      </w:pPr>
      <w:r w:rsidRPr="00CF085C">
        <w:rPr>
          <w:bCs/>
          <w:sz w:val="26"/>
          <w:szCs w:val="26"/>
          <w:rtl/>
        </w:rPr>
        <w:t>التذييل 6- ألف: دور الوكالة المنفذة الرئيسية</w:t>
      </w:r>
    </w:p>
    <w:p w:rsidR="001975B9" w:rsidRPr="00CF085C" w:rsidRDefault="001975B9" w:rsidP="001975B9">
      <w:pPr>
        <w:bidi/>
        <w:rPr>
          <w:bCs/>
          <w:sz w:val="26"/>
          <w:szCs w:val="26"/>
        </w:rPr>
      </w:pPr>
    </w:p>
    <w:p w:rsidR="001975B9" w:rsidRPr="00CF085C" w:rsidRDefault="001975B9" w:rsidP="0082683A">
      <w:pPr>
        <w:pStyle w:val="Heading1"/>
        <w:numPr>
          <w:ilvl w:val="0"/>
          <w:numId w:val="31"/>
        </w:numPr>
        <w:tabs>
          <w:tab w:val="clear" w:pos="0"/>
          <w:tab w:val="num" w:pos="90"/>
        </w:tabs>
        <w:bidi/>
        <w:rPr>
          <w:sz w:val="26"/>
          <w:szCs w:val="26"/>
        </w:rPr>
      </w:pPr>
      <w:r w:rsidRPr="00CF085C">
        <w:rPr>
          <w:sz w:val="26"/>
          <w:szCs w:val="26"/>
          <w:rtl/>
        </w:rPr>
        <w:t>ستكـون الوكالـة الرئيسيـة مسؤولة عن مجموعـة من الأنشطة</w:t>
      </w:r>
      <w:r w:rsidRPr="00CF085C">
        <w:rPr>
          <w:rFonts w:hint="cs"/>
          <w:sz w:val="26"/>
          <w:szCs w:val="26"/>
          <w:rtl/>
        </w:rPr>
        <w:t xml:space="preserve"> </w:t>
      </w:r>
      <w:r w:rsidRPr="00CF085C">
        <w:rPr>
          <w:sz w:val="26"/>
          <w:szCs w:val="26"/>
          <w:rtl/>
        </w:rPr>
        <w:t>تشمل على الأقل ما يلي:</w:t>
      </w:r>
    </w:p>
    <w:p w:rsidR="001975B9" w:rsidRPr="00CF085C" w:rsidRDefault="001975B9" w:rsidP="001975B9">
      <w:pPr>
        <w:pStyle w:val="Heading2"/>
        <w:widowControl/>
        <w:numPr>
          <w:ilvl w:val="1"/>
          <w:numId w:val="1"/>
        </w:numPr>
        <w:bidi/>
        <w:rPr>
          <w:sz w:val="26"/>
          <w:szCs w:val="26"/>
        </w:rPr>
      </w:pPr>
      <w:r w:rsidRPr="00CF085C">
        <w:rPr>
          <w:sz w:val="26"/>
          <w:szCs w:val="26"/>
          <w:rtl/>
        </w:rPr>
        <w:t>ضمان التحقّق من الأداء والتحقّق المالي بمقتضى هذا الاتفاق والإجراءات والمتطلّبات الداخلية الخاصّة به، على النحو المبيّن في خطة إدارة إزالة المواد الهيدروكلوروفلوروكربونية الخاصّة بالبلد؛</w:t>
      </w:r>
    </w:p>
    <w:p w:rsidR="001975B9" w:rsidRPr="00CF085C" w:rsidRDefault="001975B9" w:rsidP="001975B9">
      <w:pPr>
        <w:pStyle w:val="Heading2"/>
        <w:widowControl/>
        <w:numPr>
          <w:ilvl w:val="1"/>
          <w:numId w:val="1"/>
        </w:numPr>
        <w:bidi/>
        <w:rPr>
          <w:spacing w:val="12"/>
          <w:sz w:val="26"/>
          <w:szCs w:val="26"/>
        </w:rPr>
      </w:pPr>
      <w:r w:rsidRPr="00CF085C">
        <w:rPr>
          <w:spacing w:val="12"/>
          <w:sz w:val="26"/>
          <w:szCs w:val="26"/>
          <w:rtl/>
        </w:rPr>
        <w:t xml:space="preserve">مساعدة البلد في إعـداد خطط </w:t>
      </w:r>
      <w:r w:rsidRPr="00CF085C">
        <w:rPr>
          <w:rFonts w:hint="cs"/>
          <w:spacing w:val="12"/>
          <w:sz w:val="26"/>
          <w:szCs w:val="26"/>
          <w:rtl/>
        </w:rPr>
        <w:t>ال</w:t>
      </w:r>
      <w:r w:rsidRPr="00CF085C">
        <w:rPr>
          <w:spacing w:val="12"/>
          <w:sz w:val="26"/>
          <w:szCs w:val="26"/>
          <w:rtl/>
        </w:rPr>
        <w:t xml:space="preserve">تنفيذ </w:t>
      </w:r>
      <w:r w:rsidRPr="00CF085C">
        <w:rPr>
          <w:rFonts w:hint="cs"/>
          <w:spacing w:val="12"/>
          <w:sz w:val="26"/>
          <w:szCs w:val="26"/>
          <w:rtl/>
        </w:rPr>
        <w:t xml:space="preserve">السنوية </w:t>
      </w:r>
      <w:r w:rsidRPr="00CF085C">
        <w:rPr>
          <w:spacing w:val="12"/>
          <w:sz w:val="26"/>
          <w:szCs w:val="26"/>
          <w:rtl/>
        </w:rPr>
        <w:t>والتقاريـر اللاحقة على النحو المبيـن في التذييل 4-ألف؛</w:t>
      </w:r>
    </w:p>
    <w:p w:rsidR="001975B9" w:rsidRPr="00CF085C" w:rsidRDefault="001975B9" w:rsidP="001975B9">
      <w:pPr>
        <w:pStyle w:val="Heading2"/>
        <w:numPr>
          <w:ilvl w:val="1"/>
          <w:numId w:val="1"/>
        </w:numPr>
        <w:bidi/>
        <w:rPr>
          <w:sz w:val="26"/>
          <w:szCs w:val="26"/>
        </w:rPr>
      </w:pPr>
      <w:r w:rsidRPr="00CF085C">
        <w:rPr>
          <w:sz w:val="26"/>
          <w:szCs w:val="26"/>
          <w:rtl/>
        </w:rPr>
        <w:lastRenderedPageBreak/>
        <w:t xml:space="preserve">تقديم تحقّق </w:t>
      </w:r>
      <w:r w:rsidRPr="00CF085C">
        <w:rPr>
          <w:rFonts w:hint="cs"/>
          <w:sz w:val="26"/>
          <w:szCs w:val="26"/>
          <w:rtl/>
        </w:rPr>
        <w:t xml:space="preserve">مستقل </w:t>
      </w:r>
      <w:r w:rsidRPr="00CF085C">
        <w:rPr>
          <w:sz w:val="26"/>
          <w:szCs w:val="26"/>
          <w:rtl/>
        </w:rPr>
        <w:t xml:space="preserve">إلى اللجنة التنفيذية من أن الأهداف قد تحققت وأن الأنشطة </w:t>
      </w:r>
      <w:r w:rsidRPr="00CF085C">
        <w:rPr>
          <w:rFonts w:hint="cs"/>
          <w:sz w:val="26"/>
          <w:szCs w:val="26"/>
          <w:rtl/>
        </w:rPr>
        <w:t>الشرائح</w:t>
      </w:r>
      <w:r w:rsidRPr="00CF085C">
        <w:rPr>
          <w:sz w:val="26"/>
          <w:szCs w:val="26"/>
          <w:rtl/>
        </w:rPr>
        <w:t xml:space="preserve"> المرتبطة بها قد أُكملت على النحو المبيّن في خطة تنفيذ </w:t>
      </w:r>
      <w:r w:rsidRPr="00CF085C">
        <w:rPr>
          <w:rFonts w:hint="cs"/>
          <w:sz w:val="26"/>
          <w:szCs w:val="26"/>
          <w:rtl/>
        </w:rPr>
        <w:t xml:space="preserve">الشرائح </w:t>
      </w:r>
      <w:r w:rsidRPr="00CF085C">
        <w:rPr>
          <w:sz w:val="26"/>
          <w:szCs w:val="26"/>
          <w:rtl/>
        </w:rPr>
        <w:t>بما يتمشى مع التذييل 4-ألف؛</w:t>
      </w:r>
    </w:p>
    <w:p w:rsidR="001975B9" w:rsidRPr="00CF085C" w:rsidRDefault="001975B9" w:rsidP="001975B9">
      <w:pPr>
        <w:pStyle w:val="Heading2"/>
        <w:numPr>
          <w:ilvl w:val="1"/>
          <w:numId w:val="1"/>
        </w:numPr>
        <w:bidi/>
        <w:rPr>
          <w:sz w:val="26"/>
          <w:szCs w:val="26"/>
        </w:rPr>
      </w:pPr>
      <w:r w:rsidRPr="00CF085C">
        <w:rPr>
          <w:sz w:val="26"/>
          <w:szCs w:val="26"/>
          <w:rtl/>
        </w:rPr>
        <w:t>التأكّد من أخذ التجارب المكتسبة والتقدم المحرز بعين الاعتبار في استكمالات الخطة الشاملة وفي خطط التنفيذ السنوية المقبلة تمشيا مع الفقرتين الفرعيتين 1(ج) و1(د) من التذييل 4-ألف؛</w:t>
      </w:r>
    </w:p>
    <w:p w:rsidR="001975B9" w:rsidRPr="00CF085C" w:rsidRDefault="001975B9" w:rsidP="001975B9">
      <w:pPr>
        <w:pStyle w:val="Heading2"/>
        <w:widowControl/>
        <w:numPr>
          <w:ilvl w:val="0"/>
          <w:numId w:val="0"/>
        </w:numPr>
        <w:bidi/>
        <w:spacing w:after="280"/>
        <w:ind w:left="1440" w:hanging="720"/>
        <w:rPr>
          <w:sz w:val="26"/>
          <w:szCs w:val="26"/>
        </w:rPr>
      </w:pPr>
      <w:r w:rsidRPr="00CF085C">
        <w:rPr>
          <w:rFonts w:hint="cs"/>
          <w:sz w:val="26"/>
          <w:szCs w:val="26"/>
          <w:rtl/>
        </w:rPr>
        <w:t>(ﻫ)</w:t>
      </w:r>
      <w:r w:rsidRPr="00CF085C">
        <w:rPr>
          <w:rFonts w:hint="cs"/>
          <w:sz w:val="26"/>
          <w:szCs w:val="26"/>
          <w:rtl/>
        </w:rPr>
        <w:tab/>
      </w:r>
      <w:r w:rsidRPr="00CF085C">
        <w:rPr>
          <w:sz w:val="26"/>
          <w:szCs w:val="26"/>
          <w:rtl/>
        </w:rPr>
        <w:t xml:space="preserve">الوفاء بمتطلبات الإبلاغ الخاصة بتقارير </w:t>
      </w:r>
      <w:r w:rsidRPr="00CF085C">
        <w:rPr>
          <w:rFonts w:hint="cs"/>
          <w:sz w:val="26"/>
          <w:szCs w:val="26"/>
          <w:rtl/>
        </w:rPr>
        <w:t>ال</w:t>
      </w:r>
      <w:r w:rsidRPr="00CF085C">
        <w:rPr>
          <w:sz w:val="26"/>
          <w:szCs w:val="26"/>
          <w:rtl/>
        </w:rPr>
        <w:t xml:space="preserve">تنفيذ </w:t>
      </w:r>
      <w:r w:rsidRPr="00CF085C">
        <w:rPr>
          <w:rFonts w:hint="cs"/>
          <w:sz w:val="26"/>
          <w:szCs w:val="26"/>
          <w:rtl/>
        </w:rPr>
        <w:t>السنوية</w:t>
      </w:r>
      <w:r w:rsidRPr="00CF085C">
        <w:rPr>
          <w:sz w:val="26"/>
          <w:szCs w:val="26"/>
          <w:rtl/>
        </w:rPr>
        <w:t xml:space="preserve"> وخطط التنفيذ والخطة الشاملة على النحو المحدد في التذييل 4-</w:t>
      </w:r>
      <w:r w:rsidRPr="00CF085C">
        <w:rPr>
          <w:rFonts w:hint="cs"/>
          <w:sz w:val="26"/>
          <w:szCs w:val="26"/>
          <w:rtl/>
        </w:rPr>
        <w:t xml:space="preserve"> </w:t>
      </w:r>
      <w:r w:rsidRPr="00CF085C">
        <w:rPr>
          <w:sz w:val="26"/>
          <w:szCs w:val="26"/>
          <w:rtl/>
        </w:rPr>
        <w:t>ألف لتقديمها إلى اللجنة التنفيذية</w:t>
      </w:r>
      <w:r w:rsidRPr="00CF085C">
        <w:rPr>
          <w:rFonts w:hint="cs"/>
          <w:sz w:val="26"/>
          <w:szCs w:val="26"/>
          <w:rtl/>
        </w:rPr>
        <w:t>. ومتطلبات الإبلاغ تشمل الإبلاغ عن الأنشطة التي تنفذها الوكالة المنفذة المتعاونة</w:t>
      </w:r>
      <w:r w:rsidRPr="00CF085C">
        <w:rPr>
          <w:sz w:val="26"/>
          <w:szCs w:val="26"/>
          <w:rtl/>
        </w:rPr>
        <w:t>؛</w:t>
      </w:r>
    </w:p>
    <w:p w:rsidR="001975B9" w:rsidRPr="00CF085C" w:rsidRDefault="001975B9" w:rsidP="001975B9">
      <w:pPr>
        <w:pStyle w:val="Heading2"/>
        <w:numPr>
          <w:ilvl w:val="0"/>
          <w:numId w:val="0"/>
        </w:numPr>
        <w:bidi/>
        <w:spacing w:after="280"/>
        <w:ind w:left="1440" w:hanging="720"/>
        <w:rPr>
          <w:sz w:val="26"/>
          <w:szCs w:val="26"/>
          <w:rtl/>
        </w:rPr>
      </w:pPr>
      <w:r w:rsidRPr="00CF085C">
        <w:rPr>
          <w:rFonts w:hint="cs"/>
          <w:sz w:val="26"/>
          <w:szCs w:val="26"/>
          <w:rtl/>
        </w:rPr>
        <w:t>(و)</w:t>
      </w:r>
      <w:r w:rsidRPr="00CF085C">
        <w:rPr>
          <w:rFonts w:hint="cs"/>
          <w:sz w:val="26"/>
          <w:szCs w:val="26"/>
          <w:rtl/>
        </w:rPr>
        <w:tab/>
        <w:t>في حال طلب التمويل للشريحة الأخيرة قبل سنة أو أكثر من السنة الأخيرة التي تم تحديد هدف للاستهلاك فيها، ينبغي تقديم تقارير تنفيذ الشريحة السنوية، وحسب الاقتضاء، تقارير التحقق عن المرحلة الجارية من الخطة إلى أن يتم إتمام جميع الأنشطة المتوقعة والوفاء بأهداف استهلاك الهيدروكلوروفلوروكربون؛</w:t>
      </w:r>
    </w:p>
    <w:p w:rsidR="001975B9" w:rsidRPr="00CF085C" w:rsidRDefault="001975B9" w:rsidP="001975B9">
      <w:pPr>
        <w:pStyle w:val="Heading2"/>
        <w:numPr>
          <w:ilvl w:val="0"/>
          <w:numId w:val="0"/>
        </w:numPr>
        <w:bidi/>
        <w:spacing w:after="280"/>
        <w:ind w:left="1440" w:hanging="720"/>
        <w:rPr>
          <w:sz w:val="26"/>
          <w:szCs w:val="26"/>
        </w:rPr>
      </w:pPr>
      <w:r w:rsidRPr="00CF085C">
        <w:rPr>
          <w:rFonts w:hint="cs"/>
          <w:sz w:val="26"/>
          <w:szCs w:val="26"/>
          <w:rtl/>
        </w:rPr>
        <w:t>(ز)</w:t>
      </w:r>
      <w:r w:rsidRPr="00CF085C">
        <w:rPr>
          <w:rFonts w:hint="cs"/>
          <w:sz w:val="26"/>
          <w:szCs w:val="26"/>
          <w:rtl/>
        </w:rPr>
        <w:tab/>
      </w:r>
      <w:r w:rsidRPr="00CF085C">
        <w:rPr>
          <w:sz w:val="26"/>
          <w:szCs w:val="26"/>
          <w:rtl/>
        </w:rPr>
        <w:t>ضمان تنفيذ الخبراء التقنيين المستقلين المؤهّلين للمراجعات التقنيَّة؛</w:t>
      </w:r>
    </w:p>
    <w:p w:rsidR="001975B9" w:rsidRPr="00CF085C" w:rsidRDefault="001975B9" w:rsidP="001975B9">
      <w:pPr>
        <w:pStyle w:val="Heading2"/>
        <w:numPr>
          <w:ilvl w:val="0"/>
          <w:numId w:val="0"/>
        </w:numPr>
        <w:bidi/>
        <w:spacing w:after="280"/>
        <w:ind w:left="1440" w:hanging="720"/>
        <w:rPr>
          <w:sz w:val="26"/>
          <w:szCs w:val="26"/>
        </w:rPr>
      </w:pPr>
      <w:r w:rsidRPr="00CF085C">
        <w:rPr>
          <w:rFonts w:hint="cs"/>
          <w:sz w:val="26"/>
          <w:szCs w:val="26"/>
          <w:rtl/>
        </w:rPr>
        <w:t>(ح)</w:t>
      </w:r>
      <w:r w:rsidRPr="00CF085C">
        <w:rPr>
          <w:rFonts w:hint="cs"/>
          <w:sz w:val="26"/>
          <w:szCs w:val="26"/>
          <w:rtl/>
        </w:rPr>
        <w:tab/>
      </w:r>
      <w:r w:rsidRPr="00CF085C">
        <w:rPr>
          <w:sz w:val="26"/>
          <w:szCs w:val="26"/>
          <w:rtl/>
        </w:rPr>
        <w:t>إجراء مهامّ الإشراف المطلوبة؛</w:t>
      </w:r>
    </w:p>
    <w:p w:rsidR="001975B9" w:rsidRPr="00CF085C" w:rsidRDefault="001975B9" w:rsidP="001975B9">
      <w:pPr>
        <w:pStyle w:val="Heading2"/>
        <w:numPr>
          <w:ilvl w:val="0"/>
          <w:numId w:val="0"/>
        </w:numPr>
        <w:bidi/>
        <w:spacing w:after="280"/>
        <w:ind w:left="1440" w:hanging="720"/>
        <w:rPr>
          <w:sz w:val="26"/>
          <w:szCs w:val="26"/>
          <w:rtl/>
        </w:rPr>
      </w:pPr>
      <w:r w:rsidRPr="00CF085C">
        <w:rPr>
          <w:rFonts w:hint="cs"/>
          <w:sz w:val="26"/>
          <w:szCs w:val="26"/>
          <w:rtl/>
        </w:rPr>
        <w:t>(ط)</w:t>
      </w:r>
      <w:r w:rsidRPr="00CF085C">
        <w:rPr>
          <w:rFonts w:hint="cs"/>
          <w:sz w:val="26"/>
          <w:szCs w:val="26"/>
          <w:rtl/>
        </w:rPr>
        <w:tab/>
      </w:r>
      <w:r w:rsidRPr="00CF085C">
        <w:rPr>
          <w:sz w:val="26"/>
          <w:szCs w:val="26"/>
          <w:rtl/>
        </w:rPr>
        <w:t>ضمان وجود آليّة تشغيلية تمكّن من تنفيذ خطة التنفيذ بطريقة فعالة ومتسمة بالشفافية والإبلاغ الدقيق عن البيانات؛</w:t>
      </w:r>
    </w:p>
    <w:p w:rsidR="001975B9" w:rsidRPr="00CF085C" w:rsidRDefault="001975B9" w:rsidP="001975B9">
      <w:pPr>
        <w:pStyle w:val="Heading2"/>
        <w:numPr>
          <w:ilvl w:val="0"/>
          <w:numId w:val="0"/>
        </w:numPr>
        <w:bidi/>
        <w:spacing w:after="280"/>
        <w:ind w:left="1440" w:hanging="720"/>
        <w:rPr>
          <w:sz w:val="26"/>
          <w:szCs w:val="26"/>
        </w:rPr>
      </w:pPr>
      <w:r w:rsidRPr="00CF085C">
        <w:rPr>
          <w:rFonts w:hint="cs"/>
          <w:sz w:val="26"/>
          <w:szCs w:val="26"/>
          <w:rtl/>
        </w:rPr>
        <w:t>(ي)</w:t>
      </w:r>
      <w:r w:rsidRPr="00CF085C">
        <w:rPr>
          <w:rFonts w:hint="cs"/>
          <w:sz w:val="26"/>
          <w:szCs w:val="26"/>
          <w:rtl/>
        </w:rPr>
        <w:tab/>
        <w:t>تنسيق أنشطة الوكالة المنفذة المتعاونة، وضمان التسلسل المناسب للأنشطة؛</w:t>
      </w:r>
    </w:p>
    <w:p w:rsidR="001975B9" w:rsidRPr="00CF085C" w:rsidRDefault="001975B9" w:rsidP="001975B9">
      <w:pPr>
        <w:pStyle w:val="Heading2"/>
        <w:numPr>
          <w:ilvl w:val="0"/>
          <w:numId w:val="0"/>
        </w:numPr>
        <w:bidi/>
        <w:spacing w:after="280"/>
        <w:ind w:left="1440" w:hanging="720"/>
        <w:rPr>
          <w:sz w:val="26"/>
          <w:szCs w:val="26"/>
        </w:rPr>
      </w:pPr>
      <w:r w:rsidRPr="00CF085C">
        <w:rPr>
          <w:rFonts w:hint="cs"/>
          <w:sz w:val="26"/>
          <w:szCs w:val="26"/>
          <w:rtl/>
        </w:rPr>
        <w:t>(ك)</w:t>
      </w:r>
      <w:r w:rsidRPr="00CF085C">
        <w:rPr>
          <w:rFonts w:hint="cs"/>
          <w:sz w:val="26"/>
          <w:szCs w:val="26"/>
          <w:rtl/>
        </w:rPr>
        <w:tab/>
      </w:r>
      <w:r w:rsidRPr="00CF085C">
        <w:rPr>
          <w:sz w:val="26"/>
          <w:szCs w:val="26"/>
          <w:rtl/>
        </w:rPr>
        <w:t xml:space="preserve">في حالة خفض التمويل نتيجة عدم الامتثال وفقا للفقرة 11 من الاتفاق، تحديد، بالتشاور مع البلد، </w:t>
      </w:r>
      <w:r w:rsidRPr="00CF085C">
        <w:rPr>
          <w:rFonts w:hint="cs"/>
          <w:sz w:val="26"/>
          <w:szCs w:val="26"/>
          <w:rtl/>
        </w:rPr>
        <w:t xml:space="preserve">والوكالة المنفذة المتعاونة، </w:t>
      </w:r>
      <w:r w:rsidRPr="00CF085C">
        <w:rPr>
          <w:sz w:val="26"/>
          <w:szCs w:val="26"/>
          <w:rtl/>
        </w:rPr>
        <w:t xml:space="preserve">تخصيص التخفيضات لمختلف بنود الميزانية ولتمويل </w:t>
      </w:r>
      <w:r w:rsidRPr="00CF085C">
        <w:rPr>
          <w:rFonts w:hint="cs"/>
          <w:sz w:val="26"/>
          <w:szCs w:val="26"/>
          <w:rtl/>
        </w:rPr>
        <w:t>ال</w:t>
      </w:r>
      <w:r w:rsidRPr="00CF085C">
        <w:rPr>
          <w:sz w:val="26"/>
          <w:szCs w:val="26"/>
          <w:rtl/>
        </w:rPr>
        <w:t xml:space="preserve">وكالة </w:t>
      </w:r>
      <w:r w:rsidRPr="00CF085C">
        <w:rPr>
          <w:rFonts w:hint="cs"/>
          <w:sz w:val="26"/>
          <w:szCs w:val="26"/>
          <w:rtl/>
        </w:rPr>
        <w:t>ال</w:t>
      </w:r>
      <w:r w:rsidRPr="00CF085C">
        <w:rPr>
          <w:sz w:val="26"/>
          <w:szCs w:val="26"/>
          <w:rtl/>
        </w:rPr>
        <w:t xml:space="preserve">منفذة </w:t>
      </w:r>
      <w:r w:rsidRPr="00CF085C">
        <w:rPr>
          <w:rFonts w:hint="cs"/>
          <w:sz w:val="26"/>
          <w:szCs w:val="26"/>
          <w:rtl/>
        </w:rPr>
        <w:t>الرئيسية و</w:t>
      </w:r>
      <w:r w:rsidRPr="00CF085C">
        <w:rPr>
          <w:sz w:val="26"/>
          <w:szCs w:val="26"/>
          <w:rtl/>
        </w:rPr>
        <w:t xml:space="preserve"> </w:t>
      </w:r>
      <w:r w:rsidRPr="00CF085C">
        <w:rPr>
          <w:rFonts w:hint="cs"/>
          <w:sz w:val="26"/>
          <w:szCs w:val="26"/>
          <w:rtl/>
        </w:rPr>
        <w:t>الوكالة منفذة متعاونة</w:t>
      </w:r>
      <w:r w:rsidRPr="00CF085C">
        <w:rPr>
          <w:sz w:val="26"/>
          <w:szCs w:val="26"/>
          <w:rtl/>
        </w:rPr>
        <w:t xml:space="preserve"> معنية؛</w:t>
      </w:r>
    </w:p>
    <w:p w:rsidR="001975B9" w:rsidRPr="00CF085C" w:rsidRDefault="001975B9" w:rsidP="001975B9">
      <w:pPr>
        <w:pStyle w:val="Heading2"/>
        <w:numPr>
          <w:ilvl w:val="0"/>
          <w:numId w:val="0"/>
        </w:numPr>
        <w:bidi/>
        <w:spacing w:after="280"/>
        <w:ind w:left="1440" w:hanging="720"/>
        <w:rPr>
          <w:sz w:val="26"/>
          <w:szCs w:val="26"/>
        </w:rPr>
      </w:pPr>
      <w:r w:rsidRPr="00CF085C">
        <w:rPr>
          <w:rFonts w:hint="cs"/>
          <w:sz w:val="26"/>
          <w:szCs w:val="26"/>
          <w:rtl/>
        </w:rPr>
        <w:t>(ل)</w:t>
      </w:r>
      <w:r w:rsidRPr="00CF085C">
        <w:rPr>
          <w:rFonts w:hint="cs"/>
          <w:sz w:val="26"/>
          <w:szCs w:val="26"/>
          <w:rtl/>
        </w:rPr>
        <w:tab/>
      </w:r>
      <w:r w:rsidRPr="00CF085C">
        <w:rPr>
          <w:sz w:val="26"/>
          <w:szCs w:val="26"/>
          <w:rtl/>
        </w:rPr>
        <w:t>ضمان أنَّ المبالغ المدفوعة للبلد ي</w:t>
      </w:r>
      <w:r w:rsidRPr="00CF085C">
        <w:rPr>
          <w:rFonts w:hint="cs"/>
          <w:sz w:val="26"/>
          <w:szCs w:val="26"/>
          <w:rtl/>
        </w:rPr>
        <w:t>ُ</w:t>
      </w:r>
      <w:r w:rsidRPr="00CF085C">
        <w:rPr>
          <w:sz w:val="26"/>
          <w:szCs w:val="26"/>
          <w:rtl/>
        </w:rPr>
        <w:t>ستند فيها إلى استعمال المؤشرات؛</w:t>
      </w:r>
    </w:p>
    <w:p w:rsidR="001975B9" w:rsidRPr="00CF085C" w:rsidRDefault="001975B9" w:rsidP="001975B9">
      <w:pPr>
        <w:pStyle w:val="Heading2"/>
        <w:numPr>
          <w:ilvl w:val="0"/>
          <w:numId w:val="0"/>
        </w:numPr>
        <w:bidi/>
        <w:spacing w:after="280"/>
        <w:ind w:left="1440" w:hanging="720"/>
        <w:rPr>
          <w:sz w:val="26"/>
          <w:szCs w:val="26"/>
          <w:rtl/>
        </w:rPr>
      </w:pPr>
      <w:r w:rsidRPr="00CF085C">
        <w:rPr>
          <w:rFonts w:hint="cs"/>
          <w:sz w:val="26"/>
          <w:szCs w:val="26"/>
          <w:rtl/>
        </w:rPr>
        <w:t>(م)</w:t>
      </w:r>
      <w:r w:rsidRPr="00CF085C">
        <w:rPr>
          <w:rFonts w:hint="cs"/>
          <w:sz w:val="26"/>
          <w:szCs w:val="26"/>
          <w:rtl/>
        </w:rPr>
        <w:tab/>
      </w:r>
      <w:r w:rsidRPr="00CF085C">
        <w:rPr>
          <w:sz w:val="26"/>
          <w:szCs w:val="26"/>
          <w:rtl/>
        </w:rPr>
        <w:t>تقديم المساعدة فيما يتعلق بدعم السياسات العامة والدعم الإداري والتقني عند الطلب.</w:t>
      </w:r>
    </w:p>
    <w:p w:rsidR="001975B9" w:rsidRPr="00CF085C" w:rsidRDefault="001975B9" w:rsidP="001975B9">
      <w:pPr>
        <w:bidi/>
        <w:spacing w:after="240"/>
        <w:ind w:left="1440" w:hanging="720"/>
        <w:rPr>
          <w:sz w:val="26"/>
          <w:szCs w:val="26"/>
          <w:rtl/>
        </w:rPr>
      </w:pPr>
      <w:r w:rsidRPr="00CF085C">
        <w:rPr>
          <w:rFonts w:hint="cs"/>
          <w:sz w:val="26"/>
          <w:szCs w:val="26"/>
          <w:rtl/>
        </w:rPr>
        <w:t>(ن)</w:t>
      </w:r>
      <w:r w:rsidRPr="00CF085C">
        <w:rPr>
          <w:rFonts w:hint="cs"/>
          <w:sz w:val="26"/>
          <w:szCs w:val="26"/>
          <w:rtl/>
        </w:rPr>
        <w:tab/>
        <w:t>التوصل إلى توافق في الآراء مع الوكالة المنفذة المتعاونة بشأن أي ترتيبات للتخطيط والتنسيق والإبلاغ لازمة لتيسير تنفيذ الخطة؛</w:t>
      </w:r>
    </w:p>
    <w:p w:rsidR="001975B9" w:rsidRPr="00CF085C" w:rsidRDefault="001975B9" w:rsidP="001975B9">
      <w:pPr>
        <w:bidi/>
        <w:spacing w:after="240"/>
        <w:ind w:left="1440" w:hanging="720"/>
        <w:rPr>
          <w:sz w:val="26"/>
          <w:szCs w:val="26"/>
        </w:rPr>
      </w:pPr>
      <w:r w:rsidRPr="00CF085C">
        <w:rPr>
          <w:rFonts w:hint="cs"/>
          <w:sz w:val="26"/>
          <w:szCs w:val="26"/>
          <w:rtl/>
        </w:rPr>
        <w:t>(س)</w:t>
      </w:r>
      <w:r w:rsidRPr="00CF085C">
        <w:rPr>
          <w:rFonts w:hint="cs"/>
          <w:sz w:val="26"/>
          <w:szCs w:val="26"/>
          <w:rtl/>
        </w:rPr>
        <w:tab/>
        <w:t>الإفراج الآني للأموال إلى البلد المشارك / المنشآت المشاركة لاستكمال الأنشطة المتصلة بالمشروع.</w:t>
      </w:r>
    </w:p>
    <w:p w:rsidR="001975B9" w:rsidRPr="00CF085C" w:rsidRDefault="001975B9" w:rsidP="001975B9">
      <w:pPr>
        <w:pStyle w:val="Heading1"/>
        <w:tabs>
          <w:tab w:val="clear" w:pos="0"/>
          <w:tab w:val="num" w:pos="90"/>
        </w:tabs>
        <w:bidi/>
        <w:spacing w:after="280"/>
        <w:ind w:left="90"/>
        <w:rPr>
          <w:sz w:val="26"/>
          <w:szCs w:val="26"/>
          <w:rtl/>
        </w:rPr>
      </w:pPr>
      <w:r w:rsidRPr="00CF085C">
        <w:rPr>
          <w:sz w:val="26"/>
          <w:szCs w:val="26"/>
          <w:rtl/>
        </w:rPr>
        <w:t>بعد التشاور مع البلد وأخذ أي آراء يعرَب عنها بعين الاعتبار، ستقوم الوكالة المنفذة الرئيسية باختيار منظمة مستقلة وتكليفها بإجراء التحقق من نتائج خطة إدارة إزالة المواد الهيدروكلوروفلوروكربونية واستهلاك المواد المذكورة في التذييل 1-ألف، وفقا لما جاء بالفق</w:t>
      </w:r>
      <w:r w:rsidRPr="00CF085C">
        <w:rPr>
          <w:rFonts w:hint="cs"/>
          <w:sz w:val="26"/>
          <w:szCs w:val="26"/>
          <w:rtl/>
        </w:rPr>
        <w:t>ـ</w:t>
      </w:r>
      <w:r w:rsidRPr="00CF085C">
        <w:rPr>
          <w:sz w:val="26"/>
          <w:szCs w:val="26"/>
          <w:rtl/>
        </w:rPr>
        <w:t>رة الفرعي</w:t>
      </w:r>
      <w:r w:rsidRPr="00CF085C">
        <w:rPr>
          <w:rFonts w:hint="cs"/>
          <w:sz w:val="26"/>
          <w:szCs w:val="26"/>
          <w:rtl/>
        </w:rPr>
        <w:t>ـ</w:t>
      </w:r>
      <w:r w:rsidRPr="00CF085C">
        <w:rPr>
          <w:sz w:val="26"/>
          <w:szCs w:val="26"/>
          <w:rtl/>
        </w:rPr>
        <w:t>ة 5(ب) من الاتف</w:t>
      </w:r>
      <w:r w:rsidRPr="00CF085C">
        <w:rPr>
          <w:rFonts w:hint="cs"/>
          <w:sz w:val="26"/>
          <w:szCs w:val="26"/>
          <w:rtl/>
        </w:rPr>
        <w:t>ـ</w:t>
      </w:r>
      <w:r w:rsidRPr="00CF085C">
        <w:rPr>
          <w:sz w:val="26"/>
          <w:szCs w:val="26"/>
          <w:rtl/>
        </w:rPr>
        <w:t>اق والفقرة الفرعي</w:t>
      </w:r>
      <w:r w:rsidRPr="00CF085C">
        <w:rPr>
          <w:rFonts w:hint="cs"/>
          <w:sz w:val="26"/>
          <w:szCs w:val="26"/>
          <w:rtl/>
        </w:rPr>
        <w:t>ـ</w:t>
      </w:r>
      <w:r w:rsidRPr="00CF085C">
        <w:rPr>
          <w:sz w:val="26"/>
          <w:szCs w:val="26"/>
          <w:rtl/>
        </w:rPr>
        <w:t>ة 1(ب) من التذيي</w:t>
      </w:r>
      <w:r w:rsidRPr="00CF085C">
        <w:rPr>
          <w:rFonts w:hint="cs"/>
          <w:sz w:val="26"/>
          <w:szCs w:val="26"/>
          <w:rtl/>
        </w:rPr>
        <w:t>ـ</w:t>
      </w:r>
      <w:r w:rsidRPr="00CF085C">
        <w:rPr>
          <w:sz w:val="26"/>
          <w:szCs w:val="26"/>
          <w:rtl/>
        </w:rPr>
        <w:t>ل 4-ألف.</w:t>
      </w:r>
    </w:p>
    <w:p w:rsidR="001975B9" w:rsidRPr="00CF085C" w:rsidRDefault="001975B9" w:rsidP="001975B9">
      <w:pPr>
        <w:bidi/>
        <w:jc w:val="left"/>
        <w:rPr>
          <w:rtl/>
          <w:lang w:val="en-CA" w:bidi="ar-EG"/>
        </w:rPr>
      </w:pPr>
    </w:p>
    <w:p w:rsidR="0082683A" w:rsidRPr="00CF085C" w:rsidRDefault="0082683A">
      <w:pPr>
        <w:jc w:val="left"/>
        <w:rPr>
          <w:b/>
          <w:bCs/>
          <w:sz w:val="26"/>
          <w:szCs w:val="26"/>
          <w:rtl/>
          <w:lang w:bidi="ar-EG"/>
        </w:rPr>
      </w:pPr>
      <w:r w:rsidRPr="00CF085C">
        <w:rPr>
          <w:b/>
          <w:bCs/>
          <w:sz w:val="26"/>
          <w:szCs w:val="26"/>
          <w:rtl/>
          <w:lang w:bidi="ar-EG"/>
        </w:rPr>
        <w:br w:type="page"/>
      </w:r>
    </w:p>
    <w:p w:rsidR="001975B9" w:rsidRPr="00CF085C" w:rsidRDefault="001975B9" w:rsidP="001975B9">
      <w:pPr>
        <w:bidi/>
        <w:spacing w:after="280"/>
        <w:jc w:val="left"/>
        <w:rPr>
          <w:b/>
          <w:bCs/>
          <w:sz w:val="26"/>
          <w:szCs w:val="26"/>
          <w:rtl/>
          <w:lang w:val="en-CA" w:bidi="ar-EG"/>
        </w:rPr>
      </w:pPr>
      <w:r w:rsidRPr="00CF085C">
        <w:rPr>
          <w:rFonts w:hint="cs"/>
          <w:b/>
          <w:bCs/>
          <w:sz w:val="26"/>
          <w:szCs w:val="26"/>
          <w:rtl/>
          <w:lang w:bidi="ar-EG"/>
        </w:rPr>
        <w:t>التذييل 6- باء: دور الوكالات المنفذة المتعاونة</w:t>
      </w:r>
    </w:p>
    <w:p w:rsidR="001975B9" w:rsidRPr="00CF085C" w:rsidRDefault="001975B9" w:rsidP="001975B9">
      <w:pPr>
        <w:pStyle w:val="ListParagraph"/>
        <w:numPr>
          <w:ilvl w:val="0"/>
          <w:numId w:val="28"/>
        </w:numPr>
        <w:bidi/>
        <w:spacing w:after="280"/>
        <w:ind w:left="0" w:firstLine="0"/>
        <w:contextualSpacing w:val="0"/>
        <w:rPr>
          <w:sz w:val="26"/>
          <w:szCs w:val="26"/>
        </w:rPr>
      </w:pPr>
      <w:r w:rsidRPr="00CF085C">
        <w:rPr>
          <w:rFonts w:hint="cs"/>
          <w:sz w:val="26"/>
          <w:szCs w:val="26"/>
          <w:rtl/>
          <w:lang w:bidi="ar-EG"/>
        </w:rPr>
        <w:lastRenderedPageBreak/>
        <w:t xml:space="preserve">ستكون الوكالة المنفذة المتعاونة مسؤولة عن </w:t>
      </w:r>
      <w:r w:rsidRPr="00CF085C">
        <w:rPr>
          <w:sz w:val="26"/>
          <w:szCs w:val="26"/>
          <w:rtl/>
        </w:rPr>
        <w:t>مجموعـة من الأنشطة</w:t>
      </w:r>
      <w:r w:rsidRPr="00CF085C">
        <w:rPr>
          <w:rFonts w:hint="cs"/>
          <w:sz w:val="26"/>
          <w:szCs w:val="26"/>
          <w:rtl/>
        </w:rPr>
        <w:t xml:space="preserve">. وهذه الأنشطة محددة في الخطة الشاملة، وتشمل </w:t>
      </w:r>
      <w:r w:rsidRPr="00CF085C">
        <w:rPr>
          <w:sz w:val="26"/>
          <w:szCs w:val="26"/>
          <w:rtl/>
        </w:rPr>
        <w:t>على الأقل ما يلي:</w:t>
      </w:r>
    </w:p>
    <w:p w:rsidR="001975B9" w:rsidRPr="00CF085C" w:rsidRDefault="001975B9" w:rsidP="001975B9">
      <w:pPr>
        <w:pStyle w:val="ListParagraph"/>
        <w:bidi/>
        <w:spacing w:after="280"/>
        <w:ind w:left="1440" w:hanging="720"/>
        <w:contextualSpacing w:val="0"/>
        <w:rPr>
          <w:sz w:val="26"/>
          <w:szCs w:val="26"/>
          <w:rtl/>
        </w:rPr>
      </w:pPr>
      <w:r w:rsidRPr="00CF085C">
        <w:rPr>
          <w:rFonts w:hint="cs"/>
          <w:sz w:val="26"/>
          <w:szCs w:val="26"/>
          <w:rtl/>
        </w:rPr>
        <w:t>(أ)</w:t>
      </w:r>
      <w:r w:rsidRPr="00CF085C">
        <w:rPr>
          <w:rFonts w:hint="cs"/>
          <w:sz w:val="26"/>
          <w:szCs w:val="26"/>
          <w:rtl/>
        </w:rPr>
        <w:tab/>
        <w:t>تقديم المساعدة لوضع السياسات العامة عند الطلب؛</w:t>
      </w:r>
    </w:p>
    <w:p w:rsidR="001975B9" w:rsidRPr="00CF085C" w:rsidRDefault="001975B9" w:rsidP="001975B9">
      <w:pPr>
        <w:pStyle w:val="ListParagraph"/>
        <w:bidi/>
        <w:spacing w:after="280"/>
        <w:ind w:left="1440" w:hanging="720"/>
        <w:contextualSpacing w:val="0"/>
        <w:rPr>
          <w:sz w:val="26"/>
          <w:szCs w:val="26"/>
          <w:rtl/>
        </w:rPr>
      </w:pPr>
      <w:r w:rsidRPr="00CF085C">
        <w:rPr>
          <w:rFonts w:hint="cs"/>
          <w:sz w:val="26"/>
          <w:szCs w:val="26"/>
          <w:rtl/>
        </w:rPr>
        <w:t>(ب)</w:t>
      </w:r>
      <w:r w:rsidRPr="00CF085C">
        <w:rPr>
          <w:rFonts w:hint="cs"/>
          <w:sz w:val="26"/>
          <w:szCs w:val="26"/>
          <w:rtl/>
        </w:rPr>
        <w:tab/>
        <w:t>مساعدة البلد في تنفيذ وتقييم الأنشطة التي تمولها الوكالة المنفذة المتعاونة، والرجوع إلى الوكالة المنفذة الرئيسية لضمان تنسيق التتابع في الأنشطة؛</w:t>
      </w:r>
    </w:p>
    <w:p w:rsidR="001975B9" w:rsidRPr="00CF085C" w:rsidRDefault="001975B9" w:rsidP="001975B9">
      <w:pPr>
        <w:pStyle w:val="ListParagraph"/>
        <w:bidi/>
        <w:spacing w:after="280"/>
        <w:ind w:left="1440" w:hanging="720"/>
        <w:contextualSpacing w:val="0"/>
        <w:rPr>
          <w:sz w:val="26"/>
          <w:szCs w:val="26"/>
          <w:rtl/>
        </w:rPr>
      </w:pPr>
      <w:r w:rsidRPr="00CF085C">
        <w:rPr>
          <w:rFonts w:hint="cs"/>
          <w:sz w:val="26"/>
          <w:szCs w:val="26"/>
          <w:rtl/>
        </w:rPr>
        <w:t>(ج)</w:t>
      </w:r>
      <w:r w:rsidRPr="00CF085C">
        <w:rPr>
          <w:rFonts w:hint="cs"/>
          <w:sz w:val="26"/>
          <w:szCs w:val="26"/>
          <w:rtl/>
        </w:rPr>
        <w:tab/>
        <w:t>تقديم تقارير عن هذه الأنشطة إلى الوكالة المنفذة الرئيسية، لإدراجها في التقارير المجمعة على النحو الوارد في التذييل 4-ألف؛</w:t>
      </w:r>
    </w:p>
    <w:p w:rsidR="001975B9" w:rsidRPr="00CF085C" w:rsidRDefault="001975B9" w:rsidP="001975B9">
      <w:pPr>
        <w:pStyle w:val="ListParagraph"/>
        <w:bidi/>
        <w:spacing w:after="280"/>
        <w:ind w:left="1440" w:hanging="720"/>
        <w:contextualSpacing w:val="0"/>
        <w:rPr>
          <w:sz w:val="26"/>
          <w:szCs w:val="26"/>
          <w:rtl/>
        </w:rPr>
      </w:pPr>
      <w:r w:rsidRPr="00CF085C">
        <w:rPr>
          <w:rFonts w:hint="cs"/>
          <w:sz w:val="26"/>
          <w:szCs w:val="26"/>
          <w:rtl/>
        </w:rPr>
        <w:t>(د)</w:t>
      </w:r>
      <w:r w:rsidRPr="00CF085C">
        <w:rPr>
          <w:rFonts w:hint="cs"/>
          <w:sz w:val="26"/>
          <w:szCs w:val="26"/>
          <w:rtl/>
        </w:rPr>
        <w:tab/>
        <w:t>والتوصل إلى توافق في الآراء مع الوكالة المنفذة الرئيسية بشأن أي ترتيبات للتخطيط والتنسيق والإبلاغ لازمة لتيسير تنفيذ الخطة.</w:t>
      </w:r>
    </w:p>
    <w:p w:rsidR="001975B9" w:rsidRPr="00CF085C" w:rsidRDefault="001975B9" w:rsidP="001975B9">
      <w:pPr>
        <w:bidi/>
        <w:jc w:val="left"/>
        <w:rPr>
          <w:bCs/>
          <w:sz w:val="26"/>
          <w:szCs w:val="26"/>
          <w:rtl/>
          <w:lang w:val="en-CA" w:bidi="ar-EG"/>
        </w:rPr>
      </w:pPr>
      <w:r w:rsidRPr="00CF085C">
        <w:rPr>
          <w:bCs/>
          <w:sz w:val="26"/>
          <w:szCs w:val="26"/>
          <w:rtl/>
        </w:rPr>
        <w:t>التذييل 7- ألف: تخفيضات في التمويل بسبب عدم الامتثال</w:t>
      </w:r>
    </w:p>
    <w:p w:rsidR="001975B9" w:rsidRPr="00CF085C" w:rsidRDefault="001975B9" w:rsidP="001975B9">
      <w:pPr>
        <w:bidi/>
        <w:rPr>
          <w:sz w:val="32"/>
          <w:szCs w:val="32"/>
        </w:rPr>
      </w:pPr>
    </w:p>
    <w:p w:rsidR="001975B9" w:rsidRPr="00CF085C" w:rsidRDefault="001975B9" w:rsidP="001975B9">
      <w:pPr>
        <w:pStyle w:val="Heading1"/>
        <w:numPr>
          <w:ilvl w:val="0"/>
          <w:numId w:val="27"/>
        </w:numPr>
        <w:tabs>
          <w:tab w:val="clear" w:pos="0"/>
          <w:tab w:val="num" w:pos="90"/>
        </w:tabs>
        <w:bidi/>
        <w:ind w:left="90"/>
        <w:rPr>
          <w:sz w:val="26"/>
          <w:szCs w:val="26"/>
        </w:rPr>
      </w:pPr>
      <w:r w:rsidRPr="00CF085C">
        <w:rPr>
          <w:sz w:val="26"/>
          <w:szCs w:val="26"/>
          <w:rtl/>
        </w:rPr>
        <w:t xml:space="preserve">وفقا للفقرة 11 من هذا الاتفاق، يمكن تخفيض مبلغ التمويل المخصّص بمقدار </w:t>
      </w:r>
      <w:r w:rsidRPr="00CF085C">
        <w:rPr>
          <w:rFonts w:hint="cs"/>
          <w:sz w:val="26"/>
          <w:szCs w:val="26"/>
          <w:rtl/>
        </w:rPr>
        <w:t xml:space="preserve">المبلغ 190.62 </w:t>
      </w:r>
      <w:r w:rsidRPr="00CF085C">
        <w:rPr>
          <w:sz w:val="26"/>
          <w:szCs w:val="26"/>
          <w:rtl/>
        </w:rPr>
        <w:t>دولار</w:t>
      </w:r>
      <w:r w:rsidRPr="00CF085C">
        <w:rPr>
          <w:rFonts w:hint="cs"/>
          <w:sz w:val="26"/>
          <w:szCs w:val="26"/>
          <w:rtl/>
        </w:rPr>
        <w:t>ا</w:t>
      </w:r>
      <w:r w:rsidRPr="00CF085C">
        <w:rPr>
          <w:sz w:val="26"/>
          <w:szCs w:val="26"/>
          <w:rtl/>
        </w:rPr>
        <w:t xml:space="preserve"> أمريكي</w:t>
      </w:r>
      <w:r w:rsidRPr="00CF085C">
        <w:rPr>
          <w:rFonts w:hint="cs"/>
          <w:sz w:val="26"/>
          <w:szCs w:val="26"/>
          <w:rtl/>
        </w:rPr>
        <w:t>ا</w:t>
      </w:r>
      <w:r w:rsidRPr="00CF085C">
        <w:rPr>
          <w:sz w:val="26"/>
          <w:szCs w:val="26"/>
          <w:rtl/>
        </w:rPr>
        <w:t xml:space="preserve"> عن كلّ كيلوغرام </w:t>
      </w:r>
      <w:r w:rsidRPr="00CF085C">
        <w:rPr>
          <w:rFonts w:hint="cs"/>
          <w:sz w:val="26"/>
          <w:szCs w:val="26"/>
          <w:rtl/>
        </w:rPr>
        <w:t xml:space="preserve">من أطنان قدرات استنفاد الأوزون </w:t>
      </w:r>
      <w:r w:rsidRPr="00CF085C">
        <w:rPr>
          <w:sz w:val="26"/>
          <w:szCs w:val="26"/>
          <w:rtl/>
        </w:rPr>
        <w:t xml:space="preserve">من الاستهلاك الذي يتجاوز المستوى المحدد في </w:t>
      </w:r>
      <w:r w:rsidRPr="00CF085C">
        <w:rPr>
          <w:rFonts w:hint="cs"/>
          <w:sz w:val="26"/>
          <w:szCs w:val="26"/>
          <w:rtl/>
        </w:rPr>
        <w:t>الصف</w:t>
      </w:r>
      <w:r w:rsidRPr="00CF085C">
        <w:rPr>
          <w:sz w:val="26"/>
          <w:szCs w:val="26"/>
          <w:rtl/>
        </w:rPr>
        <w:t xml:space="preserve"> </w:t>
      </w:r>
      <w:r w:rsidRPr="00CF085C">
        <w:rPr>
          <w:rFonts w:hint="cs"/>
          <w:sz w:val="26"/>
          <w:szCs w:val="26"/>
          <w:rtl/>
        </w:rPr>
        <w:t>1</w:t>
      </w:r>
      <w:r w:rsidRPr="00CF085C">
        <w:rPr>
          <w:rFonts w:hint="cs"/>
          <w:sz w:val="26"/>
          <w:szCs w:val="26"/>
          <w:rtl/>
        </w:rPr>
        <w:noBreakHyphen/>
        <w:t xml:space="preserve">2 </w:t>
      </w:r>
      <w:r w:rsidRPr="00CF085C">
        <w:rPr>
          <w:sz w:val="26"/>
          <w:szCs w:val="26"/>
          <w:rtl/>
        </w:rPr>
        <w:t>من التذييل 2</w:t>
      </w:r>
      <w:r w:rsidRPr="00CF085C">
        <w:rPr>
          <w:rFonts w:hint="cs"/>
          <w:sz w:val="26"/>
          <w:szCs w:val="26"/>
          <w:rtl/>
        </w:rPr>
        <w:noBreakHyphen/>
      </w:r>
      <w:r w:rsidRPr="00CF085C">
        <w:rPr>
          <w:sz w:val="26"/>
          <w:szCs w:val="26"/>
          <w:rtl/>
        </w:rPr>
        <w:t>ألف لكل سنة لم يتحقق فيها الهدف المحدد في الصف</w:t>
      </w:r>
      <w:r w:rsidRPr="00CF085C">
        <w:rPr>
          <w:rFonts w:hint="cs"/>
          <w:sz w:val="26"/>
          <w:szCs w:val="26"/>
          <w:rtl/>
        </w:rPr>
        <w:t xml:space="preserve"> 1</w:t>
      </w:r>
      <w:r w:rsidRPr="00CF085C">
        <w:rPr>
          <w:rFonts w:hint="cs"/>
          <w:sz w:val="26"/>
          <w:szCs w:val="26"/>
          <w:rtl/>
        </w:rPr>
        <w:noBreakHyphen/>
        <w:t xml:space="preserve">2 </w:t>
      </w:r>
      <w:r w:rsidRPr="00CF085C">
        <w:rPr>
          <w:sz w:val="26"/>
          <w:szCs w:val="26"/>
          <w:rtl/>
        </w:rPr>
        <w:t>من التذييل 2-</w:t>
      </w:r>
      <w:r w:rsidRPr="00CF085C">
        <w:rPr>
          <w:rFonts w:hint="cs"/>
          <w:sz w:val="26"/>
          <w:szCs w:val="26"/>
          <w:rtl/>
        </w:rPr>
        <w:t xml:space="preserve"> </w:t>
      </w:r>
      <w:r w:rsidRPr="00CF085C">
        <w:rPr>
          <w:sz w:val="26"/>
          <w:szCs w:val="26"/>
          <w:rtl/>
        </w:rPr>
        <w:t>ألف</w:t>
      </w:r>
      <w:r w:rsidRPr="00CF085C">
        <w:rPr>
          <w:rFonts w:hint="cs"/>
          <w:sz w:val="26"/>
          <w:szCs w:val="26"/>
          <w:rtl/>
        </w:rPr>
        <w:t>، على أساس الفهم بأن الحد الأقصى من خفض التمويل لن يتجاوز مستوى تمويل الشريحة التي يتم طلبها. ويمكن النظر في تدابير إضافية في الحالات التي يمتد فيها عدم الامتثال لسنتين متعاقبتين.</w:t>
      </w:r>
    </w:p>
    <w:p w:rsidR="001975B9" w:rsidRPr="00CF085C" w:rsidRDefault="001975B9" w:rsidP="001975B9">
      <w:pPr>
        <w:pStyle w:val="Heading1"/>
        <w:numPr>
          <w:ilvl w:val="0"/>
          <w:numId w:val="27"/>
        </w:numPr>
        <w:tabs>
          <w:tab w:val="clear" w:pos="0"/>
          <w:tab w:val="num" w:pos="90"/>
        </w:tabs>
        <w:bidi/>
        <w:ind w:left="90"/>
        <w:rPr>
          <w:sz w:val="26"/>
          <w:szCs w:val="26"/>
        </w:rPr>
      </w:pPr>
      <w:r w:rsidRPr="00CF085C">
        <w:rPr>
          <w:rFonts w:hint="cs"/>
          <w:sz w:val="26"/>
          <w:szCs w:val="26"/>
          <w:rtl/>
        </w:rPr>
        <w:t>وفي حالة وجود تطبيق الجزاء لسنة يوجد فيها اتفاقين ساريان (مرحلتين من خطة إدارة إزالة المواد الهيدروكلوروفلوروكربونية يتم تنفيذهما بالتوازي) مع مستويات جزاء مختلفة، فإن تطبيق الجزاء سيتقرر على أساس كل حالة على حدة مع مراعاة القطاعات المحددة التي تؤدي إلى عدم الامتثال. وإذا لم يكن من الممكن تقرير قطاع ما، أو إذا كانت كلتا المرحلتين يعالجان نفس القطاع، فإن مستوى الجزاء المطبق سيكون الأكبر.</w:t>
      </w:r>
    </w:p>
    <w:p w:rsidR="001975B9" w:rsidRDefault="003E0CB3" w:rsidP="003E0CB3">
      <w:pPr>
        <w:pStyle w:val="ListParagraph"/>
        <w:bidi/>
        <w:spacing w:after="240"/>
        <w:ind w:left="0"/>
        <w:contextualSpacing w:val="0"/>
        <w:jc w:val="center"/>
        <w:rPr>
          <w:sz w:val="26"/>
          <w:szCs w:val="26"/>
          <w:lang w:val="en-CA" w:bidi="ar-DZ"/>
        </w:rPr>
      </w:pPr>
      <w:r>
        <w:rPr>
          <w:sz w:val="26"/>
          <w:szCs w:val="26"/>
          <w:lang w:val="en-CA" w:bidi="ar-DZ"/>
        </w:rPr>
        <w:t>_______________</w:t>
      </w:r>
      <w:bookmarkStart w:id="0" w:name="_GoBack"/>
      <w:bookmarkEnd w:id="0"/>
    </w:p>
    <w:p w:rsidR="001975B9" w:rsidRDefault="001975B9" w:rsidP="001975B9">
      <w:pPr>
        <w:pStyle w:val="ListParagraph"/>
        <w:bidi/>
        <w:spacing w:after="240"/>
        <w:ind w:left="0"/>
        <w:contextualSpacing w:val="0"/>
        <w:rPr>
          <w:sz w:val="26"/>
          <w:szCs w:val="26"/>
          <w:rtl/>
          <w:lang w:val="en-CA" w:bidi="ar-DZ"/>
        </w:rPr>
      </w:pPr>
    </w:p>
    <w:p w:rsidR="007E5D09" w:rsidRDefault="007E5D09" w:rsidP="00DD262A">
      <w:pPr>
        <w:pStyle w:val="Heading3"/>
        <w:numPr>
          <w:ilvl w:val="0"/>
          <w:numId w:val="0"/>
        </w:numPr>
        <w:rPr>
          <w:rtl/>
          <w:lang w:val="en-CA"/>
        </w:rPr>
      </w:pPr>
    </w:p>
    <w:sectPr w:rsidR="007E5D09" w:rsidSect="001975B9">
      <w:headerReference w:type="even" r:id="rId15"/>
      <w:headerReference w:type="default" r:id="rId16"/>
      <w:footerReference w:type="even" r:id="rId17"/>
      <w:footerReference w:type="default" r:id="rId18"/>
      <w:footerReference w:type="first" r:id="rId19"/>
      <w:pgSz w:w="12240" w:h="15840" w:code="1"/>
      <w:pgMar w:top="720" w:right="1440" w:bottom="864" w:left="1440" w:header="720" w:footer="47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8EC" w:rsidRDefault="00CB68EC">
      <w:r>
        <w:separator/>
      </w:r>
    </w:p>
  </w:endnote>
  <w:endnote w:type="continuationSeparator" w:id="0">
    <w:p w:rsidR="00CB68EC" w:rsidRDefault="00CB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Dubai Medium"/>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abic Transparent">
    <w:panose1 w:val="020B0604020202020204"/>
    <w:charset w:val="00"/>
    <w:family w:val="swiss"/>
    <w:pitch w:val="variable"/>
    <w:sig w:usb0="E0002EFF" w:usb1="C000785B" w:usb2="00000009" w:usb3="00000000" w:csb0="000001FF" w:csb1="00000000"/>
  </w:font>
  <w:font w:name="Akhba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8EC" w:rsidRDefault="00CB68EC">
    <w:pPr>
      <w:jc w:val="center"/>
    </w:pPr>
    <w:r>
      <w:fldChar w:fldCharType="begin"/>
    </w:r>
    <w:r>
      <w:instrText xml:space="preserve"> PAGE </w:instrText>
    </w:r>
    <w:r>
      <w:fldChar w:fldCharType="separate"/>
    </w:r>
    <w:r w:rsidR="003E0CB3">
      <w:rPr>
        <w:noProof/>
      </w:rPr>
      <w:t>16</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8EC" w:rsidRDefault="00CB68EC">
    <w:pPr>
      <w:jc w:val="center"/>
    </w:pPr>
    <w:r>
      <w:fldChar w:fldCharType="begin"/>
    </w:r>
    <w:r>
      <w:instrText xml:space="preserve"> PAGE </w:instrText>
    </w:r>
    <w:r>
      <w:fldChar w:fldCharType="separate"/>
    </w:r>
    <w:r w:rsidR="003E0CB3">
      <w:rPr>
        <w:noProof/>
      </w:rPr>
      <w:t>15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798752022"/>
      <w:docPartObj>
        <w:docPartGallery w:val="Page Numbers (Bottom of Page)"/>
        <w:docPartUnique/>
      </w:docPartObj>
    </w:sdtPr>
    <w:sdtEndPr>
      <w:rPr>
        <w:noProof/>
        <w:rtl w:val="0"/>
      </w:rPr>
    </w:sdtEndPr>
    <w:sdtContent>
      <w:p w:rsidR="00CB68EC" w:rsidRDefault="00CB68EC" w:rsidP="000D31D7">
        <w:pPr>
          <w:pBdr>
            <w:top w:val="single" w:sz="4" w:space="1" w:color="auto"/>
            <w:left w:val="single" w:sz="4" w:space="0" w:color="auto"/>
            <w:bottom w:val="single" w:sz="4" w:space="1" w:color="auto"/>
            <w:right w:val="single" w:sz="4" w:space="0" w:color="auto"/>
          </w:pBdr>
          <w:bidi/>
          <w:jc w:val="center"/>
          <w:rPr>
            <w:rFonts w:cs="Arabic Transparent"/>
            <w:rtl/>
          </w:rPr>
        </w:pPr>
        <w:r>
          <w:rPr>
            <w:rFonts w:cs="Arabic Transparent" w:hint="cs"/>
            <w:rtl/>
          </w:rPr>
          <w:t>إن وثائق ما قبل دورات اللجنة التنفيذية للصندوق المتعدد الأطراف لتنفيذ بروتوكول مونتريال</w:t>
        </w:r>
        <w:r>
          <w:rPr>
            <w:rFonts w:cs="Arabic Transparent"/>
          </w:rPr>
          <w:t xml:space="preserve"> </w:t>
        </w:r>
      </w:p>
      <w:p w:rsidR="00CB68EC" w:rsidRDefault="00CB68EC" w:rsidP="000D31D7">
        <w:pPr>
          <w:pBdr>
            <w:top w:val="single" w:sz="4" w:space="1" w:color="auto"/>
            <w:left w:val="single" w:sz="4" w:space="0" w:color="auto"/>
            <w:bottom w:val="single" w:sz="4" w:space="1" w:color="auto"/>
            <w:right w:val="single" w:sz="4" w:space="0" w:color="auto"/>
          </w:pBdr>
          <w:bidi/>
          <w:jc w:val="center"/>
          <w:rPr>
            <w:rFonts w:cs="Arabic Transparent"/>
          </w:rPr>
        </w:pPr>
        <w:r>
          <w:rPr>
            <w:rFonts w:cs="Arabic Transparent" w:hint="cs"/>
            <w:rtl/>
          </w:rPr>
          <w:t>قد تصدر دون إخلال بأي قرار تتخذه اللجنة التنفيذية بعد صدورها.</w:t>
        </w:r>
        <w:r>
          <w:rPr>
            <w:rFonts w:cs="Arabic Transparent"/>
          </w:rPr>
          <w:t xml:space="preserve"> </w:t>
        </w:r>
      </w:p>
      <w:p w:rsidR="00CB68EC" w:rsidRDefault="00CB68EC" w:rsidP="000D31D7">
        <w:pPr>
          <w:pStyle w:val="Footer"/>
          <w:jc w:val="center"/>
        </w:pP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BCB" w:rsidRDefault="003E0CB3">
    <w:pPr>
      <w:jc w:val="center"/>
    </w:pPr>
    <w:r>
      <w:fldChar w:fldCharType="begin"/>
    </w:r>
    <w:r>
      <w:instrText xml:space="preserve"> PAGE </w:instrText>
    </w:r>
    <w:r>
      <w:fldChar w:fldCharType="separate"/>
    </w:r>
    <w:r>
      <w:rPr>
        <w:noProof/>
      </w:rPr>
      <w:t>8</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BCB" w:rsidRDefault="003E0CB3">
    <w:pPr>
      <w:jc w:val="center"/>
    </w:pPr>
    <w:r>
      <w:fldChar w:fldCharType="begin"/>
    </w:r>
    <w:r>
      <w:instrText xml:space="preserve"> PAGE </w:instrText>
    </w:r>
    <w:r>
      <w:fldChar w:fldCharType="separate"/>
    </w:r>
    <w:r>
      <w:rPr>
        <w:noProof/>
      </w:rPr>
      <w:t>9</w:t>
    </w:r>
    <w: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BCB" w:rsidRDefault="003E0CB3">
    <w:pP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8EC" w:rsidRDefault="00CB68EC">
      <w:r>
        <w:separator/>
      </w:r>
    </w:p>
  </w:footnote>
  <w:footnote w:type="continuationSeparator" w:id="0">
    <w:p w:rsidR="00CB68EC" w:rsidRDefault="00CB68EC">
      <w:r>
        <w:continuationSeparator/>
      </w:r>
    </w:p>
  </w:footnote>
  <w:footnote w:id="1">
    <w:p w:rsidR="00CB68EC" w:rsidRDefault="00CB68EC" w:rsidP="00983FD1">
      <w:pPr>
        <w:pStyle w:val="FootnoteText"/>
        <w:bidi/>
        <w:jc w:val="left"/>
        <w:rPr>
          <w:lang w:val="en-US" w:bidi="ar-SA"/>
        </w:rPr>
      </w:pPr>
      <w:r>
        <w:rPr>
          <w:rStyle w:val="FootnoteReference"/>
        </w:rPr>
        <w:footnoteRef/>
      </w:r>
      <w:r>
        <w:rPr>
          <w:lang w:val="en-US" w:bidi="ar-BH"/>
        </w:rPr>
        <w:t xml:space="preserve"> </w:t>
      </w:r>
      <w:r>
        <w:rPr>
          <w:rFonts w:hint="cs"/>
          <w:rtl/>
          <w:lang w:val="en-US" w:bidi="ar-SY"/>
        </w:rPr>
        <w:t xml:space="preserve"> </w:t>
      </w:r>
      <w:r>
        <w:rPr>
          <w:rFonts w:hint="cs"/>
          <w:rtl/>
          <w:lang w:val="en-US" w:bidi="ar-BH"/>
        </w:rPr>
        <w:t xml:space="preserve">ستعقد اجتماعات عبر الانترنت وعملية الموافقة فيما بين الدورات </w:t>
      </w:r>
      <w:r>
        <w:rPr>
          <w:rFonts w:hint="cs"/>
          <w:rtl/>
          <w:lang w:val="en-US" w:bidi="ar-SA"/>
        </w:rPr>
        <w:t>في يونيه/ حزيران ويوليه/ تموز 2021 بسبب فيروس كورونا (كوفيد-19)</w:t>
      </w:r>
    </w:p>
    <w:p w:rsidR="00CB68EC" w:rsidRPr="00C0337B" w:rsidRDefault="00CB68EC" w:rsidP="000D31D7">
      <w:pPr>
        <w:pStyle w:val="FootnoteText"/>
        <w:bidi/>
        <w:jc w:val="left"/>
        <w:rPr>
          <w:rtl/>
          <w:lang w:val="en-US" w:bidi="ar-SY"/>
        </w:rPr>
      </w:pPr>
    </w:p>
  </w:footnote>
  <w:footnote w:id="2">
    <w:p w:rsidR="00CB68EC" w:rsidRDefault="00CB68EC" w:rsidP="005E7DB5">
      <w:pPr>
        <w:pStyle w:val="FootnoteText"/>
        <w:bidi/>
        <w:rPr>
          <w:rtl/>
          <w:lang w:bidi="ar-SA"/>
        </w:rPr>
      </w:pPr>
      <w:r>
        <w:rPr>
          <w:rStyle w:val="FootnoteReference"/>
        </w:rPr>
        <w:footnoteRef/>
      </w:r>
      <w:r>
        <w:rPr>
          <w:rFonts w:hint="cs"/>
          <w:rtl/>
          <w:lang w:bidi="ar-SA"/>
        </w:rPr>
        <w:t xml:space="preserve">  حسب الخطاب المؤرخ 11 مارس / آذار 2021 المرسل من وكالة حماية البيئة لغانا إلى اليوئنديبي.</w:t>
      </w:r>
    </w:p>
  </w:footnote>
  <w:footnote w:id="3">
    <w:p w:rsidR="00CB68EC" w:rsidRDefault="00CB68EC" w:rsidP="005E7DB5">
      <w:pPr>
        <w:pStyle w:val="FootnoteText"/>
        <w:bidi/>
        <w:rPr>
          <w:rtl/>
          <w:lang w:bidi="ar-SA"/>
        </w:rPr>
      </w:pPr>
      <w:r>
        <w:rPr>
          <w:rStyle w:val="FootnoteReference"/>
        </w:rPr>
        <w:footnoteRef/>
      </w:r>
      <w:r>
        <w:rPr>
          <w:rFonts w:hint="cs"/>
          <w:rtl/>
          <w:lang w:bidi="ar-SA"/>
        </w:rPr>
        <w:t xml:space="preserve">  الوثيقة </w:t>
      </w:r>
      <w:r w:rsidRPr="00DB6950">
        <w:rPr>
          <w:lang w:val="en-CA"/>
        </w:rPr>
        <w:t>UNEP/OzL.Pro/ExCom/</w:t>
      </w:r>
      <w:r>
        <w:rPr>
          <w:lang w:val="en-CA"/>
        </w:rPr>
        <w:t>61</w:t>
      </w:r>
      <w:r w:rsidRPr="00DB6950">
        <w:rPr>
          <w:lang w:val="en-CA"/>
        </w:rPr>
        <w:t>/</w:t>
      </w:r>
      <w:r>
        <w:rPr>
          <w:lang w:val="en-CA"/>
        </w:rPr>
        <w:t>58</w:t>
      </w:r>
      <w:r>
        <w:rPr>
          <w:rFonts w:hint="cs"/>
          <w:rtl/>
          <w:lang w:val="en-CA"/>
        </w:rPr>
        <w:t>.</w:t>
      </w:r>
    </w:p>
  </w:footnote>
  <w:footnote w:id="4">
    <w:p w:rsidR="00CB68EC" w:rsidRPr="00FF12A3" w:rsidRDefault="00CB68EC" w:rsidP="005E7DB5">
      <w:pPr>
        <w:pStyle w:val="FootnoteText"/>
        <w:bidi/>
        <w:rPr>
          <w:rtl/>
          <w:lang w:val="en-CA" w:bidi="ar-SA"/>
        </w:rPr>
      </w:pPr>
      <w:r>
        <w:rPr>
          <w:rStyle w:val="FootnoteReference"/>
        </w:rPr>
        <w:footnoteRef/>
      </w:r>
      <w:r>
        <w:rPr>
          <w:rFonts w:hint="cs"/>
          <w:rtl/>
          <w:lang w:bidi="ar-SA"/>
        </w:rPr>
        <w:t xml:space="preserve">  المرفق 11 بالوثيقة </w:t>
      </w:r>
      <w:r w:rsidRPr="00DB6950">
        <w:rPr>
          <w:lang w:val="en-CA"/>
        </w:rPr>
        <w:t>UNEP/OzL.Pro/ExCom/</w:t>
      </w:r>
      <w:r>
        <w:rPr>
          <w:lang w:val="en-CA"/>
        </w:rPr>
        <w:t>67</w:t>
      </w:r>
      <w:r w:rsidRPr="00DB6950">
        <w:rPr>
          <w:lang w:val="en-CA"/>
        </w:rPr>
        <w:t>/</w:t>
      </w:r>
      <w:r>
        <w:rPr>
          <w:lang w:val="en-CA"/>
        </w:rPr>
        <w:t>39</w:t>
      </w:r>
      <w:r>
        <w:rPr>
          <w:rFonts w:hint="cs"/>
          <w:rtl/>
          <w:lang w:val="en-CA" w:bidi="ar-SA"/>
        </w:rPr>
        <w:t>.</w:t>
      </w:r>
    </w:p>
  </w:footnote>
  <w:footnote w:id="5">
    <w:p w:rsidR="00CB68EC" w:rsidRDefault="00CB68EC" w:rsidP="00FE2C10">
      <w:pPr>
        <w:pStyle w:val="FootnoteText"/>
        <w:bidi/>
        <w:rPr>
          <w:rtl/>
          <w:lang w:bidi="ar-SA"/>
        </w:rPr>
      </w:pPr>
      <w:r>
        <w:rPr>
          <w:rStyle w:val="FootnoteReference"/>
        </w:rPr>
        <w:footnoteRef/>
      </w:r>
      <w:r>
        <w:rPr>
          <w:rFonts w:hint="cs"/>
          <w:rtl/>
          <w:lang w:bidi="ar-SA"/>
        </w:rPr>
        <w:t xml:space="preserve"> خليط تبريد يتكون من 55 في المائة من الهيدروكلوروفلوروكربو</w:t>
      </w:r>
      <w:r>
        <w:rPr>
          <w:rFonts w:hint="eastAsia"/>
          <w:rtl/>
          <w:lang w:bidi="ar-SA"/>
        </w:rPr>
        <w:t>ن</w:t>
      </w:r>
      <w:r>
        <w:rPr>
          <w:rFonts w:hint="cs"/>
          <w:rtl/>
          <w:lang w:bidi="ar-SA"/>
        </w:rPr>
        <w:t>- 22، و 41 في المائة من الهيدروكلوروفلوروكربو</w:t>
      </w:r>
      <w:r>
        <w:rPr>
          <w:rFonts w:hint="eastAsia"/>
          <w:rtl/>
          <w:lang w:bidi="ar-SA"/>
        </w:rPr>
        <w:t>ن</w:t>
      </w:r>
      <w:r>
        <w:rPr>
          <w:rFonts w:hint="cs"/>
          <w:rtl/>
          <w:lang w:bidi="ar-SA"/>
        </w:rPr>
        <w:t xml:space="preserve">- 142 ب، و 9 في المائة من المادة </w:t>
      </w:r>
      <w:r>
        <w:t>R-290</w:t>
      </w:r>
      <w:r>
        <w:rPr>
          <w:rFonts w:hint="cs"/>
          <w:rtl/>
        </w:rPr>
        <w:t>.</w:t>
      </w:r>
    </w:p>
  </w:footnote>
  <w:footnote w:id="6">
    <w:p w:rsidR="00CB68EC" w:rsidRDefault="00CB68EC" w:rsidP="00FE2C10">
      <w:pPr>
        <w:pStyle w:val="FootnoteText"/>
        <w:bidi/>
        <w:rPr>
          <w:rtl/>
          <w:lang w:bidi="ar-SA"/>
        </w:rPr>
      </w:pPr>
      <w:r>
        <w:rPr>
          <w:rStyle w:val="FootnoteReference"/>
        </w:rPr>
        <w:footnoteRef/>
      </w:r>
      <w:r>
        <w:rPr>
          <w:rFonts w:hint="cs"/>
          <w:rtl/>
          <w:lang w:bidi="ar-SA"/>
        </w:rPr>
        <w:t xml:space="preserve">  طالب المقرر 84/92 (د) الوكالات الثنائية والمنفذة بتقديم سياسة التشغيل بشأن تعميم المنظور الجنساني خلال دورة المشروع.</w:t>
      </w:r>
    </w:p>
  </w:footnote>
  <w:footnote w:id="7">
    <w:p w:rsidR="00CB68EC" w:rsidRDefault="00CB68EC" w:rsidP="00FE2C10">
      <w:pPr>
        <w:pStyle w:val="FootnoteText"/>
        <w:bidi/>
        <w:rPr>
          <w:rtl/>
          <w:lang w:bidi="ar-SA"/>
        </w:rPr>
      </w:pPr>
      <w:r>
        <w:rPr>
          <w:rStyle w:val="FootnoteReference"/>
        </w:rPr>
        <w:footnoteRef/>
      </w:r>
      <w:r>
        <w:rPr>
          <w:rFonts w:hint="cs"/>
          <w:rtl/>
          <w:lang w:bidi="ar-SA"/>
        </w:rPr>
        <w:t xml:space="preserve">  فد يتجاوز استهلاك المواد الهيدروكلوروفلوروكربونية الصفر في أي سنة طالما أن مجموع مستويات استهلاكها المحسوبة على مدى عشر سنوات من 1 يناير/ كانون الثاني 2030 إلى 1 يناير/ كانون الثاني 2040 مقسوما على 10، لم يتجاوز 2,5 في المائة من خط أساس المواد الهيدروكلوروفلوروكربوني</w:t>
      </w:r>
      <w:r>
        <w:rPr>
          <w:rFonts w:hint="eastAsia"/>
          <w:rtl/>
          <w:lang w:bidi="ar-SA"/>
        </w:rPr>
        <w:t>ة</w:t>
      </w:r>
      <w:r>
        <w:rPr>
          <w:rFonts w:hint="cs"/>
          <w:rtl/>
          <w:lang w:bidi="ar-SA"/>
        </w:rPr>
        <w:t>.</w:t>
      </w:r>
    </w:p>
  </w:footnote>
  <w:footnote w:id="8">
    <w:p w:rsidR="00CB68EC" w:rsidRDefault="00CB68EC" w:rsidP="0056710A">
      <w:pPr>
        <w:pStyle w:val="FootnoteText"/>
        <w:bidi/>
        <w:rPr>
          <w:rtl/>
          <w:lang w:bidi="ar-SA"/>
        </w:rPr>
      </w:pPr>
      <w:r>
        <w:rPr>
          <w:rStyle w:val="FootnoteReference"/>
        </w:rPr>
        <w:footnoteRef/>
      </w:r>
      <w:r>
        <w:rPr>
          <w:rFonts w:hint="cs"/>
          <w:rtl/>
          <w:lang w:bidi="ar-SA"/>
        </w:rPr>
        <w:t xml:space="preserve">  المقررات 72/41 و 73/34 و 84/84.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8EC" w:rsidRDefault="00CB68EC" w:rsidP="0077202C">
    <w:pPr>
      <w:jc w:val="right"/>
    </w:pPr>
    <w:fldSimple w:instr=" DOCPROPERTY &quot;Document number&quot;  \* MERGEFORMAT ">
      <w:r>
        <w:t>UNEP/OzL.Pro/ExCom/87/28</w:t>
      </w:r>
    </w:fldSimple>
  </w:p>
  <w:p w:rsidR="00CB68EC" w:rsidRDefault="00CB68EC"/>
  <w:p w:rsidR="00CB68EC" w:rsidRDefault="00CB68E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8EC" w:rsidRDefault="00CB68EC" w:rsidP="0077202C">
    <w:pPr>
      <w:jc w:val="left"/>
    </w:pPr>
    <w:fldSimple w:instr=" DOCPROPERTY &quot;Document number&quot;  \* MERGEFORMAT ">
      <w:r>
        <w:t>UNEP/OzL.Pro/ExCom/87/28</w:t>
      </w:r>
    </w:fldSimple>
  </w:p>
  <w:p w:rsidR="00CB68EC" w:rsidRDefault="001975B9">
    <w:r>
      <w:t>Annex I</w:t>
    </w:r>
  </w:p>
  <w:p w:rsidR="00CB68EC" w:rsidRDefault="00CB68E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5B9" w:rsidRDefault="001975B9" w:rsidP="001975B9">
    <w:pPr>
      <w:jc w:val="right"/>
    </w:pPr>
    <w:r>
      <w:fldChar w:fldCharType="begin"/>
    </w:r>
    <w:r>
      <w:instrText xml:space="preserve"> DOCPROPERTY "Document number"  \* MERGEFORMAT </w:instrText>
    </w:r>
    <w:r>
      <w:fldChar w:fldCharType="separate"/>
    </w:r>
    <w:r>
      <w:t>UNEP/OzL.Pro/ExCom/87/28</w:t>
    </w:r>
    <w:r>
      <w:fldChar w:fldCharType="end"/>
    </w:r>
  </w:p>
  <w:p w:rsidR="001975B9" w:rsidRDefault="001975B9" w:rsidP="001975B9">
    <w:pPr>
      <w:jc w:val="right"/>
    </w:pPr>
    <w:r>
      <w:t>Annex I</w:t>
    </w:r>
  </w:p>
  <w:p w:rsidR="00483BCB" w:rsidRDefault="003E0CB3">
    <w:pPr>
      <w:suppressAutoHyphens/>
      <w:jc w:val="right"/>
      <w:rPr>
        <w:rFonts w:eastAsia="SimSun"/>
        <w:szCs w:val="24"/>
        <w:lang w:val="en-CA" w:eastAsia="ar-SA"/>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5B9" w:rsidRDefault="001975B9" w:rsidP="0077202C">
    <w:pPr>
      <w:jc w:val="left"/>
    </w:pPr>
    <w:fldSimple w:instr=" DOCPROPERTY &quot;Document number&quot;  \* MERGEFORMAT ">
      <w:r>
        <w:t>UNEP/OzL.Pro/ExCom/87/28</w:t>
      </w:r>
    </w:fldSimple>
  </w:p>
  <w:p w:rsidR="001975B9" w:rsidRDefault="001975B9">
    <w:r>
      <w:t>Annex I</w:t>
    </w:r>
  </w:p>
  <w:p w:rsidR="001975B9" w:rsidRDefault="001975B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 w15:restartNumberingAfterBreak="0">
    <w:nsid w:val="0648386C"/>
    <w:multiLevelType w:val="hybridMultilevel"/>
    <w:tmpl w:val="EACA04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0A25BF"/>
    <w:multiLevelType w:val="hybridMultilevel"/>
    <w:tmpl w:val="9EF6C486"/>
    <w:lvl w:ilvl="0" w:tplc="774E86A0">
      <w:start w:val="1"/>
      <w:numFmt w:val="arabicAbjad"/>
      <w:lvlText w:val="(%1)"/>
      <w:lvlJc w:val="left"/>
      <w:pPr>
        <w:ind w:left="720" w:hanging="360"/>
      </w:pPr>
      <w:rPr>
        <w:rFonts w:hint="default"/>
      </w:rPr>
    </w:lvl>
    <w:lvl w:ilvl="1" w:tplc="E7286C90">
      <w:start w:val="1"/>
      <w:numFmt w:val="arabicAlpha"/>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75A55"/>
    <w:multiLevelType w:val="hybridMultilevel"/>
    <w:tmpl w:val="28709B1A"/>
    <w:lvl w:ilvl="0" w:tplc="BABC7006">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525862"/>
    <w:multiLevelType w:val="hybridMultilevel"/>
    <w:tmpl w:val="6BCC06DC"/>
    <w:lvl w:ilvl="0" w:tplc="8FAC425E">
      <w:start w:val="1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CF85B12"/>
    <w:multiLevelType w:val="hybridMultilevel"/>
    <w:tmpl w:val="4554F6B2"/>
    <w:lvl w:ilvl="0" w:tplc="C2ACFD84">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F879F1"/>
    <w:multiLevelType w:val="hybridMultilevel"/>
    <w:tmpl w:val="952A14C4"/>
    <w:lvl w:ilvl="0" w:tplc="F64EBA8E">
      <w:start w:val="5"/>
      <w:numFmt w:val="arabicAlpha"/>
      <w:lvlText w:val="(%1)"/>
      <w:lvlJc w:val="left"/>
      <w:pPr>
        <w:ind w:left="1440" w:hanging="360"/>
      </w:pPr>
      <w:rPr>
        <w:rFonts w:hint="default"/>
        <w:lang w:val="en-US"/>
      </w:rPr>
    </w:lvl>
    <w:lvl w:ilvl="1" w:tplc="2494B6B4">
      <w:start w:val="1"/>
      <w:numFmt w:val="decimal"/>
      <w:lvlText w:val="(%2)"/>
      <w:lvlJc w:val="left"/>
      <w:pPr>
        <w:ind w:left="2310" w:hanging="51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9" w15:restartNumberingAfterBreak="0">
    <w:nsid w:val="335D28AA"/>
    <w:multiLevelType w:val="hybridMultilevel"/>
    <w:tmpl w:val="5A24760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415E72F1"/>
    <w:multiLevelType w:val="hybridMultilevel"/>
    <w:tmpl w:val="5CE42134"/>
    <w:lvl w:ilvl="0" w:tplc="C4E4F5C2">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29C1C4E"/>
    <w:multiLevelType w:val="hybridMultilevel"/>
    <w:tmpl w:val="F6CC79E6"/>
    <w:lvl w:ilvl="0" w:tplc="018CD072">
      <w:start w:val="1"/>
      <w:numFmt w:val="arabicAbjad"/>
      <w:lvlText w:val="(%1)"/>
      <w:lvlJc w:val="left"/>
      <w:pPr>
        <w:ind w:left="720" w:hanging="360"/>
      </w:pPr>
      <w:rPr>
        <w:rFonts w:hint="default"/>
        <w:lang w:val="en-US"/>
      </w:rPr>
    </w:lvl>
    <w:lvl w:ilvl="1" w:tplc="A8D47342">
      <w:start w:val="1"/>
      <w:numFmt w:val="arabicAlpha"/>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C05B9F"/>
    <w:multiLevelType w:val="hybridMultilevel"/>
    <w:tmpl w:val="763E95BA"/>
    <w:lvl w:ilvl="0" w:tplc="A9DAB5AC">
      <w:start w:val="1"/>
      <w:numFmt w:val="arabicAbjad"/>
      <w:lvlText w:val="(%1)"/>
      <w:lvlJc w:val="left"/>
      <w:pPr>
        <w:ind w:left="720" w:hanging="360"/>
      </w:pPr>
      <w:rPr>
        <w:rFonts w:hint="default"/>
        <w:lang w:val="en-US"/>
      </w:rPr>
    </w:lvl>
    <w:lvl w:ilvl="1" w:tplc="BBB22186">
      <w:start w:val="1"/>
      <w:numFmt w:val="arabicAlpha"/>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491E87"/>
    <w:multiLevelType w:val="hybridMultilevel"/>
    <w:tmpl w:val="3216CF0A"/>
    <w:lvl w:ilvl="0" w:tplc="D3088D3E">
      <w:start w:val="1"/>
      <w:numFmt w:val="decimal"/>
      <w:lvlText w:val="%1-"/>
      <w:lvlJc w:val="left"/>
      <w:pPr>
        <w:ind w:left="720" w:hanging="360"/>
      </w:pPr>
      <w:rPr>
        <w:rFonts w:hint="default"/>
      </w:rPr>
    </w:lvl>
    <w:lvl w:ilvl="1" w:tplc="C4E4F5C2">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FEB2ED9"/>
    <w:multiLevelType w:val="hybridMultilevel"/>
    <w:tmpl w:val="9A8EB088"/>
    <w:lvl w:ilvl="0" w:tplc="2D86F08E">
      <w:start w:val="5"/>
      <w:numFmt w:val="arabicAlpha"/>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52D7257"/>
    <w:multiLevelType w:val="hybridMultilevel"/>
    <w:tmpl w:val="B14E9292"/>
    <w:lvl w:ilvl="0" w:tplc="8E0CFD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F719BD"/>
    <w:multiLevelType w:val="hybridMultilevel"/>
    <w:tmpl w:val="18ACCCE6"/>
    <w:lvl w:ilvl="0" w:tplc="B4DCCD6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FA503A"/>
    <w:multiLevelType w:val="hybridMultilevel"/>
    <w:tmpl w:val="CAD4A812"/>
    <w:lvl w:ilvl="0" w:tplc="D7323F9C">
      <w:start w:val="27"/>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DF6E96"/>
    <w:multiLevelType w:val="hybridMultilevel"/>
    <w:tmpl w:val="3E549CC6"/>
    <w:lvl w:ilvl="0" w:tplc="ED6CEDE0">
      <w:start w:val="27"/>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DE1068"/>
    <w:multiLevelType w:val="hybridMultilevel"/>
    <w:tmpl w:val="3FA652D8"/>
    <w:lvl w:ilvl="0" w:tplc="F16657E4">
      <w:start w:val="1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0C173D"/>
    <w:multiLevelType w:val="hybridMultilevel"/>
    <w:tmpl w:val="ECFCFCEA"/>
    <w:lvl w:ilvl="0" w:tplc="F8F47222">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100F2A"/>
    <w:multiLevelType w:val="hybridMultilevel"/>
    <w:tmpl w:val="D80E489A"/>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0"/>
  </w:num>
  <w:num w:numId="2">
    <w:abstractNumId w:val="0"/>
  </w:num>
  <w:num w:numId="3">
    <w:abstractNumId w:val="0"/>
  </w:num>
  <w:num w:numId="4">
    <w:abstractNumId w:val="0"/>
  </w:num>
  <w:num w:numId="5">
    <w:abstractNumId w:val="5"/>
  </w:num>
  <w:num w:numId="6">
    <w:abstractNumId w:val="14"/>
  </w:num>
  <w:num w:numId="7">
    <w:abstractNumId w:val="16"/>
  </w:num>
  <w:num w:numId="8">
    <w:abstractNumId w:val="23"/>
  </w:num>
  <w:num w:numId="9">
    <w:abstractNumId w:val="8"/>
  </w:num>
  <w:num w:numId="10">
    <w:abstractNumId w:val="9"/>
  </w:num>
  <w:num w:numId="11">
    <w:abstractNumId w:val="13"/>
  </w:num>
  <w:num w:numId="12">
    <w:abstractNumId w:val="10"/>
  </w:num>
  <w:num w:numId="13">
    <w:abstractNumId w:val="3"/>
  </w:num>
  <w:num w:numId="14">
    <w:abstractNumId w:val="20"/>
  </w:num>
  <w:num w:numId="15">
    <w:abstractNumId w:val="12"/>
  </w:num>
  <w:num w:numId="16">
    <w:abstractNumId w:val="15"/>
  </w:num>
  <w:num w:numId="17">
    <w:abstractNumId w:val="22"/>
  </w:num>
  <w:num w:numId="18">
    <w:abstractNumId w:val="19"/>
  </w:num>
  <w:num w:numId="19">
    <w:abstractNumId w:val="21"/>
  </w:num>
  <w:num w:numId="20">
    <w:abstractNumId w:val="4"/>
  </w:num>
  <w:num w:numId="21">
    <w:abstractNumId w:val="11"/>
  </w:num>
  <w:num w:numId="22">
    <w:abstractNumId w:val="2"/>
  </w:num>
  <w:num w:numId="23">
    <w:abstractNumId w:val="7"/>
  </w:num>
  <w:num w:numId="24">
    <w:abstractNumId w:val="18"/>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7"/>
  </w:num>
  <w:num w:numId="30">
    <w:abstractNumId w:val="6"/>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embedSystemFonts/>
  <w:hideSpellingError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61C"/>
    <w:rsid w:val="00013372"/>
    <w:rsid w:val="0001712F"/>
    <w:rsid w:val="00017133"/>
    <w:rsid w:val="00026C27"/>
    <w:rsid w:val="000331CF"/>
    <w:rsid w:val="0004254A"/>
    <w:rsid w:val="00057269"/>
    <w:rsid w:val="000861FE"/>
    <w:rsid w:val="000A7490"/>
    <w:rsid w:val="000C0016"/>
    <w:rsid w:val="000C14A2"/>
    <w:rsid w:val="000C2FE8"/>
    <w:rsid w:val="000D2B88"/>
    <w:rsid w:val="000D31D7"/>
    <w:rsid w:val="000D65DC"/>
    <w:rsid w:val="000E4425"/>
    <w:rsid w:val="000F75E1"/>
    <w:rsid w:val="00102315"/>
    <w:rsid w:val="0011267F"/>
    <w:rsid w:val="00125DA7"/>
    <w:rsid w:val="0013205A"/>
    <w:rsid w:val="00136110"/>
    <w:rsid w:val="00141968"/>
    <w:rsid w:val="001440E5"/>
    <w:rsid w:val="00153BA3"/>
    <w:rsid w:val="001674F3"/>
    <w:rsid w:val="0017561C"/>
    <w:rsid w:val="00181CE8"/>
    <w:rsid w:val="00185EBA"/>
    <w:rsid w:val="001975B9"/>
    <w:rsid w:val="001A5E42"/>
    <w:rsid w:val="001D270E"/>
    <w:rsid w:val="001E66A8"/>
    <w:rsid w:val="002034F1"/>
    <w:rsid w:val="00207D39"/>
    <w:rsid w:val="00212F00"/>
    <w:rsid w:val="00243894"/>
    <w:rsid w:val="00283E47"/>
    <w:rsid w:val="002936B2"/>
    <w:rsid w:val="002A597D"/>
    <w:rsid w:val="002B7AD9"/>
    <w:rsid w:val="002D39D5"/>
    <w:rsid w:val="002E7EF7"/>
    <w:rsid w:val="002F505F"/>
    <w:rsid w:val="00316CCD"/>
    <w:rsid w:val="00336A3B"/>
    <w:rsid w:val="00341725"/>
    <w:rsid w:val="00341942"/>
    <w:rsid w:val="00355C25"/>
    <w:rsid w:val="00356D30"/>
    <w:rsid w:val="00361AEA"/>
    <w:rsid w:val="003D1DD7"/>
    <w:rsid w:val="003E0CB3"/>
    <w:rsid w:val="003F1305"/>
    <w:rsid w:val="003F2852"/>
    <w:rsid w:val="00401C36"/>
    <w:rsid w:val="00404914"/>
    <w:rsid w:val="00415DC8"/>
    <w:rsid w:val="00425098"/>
    <w:rsid w:val="0049008C"/>
    <w:rsid w:val="00495358"/>
    <w:rsid w:val="004A5B1E"/>
    <w:rsid w:val="004B0F4F"/>
    <w:rsid w:val="004C5B74"/>
    <w:rsid w:val="004C61D5"/>
    <w:rsid w:val="004E0DF2"/>
    <w:rsid w:val="004E6A34"/>
    <w:rsid w:val="004F4D2A"/>
    <w:rsid w:val="004F602B"/>
    <w:rsid w:val="00505567"/>
    <w:rsid w:val="00523511"/>
    <w:rsid w:val="0053021A"/>
    <w:rsid w:val="00533111"/>
    <w:rsid w:val="0053385D"/>
    <w:rsid w:val="00547DAE"/>
    <w:rsid w:val="0056710A"/>
    <w:rsid w:val="00570D20"/>
    <w:rsid w:val="0058290A"/>
    <w:rsid w:val="00595471"/>
    <w:rsid w:val="005A3D18"/>
    <w:rsid w:val="005C3CC4"/>
    <w:rsid w:val="005C6EDC"/>
    <w:rsid w:val="005C7D4A"/>
    <w:rsid w:val="005D18EC"/>
    <w:rsid w:val="005D2843"/>
    <w:rsid w:val="005D7178"/>
    <w:rsid w:val="005E3D1A"/>
    <w:rsid w:val="005E7DB5"/>
    <w:rsid w:val="005F7916"/>
    <w:rsid w:val="00612722"/>
    <w:rsid w:val="006248DD"/>
    <w:rsid w:val="0065518E"/>
    <w:rsid w:val="00662A73"/>
    <w:rsid w:val="0068498A"/>
    <w:rsid w:val="00686604"/>
    <w:rsid w:val="00695442"/>
    <w:rsid w:val="006B7A80"/>
    <w:rsid w:val="006C022E"/>
    <w:rsid w:val="006E6FE4"/>
    <w:rsid w:val="006F2A2C"/>
    <w:rsid w:val="00703731"/>
    <w:rsid w:val="00705531"/>
    <w:rsid w:val="00706EE1"/>
    <w:rsid w:val="00741604"/>
    <w:rsid w:val="00744FAD"/>
    <w:rsid w:val="00751802"/>
    <w:rsid w:val="0077202C"/>
    <w:rsid w:val="00786775"/>
    <w:rsid w:val="00792BA4"/>
    <w:rsid w:val="007A1965"/>
    <w:rsid w:val="007C042B"/>
    <w:rsid w:val="007C1760"/>
    <w:rsid w:val="007D567C"/>
    <w:rsid w:val="007D7B49"/>
    <w:rsid w:val="007E4C98"/>
    <w:rsid w:val="007E5D09"/>
    <w:rsid w:val="008076E5"/>
    <w:rsid w:val="0082683A"/>
    <w:rsid w:val="008307A7"/>
    <w:rsid w:val="00854DFC"/>
    <w:rsid w:val="008610CD"/>
    <w:rsid w:val="00871BD6"/>
    <w:rsid w:val="00872F65"/>
    <w:rsid w:val="008916C0"/>
    <w:rsid w:val="008B7A57"/>
    <w:rsid w:val="008C3475"/>
    <w:rsid w:val="008E3DF3"/>
    <w:rsid w:val="00901C3B"/>
    <w:rsid w:val="0093064B"/>
    <w:rsid w:val="00935F11"/>
    <w:rsid w:val="009620ED"/>
    <w:rsid w:val="00962B33"/>
    <w:rsid w:val="00982AD8"/>
    <w:rsid w:val="00983FD1"/>
    <w:rsid w:val="00985D06"/>
    <w:rsid w:val="00986224"/>
    <w:rsid w:val="009902DE"/>
    <w:rsid w:val="0099424E"/>
    <w:rsid w:val="009D674C"/>
    <w:rsid w:val="009E2BBA"/>
    <w:rsid w:val="009F0EA5"/>
    <w:rsid w:val="00A3030A"/>
    <w:rsid w:val="00A31D34"/>
    <w:rsid w:val="00A44778"/>
    <w:rsid w:val="00A549C9"/>
    <w:rsid w:val="00A66E15"/>
    <w:rsid w:val="00A80653"/>
    <w:rsid w:val="00A979BA"/>
    <w:rsid w:val="00AA7E3A"/>
    <w:rsid w:val="00AB4886"/>
    <w:rsid w:val="00AC4EB3"/>
    <w:rsid w:val="00AE0207"/>
    <w:rsid w:val="00AE0C70"/>
    <w:rsid w:val="00B06FCC"/>
    <w:rsid w:val="00B07635"/>
    <w:rsid w:val="00B11DB6"/>
    <w:rsid w:val="00B40E87"/>
    <w:rsid w:val="00B52CEA"/>
    <w:rsid w:val="00B61371"/>
    <w:rsid w:val="00B81E83"/>
    <w:rsid w:val="00B95446"/>
    <w:rsid w:val="00BE537D"/>
    <w:rsid w:val="00BF1E20"/>
    <w:rsid w:val="00C0337B"/>
    <w:rsid w:val="00C061CA"/>
    <w:rsid w:val="00C55EF2"/>
    <w:rsid w:val="00C560B2"/>
    <w:rsid w:val="00C71D03"/>
    <w:rsid w:val="00C7438D"/>
    <w:rsid w:val="00C92566"/>
    <w:rsid w:val="00C976B3"/>
    <w:rsid w:val="00CA7322"/>
    <w:rsid w:val="00CB68EC"/>
    <w:rsid w:val="00CE0952"/>
    <w:rsid w:val="00CF085C"/>
    <w:rsid w:val="00D03ABB"/>
    <w:rsid w:val="00D239C0"/>
    <w:rsid w:val="00D302CB"/>
    <w:rsid w:val="00D34D64"/>
    <w:rsid w:val="00D35ADA"/>
    <w:rsid w:val="00D45C83"/>
    <w:rsid w:val="00D61F30"/>
    <w:rsid w:val="00D62076"/>
    <w:rsid w:val="00D67B4C"/>
    <w:rsid w:val="00D74EC1"/>
    <w:rsid w:val="00D758AA"/>
    <w:rsid w:val="00D763D7"/>
    <w:rsid w:val="00D8601A"/>
    <w:rsid w:val="00D92522"/>
    <w:rsid w:val="00DA36D2"/>
    <w:rsid w:val="00DA3D40"/>
    <w:rsid w:val="00DA6139"/>
    <w:rsid w:val="00DD1A2A"/>
    <w:rsid w:val="00DD262A"/>
    <w:rsid w:val="00DE0118"/>
    <w:rsid w:val="00DE1F4F"/>
    <w:rsid w:val="00DE22FA"/>
    <w:rsid w:val="00DF34FA"/>
    <w:rsid w:val="00DF6B0F"/>
    <w:rsid w:val="00E121C0"/>
    <w:rsid w:val="00E1360E"/>
    <w:rsid w:val="00E264A4"/>
    <w:rsid w:val="00E36DCD"/>
    <w:rsid w:val="00E37A95"/>
    <w:rsid w:val="00E4236F"/>
    <w:rsid w:val="00E57FA2"/>
    <w:rsid w:val="00E8389D"/>
    <w:rsid w:val="00EC108E"/>
    <w:rsid w:val="00EE2EA9"/>
    <w:rsid w:val="00EE489C"/>
    <w:rsid w:val="00EE5CDA"/>
    <w:rsid w:val="00F10332"/>
    <w:rsid w:val="00F10CAA"/>
    <w:rsid w:val="00F30E97"/>
    <w:rsid w:val="00F42BC8"/>
    <w:rsid w:val="00F4551F"/>
    <w:rsid w:val="00F60AAB"/>
    <w:rsid w:val="00F62877"/>
    <w:rsid w:val="00F67291"/>
    <w:rsid w:val="00F90F31"/>
    <w:rsid w:val="00FE13E9"/>
    <w:rsid w:val="00FE2C10"/>
    <w:rsid w:val="00FF12A3"/>
    <w:rsid w:val="00FF69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E7489"/>
  <w15:docId w15:val="{3ED1B64B-A929-4664-BD10-BE8E3DDA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val="en-GB" w:bidi="ar-DZ"/>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SubPara (أ),Heading 2 Char1 Char"/>
    <w:basedOn w:val="Normal"/>
    <w:next w:val="Normal"/>
    <w:qFormat/>
    <w:pPr>
      <w:widowControl w:val="0"/>
      <w:numPr>
        <w:ilvl w:val="1"/>
        <w:numId w:val="2"/>
      </w:numPr>
      <w:spacing w:after="240"/>
      <w:outlineLvl w:val="1"/>
    </w:pPr>
  </w:style>
  <w:style w:type="paragraph" w:styleId="Heading3">
    <w:name w:val="heading 3"/>
    <w:aliases w:val="Char"/>
    <w:basedOn w:val="Normal"/>
    <w:next w:val="Normal"/>
    <w:qFormat/>
    <w:pPr>
      <w:widowControl w:val="0"/>
      <w:numPr>
        <w:ilvl w:val="2"/>
        <w:numId w:val="3"/>
      </w:numPr>
      <w:spacing w:after="240"/>
      <w:outlineLvl w:val="2"/>
    </w:pPr>
  </w:style>
  <w:style w:type="paragraph" w:styleId="Heading4">
    <w:name w:val="heading 4"/>
    <w:aliases w:val="Heading 11"/>
    <w:basedOn w:val="Normal"/>
    <w:next w:val="Heading9"/>
    <w:qFormat/>
    <w:pPr>
      <w:keepNext/>
      <w:numPr>
        <w:ilvl w:val="3"/>
        <w:numId w:val="4"/>
      </w:numPr>
      <w:spacing w:before="240" w:after="60"/>
      <w:outlineLvl w:val="3"/>
    </w:pPr>
  </w:style>
  <w:style w:type="paragraph" w:styleId="Heading5">
    <w:name w:val="heading 5"/>
    <w:basedOn w:val="Normal"/>
    <w:next w:val="Normal"/>
    <w:qFormat/>
    <w:pPr>
      <w:keepNext/>
      <w:numPr>
        <w:numId w:val="9"/>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5"/>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uiPriority w:val="99"/>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6"/>
      </w:numPr>
    </w:pPr>
  </w:style>
  <w:style w:type="numbering" w:styleId="ArticleSection">
    <w:name w:val="Outline List 3"/>
    <w:basedOn w:val="NoList"/>
    <w:semiHidden/>
    <w:pPr>
      <w:numPr>
        <w:numId w:val="7"/>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4"/>
      <w:lang w:val="en-GB" w:bidi="ar-DZ"/>
    </w:rPr>
  </w:style>
  <w:style w:type="paragraph" w:customStyle="1" w:styleId="Header4">
    <w:name w:val="Header4"/>
    <w:aliases w:val="Para 4"/>
    <w:basedOn w:val="Normal"/>
    <w:next w:val="Normal"/>
    <w:pPr>
      <w:widowControl w:val="0"/>
      <w:numPr>
        <w:numId w:val="8"/>
      </w:numPr>
      <w:tabs>
        <w:tab w:val="left" w:pos="2880"/>
        <w:tab w:val="left" w:pos="5760"/>
      </w:tabs>
      <w:spacing w:after="24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rPr>
      <w:sz w:val="20"/>
    </w:rPr>
  </w:style>
  <w:style w:type="paragraph" w:styleId="Caption">
    <w:name w:val="caption"/>
    <w:basedOn w:val="Normal"/>
    <w:next w:val="Normal"/>
    <w:qFormat/>
    <w:pPr>
      <w:bidi/>
      <w:ind w:left="180" w:hanging="180"/>
      <w:jc w:val="lowKashida"/>
    </w:pPr>
    <w:rPr>
      <w:rFonts w:cs="Simplified Arabic"/>
      <w:szCs w:val="32"/>
      <w:lang w:val="en-US" w:eastAsia="en-CA"/>
    </w:rPr>
  </w:style>
  <w:style w:type="character" w:styleId="PageNumber">
    <w:name w:val="page number"/>
    <w:basedOn w:val="DefaultParagraphFont"/>
    <w:semiHidden/>
  </w:style>
  <w:style w:type="character" w:customStyle="1" w:styleId="FooterChar">
    <w:name w:val="Footer Char"/>
    <w:basedOn w:val="DefaultParagraphFont"/>
    <w:link w:val="Footer"/>
    <w:uiPriority w:val="99"/>
    <w:rPr>
      <w:sz w:val="24"/>
      <w:lang w:val="en-GB" w:bidi="ar-DZ"/>
    </w:rPr>
  </w:style>
  <w:style w:type="paragraph" w:styleId="FootnoteText">
    <w:name w:val="footnote text"/>
    <w:basedOn w:val="Normal"/>
    <w:link w:val="FootnoteTextChar"/>
    <w:uiPriority w:val="99"/>
    <w:semiHidden/>
    <w:unhideWhenUsed/>
    <w:rsid w:val="00C0337B"/>
    <w:rPr>
      <w:sz w:val="20"/>
    </w:rPr>
  </w:style>
  <w:style w:type="character" w:customStyle="1" w:styleId="FootnoteTextChar">
    <w:name w:val="Footnote Text Char"/>
    <w:basedOn w:val="DefaultParagraphFont"/>
    <w:link w:val="FootnoteText"/>
    <w:uiPriority w:val="99"/>
    <w:semiHidden/>
    <w:rsid w:val="00C0337B"/>
    <w:rPr>
      <w:lang w:val="en-GB" w:bidi="ar-DZ"/>
    </w:rPr>
  </w:style>
  <w:style w:type="character" w:styleId="FootnoteReference">
    <w:name w:val="footnote reference"/>
    <w:basedOn w:val="DefaultParagraphFont"/>
    <w:uiPriority w:val="99"/>
    <w:semiHidden/>
    <w:unhideWhenUsed/>
    <w:rsid w:val="00C0337B"/>
    <w:rPr>
      <w:vertAlign w:val="superscript"/>
    </w:rPr>
  </w:style>
  <w:style w:type="table" w:customStyle="1" w:styleId="TableGrid10">
    <w:name w:val="Table Grid1"/>
    <w:basedOn w:val="TableNormal"/>
    <w:next w:val="TableGrid"/>
    <w:rsid w:val="0065518E"/>
    <w:pPr>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75B9"/>
    <w:pPr>
      <w:widowControl w:val="0"/>
      <w:autoSpaceDE w:val="0"/>
      <w:autoSpaceDN w:val="0"/>
      <w:adjustRightInd w:val="0"/>
    </w:pPr>
    <w:rPr>
      <w:color w:val="000000"/>
      <w:sz w:val="24"/>
      <w:szCs w:val="24"/>
    </w:rPr>
  </w:style>
  <w:style w:type="paragraph" w:styleId="ListParagraph">
    <w:name w:val="List Paragraph"/>
    <w:basedOn w:val="Normal"/>
    <w:uiPriority w:val="34"/>
    <w:qFormat/>
    <w:rsid w:val="001975B9"/>
    <w:pPr>
      <w:ind w:left="720"/>
      <w:contextualSpacing/>
    </w:pPr>
    <w:rPr>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Yas\Desktop\A87-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344F64B3C0BD4E94486C1C70C35CAD" ma:contentTypeVersion="2" ma:contentTypeDescription="Create a new document." ma:contentTypeScope="" ma:versionID="01cbea7de0b77e343a564bcfd9a09bdc">
  <xsd:schema xmlns:xsd="http://www.w3.org/2001/XMLSchema" xmlns:p="http://schemas.microsoft.com/office/2006/metadata/properties" xmlns:ns2="ca155cdd-9bf1-4174-8a2d-8747f528ddda" xmlns:ns3="48d2d36d-b4e3-478b-a344-cdbeebaca89a" targetNamespace="http://schemas.microsoft.com/office/2006/metadata/properties" ma:root="true" ma:fieldsID="53ffe79d91a16ddf248dfa0cc0f22a42" ns2:_="" ns3:_="">
    <xsd:import namespace="ca155cdd-9bf1-4174-8a2d-8747f528ddda"/>
    <xsd:import namespace="48d2d36d-b4e3-478b-a344-cdbeebaca89a"/>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ca155cdd-9bf1-4174-8a2d-8747f528ddda">UNEP/OzL.Pro/ExCom/87/28</Document_x0020_Number>
    <DocumentType xmlns="48d2d36d-b4e3-478b-a344-cdbeebaca89a">Pre-session</DocumentType>
  </documentManagement>
</p:properties>
</file>

<file path=customXml/itemProps1.xml><?xml version="1.0" encoding="utf-8"?>
<ds:datastoreItem xmlns:ds="http://schemas.openxmlformats.org/officeDocument/2006/customXml" ds:itemID="{25502C33-61E7-488C-A18E-BC41B814C853}"/>
</file>

<file path=customXml/itemProps2.xml><?xml version="1.0" encoding="utf-8"?>
<ds:datastoreItem xmlns:ds="http://schemas.openxmlformats.org/officeDocument/2006/customXml" ds:itemID="{AEE3AB5E-7990-4988-9D69-C3C948F7C47E}"/>
</file>

<file path=customXml/itemProps3.xml><?xml version="1.0" encoding="utf-8"?>
<ds:datastoreItem xmlns:ds="http://schemas.openxmlformats.org/officeDocument/2006/customXml" ds:itemID="{7010D011-670A-4596-8062-6D5B21838259}"/>
</file>

<file path=customXml/itemProps4.xml><?xml version="1.0" encoding="utf-8"?>
<ds:datastoreItem xmlns:ds="http://schemas.openxmlformats.org/officeDocument/2006/customXml" ds:itemID="{EC3E7A4A-FBEE-4B0B-995B-754C33D655F8}"/>
</file>

<file path=docProps/app.xml><?xml version="1.0" encoding="utf-8"?>
<Properties xmlns="http://schemas.openxmlformats.org/officeDocument/2006/extended-properties" xmlns:vt="http://schemas.openxmlformats.org/officeDocument/2006/docPropsVTypes">
  <Template>A87-template</Template>
  <TotalTime>907</TotalTime>
  <Pages>25</Pages>
  <Words>9680</Words>
  <Characters>55176</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مقترح مشروع: غانا</vt:lpstr>
    </vt:vector>
  </TitlesOfParts>
  <Company>UNMFS</Company>
  <LinksUpToDate>false</LinksUpToDate>
  <CharactersWithSpaces>64727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مقترح مشروع: غانا</dc:title>
  <dc:creator>Yas</dc:creator>
  <cp:lastModifiedBy>HB</cp:lastModifiedBy>
  <cp:revision>167</cp:revision>
  <cp:lastPrinted>2001-05-26T16:40:00Z</cp:lastPrinted>
  <dcterms:created xsi:type="dcterms:W3CDTF">2021-06-17T15:46:00Z</dcterms:created>
  <dcterms:modified xsi:type="dcterms:W3CDTF">2021-07-08T14:38:00Z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UNEP/OzL.Pro/ExCom/87/28</vt:lpwstr>
  </property>
  <property fmtid="{D5CDD505-2E9C-101B-9397-08002B2CF9AE}" pid="3" name="Revision date">
    <vt:lpwstr>6/14/2021</vt:lpwstr>
  </property>
  <property fmtid="{D5CDD505-2E9C-101B-9397-08002B2CF9AE}" pid="4" name="ContentTypeId">
    <vt:lpwstr>0x010100B3344F64B3C0BD4E94486C1C70C35CAD</vt:lpwstr>
  </property>
</Properties>
</file>