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Ind w:w="-432" w:type="dxa"/>
        <w:tblLayout w:type="fixed"/>
        <w:tblLook w:val="0000" w:firstRow="0" w:lastRow="0" w:firstColumn="0" w:lastColumn="0" w:noHBand="0" w:noVBand="0"/>
      </w:tblPr>
      <w:tblGrid>
        <w:gridCol w:w="2070"/>
        <w:gridCol w:w="4424"/>
        <w:gridCol w:w="3577"/>
      </w:tblGrid>
      <w:tr w:rsidR="005B4C4D" w14:paraId="67111F65" w14:textId="77777777" w:rsidTr="000B0D53">
        <w:trPr>
          <w:trHeight w:val="720"/>
        </w:trPr>
        <w:tc>
          <w:tcPr>
            <w:tcW w:w="6494" w:type="dxa"/>
            <w:gridSpan w:val="2"/>
            <w:tcBorders>
              <w:bottom w:val="single" w:sz="18" w:space="0" w:color="auto"/>
            </w:tcBorders>
          </w:tcPr>
          <w:p w14:paraId="4BF72EEF" w14:textId="77777777" w:rsidR="005B4C4D" w:rsidRDefault="005B4C4D" w:rsidP="00041B0B">
            <w:pPr>
              <w:rPr>
                <w:rFonts w:ascii="Univers" w:hAnsi="Univers"/>
                <w:b/>
                <w:sz w:val="28"/>
                <w:szCs w:val="28"/>
                <w:lang w:val="es-MX"/>
              </w:rPr>
            </w:pPr>
            <w:r>
              <w:rPr>
                <w:rFonts w:ascii="Univers" w:hAnsi="Univers"/>
                <w:b/>
                <w:sz w:val="28"/>
                <w:szCs w:val="28"/>
                <w:lang w:val="es-MX"/>
              </w:rPr>
              <w:t>NACIONES</w:t>
            </w:r>
          </w:p>
          <w:p w14:paraId="64D062AF" w14:textId="77777777" w:rsidR="005B4C4D" w:rsidRDefault="005B4C4D" w:rsidP="00041B0B">
            <w:pPr>
              <w:rPr>
                <w:rFonts w:ascii="Univers" w:hAnsi="Univers"/>
                <w:b/>
                <w:sz w:val="28"/>
                <w:szCs w:val="28"/>
                <w:lang w:val="es-MX"/>
              </w:rPr>
            </w:pPr>
            <w:r>
              <w:rPr>
                <w:rFonts w:ascii="Univers" w:hAnsi="Univers"/>
                <w:b/>
                <w:sz w:val="28"/>
                <w:szCs w:val="28"/>
                <w:lang w:val="es-MX"/>
              </w:rPr>
              <w:t>UNIDAS</w:t>
            </w:r>
          </w:p>
        </w:tc>
        <w:tc>
          <w:tcPr>
            <w:tcW w:w="3577" w:type="dxa"/>
            <w:tcBorders>
              <w:bottom w:val="single" w:sz="18" w:space="0" w:color="auto"/>
            </w:tcBorders>
          </w:tcPr>
          <w:p w14:paraId="2966C7F1" w14:textId="77777777" w:rsidR="005B4C4D" w:rsidRDefault="005B4C4D" w:rsidP="00041B0B">
            <w:pPr>
              <w:jc w:val="right"/>
              <w:rPr>
                <w:rFonts w:asciiTheme="minorBidi" w:hAnsiTheme="minorBidi" w:cstheme="minorBidi"/>
                <w:sz w:val="52"/>
                <w:szCs w:val="52"/>
              </w:rPr>
            </w:pPr>
            <w:r>
              <w:rPr>
                <w:rFonts w:asciiTheme="minorBidi" w:hAnsiTheme="minorBidi" w:cstheme="minorBidi"/>
                <w:b/>
                <w:sz w:val="72"/>
              </w:rPr>
              <w:t>EP</w:t>
            </w:r>
          </w:p>
        </w:tc>
      </w:tr>
      <w:tr w:rsidR="005B4C4D" w:rsidRPr="005B4C4D" w14:paraId="03F49715" w14:textId="77777777" w:rsidTr="000B0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6EE6466" w14:textId="77777777" w:rsidR="005B4C4D" w:rsidRDefault="005B4C4D" w:rsidP="00041B0B">
            <w:pPr>
              <w:spacing w:before="120"/>
            </w:pPr>
            <w:bookmarkStart w:id="0" w:name="_GoBack"/>
            <w:r>
              <w:rPr>
                <w:noProof/>
                <w:lang w:val="en-CA" w:eastAsia="en-CA"/>
              </w:rPr>
              <w:drawing>
                <wp:anchor distT="0" distB="0" distL="114300" distR="114300" simplePos="0" relativeHeight="251660288" behindDoc="0" locked="0" layoutInCell="1" allowOverlap="1" wp14:anchorId="113F83C2" wp14:editId="1505F768">
                  <wp:simplePos x="0" y="0"/>
                  <wp:positionH relativeFrom="column">
                    <wp:posOffset>12438</wp:posOffset>
                  </wp:positionH>
                  <wp:positionV relativeFrom="paragraph">
                    <wp:posOffset>962810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bookmarkEnd w:id="0"/>
            <w:r>
              <w:rPr>
                <w:noProof/>
                <w:lang w:val="en-CA" w:eastAsia="en-CA"/>
              </w:rPr>
              <w:drawing>
                <wp:anchor distT="0" distB="0" distL="114300" distR="114300" simplePos="0" relativeHeight="251661312" behindDoc="1" locked="0" layoutInCell="0" allowOverlap="1" wp14:anchorId="58282EB3" wp14:editId="18946EC8">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528E5673" w14:textId="77777777" w:rsidR="005B4C4D" w:rsidRDefault="005B4C4D" w:rsidP="00041B0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399758DD" w14:textId="77777777" w:rsidR="005B4C4D" w:rsidRDefault="005B4C4D" w:rsidP="00041B0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7E38DD04" w14:textId="77777777" w:rsidR="005B4C4D" w:rsidRDefault="005B4C4D" w:rsidP="00041B0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6683CE46" w14:textId="77777777" w:rsidR="005B4C4D" w:rsidRDefault="005B4C4D" w:rsidP="00041B0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698D3BF4" w14:textId="77777777" w:rsidR="005B4C4D" w:rsidRDefault="005B4C4D" w:rsidP="00041B0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6A41E863" w14:textId="77777777" w:rsidR="005B4C4D" w:rsidRDefault="005B4C4D" w:rsidP="00041B0B">
            <w:pPr>
              <w:spacing w:before="720"/>
              <w:ind w:left="158"/>
              <w:rPr>
                <w:lang w:val="es-ES"/>
              </w:rPr>
            </w:pPr>
          </w:p>
        </w:tc>
        <w:tc>
          <w:tcPr>
            <w:tcW w:w="3577" w:type="dxa"/>
            <w:tcBorders>
              <w:top w:val="nil"/>
              <w:left w:val="nil"/>
              <w:bottom w:val="single" w:sz="36" w:space="0" w:color="auto"/>
              <w:right w:val="nil"/>
            </w:tcBorders>
          </w:tcPr>
          <w:p w14:paraId="7D7D1B9E" w14:textId="77777777" w:rsidR="005B4C4D" w:rsidRDefault="005B4C4D" w:rsidP="00041B0B">
            <w:pPr>
              <w:rPr>
                <w:lang w:val="es-ES"/>
              </w:rPr>
            </w:pPr>
          </w:p>
          <w:p w14:paraId="43996DB1" w14:textId="77777777" w:rsidR="005B4C4D" w:rsidRDefault="005B4C4D" w:rsidP="00041B0B">
            <w:pPr>
              <w:rPr>
                <w:lang w:val="es-ES"/>
              </w:rPr>
            </w:pPr>
            <w:r>
              <w:rPr>
                <w:lang w:val="es-ES"/>
              </w:rPr>
              <w:t>Distr.</w:t>
            </w:r>
          </w:p>
          <w:p w14:paraId="7011EB5A" w14:textId="77777777" w:rsidR="005B4C4D" w:rsidRDefault="005B4C4D" w:rsidP="00041B0B">
            <w:pPr>
              <w:rPr>
                <w:lang w:val="es-ES"/>
              </w:rPr>
            </w:pPr>
            <w:r>
              <w:rPr>
                <w:lang w:val="es-ES"/>
              </w:rPr>
              <w:t>GENERAL</w:t>
            </w:r>
          </w:p>
          <w:p w14:paraId="7A7EC38B" w14:textId="77777777" w:rsidR="005B4C4D" w:rsidRDefault="005B4C4D" w:rsidP="00041B0B">
            <w:pPr>
              <w:rPr>
                <w:lang w:val="es-ES"/>
              </w:rPr>
            </w:pPr>
          </w:p>
          <w:p w14:paraId="6C20A241" w14:textId="6CA578C0" w:rsidR="005B4C4D" w:rsidRDefault="005B4C4D" w:rsidP="00041B0B">
            <w:pPr>
              <w:rPr>
                <w:lang w:val="es-ES"/>
              </w:rPr>
            </w:pPr>
            <w:r>
              <w:fldChar w:fldCharType="begin"/>
            </w:r>
            <w:r>
              <w:rPr>
                <w:lang w:val="es-ES"/>
              </w:rPr>
              <w:instrText xml:space="preserve"> DOCPROPERTY "Document number"  \* MERGEFORMAT </w:instrText>
            </w:r>
            <w:r>
              <w:fldChar w:fldCharType="separate"/>
            </w:r>
            <w:r w:rsidR="00BA7FEB">
              <w:rPr>
                <w:lang w:val="es-ES"/>
              </w:rPr>
              <w:t>UNEP/OzL.Pro/ExCom/84/10</w:t>
            </w:r>
            <w:r>
              <w:fldChar w:fldCharType="end"/>
            </w:r>
          </w:p>
          <w:p w14:paraId="3AFD9412" w14:textId="1FBE12A8" w:rsidR="005B4C4D" w:rsidRDefault="005B4C4D" w:rsidP="00041B0B">
            <w:pPr>
              <w:rPr>
                <w:caps/>
                <w:lang w:val="es-ES"/>
              </w:rPr>
            </w:pPr>
            <w:r>
              <w:rPr>
                <w:caps/>
                <w:lang w:val="es-ES"/>
              </w:rPr>
              <w:t xml:space="preserve">20 </w:t>
            </w:r>
            <w:r>
              <w:rPr>
                <w:lang w:val="es-ES"/>
              </w:rPr>
              <w:t xml:space="preserve">de noviembre de </w:t>
            </w:r>
            <w:r>
              <w:rPr>
                <w:caps/>
                <w:lang w:val="es-ES"/>
              </w:rPr>
              <w:t>2019</w:t>
            </w:r>
          </w:p>
          <w:p w14:paraId="2D264524" w14:textId="77777777" w:rsidR="005B4C4D" w:rsidRDefault="005B4C4D" w:rsidP="00041B0B">
            <w:pPr>
              <w:rPr>
                <w:caps/>
                <w:lang w:val="es-ES"/>
              </w:rPr>
            </w:pPr>
          </w:p>
          <w:p w14:paraId="30373E4F" w14:textId="77777777" w:rsidR="005B4C4D" w:rsidRDefault="005B4C4D" w:rsidP="00041B0B">
            <w:pPr>
              <w:rPr>
                <w:lang w:val="es-MX"/>
              </w:rPr>
            </w:pPr>
            <w:r>
              <w:rPr>
                <w:lang w:val="es-MX"/>
              </w:rPr>
              <w:t xml:space="preserve">ESPAÑOL </w:t>
            </w:r>
          </w:p>
          <w:p w14:paraId="525E3A6F" w14:textId="77777777" w:rsidR="005B4C4D" w:rsidRDefault="005B4C4D" w:rsidP="00041B0B">
            <w:pPr>
              <w:rPr>
                <w:lang w:val="es-ES"/>
              </w:rPr>
            </w:pPr>
            <w:r>
              <w:rPr>
                <w:lang w:val="es-ES"/>
              </w:rPr>
              <w:t xml:space="preserve">ORIGINAL: </w:t>
            </w:r>
            <w:r>
              <w:rPr>
                <w:lang w:val="es-MX"/>
              </w:rPr>
              <w:t>INGLÉS</w:t>
            </w:r>
          </w:p>
        </w:tc>
      </w:tr>
    </w:tbl>
    <w:p w14:paraId="5954C38A" w14:textId="77777777" w:rsidR="005B4C4D" w:rsidRDefault="005B4C4D" w:rsidP="005B4C4D">
      <w:pPr>
        <w:jc w:val="left"/>
        <w:rPr>
          <w:lang w:val="es-MX"/>
        </w:rPr>
      </w:pPr>
    </w:p>
    <w:p w14:paraId="23DE66D7" w14:textId="77777777" w:rsidR="005B4C4D" w:rsidRDefault="005B4C4D" w:rsidP="005B4C4D">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261C1A8D" w14:textId="77777777" w:rsidR="005B4C4D" w:rsidRDefault="005B4C4D" w:rsidP="005B4C4D">
      <w:pPr>
        <w:jc w:val="left"/>
        <w:rPr>
          <w:lang w:val="es-ES"/>
        </w:rPr>
      </w:pPr>
      <w:r>
        <w:rPr>
          <w:lang w:val="es-ES"/>
        </w:rPr>
        <w:t>Octogésima cuarta Reunión</w:t>
      </w:r>
      <w:r>
        <w:rPr>
          <w:lang w:val="es-ES"/>
        </w:rPr>
        <w:br/>
        <w:t>Montreal, 16 – 20 de diciembre de 2019</w:t>
      </w:r>
    </w:p>
    <w:p w14:paraId="1F3361E6" w14:textId="33F84A73" w:rsidR="005B4C4D" w:rsidRDefault="005B4C4D" w:rsidP="005B4C4D">
      <w:pPr>
        <w:jc w:val="left"/>
        <w:rPr>
          <w:lang w:val="es-ES"/>
        </w:rPr>
      </w:pPr>
    </w:p>
    <w:p w14:paraId="35D1F7EE" w14:textId="0A50620D" w:rsidR="007A3F49" w:rsidRPr="0061747A" w:rsidRDefault="007A3F49" w:rsidP="00843862">
      <w:pPr>
        <w:pStyle w:val="Title1"/>
        <w:rPr>
          <w:caps w:val="0"/>
          <w:lang w:val="es-ES"/>
        </w:rPr>
      </w:pPr>
      <w:r w:rsidRPr="0061747A">
        <w:rPr>
          <w:caps w:val="0"/>
          <w:lang w:val="es-ES"/>
        </w:rPr>
        <w:t>EVALUA</w:t>
      </w:r>
      <w:r w:rsidR="0061747A" w:rsidRPr="0061747A">
        <w:rPr>
          <w:caps w:val="0"/>
          <w:lang w:val="es-ES"/>
        </w:rPr>
        <w:t>CIÓN DEL DESEMPEÑO DE LOS ORGANISMOS DE EJECUCIÓN</w:t>
      </w:r>
      <w:r w:rsidR="0061747A">
        <w:rPr>
          <w:caps w:val="0"/>
          <w:lang w:val="es-ES"/>
        </w:rPr>
        <w:t xml:space="preserve"> </w:t>
      </w:r>
      <w:r w:rsidR="0061747A">
        <w:rPr>
          <w:caps w:val="0"/>
          <w:lang w:val="es-ES"/>
        </w:rPr>
        <w:br/>
      </w:r>
      <w:r w:rsidR="00843862">
        <w:rPr>
          <w:caps w:val="0"/>
          <w:lang w:val="es-ES"/>
        </w:rPr>
        <w:t xml:space="preserve">EN RELACIÓN CON </w:t>
      </w:r>
      <w:r w:rsidR="0061747A">
        <w:rPr>
          <w:caps w:val="0"/>
          <w:lang w:val="es-ES"/>
        </w:rPr>
        <w:t xml:space="preserve">SUS PLANES ADMINISTRATIVOS PARA </w:t>
      </w:r>
      <w:r w:rsidRPr="0061747A">
        <w:rPr>
          <w:caps w:val="0"/>
          <w:lang w:val="es-ES"/>
        </w:rPr>
        <w:t>2018</w:t>
      </w:r>
      <w:r w:rsidRPr="00B86D88">
        <w:rPr>
          <w:rStyle w:val="FootnoteReference"/>
          <w:caps w:val="0"/>
          <w:lang w:val="en-CA"/>
        </w:rPr>
        <w:footnoteReference w:id="1"/>
      </w:r>
    </w:p>
    <w:p w14:paraId="53214225" w14:textId="48CE43F2" w:rsidR="007A3F49" w:rsidRDefault="007A3F49" w:rsidP="00B86D88">
      <w:pPr>
        <w:pStyle w:val="Title1"/>
        <w:rPr>
          <w:caps w:val="0"/>
          <w:lang w:val="es-ES"/>
        </w:rPr>
      </w:pPr>
    </w:p>
    <w:p w14:paraId="4091D12D" w14:textId="7239B43C" w:rsidR="007A3F49" w:rsidRPr="00B86D88" w:rsidRDefault="007A3F49" w:rsidP="00B86D88">
      <w:pPr>
        <w:rPr>
          <w:b/>
          <w:bCs/>
          <w:lang w:val="en-CA"/>
        </w:rPr>
      </w:pPr>
      <w:r w:rsidRPr="00B86D88">
        <w:rPr>
          <w:b/>
          <w:bCs/>
          <w:lang w:val="en-CA"/>
        </w:rPr>
        <w:t>Introduc</w:t>
      </w:r>
      <w:r w:rsidR="0061747A">
        <w:rPr>
          <w:b/>
          <w:bCs/>
          <w:lang w:val="en-CA"/>
        </w:rPr>
        <w:t>c</w:t>
      </w:r>
      <w:r w:rsidRPr="00B86D88">
        <w:rPr>
          <w:b/>
          <w:bCs/>
          <w:lang w:val="en-CA"/>
        </w:rPr>
        <w:t>i</w:t>
      </w:r>
      <w:r w:rsidR="0061747A">
        <w:rPr>
          <w:b/>
          <w:bCs/>
          <w:lang w:val="en-CA"/>
        </w:rPr>
        <w:t>ó</w:t>
      </w:r>
      <w:r w:rsidRPr="00B86D88">
        <w:rPr>
          <w:b/>
          <w:bCs/>
          <w:lang w:val="en-CA"/>
        </w:rPr>
        <w:t>n</w:t>
      </w:r>
    </w:p>
    <w:p w14:paraId="351287CF" w14:textId="77777777" w:rsidR="007A3F49" w:rsidRPr="00B86D88" w:rsidRDefault="007A3F49" w:rsidP="00B86D88">
      <w:pPr>
        <w:rPr>
          <w:lang w:val="en-CA"/>
        </w:rPr>
      </w:pPr>
    </w:p>
    <w:p w14:paraId="22F0EF96" w14:textId="1361CFE4" w:rsidR="007A3F49" w:rsidRPr="0061747A" w:rsidRDefault="0061747A" w:rsidP="00B86D88">
      <w:pPr>
        <w:pStyle w:val="Heading1"/>
        <w:rPr>
          <w:lang w:val="es-ES"/>
        </w:rPr>
      </w:pPr>
      <w:r w:rsidRPr="0061747A">
        <w:rPr>
          <w:lang w:val="es-ES"/>
        </w:rPr>
        <w:t>En e</w:t>
      </w:r>
      <w:r>
        <w:rPr>
          <w:lang w:val="es-ES"/>
        </w:rPr>
        <w:t>ste</w:t>
      </w:r>
      <w:r w:rsidRPr="0061747A">
        <w:rPr>
          <w:lang w:val="es-ES"/>
        </w:rPr>
        <w:t xml:space="preserve"> document</w:t>
      </w:r>
      <w:r>
        <w:rPr>
          <w:lang w:val="es-ES"/>
        </w:rPr>
        <w:t>o se presenta</w:t>
      </w:r>
      <w:r w:rsidR="006979A8">
        <w:rPr>
          <w:lang w:val="es-ES"/>
        </w:rPr>
        <w:t xml:space="preserve"> lo siguiente</w:t>
      </w:r>
      <w:r w:rsidR="007A3F49" w:rsidRPr="0061747A">
        <w:rPr>
          <w:lang w:val="es-ES"/>
        </w:rPr>
        <w:t>:</w:t>
      </w:r>
    </w:p>
    <w:p w14:paraId="102409BD" w14:textId="71673447" w:rsidR="007A3F49" w:rsidRPr="0061747A" w:rsidRDefault="0061747A" w:rsidP="0061747A">
      <w:pPr>
        <w:pStyle w:val="Heading2"/>
        <w:rPr>
          <w:lang w:val="es-ES"/>
        </w:rPr>
      </w:pPr>
      <w:r w:rsidRPr="0061747A">
        <w:rPr>
          <w:lang w:val="es-ES"/>
        </w:rPr>
        <w:t>Las evaluaciones cuantitativas del desempeño de los organismos de ejecución con respect</w:t>
      </w:r>
      <w:r>
        <w:rPr>
          <w:lang w:val="es-ES"/>
        </w:rPr>
        <w:t>o</w:t>
      </w:r>
      <w:r w:rsidRPr="0061747A">
        <w:rPr>
          <w:lang w:val="es-ES"/>
        </w:rPr>
        <w:t xml:space="preserve"> a las metas establecidas en los planes administrativos de </w:t>
      </w:r>
      <w:r w:rsidR="007A3F49" w:rsidRPr="0061747A">
        <w:rPr>
          <w:lang w:val="es-ES"/>
        </w:rPr>
        <w:t xml:space="preserve">2018 </w:t>
      </w:r>
      <w:r>
        <w:rPr>
          <w:lang w:val="es-ES"/>
        </w:rPr>
        <w:t xml:space="preserve">y los informes sobre los progresos logrados y los informes financieros presentados a la </w:t>
      </w:r>
      <w:r w:rsidR="007A3F49" w:rsidRPr="0061747A">
        <w:rPr>
          <w:lang w:val="es-ES"/>
        </w:rPr>
        <w:t>84</w:t>
      </w:r>
      <w:r w:rsidRPr="0061747A">
        <w:rPr>
          <w:vertAlign w:val="superscript"/>
          <w:lang w:val="es-ES"/>
        </w:rPr>
        <w:t>a</w:t>
      </w:r>
      <w:r w:rsidRPr="0061747A">
        <w:rPr>
          <w:lang w:val="es-ES"/>
        </w:rPr>
        <w:t xml:space="preserve"> r</w:t>
      </w:r>
      <w:r w:rsidR="007A3F49" w:rsidRPr="0061747A">
        <w:rPr>
          <w:lang w:val="es-ES"/>
        </w:rPr>
        <w:t>e</w:t>
      </w:r>
      <w:r w:rsidRPr="0061747A">
        <w:rPr>
          <w:lang w:val="es-ES"/>
        </w:rPr>
        <w:t>u</w:t>
      </w:r>
      <w:r w:rsidR="007A3F49" w:rsidRPr="0061747A">
        <w:rPr>
          <w:lang w:val="es-ES"/>
        </w:rPr>
        <w:t>n</w:t>
      </w:r>
      <w:r w:rsidRPr="0061747A">
        <w:rPr>
          <w:lang w:val="es-ES"/>
        </w:rPr>
        <w:t>ión</w:t>
      </w:r>
      <w:r w:rsidR="007A3F49" w:rsidRPr="00B86D88">
        <w:rPr>
          <w:rStyle w:val="FootnoteReference"/>
          <w:lang w:val="en-CA"/>
        </w:rPr>
        <w:footnoteReference w:id="2"/>
      </w:r>
      <w:r w:rsidR="007A3F49" w:rsidRPr="0061747A">
        <w:rPr>
          <w:lang w:val="es-ES"/>
        </w:rPr>
        <w:t>;</w:t>
      </w:r>
    </w:p>
    <w:p w14:paraId="51964CA2" w14:textId="7F815B14" w:rsidR="007A3F49" w:rsidRPr="0061747A" w:rsidRDefault="0061747A" w:rsidP="00B86D88">
      <w:pPr>
        <w:pStyle w:val="Heading2"/>
        <w:numPr>
          <w:ilvl w:val="1"/>
          <w:numId w:val="1"/>
        </w:numPr>
        <w:rPr>
          <w:lang w:val="es-ES"/>
        </w:rPr>
      </w:pPr>
      <w:r w:rsidRPr="0061747A">
        <w:rPr>
          <w:lang w:val="es-ES"/>
        </w:rPr>
        <w:t>Un análisis de las tendencias para cada uno de los ocho indicadores del desempeño</w:t>
      </w:r>
      <w:r w:rsidR="007A3F49" w:rsidRPr="0061747A">
        <w:rPr>
          <w:lang w:val="es-ES"/>
        </w:rPr>
        <w:t xml:space="preserve">; </w:t>
      </w:r>
    </w:p>
    <w:p w14:paraId="0E06CCCE" w14:textId="78208CBB" w:rsidR="007A3F49" w:rsidRPr="0061747A" w:rsidRDefault="0061747A" w:rsidP="00B86D88">
      <w:pPr>
        <w:pStyle w:val="Heading2"/>
        <w:numPr>
          <w:ilvl w:val="1"/>
          <w:numId w:val="1"/>
        </w:numPr>
        <w:rPr>
          <w:lang w:val="es-ES"/>
        </w:rPr>
      </w:pPr>
      <w:r w:rsidRPr="0061747A">
        <w:rPr>
          <w:lang w:val="es-ES"/>
        </w:rPr>
        <w:t xml:space="preserve">La evaluación cualitativa del desempeño de los organismos bilaterales y de ejecución sobre </w:t>
      </w:r>
      <w:r>
        <w:rPr>
          <w:lang w:val="es-ES"/>
        </w:rPr>
        <w:t>la base d</w:t>
      </w:r>
      <w:r w:rsidRPr="0061747A">
        <w:rPr>
          <w:lang w:val="es-ES"/>
        </w:rPr>
        <w:t>e la informaci</w:t>
      </w:r>
      <w:r>
        <w:rPr>
          <w:lang w:val="es-ES"/>
        </w:rPr>
        <w:t>ón recibida de los oficiales de las dependencias nacionales del ozono</w:t>
      </w:r>
      <w:r w:rsidR="007A3F49" w:rsidRPr="0061747A">
        <w:rPr>
          <w:lang w:val="es-ES"/>
        </w:rPr>
        <w:t xml:space="preserve">; </w:t>
      </w:r>
      <w:r>
        <w:rPr>
          <w:lang w:val="es-ES"/>
        </w:rPr>
        <w:t>y</w:t>
      </w:r>
    </w:p>
    <w:p w14:paraId="35EBA82B" w14:textId="665A81B7" w:rsidR="007A3F49" w:rsidRPr="0061747A" w:rsidRDefault="0061747A" w:rsidP="00B86D88">
      <w:pPr>
        <w:pStyle w:val="Heading2"/>
        <w:numPr>
          <w:ilvl w:val="1"/>
          <w:numId w:val="1"/>
        </w:numPr>
        <w:rPr>
          <w:lang w:val="es-ES"/>
        </w:rPr>
      </w:pPr>
      <w:r w:rsidRPr="0061747A">
        <w:rPr>
          <w:lang w:val="es-ES"/>
        </w:rPr>
        <w:t xml:space="preserve">Observaciones y recomendación de la </w:t>
      </w:r>
      <w:r w:rsidR="007A3F49" w:rsidRPr="0061747A">
        <w:rPr>
          <w:lang w:val="es-ES"/>
        </w:rPr>
        <w:t>Secretar</w:t>
      </w:r>
      <w:r>
        <w:rPr>
          <w:lang w:val="es-ES"/>
        </w:rPr>
        <w:t>í</w:t>
      </w:r>
      <w:r w:rsidR="007A3F49" w:rsidRPr="0061747A">
        <w:rPr>
          <w:lang w:val="es-ES"/>
        </w:rPr>
        <w:t xml:space="preserve">a. </w:t>
      </w:r>
    </w:p>
    <w:p w14:paraId="2C9F4F57" w14:textId="38FC59B4" w:rsidR="007A3F49" w:rsidRPr="0061747A" w:rsidRDefault="0061747A" w:rsidP="00B86D88">
      <w:pPr>
        <w:pStyle w:val="Heading1"/>
        <w:rPr>
          <w:lang w:val="es-ES"/>
        </w:rPr>
      </w:pPr>
      <w:r w:rsidRPr="0061747A">
        <w:rPr>
          <w:lang w:val="es-ES"/>
        </w:rPr>
        <w:t>El presente documento incluye también los tres anexos siguientes:</w:t>
      </w:r>
      <w:r w:rsidR="007A3F49" w:rsidRPr="0061747A">
        <w:rPr>
          <w:lang w:val="es-ES"/>
        </w:rPr>
        <w:t xml:space="preserve"> </w:t>
      </w:r>
    </w:p>
    <w:p w14:paraId="276D8E19" w14:textId="05BC2C0E" w:rsidR="006979A8" w:rsidRPr="006979A8" w:rsidRDefault="0061747A" w:rsidP="00B86D88">
      <w:pPr>
        <w:pStyle w:val="Heading2"/>
        <w:numPr>
          <w:ilvl w:val="0"/>
          <w:numId w:val="0"/>
        </w:numPr>
        <w:ind w:left="1440" w:hanging="720"/>
        <w:rPr>
          <w:lang w:val="es-ES"/>
        </w:rPr>
      </w:pPr>
      <w:r w:rsidRPr="006979A8">
        <w:rPr>
          <w:lang w:val="es-ES"/>
        </w:rPr>
        <w:t>Anexo</w:t>
      </w:r>
      <w:r w:rsidR="007A3F49" w:rsidRPr="006979A8">
        <w:rPr>
          <w:lang w:val="es-ES"/>
        </w:rPr>
        <w:t xml:space="preserve"> I: </w:t>
      </w:r>
      <w:r w:rsidR="007A3F49" w:rsidRPr="006979A8">
        <w:rPr>
          <w:lang w:val="es-ES"/>
        </w:rPr>
        <w:tab/>
      </w:r>
      <w:r w:rsidR="006979A8">
        <w:rPr>
          <w:lang w:val="es-ES"/>
        </w:rPr>
        <w:t>Resultados</w:t>
      </w:r>
      <w:r w:rsidR="006979A8" w:rsidRPr="006979A8">
        <w:rPr>
          <w:lang w:val="es-ES"/>
        </w:rPr>
        <w:t xml:space="preserve"> de los proyectos de inversi</w:t>
      </w:r>
      <w:r w:rsidR="006979A8">
        <w:rPr>
          <w:lang w:val="es-ES"/>
        </w:rPr>
        <w:t>ó</w:t>
      </w:r>
      <w:r w:rsidR="006979A8" w:rsidRPr="006979A8">
        <w:rPr>
          <w:lang w:val="es-ES"/>
        </w:rPr>
        <w:t>n por organism</w:t>
      </w:r>
      <w:r w:rsidR="006979A8">
        <w:rPr>
          <w:lang w:val="es-ES"/>
        </w:rPr>
        <w:t>o</w:t>
      </w:r>
    </w:p>
    <w:p w14:paraId="61747289" w14:textId="7D573C30" w:rsidR="007A3F49" w:rsidRPr="006979A8" w:rsidRDefault="0061747A" w:rsidP="00B86D88">
      <w:pPr>
        <w:pStyle w:val="Heading2"/>
        <w:numPr>
          <w:ilvl w:val="0"/>
          <w:numId w:val="0"/>
        </w:numPr>
        <w:ind w:left="1440" w:hanging="720"/>
        <w:rPr>
          <w:lang w:val="es-ES"/>
        </w:rPr>
      </w:pPr>
      <w:r w:rsidRPr="006979A8">
        <w:rPr>
          <w:lang w:val="es-ES"/>
        </w:rPr>
        <w:t>Anexo</w:t>
      </w:r>
      <w:r w:rsidR="007A3F49" w:rsidRPr="006979A8">
        <w:rPr>
          <w:lang w:val="es-ES"/>
        </w:rPr>
        <w:t xml:space="preserve"> II: </w:t>
      </w:r>
      <w:r w:rsidR="007A3F49" w:rsidRPr="006979A8">
        <w:rPr>
          <w:lang w:val="es-ES"/>
        </w:rPr>
        <w:tab/>
      </w:r>
      <w:r w:rsidR="006979A8" w:rsidRPr="006979A8">
        <w:rPr>
          <w:lang w:val="es-ES"/>
        </w:rPr>
        <w:t>Resultados de los proyectos no relacionados con inversi</w:t>
      </w:r>
      <w:r w:rsidR="006979A8">
        <w:rPr>
          <w:lang w:val="es-ES"/>
        </w:rPr>
        <w:t>ón por organismo</w:t>
      </w:r>
    </w:p>
    <w:p w14:paraId="4B5AD1E7" w14:textId="138AE4B3" w:rsidR="007A3F49" w:rsidRPr="006979A8" w:rsidRDefault="0061747A" w:rsidP="00B86D88">
      <w:pPr>
        <w:pStyle w:val="Heading2"/>
        <w:numPr>
          <w:ilvl w:val="0"/>
          <w:numId w:val="0"/>
        </w:numPr>
        <w:ind w:left="2160" w:hanging="1451"/>
        <w:rPr>
          <w:lang w:val="es-ES"/>
        </w:rPr>
      </w:pPr>
      <w:r w:rsidRPr="006979A8">
        <w:rPr>
          <w:lang w:val="es-ES"/>
        </w:rPr>
        <w:t>Anexo</w:t>
      </w:r>
      <w:r w:rsidR="006979A8" w:rsidRPr="006979A8">
        <w:rPr>
          <w:lang w:val="es-ES"/>
        </w:rPr>
        <w:t xml:space="preserve"> III: </w:t>
      </w:r>
      <w:r w:rsidR="006979A8" w:rsidRPr="006979A8">
        <w:rPr>
          <w:lang w:val="es-ES"/>
        </w:rPr>
        <w:tab/>
        <w:t>Evaluación cualitativa de los organismos de ejecución por parte de las dependencias nacionales del</w:t>
      </w:r>
      <w:r w:rsidR="006979A8">
        <w:rPr>
          <w:lang w:val="es-ES"/>
        </w:rPr>
        <w:t xml:space="preserve"> ozono correspondiente a</w:t>
      </w:r>
      <w:r w:rsidR="007A3F49" w:rsidRPr="006979A8">
        <w:rPr>
          <w:lang w:val="es-ES"/>
        </w:rPr>
        <w:t> </w:t>
      </w:r>
      <w:r w:rsidR="00E378B9" w:rsidRPr="006979A8">
        <w:rPr>
          <w:lang w:val="es-ES"/>
        </w:rPr>
        <w:t>2018</w:t>
      </w:r>
    </w:p>
    <w:p w14:paraId="7633667A" w14:textId="77777777" w:rsidR="007A3F49" w:rsidRPr="006979A8" w:rsidRDefault="007A3F49" w:rsidP="00B86D88">
      <w:pPr>
        <w:rPr>
          <w:lang w:val="es-ES"/>
        </w:rPr>
        <w:sectPr w:rsidR="007A3F49" w:rsidRPr="006979A8" w:rsidSect="0089623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14:paraId="2CEF552D" w14:textId="63F3A340" w:rsidR="007A3F49" w:rsidRPr="006979A8" w:rsidRDefault="007A3F49" w:rsidP="00B86D88">
      <w:pPr>
        <w:pStyle w:val="Heading1"/>
        <w:keepNext/>
        <w:numPr>
          <w:ilvl w:val="0"/>
          <w:numId w:val="0"/>
        </w:numPr>
        <w:rPr>
          <w:b/>
          <w:bCs/>
          <w:lang w:val="es-ES"/>
        </w:rPr>
      </w:pPr>
      <w:r w:rsidRPr="006979A8">
        <w:rPr>
          <w:b/>
          <w:bCs/>
          <w:lang w:val="es-ES"/>
        </w:rPr>
        <w:lastRenderedPageBreak/>
        <w:t>An</w:t>
      </w:r>
      <w:r w:rsidR="006979A8" w:rsidRPr="006979A8">
        <w:rPr>
          <w:b/>
          <w:bCs/>
          <w:lang w:val="es-ES"/>
        </w:rPr>
        <w:t>álisis de los indicadores cuantitativos del desempeño</w:t>
      </w:r>
      <w:r w:rsidRPr="006979A8">
        <w:rPr>
          <w:b/>
          <w:bCs/>
          <w:lang w:val="es-ES"/>
        </w:rPr>
        <w:t xml:space="preserve"> </w:t>
      </w:r>
    </w:p>
    <w:p w14:paraId="74A366C0" w14:textId="4A0B1799" w:rsidR="007A3F49" w:rsidRPr="006979A8" w:rsidRDefault="006979A8" w:rsidP="00B86D88">
      <w:pPr>
        <w:pStyle w:val="Heading1"/>
        <w:rPr>
          <w:lang w:val="es-ES"/>
        </w:rPr>
      </w:pPr>
      <w:r w:rsidRPr="006979A8">
        <w:rPr>
          <w:lang w:val="es-ES"/>
        </w:rPr>
        <w:t>El c</w:t>
      </w:r>
      <w:r w:rsidR="00041B0B" w:rsidRPr="006979A8">
        <w:rPr>
          <w:lang w:val="es-ES"/>
        </w:rPr>
        <w:t>uadro</w:t>
      </w:r>
      <w:r w:rsidR="007A3F49" w:rsidRPr="006979A8">
        <w:rPr>
          <w:lang w:val="es-ES"/>
        </w:rPr>
        <w:t xml:space="preserve">1 </w:t>
      </w:r>
      <w:r w:rsidR="00E23A3A">
        <w:rPr>
          <w:lang w:val="es-ES"/>
        </w:rPr>
        <w:t>contiene</w:t>
      </w:r>
      <w:r w:rsidR="007A3F49" w:rsidRPr="006979A8">
        <w:rPr>
          <w:lang w:val="es-ES"/>
        </w:rPr>
        <w:t xml:space="preserve"> </w:t>
      </w:r>
      <w:r w:rsidRPr="006979A8">
        <w:rPr>
          <w:lang w:val="es-ES"/>
        </w:rPr>
        <w:t xml:space="preserve">las metas aprobadas, las mediciones de los progresos </w:t>
      </w:r>
      <w:r>
        <w:rPr>
          <w:lang w:val="es-ES"/>
        </w:rPr>
        <w:t>alcanzados</w:t>
      </w:r>
      <w:r w:rsidRPr="006979A8">
        <w:rPr>
          <w:lang w:val="es-ES"/>
        </w:rPr>
        <w:t xml:space="preserve"> y el número de metas logradas</w:t>
      </w:r>
      <w:r>
        <w:rPr>
          <w:lang w:val="es-ES"/>
        </w:rPr>
        <w:t>.</w:t>
      </w:r>
    </w:p>
    <w:p w14:paraId="3BA9D7ED" w14:textId="071E9FFD" w:rsidR="007A3F49" w:rsidRPr="00E23A3A" w:rsidRDefault="00041B0B" w:rsidP="00B86D88">
      <w:pPr>
        <w:keepNext/>
        <w:jc w:val="left"/>
        <w:rPr>
          <w:b/>
          <w:lang w:val="es-ES"/>
        </w:rPr>
      </w:pPr>
      <w:r w:rsidRPr="00E23A3A">
        <w:rPr>
          <w:b/>
          <w:lang w:val="es-ES"/>
        </w:rPr>
        <w:t>Cuadro</w:t>
      </w:r>
      <w:r w:rsidR="007A3F49" w:rsidRPr="00E23A3A">
        <w:rPr>
          <w:b/>
          <w:lang w:val="es-ES"/>
        </w:rPr>
        <w:t xml:space="preserve">1: </w:t>
      </w:r>
      <w:r w:rsidR="00E23A3A" w:rsidRPr="00E23A3A">
        <w:rPr>
          <w:b/>
          <w:lang w:val="es-ES"/>
        </w:rPr>
        <w:t>Metas y logros de los</w:t>
      </w:r>
      <w:r w:rsidR="00E23A3A">
        <w:rPr>
          <w:b/>
          <w:lang w:val="es-ES"/>
        </w:rPr>
        <w:t xml:space="preserve"> </w:t>
      </w:r>
      <w:r w:rsidR="00E23A3A" w:rsidRPr="00E23A3A">
        <w:rPr>
          <w:b/>
          <w:lang w:val="es-ES"/>
        </w:rPr>
        <w:t>indicadores del desempeño</w:t>
      </w:r>
      <w:r w:rsidR="00E23A3A">
        <w:rPr>
          <w:b/>
          <w:lang w:val="es-ES"/>
        </w:rPr>
        <w:t xml:space="preserve"> e</w:t>
      </w:r>
      <w:r w:rsidR="00E23A3A" w:rsidRPr="00E23A3A">
        <w:rPr>
          <w:b/>
          <w:lang w:val="es-ES"/>
        </w:rPr>
        <w:t xml:space="preserve">n </w:t>
      </w:r>
      <w:r w:rsidR="000A76CE" w:rsidRPr="00E23A3A">
        <w:rPr>
          <w:b/>
          <w:caps/>
          <w:spacing w:val="-3"/>
          <w:lang w:val="es-ES"/>
        </w:rPr>
        <w:t>2018</w:t>
      </w:r>
      <w:r w:rsidR="007A3F49" w:rsidRPr="00E23A3A">
        <w:rPr>
          <w:b/>
          <w:caps/>
          <w:spacing w:val="-3"/>
          <w:lang w:val="es-ES"/>
        </w:rPr>
        <w:t xml:space="preserve"> </w:t>
      </w:r>
    </w:p>
    <w:tbl>
      <w:tblPr>
        <w:tblW w:w="5190" w:type="pct"/>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09"/>
        <w:gridCol w:w="781"/>
        <w:gridCol w:w="991"/>
        <w:gridCol w:w="902"/>
        <w:gridCol w:w="500"/>
        <w:gridCol w:w="867"/>
        <w:gridCol w:w="994"/>
        <w:gridCol w:w="914"/>
        <w:gridCol w:w="553"/>
        <w:gridCol w:w="985"/>
        <w:gridCol w:w="1026"/>
        <w:gridCol w:w="982"/>
        <w:gridCol w:w="624"/>
        <w:gridCol w:w="790"/>
        <w:gridCol w:w="937"/>
        <w:gridCol w:w="1003"/>
        <w:gridCol w:w="529"/>
      </w:tblGrid>
      <w:tr w:rsidR="007A3F49" w:rsidRPr="00B86D88" w14:paraId="1D23AA62" w14:textId="77777777" w:rsidTr="00A85CA2">
        <w:trPr>
          <w:tblHeader/>
        </w:trPr>
        <w:tc>
          <w:tcPr>
            <w:tcW w:w="476" w:type="pct"/>
            <w:vMerge w:val="restart"/>
          </w:tcPr>
          <w:p w14:paraId="7DCD6274" w14:textId="77777777" w:rsidR="007A3F49" w:rsidRPr="00B86D88" w:rsidRDefault="007A3F49" w:rsidP="00B86D88">
            <w:pPr>
              <w:jc w:val="center"/>
              <w:rPr>
                <w:b/>
                <w:bCs/>
                <w:sz w:val="17"/>
                <w:szCs w:val="17"/>
                <w:lang w:val="en-CA"/>
              </w:rPr>
            </w:pPr>
            <w:r w:rsidRPr="00B86D88">
              <w:rPr>
                <w:b/>
                <w:bCs/>
                <w:sz w:val="17"/>
                <w:szCs w:val="17"/>
                <w:lang w:val="en-CA"/>
              </w:rPr>
              <w:t>Item</w:t>
            </w:r>
          </w:p>
          <w:p w14:paraId="4B4707A8" w14:textId="77777777" w:rsidR="007A3F49" w:rsidRPr="00B86D88" w:rsidRDefault="007A3F49" w:rsidP="00B86D88">
            <w:pPr>
              <w:jc w:val="center"/>
              <w:rPr>
                <w:b/>
                <w:bCs/>
                <w:sz w:val="17"/>
                <w:szCs w:val="17"/>
                <w:lang w:val="en-CA"/>
              </w:rPr>
            </w:pPr>
          </w:p>
          <w:p w14:paraId="7EFD9A42" w14:textId="77777777" w:rsidR="007A3F49" w:rsidRPr="00B86D88" w:rsidRDefault="007A3F49" w:rsidP="00B86D88">
            <w:pPr>
              <w:jc w:val="center"/>
              <w:rPr>
                <w:b/>
                <w:bCs/>
                <w:sz w:val="17"/>
                <w:szCs w:val="17"/>
                <w:lang w:val="en-CA"/>
              </w:rPr>
            </w:pPr>
          </w:p>
        </w:tc>
        <w:tc>
          <w:tcPr>
            <w:tcW w:w="1073" w:type="pct"/>
            <w:gridSpan w:val="4"/>
            <w:noWrap/>
          </w:tcPr>
          <w:p w14:paraId="6213DB33" w14:textId="4DFB52B8" w:rsidR="007A3F49" w:rsidRPr="00B86D88" w:rsidRDefault="00E23A3A" w:rsidP="00B86D88">
            <w:pPr>
              <w:jc w:val="center"/>
              <w:rPr>
                <w:b/>
                <w:bCs/>
                <w:sz w:val="17"/>
                <w:szCs w:val="17"/>
                <w:lang w:val="en-CA"/>
              </w:rPr>
            </w:pPr>
            <w:r>
              <w:rPr>
                <w:b/>
                <w:bCs/>
                <w:sz w:val="17"/>
                <w:szCs w:val="17"/>
                <w:lang w:val="en-CA"/>
              </w:rPr>
              <w:t>PNUD</w:t>
            </w:r>
          </w:p>
        </w:tc>
        <w:tc>
          <w:tcPr>
            <w:tcW w:w="1125" w:type="pct"/>
            <w:gridSpan w:val="4"/>
            <w:noWrap/>
          </w:tcPr>
          <w:p w14:paraId="2ECD0BDF" w14:textId="058FCFCB" w:rsidR="007A3F49" w:rsidRPr="00B86D88" w:rsidRDefault="00E23A3A" w:rsidP="00B86D88">
            <w:pPr>
              <w:jc w:val="center"/>
              <w:rPr>
                <w:b/>
                <w:bCs/>
                <w:sz w:val="17"/>
                <w:szCs w:val="17"/>
                <w:lang w:val="fr-FR"/>
              </w:rPr>
            </w:pPr>
            <w:r>
              <w:rPr>
                <w:b/>
                <w:bCs/>
                <w:sz w:val="17"/>
                <w:szCs w:val="17"/>
                <w:lang w:val="fr-FR"/>
              </w:rPr>
              <w:t>PNUMA</w:t>
            </w:r>
          </w:p>
        </w:tc>
        <w:tc>
          <w:tcPr>
            <w:tcW w:w="1223" w:type="pct"/>
            <w:gridSpan w:val="4"/>
          </w:tcPr>
          <w:p w14:paraId="0B4D2369" w14:textId="4B07C7F6" w:rsidR="007A3F49" w:rsidRPr="00B86D88" w:rsidRDefault="00E23A3A" w:rsidP="00B86D88">
            <w:pPr>
              <w:jc w:val="center"/>
              <w:rPr>
                <w:b/>
                <w:bCs/>
                <w:sz w:val="17"/>
                <w:szCs w:val="17"/>
                <w:lang w:val="en-CA"/>
              </w:rPr>
            </w:pPr>
            <w:r>
              <w:rPr>
                <w:b/>
                <w:bCs/>
                <w:sz w:val="17"/>
                <w:szCs w:val="17"/>
                <w:lang w:val="en-CA"/>
              </w:rPr>
              <w:t>ONUDI</w:t>
            </w:r>
          </w:p>
        </w:tc>
        <w:tc>
          <w:tcPr>
            <w:tcW w:w="1102" w:type="pct"/>
            <w:gridSpan w:val="4"/>
            <w:noWrap/>
          </w:tcPr>
          <w:p w14:paraId="29542BDE" w14:textId="4F487414" w:rsidR="007A3F49" w:rsidRPr="00B86D88" w:rsidRDefault="00810B06" w:rsidP="00B86D88">
            <w:pPr>
              <w:jc w:val="center"/>
              <w:rPr>
                <w:b/>
                <w:bCs/>
                <w:sz w:val="17"/>
                <w:szCs w:val="17"/>
                <w:lang w:val="en-CA"/>
              </w:rPr>
            </w:pPr>
            <w:r>
              <w:rPr>
                <w:b/>
                <w:bCs/>
                <w:sz w:val="17"/>
                <w:szCs w:val="17"/>
                <w:lang w:val="en-CA"/>
              </w:rPr>
              <w:t>Banco Mundial</w:t>
            </w:r>
          </w:p>
        </w:tc>
      </w:tr>
      <w:tr w:rsidR="00A85CA2" w:rsidRPr="00B86D88" w14:paraId="56ABE784" w14:textId="77777777" w:rsidTr="00A85CA2">
        <w:trPr>
          <w:tblHeader/>
        </w:trPr>
        <w:tc>
          <w:tcPr>
            <w:tcW w:w="476" w:type="pct"/>
            <w:vMerge/>
          </w:tcPr>
          <w:p w14:paraId="7C4C370F" w14:textId="77777777" w:rsidR="00A85CA2" w:rsidRPr="00B86D88" w:rsidRDefault="00A85CA2" w:rsidP="00B86D88">
            <w:pPr>
              <w:jc w:val="center"/>
              <w:rPr>
                <w:b/>
                <w:bCs/>
                <w:sz w:val="17"/>
                <w:szCs w:val="17"/>
                <w:lang w:val="en-CA"/>
              </w:rPr>
            </w:pPr>
          </w:p>
        </w:tc>
        <w:tc>
          <w:tcPr>
            <w:tcW w:w="264" w:type="pct"/>
          </w:tcPr>
          <w:p w14:paraId="12E922E7" w14:textId="771CC30C" w:rsidR="00A85CA2" w:rsidRPr="00B86D88" w:rsidRDefault="00A85CA2" w:rsidP="00B86D88">
            <w:pPr>
              <w:jc w:val="center"/>
              <w:rPr>
                <w:b/>
                <w:bCs/>
                <w:sz w:val="17"/>
                <w:szCs w:val="17"/>
                <w:lang w:val="en-CA"/>
              </w:rPr>
            </w:pPr>
            <w:r>
              <w:rPr>
                <w:b/>
                <w:bCs/>
                <w:sz w:val="17"/>
                <w:szCs w:val="17"/>
                <w:lang w:val="en-CA"/>
              </w:rPr>
              <w:t>Meta</w:t>
            </w:r>
          </w:p>
        </w:tc>
        <w:tc>
          <w:tcPr>
            <w:tcW w:w="335" w:type="pct"/>
          </w:tcPr>
          <w:p w14:paraId="14ECB37D" w14:textId="71A830FA" w:rsidR="00A85CA2" w:rsidRPr="00B86D88" w:rsidRDefault="00A85CA2" w:rsidP="00B86D88">
            <w:pPr>
              <w:ind w:left="-133" w:right="-97"/>
              <w:jc w:val="center"/>
              <w:rPr>
                <w:b/>
                <w:bCs/>
                <w:sz w:val="17"/>
                <w:szCs w:val="17"/>
                <w:lang w:val="en-CA"/>
              </w:rPr>
            </w:pPr>
            <w:r>
              <w:rPr>
                <w:b/>
                <w:bCs/>
                <w:sz w:val="17"/>
                <w:szCs w:val="17"/>
                <w:lang w:val="en-CA"/>
              </w:rPr>
              <w:t>Logros del organismo</w:t>
            </w:r>
          </w:p>
        </w:tc>
        <w:tc>
          <w:tcPr>
            <w:tcW w:w="305" w:type="pct"/>
          </w:tcPr>
          <w:p w14:paraId="57AE8565" w14:textId="584382FC" w:rsidR="00A85CA2" w:rsidRPr="00A85CA2" w:rsidRDefault="00A85CA2" w:rsidP="00A85CA2">
            <w:pPr>
              <w:ind w:left="-59" w:right="-120"/>
              <w:jc w:val="center"/>
              <w:rPr>
                <w:b/>
                <w:bCs/>
                <w:sz w:val="17"/>
                <w:szCs w:val="17"/>
                <w:lang w:val="es-ES"/>
              </w:rPr>
            </w:pPr>
            <w:r w:rsidRPr="00A85CA2">
              <w:rPr>
                <w:b/>
                <w:bCs/>
                <w:sz w:val="17"/>
                <w:szCs w:val="17"/>
                <w:lang w:val="es-ES"/>
              </w:rPr>
              <w:t>Evaluación de la Se</w:t>
            </w:r>
            <w:r>
              <w:rPr>
                <w:b/>
                <w:bCs/>
                <w:sz w:val="17"/>
                <w:szCs w:val="17"/>
                <w:lang w:val="es-ES"/>
              </w:rPr>
              <w:t>c</w:t>
            </w:r>
            <w:r w:rsidRPr="00A85CA2">
              <w:rPr>
                <w:b/>
                <w:bCs/>
                <w:sz w:val="17"/>
                <w:szCs w:val="17"/>
                <w:lang w:val="es-ES"/>
              </w:rPr>
              <w:t>retaría</w:t>
            </w:r>
          </w:p>
        </w:tc>
        <w:tc>
          <w:tcPr>
            <w:tcW w:w="169" w:type="pct"/>
          </w:tcPr>
          <w:p w14:paraId="5D405C5D" w14:textId="75DEAAA7" w:rsidR="00A85CA2" w:rsidRPr="00B86D88" w:rsidRDefault="00A85CA2" w:rsidP="00B86D88">
            <w:pPr>
              <w:ind w:left="-84" w:right="-97"/>
              <w:jc w:val="center"/>
              <w:rPr>
                <w:b/>
                <w:bCs/>
                <w:sz w:val="17"/>
                <w:szCs w:val="17"/>
                <w:lang w:val="en-CA"/>
              </w:rPr>
            </w:pPr>
            <w:r>
              <w:rPr>
                <w:b/>
                <w:bCs/>
                <w:sz w:val="17"/>
                <w:szCs w:val="17"/>
                <w:lang w:val="en-CA"/>
              </w:rPr>
              <w:t>Meta cum-plida</w:t>
            </w:r>
          </w:p>
        </w:tc>
        <w:tc>
          <w:tcPr>
            <w:tcW w:w="293" w:type="pct"/>
          </w:tcPr>
          <w:p w14:paraId="0924527A" w14:textId="7B15D08B" w:rsidR="00A85CA2" w:rsidRPr="00B86D88" w:rsidRDefault="00A85CA2" w:rsidP="00B86D88">
            <w:pPr>
              <w:ind w:right="-41"/>
              <w:jc w:val="center"/>
              <w:rPr>
                <w:b/>
                <w:bCs/>
                <w:sz w:val="17"/>
                <w:szCs w:val="17"/>
                <w:lang w:val="en-CA"/>
              </w:rPr>
            </w:pPr>
            <w:r>
              <w:rPr>
                <w:b/>
                <w:bCs/>
                <w:sz w:val="17"/>
                <w:szCs w:val="17"/>
                <w:lang w:val="en-CA"/>
              </w:rPr>
              <w:t>Meta</w:t>
            </w:r>
          </w:p>
        </w:tc>
        <w:tc>
          <w:tcPr>
            <w:tcW w:w="336" w:type="pct"/>
          </w:tcPr>
          <w:p w14:paraId="517CBB01" w14:textId="6A2F9D7B" w:rsidR="00A85CA2" w:rsidRPr="00B86D88" w:rsidRDefault="00A85CA2" w:rsidP="00A85CA2">
            <w:pPr>
              <w:ind w:left="-131" w:right="-93"/>
              <w:jc w:val="center"/>
              <w:rPr>
                <w:b/>
                <w:bCs/>
                <w:sz w:val="17"/>
                <w:szCs w:val="17"/>
                <w:lang w:val="en-CA"/>
              </w:rPr>
            </w:pPr>
            <w:r>
              <w:rPr>
                <w:b/>
                <w:bCs/>
                <w:sz w:val="17"/>
                <w:szCs w:val="17"/>
                <w:lang w:val="en-CA"/>
              </w:rPr>
              <w:t>Logros del organismo</w:t>
            </w:r>
          </w:p>
        </w:tc>
        <w:tc>
          <w:tcPr>
            <w:tcW w:w="309" w:type="pct"/>
          </w:tcPr>
          <w:p w14:paraId="391F0768" w14:textId="49027398" w:rsidR="00A85CA2" w:rsidRPr="00B86D88" w:rsidRDefault="00A85CA2" w:rsidP="00B86D88">
            <w:pPr>
              <w:ind w:left="-43" w:right="-97"/>
              <w:jc w:val="center"/>
              <w:rPr>
                <w:b/>
                <w:bCs/>
                <w:sz w:val="17"/>
                <w:szCs w:val="17"/>
                <w:lang w:val="en-CA"/>
              </w:rPr>
            </w:pPr>
            <w:r w:rsidRPr="00A85CA2">
              <w:rPr>
                <w:b/>
                <w:bCs/>
                <w:sz w:val="17"/>
                <w:szCs w:val="17"/>
                <w:lang w:val="es-ES"/>
              </w:rPr>
              <w:t>Evaluación de la Se</w:t>
            </w:r>
            <w:r>
              <w:rPr>
                <w:b/>
                <w:bCs/>
                <w:sz w:val="17"/>
                <w:szCs w:val="17"/>
                <w:lang w:val="es-ES"/>
              </w:rPr>
              <w:t>c</w:t>
            </w:r>
            <w:r w:rsidRPr="00A85CA2">
              <w:rPr>
                <w:b/>
                <w:bCs/>
                <w:sz w:val="17"/>
                <w:szCs w:val="17"/>
                <w:lang w:val="es-ES"/>
              </w:rPr>
              <w:t>retaría</w:t>
            </w:r>
          </w:p>
        </w:tc>
        <w:tc>
          <w:tcPr>
            <w:tcW w:w="187" w:type="pct"/>
          </w:tcPr>
          <w:p w14:paraId="766BE5CA" w14:textId="2FE4F72F" w:rsidR="00A85CA2" w:rsidRPr="00B86D88" w:rsidRDefault="00A85CA2" w:rsidP="00B86D88">
            <w:pPr>
              <w:ind w:left="-126" w:right="-97"/>
              <w:jc w:val="center"/>
              <w:rPr>
                <w:b/>
                <w:bCs/>
                <w:sz w:val="17"/>
                <w:szCs w:val="17"/>
                <w:lang w:val="en-CA"/>
              </w:rPr>
            </w:pPr>
            <w:r>
              <w:rPr>
                <w:b/>
                <w:bCs/>
                <w:sz w:val="17"/>
                <w:szCs w:val="17"/>
                <w:lang w:val="en-CA"/>
              </w:rPr>
              <w:t>Meta cum-plida</w:t>
            </w:r>
          </w:p>
        </w:tc>
        <w:tc>
          <w:tcPr>
            <w:tcW w:w="333" w:type="pct"/>
          </w:tcPr>
          <w:p w14:paraId="245B5B63" w14:textId="25F3BC64" w:rsidR="00A85CA2" w:rsidRPr="00B86D88" w:rsidRDefault="00A85CA2" w:rsidP="00B86D88">
            <w:pPr>
              <w:ind w:right="-94"/>
              <w:jc w:val="center"/>
              <w:rPr>
                <w:b/>
                <w:bCs/>
                <w:sz w:val="17"/>
                <w:szCs w:val="17"/>
                <w:lang w:val="en-CA"/>
              </w:rPr>
            </w:pPr>
            <w:r>
              <w:rPr>
                <w:b/>
                <w:bCs/>
                <w:sz w:val="17"/>
                <w:szCs w:val="17"/>
                <w:lang w:val="en-CA"/>
              </w:rPr>
              <w:t>Meta</w:t>
            </w:r>
          </w:p>
        </w:tc>
        <w:tc>
          <w:tcPr>
            <w:tcW w:w="347" w:type="pct"/>
          </w:tcPr>
          <w:p w14:paraId="5FCDB91C" w14:textId="1624B40F" w:rsidR="00A85CA2" w:rsidRPr="00B86D88" w:rsidRDefault="00A85CA2" w:rsidP="00B86D88">
            <w:pPr>
              <w:ind w:left="-133" w:right="-97"/>
              <w:jc w:val="center"/>
              <w:rPr>
                <w:b/>
                <w:bCs/>
                <w:sz w:val="17"/>
                <w:szCs w:val="17"/>
                <w:lang w:val="en-CA"/>
              </w:rPr>
            </w:pPr>
            <w:r>
              <w:rPr>
                <w:b/>
                <w:bCs/>
                <w:sz w:val="17"/>
                <w:szCs w:val="17"/>
                <w:lang w:val="en-CA"/>
              </w:rPr>
              <w:t>Logros del organismo</w:t>
            </w:r>
          </w:p>
        </w:tc>
        <w:tc>
          <w:tcPr>
            <w:tcW w:w="332" w:type="pct"/>
          </w:tcPr>
          <w:p w14:paraId="72434055" w14:textId="6EA45AC0" w:rsidR="00A85CA2" w:rsidRPr="00B86D88" w:rsidRDefault="00A85CA2" w:rsidP="00B86D88">
            <w:pPr>
              <w:ind w:left="-87"/>
              <w:jc w:val="center"/>
              <w:rPr>
                <w:b/>
                <w:bCs/>
                <w:sz w:val="17"/>
                <w:szCs w:val="17"/>
                <w:lang w:val="en-CA"/>
              </w:rPr>
            </w:pPr>
            <w:r w:rsidRPr="00A85CA2">
              <w:rPr>
                <w:b/>
                <w:bCs/>
                <w:sz w:val="17"/>
                <w:szCs w:val="17"/>
                <w:lang w:val="es-ES"/>
              </w:rPr>
              <w:t>Evaluación de la Se</w:t>
            </w:r>
            <w:r>
              <w:rPr>
                <w:b/>
                <w:bCs/>
                <w:sz w:val="17"/>
                <w:szCs w:val="17"/>
                <w:lang w:val="es-ES"/>
              </w:rPr>
              <w:t>c</w:t>
            </w:r>
            <w:r w:rsidRPr="00A85CA2">
              <w:rPr>
                <w:b/>
                <w:bCs/>
                <w:sz w:val="17"/>
                <w:szCs w:val="17"/>
                <w:lang w:val="es-ES"/>
              </w:rPr>
              <w:t>retaría</w:t>
            </w:r>
          </w:p>
        </w:tc>
        <w:tc>
          <w:tcPr>
            <w:tcW w:w="210" w:type="pct"/>
          </w:tcPr>
          <w:p w14:paraId="190802EE" w14:textId="06E22B5C" w:rsidR="00A85CA2" w:rsidRPr="00B86D88" w:rsidRDefault="00A85CA2" w:rsidP="00B86D88">
            <w:pPr>
              <w:ind w:left="-133" w:right="-97"/>
              <w:jc w:val="center"/>
              <w:rPr>
                <w:b/>
                <w:bCs/>
                <w:sz w:val="17"/>
                <w:szCs w:val="17"/>
                <w:lang w:val="en-CA"/>
              </w:rPr>
            </w:pPr>
            <w:r>
              <w:rPr>
                <w:b/>
                <w:bCs/>
                <w:sz w:val="17"/>
                <w:szCs w:val="17"/>
                <w:lang w:val="en-CA"/>
              </w:rPr>
              <w:t>Meta cum-plida</w:t>
            </w:r>
          </w:p>
        </w:tc>
        <w:tc>
          <w:tcPr>
            <w:tcW w:w="267" w:type="pct"/>
          </w:tcPr>
          <w:p w14:paraId="63651649" w14:textId="62381CE1" w:rsidR="00A85CA2" w:rsidRPr="00B86D88" w:rsidRDefault="00A85CA2" w:rsidP="00B86D88">
            <w:pPr>
              <w:ind w:left="-133" w:right="-97"/>
              <w:jc w:val="center"/>
              <w:rPr>
                <w:b/>
                <w:bCs/>
                <w:sz w:val="17"/>
                <w:szCs w:val="17"/>
                <w:lang w:val="en-CA"/>
              </w:rPr>
            </w:pPr>
            <w:r>
              <w:rPr>
                <w:b/>
                <w:bCs/>
                <w:sz w:val="17"/>
                <w:szCs w:val="17"/>
                <w:lang w:val="en-CA"/>
              </w:rPr>
              <w:t>Meta</w:t>
            </w:r>
          </w:p>
        </w:tc>
        <w:tc>
          <w:tcPr>
            <w:tcW w:w="317" w:type="pct"/>
          </w:tcPr>
          <w:p w14:paraId="3814E6B5" w14:textId="56026945" w:rsidR="00A85CA2" w:rsidRPr="00B86D88" w:rsidRDefault="00A85CA2" w:rsidP="00B86D88">
            <w:pPr>
              <w:ind w:left="-115" w:right="-97"/>
              <w:jc w:val="center"/>
              <w:rPr>
                <w:b/>
                <w:bCs/>
                <w:sz w:val="17"/>
                <w:szCs w:val="17"/>
                <w:lang w:val="en-CA"/>
              </w:rPr>
            </w:pPr>
            <w:r>
              <w:rPr>
                <w:b/>
                <w:bCs/>
                <w:sz w:val="17"/>
                <w:szCs w:val="17"/>
                <w:lang w:val="en-CA"/>
              </w:rPr>
              <w:t>Logros del organismo</w:t>
            </w:r>
          </w:p>
        </w:tc>
        <w:tc>
          <w:tcPr>
            <w:tcW w:w="339" w:type="pct"/>
          </w:tcPr>
          <w:p w14:paraId="14E36EB8" w14:textId="0AB8105C" w:rsidR="00A85CA2" w:rsidRPr="00B86D88" w:rsidRDefault="00A85CA2" w:rsidP="00B86D88">
            <w:pPr>
              <w:ind w:left="-43" w:right="-79"/>
              <w:jc w:val="center"/>
              <w:rPr>
                <w:b/>
                <w:bCs/>
                <w:sz w:val="17"/>
                <w:szCs w:val="17"/>
                <w:lang w:val="en-CA"/>
              </w:rPr>
            </w:pPr>
            <w:r w:rsidRPr="00A85CA2">
              <w:rPr>
                <w:b/>
                <w:bCs/>
                <w:sz w:val="17"/>
                <w:szCs w:val="17"/>
                <w:lang w:val="es-ES"/>
              </w:rPr>
              <w:t>Evaluación de la Se</w:t>
            </w:r>
            <w:r>
              <w:rPr>
                <w:b/>
                <w:bCs/>
                <w:sz w:val="17"/>
                <w:szCs w:val="17"/>
                <w:lang w:val="es-ES"/>
              </w:rPr>
              <w:t>c</w:t>
            </w:r>
            <w:r w:rsidRPr="00A85CA2">
              <w:rPr>
                <w:b/>
                <w:bCs/>
                <w:sz w:val="17"/>
                <w:szCs w:val="17"/>
                <w:lang w:val="es-ES"/>
              </w:rPr>
              <w:t>retaría</w:t>
            </w:r>
          </w:p>
        </w:tc>
        <w:tc>
          <w:tcPr>
            <w:tcW w:w="179" w:type="pct"/>
          </w:tcPr>
          <w:p w14:paraId="741B4ED3" w14:textId="23792379" w:rsidR="00A85CA2" w:rsidRPr="00B86D88" w:rsidRDefault="00A85CA2" w:rsidP="00B86D88">
            <w:pPr>
              <w:ind w:left="-133" w:right="-196"/>
              <w:jc w:val="center"/>
              <w:rPr>
                <w:b/>
                <w:bCs/>
                <w:sz w:val="17"/>
                <w:szCs w:val="17"/>
                <w:lang w:val="en-CA"/>
              </w:rPr>
            </w:pPr>
            <w:r>
              <w:rPr>
                <w:b/>
                <w:bCs/>
                <w:sz w:val="17"/>
                <w:szCs w:val="17"/>
                <w:lang w:val="en-CA"/>
              </w:rPr>
              <w:t>Meta cum-plida</w:t>
            </w:r>
          </w:p>
        </w:tc>
      </w:tr>
      <w:tr w:rsidR="00182494" w:rsidRPr="00B86D88" w14:paraId="681673A0" w14:textId="77777777" w:rsidTr="00A85CA2">
        <w:trPr>
          <w:trHeight w:val="129"/>
        </w:trPr>
        <w:tc>
          <w:tcPr>
            <w:tcW w:w="476" w:type="pct"/>
          </w:tcPr>
          <w:p w14:paraId="1BDD9E54" w14:textId="4365F5E9" w:rsidR="00182494" w:rsidRPr="00B86D88" w:rsidRDefault="00182494" w:rsidP="006979A8">
            <w:pPr>
              <w:ind w:left="-43" w:right="-172"/>
              <w:jc w:val="left"/>
              <w:rPr>
                <w:sz w:val="17"/>
                <w:szCs w:val="17"/>
                <w:lang w:val="en-CA"/>
              </w:rPr>
            </w:pPr>
            <w:r w:rsidRPr="00B86D88">
              <w:rPr>
                <w:sz w:val="17"/>
                <w:szCs w:val="17"/>
                <w:lang w:val="en-CA"/>
              </w:rPr>
              <w:t>Tra</w:t>
            </w:r>
            <w:r w:rsidR="006979A8">
              <w:rPr>
                <w:sz w:val="17"/>
                <w:szCs w:val="17"/>
                <w:lang w:val="en-CA"/>
              </w:rPr>
              <w:t>mos aprobados</w:t>
            </w:r>
            <w:r w:rsidRPr="00B86D88">
              <w:rPr>
                <w:sz w:val="17"/>
                <w:szCs w:val="17"/>
                <w:lang w:val="en-CA"/>
              </w:rPr>
              <w:t>*</w:t>
            </w:r>
          </w:p>
        </w:tc>
        <w:tc>
          <w:tcPr>
            <w:tcW w:w="264" w:type="pct"/>
            <w:shd w:val="clear" w:color="auto" w:fill="auto"/>
          </w:tcPr>
          <w:p w14:paraId="200FBB28" w14:textId="77777777" w:rsidR="00182494" w:rsidRPr="00B86D88" w:rsidRDefault="00182494" w:rsidP="00B86D88">
            <w:pPr>
              <w:keepNext/>
              <w:jc w:val="right"/>
              <w:rPr>
                <w:sz w:val="17"/>
                <w:szCs w:val="17"/>
                <w:lang w:val="en-CA"/>
              </w:rPr>
            </w:pPr>
            <w:r w:rsidRPr="00B86D88">
              <w:rPr>
                <w:sz w:val="17"/>
                <w:szCs w:val="17"/>
                <w:lang w:val="en-CA"/>
              </w:rPr>
              <w:t>24</w:t>
            </w:r>
          </w:p>
        </w:tc>
        <w:tc>
          <w:tcPr>
            <w:tcW w:w="335" w:type="pct"/>
          </w:tcPr>
          <w:p w14:paraId="168BC1AE" w14:textId="77777777" w:rsidR="00182494" w:rsidRPr="00B86D88" w:rsidRDefault="00182494" w:rsidP="00B86D88">
            <w:pPr>
              <w:keepNext/>
              <w:jc w:val="right"/>
              <w:rPr>
                <w:sz w:val="17"/>
                <w:szCs w:val="17"/>
                <w:lang w:val="en-CA"/>
              </w:rPr>
            </w:pPr>
            <w:r w:rsidRPr="00B86D88">
              <w:rPr>
                <w:sz w:val="17"/>
                <w:szCs w:val="17"/>
                <w:lang w:val="en-CA"/>
              </w:rPr>
              <w:t>20</w:t>
            </w:r>
          </w:p>
        </w:tc>
        <w:tc>
          <w:tcPr>
            <w:tcW w:w="305" w:type="pct"/>
          </w:tcPr>
          <w:p w14:paraId="0A91E304" w14:textId="77777777" w:rsidR="00182494" w:rsidRPr="00B86D88" w:rsidRDefault="00182494" w:rsidP="00B86D88">
            <w:pPr>
              <w:keepNext/>
              <w:jc w:val="right"/>
              <w:rPr>
                <w:sz w:val="17"/>
                <w:szCs w:val="17"/>
                <w:lang w:val="en-CA"/>
              </w:rPr>
            </w:pPr>
            <w:r w:rsidRPr="00B86D88">
              <w:rPr>
                <w:sz w:val="17"/>
                <w:szCs w:val="17"/>
                <w:lang w:val="en-CA"/>
              </w:rPr>
              <w:t>20</w:t>
            </w:r>
          </w:p>
        </w:tc>
        <w:tc>
          <w:tcPr>
            <w:tcW w:w="169" w:type="pct"/>
          </w:tcPr>
          <w:p w14:paraId="19BEC9C7" w14:textId="77777777" w:rsidR="00182494" w:rsidRPr="00B86D88" w:rsidRDefault="00182494" w:rsidP="00B86D88">
            <w:pPr>
              <w:jc w:val="right"/>
              <w:rPr>
                <w:sz w:val="17"/>
                <w:szCs w:val="17"/>
                <w:lang w:val="en-CA"/>
              </w:rPr>
            </w:pPr>
            <w:r w:rsidRPr="00B86D88">
              <w:rPr>
                <w:sz w:val="17"/>
                <w:szCs w:val="17"/>
                <w:lang w:val="en-CA"/>
              </w:rPr>
              <w:t>No</w:t>
            </w:r>
          </w:p>
        </w:tc>
        <w:tc>
          <w:tcPr>
            <w:tcW w:w="293" w:type="pct"/>
          </w:tcPr>
          <w:p w14:paraId="474F890C" w14:textId="77777777" w:rsidR="00182494" w:rsidRPr="00B86D88" w:rsidRDefault="00336048" w:rsidP="00B86D88">
            <w:pPr>
              <w:keepNext/>
              <w:jc w:val="right"/>
              <w:rPr>
                <w:sz w:val="17"/>
                <w:szCs w:val="17"/>
                <w:lang w:val="en-CA"/>
              </w:rPr>
            </w:pPr>
            <w:r w:rsidRPr="00B86D88">
              <w:rPr>
                <w:sz w:val="17"/>
                <w:szCs w:val="17"/>
                <w:lang w:val="en-CA"/>
              </w:rPr>
              <w:t>50</w:t>
            </w:r>
          </w:p>
        </w:tc>
        <w:tc>
          <w:tcPr>
            <w:tcW w:w="336" w:type="pct"/>
          </w:tcPr>
          <w:p w14:paraId="51495C36" w14:textId="77777777" w:rsidR="00182494" w:rsidRPr="00B86D88" w:rsidRDefault="00182494" w:rsidP="00B86D88">
            <w:pPr>
              <w:keepNext/>
              <w:jc w:val="right"/>
              <w:rPr>
                <w:sz w:val="17"/>
                <w:szCs w:val="17"/>
                <w:lang w:val="en-CA"/>
              </w:rPr>
            </w:pPr>
            <w:r w:rsidRPr="00B86D88">
              <w:rPr>
                <w:sz w:val="17"/>
                <w:szCs w:val="17"/>
                <w:lang w:val="en-CA"/>
              </w:rPr>
              <w:t>29</w:t>
            </w:r>
          </w:p>
        </w:tc>
        <w:tc>
          <w:tcPr>
            <w:tcW w:w="309" w:type="pct"/>
          </w:tcPr>
          <w:p w14:paraId="06636F11" w14:textId="77777777" w:rsidR="00182494" w:rsidRPr="00B86D88" w:rsidRDefault="00182494" w:rsidP="00B86D88">
            <w:pPr>
              <w:keepNext/>
              <w:jc w:val="right"/>
              <w:rPr>
                <w:sz w:val="17"/>
                <w:szCs w:val="17"/>
                <w:lang w:val="en-CA"/>
              </w:rPr>
            </w:pPr>
            <w:r w:rsidRPr="00B86D88">
              <w:rPr>
                <w:sz w:val="17"/>
                <w:szCs w:val="17"/>
                <w:lang w:val="en-CA"/>
              </w:rPr>
              <w:t>29</w:t>
            </w:r>
          </w:p>
        </w:tc>
        <w:tc>
          <w:tcPr>
            <w:tcW w:w="187" w:type="pct"/>
          </w:tcPr>
          <w:p w14:paraId="2FA8A4C9" w14:textId="77777777" w:rsidR="00182494" w:rsidRPr="00B86D88" w:rsidRDefault="00182494" w:rsidP="00B86D88">
            <w:pPr>
              <w:jc w:val="right"/>
              <w:rPr>
                <w:sz w:val="17"/>
                <w:szCs w:val="17"/>
                <w:lang w:val="en-CA"/>
              </w:rPr>
            </w:pPr>
            <w:r w:rsidRPr="00B86D88">
              <w:rPr>
                <w:sz w:val="17"/>
                <w:szCs w:val="17"/>
                <w:lang w:val="en-CA"/>
              </w:rPr>
              <w:t>No</w:t>
            </w:r>
          </w:p>
        </w:tc>
        <w:tc>
          <w:tcPr>
            <w:tcW w:w="333" w:type="pct"/>
          </w:tcPr>
          <w:p w14:paraId="73C6830A" w14:textId="77777777" w:rsidR="00182494" w:rsidRPr="00B86D88" w:rsidRDefault="00182494" w:rsidP="00B86D88">
            <w:pPr>
              <w:keepNext/>
              <w:jc w:val="right"/>
              <w:rPr>
                <w:sz w:val="17"/>
                <w:szCs w:val="17"/>
                <w:lang w:val="en-CA"/>
              </w:rPr>
            </w:pPr>
            <w:r w:rsidRPr="00B86D88">
              <w:rPr>
                <w:sz w:val="17"/>
                <w:szCs w:val="17"/>
                <w:lang w:val="en-CA"/>
              </w:rPr>
              <w:t>38</w:t>
            </w:r>
          </w:p>
        </w:tc>
        <w:tc>
          <w:tcPr>
            <w:tcW w:w="347" w:type="pct"/>
          </w:tcPr>
          <w:p w14:paraId="219E168A" w14:textId="77777777" w:rsidR="00182494" w:rsidRPr="00B86D88" w:rsidRDefault="00182494" w:rsidP="00B86D88">
            <w:pPr>
              <w:keepNext/>
              <w:jc w:val="right"/>
              <w:rPr>
                <w:sz w:val="17"/>
                <w:szCs w:val="17"/>
                <w:lang w:val="en-CA"/>
              </w:rPr>
            </w:pPr>
            <w:r w:rsidRPr="00B86D88">
              <w:rPr>
                <w:sz w:val="17"/>
                <w:szCs w:val="17"/>
                <w:lang w:val="en-CA"/>
              </w:rPr>
              <w:t>22</w:t>
            </w:r>
          </w:p>
        </w:tc>
        <w:tc>
          <w:tcPr>
            <w:tcW w:w="332" w:type="pct"/>
          </w:tcPr>
          <w:p w14:paraId="48D36202" w14:textId="77777777" w:rsidR="00182494" w:rsidRPr="00B86D88" w:rsidRDefault="00182494" w:rsidP="00B86D88">
            <w:pPr>
              <w:keepNext/>
              <w:jc w:val="right"/>
              <w:rPr>
                <w:sz w:val="17"/>
                <w:szCs w:val="17"/>
                <w:lang w:val="en-CA"/>
              </w:rPr>
            </w:pPr>
            <w:r w:rsidRPr="00B86D88">
              <w:rPr>
                <w:sz w:val="17"/>
                <w:szCs w:val="17"/>
                <w:lang w:val="en-CA"/>
              </w:rPr>
              <w:t>22</w:t>
            </w:r>
          </w:p>
        </w:tc>
        <w:tc>
          <w:tcPr>
            <w:tcW w:w="210" w:type="pct"/>
          </w:tcPr>
          <w:p w14:paraId="7063B134" w14:textId="77777777" w:rsidR="00182494" w:rsidRPr="00B86D88" w:rsidRDefault="00182494" w:rsidP="00B86D88">
            <w:pPr>
              <w:jc w:val="right"/>
              <w:rPr>
                <w:sz w:val="17"/>
                <w:szCs w:val="17"/>
                <w:lang w:val="en-CA"/>
              </w:rPr>
            </w:pPr>
            <w:r w:rsidRPr="00B86D88">
              <w:rPr>
                <w:sz w:val="17"/>
                <w:szCs w:val="17"/>
                <w:lang w:val="en-CA"/>
              </w:rPr>
              <w:t>No</w:t>
            </w:r>
          </w:p>
        </w:tc>
        <w:tc>
          <w:tcPr>
            <w:tcW w:w="267" w:type="pct"/>
          </w:tcPr>
          <w:p w14:paraId="3B9206DC" w14:textId="77777777" w:rsidR="00182494" w:rsidRPr="00B86D88" w:rsidRDefault="00182494" w:rsidP="00B86D88">
            <w:pPr>
              <w:keepNext/>
              <w:jc w:val="right"/>
              <w:rPr>
                <w:sz w:val="17"/>
                <w:szCs w:val="17"/>
                <w:lang w:val="en-CA"/>
              </w:rPr>
            </w:pPr>
            <w:r w:rsidRPr="00B86D88">
              <w:rPr>
                <w:sz w:val="17"/>
                <w:szCs w:val="17"/>
                <w:lang w:val="en-CA"/>
              </w:rPr>
              <w:t>7</w:t>
            </w:r>
          </w:p>
        </w:tc>
        <w:tc>
          <w:tcPr>
            <w:tcW w:w="317" w:type="pct"/>
          </w:tcPr>
          <w:p w14:paraId="6C1E0035" w14:textId="77777777" w:rsidR="00182494" w:rsidRPr="00B86D88" w:rsidRDefault="00182494" w:rsidP="00B86D88">
            <w:pPr>
              <w:keepNext/>
              <w:jc w:val="right"/>
              <w:rPr>
                <w:sz w:val="17"/>
                <w:szCs w:val="17"/>
                <w:lang w:val="en-CA"/>
              </w:rPr>
            </w:pPr>
            <w:r w:rsidRPr="00B86D88">
              <w:rPr>
                <w:sz w:val="17"/>
                <w:szCs w:val="17"/>
                <w:lang w:val="en-CA"/>
              </w:rPr>
              <w:t>4</w:t>
            </w:r>
          </w:p>
        </w:tc>
        <w:tc>
          <w:tcPr>
            <w:tcW w:w="339" w:type="pct"/>
          </w:tcPr>
          <w:p w14:paraId="55FAECBC" w14:textId="77777777" w:rsidR="00182494" w:rsidRPr="00B86D88" w:rsidRDefault="00182494" w:rsidP="00B86D88">
            <w:pPr>
              <w:keepNext/>
              <w:jc w:val="right"/>
              <w:rPr>
                <w:sz w:val="17"/>
                <w:szCs w:val="17"/>
                <w:lang w:val="en-CA"/>
              </w:rPr>
            </w:pPr>
            <w:r w:rsidRPr="00B86D88">
              <w:rPr>
                <w:sz w:val="17"/>
                <w:szCs w:val="17"/>
                <w:lang w:val="en-CA"/>
              </w:rPr>
              <w:t>4</w:t>
            </w:r>
          </w:p>
        </w:tc>
        <w:tc>
          <w:tcPr>
            <w:tcW w:w="179" w:type="pct"/>
          </w:tcPr>
          <w:p w14:paraId="1658CF53" w14:textId="77777777" w:rsidR="00182494" w:rsidRPr="00B86D88" w:rsidRDefault="00182494" w:rsidP="00B86D88">
            <w:pPr>
              <w:jc w:val="right"/>
              <w:rPr>
                <w:sz w:val="17"/>
                <w:szCs w:val="17"/>
                <w:lang w:val="en-CA"/>
              </w:rPr>
            </w:pPr>
            <w:r w:rsidRPr="00B86D88">
              <w:rPr>
                <w:sz w:val="17"/>
                <w:szCs w:val="17"/>
                <w:lang w:val="en-CA"/>
              </w:rPr>
              <w:t>No</w:t>
            </w:r>
          </w:p>
        </w:tc>
      </w:tr>
      <w:tr w:rsidR="00391B00" w:rsidRPr="00B86D88" w14:paraId="62F43B5D" w14:textId="77777777" w:rsidTr="00A85CA2">
        <w:tc>
          <w:tcPr>
            <w:tcW w:w="476" w:type="pct"/>
          </w:tcPr>
          <w:p w14:paraId="405E9E1C" w14:textId="68F0587E" w:rsidR="00391B00" w:rsidRPr="00B86D88" w:rsidRDefault="00391B00" w:rsidP="00EA30D4">
            <w:pPr>
              <w:ind w:left="-43"/>
              <w:jc w:val="left"/>
              <w:rPr>
                <w:sz w:val="17"/>
                <w:szCs w:val="17"/>
                <w:lang w:val="en-CA"/>
              </w:rPr>
            </w:pPr>
            <w:r w:rsidRPr="00B86D88">
              <w:rPr>
                <w:sz w:val="17"/>
                <w:szCs w:val="17"/>
                <w:lang w:val="en-CA"/>
              </w:rPr>
              <w:t>Pro</w:t>
            </w:r>
            <w:r w:rsidR="006979A8">
              <w:rPr>
                <w:sz w:val="17"/>
                <w:szCs w:val="17"/>
                <w:lang w:val="en-CA"/>
              </w:rPr>
              <w:t>y</w:t>
            </w:r>
            <w:r w:rsidRPr="00B86D88">
              <w:rPr>
                <w:sz w:val="17"/>
                <w:szCs w:val="17"/>
                <w:lang w:val="en-CA"/>
              </w:rPr>
              <w:t>ect</w:t>
            </w:r>
            <w:r w:rsidR="006979A8">
              <w:rPr>
                <w:sz w:val="17"/>
                <w:szCs w:val="17"/>
                <w:lang w:val="en-CA"/>
              </w:rPr>
              <w:t>o</w:t>
            </w:r>
            <w:r w:rsidRPr="00B86D88">
              <w:rPr>
                <w:sz w:val="17"/>
                <w:szCs w:val="17"/>
                <w:lang w:val="en-CA"/>
              </w:rPr>
              <w:t>s/</w:t>
            </w:r>
            <w:r w:rsidR="00EA30D4">
              <w:rPr>
                <w:sz w:val="17"/>
                <w:szCs w:val="17"/>
                <w:lang w:val="en-CA"/>
              </w:rPr>
              <w:t>activi-</w:t>
            </w:r>
            <w:r w:rsidR="006979A8">
              <w:rPr>
                <w:sz w:val="17"/>
                <w:szCs w:val="17"/>
                <w:lang w:val="en-CA"/>
              </w:rPr>
              <w:t>dad</w:t>
            </w:r>
            <w:r w:rsidRPr="00B86D88">
              <w:rPr>
                <w:sz w:val="17"/>
                <w:szCs w:val="17"/>
                <w:lang w:val="en-CA"/>
              </w:rPr>
              <w:t>es apro</w:t>
            </w:r>
            <w:r w:rsidR="006979A8">
              <w:rPr>
                <w:sz w:val="17"/>
                <w:szCs w:val="17"/>
                <w:lang w:val="en-CA"/>
              </w:rPr>
              <w:t>bados</w:t>
            </w:r>
          </w:p>
        </w:tc>
        <w:tc>
          <w:tcPr>
            <w:tcW w:w="264" w:type="pct"/>
            <w:shd w:val="clear" w:color="auto" w:fill="auto"/>
          </w:tcPr>
          <w:p w14:paraId="08E481F9" w14:textId="77777777" w:rsidR="00391B00" w:rsidRPr="00B86D88" w:rsidRDefault="00391B00" w:rsidP="00B86D88">
            <w:pPr>
              <w:keepNext/>
              <w:jc w:val="right"/>
              <w:rPr>
                <w:sz w:val="17"/>
                <w:szCs w:val="17"/>
                <w:lang w:val="en-CA"/>
              </w:rPr>
            </w:pPr>
            <w:r w:rsidRPr="00B86D88">
              <w:rPr>
                <w:sz w:val="17"/>
                <w:szCs w:val="17"/>
                <w:lang w:val="en-CA"/>
              </w:rPr>
              <w:t>39</w:t>
            </w:r>
          </w:p>
        </w:tc>
        <w:tc>
          <w:tcPr>
            <w:tcW w:w="335" w:type="pct"/>
          </w:tcPr>
          <w:p w14:paraId="415AF337" w14:textId="77777777" w:rsidR="00391B00" w:rsidRPr="00B86D88" w:rsidRDefault="00391B00" w:rsidP="00B86D88">
            <w:pPr>
              <w:keepNext/>
              <w:jc w:val="right"/>
              <w:rPr>
                <w:sz w:val="17"/>
                <w:szCs w:val="17"/>
                <w:lang w:val="en-CA"/>
              </w:rPr>
            </w:pPr>
            <w:r w:rsidRPr="00B86D88">
              <w:rPr>
                <w:sz w:val="17"/>
                <w:szCs w:val="17"/>
                <w:lang w:val="en-CA"/>
              </w:rPr>
              <w:t>34</w:t>
            </w:r>
          </w:p>
        </w:tc>
        <w:tc>
          <w:tcPr>
            <w:tcW w:w="305" w:type="pct"/>
          </w:tcPr>
          <w:p w14:paraId="593162F0" w14:textId="77777777" w:rsidR="00391B00" w:rsidRPr="00B86D88" w:rsidRDefault="00391B00" w:rsidP="00B86D88">
            <w:pPr>
              <w:keepNext/>
              <w:jc w:val="right"/>
              <w:rPr>
                <w:sz w:val="17"/>
                <w:szCs w:val="17"/>
                <w:lang w:val="en-CA"/>
              </w:rPr>
            </w:pPr>
            <w:r w:rsidRPr="00B86D88">
              <w:rPr>
                <w:sz w:val="17"/>
                <w:szCs w:val="17"/>
                <w:lang w:val="en-CA"/>
              </w:rPr>
              <w:t>34</w:t>
            </w:r>
          </w:p>
        </w:tc>
        <w:tc>
          <w:tcPr>
            <w:tcW w:w="169" w:type="pct"/>
          </w:tcPr>
          <w:p w14:paraId="56AD88D9" w14:textId="77777777" w:rsidR="00391B00" w:rsidRPr="00B86D88" w:rsidRDefault="00391B00" w:rsidP="00B86D88">
            <w:pPr>
              <w:jc w:val="right"/>
              <w:rPr>
                <w:sz w:val="17"/>
                <w:szCs w:val="17"/>
                <w:lang w:val="en-CA"/>
              </w:rPr>
            </w:pPr>
            <w:r w:rsidRPr="00B86D88">
              <w:rPr>
                <w:sz w:val="17"/>
                <w:szCs w:val="17"/>
                <w:lang w:val="en-CA"/>
              </w:rPr>
              <w:t>No</w:t>
            </w:r>
          </w:p>
        </w:tc>
        <w:tc>
          <w:tcPr>
            <w:tcW w:w="293" w:type="pct"/>
          </w:tcPr>
          <w:p w14:paraId="5A67C9BE" w14:textId="77777777" w:rsidR="00391B00" w:rsidRPr="00B86D88" w:rsidRDefault="00391B00" w:rsidP="00B86D88">
            <w:pPr>
              <w:keepNext/>
              <w:jc w:val="right"/>
              <w:rPr>
                <w:sz w:val="17"/>
                <w:szCs w:val="17"/>
                <w:lang w:val="en-CA"/>
              </w:rPr>
            </w:pPr>
            <w:r w:rsidRPr="00B86D88">
              <w:rPr>
                <w:sz w:val="17"/>
                <w:szCs w:val="17"/>
                <w:lang w:val="en-CA"/>
              </w:rPr>
              <w:t>179</w:t>
            </w:r>
          </w:p>
        </w:tc>
        <w:tc>
          <w:tcPr>
            <w:tcW w:w="336" w:type="pct"/>
          </w:tcPr>
          <w:p w14:paraId="5AB360DA" w14:textId="77777777" w:rsidR="00391B00" w:rsidRPr="00B86D88" w:rsidRDefault="00391B00" w:rsidP="00B86D88">
            <w:pPr>
              <w:keepNext/>
              <w:jc w:val="right"/>
              <w:rPr>
                <w:sz w:val="17"/>
                <w:szCs w:val="17"/>
                <w:lang w:val="en-CA"/>
              </w:rPr>
            </w:pPr>
            <w:r w:rsidRPr="00B86D88">
              <w:rPr>
                <w:sz w:val="17"/>
                <w:szCs w:val="17"/>
                <w:lang w:val="en-CA"/>
              </w:rPr>
              <w:t>145</w:t>
            </w:r>
          </w:p>
        </w:tc>
        <w:tc>
          <w:tcPr>
            <w:tcW w:w="309" w:type="pct"/>
          </w:tcPr>
          <w:p w14:paraId="2E977B70" w14:textId="77777777" w:rsidR="00391B00" w:rsidRPr="00B86D88" w:rsidRDefault="00391B00" w:rsidP="00B86D88">
            <w:pPr>
              <w:keepNext/>
              <w:jc w:val="right"/>
              <w:rPr>
                <w:sz w:val="17"/>
                <w:szCs w:val="17"/>
                <w:lang w:val="en-CA"/>
              </w:rPr>
            </w:pPr>
            <w:r w:rsidRPr="00B86D88">
              <w:rPr>
                <w:sz w:val="17"/>
                <w:szCs w:val="17"/>
                <w:lang w:val="en-CA"/>
              </w:rPr>
              <w:t>145</w:t>
            </w:r>
          </w:p>
        </w:tc>
        <w:tc>
          <w:tcPr>
            <w:tcW w:w="187" w:type="pct"/>
          </w:tcPr>
          <w:p w14:paraId="04675547" w14:textId="77777777" w:rsidR="00391B00" w:rsidRPr="00B86D88" w:rsidRDefault="00391B00" w:rsidP="00B86D88">
            <w:pPr>
              <w:jc w:val="right"/>
              <w:rPr>
                <w:sz w:val="17"/>
                <w:szCs w:val="17"/>
                <w:lang w:val="en-CA"/>
              </w:rPr>
            </w:pPr>
            <w:r w:rsidRPr="00B86D88">
              <w:rPr>
                <w:sz w:val="17"/>
                <w:szCs w:val="17"/>
                <w:lang w:val="en-CA"/>
              </w:rPr>
              <w:t>No</w:t>
            </w:r>
          </w:p>
        </w:tc>
        <w:tc>
          <w:tcPr>
            <w:tcW w:w="333" w:type="pct"/>
          </w:tcPr>
          <w:p w14:paraId="0B3F3341" w14:textId="77777777" w:rsidR="00391B00" w:rsidRPr="00B86D88" w:rsidRDefault="00391B00" w:rsidP="00B86D88">
            <w:pPr>
              <w:keepNext/>
              <w:jc w:val="right"/>
              <w:rPr>
                <w:sz w:val="17"/>
                <w:szCs w:val="17"/>
                <w:lang w:val="en-CA"/>
              </w:rPr>
            </w:pPr>
            <w:r w:rsidRPr="00B86D88">
              <w:rPr>
                <w:sz w:val="17"/>
                <w:szCs w:val="17"/>
                <w:lang w:val="en-CA"/>
              </w:rPr>
              <w:t>48</w:t>
            </w:r>
          </w:p>
        </w:tc>
        <w:tc>
          <w:tcPr>
            <w:tcW w:w="347" w:type="pct"/>
          </w:tcPr>
          <w:p w14:paraId="129DE968" w14:textId="77777777" w:rsidR="00391B00" w:rsidRPr="00B86D88" w:rsidRDefault="00391B00" w:rsidP="00B86D88">
            <w:pPr>
              <w:keepNext/>
              <w:jc w:val="right"/>
              <w:rPr>
                <w:sz w:val="17"/>
                <w:szCs w:val="17"/>
                <w:lang w:val="en-CA"/>
              </w:rPr>
            </w:pPr>
            <w:r w:rsidRPr="00B86D88">
              <w:rPr>
                <w:sz w:val="17"/>
                <w:szCs w:val="17"/>
                <w:lang w:val="en-CA"/>
              </w:rPr>
              <w:t>52</w:t>
            </w:r>
          </w:p>
        </w:tc>
        <w:tc>
          <w:tcPr>
            <w:tcW w:w="332" w:type="pct"/>
          </w:tcPr>
          <w:p w14:paraId="4F0FF560" w14:textId="77777777" w:rsidR="00391B00" w:rsidRPr="00B86D88" w:rsidRDefault="00391B00" w:rsidP="00B86D88">
            <w:pPr>
              <w:keepNext/>
              <w:jc w:val="right"/>
              <w:rPr>
                <w:sz w:val="17"/>
                <w:szCs w:val="17"/>
                <w:lang w:val="en-CA"/>
              </w:rPr>
            </w:pPr>
            <w:r w:rsidRPr="00B86D88">
              <w:rPr>
                <w:sz w:val="17"/>
                <w:szCs w:val="17"/>
                <w:lang w:val="en-CA"/>
              </w:rPr>
              <w:t>52</w:t>
            </w:r>
          </w:p>
        </w:tc>
        <w:tc>
          <w:tcPr>
            <w:tcW w:w="210" w:type="pct"/>
          </w:tcPr>
          <w:p w14:paraId="32453F5D" w14:textId="258AFD5B" w:rsidR="00391B00" w:rsidRPr="00B86D88" w:rsidRDefault="00E23A3A" w:rsidP="00B86D88">
            <w:pPr>
              <w:jc w:val="right"/>
              <w:rPr>
                <w:sz w:val="17"/>
                <w:szCs w:val="17"/>
                <w:lang w:val="en-CA"/>
              </w:rPr>
            </w:pPr>
            <w:r>
              <w:rPr>
                <w:sz w:val="17"/>
                <w:szCs w:val="17"/>
                <w:lang w:val="en-CA"/>
              </w:rPr>
              <w:t>Sí</w:t>
            </w:r>
          </w:p>
        </w:tc>
        <w:tc>
          <w:tcPr>
            <w:tcW w:w="267" w:type="pct"/>
          </w:tcPr>
          <w:p w14:paraId="259CA44F" w14:textId="77777777" w:rsidR="00391B00" w:rsidRPr="00B86D88" w:rsidRDefault="00391B00" w:rsidP="00B86D88">
            <w:pPr>
              <w:jc w:val="right"/>
              <w:rPr>
                <w:sz w:val="17"/>
                <w:szCs w:val="17"/>
                <w:lang w:val="en-CA"/>
              </w:rPr>
            </w:pPr>
            <w:r w:rsidRPr="00B86D88">
              <w:rPr>
                <w:sz w:val="17"/>
                <w:szCs w:val="17"/>
                <w:lang w:val="en-CA"/>
              </w:rPr>
              <w:t>6</w:t>
            </w:r>
          </w:p>
        </w:tc>
        <w:tc>
          <w:tcPr>
            <w:tcW w:w="317" w:type="pct"/>
          </w:tcPr>
          <w:p w14:paraId="05583628" w14:textId="77777777" w:rsidR="00391B00" w:rsidRPr="00B86D88" w:rsidRDefault="00391B00" w:rsidP="00B86D88">
            <w:pPr>
              <w:keepNext/>
              <w:jc w:val="right"/>
              <w:rPr>
                <w:sz w:val="17"/>
                <w:szCs w:val="17"/>
                <w:lang w:val="en-CA"/>
              </w:rPr>
            </w:pPr>
            <w:r w:rsidRPr="00B86D88">
              <w:rPr>
                <w:sz w:val="17"/>
                <w:szCs w:val="17"/>
                <w:lang w:val="en-CA"/>
              </w:rPr>
              <w:t>5</w:t>
            </w:r>
          </w:p>
        </w:tc>
        <w:tc>
          <w:tcPr>
            <w:tcW w:w="339" w:type="pct"/>
          </w:tcPr>
          <w:p w14:paraId="24224CA3" w14:textId="77777777" w:rsidR="00391B00" w:rsidRPr="00B86D88" w:rsidRDefault="00391B00" w:rsidP="00B86D88">
            <w:pPr>
              <w:keepNext/>
              <w:jc w:val="right"/>
              <w:rPr>
                <w:sz w:val="17"/>
                <w:szCs w:val="17"/>
                <w:lang w:val="en-CA"/>
              </w:rPr>
            </w:pPr>
            <w:r w:rsidRPr="00B86D88">
              <w:rPr>
                <w:sz w:val="17"/>
                <w:szCs w:val="17"/>
                <w:lang w:val="en-CA"/>
              </w:rPr>
              <w:t>5</w:t>
            </w:r>
          </w:p>
        </w:tc>
        <w:tc>
          <w:tcPr>
            <w:tcW w:w="179" w:type="pct"/>
          </w:tcPr>
          <w:p w14:paraId="52E2D438" w14:textId="77777777" w:rsidR="00391B00" w:rsidRPr="00B86D88" w:rsidRDefault="00391B00" w:rsidP="00B86D88">
            <w:pPr>
              <w:jc w:val="right"/>
              <w:rPr>
                <w:sz w:val="17"/>
                <w:szCs w:val="17"/>
                <w:lang w:val="en-CA"/>
              </w:rPr>
            </w:pPr>
            <w:r w:rsidRPr="00B86D88">
              <w:rPr>
                <w:sz w:val="17"/>
                <w:szCs w:val="17"/>
                <w:lang w:val="en-CA"/>
              </w:rPr>
              <w:t>No</w:t>
            </w:r>
          </w:p>
        </w:tc>
      </w:tr>
      <w:tr w:rsidR="007A3F49" w:rsidRPr="00B86D88" w14:paraId="1EC7B256" w14:textId="77777777" w:rsidTr="00A85CA2">
        <w:tc>
          <w:tcPr>
            <w:tcW w:w="476" w:type="pct"/>
          </w:tcPr>
          <w:p w14:paraId="4E964284" w14:textId="2F0EA1E1" w:rsidR="007A3F49" w:rsidRPr="00B86D88" w:rsidRDefault="007A3F49" w:rsidP="00A85CA2">
            <w:pPr>
              <w:ind w:left="-43"/>
              <w:jc w:val="left"/>
              <w:rPr>
                <w:sz w:val="17"/>
                <w:szCs w:val="17"/>
                <w:lang w:val="en-CA"/>
              </w:rPr>
            </w:pPr>
            <w:r w:rsidRPr="00B86D88">
              <w:rPr>
                <w:sz w:val="17"/>
                <w:szCs w:val="17"/>
                <w:lang w:val="en-CA"/>
              </w:rPr>
              <w:t>F</w:t>
            </w:r>
            <w:r w:rsidR="00A85CA2">
              <w:rPr>
                <w:sz w:val="17"/>
                <w:szCs w:val="17"/>
                <w:lang w:val="en-CA"/>
              </w:rPr>
              <w:t>ondos desembolsados (mill</w:t>
            </w:r>
            <w:r w:rsidRPr="00B86D88">
              <w:rPr>
                <w:sz w:val="17"/>
                <w:szCs w:val="17"/>
                <w:lang w:val="en-CA"/>
              </w:rPr>
              <w:t>on</w:t>
            </w:r>
            <w:r w:rsidR="00A85CA2">
              <w:rPr>
                <w:sz w:val="17"/>
                <w:szCs w:val="17"/>
                <w:lang w:val="en-CA"/>
              </w:rPr>
              <w:t>es</w:t>
            </w:r>
            <w:r w:rsidRPr="00B86D88">
              <w:rPr>
                <w:sz w:val="17"/>
                <w:szCs w:val="17"/>
                <w:lang w:val="en-CA"/>
              </w:rPr>
              <w:t xml:space="preserve"> $</w:t>
            </w:r>
            <w:r w:rsidR="00A85CA2">
              <w:rPr>
                <w:sz w:val="17"/>
                <w:szCs w:val="17"/>
                <w:lang w:val="en-CA"/>
              </w:rPr>
              <w:t>EUA</w:t>
            </w:r>
            <w:r w:rsidRPr="00B86D88">
              <w:rPr>
                <w:sz w:val="17"/>
                <w:szCs w:val="17"/>
                <w:lang w:val="en-CA"/>
              </w:rPr>
              <w:t>)</w:t>
            </w:r>
          </w:p>
        </w:tc>
        <w:tc>
          <w:tcPr>
            <w:tcW w:w="264" w:type="pct"/>
            <w:shd w:val="clear" w:color="auto" w:fill="auto"/>
          </w:tcPr>
          <w:p w14:paraId="758292B9" w14:textId="47962B05" w:rsidR="007A3F49" w:rsidRPr="00B86D88" w:rsidRDefault="00231FB9" w:rsidP="00B86D88">
            <w:pPr>
              <w:jc w:val="right"/>
              <w:rPr>
                <w:sz w:val="17"/>
                <w:szCs w:val="17"/>
                <w:lang w:val="en-CA"/>
              </w:rPr>
            </w:pPr>
            <w:r w:rsidRPr="00B86D88">
              <w:rPr>
                <w:sz w:val="17"/>
                <w:szCs w:val="17"/>
                <w:lang w:val="en-CA"/>
              </w:rPr>
              <w:t>31</w:t>
            </w:r>
            <w:r w:rsidR="00EA30D4">
              <w:rPr>
                <w:sz w:val="17"/>
                <w:szCs w:val="17"/>
                <w:lang w:val="en-CA"/>
              </w:rPr>
              <w:t>,</w:t>
            </w:r>
            <w:r w:rsidRPr="00B86D88">
              <w:rPr>
                <w:sz w:val="17"/>
                <w:szCs w:val="17"/>
                <w:lang w:val="en-CA"/>
              </w:rPr>
              <w:t>3</w:t>
            </w:r>
            <w:r w:rsidR="007A3F49" w:rsidRPr="00B86D88">
              <w:rPr>
                <w:sz w:val="17"/>
                <w:szCs w:val="17"/>
                <w:lang w:val="en-CA"/>
              </w:rPr>
              <w:t xml:space="preserve"> </w:t>
            </w:r>
          </w:p>
        </w:tc>
        <w:tc>
          <w:tcPr>
            <w:tcW w:w="335" w:type="pct"/>
          </w:tcPr>
          <w:p w14:paraId="2D43BC11" w14:textId="1AD53DD2" w:rsidR="007A3F49" w:rsidRPr="00B86D88" w:rsidRDefault="00231FB9" w:rsidP="00B86D88">
            <w:pPr>
              <w:ind w:left="-77"/>
              <w:jc w:val="right"/>
              <w:rPr>
                <w:sz w:val="17"/>
                <w:szCs w:val="17"/>
                <w:lang w:val="en-CA"/>
              </w:rPr>
            </w:pPr>
            <w:r w:rsidRPr="00B86D88">
              <w:rPr>
                <w:sz w:val="17"/>
                <w:szCs w:val="17"/>
                <w:lang w:val="en-CA"/>
              </w:rPr>
              <w:t>40</w:t>
            </w:r>
            <w:r w:rsidR="00EA30D4">
              <w:rPr>
                <w:sz w:val="17"/>
                <w:szCs w:val="17"/>
                <w:lang w:val="en-CA"/>
              </w:rPr>
              <w:t>,</w:t>
            </w:r>
            <w:r w:rsidRPr="00B86D88">
              <w:rPr>
                <w:sz w:val="17"/>
                <w:szCs w:val="17"/>
                <w:lang w:val="en-CA"/>
              </w:rPr>
              <w:t>67</w:t>
            </w:r>
            <w:r w:rsidR="007A3F49" w:rsidRPr="00B86D88">
              <w:rPr>
                <w:sz w:val="17"/>
                <w:szCs w:val="17"/>
                <w:lang w:val="en-CA"/>
              </w:rPr>
              <w:t xml:space="preserve"> </w:t>
            </w:r>
          </w:p>
        </w:tc>
        <w:tc>
          <w:tcPr>
            <w:tcW w:w="305" w:type="pct"/>
          </w:tcPr>
          <w:p w14:paraId="1A92B191" w14:textId="0A755BBC" w:rsidR="007A3F49" w:rsidRPr="00B86D88" w:rsidRDefault="00231FB9" w:rsidP="00B86D88">
            <w:pPr>
              <w:jc w:val="right"/>
              <w:rPr>
                <w:sz w:val="17"/>
                <w:szCs w:val="17"/>
                <w:lang w:val="en-CA"/>
              </w:rPr>
            </w:pPr>
            <w:r w:rsidRPr="00B86D88">
              <w:rPr>
                <w:sz w:val="17"/>
                <w:szCs w:val="17"/>
                <w:lang w:val="en-CA"/>
              </w:rPr>
              <w:t>41</w:t>
            </w:r>
            <w:r w:rsidR="00EA30D4">
              <w:rPr>
                <w:sz w:val="17"/>
                <w:szCs w:val="17"/>
                <w:lang w:val="en-CA"/>
              </w:rPr>
              <w:t>,</w:t>
            </w:r>
            <w:r w:rsidRPr="00B86D88">
              <w:rPr>
                <w:sz w:val="17"/>
                <w:szCs w:val="17"/>
                <w:lang w:val="en-CA"/>
              </w:rPr>
              <w:t>43</w:t>
            </w:r>
            <w:r w:rsidR="007A3F49" w:rsidRPr="00B86D88">
              <w:rPr>
                <w:sz w:val="17"/>
                <w:szCs w:val="17"/>
                <w:lang w:val="en-CA"/>
              </w:rPr>
              <w:t xml:space="preserve"> </w:t>
            </w:r>
          </w:p>
        </w:tc>
        <w:tc>
          <w:tcPr>
            <w:tcW w:w="169" w:type="pct"/>
          </w:tcPr>
          <w:p w14:paraId="08B2D5E8" w14:textId="36745B89" w:rsidR="007A3F49" w:rsidRPr="00B86D88" w:rsidRDefault="00E23A3A" w:rsidP="00B86D88">
            <w:pPr>
              <w:jc w:val="right"/>
              <w:rPr>
                <w:sz w:val="17"/>
                <w:szCs w:val="17"/>
                <w:lang w:val="en-CA"/>
              </w:rPr>
            </w:pPr>
            <w:r>
              <w:rPr>
                <w:sz w:val="17"/>
                <w:szCs w:val="17"/>
                <w:lang w:val="en-CA"/>
              </w:rPr>
              <w:t>Sí</w:t>
            </w:r>
          </w:p>
        </w:tc>
        <w:tc>
          <w:tcPr>
            <w:tcW w:w="293" w:type="pct"/>
          </w:tcPr>
          <w:p w14:paraId="4FC4CAAB" w14:textId="479C7FAD" w:rsidR="007A3F49" w:rsidRPr="00B86D88" w:rsidRDefault="00B96B7A" w:rsidP="00B86D88">
            <w:pPr>
              <w:pStyle w:val="Default"/>
              <w:jc w:val="right"/>
              <w:rPr>
                <w:color w:val="auto"/>
                <w:sz w:val="17"/>
                <w:szCs w:val="17"/>
                <w:lang w:val="en-CA"/>
              </w:rPr>
            </w:pPr>
            <w:r w:rsidRPr="00B86D88">
              <w:rPr>
                <w:color w:val="auto"/>
                <w:sz w:val="17"/>
                <w:szCs w:val="17"/>
                <w:lang w:val="en-CA"/>
              </w:rPr>
              <w:t>14</w:t>
            </w:r>
            <w:r w:rsidR="00EA30D4">
              <w:rPr>
                <w:color w:val="auto"/>
                <w:sz w:val="17"/>
                <w:szCs w:val="17"/>
                <w:lang w:val="en-CA"/>
              </w:rPr>
              <w:t>,</w:t>
            </w:r>
            <w:r w:rsidRPr="00B86D88">
              <w:rPr>
                <w:color w:val="auto"/>
                <w:sz w:val="17"/>
                <w:szCs w:val="17"/>
                <w:lang w:val="en-CA"/>
              </w:rPr>
              <w:t>91</w:t>
            </w:r>
            <w:r w:rsidR="007A3F49" w:rsidRPr="00B86D88">
              <w:rPr>
                <w:color w:val="auto"/>
                <w:sz w:val="17"/>
                <w:szCs w:val="17"/>
                <w:lang w:val="en-CA"/>
              </w:rPr>
              <w:t xml:space="preserve"> </w:t>
            </w:r>
          </w:p>
        </w:tc>
        <w:tc>
          <w:tcPr>
            <w:tcW w:w="336" w:type="pct"/>
          </w:tcPr>
          <w:p w14:paraId="4B9FF476" w14:textId="3D7A9FAA" w:rsidR="007A3F49" w:rsidRPr="00B86D88" w:rsidRDefault="00B96B7A" w:rsidP="00B86D88">
            <w:pPr>
              <w:autoSpaceDE w:val="0"/>
              <w:autoSpaceDN w:val="0"/>
              <w:ind w:left="-171" w:right="-50"/>
              <w:jc w:val="right"/>
              <w:rPr>
                <w:sz w:val="17"/>
                <w:szCs w:val="17"/>
                <w:lang w:val="en-CA"/>
              </w:rPr>
            </w:pPr>
            <w:r w:rsidRPr="00B86D88">
              <w:rPr>
                <w:sz w:val="17"/>
                <w:szCs w:val="17"/>
                <w:lang w:val="en-CA"/>
              </w:rPr>
              <w:t>17</w:t>
            </w:r>
            <w:r w:rsidR="00EA30D4">
              <w:rPr>
                <w:sz w:val="17"/>
                <w:szCs w:val="17"/>
                <w:lang w:val="en-CA"/>
              </w:rPr>
              <w:t>,</w:t>
            </w:r>
            <w:r w:rsidRPr="00B86D88">
              <w:rPr>
                <w:sz w:val="17"/>
                <w:szCs w:val="17"/>
                <w:lang w:val="en-CA"/>
              </w:rPr>
              <w:t>76</w:t>
            </w:r>
          </w:p>
          <w:p w14:paraId="527233C0" w14:textId="77777777" w:rsidR="007A3F49" w:rsidRPr="00B86D88" w:rsidRDefault="007A3F49" w:rsidP="00B86D88">
            <w:pPr>
              <w:autoSpaceDE w:val="0"/>
              <w:autoSpaceDN w:val="0"/>
              <w:ind w:left="-171" w:right="-50"/>
              <w:jc w:val="right"/>
              <w:rPr>
                <w:sz w:val="17"/>
                <w:szCs w:val="17"/>
                <w:lang w:val="en-CA"/>
              </w:rPr>
            </w:pPr>
          </w:p>
        </w:tc>
        <w:tc>
          <w:tcPr>
            <w:tcW w:w="309" w:type="pct"/>
          </w:tcPr>
          <w:p w14:paraId="02382146" w14:textId="13375DD9" w:rsidR="007A3F49" w:rsidRPr="00B86D88" w:rsidRDefault="007A3F49" w:rsidP="00B86D88">
            <w:pPr>
              <w:autoSpaceDE w:val="0"/>
              <w:autoSpaceDN w:val="0"/>
              <w:ind w:left="-138" w:right="-61"/>
              <w:jc w:val="right"/>
              <w:rPr>
                <w:sz w:val="17"/>
                <w:szCs w:val="17"/>
                <w:lang w:val="en-CA"/>
              </w:rPr>
            </w:pPr>
            <w:r w:rsidRPr="00B86D88">
              <w:rPr>
                <w:sz w:val="17"/>
                <w:szCs w:val="17"/>
                <w:lang w:val="en-CA"/>
              </w:rPr>
              <w:t>17</w:t>
            </w:r>
            <w:r w:rsidR="00EA30D4">
              <w:rPr>
                <w:sz w:val="17"/>
                <w:szCs w:val="17"/>
                <w:lang w:val="en-CA"/>
              </w:rPr>
              <w:t>,</w:t>
            </w:r>
            <w:r w:rsidRPr="00B86D88">
              <w:rPr>
                <w:sz w:val="17"/>
                <w:szCs w:val="17"/>
                <w:lang w:val="en-CA"/>
              </w:rPr>
              <w:t>8</w:t>
            </w:r>
            <w:r w:rsidR="00B96B7A" w:rsidRPr="00B86D88">
              <w:rPr>
                <w:sz w:val="17"/>
                <w:szCs w:val="17"/>
                <w:lang w:val="en-CA"/>
              </w:rPr>
              <w:t>3</w:t>
            </w:r>
            <w:r w:rsidRPr="00B86D88">
              <w:rPr>
                <w:sz w:val="17"/>
                <w:szCs w:val="17"/>
                <w:lang w:val="en-CA"/>
              </w:rPr>
              <w:t xml:space="preserve"> </w:t>
            </w:r>
          </w:p>
        </w:tc>
        <w:tc>
          <w:tcPr>
            <w:tcW w:w="187" w:type="pct"/>
          </w:tcPr>
          <w:p w14:paraId="3E6129B6" w14:textId="7990B2B1" w:rsidR="007A3F49" w:rsidRPr="00B86D88" w:rsidRDefault="00E23A3A" w:rsidP="00B86D88">
            <w:pPr>
              <w:jc w:val="right"/>
              <w:rPr>
                <w:sz w:val="17"/>
                <w:szCs w:val="17"/>
                <w:lang w:val="en-CA"/>
              </w:rPr>
            </w:pPr>
            <w:r>
              <w:rPr>
                <w:sz w:val="17"/>
                <w:szCs w:val="17"/>
                <w:lang w:val="en-CA"/>
              </w:rPr>
              <w:t>Sí</w:t>
            </w:r>
          </w:p>
        </w:tc>
        <w:tc>
          <w:tcPr>
            <w:tcW w:w="333" w:type="pct"/>
          </w:tcPr>
          <w:p w14:paraId="3089F633" w14:textId="0A4D417F" w:rsidR="007A3F49" w:rsidRPr="00B86D88" w:rsidRDefault="008D39C9" w:rsidP="00B86D88">
            <w:pPr>
              <w:jc w:val="right"/>
              <w:rPr>
                <w:sz w:val="17"/>
                <w:szCs w:val="17"/>
                <w:lang w:val="en-CA"/>
              </w:rPr>
            </w:pPr>
            <w:r w:rsidRPr="00B86D88">
              <w:rPr>
                <w:sz w:val="17"/>
                <w:szCs w:val="17"/>
                <w:lang w:val="en-CA"/>
              </w:rPr>
              <w:t>23</w:t>
            </w:r>
            <w:r w:rsidR="00EA30D4">
              <w:rPr>
                <w:sz w:val="17"/>
                <w:szCs w:val="17"/>
                <w:lang w:val="en-CA"/>
              </w:rPr>
              <w:t>,</w:t>
            </w:r>
            <w:r w:rsidRPr="00B86D88">
              <w:rPr>
                <w:sz w:val="17"/>
                <w:szCs w:val="17"/>
                <w:lang w:val="en-CA"/>
              </w:rPr>
              <w:t>57</w:t>
            </w:r>
            <w:r w:rsidR="007A3F49" w:rsidRPr="00B86D88">
              <w:rPr>
                <w:sz w:val="17"/>
                <w:szCs w:val="17"/>
                <w:lang w:val="en-CA"/>
              </w:rPr>
              <w:t xml:space="preserve"> </w:t>
            </w:r>
          </w:p>
        </w:tc>
        <w:tc>
          <w:tcPr>
            <w:tcW w:w="347" w:type="pct"/>
          </w:tcPr>
          <w:p w14:paraId="37B6CD28" w14:textId="48B9603A" w:rsidR="007A3F49" w:rsidRPr="00B86D88" w:rsidRDefault="008D39C9" w:rsidP="00B86D88">
            <w:pPr>
              <w:ind w:left="-139"/>
              <w:jc w:val="right"/>
              <w:rPr>
                <w:sz w:val="17"/>
                <w:szCs w:val="17"/>
                <w:lang w:val="en-CA"/>
              </w:rPr>
            </w:pPr>
            <w:r w:rsidRPr="00B86D88">
              <w:rPr>
                <w:sz w:val="17"/>
                <w:szCs w:val="17"/>
                <w:lang w:val="en-CA"/>
              </w:rPr>
              <w:t>25</w:t>
            </w:r>
            <w:r w:rsidR="00EA30D4">
              <w:rPr>
                <w:sz w:val="17"/>
                <w:szCs w:val="17"/>
                <w:lang w:val="en-CA"/>
              </w:rPr>
              <w:t>,</w:t>
            </w:r>
            <w:r w:rsidRPr="00B86D88">
              <w:rPr>
                <w:sz w:val="17"/>
                <w:szCs w:val="17"/>
                <w:lang w:val="en-CA"/>
              </w:rPr>
              <w:t>75</w:t>
            </w:r>
            <w:r w:rsidR="007A3F49" w:rsidRPr="00B86D88">
              <w:rPr>
                <w:sz w:val="17"/>
                <w:szCs w:val="17"/>
                <w:lang w:val="en-CA"/>
              </w:rPr>
              <w:t xml:space="preserve"> </w:t>
            </w:r>
          </w:p>
        </w:tc>
        <w:tc>
          <w:tcPr>
            <w:tcW w:w="332" w:type="pct"/>
          </w:tcPr>
          <w:p w14:paraId="7AE94E12" w14:textId="39390656" w:rsidR="007A3F49" w:rsidRPr="00B86D88" w:rsidRDefault="008D39C9" w:rsidP="00B86D88">
            <w:pPr>
              <w:jc w:val="right"/>
              <w:rPr>
                <w:sz w:val="17"/>
                <w:szCs w:val="17"/>
                <w:lang w:val="en-CA"/>
              </w:rPr>
            </w:pPr>
            <w:r w:rsidRPr="00B86D88">
              <w:rPr>
                <w:sz w:val="17"/>
                <w:szCs w:val="17"/>
                <w:lang w:val="en-CA"/>
              </w:rPr>
              <w:t>25</w:t>
            </w:r>
            <w:r w:rsidR="00EA30D4">
              <w:rPr>
                <w:sz w:val="17"/>
                <w:szCs w:val="17"/>
                <w:lang w:val="en-CA"/>
              </w:rPr>
              <w:t>,</w:t>
            </w:r>
            <w:r w:rsidRPr="00B86D88">
              <w:rPr>
                <w:sz w:val="17"/>
                <w:szCs w:val="17"/>
                <w:lang w:val="en-CA"/>
              </w:rPr>
              <w:t>88</w:t>
            </w:r>
            <w:r w:rsidR="007A3F49" w:rsidRPr="00B86D88">
              <w:rPr>
                <w:sz w:val="17"/>
                <w:szCs w:val="17"/>
                <w:lang w:val="en-CA"/>
              </w:rPr>
              <w:t xml:space="preserve"> </w:t>
            </w:r>
          </w:p>
        </w:tc>
        <w:tc>
          <w:tcPr>
            <w:tcW w:w="210" w:type="pct"/>
          </w:tcPr>
          <w:p w14:paraId="636500DF" w14:textId="6A57372E" w:rsidR="007A3F49" w:rsidRPr="00B86D88" w:rsidRDefault="00E23A3A" w:rsidP="00B86D88">
            <w:pPr>
              <w:jc w:val="right"/>
              <w:rPr>
                <w:sz w:val="17"/>
                <w:szCs w:val="17"/>
                <w:lang w:val="en-CA"/>
              </w:rPr>
            </w:pPr>
            <w:r>
              <w:rPr>
                <w:sz w:val="17"/>
                <w:szCs w:val="17"/>
                <w:lang w:val="en-CA"/>
              </w:rPr>
              <w:t>Sí</w:t>
            </w:r>
          </w:p>
        </w:tc>
        <w:tc>
          <w:tcPr>
            <w:tcW w:w="267" w:type="pct"/>
          </w:tcPr>
          <w:p w14:paraId="34DF606D" w14:textId="44A5ED94" w:rsidR="007A3F49" w:rsidRPr="00B86D88" w:rsidRDefault="00F33327" w:rsidP="00B86D88">
            <w:pPr>
              <w:jc w:val="right"/>
              <w:rPr>
                <w:sz w:val="17"/>
                <w:szCs w:val="17"/>
                <w:lang w:val="en-CA"/>
              </w:rPr>
            </w:pPr>
            <w:r w:rsidRPr="00B86D88">
              <w:rPr>
                <w:sz w:val="17"/>
                <w:szCs w:val="17"/>
                <w:lang w:val="en-CA"/>
              </w:rPr>
              <w:t>13</w:t>
            </w:r>
            <w:r w:rsidR="00EA30D4">
              <w:rPr>
                <w:sz w:val="17"/>
                <w:szCs w:val="17"/>
                <w:lang w:val="en-CA"/>
              </w:rPr>
              <w:t>,</w:t>
            </w:r>
            <w:r w:rsidRPr="00B86D88">
              <w:rPr>
                <w:sz w:val="17"/>
                <w:szCs w:val="17"/>
                <w:lang w:val="en-CA"/>
              </w:rPr>
              <w:t>74</w:t>
            </w:r>
            <w:r w:rsidR="007A3F49" w:rsidRPr="00B86D88">
              <w:rPr>
                <w:sz w:val="17"/>
                <w:szCs w:val="17"/>
                <w:lang w:val="en-CA"/>
              </w:rPr>
              <w:t xml:space="preserve"> </w:t>
            </w:r>
          </w:p>
        </w:tc>
        <w:tc>
          <w:tcPr>
            <w:tcW w:w="317" w:type="pct"/>
          </w:tcPr>
          <w:p w14:paraId="78830146" w14:textId="6504D683" w:rsidR="007A3F49" w:rsidRPr="00B86D88" w:rsidRDefault="00696E90" w:rsidP="00B86D88">
            <w:pPr>
              <w:ind w:left="-173"/>
              <w:jc w:val="right"/>
              <w:rPr>
                <w:sz w:val="17"/>
                <w:szCs w:val="17"/>
                <w:lang w:val="en-CA"/>
              </w:rPr>
            </w:pPr>
            <w:r w:rsidRPr="00B86D88">
              <w:rPr>
                <w:sz w:val="17"/>
                <w:szCs w:val="17"/>
                <w:lang w:val="en-CA"/>
              </w:rPr>
              <w:t>9</w:t>
            </w:r>
            <w:r w:rsidR="00EA30D4">
              <w:rPr>
                <w:sz w:val="17"/>
                <w:szCs w:val="17"/>
                <w:lang w:val="en-CA"/>
              </w:rPr>
              <w:t>,</w:t>
            </w:r>
            <w:r w:rsidRPr="00B86D88">
              <w:rPr>
                <w:sz w:val="17"/>
                <w:szCs w:val="17"/>
                <w:lang w:val="en-CA"/>
              </w:rPr>
              <w:t>08</w:t>
            </w:r>
            <w:r w:rsidR="007A3F49" w:rsidRPr="00B86D88">
              <w:rPr>
                <w:sz w:val="17"/>
                <w:szCs w:val="17"/>
                <w:lang w:val="en-CA"/>
              </w:rPr>
              <w:t xml:space="preserve"> </w:t>
            </w:r>
          </w:p>
        </w:tc>
        <w:tc>
          <w:tcPr>
            <w:tcW w:w="339" w:type="pct"/>
          </w:tcPr>
          <w:p w14:paraId="54D4C5CD" w14:textId="55DBF849" w:rsidR="007A3F49" w:rsidRPr="00B86D88" w:rsidRDefault="00696E90" w:rsidP="00B86D88">
            <w:pPr>
              <w:tabs>
                <w:tab w:val="center" w:pos="364"/>
                <w:tab w:val="right" w:pos="670"/>
              </w:tabs>
              <w:ind w:left="-137"/>
              <w:jc w:val="right"/>
              <w:rPr>
                <w:sz w:val="17"/>
                <w:szCs w:val="17"/>
                <w:lang w:val="en-CA"/>
              </w:rPr>
            </w:pPr>
            <w:r w:rsidRPr="00B86D88">
              <w:rPr>
                <w:sz w:val="17"/>
                <w:szCs w:val="17"/>
                <w:lang w:val="en-CA"/>
              </w:rPr>
              <w:t>9</w:t>
            </w:r>
            <w:r w:rsidR="00EA30D4">
              <w:rPr>
                <w:sz w:val="17"/>
                <w:szCs w:val="17"/>
                <w:lang w:val="en-CA"/>
              </w:rPr>
              <w:t>,</w:t>
            </w:r>
            <w:r w:rsidRPr="00B86D88">
              <w:rPr>
                <w:sz w:val="17"/>
                <w:szCs w:val="17"/>
                <w:lang w:val="en-CA"/>
              </w:rPr>
              <w:t>33</w:t>
            </w:r>
          </w:p>
        </w:tc>
        <w:tc>
          <w:tcPr>
            <w:tcW w:w="179" w:type="pct"/>
          </w:tcPr>
          <w:p w14:paraId="01B52E8E" w14:textId="77777777" w:rsidR="007A3F49" w:rsidRPr="00B86D88" w:rsidRDefault="00B373D2" w:rsidP="00B86D88">
            <w:pPr>
              <w:jc w:val="right"/>
              <w:rPr>
                <w:sz w:val="17"/>
                <w:szCs w:val="17"/>
                <w:lang w:val="en-CA"/>
              </w:rPr>
            </w:pPr>
            <w:r w:rsidRPr="00B86D88">
              <w:rPr>
                <w:sz w:val="17"/>
                <w:szCs w:val="17"/>
                <w:lang w:val="en-CA"/>
              </w:rPr>
              <w:t>No</w:t>
            </w:r>
          </w:p>
        </w:tc>
      </w:tr>
      <w:tr w:rsidR="008D39C9" w:rsidRPr="00B86D88" w14:paraId="2A1CA4A8" w14:textId="77777777" w:rsidTr="00A85CA2">
        <w:trPr>
          <w:trHeight w:val="165"/>
        </w:trPr>
        <w:tc>
          <w:tcPr>
            <w:tcW w:w="476" w:type="pct"/>
          </w:tcPr>
          <w:p w14:paraId="6E116249" w14:textId="08F58E73" w:rsidR="008D39C9" w:rsidRPr="00B86D88" w:rsidRDefault="00A85CA2" w:rsidP="00A85CA2">
            <w:pPr>
              <w:ind w:left="-43" w:right="-172"/>
              <w:jc w:val="left"/>
              <w:rPr>
                <w:sz w:val="17"/>
                <w:szCs w:val="17"/>
                <w:lang w:val="en-CA"/>
              </w:rPr>
            </w:pPr>
            <w:r>
              <w:rPr>
                <w:sz w:val="17"/>
                <w:szCs w:val="17"/>
                <w:lang w:val="en-CA"/>
              </w:rPr>
              <w:t>SAO</w:t>
            </w:r>
            <w:r w:rsidRPr="00B86D88">
              <w:rPr>
                <w:sz w:val="17"/>
                <w:szCs w:val="17"/>
                <w:lang w:val="en-CA"/>
              </w:rPr>
              <w:t xml:space="preserve"> </w:t>
            </w:r>
            <w:r>
              <w:rPr>
                <w:sz w:val="17"/>
                <w:szCs w:val="17"/>
                <w:lang w:val="en-CA"/>
              </w:rPr>
              <w:t>eliminadas</w:t>
            </w:r>
            <w:r w:rsidR="008D39C9" w:rsidRPr="00B86D88">
              <w:rPr>
                <w:sz w:val="17"/>
                <w:szCs w:val="17"/>
                <w:lang w:val="en-CA"/>
              </w:rPr>
              <w:t>*</w:t>
            </w:r>
          </w:p>
        </w:tc>
        <w:tc>
          <w:tcPr>
            <w:tcW w:w="264" w:type="pct"/>
            <w:shd w:val="clear" w:color="auto" w:fill="auto"/>
          </w:tcPr>
          <w:p w14:paraId="2BF48195" w14:textId="54CD5AF8" w:rsidR="008D39C9" w:rsidRPr="00B86D88" w:rsidRDefault="008D39C9" w:rsidP="00B86D88">
            <w:pPr>
              <w:jc w:val="right"/>
              <w:rPr>
                <w:sz w:val="17"/>
                <w:szCs w:val="17"/>
                <w:lang w:val="en-CA"/>
              </w:rPr>
            </w:pPr>
            <w:r w:rsidRPr="00B86D88">
              <w:rPr>
                <w:sz w:val="17"/>
                <w:szCs w:val="17"/>
                <w:lang w:val="en-CA"/>
              </w:rPr>
              <w:t>747</w:t>
            </w:r>
            <w:r w:rsidR="00EA30D4">
              <w:rPr>
                <w:sz w:val="17"/>
                <w:szCs w:val="17"/>
                <w:lang w:val="en-CA"/>
              </w:rPr>
              <w:t>,</w:t>
            </w:r>
            <w:r w:rsidRPr="00B86D88">
              <w:rPr>
                <w:sz w:val="17"/>
                <w:szCs w:val="17"/>
                <w:lang w:val="en-CA"/>
              </w:rPr>
              <w:t>2</w:t>
            </w:r>
          </w:p>
        </w:tc>
        <w:tc>
          <w:tcPr>
            <w:tcW w:w="335" w:type="pct"/>
          </w:tcPr>
          <w:p w14:paraId="5E1BFCBB" w14:textId="4124D05B" w:rsidR="008D39C9" w:rsidRPr="00B86D88" w:rsidRDefault="008D39C9" w:rsidP="00B86D88">
            <w:pPr>
              <w:ind w:left="-77"/>
              <w:jc w:val="right"/>
              <w:rPr>
                <w:sz w:val="17"/>
                <w:szCs w:val="17"/>
                <w:lang w:val="en-CA"/>
              </w:rPr>
            </w:pPr>
            <w:r w:rsidRPr="00B86D88">
              <w:rPr>
                <w:sz w:val="17"/>
                <w:szCs w:val="17"/>
                <w:lang w:val="en-CA"/>
              </w:rPr>
              <w:t>716</w:t>
            </w:r>
            <w:r w:rsidR="00EA30D4">
              <w:rPr>
                <w:sz w:val="17"/>
                <w:szCs w:val="17"/>
                <w:lang w:val="en-CA"/>
              </w:rPr>
              <w:t>,</w:t>
            </w:r>
            <w:r w:rsidRPr="00B86D88">
              <w:rPr>
                <w:sz w:val="17"/>
                <w:szCs w:val="17"/>
                <w:lang w:val="en-CA"/>
              </w:rPr>
              <w:t>2</w:t>
            </w:r>
          </w:p>
        </w:tc>
        <w:tc>
          <w:tcPr>
            <w:tcW w:w="305" w:type="pct"/>
          </w:tcPr>
          <w:p w14:paraId="72BB7656" w14:textId="6631DF47" w:rsidR="008D39C9" w:rsidRPr="00B86D88" w:rsidRDefault="008D39C9" w:rsidP="00B86D88">
            <w:pPr>
              <w:ind w:left="-77"/>
              <w:jc w:val="right"/>
              <w:rPr>
                <w:sz w:val="17"/>
                <w:szCs w:val="17"/>
                <w:lang w:val="en-CA"/>
              </w:rPr>
            </w:pPr>
            <w:r w:rsidRPr="00B86D88">
              <w:rPr>
                <w:sz w:val="17"/>
                <w:szCs w:val="17"/>
                <w:lang w:val="en-CA"/>
              </w:rPr>
              <w:t>716</w:t>
            </w:r>
            <w:r w:rsidR="00EA30D4">
              <w:rPr>
                <w:sz w:val="17"/>
                <w:szCs w:val="17"/>
                <w:lang w:val="en-CA"/>
              </w:rPr>
              <w:t>,</w:t>
            </w:r>
            <w:r w:rsidRPr="00B86D88">
              <w:rPr>
                <w:sz w:val="17"/>
                <w:szCs w:val="17"/>
                <w:lang w:val="en-CA"/>
              </w:rPr>
              <w:t>2</w:t>
            </w:r>
          </w:p>
        </w:tc>
        <w:tc>
          <w:tcPr>
            <w:tcW w:w="169" w:type="pct"/>
          </w:tcPr>
          <w:p w14:paraId="1CB7AA5E" w14:textId="77777777" w:rsidR="008D39C9" w:rsidRPr="00B86D88" w:rsidRDefault="008D39C9" w:rsidP="00B86D88">
            <w:pPr>
              <w:jc w:val="right"/>
              <w:rPr>
                <w:sz w:val="17"/>
                <w:szCs w:val="17"/>
                <w:lang w:val="en-CA"/>
              </w:rPr>
            </w:pPr>
            <w:r w:rsidRPr="00B86D88">
              <w:rPr>
                <w:sz w:val="17"/>
                <w:szCs w:val="17"/>
                <w:lang w:val="en-CA"/>
              </w:rPr>
              <w:t>No</w:t>
            </w:r>
          </w:p>
        </w:tc>
        <w:tc>
          <w:tcPr>
            <w:tcW w:w="293" w:type="pct"/>
          </w:tcPr>
          <w:p w14:paraId="4D0FABFE" w14:textId="5F4B956B" w:rsidR="008D39C9" w:rsidRPr="00B86D88" w:rsidRDefault="00336048" w:rsidP="00B86D88">
            <w:pPr>
              <w:pStyle w:val="Default"/>
              <w:ind w:left="-85"/>
              <w:jc w:val="right"/>
              <w:rPr>
                <w:color w:val="auto"/>
                <w:sz w:val="17"/>
                <w:szCs w:val="17"/>
                <w:lang w:val="en-CA"/>
              </w:rPr>
            </w:pPr>
            <w:r w:rsidRPr="00B86D88">
              <w:rPr>
                <w:color w:val="auto"/>
                <w:sz w:val="17"/>
                <w:szCs w:val="17"/>
                <w:lang w:val="en-CA"/>
              </w:rPr>
              <w:t>141</w:t>
            </w:r>
            <w:r w:rsidR="00EA30D4">
              <w:rPr>
                <w:color w:val="auto"/>
                <w:sz w:val="17"/>
                <w:szCs w:val="17"/>
                <w:lang w:val="en-CA"/>
              </w:rPr>
              <w:t>,</w:t>
            </w:r>
            <w:r w:rsidRPr="00B86D88">
              <w:rPr>
                <w:color w:val="auto"/>
                <w:sz w:val="17"/>
                <w:szCs w:val="17"/>
                <w:lang w:val="en-CA"/>
              </w:rPr>
              <w:t>5</w:t>
            </w:r>
          </w:p>
        </w:tc>
        <w:tc>
          <w:tcPr>
            <w:tcW w:w="336" w:type="pct"/>
          </w:tcPr>
          <w:p w14:paraId="6D4612ED" w14:textId="0AE6D3A2" w:rsidR="008D39C9" w:rsidRPr="00B86D88" w:rsidRDefault="008D39C9" w:rsidP="00B86D88">
            <w:pPr>
              <w:keepNext/>
              <w:jc w:val="right"/>
              <w:rPr>
                <w:sz w:val="17"/>
                <w:szCs w:val="17"/>
                <w:lang w:val="en-CA"/>
              </w:rPr>
            </w:pPr>
            <w:r w:rsidRPr="00B86D88">
              <w:rPr>
                <w:sz w:val="17"/>
                <w:szCs w:val="17"/>
                <w:lang w:val="en-CA"/>
              </w:rPr>
              <w:t>122</w:t>
            </w:r>
            <w:r w:rsidR="00EA30D4">
              <w:rPr>
                <w:sz w:val="17"/>
                <w:szCs w:val="17"/>
                <w:lang w:val="en-CA"/>
              </w:rPr>
              <w:t>,</w:t>
            </w:r>
            <w:r w:rsidRPr="00B86D88">
              <w:rPr>
                <w:sz w:val="17"/>
                <w:szCs w:val="17"/>
                <w:lang w:val="en-CA"/>
              </w:rPr>
              <w:t>1</w:t>
            </w:r>
          </w:p>
        </w:tc>
        <w:tc>
          <w:tcPr>
            <w:tcW w:w="309" w:type="pct"/>
          </w:tcPr>
          <w:p w14:paraId="3450FE44" w14:textId="5D1F48BC" w:rsidR="008D39C9" w:rsidRPr="00B86D88" w:rsidRDefault="008D39C9" w:rsidP="00B86D88">
            <w:pPr>
              <w:keepNext/>
              <w:jc w:val="right"/>
              <w:rPr>
                <w:sz w:val="17"/>
                <w:szCs w:val="17"/>
                <w:lang w:val="en-CA"/>
              </w:rPr>
            </w:pPr>
            <w:r w:rsidRPr="00B86D88">
              <w:rPr>
                <w:sz w:val="17"/>
                <w:szCs w:val="17"/>
                <w:lang w:val="en-CA"/>
              </w:rPr>
              <w:t>122</w:t>
            </w:r>
            <w:r w:rsidR="00EA30D4">
              <w:rPr>
                <w:sz w:val="17"/>
                <w:szCs w:val="17"/>
                <w:lang w:val="en-CA"/>
              </w:rPr>
              <w:t>,</w:t>
            </w:r>
            <w:r w:rsidRPr="00B86D88">
              <w:rPr>
                <w:sz w:val="17"/>
                <w:szCs w:val="17"/>
                <w:lang w:val="en-CA"/>
              </w:rPr>
              <w:t>1</w:t>
            </w:r>
          </w:p>
        </w:tc>
        <w:tc>
          <w:tcPr>
            <w:tcW w:w="187" w:type="pct"/>
          </w:tcPr>
          <w:p w14:paraId="22374D66" w14:textId="77777777" w:rsidR="008D39C9" w:rsidRPr="00B86D88" w:rsidRDefault="008D39C9" w:rsidP="00B86D88">
            <w:pPr>
              <w:jc w:val="right"/>
              <w:rPr>
                <w:sz w:val="17"/>
                <w:szCs w:val="17"/>
                <w:lang w:val="en-CA"/>
              </w:rPr>
            </w:pPr>
            <w:r w:rsidRPr="00B86D88">
              <w:rPr>
                <w:sz w:val="17"/>
                <w:szCs w:val="17"/>
                <w:lang w:val="en-CA"/>
              </w:rPr>
              <w:t>No</w:t>
            </w:r>
          </w:p>
        </w:tc>
        <w:tc>
          <w:tcPr>
            <w:tcW w:w="333" w:type="pct"/>
          </w:tcPr>
          <w:p w14:paraId="3EA0FB9A" w14:textId="7F9FEED9" w:rsidR="008D39C9" w:rsidRPr="00B86D88" w:rsidRDefault="008D39C9" w:rsidP="00B86D88">
            <w:pPr>
              <w:jc w:val="right"/>
              <w:rPr>
                <w:sz w:val="17"/>
                <w:szCs w:val="17"/>
                <w:lang w:val="en-CA"/>
              </w:rPr>
            </w:pPr>
            <w:r w:rsidRPr="00B86D88">
              <w:rPr>
                <w:sz w:val="17"/>
                <w:szCs w:val="17"/>
                <w:lang w:val="en-CA"/>
              </w:rPr>
              <w:t>694</w:t>
            </w:r>
            <w:r w:rsidR="00EA30D4">
              <w:rPr>
                <w:sz w:val="17"/>
                <w:szCs w:val="17"/>
                <w:lang w:val="en-CA"/>
              </w:rPr>
              <w:t>,</w:t>
            </w:r>
            <w:r w:rsidRPr="00B86D88">
              <w:rPr>
                <w:sz w:val="17"/>
                <w:szCs w:val="17"/>
                <w:lang w:val="en-CA"/>
              </w:rPr>
              <w:t>8</w:t>
            </w:r>
          </w:p>
        </w:tc>
        <w:tc>
          <w:tcPr>
            <w:tcW w:w="347" w:type="pct"/>
          </w:tcPr>
          <w:p w14:paraId="40E1099A" w14:textId="77777777" w:rsidR="008D39C9" w:rsidRPr="00B86D88" w:rsidRDefault="008D39C9" w:rsidP="00B86D88">
            <w:pPr>
              <w:jc w:val="right"/>
              <w:rPr>
                <w:sz w:val="17"/>
                <w:szCs w:val="17"/>
                <w:lang w:val="en-CA"/>
              </w:rPr>
            </w:pPr>
            <w:r w:rsidRPr="00B86D88">
              <w:rPr>
                <w:sz w:val="17"/>
                <w:szCs w:val="17"/>
                <w:lang w:val="en-CA"/>
              </w:rPr>
              <w:t>472</w:t>
            </w:r>
          </w:p>
        </w:tc>
        <w:tc>
          <w:tcPr>
            <w:tcW w:w="332" w:type="pct"/>
          </w:tcPr>
          <w:p w14:paraId="143A3DCD" w14:textId="12617F44" w:rsidR="008D39C9" w:rsidRPr="00B86D88" w:rsidRDefault="008D39C9" w:rsidP="00B86D88">
            <w:pPr>
              <w:jc w:val="right"/>
              <w:rPr>
                <w:sz w:val="17"/>
                <w:szCs w:val="17"/>
                <w:lang w:val="en-CA"/>
              </w:rPr>
            </w:pPr>
            <w:r w:rsidRPr="00B86D88">
              <w:rPr>
                <w:sz w:val="17"/>
                <w:szCs w:val="17"/>
                <w:lang w:val="en-CA"/>
              </w:rPr>
              <w:t>491</w:t>
            </w:r>
            <w:r w:rsidR="00EA30D4">
              <w:rPr>
                <w:sz w:val="17"/>
                <w:szCs w:val="17"/>
                <w:lang w:val="en-CA"/>
              </w:rPr>
              <w:t>,</w:t>
            </w:r>
            <w:r w:rsidRPr="00B86D88">
              <w:rPr>
                <w:sz w:val="17"/>
                <w:szCs w:val="17"/>
                <w:lang w:val="en-CA"/>
              </w:rPr>
              <w:t>1</w:t>
            </w:r>
          </w:p>
        </w:tc>
        <w:tc>
          <w:tcPr>
            <w:tcW w:w="210" w:type="pct"/>
          </w:tcPr>
          <w:p w14:paraId="1961A7AF" w14:textId="77777777" w:rsidR="008D39C9" w:rsidRPr="00B86D88" w:rsidRDefault="008D39C9" w:rsidP="00B86D88">
            <w:pPr>
              <w:jc w:val="right"/>
              <w:rPr>
                <w:sz w:val="17"/>
                <w:szCs w:val="17"/>
                <w:lang w:val="en-CA"/>
              </w:rPr>
            </w:pPr>
            <w:r w:rsidRPr="00B86D88">
              <w:rPr>
                <w:sz w:val="17"/>
                <w:szCs w:val="17"/>
                <w:lang w:val="en-CA"/>
              </w:rPr>
              <w:t>No</w:t>
            </w:r>
          </w:p>
        </w:tc>
        <w:tc>
          <w:tcPr>
            <w:tcW w:w="267" w:type="pct"/>
          </w:tcPr>
          <w:p w14:paraId="526A9F9E" w14:textId="032A5A46" w:rsidR="008D39C9" w:rsidRPr="00B86D88" w:rsidRDefault="008D39C9" w:rsidP="00B86D88">
            <w:pPr>
              <w:jc w:val="right"/>
              <w:rPr>
                <w:sz w:val="17"/>
                <w:szCs w:val="17"/>
                <w:lang w:val="en-CA"/>
              </w:rPr>
            </w:pPr>
            <w:r w:rsidRPr="00B86D88">
              <w:rPr>
                <w:sz w:val="17"/>
                <w:szCs w:val="17"/>
                <w:lang w:val="en-CA"/>
              </w:rPr>
              <w:t>109</w:t>
            </w:r>
            <w:r w:rsidR="00EA30D4">
              <w:rPr>
                <w:sz w:val="17"/>
                <w:szCs w:val="17"/>
                <w:lang w:val="en-CA"/>
              </w:rPr>
              <w:t>,</w:t>
            </w:r>
            <w:r w:rsidRPr="00B86D88">
              <w:rPr>
                <w:sz w:val="17"/>
                <w:szCs w:val="17"/>
                <w:lang w:val="en-CA"/>
              </w:rPr>
              <w:t>1</w:t>
            </w:r>
          </w:p>
        </w:tc>
        <w:tc>
          <w:tcPr>
            <w:tcW w:w="317" w:type="pct"/>
          </w:tcPr>
          <w:p w14:paraId="5F7A4F55" w14:textId="4AE48AA7" w:rsidR="008D39C9" w:rsidRPr="00B86D88" w:rsidRDefault="008D39C9" w:rsidP="00B86D88">
            <w:pPr>
              <w:jc w:val="right"/>
              <w:rPr>
                <w:sz w:val="17"/>
                <w:szCs w:val="17"/>
                <w:lang w:val="en-CA"/>
              </w:rPr>
            </w:pPr>
            <w:r w:rsidRPr="00B86D88">
              <w:rPr>
                <w:sz w:val="17"/>
                <w:szCs w:val="17"/>
                <w:lang w:val="en-CA"/>
              </w:rPr>
              <w:t>98</w:t>
            </w:r>
            <w:r w:rsidR="00EA30D4">
              <w:rPr>
                <w:sz w:val="17"/>
                <w:szCs w:val="17"/>
                <w:lang w:val="en-CA"/>
              </w:rPr>
              <w:t>,</w:t>
            </w:r>
            <w:r w:rsidRPr="00B86D88">
              <w:rPr>
                <w:sz w:val="17"/>
                <w:szCs w:val="17"/>
                <w:lang w:val="en-CA"/>
              </w:rPr>
              <w:t>1</w:t>
            </w:r>
          </w:p>
        </w:tc>
        <w:tc>
          <w:tcPr>
            <w:tcW w:w="339" w:type="pct"/>
          </w:tcPr>
          <w:p w14:paraId="72424F09" w14:textId="1582DEBC" w:rsidR="008D39C9" w:rsidRPr="00B86D88" w:rsidRDefault="008D39C9" w:rsidP="00B86D88">
            <w:pPr>
              <w:jc w:val="right"/>
              <w:rPr>
                <w:sz w:val="17"/>
                <w:szCs w:val="17"/>
                <w:lang w:val="en-CA"/>
              </w:rPr>
            </w:pPr>
            <w:r w:rsidRPr="00B86D88">
              <w:rPr>
                <w:sz w:val="17"/>
                <w:szCs w:val="17"/>
                <w:lang w:val="en-CA"/>
              </w:rPr>
              <w:t>74</w:t>
            </w:r>
            <w:r w:rsidR="00EA30D4">
              <w:rPr>
                <w:sz w:val="17"/>
                <w:szCs w:val="17"/>
                <w:lang w:val="en-CA"/>
              </w:rPr>
              <w:t>,</w:t>
            </w:r>
            <w:r w:rsidRPr="00B86D88">
              <w:rPr>
                <w:sz w:val="17"/>
                <w:szCs w:val="17"/>
                <w:lang w:val="en-CA"/>
              </w:rPr>
              <w:t>87</w:t>
            </w:r>
          </w:p>
        </w:tc>
        <w:tc>
          <w:tcPr>
            <w:tcW w:w="179" w:type="pct"/>
          </w:tcPr>
          <w:p w14:paraId="74DF0055" w14:textId="77777777" w:rsidR="008D39C9" w:rsidRPr="00B86D88" w:rsidRDefault="008D39C9" w:rsidP="00B86D88">
            <w:pPr>
              <w:jc w:val="right"/>
              <w:rPr>
                <w:sz w:val="17"/>
                <w:szCs w:val="17"/>
                <w:lang w:val="en-CA"/>
              </w:rPr>
            </w:pPr>
            <w:r w:rsidRPr="00B86D88">
              <w:rPr>
                <w:sz w:val="17"/>
                <w:szCs w:val="17"/>
                <w:lang w:val="en-CA"/>
              </w:rPr>
              <w:t>No</w:t>
            </w:r>
          </w:p>
        </w:tc>
      </w:tr>
      <w:tr w:rsidR="008D39C9" w:rsidRPr="00B86D88" w14:paraId="2FF75119" w14:textId="77777777" w:rsidTr="00A85CA2">
        <w:tc>
          <w:tcPr>
            <w:tcW w:w="476" w:type="pct"/>
          </w:tcPr>
          <w:p w14:paraId="27E58A8A" w14:textId="33D4096C" w:rsidR="008D39C9" w:rsidRPr="00A85CA2" w:rsidRDefault="00EA30D4" w:rsidP="00EA30D4">
            <w:pPr>
              <w:ind w:left="-43"/>
              <w:jc w:val="left"/>
              <w:rPr>
                <w:sz w:val="17"/>
                <w:szCs w:val="17"/>
                <w:lang w:val="es-ES"/>
              </w:rPr>
            </w:pPr>
            <w:r>
              <w:rPr>
                <w:sz w:val="17"/>
                <w:szCs w:val="17"/>
                <w:lang w:val="es-ES"/>
              </w:rPr>
              <w:t>Informes sobre proyectos/activi-dades terminados</w:t>
            </w:r>
          </w:p>
        </w:tc>
        <w:tc>
          <w:tcPr>
            <w:tcW w:w="264" w:type="pct"/>
            <w:shd w:val="clear" w:color="auto" w:fill="auto"/>
          </w:tcPr>
          <w:p w14:paraId="2C008AE1" w14:textId="77777777" w:rsidR="008D39C9" w:rsidRPr="00B86D88" w:rsidRDefault="008D39C9" w:rsidP="00B86D88">
            <w:pPr>
              <w:jc w:val="right"/>
              <w:rPr>
                <w:sz w:val="17"/>
                <w:szCs w:val="17"/>
                <w:lang w:val="en-CA"/>
              </w:rPr>
            </w:pPr>
            <w:r w:rsidRPr="00B86D88">
              <w:rPr>
                <w:sz w:val="17"/>
                <w:szCs w:val="17"/>
                <w:lang w:val="en-CA"/>
              </w:rPr>
              <w:t>41</w:t>
            </w:r>
          </w:p>
        </w:tc>
        <w:tc>
          <w:tcPr>
            <w:tcW w:w="335" w:type="pct"/>
          </w:tcPr>
          <w:p w14:paraId="2BDC9CCD" w14:textId="77777777" w:rsidR="008D39C9" w:rsidRPr="00B86D88" w:rsidRDefault="008D39C9" w:rsidP="00B86D88">
            <w:pPr>
              <w:ind w:left="-77"/>
              <w:jc w:val="right"/>
              <w:rPr>
                <w:sz w:val="17"/>
                <w:szCs w:val="17"/>
                <w:lang w:val="en-CA"/>
              </w:rPr>
            </w:pPr>
            <w:r w:rsidRPr="00B86D88">
              <w:rPr>
                <w:sz w:val="17"/>
                <w:szCs w:val="17"/>
                <w:lang w:val="en-CA"/>
              </w:rPr>
              <w:t>46</w:t>
            </w:r>
          </w:p>
        </w:tc>
        <w:tc>
          <w:tcPr>
            <w:tcW w:w="305" w:type="pct"/>
          </w:tcPr>
          <w:p w14:paraId="49782DC1" w14:textId="77777777" w:rsidR="008D39C9" w:rsidRPr="00B86D88" w:rsidRDefault="008D39C9" w:rsidP="00B86D88">
            <w:pPr>
              <w:ind w:left="-77"/>
              <w:jc w:val="right"/>
              <w:rPr>
                <w:sz w:val="17"/>
                <w:szCs w:val="17"/>
                <w:lang w:val="en-CA"/>
              </w:rPr>
            </w:pPr>
            <w:r w:rsidRPr="00B86D88">
              <w:rPr>
                <w:sz w:val="17"/>
                <w:szCs w:val="17"/>
                <w:lang w:val="en-CA"/>
              </w:rPr>
              <w:t>46</w:t>
            </w:r>
          </w:p>
        </w:tc>
        <w:tc>
          <w:tcPr>
            <w:tcW w:w="169" w:type="pct"/>
          </w:tcPr>
          <w:p w14:paraId="22801151" w14:textId="4D9C651B" w:rsidR="008D39C9" w:rsidRPr="00B86D88" w:rsidRDefault="00E23A3A" w:rsidP="00B86D88">
            <w:pPr>
              <w:jc w:val="right"/>
              <w:rPr>
                <w:sz w:val="17"/>
                <w:szCs w:val="17"/>
                <w:lang w:val="en-CA"/>
              </w:rPr>
            </w:pPr>
            <w:r>
              <w:rPr>
                <w:sz w:val="17"/>
                <w:szCs w:val="17"/>
                <w:lang w:val="en-CA"/>
              </w:rPr>
              <w:t>Sí</w:t>
            </w:r>
          </w:p>
        </w:tc>
        <w:tc>
          <w:tcPr>
            <w:tcW w:w="293" w:type="pct"/>
          </w:tcPr>
          <w:p w14:paraId="26251FDA" w14:textId="77777777" w:rsidR="008D39C9" w:rsidRPr="00B86D88" w:rsidRDefault="008D39C9" w:rsidP="00B86D88">
            <w:pPr>
              <w:pStyle w:val="Default"/>
              <w:ind w:left="-85"/>
              <w:jc w:val="right"/>
              <w:rPr>
                <w:color w:val="auto"/>
                <w:sz w:val="17"/>
                <w:szCs w:val="17"/>
                <w:lang w:val="en-CA"/>
              </w:rPr>
            </w:pPr>
            <w:r w:rsidRPr="00B86D88">
              <w:rPr>
                <w:color w:val="auto"/>
                <w:sz w:val="17"/>
                <w:szCs w:val="17"/>
                <w:lang w:val="en-CA"/>
              </w:rPr>
              <w:t>130</w:t>
            </w:r>
          </w:p>
        </w:tc>
        <w:tc>
          <w:tcPr>
            <w:tcW w:w="336" w:type="pct"/>
          </w:tcPr>
          <w:p w14:paraId="7943B659" w14:textId="77777777" w:rsidR="008D39C9" w:rsidRPr="00B86D88" w:rsidRDefault="008D39C9" w:rsidP="00B86D88">
            <w:pPr>
              <w:pStyle w:val="Default"/>
              <w:ind w:left="-85"/>
              <w:jc w:val="right"/>
              <w:rPr>
                <w:color w:val="auto"/>
                <w:sz w:val="17"/>
                <w:szCs w:val="17"/>
                <w:lang w:val="en-CA"/>
              </w:rPr>
            </w:pPr>
            <w:r w:rsidRPr="00B86D88">
              <w:rPr>
                <w:color w:val="auto"/>
                <w:sz w:val="17"/>
                <w:szCs w:val="17"/>
                <w:lang w:val="en-CA"/>
              </w:rPr>
              <w:t>108</w:t>
            </w:r>
          </w:p>
        </w:tc>
        <w:tc>
          <w:tcPr>
            <w:tcW w:w="309" w:type="pct"/>
          </w:tcPr>
          <w:p w14:paraId="35B77177" w14:textId="77777777" w:rsidR="008D39C9" w:rsidRPr="00B86D88" w:rsidRDefault="008D39C9" w:rsidP="00B86D88">
            <w:pPr>
              <w:pStyle w:val="Default"/>
              <w:ind w:left="-85"/>
              <w:jc w:val="right"/>
              <w:rPr>
                <w:color w:val="auto"/>
                <w:sz w:val="17"/>
                <w:szCs w:val="17"/>
                <w:lang w:val="en-CA"/>
              </w:rPr>
            </w:pPr>
            <w:r w:rsidRPr="00B86D88">
              <w:rPr>
                <w:color w:val="auto"/>
                <w:sz w:val="17"/>
                <w:szCs w:val="17"/>
                <w:lang w:val="en-CA"/>
              </w:rPr>
              <w:t>108</w:t>
            </w:r>
          </w:p>
        </w:tc>
        <w:tc>
          <w:tcPr>
            <w:tcW w:w="187" w:type="pct"/>
          </w:tcPr>
          <w:p w14:paraId="5988A2E4" w14:textId="77777777" w:rsidR="008D39C9" w:rsidRPr="00B86D88" w:rsidRDefault="008D39C9" w:rsidP="00B86D88">
            <w:pPr>
              <w:jc w:val="right"/>
              <w:rPr>
                <w:sz w:val="17"/>
                <w:szCs w:val="17"/>
                <w:lang w:val="en-CA"/>
              </w:rPr>
            </w:pPr>
            <w:r w:rsidRPr="00B86D88">
              <w:rPr>
                <w:sz w:val="17"/>
                <w:szCs w:val="17"/>
                <w:lang w:val="en-CA"/>
              </w:rPr>
              <w:t>No</w:t>
            </w:r>
          </w:p>
        </w:tc>
        <w:tc>
          <w:tcPr>
            <w:tcW w:w="333" w:type="pct"/>
          </w:tcPr>
          <w:p w14:paraId="69DDFBAA" w14:textId="77777777" w:rsidR="008D39C9" w:rsidRPr="00B86D88" w:rsidRDefault="008D39C9" w:rsidP="00B86D88">
            <w:pPr>
              <w:jc w:val="right"/>
              <w:rPr>
                <w:sz w:val="17"/>
                <w:szCs w:val="17"/>
                <w:lang w:val="en-CA"/>
              </w:rPr>
            </w:pPr>
            <w:r w:rsidRPr="00B86D88">
              <w:rPr>
                <w:sz w:val="17"/>
                <w:szCs w:val="17"/>
                <w:lang w:val="en-CA"/>
              </w:rPr>
              <w:t>57</w:t>
            </w:r>
          </w:p>
        </w:tc>
        <w:tc>
          <w:tcPr>
            <w:tcW w:w="347" w:type="pct"/>
          </w:tcPr>
          <w:p w14:paraId="040C85BF" w14:textId="77777777" w:rsidR="008D39C9" w:rsidRPr="00B86D88" w:rsidRDefault="008D39C9" w:rsidP="00B86D88">
            <w:pPr>
              <w:jc w:val="right"/>
              <w:rPr>
                <w:sz w:val="17"/>
                <w:szCs w:val="17"/>
                <w:lang w:val="en-CA"/>
              </w:rPr>
            </w:pPr>
            <w:r w:rsidRPr="00B86D88">
              <w:rPr>
                <w:sz w:val="17"/>
                <w:szCs w:val="17"/>
                <w:lang w:val="en-CA"/>
              </w:rPr>
              <w:t>45</w:t>
            </w:r>
          </w:p>
        </w:tc>
        <w:tc>
          <w:tcPr>
            <w:tcW w:w="332" w:type="pct"/>
          </w:tcPr>
          <w:p w14:paraId="6F73B3D2" w14:textId="77777777" w:rsidR="008D39C9" w:rsidRPr="00B86D88" w:rsidRDefault="008D39C9" w:rsidP="00B86D88">
            <w:pPr>
              <w:jc w:val="right"/>
              <w:rPr>
                <w:sz w:val="17"/>
                <w:szCs w:val="17"/>
                <w:lang w:val="en-CA"/>
              </w:rPr>
            </w:pPr>
            <w:r w:rsidRPr="00B86D88">
              <w:rPr>
                <w:sz w:val="17"/>
                <w:szCs w:val="17"/>
                <w:lang w:val="en-CA"/>
              </w:rPr>
              <w:t>47</w:t>
            </w:r>
          </w:p>
        </w:tc>
        <w:tc>
          <w:tcPr>
            <w:tcW w:w="210" w:type="pct"/>
          </w:tcPr>
          <w:p w14:paraId="44C66B69" w14:textId="77777777" w:rsidR="008D39C9" w:rsidRPr="00B86D88" w:rsidRDefault="008D39C9" w:rsidP="00B86D88">
            <w:pPr>
              <w:jc w:val="right"/>
              <w:rPr>
                <w:sz w:val="17"/>
                <w:szCs w:val="17"/>
                <w:lang w:val="en-CA"/>
              </w:rPr>
            </w:pPr>
            <w:r w:rsidRPr="00B86D88">
              <w:rPr>
                <w:sz w:val="17"/>
                <w:szCs w:val="17"/>
                <w:lang w:val="en-CA"/>
              </w:rPr>
              <w:t>No</w:t>
            </w:r>
          </w:p>
        </w:tc>
        <w:tc>
          <w:tcPr>
            <w:tcW w:w="267" w:type="pct"/>
          </w:tcPr>
          <w:p w14:paraId="0B13792F" w14:textId="77777777" w:rsidR="008D39C9" w:rsidRPr="00B86D88" w:rsidRDefault="008D39C9" w:rsidP="00B86D88">
            <w:pPr>
              <w:jc w:val="right"/>
              <w:rPr>
                <w:sz w:val="17"/>
                <w:szCs w:val="17"/>
                <w:lang w:val="en-CA"/>
              </w:rPr>
            </w:pPr>
            <w:r w:rsidRPr="00B86D88">
              <w:rPr>
                <w:sz w:val="17"/>
                <w:szCs w:val="17"/>
                <w:lang w:val="en-CA"/>
              </w:rPr>
              <w:t>17</w:t>
            </w:r>
          </w:p>
        </w:tc>
        <w:tc>
          <w:tcPr>
            <w:tcW w:w="317" w:type="pct"/>
          </w:tcPr>
          <w:p w14:paraId="051CB1FB" w14:textId="77777777" w:rsidR="008D39C9" w:rsidRPr="00B86D88" w:rsidRDefault="008D39C9" w:rsidP="00B86D88">
            <w:pPr>
              <w:jc w:val="right"/>
              <w:rPr>
                <w:sz w:val="17"/>
                <w:szCs w:val="17"/>
                <w:lang w:val="en-CA"/>
              </w:rPr>
            </w:pPr>
            <w:r w:rsidRPr="00B86D88">
              <w:rPr>
                <w:sz w:val="17"/>
                <w:szCs w:val="17"/>
                <w:lang w:val="en-CA"/>
              </w:rPr>
              <w:t>17</w:t>
            </w:r>
          </w:p>
        </w:tc>
        <w:tc>
          <w:tcPr>
            <w:tcW w:w="339" w:type="pct"/>
          </w:tcPr>
          <w:p w14:paraId="38E49C9C" w14:textId="77777777" w:rsidR="008D39C9" w:rsidRPr="00B86D88" w:rsidRDefault="008D39C9" w:rsidP="00B86D88">
            <w:pPr>
              <w:jc w:val="right"/>
              <w:rPr>
                <w:sz w:val="17"/>
                <w:szCs w:val="17"/>
                <w:lang w:val="en-CA"/>
              </w:rPr>
            </w:pPr>
            <w:r w:rsidRPr="00B86D88">
              <w:rPr>
                <w:sz w:val="17"/>
                <w:szCs w:val="17"/>
                <w:lang w:val="en-CA"/>
              </w:rPr>
              <w:t>17</w:t>
            </w:r>
          </w:p>
        </w:tc>
        <w:tc>
          <w:tcPr>
            <w:tcW w:w="179" w:type="pct"/>
          </w:tcPr>
          <w:p w14:paraId="3558EFE1" w14:textId="342A49E6" w:rsidR="008D39C9" w:rsidRPr="00B86D88" w:rsidRDefault="00E23A3A" w:rsidP="00B86D88">
            <w:pPr>
              <w:jc w:val="right"/>
              <w:rPr>
                <w:sz w:val="17"/>
                <w:szCs w:val="17"/>
                <w:lang w:val="en-CA"/>
              </w:rPr>
            </w:pPr>
            <w:r>
              <w:rPr>
                <w:sz w:val="17"/>
                <w:szCs w:val="17"/>
                <w:lang w:val="en-CA"/>
              </w:rPr>
              <w:t>Sí</w:t>
            </w:r>
          </w:p>
        </w:tc>
      </w:tr>
      <w:tr w:rsidR="00B96B7A" w:rsidRPr="00B86D88" w14:paraId="0EB000DE" w14:textId="77777777" w:rsidTr="00A85CA2">
        <w:tc>
          <w:tcPr>
            <w:tcW w:w="476" w:type="pct"/>
          </w:tcPr>
          <w:p w14:paraId="3DEEF510" w14:textId="2A272AE4" w:rsidR="00B96B7A" w:rsidRPr="00A85CA2" w:rsidRDefault="00A85CA2" w:rsidP="00A85CA2">
            <w:pPr>
              <w:ind w:left="-43"/>
              <w:jc w:val="left"/>
              <w:rPr>
                <w:sz w:val="17"/>
                <w:szCs w:val="17"/>
                <w:lang w:val="es-ES"/>
              </w:rPr>
            </w:pPr>
            <w:r w:rsidRPr="00A85CA2">
              <w:rPr>
                <w:sz w:val="17"/>
                <w:szCs w:val="17"/>
                <w:lang w:val="es-ES"/>
              </w:rPr>
              <w:t>Rapidez en la entrega de fondos</w:t>
            </w:r>
          </w:p>
        </w:tc>
        <w:tc>
          <w:tcPr>
            <w:tcW w:w="264" w:type="pct"/>
            <w:shd w:val="clear" w:color="auto" w:fill="auto"/>
          </w:tcPr>
          <w:p w14:paraId="133C3D82" w14:textId="77777777" w:rsidR="00B96B7A" w:rsidRPr="00B86D88" w:rsidRDefault="00B96B7A" w:rsidP="00B86D88">
            <w:pPr>
              <w:ind w:left="-188"/>
              <w:jc w:val="right"/>
              <w:rPr>
                <w:sz w:val="17"/>
                <w:szCs w:val="17"/>
                <w:lang w:val="en-CA"/>
              </w:rPr>
            </w:pPr>
            <w:r w:rsidRPr="00B86D88">
              <w:rPr>
                <w:sz w:val="17"/>
                <w:szCs w:val="17"/>
                <w:lang w:val="en-CA"/>
              </w:rPr>
              <w:t xml:space="preserve">70% </w:t>
            </w:r>
          </w:p>
          <w:p w14:paraId="09105DC6" w14:textId="77777777" w:rsidR="00B96B7A" w:rsidRPr="00B86D88" w:rsidRDefault="00B96B7A" w:rsidP="00B86D88">
            <w:pPr>
              <w:ind w:left="-188"/>
              <w:jc w:val="right"/>
              <w:rPr>
                <w:sz w:val="17"/>
                <w:szCs w:val="17"/>
                <w:lang w:val="en-CA"/>
              </w:rPr>
            </w:pPr>
            <w:r w:rsidRPr="00B86D88">
              <w:rPr>
                <w:sz w:val="17"/>
                <w:szCs w:val="17"/>
                <w:lang w:val="en-CA"/>
              </w:rPr>
              <w:t>(70)</w:t>
            </w:r>
          </w:p>
        </w:tc>
        <w:tc>
          <w:tcPr>
            <w:tcW w:w="335" w:type="pct"/>
          </w:tcPr>
          <w:p w14:paraId="53EA3B96" w14:textId="77777777" w:rsidR="00B96B7A" w:rsidRPr="00B86D88" w:rsidRDefault="00B96B7A" w:rsidP="00B86D88">
            <w:pPr>
              <w:ind w:left="-77"/>
              <w:jc w:val="right"/>
              <w:rPr>
                <w:sz w:val="17"/>
                <w:szCs w:val="17"/>
                <w:lang w:val="en-CA"/>
              </w:rPr>
            </w:pPr>
            <w:r w:rsidRPr="00B86D88">
              <w:rPr>
                <w:sz w:val="17"/>
                <w:szCs w:val="17"/>
                <w:lang w:val="en-CA"/>
              </w:rPr>
              <w:t>66</w:t>
            </w:r>
          </w:p>
        </w:tc>
        <w:tc>
          <w:tcPr>
            <w:tcW w:w="305" w:type="pct"/>
          </w:tcPr>
          <w:p w14:paraId="5BFCCE58" w14:textId="77777777" w:rsidR="00B96B7A" w:rsidRPr="00B86D88" w:rsidRDefault="00B96B7A" w:rsidP="00B86D88">
            <w:pPr>
              <w:jc w:val="right"/>
              <w:rPr>
                <w:sz w:val="17"/>
                <w:szCs w:val="17"/>
                <w:lang w:val="en-CA"/>
              </w:rPr>
            </w:pPr>
            <w:r w:rsidRPr="00B86D88">
              <w:rPr>
                <w:sz w:val="17"/>
                <w:szCs w:val="17"/>
                <w:lang w:val="en-CA"/>
              </w:rPr>
              <w:t>66</w:t>
            </w:r>
          </w:p>
        </w:tc>
        <w:tc>
          <w:tcPr>
            <w:tcW w:w="169" w:type="pct"/>
          </w:tcPr>
          <w:p w14:paraId="0C84F28B" w14:textId="77777777" w:rsidR="00B96B7A" w:rsidRPr="00B86D88" w:rsidRDefault="00B96B7A" w:rsidP="00B86D88">
            <w:pPr>
              <w:jc w:val="right"/>
              <w:rPr>
                <w:sz w:val="17"/>
                <w:szCs w:val="17"/>
                <w:lang w:val="en-CA"/>
              </w:rPr>
            </w:pPr>
            <w:r w:rsidRPr="00B86D88">
              <w:rPr>
                <w:sz w:val="17"/>
                <w:szCs w:val="17"/>
                <w:lang w:val="en-CA"/>
              </w:rPr>
              <w:t>No</w:t>
            </w:r>
          </w:p>
        </w:tc>
        <w:tc>
          <w:tcPr>
            <w:tcW w:w="293" w:type="pct"/>
          </w:tcPr>
          <w:p w14:paraId="6359798A" w14:textId="44794DAA" w:rsidR="00B96B7A" w:rsidRPr="00B86D88" w:rsidRDefault="00B96B7A" w:rsidP="00B86D88">
            <w:pPr>
              <w:pStyle w:val="Default"/>
              <w:ind w:left="-227"/>
              <w:jc w:val="right"/>
              <w:rPr>
                <w:color w:val="auto"/>
                <w:sz w:val="17"/>
                <w:szCs w:val="17"/>
                <w:lang w:val="en-CA"/>
              </w:rPr>
            </w:pPr>
            <w:r w:rsidRPr="00B86D88">
              <w:rPr>
                <w:color w:val="auto"/>
                <w:sz w:val="17"/>
                <w:szCs w:val="17"/>
                <w:lang w:val="en-CA"/>
              </w:rPr>
              <w:t xml:space="preserve">14 </w:t>
            </w:r>
            <w:r w:rsidR="00E23A3A">
              <w:rPr>
                <w:color w:val="auto"/>
                <w:sz w:val="17"/>
                <w:szCs w:val="17"/>
                <w:lang w:val="en-CA"/>
              </w:rPr>
              <w:t>meses</w:t>
            </w:r>
          </w:p>
        </w:tc>
        <w:tc>
          <w:tcPr>
            <w:tcW w:w="336" w:type="pct"/>
          </w:tcPr>
          <w:p w14:paraId="7A988210" w14:textId="1D0F43D9" w:rsidR="00B96B7A" w:rsidRPr="00B86D88" w:rsidRDefault="00B96B7A" w:rsidP="00B86D88">
            <w:r w:rsidRPr="00B86D88">
              <w:rPr>
                <w:sz w:val="17"/>
                <w:szCs w:val="17"/>
                <w:lang w:val="en-CA"/>
              </w:rPr>
              <w:t xml:space="preserve">14 </w:t>
            </w:r>
            <w:r w:rsidR="00E23A3A">
              <w:rPr>
                <w:sz w:val="17"/>
                <w:szCs w:val="17"/>
                <w:lang w:val="en-CA"/>
              </w:rPr>
              <w:t>meses</w:t>
            </w:r>
          </w:p>
        </w:tc>
        <w:tc>
          <w:tcPr>
            <w:tcW w:w="309" w:type="pct"/>
          </w:tcPr>
          <w:p w14:paraId="47C2A556" w14:textId="07ECA8AA" w:rsidR="00B96B7A" w:rsidRPr="00B86D88" w:rsidRDefault="00B96B7A" w:rsidP="00B86D88">
            <w:pPr>
              <w:ind w:right="-174"/>
            </w:pPr>
            <w:r w:rsidRPr="00B86D88">
              <w:rPr>
                <w:sz w:val="17"/>
                <w:szCs w:val="17"/>
                <w:lang w:val="en-CA"/>
              </w:rPr>
              <w:t xml:space="preserve">14 </w:t>
            </w:r>
            <w:r w:rsidR="00E23A3A">
              <w:rPr>
                <w:sz w:val="17"/>
                <w:szCs w:val="17"/>
                <w:lang w:val="en-CA"/>
              </w:rPr>
              <w:t>meses</w:t>
            </w:r>
          </w:p>
        </w:tc>
        <w:tc>
          <w:tcPr>
            <w:tcW w:w="187" w:type="pct"/>
          </w:tcPr>
          <w:p w14:paraId="114DA219" w14:textId="25119660" w:rsidR="00B96B7A" w:rsidRPr="00B86D88" w:rsidRDefault="00E23A3A" w:rsidP="00B86D88">
            <w:pPr>
              <w:jc w:val="right"/>
              <w:rPr>
                <w:sz w:val="17"/>
                <w:szCs w:val="17"/>
                <w:lang w:val="en-CA"/>
              </w:rPr>
            </w:pPr>
            <w:r>
              <w:rPr>
                <w:sz w:val="17"/>
                <w:szCs w:val="17"/>
                <w:lang w:val="en-CA"/>
              </w:rPr>
              <w:t>Sí</w:t>
            </w:r>
          </w:p>
        </w:tc>
        <w:tc>
          <w:tcPr>
            <w:tcW w:w="333" w:type="pct"/>
          </w:tcPr>
          <w:p w14:paraId="6A5041FE" w14:textId="061C54C4" w:rsidR="00B96B7A" w:rsidRPr="00A85CA2" w:rsidRDefault="00B96B7A" w:rsidP="00A85CA2">
            <w:pPr>
              <w:ind w:left="-39"/>
              <w:jc w:val="right"/>
              <w:rPr>
                <w:sz w:val="17"/>
                <w:szCs w:val="17"/>
                <w:lang w:val="es-ES"/>
              </w:rPr>
            </w:pPr>
            <w:r w:rsidRPr="00A85CA2">
              <w:rPr>
                <w:sz w:val="17"/>
                <w:szCs w:val="17"/>
                <w:lang w:val="es-ES"/>
              </w:rPr>
              <w:t xml:space="preserve">12 </w:t>
            </w:r>
            <w:r w:rsidR="00E23A3A" w:rsidRPr="00A85CA2">
              <w:rPr>
                <w:sz w:val="17"/>
                <w:szCs w:val="17"/>
                <w:lang w:val="es-ES"/>
              </w:rPr>
              <w:t>meses</w:t>
            </w:r>
            <w:r w:rsidRPr="00A85CA2">
              <w:rPr>
                <w:sz w:val="17"/>
                <w:szCs w:val="17"/>
                <w:lang w:val="es-ES"/>
              </w:rPr>
              <w:t xml:space="preserve"> </w:t>
            </w:r>
            <w:r w:rsidR="00A85CA2" w:rsidRPr="00A85CA2">
              <w:rPr>
                <w:sz w:val="17"/>
                <w:szCs w:val="17"/>
                <w:lang w:val="es-ES"/>
              </w:rPr>
              <w:t>después de terminado</w:t>
            </w:r>
          </w:p>
        </w:tc>
        <w:tc>
          <w:tcPr>
            <w:tcW w:w="347" w:type="pct"/>
          </w:tcPr>
          <w:p w14:paraId="24008DDC" w14:textId="01682094" w:rsidR="00B96B7A" w:rsidRPr="00B86D88" w:rsidRDefault="00B96B7A" w:rsidP="00B86D88">
            <w:pPr>
              <w:jc w:val="right"/>
              <w:rPr>
                <w:sz w:val="17"/>
                <w:szCs w:val="17"/>
                <w:lang w:val="en-CA"/>
              </w:rPr>
            </w:pPr>
            <w:r w:rsidRPr="00B86D88">
              <w:rPr>
                <w:sz w:val="17"/>
                <w:szCs w:val="17"/>
                <w:lang w:val="en-CA"/>
              </w:rPr>
              <w:t xml:space="preserve">12 </w:t>
            </w:r>
            <w:r w:rsidR="00E23A3A">
              <w:rPr>
                <w:sz w:val="17"/>
                <w:szCs w:val="17"/>
                <w:lang w:val="en-CA"/>
              </w:rPr>
              <w:t xml:space="preserve"> meses</w:t>
            </w:r>
          </w:p>
        </w:tc>
        <w:tc>
          <w:tcPr>
            <w:tcW w:w="332" w:type="pct"/>
          </w:tcPr>
          <w:p w14:paraId="444EE991" w14:textId="6DAA973F" w:rsidR="00B96B7A" w:rsidRPr="00B86D88" w:rsidRDefault="008D39C9" w:rsidP="00B86D88">
            <w:pPr>
              <w:jc w:val="right"/>
              <w:rPr>
                <w:sz w:val="17"/>
                <w:szCs w:val="17"/>
                <w:lang w:val="en-CA"/>
              </w:rPr>
            </w:pPr>
            <w:r w:rsidRPr="00B86D88">
              <w:rPr>
                <w:sz w:val="17"/>
                <w:szCs w:val="17"/>
                <w:lang w:val="en-CA"/>
              </w:rPr>
              <w:t>11</w:t>
            </w:r>
            <w:r w:rsidR="00EA30D4">
              <w:rPr>
                <w:sz w:val="17"/>
                <w:szCs w:val="17"/>
                <w:lang w:val="en-CA"/>
              </w:rPr>
              <w:t>,</w:t>
            </w:r>
            <w:r w:rsidRPr="00B86D88">
              <w:rPr>
                <w:sz w:val="17"/>
                <w:szCs w:val="17"/>
                <w:lang w:val="en-CA"/>
              </w:rPr>
              <w:t xml:space="preserve">4 </w:t>
            </w:r>
            <w:r w:rsidR="00E23A3A">
              <w:rPr>
                <w:sz w:val="17"/>
                <w:szCs w:val="17"/>
                <w:lang w:val="en-CA"/>
              </w:rPr>
              <w:t>meses</w:t>
            </w:r>
          </w:p>
        </w:tc>
        <w:tc>
          <w:tcPr>
            <w:tcW w:w="210" w:type="pct"/>
          </w:tcPr>
          <w:p w14:paraId="226345CE" w14:textId="7B969D49" w:rsidR="00B96B7A" w:rsidRPr="00B86D88" w:rsidRDefault="00E23A3A" w:rsidP="00B86D88">
            <w:pPr>
              <w:jc w:val="right"/>
              <w:rPr>
                <w:sz w:val="17"/>
                <w:szCs w:val="17"/>
                <w:lang w:val="en-CA"/>
              </w:rPr>
            </w:pPr>
            <w:r>
              <w:rPr>
                <w:sz w:val="17"/>
                <w:szCs w:val="17"/>
                <w:lang w:val="en-CA"/>
              </w:rPr>
              <w:t>Sí</w:t>
            </w:r>
          </w:p>
        </w:tc>
        <w:tc>
          <w:tcPr>
            <w:tcW w:w="267" w:type="pct"/>
          </w:tcPr>
          <w:p w14:paraId="5579B96A" w14:textId="77777777" w:rsidR="00B96B7A" w:rsidRPr="00B86D88" w:rsidRDefault="00B96B7A" w:rsidP="00B86D88">
            <w:pPr>
              <w:jc w:val="right"/>
              <w:rPr>
                <w:sz w:val="17"/>
                <w:szCs w:val="17"/>
                <w:lang w:val="en-CA"/>
              </w:rPr>
            </w:pPr>
            <w:r w:rsidRPr="00B86D88">
              <w:rPr>
                <w:sz w:val="17"/>
                <w:szCs w:val="17"/>
                <w:lang w:val="en-CA"/>
              </w:rPr>
              <w:t>90%</w:t>
            </w:r>
          </w:p>
        </w:tc>
        <w:tc>
          <w:tcPr>
            <w:tcW w:w="317" w:type="pct"/>
          </w:tcPr>
          <w:p w14:paraId="39CAFF95" w14:textId="77777777" w:rsidR="00B96B7A" w:rsidRPr="00B86D88" w:rsidRDefault="00B96B7A" w:rsidP="00B86D88">
            <w:pPr>
              <w:jc w:val="right"/>
              <w:rPr>
                <w:sz w:val="17"/>
                <w:szCs w:val="17"/>
                <w:lang w:val="en-CA"/>
              </w:rPr>
            </w:pPr>
            <w:r w:rsidRPr="00B86D88">
              <w:rPr>
                <w:sz w:val="17"/>
                <w:szCs w:val="17"/>
                <w:lang w:val="en-CA"/>
              </w:rPr>
              <w:t>100%</w:t>
            </w:r>
          </w:p>
        </w:tc>
        <w:tc>
          <w:tcPr>
            <w:tcW w:w="339" w:type="pct"/>
          </w:tcPr>
          <w:p w14:paraId="3BBBDC6F" w14:textId="77777777" w:rsidR="00B96B7A" w:rsidRPr="00B86D88" w:rsidRDefault="00B96B7A" w:rsidP="00B86D88">
            <w:pPr>
              <w:jc w:val="right"/>
              <w:rPr>
                <w:sz w:val="17"/>
                <w:szCs w:val="17"/>
                <w:lang w:val="en-CA"/>
              </w:rPr>
            </w:pPr>
            <w:r w:rsidRPr="00B86D88">
              <w:rPr>
                <w:sz w:val="17"/>
                <w:szCs w:val="17"/>
                <w:lang w:val="en-CA"/>
              </w:rPr>
              <w:t>100%</w:t>
            </w:r>
          </w:p>
        </w:tc>
        <w:tc>
          <w:tcPr>
            <w:tcW w:w="179" w:type="pct"/>
          </w:tcPr>
          <w:p w14:paraId="310457FB" w14:textId="5BA58268" w:rsidR="00B96B7A" w:rsidRPr="00B86D88" w:rsidRDefault="00E23A3A" w:rsidP="00B86D88">
            <w:pPr>
              <w:jc w:val="right"/>
              <w:rPr>
                <w:sz w:val="17"/>
                <w:szCs w:val="17"/>
                <w:lang w:val="en-CA"/>
              </w:rPr>
            </w:pPr>
            <w:r>
              <w:rPr>
                <w:sz w:val="17"/>
                <w:szCs w:val="17"/>
                <w:lang w:val="en-CA"/>
              </w:rPr>
              <w:t>Sí</w:t>
            </w:r>
          </w:p>
        </w:tc>
      </w:tr>
      <w:tr w:rsidR="007A3F49" w:rsidRPr="00B86D88" w14:paraId="3A8DC950" w14:textId="77777777" w:rsidTr="00A85CA2">
        <w:tc>
          <w:tcPr>
            <w:tcW w:w="476" w:type="pct"/>
          </w:tcPr>
          <w:p w14:paraId="111DFF78" w14:textId="435CE6CF" w:rsidR="007A3F49" w:rsidRPr="00430131" w:rsidRDefault="00A85CA2" w:rsidP="00A85CA2">
            <w:pPr>
              <w:ind w:left="-43"/>
              <w:jc w:val="left"/>
              <w:rPr>
                <w:sz w:val="17"/>
                <w:szCs w:val="17"/>
                <w:lang w:val="es-ES"/>
              </w:rPr>
            </w:pPr>
            <w:r w:rsidRPr="00430131">
              <w:rPr>
                <w:sz w:val="17"/>
                <w:szCs w:val="17"/>
                <w:lang w:val="es-ES"/>
              </w:rPr>
              <w:t>Presentación a tiempo de informes sobre el proyecto terminado</w:t>
            </w:r>
          </w:p>
        </w:tc>
        <w:tc>
          <w:tcPr>
            <w:tcW w:w="264" w:type="pct"/>
            <w:shd w:val="clear" w:color="auto" w:fill="auto"/>
          </w:tcPr>
          <w:p w14:paraId="46DE689F" w14:textId="4775D9A9" w:rsidR="007A3F49" w:rsidRPr="00B86D88" w:rsidRDefault="00E23A3A" w:rsidP="00B86D88">
            <w:pPr>
              <w:ind w:left="-68"/>
              <w:jc w:val="right"/>
              <w:rPr>
                <w:sz w:val="17"/>
                <w:szCs w:val="17"/>
                <w:lang w:val="en-CA"/>
              </w:rPr>
            </w:pPr>
            <w:r>
              <w:rPr>
                <w:sz w:val="17"/>
                <w:szCs w:val="17"/>
                <w:lang w:val="en-CA"/>
              </w:rPr>
              <w:t>A tiempo</w:t>
            </w:r>
            <w:r w:rsidR="007A3F49" w:rsidRPr="00B86D88">
              <w:rPr>
                <w:sz w:val="17"/>
                <w:szCs w:val="17"/>
                <w:lang w:val="en-CA"/>
              </w:rPr>
              <w:t xml:space="preserve"> (</w:t>
            </w:r>
            <w:r w:rsidR="00231FB9" w:rsidRPr="00B86D88">
              <w:rPr>
                <w:sz w:val="17"/>
                <w:szCs w:val="17"/>
                <w:lang w:val="en-CA"/>
              </w:rPr>
              <w:t>3</w:t>
            </w:r>
            <w:r w:rsidR="007A3F49" w:rsidRPr="00B86D88">
              <w:rPr>
                <w:sz w:val="17"/>
                <w:szCs w:val="17"/>
                <w:lang w:val="en-CA"/>
              </w:rPr>
              <w:t>)</w:t>
            </w:r>
          </w:p>
        </w:tc>
        <w:tc>
          <w:tcPr>
            <w:tcW w:w="335" w:type="pct"/>
          </w:tcPr>
          <w:p w14:paraId="5D608748" w14:textId="23E3460D" w:rsidR="007A3F49" w:rsidRPr="00B86D88" w:rsidRDefault="00E23A3A" w:rsidP="00B86D88">
            <w:pPr>
              <w:jc w:val="right"/>
              <w:rPr>
                <w:sz w:val="17"/>
                <w:szCs w:val="17"/>
                <w:lang w:val="en-CA"/>
              </w:rPr>
            </w:pPr>
            <w:r>
              <w:rPr>
                <w:sz w:val="17"/>
                <w:szCs w:val="17"/>
                <w:lang w:val="en-CA"/>
              </w:rPr>
              <w:t>A tiempo</w:t>
            </w:r>
            <w:r w:rsidR="007A3F49" w:rsidRPr="00B86D88">
              <w:rPr>
                <w:sz w:val="17"/>
                <w:szCs w:val="17"/>
                <w:lang w:val="en-CA"/>
              </w:rPr>
              <w:t xml:space="preserve"> (</w:t>
            </w:r>
            <w:r w:rsidR="00231FB9" w:rsidRPr="00B86D88">
              <w:rPr>
                <w:sz w:val="17"/>
                <w:szCs w:val="17"/>
                <w:lang w:val="en-CA"/>
              </w:rPr>
              <w:t>11</w:t>
            </w:r>
            <w:r w:rsidR="007A3F49" w:rsidRPr="00B86D88">
              <w:rPr>
                <w:sz w:val="17"/>
                <w:szCs w:val="17"/>
                <w:lang w:val="en-CA"/>
              </w:rPr>
              <w:t>)</w:t>
            </w:r>
          </w:p>
        </w:tc>
        <w:tc>
          <w:tcPr>
            <w:tcW w:w="305" w:type="pct"/>
          </w:tcPr>
          <w:p w14:paraId="5B32C818" w14:textId="525AE9F6" w:rsidR="007A3F49" w:rsidRPr="00B86D88" w:rsidRDefault="00E23A3A" w:rsidP="00B86D88">
            <w:pPr>
              <w:ind w:left="-59"/>
              <w:jc w:val="right"/>
              <w:rPr>
                <w:sz w:val="17"/>
                <w:szCs w:val="17"/>
                <w:lang w:val="en-CA"/>
              </w:rPr>
            </w:pPr>
            <w:r>
              <w:rPr>
                <w:sz w:val="17"/>
                <w:szCs w:val="17"/>
                <w:lang w:val="en-CA"/>
              </w:rPr>
              <w:t>A tiempo</w:t>
            </w:r>
            <w:r w:rsidR="007A3F49" w:rsidRPr="00B86D88">
              <w:rPr>
                <w:sz w:val="17"/>
                <w:szCs w:val="17"/>
                <w:lang w:val="en-CA"/>
              </w:rPr>
              <w:t xml:space="preserve"> (</w:t>
            </w:r>
            <w:r w:rsidR="00231FB9" w:rsidRPr="00B86D88">
              <w:rPr>
                <w:sz w:val="17"/>
                <w:szCs w:val="17"/>
                <w:lang w:val="en-CA"/>
              </w:rPr>
              <w:t>11</w:t>
            </w:r>
            <w:r w:rsidR="007A3F49" w:rsidRPr="00B86D88">
              <w:rPr>
                <w:sz w:val="17"/>
                <w:szCs w:val="17"/>
                <w:lang w:val="en-CA"/>
              </w:rPr>
              <w:t>)</w:t>
            </w:r>
          </w:p>
        </w:tc>
        <w:tc>
          <w:tcPr>
            <w:tcW w:w="169" w:type="pct"/>
          </w:tcPr>
          <w:p w14:paraId="463332FC" w14:textId="54B9FE13" w:rsidR="007A3F49" w:rsidRPr="00B86D88" w:rsidRDefault="00E23A3A" w:rsidP="00B86D88">
            <w:pPr>
              <w:jc w:val="right"/>
              <w:rPr>
                <w:sz w:val="17"/>
                <w:szCs w:val="17"/>
                <w:lang w:val="en-CA"/>
              </w:rPr>
            </w:pPr>
            <w:r>
              <w:rPr>
                <w:sz w:val="17"/>
                <w:szCs w:val="17"/>
                <w:lang w:val="en-CA"/>
              </w:rPr>
              <w:t>Sí</w:t>
            </w:r>
          </w:p>
        </w:tc>
        <w:tc>
          <w:tcPr>
            <w:tcW w:w="293" w:type="pct"/>
          </w:tcPr>
          <w:p w14:paraId="3537C776" w14:textId="7B3E543A" w:rsidR="007A3F49" w:rsidRPr="00B86D88" w:rsidRDefault="00E23A3A" w:rsidP="00B86D88">
            <w:pPr>
              <w:pStyle w:val="Default"/>
              <w:ind w:left="-85"/>
              <w:jc w:val="right"/>
              <w:rPr>
                <w:color w:val="auto"/>
                <w:sz w:val="17"/>
                <w:szCs w:val="17"/>
                <w:lang w:val="en-CA"/>
              </w:rPr>
            </w:pPr>
            <w:r>
              <w:rPr>
                <w:color w:val="auto"/>
                <w:sz w:val="17"/>
                <w:szCs w:val="17"/>
                <w:lang w:val="en-CA"/>
              </w:rPr>
              <w:t>A tiempo</w:t>
            </w:r>
            <w:r w:rsidR="007A3F49" w:rsidRPr="00B86D88">
              <w:rPr>
                <w:color w:val="auto"/>
                <w:sz w:val="17"/>
                <w:szCs w:val="17"/>
                <w:lang w:val="en-CA"/>
              </w:rPr>
              <w:t xml:space="preserve"> (</w:t>
            </w:r>
            <w:r w:rsidR="00B96B7A" w:rsidRPr="00B86D88">
              <w:rPr>
                <w:color w:val="auto"/>
                <w:sz w:val="17"/>
                <w:szCs w:val="17"/>
                <w:lang w:val="en-CA"/>
              </w:rPr>
              <w:t>20</w:t>
            </w:r>
            <w:r w:rsidR="007A3F49" w:rsidRPr="00B86D88">
              <w:rPr>
                <w:color w:val="auto"/>
                <w:sz w:val="17"/>
                <w:szCs w:val="17"/>
                <w:lang w:val="en-CA"/>
              </w:rPr>
              <w:t>)</w:t>
            </w:r>
          </w:p>
        </w:tc>
        <w:tc>
          <w:tcPr>
            <w:tcW w:w="336" w:type="pct"/>
          </w:tcPr>
          <w:p w14:paraId="37EBD282" w14:textId="08BB79F6" w:rsidR="007A3F49" w:rsidRPr="00B86D88" w:rsidRDefault="00C41A21" w:rsidP="00C41A21">
            <w:pPr>
              <w:jc w:val="right"/>
              <w:rPr>
                <w:lang w:val="en-CA"/>
              </w:rPr>
            </w:pPr>
            <w:r>
              <w:rPr>
                <w:sz w:val="17"/>
                <w:szCs w:val="17"/>
                <w:lang w:val="en-CA"/>
              </w:rPr>
              <w:t>Fuera de</w:t>
            </w:r>
            <w:r w:rsidR="00E23A3A">
              <w:rPr>
                <w:sz w:val="17"/>
                <w:szCs w:val="17"/>
                <w:lang w:val="en-CA"/>
              </w:rPr>
              <w:t xml:space="preserve"> tiempo</w:t>
            </w:r>
          </w:p>
        </w:tc>
        <w:tc>
          <w:tcPr>
            <w:tcW w:w="309" w:type="pct"/>
          </w:tcPr>
          <w:p w14:paraId="6CF79A7E" w14:textId="5087D5A7" w:rsidR="007A3F49" w:rsidRPr="00B86D88" w:rsidRDefault="00C41A21" w:rsidP="00B86D88">
            <w:pPr>
              <w:jc w:val="right"/>
              <w:rPr>
                <w:sz w:val="17"/>
                <w:szCs w:val="17"/>
                <w:lang w:val="en-CA"/>
              </w:rPr>
            </w:pPr>
            <w:r>
              <w:rPr>
                <w:sz w:val="17"/>
                <w:szCs w:val="17"/>
                <w:lang w:val="en-CA"/>
              </w:rPr>
              <w:t>Fuera de</w:t>
            </w:r>
            <w:r w:rsidR="00E23A3A">
              <w:rPr>
                <w:sz w:val="17"/>
                <w:szCs w:val="17"/>
                <w:lang w:val="en-CA"/>
              </w:rPr>
              <w:t xml:space="preserve"> tiempo</w:t>
            </w:r>
            <w:r w:rsidR="007A3F49" w:rsidRPr="00B86D88">
              <w:rPr>
                <w:sz w:val="17"/>
                <w:szCs w:val="17"/>
                <w:lang w:val="en-CA"/>
              </w:rPr>
              <w:t xml:space="preserve"> (</w:t>
            </w:r>
            <w:r w:rsidR="00B96B7A" w:rsidRPr="00B86D88">
              <w:rPr>
                <w:sz w:val="17"/>
                <w:szCs w:val="17"/>
                <w:lang w:val="en-CA"/>
              </w:rPr>
              <w:t>9</w:t>
            </w:r>
            <w:r w:rsidR="007A3F49" w:rsidRPr="00B86D88">
              <w:rPr>
                <w:sz w:val="17"/>
                <w:szCs w:val="17"/>
                <w:lang w:val="en-CA"/>
              </w:rPr>
              <w:t>)</w:t>
            </w:r>
          </w:p>
        </w:tc>
        <w:tc>
          <w:tcPr>
            <w:tcW w:w="187" w:type="pct"/>
          </w:tcPr>
          <w:p w14:paraId="71EEC8BC" w14:textId="77777777" w:rsidR="007A3F49" w:rsidRPr="00B86D88" w:rsidRDefault="007A3F49" w:rsidP="00B86D88">
            <w:pPr>
              <w:jc w:val="right"/>
              <w:rPr>
                <w:sz w:val="17"/>
                <w:szCs w:val="17"/>
                <w:lang w:val="en-CA"/>
              </w:rPr>
            </w:pPr>
            <w:r w:rsidRPr="00B86D88">
              <w:rPr>
                <w:sz w:val="17"/>
                <w:szCs w:val="17"/>
                <w:lang w:val="en-CA"/>
              </w:rPr>
              <w:t>No</w:t>
            </w:r>
          </w:p>
        </w:tc>
        <w:tc>
          <w:tcPr>
            <w:tcW w:w="333" w:type="pct"/>
          </w:tcPr>
          <w:p w14:paraId="7097C2F7" w14:textId="7F4F66E7" w:rsidR="007A3F49" w:rsidRPr="00B86D88" w:rsidRDefault="00E23A3A" w:rsidP="00B86D88">
            <w:pPr>
              <w:ind w:left="-133"/>
              <w:jc w:val="right"/>
              <w:rPr>
                <w:sz w:val="17"/>
                <w:szCs w:val="17"/>
                <w:lang w:val="en-CA"/>
              </w:rPr>
            </w:pPr>
            <w:r>
              <w:rPr>
                <w:sz w:val="17"/>
                <w:szCs w:val="17"/>
                <w:lang w:val="en-CA"/>
              </w:rPr>
              <w:t>A tiempo</w:t>
            </w:r>
          </w:p>
        </w:tc>
        <w:tc>
          <w:tcPr>
            <w:tcW w:w="347" w:type="pct"/>
          </w:tcPr>
          <w:p w14:paraId="091F6283" w14:textId="3A741310" w:rsidR="007A3F49" w:rsidRPr="00B86D88" w:rsidRDefault="00E23A3A" w:rsidP="00B86D88">
            <w:pPr>
              <w:ind w:left="-136"/>
              <w:jc w:val="right"/>
              <w:rPr>
                <w:sz w:val="17"/>
                <w:szCs w:val="17"/>
                <w:lang w:val="en-CA"/>
              </w:rPr>
            </w:pPr>
            <w:r>
              <w:rPr>
                <w:sz w:val="17"/>
                <w:szCs w:val="17"/>
                <w:lang w:val="en-CA"/>
              </w:rPr>
              <w:t>A tiempo</w:t>
            </w:r>
          </w:p>
        </w:tc>
        <w:tc>
          <w:tcPr>
            <w:tcW w:w="332" w:type="pct"/>
          </w:tcPr>
          <w:p w14:paraId="1412FAE8" w14:textId="77C08000" w:rsidR="007A3F49" w:rsidRPr="00B86D88" w:rsidRDefault="00E23A3A" w:rsidP="00B86D88">
            <w:pPr>
              <w:ind w:left="-136"/>
              <w:jc w:val="right"/>
              <w:rPr>
                <w:sz w:val="17"/>
                <w:szCs w:val="17"/>
                <w:lang w:val="en-CA"/>
              </w:rPr>
            </w:pPr>
            <w:r>
              <w:rPr>
                <w:sz w:val="17"/>
                <w:szCs w:val="17"/>
                <w:lang w:val="en-CA"/>
              </w:rPr>
              <w:t>A tiempo</w:t>
            </w:r>
          </w:p>
        </w:tc>
        <w:tc>
          <w:tcPr>
            <w:tcW w:w="210" w:type="pct"/>
          </w:tcPr>
          <w:p w14:paraId="37305C6A" w14:textId="1DAC1921" w:rsidR="007A3F49" w:rsidRPr="00B86D88" w:rsidRDefault="00E23A3A" w:rsidP="00B86D88">
            <w:pPr>
              <w:jc w:val="right"/>
              <w:rPr>
                <w:sz w:val="17"/>
                <w:szCs w:val="17"/>
                <w:lang w:val="en-CA"/>
              </w:rPr>
            </w:pPr>
            <w:r>
              <w:rPr>
                <w:sz w:val="17"/>
                <w:szCs w:val="17"/>
                <w:lang w:val="en-CA"/>
              </w:rPr>
              <w:t>Sí</w:t>
            </w:r>
          </w:p>
        </w:tc>
        <w:tc>
          <w:tcPr>
            <w:tcW w:w="267" w:type="pct"/>
          </w:tcPr>
          <w:p w14:paraId="555628F2" w14:textId="7FDCCECB" w:rsidR="007A3F49" w:rsidRPr="00B86D88" w:rsidRDefault="00E23A3A" w:rsidP="00B86D88">
            <w:pPr>
              <w:jc w:val="right"/>
              <w:rPr>
                <w:sz w:val="17"/>
                <w:szCs w:val="17"/>
                <w:lang w:val="en-CA"/>
              </w:rPr>
            </w:pPr>
            <w:r>
              <w:rPr>
                <w:sz w:val="17"/>
                <w:szCs w:val="17"/>
                <w:lang w:val="en-CA"/>
              </w:rPr>
              <w:t>A tiempo</w:t>
            </w:r>
            <w:r w:rsidR="007A3F49" w:rsidRPr="00B86D88">
              <w:rPr>
                <w:sz w:val="17"/>
                <w:szCs w:val="17"/>
                <w:lang w:val="en-CA"/>
              </w:rPr>
              <w:t xml:space="preserve"> (</w:t>
            </w:r>
            <w:r w:rsidR="00696E90" w:rsidRPr="00B86D88">
              <w:rPr>
                <w:sz w:val="17"/>
                <w:szCs w:val="17"/>
                <w:lang w:val="en-CA"/>
              </w:rPr>
              <w:t>18</w:t>
            </w:r>
            <w:r w:rsidR="007A3F49" w:rsidRPr="00B86D88">
              <w:rPr>
                <w:sz w:val="17"/>
                <w:szCs w:val="17"/>
                <w:lang w:val="en-CA"/>
              </w:rPr>
              <w:t>)</w:t>
            </w:r>
          </w:p>
        </w:tc>
        <w:tc>
          <w:tcPr>
            <w:tcW w:w="317" w:type="pct"/>
          </w:tcPr>
          <w:p w14:paraId="656DAEF8" w14:textId="5308BB4C" w:rsidR="007A3F49" w:rsidRPr="00B86D88" w:rsidRDefault="00C41A21" w:rsidP="00B86D88">
            <w:pPr>
              <w:jc w:val="right"/>
              <w:rPr>
                <w:sz w:val="17"/>
                <w:szCs w:val="17"/>
                <w:lang w:val="en-CA"/>
              </w:rPr>
            </w:pPr>
            <w:r>
              <w:rPr>
                <w:sz w:val="17"/>
                <w:szCs w:val="17"/>
                <w:lang w:val="en-CA"/>
              </w:rPr>
              <w:t>Fuer</w:t>
            </w:r>
            <w:r w:rsidR="00E23A3A">
              <w:rPr>
                <w:sz w:val="17"/>
                <w:szCs w:val="17"/>
                <w:lang w:val="en-CA"/>
              </w:rPr>
              <w:t>a</w:t>
            </w:r>
            <w:r>
              <w:rPr>
                <w:sz w:val="17"/>
                <w:szCs w:val="17"/>
                <w:lang w:val="en-CA"/>
              </w:rPr>
              <w:t xml:space="preserve"> de</w:t>
            </w:r>
            <w:r w:rsidR="00E23A3A">
              <w:rPr>
                <w:sz w:val="17"/>
                <w:szCs w:val="17"/>
                <w:lang w:val="en-CA"/>
              </w:rPr>
              <w:t xml:space="preserve"> tiempo</w:t>
            </w:r>
          </w:p>
        </w:tc>
        <w:tc>
          <w:tcPr>
            <w:tcW w:w="339" w:type="pct"/>
          </w:tcPr>
          <w:p w14:paraId="3BDE3EE1" w14:textId="35570447" w:rsidR="007A3F49" w:rsidRPr="00B86D88" w:rsidRDefault="00C41A21" w:rsidP="00C41A21">
            <w:pPr>
              <w:jc w:val="right"/>
              <w:rPr>
                <w:sz w:val="17"/>
                <w:szCs w:val="17"/>
                <w:lang w:val="en-CA"/>
              </w:rPr>
            </w:pPr>
            <w:r>
              <w:rPr>
                <w:sz w:val="17"/>
                <w:szCs w:val="17"/>
                <w:lang w:val="en-CA"/>
              </w:rPr>
              <w:t>Fuera de</w:t>
            </w:r>
            <w:r w:rsidR="00E23A3A">
              <w:rPr>
                <w:sz w:val="17"/>
                <w:szCs w:val="17"/>
                <w:lang w:val="en-CA"/>
              </w:rPr>
              <w:t xml:space="preserve"> tiempo</w:t>
            </w:r>
            <w:r w:rsidR="007A3F49" w:rsidRPr="00B86D88">
              <w:rPr>
                <w:sz w:val="17"/>
                <w:szCs w:val="17"/>
                <w:lang w:val="en-CA"/>
              </w:rPr>
              <w:t xml:space="preserve"> (</w:t>
            </w:r>
            <w:r w:rsidR="00696E90" w:rsidRPr="00B86D88">
              <w:rPr>
                <w:sz w:val="17"/>
                <w:szCs w:val="17"/>
                <w:lang w:val="en-CA"/>
              </w:rPr>
              <w:t>2</w:t>
            </w:r>
            <w:r w:rsidR="007A3F49" w:rsidRPr="00B86D88">
              <w:rPr>
                <w:sz w:val="17"/>
                <w:szCs w:val="17"/>
                <w:lang w:val="en-CA"/>
              </w:rPr>
              <w:t>)</w:t>
            </w:r>
          </w:p>
        </w:tc>
        <w:tc>
          <w:tcPr>
            <w:tcW w:w="179" w:type="pct"/>
          </w:tcPr>
          <w:p w14:paraId="581F0EF6" w14:textId="77777777" w:rsidR="007A3F49" w:rsidRPr="00B86D88" w:rsidRDefault="007A3F49" w:rsidP="00B86D88">
            <w:pPr>
              <w:jc w:val="right"/>
              <w:rPr>
                <w:sz w:val="17"/>
                <w:szCs w:val="17"/>
                <w:lang w:val="en-CA"/>
              </w:rPr>
            </w:pPr>
            <w:r w:rsidRPr="00B86D88">
              <w:rPr>
                <w:sz w:val="17"/>
                <w:szCs w:val="17"/>
                <w:lang w:val="en-CA"/>
              </w:rPr>
              <w:t>No</w:t>
            </w:r>
          </w:p>
        </w:tc>
      </w:tr>
      <w:tr w:rsidR="007A3F49" w:rsidRPr="00B86D88" w14:paraId="0ACB55D3" w14:textId="77777777" w:rsidTr="00A85CA2">
        <w:tc>
          <w:tcPr>
            <w:tcW w:w="476" w:type="pct"/>
          </w:tcPr>
          <w:p w14:paraId="6C70C2A6" w14:textId="6A7C8F2E" w:rsidR="007A3F49" w:rsidRPr="00A85CA2" w:rsidRDefault="00A85CA2" w:rsidP="00A85CA2">
            <w:pPr>
              <w:ind w:left="-43"/>
              <w:jc w:val="left"/>
              <w:rPr>
                <w:sz w:val="17"/>
                <w:szCs w:val="17"/>
                <w:lang w:val="es-ES"/>
              </w:rPr>
            </w:pPr>
            <w:r w:rsidRPr="00A85CA2">
              <w:rPr>
                <w:sz w:val="17"/>
                <w:szCs w:val="17"/>
                <w:lang w:val="es-ES"/>
              </w:rPr>
              <w:t>Presentación a tiempo de informes sobre progresos logrados</w:t>
            </w:r>
          </w:p>
        </w:tc>
        <w:tc>
          <w:tcPr>
            <w:tcW w:w="264" w:type="pct"/>
            <w:shd w:val="clear" w:color="auto" w:fill="auto"/>
          </w:tcPr>
          <w:p w14:paraId="3CE84A2C" w14:textId="677F7F83" w:rsidR="007A3F49" w:rsidRPr="00B86D88" w:rsidRDefault="00E23A3A" w:rsidP="00B86D88">
            <w:pPr>
              <w:ind w:left="-68"/>
              <w:jc w:val="right"/>
              <w:rPr>
                <w:sz w:val="17"/>
                <w:szCs w:val="17"/>
                <w:lang w:val="en-CA"/>
              </w:rPr>
            </w:pPr>
            <w:r>
              <w:rPr>
                <w:sz w:val="17"/>
                <w:szCs w:val="17"/>
                <w:lang w:val="en-CA"/>
              </w:rPr>
              <w:t>A tiempo</w:t>
            </w:r>
          </w:p>
        </w:tc>
        <w:tc>
          <w:tcPr>
            <w:tcW w:w="335" w:type="pct"/>
          </w:tcPr>
          <w:p w14:paraId="36725B2B" w14:textId="70372F08" w:rsidR="007A3F49" w:rsidRPr="00B86D88" w:rsidRDefault="00E23A3A" w:rsidP="00B86D88">
            <w:pPr>
              <w:jc w:val="right"/>
              <w:rPr>
                <w:sz w:val="17"/>
                <w:szCs w:val="17"/>
                <w:lang w:val="en-CA"/>
              </w:rPr>
            </w:pPr>
            <w:r>
              <w:rPr>
                <w:sz w:val="17"/>
                <w:szCs w:val="17"/>
                <w:lang w:val="en-CA"/>
              </w:rPr>
              <w:t>A tiempo</w:t>
            </w:r>
          </w:p>
        </w:tc>
        <w:tc>
          <w:tcPr>
            <w:tcW w:w="305" w:type="pct"/>
          </w:tcPr>
          <w:p w14:paraId="5C204AA6" w14:textId="7273ED21" w:rsidR="007A3F49" w:rsidRPr="00B86D88" w:rsidRDefault="00E23A3A" w:rsidP="00B86D88">
            <w:pPr>
              <w:ind w:left="-78"/>
              <w:jc w:val="right"/>
              <w:rPr>
                <w:sz w:val="17"/>
                <w:szCs w:val="17"/>
                <w:lang w:val="en-CA"/>
              </w:rPr>
            </w:pPr>
            <w:r>
              <w:rPr>
                <w:sz w:val="17"/>
                <w:szCs w:val="17"/>
                <w:lang w:val="en-CA"/>
              </w:rPr>
              <w:t>A tiempo</w:t>
            </w:r>
          </w:p>
        </w:tc>
        <w:tc>
          <w:tcPr>
            <w:tcW w:w="169" w:type="pct"/>
          </w:tcPr>
          <w:p w14:paraId="5DDCADD3" w14:textId="10D3B652" w:rsidR="007A3F49" w:rsidRPr="00B86D88" w:rsidRDefault="00E23A3A" w:rsidP="00B86D88">
            <w:pPr>
              <w:jc w:val="right"/>
              <w:rPr>
                <w:sz w:val="17"/>
                <w:szCs w:val="17"/>
                <w:lang w:val="en-CA"/>
              </w:rPr>
            </w:pPr>
            <w:r>
              <w:rPr>
                <w:sz w:val="17"/>
                <w:szCs w:val="17"/>
                <w:lang w:val="en-CA"/>
              </w:rPr>
              <w:t>Sí</w:t>
            </w:r>
          </w:p>
        </w:tc>
        <w:tc>
          <w:tcPr>
            <w:tcW w:w="293" w:type="pct"/>
          </w:tcPr>
          <w:p w14:paraId="76056A97" w14:textId="5E865F5D" w:rsidR="007A3F49" w:rsidRPr="00B86D88" w:rsidRDefault="00E23A3A" w:rsidP="00B86D88">
            <w:pPr>
              <w:pStyle w:val="Default"/>
              <w:ind w:left="-112"/>
              <w:jc w:val="right"/>
              <w:rPr>
                <w:color w:val="auto"/>
                <w:sz w:val="17"/>
                <w:szCs w:val="17"/>
                <w:lang w:val="en-CA"/>
              </w:rPr>
            </w:pPr>
            <w:r>
              <w:rPr>
                <w:color w:val="auto"/>
                <w:sz w:val="17"/>
                <w:szCs w:val="17"/>
                <w:lang w:val="en-CA"/>
              </w:rPr>
              <w:t>A tiempo</w:t>
            </w:r>
          </w:p>
        </w:tc>
        <w:tc>
          <w:tcPr>
            <w:tcW w:w="336" w:type="pct"/>
          </w:tcPr>
          <w:p w14:paraId="48D7151F" w14:textId="3A5C47AB" w:rsidR="007A3F49" w:rsidRPr="00B86D88" w:rsidRDefault="00E23A3A" w:rsidP="00B86D88">
            <w:pPr>
              <w:jc w:val="right"/>
              <w:rPr>
                <w:lang w:val="en-CA"/>
              </w:rPr>
            </w:pPr>
            <w:r>
              <w:rPr>
                <w:sz w:val="17"/>
                <w:szCs w:val="17"/>
                <w:lang w:val="en-CA"/>
              </w:rPr>
              <w:t>A tiempo</w:t>
            </w:r>
          </w:p>
        </w:tc>
        <w:tc>
          <w:tcPr>
            <w:tcW w:w="309" w:type="pct"/>
          </w:tcPr>
          <w:p w14:paraId="7E52203F" w14:textId="19510AEE" w:rsidR="007A3F49" w:rsidRPr="00B86D88" w:rsidRDefault="00E23A3A" w:rsidP="00B86D88">
            <w:pPr>
              <w:ind w:left="-159" w:right="-60"/>
              <w:jc w:val="right"/>
              <w:rPr>
                <w:sz w:val="17"/>
                <w:szCs w:val="17"/>
                <w:lang w:val="en-CA"/>
              </w:rPr>
            </w:pPr>
            <w:r>
              <w:rPr>
                <w:sz w:val="17"/>
                <w:szCs w:val="17"/>
                <w:lang w:val="en-CA"/>
              </w:rPr>
              <w:t>A tiempo</w:t>
            </w:r>
          </w:p>
        </w:tc>
        <w:tc>
          <w:tcPr>
            <w:tcW w:w="187" w:type="pct"/>
          </w:tcPr>
          <w:p w14:paraId="2FAC16DC" w14:textId="75651BFA" w:rsidR="007A3F49" w:rsidRPr="00B86D88" w:rsidRDefault="00E23A3A" w:rsidP="00B86D88">
            <w:pPr>
              <w:jc w:val="right"/>
              <w:rPr>
                <w:sz w:val="17"/>
                <w:szCs w:val="17"/>
                <w:lang w:val="en-CA"/>
              </w:rPr>
            </w:pPr>
            <w:r>
              <w:rPr>
                <w:sz w:val="17"/>
                <w:szCs w:val="17"/>
                <w:lang w:val="en-CA"/>
              </w:rPr>
              <w:t>Sí</w:t>
            </w:r>
          </w:p>
        </w:tc>
        <w:tc>
          <w:tcPr>
            <w:tcW w:w="333" w:type="pct"/>
          </w:tcPr>
          <w:p w14:paraId="77F5C711" w14:textId="57AFB389" w:rsidR="007A3F49" w:rsidRPr="00B86D88" w:rsidRDefault="00E23A3A" w:rsidP="00B86D88">
            <w:pPr>
              <w:ind w:left="-106"/>
              <w:jc w:val="right"/>
              <w:rPr>
                <w:sz w:val="17"/>
                <w:szCs w:val="17"/>
                <w:lang w:val="en-CA"/>
              </w:rPr>
            </w:pPr>
            <w:r>
              <w:rPr>
                <w:sz w:val="17"/>
                <w:szCs w:val="17"/>
                <w:lang w:val="en-CA"/>
              </w:rPr>
              <w:t>A tiempo</w:t>
            </w:r>
          </w:p>
        </w:tc>
        <w:tc>
          <w:tcPr>
            <w:tcW w:w="347" w:type="pct"/>
          </w:tcPr>
          <w:p w14:paraId="2AE2CC84" w14:textId="0B4E719C" w:rsidR="007A3F49" w:rsidRPr="00B86D88" w:rsidRDefault="00E23A3A" w:rsidP="00B86D88">
            <w:pPr>
              <w:ind w:left="-139"/>
              <w:jc w:val="right"/>
              <w:rPr>
                <w:sz w:val="17"/>
                <w:szCs w:val="17"/>
                <w:lang w:val="en-CA"/>
              </w:rPr>
            </w:pPr>
            <w:r>
              <w:rPr>
                <w:sz w:val="17"/>
                <w:szCs w:val="17"/>
                <w:lang w:val="en-CA"/>
              </w:rPr>
              <w:t>A tiempo</w:t>
            </w:r>
          </w:p>
        </w:tc>
        <w:tc>
          <w:tcPr>
            <w:tcW w:w="332" w:type="pct"/>
          </w:tcPr>
          <w:p w14:paraId="59CCA8D0" w14:textId="6C06D684" w:rsidR="007A3F49" w:rsidRPr="00B86D88" w:rsidRDefault="00E23A3A" w:rsidP="00B86D88">
            <w:pPr>
              <w:ind w:left="-139"/>
              <w:jc w:val="right"/>
              <w:rPr>
                <w:sz w:val="17"/>
                <w:szCs w:val="17"/>
                <w:lang w:val="en-CA"/>
              </w:rPr>
            </w:pPr>
            <w:r>
              <w:rPr>
                <w:sz w:val="17"/>
                <w:szCs w:val="17"/>
                <w:lang w:val="en-CA"/>
              </w:rPr>
              <w:t>A tiempo</w:t>
            </w:r>
          </w:p>
        </w:tc>
        <w:tc>
          <w:tcPr>
            <w:tcW w:w="210" w:type="pct"/>
          </w:tcPr>
          <w:p w14:paraId="1B750AA2" w14:textId="6F333360" w:rsidR="007A3F49" w:rsidRPr="00B86D88" w:rsidRDefault="00E23A3A" w:rsidP="00B86D88">
            <w:pPr>
              <w:jc w:val="right"/>
              <w:rPr>
                <w:sz w:val="17"/>
                <w:szCs w:val="17"/>
                <w:lang w:val="en-CA"/>
              </w:rPr>
            </w:pPr>
            <w:r>
              <w:rPr>
                <w:sz w:val="17"/>
                <w:szCs w:val="17"/>
                <w:lang w:val="en-CA"/>
              </w:rPr>
              <w:t>Sí</w:t>
            </w:r>
          </w:p>
        </w:tc>
        <w:tc>
          <w:tcPr>
            <w:tcW w:w="267" w:type="pct"/>
          </w:tcPr>
          <w:p w14:paraId="74259EDF" w14:textId="5966B0F4" w:rsidR="007A3F49" w:rsidRPr="00B86D88" w:rsidRDefault="00E23A3A" w:rsidP="00B86D88">
            <w:pPr>
              <w:jc w:val="right"/>
              <w:rPr>
                <w:sz w:val="17"/>
                <w:szCs w:val="17"/>
                <w:lang w:val="en-CA"/>
              </w:rPr>
            </w:pPr>
            <w:r>
              <w:rPr>
                <w:sz w:val="17"/>
                <w:szCs w:val="17"/>
                <w:lang w:val="en-CA"/>
              </w:rPr>
              <w:t>A tiempo</w:t>
            </w:r>
          </w:p>
        </w:tc>
        <w:tc>
          <w:tcPr>
            <w:tcW w:w="317" w:type="pct"/>
          </w:tcPr>
          <w:p w14:paraId="624CCFCA" w14:textId="269DACFB" w:rsidR="007A3F49" w:rsidRPr="00B86D88" w:rsidRDefault="00E23A3A" w:rsidP="00B86D88">
            <w:pPr>
              <w:jc w:val="right"/>
              <w:rPr>
                <w:sz w:val="17"/>
                <w:szCs w:val="17"/>
                <w:lang w:val="en-CA"/>
              </w:rPr>
            </w:pPr>
            <w:r>
              <w:rPr>
                <w:sz w:val="17"/>
                <w:szCs w:val="17"/>
                <w:lang w:val="en-CA"/>
              </w:rPr>
              <w:t>A tiempo</w:t>
            </w:r>
          </w:p>
        </w:tc>
        <w:tc>
          <w:tcPr>
            <w:tcW w:w="339" w:type="pct"/>
          </w:tcPr>
          <w:p w14:paraId="37CC5F1C" w14:textId="0781A29B" w:rsidR="007A3F49" w:rsidRPr="00B86D88" w:rsidRDefault="00E23A3A" w:rsidP="00B86D88">
            <w:pPr>
              <w:jc w:val="right"/>
              <w:rPr>
                <w:sz w:val="17"/>
                <w:szCs w:val="17"/>
                <w:lang w:val="en-CA"/>
              </w:rPr>
            </w:pPr>
            <w:r>
              <w:rPr>
                <w:sz w:val="17"/>
                <w:szCs w:val="17"/>
                <w:lang w:val="en-CA"/>
              </w:rPr>
              <w:t>A tiempo</w:t>
            </w:r>
          </w:p>
        </w:tc>
        <w:tc>
          <w:tcPr>
            <w:tcW w:w="179" w:type="pct"/>
          </w:tcPr>
          <w:p w14:paraId="36699023" w14:textId="29C61E86" w:rsidR="007A3F49" w:rsidRPr="00B86D88" w:rsidRDefault="00E23A3A" w:rsidP="00B86D88">
            <w:pPr>
              <w:jc w:val="right"/>
              <w:rPr>
                <w:sz w:val="17"/>
                <w:szCs w:val="17"/>
                <w:lang w:val="en-CA"/>
              </w:rPr>
            </w:pPr>
            <w:r>
              <w:rPr>
                <w:sz w:val="17"/>
                <w:szCs w:val="17"/>
                <w:lang w:val="en-CA"/>
              </w:rPr>
              <w:t>Sí</w:t>
            </w:r>
          </w:p>
        </w:tc>
      </w:tr>
      <w:tr w:rsidR="007A3F49" w:rsidRPr="00B86D88" w14:paraId="22CEDB07" w14:textId="77777777" w:rsidTr="00A85CA2">
        <w:tc>
          <w:tcPr>
            <w:tcW w:w="476" w:type="pct"/>
            <w:noWrap/>
          </w:tcPr>
          <w:p w14:paraId="35A84197" w14:textId="09A401D3" w:rsidR="007A3F49" w:rsidRPr="00B86D88" w:rsidRDefault="00A85CA2" w:rsidP="00B86D88">
            <w:pPr>
              <w:ind w:left="-43"/>
              <w:jc w:val="left"/>
              <w:rPr>
                <w:sz w:val="17"/>
                <w:szCs w:val="17"/>
                <w:lang w:val="en-CA"/>
              </w:rPr>
            </w:pPr>
            <w:r>
              <w:rPr>
                <w:sz w:val="17"/>
                <w:szCs w:val="17"/>
                <w:lang w:val="en-CA"/>
              </w:rPr>
              <w:t>Número de metas logradas</w:t>
            </w:r>
          </w:p>
        </w:tc>
        <w:tc>
          <w:tcPr>
            <w:tcW w:w="264" w:type="pct"/>
            <w:shd w:val="clear" w:color="auto" w:fill="auto"/>
            <w:noWrap/>
          </w:tcPr>
          <w:p w14:paraId="12E911B4" w14:textId="77777777" w:rsidR="007A3F49" w:rsidRPr="00B86D88" w:rsidRDefault="007A3F49" w:rsidP="00B86D88">
            <w:pPr>
              <w:jc w:val="left"/>
              <w:rPr>
                <w:sz w:val="17"/>
                <w:szCs w:val="17"/>
                <w:lang w:val="en-CA"/>
              </w:rPr>
            </w:pPr>
          </w:p>
        </w:tc>
        <w:tc>
          <w:tcPr>
            <w:tcW w:w="335" w:type="pct"/>
            <w:noWrap/>
          </w:tcPr>
          <w:p w14:paraId="1258E3AF" w14:textId="77777777" w:rsidR="007A3F49" w:rsidRPr="00B86D88" w:rsidRDefault="007A3F49" w:rsidP="00B86D88">
            <w:pPr>
              <w:jc w:val="left"/>
              <w:rPr>
                <w:sz w:val="17"/>
                <w:szCs w:val="17"/>
                <w:lang w:val="en-CA"/>
              </w:rPr>
            </w:pPr>
          </w:p>
        </w:tc>
        <w:tc>
          <w:tcPr>
            <w:tcW w:w="305" w:type="pct"/>
            <w:noWrap/>
          </w:tcPr>
          <w:p w14:paraId="77237A60" w14:textId="77777777" w:rsidR="007A3F49" w:rsidRPr="00B86D88" w:rsidRDefault="007A3F49" w:rsidP="00B86D88">
            <w:pPr>
              <w:jc w:val="left"/>
              <w:rPr>
                <w:sz w:val="17"/>
                <w:szCs w:val="17"/>
                <w:lang w:val="en-CA"/>
              </w:rPr>
            </w:pPr>
          </w:p>
        </w:tc>
        <w:tc>
          <w:tcPr>
            <w:tcW w:w="169" w:type="pct"/>
            <w:noWrap/>
          </w:tcPr>
          <w:p w14:paraId="271AB1DB" w14:textId="77777777" w:rsidR="007A3F49" w:rsidRPr="00B86D88" w:rsidRDefault="00231FB9" w:rsidP="00B86D88">
            <w:pPr>
              <w:jc w:val="right"/>
              <w:rPr>
                <w:sz w:val="17"/>
                <w:szCs w:val="17"/>
                <w:lang w:val="en-CA"/>
              </w:rPr>
            </w:pPr>
            <w:r w:rsidRPr="00B86D88">
              <w:rPr>
                <w:sz w:val="17"/>
                <w:szCs w:val="17"/>
                <w:lang w:val="en-CA"/>
              </w:rPr>
              <w:t>4</w:t>
            </w:r>
            <w:r w:rsidR="007A3F49" w:rsidRPr="00B86D88">
              <w:rPr>
                <w:sz w:val="17"/>
                <w:szCs w:val="17"/>
                <w:lang w:val="en-CA"/>
              </w:rPr>
              <w:t>/8</w:t>
            </w:r>
          </w:p>
        </w:tc>
        <w:tc>
          <w:tcPr>
            <w:tcW w:w="293" w:type="pct"/>
            <w:noWrap/>
          </w:tcPr>
          <w:p w14:paraId="4625F780" w14:textId="77777777" w:rsidR="007A3F49" w:rsidRPr="00B86D88" w:rsidRDefault="007A3F49" w:rsidP="00B86D88">
            <w:pPr>
              <w:jc w:val="left"/>
              <w:rPr>
                <w:sz w:val="17"/>
                <w:szCs w:val="17"/>
                <w:lang w:val="en-CA"/>
              </w:rPr>
            </w:pPr>
          </w:p>
        </w:tc>
        <w:tc>
          <w:tcPr>
            <w:tcW w:w="336" w:type="pct"/>
            <w:noWrap/>
          </w:tcPr>
          <w:p w14:paraId="3994B447" w14:textId="77777777" w:rsidR="007A3F49" w:rsidRPr="00B86D88" w:rsidRDefault="007A3F49" w:rsidP="00B86D88">
            <w:pPr>
              <w:jc w:val="left"/>
              <w:rPr>
                <w:sz w:val="17"/>
                <w:szCs w:val="17"/>
                <w:lang w:val="en-CA"/>
              </w:rPr>
            </w:pPr>
          </w:p>
        </w:tc>
        <w:tc>
          <w:tcPr>
            <w:tcW w:w="309" w:type="pct"/>
            <w:noWrap/>
          </w:tcPr>
          <w:p w14:paraId="18D4EC46" w14:textId="77777777" w:rsidR="007A3F49" w:rsidRPr="00B86D88" w:rsidRDefault="007A3F49" w:rsidP="00B86D88">
            <w:pPr>
              <w:jc w:val="left"/>
              <w:rPr>
                <w:sz w:val="17"/>
                <w:szCs w:val="17"/>
                <w:lang w:val="en-CA"/>
              </w:rPr>
            </w:pPr>
          </w:p>
        </w:tc>
        <w:tc>
          <w:tcPr>
            <w:tcW w:w="187" w:type="pct"/>
            <w:noWrap/>
          </w:tcPr>
          <w:p w14:paraId="3B790329" w14:textId="77777777" w:rsidR="007A3F49" w:rsidRPr="00B86D88" w:rsidRDefault="007A3F49" w:rsidP="00B86D88">
            <w:pPr>
              <w:jc w:val="right"/>
              <w:rPr>
                <w:sz w:val="17"/>
                <w:szCs w:val="17"/>
                <w:lang w:val="en-CA"/>
              </w:rPr>
            </w:pPr>
            <w:r w:rsidRPr="00B86D88">
              <w:rPr>
                <w:sz w:val="17"/>
                <w:szCs w:val="17"/>
                <w:lang w:val="en-CA"/>
              </w:rPr>
              <w:t>3/8</w:t>
            </w:r>
          </w:p>
        </w:tc>
        <w:tc>
          <w:tcPr>
            <w:tcW w:w="333" w:type="pct"/>
          </w:tcPr>
          <w:p w14:paraId="2C7B0B8B" w14:textId="77777777" w:rsidR="007A3F49" w:rsidRPr="00B86D88" w:rsidRDefault="007A3F49" w:rsidP="00B86D88">
            <w:pPr>
              <w:jc w:val="left"/>
              <w:rPr>
                <w:sz w:val="17"/>
                <w:szCs w:val="17"/>
                <w:lang w:val="en-CA"/>
              </w:rPr>
            </w:pPr>
          </w:p>
        </w:tc>
        <w:tc>
          <w:tcPr>
            <w:tcW w:w="347" w:type="pct"/>
          </w:tcPr>
          <w:p w14:paraId="0776B090" w14:textId="77777777" w:rsidR="007A3F49" w:rsidRPr="00B86D88" w:rsidRDefault="007A3F49" w:rsidP="00B86D88">
            <w:pPr>
              <w:jc w:val="left"/>
              <w:rPr>
                <w:sz w:val="17"/>
                <w:szCs w:val="17"/>
                <w:lang w:val="en-CA"/>
              </w:rPr>
            </w:pPr>
          </w:p>
        </w:tc>
        <w:tc>
          <w:tcPr>
            <w:tcW w:w="332" w:type="pct"/>
          </w:tcPr>
          <w:p w14:paraId="6F60285A" w14:textId="77777777" w:rsidR="007A3F49" w:rsidRPr="00B86D88" w:rsidRDefault="007A3F49" w:rsidP="00B86D88">
            <w:pPr>
              <w:jc w:val="left"/>
              <w:rPr>
                <w:sz w:val="17"/>
                <w:szCs w:val="17"/>
                <w:lang w:val="en-CA"/>
              </w:rPr>
            </w:pPr>
          </w:p>
        </w:tc>
        <w:tc>
          <w:tcPr>
            <w:tcW w:w="210" w:type="pct"/>
          </w:tcPr>
          <w:p w14:paraId="56F8ECB2" w14:textId="77777777" w:rsidR="007A3F49" w:rsidRPr="00B86D88" w:rsidRDefault="007A3F49" w:rsidP="00B86D88">
            <w:pPr>
              <w:jc w:val="right"/>
              <w:rPr>
                <w:sz w:val="17"/>
                <w:szCs w:val="17"/>
                <w:lang w:val="en-CA"/>
              </w:rPr>
            </w:pPr>
            <w:r w:rsidRPr="00B86D88">
              <w:rPr>
                <w:sz w:val="17"/>
                <w:szCs w:val="17"/>
                <w:lang w:val="en-CA"/>
              </w:rPr>
              <w:t>5/8</w:t>
            </w:r>
          </w:p>
        </w:tc>
        <w:tc>
          <w:tcPr>
            <w:tcW w:w="267" w:type="pct"/>
            <w:noWrap/>
          </w:tcPr>
          <w:p w14:paraId="269D4700" w14:textId="77777777" w:rsidR="007A3F49" w:rsidRPr="00B86D88" w:rsidRDefault="007A3F49" w:rsidP="00B86D88">
            <w:pPr>
              <w:jc w:val="right"/>
              <w:rPr>
                <w:sz w:val="17"/>
                <w:szCs w:val="17"/>
                <w:lang w:val="en-CA"/>
              </w:rPr>
            </w:pPr>
          </w:p>
        </w:tc>
        <w:tc>
          <w:tcPr>
            <w:tcW w:w="317" w:type="pct"/>
            <w:noWrap/>
          </w:tcPr>
          <w:p w14:paraId="7AB998C6" w14:textId="77777777" w:rsidR="007A3F49" w:rsidRPr="00B86D88" w:rsidRDefault="007A3F49" w:rsidP="00B86D88">
            <w:pPr>
              <w:jc w:val="right"/>
              <w:rPr>
                <w:sz w:val="17"/>
                <w:szCs w:val="17"/>
                <w:lang w:val="en-CA"/>
              </w:rPr>
            </w:pPr>
          </w:p>
        </w:tc>
        <w:tc>
          <w:tcPr>
            <w:tcW w:w="339" w:type="pct"/>
            <w:noWrap/>
          </w:tcPr>
          <w:p w14:paraId="3D26D299" w14:textId="77777777" w:rsidR="007A3F49" w:rsidRPr="00B86D88" w:rsidRDefault="007A3F49" w:rsidP="00B86D88">
            <w:pPr>
              <w:jc w:val="right"/>
              <w:rPr>
                <w:sz w:val="17"/>
                <w:szCs w:val="17"/>
                <w:lang w:val="en-CA"/>
              </w:rPr>
            </w:pPr>
          </w:p>
        </w:tc>
        <w:tc>
          <w:tcPr>
            <w:tcW w:w="179" w:type="pct"/>
            <w:noWrap/>
          </w:tcPr>
          <w:p w14:paraId="156A1C5D" w14:textId="77777777" w:rsidR="007A3F49" w:rsidRPr="00B86D88" w:rsidRDefault="00B373D2" w:rsidP="00B86D88">
            <w:pPr>
              <w:jc w:val="right"/>
              <w:rPr>
                <w:sz w:val="17"/>
                <w:szCs w:val="17"/>
                <w:lang w:val="en-CA"/>
              </w:rPr>
            </w:pPr>
            <w:r w:rsidRPr="00B86D88">
              <w:rPr>
                <w:sz w:val="17"/>
                <w:szCs w:val="17"/>
                <w:lang w:val="en-CA"/>
              </w:rPr>
              <w:t>3/8</w:t>
            </w:r>
          </w:p>
        </w:tc>
      </w:tr>
    </w:tbl>
    <w:p w14:paraId="74B55AB4" w14:textId="0724611E" w:rsidR="007A3F49" w:rsidRPr="00810B06" w:rsidRDefault="007A3F49" w:rsidP="00E23A3A">
      <w:pPr>
        <w:pStyle w:val="StyleHeader4Para4Left0Firstline0"/>
        <w:numPr>
          <w:ilvl w:val="0"/>
          <w:numId w:val="0"/>
        </w:numPr>
        <w:jc w:val="left"/>
        <w:rPr>
          <w:sz w:val="18"/>
          <w:szCs w:val="18"/>
          <w:lang w:val="es-ES"/>
        </w:rPr>
        <w:sectPr w:rsidR="007A3F49" w:rsidRPr="00810B06" w:rsidSect="0032108F">
          <w:headerReference w:type="first" r:id="rId16"/>
          <w:footerReference w:type="first" r:id="rId17"/>
          <w:pgSz w:w="15840" w:h="12240" w:orient="landscape" w:code="1"/>
          <w:pgMar w:top="1440" w:right="720" w:bottom="1440" w:left="864" w:header="720" w:footer="475" w:gutter="0"/>
          <w:cols w:space="720"/>
          <w:titlePg/>
          <w:docGrid w:linePitch="299"/>
        </w:sectPr>
      </w:pPr>
      <w:r w:rsidRPr="00810B06">
        <w:rPr>
          <w:sz w:val="18"/>
          <w:szCs w:val="18"/>
          <w:lang w:val="es-ES"/>
        </w:rPr>
        <w:t xml:space="preserve">* </w:t>
      </w:r>
      <w:r w:rsidR="00E23A3A" w:rsidRPr="00810B06">
        <w:rPr>
          <w:sz w:val="18"/>
          <w:szCs w:val="18"/>
          <w:lang w:val="es-ES"/>
        </w:rPr>
        <w:t>Las metas de un organism</w:t>
      </w:r>
      <w:r w:rsidR="00810B06">
        <w:rPr>
          <w:sz w:val="18"/>
          <w:szCs w:val="18"/>
          <w:lang w:val="es-ES"/>
        </w:rPr>
        <w:t>o</w:t>
      </w:r>
      <w:r w:rsidR="00E23A3A" w:rsidRPr="00810B06">
        <w:rPr>
          <w:sz w:val="18"/>
          <w:szCs w:val="18"/>
          <w:lang w:val="es-ES"/>
        </w:rPr>
        <w:t xml:space="preserve"> se reducirían</w:t>
      </w:r>
      <w:r w:rsidRPr="00810B06">
        <w:rPr>
          <w:sz w:val="18"/>
          <w:szCs w:val="18"/>
          <w:lang w:val="es-ES"/>
        </w:rPr>
        <w:t xml:space="preserve"> “</w:t>
      </w:r>
      <w:r w:rsidR="00E23A3A" w:rsidRPr="00810B06">
        <w:rPr>
          <w:sz w:val="18"/>
          <w:szCs w:val="18"/>
          <w:lang w:val="es-ES"/>
        </w:rPr>
        <w:t xml:space="preserve">si este </w:t>
      </w:r>
      <w:r w:rsidR="00810B06" w:rsidRPr="00810B06">
        <w:rPr>
          <w:sz w:val="18"/>
          <w:szCs w:val="18"/>
          <w:lang w:val="es-ES"/>
        </w:rPr>
        <w:t xml:space="preserve">no pudiera </w:t>
      </w:r>
      <w:r w:rsidR="00810B06">
        <w:rPr>
          <w:sz w:val="18"/>
          <w:szCs w:val="18"/>
          <w:lang w:val="es-ES"/>
        </w:rPr>
        <w:t>presenta</w:t>
      </w:r>
      <w:r w:rsidR="00810B06" w:rsidRPr="00810B06">
        <w:rPr>
          <w:sz w:val="18"/>
          <w:szCs w:val="18"/>
          <w:lang w:val="es-ES"/>
        </w:rPr>
        <w:t>r un tramo por culpa de otro organismo cooperante u organismo principal” o</w:t>
      </w:r>
      <w:r w:rsidRPr="00810B06">
        <w:rPr>
          <w:sz w:val="18"/>
          <w:szCs w:val="18"/>
          <w:lang w:val="es-ES"/>
        </w:rPr>
        <w:t xml:space="preserve"> “</w:t>
      </w:r>
      <w:r w:rsidR="00810B06" w:rsidRPr="00810B06">
        <w:rPr>
          <w:sz w:val="18"/>
          <w:szCs w:val="18"/>
          <w:lang w:val="es-ES"/>
        </w:rPr>
        <w:t>si el plan de gesti</w:t>
      </w:r>
      <w:r w:rsidR="00810B06">
        <w:rPr>
          <w:sz w:val="18"/>
          <w:szCs w:val="18"/>
          <w:lang w:val="es-ES"/>
        </w:rPr>
        <w:t>ón de eliminación de los HCFC sometido a consideración del</w:t>
      </w:r>
      <w:r w:rsidR="005B4C4D" w:rsidRPr="00810B06">
        <w:rPr>
          <w:sz w:val="18"/>
          <w:szCs w:val="18"/>
          <w:lang w:val="es-ES"/>
        </w:rPr>
        <w:t xml:space="preserve"> Comité Ejecutivo</w:t>
      </w:r>
      <w:r w:rsidRPr="00810B06">
        <w:rPr>
          <w:sz w:val="18"/>
          <w:szCs w:val="18"/>
          <w:lang w:val="es-ES"/>
        </w:rPr>
        <w:t xml:space="preserve"> </w:t>
      </w:r>
      <w:r w:rsidR="00810B06">
        <w:rPr>
          <w:sz w:val="18"/>
          <w:szCs w:val="18"/>
          <w:lang w:val="es-ES"/>
        </w:rPr>
        <w:t>no fuese aprobado debido a factores fuera del control de la dependencia</w:t>
      </w:r>
      <w:r w:rsidRPr="00810B06">
        <w:rPr>
          <w:sz w:val="18"/>
          <w:szCs w:val="18"/>
          <w:lang w:val="es-ES"/>
        </w:rPr>
        <w:t xml:space="preserve"> </w:t>
      </w:r>
      <w:r w:rsidR="00810B06">
        <w:rPr>
          <w:sz w:val="18"/>
          <w:szCs w:val="18"/>
          <w:lang w:val="es-ES"/>
        </w:rPr>
        <w:t>nacional del ozono y del organismo</w:t>
      </w:r>
      <w:r w:rsidRPr="00810B06">
        <w:rPr>
          <w:sz w:val="18"/>
          <w:szCs w:val="18"/>
          <w:lang w:val="es-ES"/>
        </w:rPr>
        <w:t xml:space="preserve">”. </w:t>
      </w:r>
    </w:p>
    <w:p w14:paraId="6C65B050" w14:textId="3E516021" w:rsidR="007A3F49" w:rsidRPr="00B86D88" w:rsidRDefault="00E23A3A" w:rsidP="00B86D88">
      <w:pPr>
        <w:keepNext/>
        <w:spacing w:after="240"/>
        <w:rPr>
          <w:u w:val="single"/>
          <w:lang w:val="en-CA"/>
        </w:rPr>
      </w:pPr>
      <w:r>
        <w:rPr>
          <w:u w:val="single"/>
          <w:lang w:val="en-CA"/>
        </w:rPr>
        <w:lastRenderedPageBreak/>
        <w:t>Evaluación ponderada del desempeño</w:t>
      </w:r>
    </w:p>
    <w:p w14:paraId="1429CFE5" w14:textId="5C383EB5" w:rsidR="007A3F49" w:rsidRPr="00E23A3A" w:rsidRDefault="00E23A3A" w:rsidP="00B86D88">
      <w:pPr>
        <w:pStyle w:val="Heading1"/>
        <w:rPr>
          <w:lang w:val="es-ES"/>
        </w:rPr>
      </w:pPr>
      <w:r w:rsidRPr="00E23A3A">
        <w:rPr>
          <w:lang w:val="es-ES"/>
        </w:rPr>
        <w:t>En el c</w:t>
      </w:r>
      <w:r w:rsidR="00041B0B" w:rsidRPr="00E23A3A">
        <w:rPr>
          <w:lang w:val="es-ES"/>
        </w:rPr>
        <w:t>uadro</w:t>
      </w:r>
      <w:r w:rsidR="007A3F49" w:rsidRPr="00E23A3A">
        <w:rPr>
          <w:lang w:val="es-ES"/>
        </w:rPr>
        <w:t xml:space="preserve">2 </w:t>
      </w:r>
      <w:r w:rsidRPr="00E23A3A">
        <w:rPr>
          <w:lang w:val="es-ES"/>
        </w:rPr>
        <w:t>se muestran los resultados de la evaluación ponderada de</w:t>
      </w:r>
      <w:r w:rsidR="007A3F49" w:rsidRPr="00E23A3A">
        <w:rPr>
          <w:lang w:val="es-ES"/>
        </w:rPr>
        <w:t xml:space="preserve"> </w:t>
      </w:r>
      <w:r w:rsidR="00F67D0C" w:rsidRPr="00E23A3A">
        <w:rPr>
          <w:lang w:val="es-ES"/>
        </w:rPr>
        <w:t xml:space="preserve">2018 </w:t>
      </w:r>
      <w:r>
        <w:rPr>
          <w:lang w:val="es-ES"/>
        </w:rPr>
        <w:t>por indicador del desempeño basada en la metodología de la Secretaría.</w:t>
      </w:r>
      <w:r w:rsidR="007A3F49" w:rsidRPr="00E23A3A">
        <w:rPr>
          <w:lang w:val="es-ES"/>
        </w:rPr>
        <w:t xml:space="preserve"> </w:t>
      </w:r>
    </w:p>
    <w:p w14:paraId="23194E26" w14:textId="4F71D455" w:rsidR="007A3F49" w:rsidRPr="00E23A3A" w:rsidRDefault="00041B0B" w:rsidP="00B86D88">
      <w:pPr>
        <w:keepNext/>
        <w:rPr>
          <w:b/>
          <w:lang w:val="es-ES"/>
        </w:rPr>
      </w:pPr>
      <w:r w:rsidRPr="00E23A3A">
        <w:rPr>
          <w:b/>
          <w:lang w:val="es-ES"/>
        </w:rPr>
        <w:t>Cuadro</w:t>
      </w:r>
      <w:r w:rsidR="007A3F49" w:rsidRPr="00E23A3A">
        <w:rPr>
          <w:b/>
          <w:lang w:val="es-ES"/>
        </w:rPr>
        <w:t xml:space="preserve">2: </w:t>
      </w:r>
      <w:r w:rsidR="00E23A3A" w:rsidRPr="00E23A3A">
        <w:rPr>
          <w:b/>
          <w:lang w:val="es-ES"/>
        </w:rPr>
        <w:t>Evaluación ponderada del desempeño de los organismos de ejecuci</w:t>
      </w:r>
      <w:r w:rsidR="00E23A3A">
        <w:rPr>
          <w:b/>
          <w:lang w:val="es-ES"/>
        </w:rPr>
        <w:t xml:space="preserve">ón en </w:t>
      </w:r>
      <w:r w:rsidR="007A3F49" w:rsidRPr="00E23A3A">
        <w:rPr>
          <w:b/>
          <w:lang w:val="es-ES"/>
        </w:rPr>
        <w:t>201</w:t>
      </w:r>
      <w:r w:rsidR="000A76CE" w:rsidRPr="00E23A3A">
        <w:rPr>
          <w:b/>
          <w:lang w:val="es-ES"/>
        </w:rPr>
        <w:t>8</w:t>
      </w:r>
    </w:p>
    <w:tbl>
      <w:tblPr>
        <w:tblW w:w="10458" w:type="dxa"/>
        <w:tblInd w:w="-147" w:type="dxa"/>
        <w:tblLook w:val="04A0" w:firstRow="1" w:lastRow="0" w:firstColumn="1" w:lastColumn="0" w:noHBand="0" w:noVBand="1"/>
      </w:tblPr>
      <w:tblGrid>
        <w:gridCol w:w="1786"/>
        <w:gridCol w:w="1186"/>
        <w:gridCol w:w="1117"/>
        <w:gridCol w:w="850"/>
        <w:gridCol w:w="1024"/>
        <w:gridCol w:w="851"/>
        <w:gridCol w:w="886"/>
        <w:gridCol w:w="883"/>
        <w:gridCol w:w="1024"/>
        <w:gridCol w:w="851"/>
      </w:tblGrid>
      <w:tr w:rsidR="007A3F49" w:rsidRPr="00B86D88" w14:paraId="20549268" w14:textId="77777777" w:rsidTr="005263AC">
        <w:trPr>
          <w:trHeight w:val="65"/>
        </w:trPr>
        <w:tc>
          <w:tcPr>
            <w:tcW w:w="178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D7C5FF" w14:textId="77777777" w:rsidR="007A3F49" w:rsidRPr="00B86D88" w:rsidRDefault="007A3F49" w:rsidP="00B86D88">
            <w:pPr>
              <w:jc w:val="left"/>
              <w:rPr>
                <w:b/>
                <w:bCs/>
                <w:sz w:val="18"/>
                <w:szCs w:val="18"/>
                <w:lang w:val="en-CA" w:eastAsia="en-CA"/>
              </w:rPr>
            </w:pPr>
            <w:r w:rsidRPr="00B86D88">
              <w:rPr>
                <w:b/>
                <w:bCs/>
                <w:sz w:val="18"/>
                <w:szCs w:val="18"/>
                <w:lang w:val="en-CA" w:eastAsia="en-CA"/>
              </w:rPr>
              <w:t>Item</w:t>
            </w:r>
          </w:p>
        </w:tc>
        <w:tc>
          <w:tcPr>
            <w:tcW w:w="118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D39856" w14:textId="35AEB3C2" w:rsidR="007A3F49" w:rsidRPr="00B86D88" w:rsidRDefault="00810B06" w:rsidP="00B86D88">
            <w:pPr>
              <w:jc w:val="center"/>
              <w:rPr>
                <w:b/>
                <w:bCs/>
                <w:sz w:val="18"/>
                <w:szCs w:val="18"/>
                <w:lang w:val="en-CA" w:eastAsia="en-CA"/>
              </w:rPr>
            </w:pPr>
            <w:r>
              <w:rPr>
                <w:b/>
                <w:bCs/>
                <w:sz w:val="18"/>
                <w:szCs w:val="18"/>
                <w:lang w:val="en-CA" w:eastAsia="en-CA"/>
              </w:rPr>
              <w:t>Ponderación</w:t>
            </w:r>
          </w:p>
        </w:tc>
        <w:tc>
          <w:tcPr>
            <w:tcW w:w="1967" w:type="dxa"/>
            <w:gridSpan w:val="2"/>
            <w:tcBorders>
              <w:top w:val="single" w:sz="4" w:space="0" w:color="auto"/>
              <w:left w:val="nil"/>
              <w:bottom w:val="single" w:sz="4" w:space="0" w:color="auto"/>
              <w:right w:val="single" w:sz="4" w:space="0" w:color="auto"/>
            </w:tcBorders>
            <w:shd w:val="clear" w:color="auto" w:fill="auto"/>
            <w:noWrap/>
            <w:hideMark/>
          </w:tcPr>
          <w:p w14:paraId="7C87E6C4" w14:textId="5E5A0B5B" w:rsidR="007A3F49" w:rsidRPr="00B86D88" w:rsidRDefault="00810B06" w:rsidP="00B86D88">
            <w:pPr>
              <w:jc w:val="center"/>
              <w:rPr>
                <w:b/>
                <w:bCs/>
                <w:sz w:val="18"/>
                <w:szCs w:val="18"/>
                <w:lang w:val="en-CA" w:eastAsia="en-CA"/>
              </w:rPr>
            </w:pPr>
            <w:r>
              <w:rPr>
                <w:b/>
                <w:bCs/>
                <w:sz w:val="18"/>
                <w:szCs w:val="18"/>
                <w:lang w:val="en-CA" w:eastAsia="en-CA"/>
              </w:rPr>
              <w:t>PNUD</w:t>
            </w:r>
          </w:p>
        </w:tc>
        <w:tc>
          <w:tcPr>
            <w:tcW w:w="1875" w:type="dxa"/>
            <w:gridSpan w:val="2"/>
            <w:tcBorders>
              <w:top w:val="single" w:sz="4" w:space="0" w:color="auto"/>
              <w:left w:val="nil"/>
              <w:bottom w:val="single" w:sz="4" w:space="0" w:color="auto"/>
              <w:right w:val="single" w:sz="4" w:space="0" w:color="auto"/>
            </w:tcBorders>
            <w:shd w:val="clear" w:color="auto" w:fill="auto"/>
            <w:noWrap/>
            <w:hideMark/>
          </w:tcPr>
          <w:p w14:paraId="04ACF102" w14:textId="11A43C99" w:rsidR="007A3F49" w:rsidRPr="00B86D88" w:rsidRDefault="00810B06" w:rsidP="00B86D88">
            <w:pPr>
              <w:jc w:val="center"/>
              <w:rPr>
                <w:b/>
                <w:bCs/>
                <w:sz w:val="18"/>
                <w:szCs w:val="18"/>
                <w:lang w:val="en-CA" w:eastAsia="en-CA"/>
              </w:rPr>
            </w:pPr>
            <w:r>
              <w:rPr>
                <w:b/>
                <w:bCs/>
                <w:sz w:val="18"/>
                <w:szCs w:val="18"/>
                <w:lang w:val="en-CA" w:eastAsia="en-CA"/>
              </w:rPr>
              <w:t>PNUMA</w:t>
            </w:r>
          </w:p>
        </w:tc>
        <w:tc>
          <w:tcPr>
            <w:tcW w:w="1769" w:type="dxa"/>
            <w:gridSpan w:val="2"/>
            <w:tcBorders>
              <w:top w:val="single" w:sz="4" w:space="0" w:color="auto"/>
              <w:left w:val="nil"/>
              <w:bottom w:val="single" w:sz="4" w:space="0" w:color="auto"/>
              <w:right w:val="single" w:sz="4" w:space="0" w:color="auto"/>
            </w:tcBorders>
            <w:shd w:val="clear" w:color="auto" w:fill="auto"/>
            <w:hideMark/>
          </w:tcPr>
          <w:p w14:paraId="79A67A51" w14:textId="26296AFA" w:rsidR="007A3F49" w:rsidRPr="00B86D88" w:rsidRDefault="00810B06" w:rsidP="00B86D88">
            <w:pPr>
              <w:jc w:val="center"/>
              <w:rPr>
                <w:b/>
                <w:bCs/>
                <w:sz w:val="18"/>
                <w:szCs w:val="18"/>
                <w:lang w:val="en-CA" w:eastAsia="en-CA"/>
              </w:rPr>
            </w:pPr>
            <w:r>
              <w:rPr>
                <w:b/>
                <w:bCs/>
                <w:sz w:val="18"/>
                <w:szCs w:val="18"/>
                <w:lang w:val="en-CA" w:eastAsia="en-CA"/>
              </w:rPr>
              <w:t>ONUDI</w:t>
            </w:r>
          </w:p>
        </w:tc>
        <w:tc>
          <w:tcPr>
            <w:tcW w:w="1875" w:type="dxa"/>
            <w:gridSpan w:val="2"/>
            <w:tcBorders>
              <w:top w:val="single" w:sz="4" w:space="0" w:color="auto"/>
              <w:left w:val="nil"/>
              <w:bottom w:val="single" w:sz="4" w:space="0" w:color="auto"/>
              <w:right w:val="single" w:sz="4" w:space="0" w:color="auto"/>
            </w:tcBorders>
            <w:shd w:val="clear" w:color="auto" w:fill="auto"/>
            <w:noWrap/>
            <w:hideMark/>
          </w:tcPr>
          <w:p w14:paraId="02AF7628" w14:textId="3521D72C" w:rsidR="007A3F49" w:rsidRPr="00B86D88" w:rsidRDefault="00810B06" w:rsidP="00B86D88">
            <w:pPr>
              <w:jc w:val="center"/>
              <w:rPr>
                <w:b/>
                <w:bCs/>
                <w:sz w:val="18"/>
                <w:szCs w:val="18"/>
                <w:lang w:val="en-CA" w:eastAsia="en-CA"/>
              </w:rPr>
            </w:pPr>
            <w:r>
              <w:rPr>
                <w:b/>
                <w:bCs/>
                <w:sz w:val="18"/>
                <w:szCs w:val="18"/>
                <w:lang w:val="en-CA" w:eastAsia="en-CA"/>
              </w:rPr>
              <w:t>Banco Mundial</w:t>
            </w:r>
          </w:p>
        </w:tc>
      </w:tr>
      <w:tr w:rsidR="005263AC" w:rsidRPr="00B86D88" w14:paraId="7E1FB6AA" w14:textId="77777777" w:rsidTr="005263AC">
        <w:trPr>
          <w:trHeight w:val="359"/>
        </w:trPr>
        <w:tc>
          <w:tcPr>
            <w:tcW w:w="1786" w:type="dxa"/>
            <w:vMerge/>
            <w:tcBorders>
              <w:top w:val="single" w:sz="4" w:space="0" w:color="auto"/>
              <w:left w:val="single" w:sz="4" w:space="0" w:color="auto"/>
              <w:bottom w:val="single" w:sz="4" w:space="0" w:color="000000"/>
              <w:right w:val="single" w:sz="4" w:space="0" w:color="auto"/>
            </w:tcBorders>
            <w:hideMark/>
          </w:tcPr>
          <w:p w14:paraId="67816A43" w14:textId="77777777" w:rsidR="005263AC" w:rsidRPr="00B86D88" w:rsidRDefault="005263AC" w:rsidP="00B86D88">
            <w:pPr>
              <w:jc w:val="left"/>
              <w:rPr>
                <w:b/>
                <w:bCs/>
                <w:sz w:val="18"/>
                <w:szCs w:val="18"/>
                <w:lang w:val="en-CA" w:eastAsia="en-CA"/>
              </w:rPr>
            </w:pPr>
          </w:p>
        </w:tc>
        <w:tc>
          <w:tcPr>
            <w:tcW w:w="1186" w:type="dxa"/>
            <w:vMerge/>
            <w:tcBorders>
              <w:top w:val="single" w:sz="4" w:space="0" w:color="auto"/>
              <w:left w:val="single" w:sz="4" w:space="0" w:color="auto"/>
              <w:bottom w:val="single" w:sz="4" w:space="0" w:color="000000"/>
              <w:right w:val="single" w:sz="4" w:space="0" w:color="auto"/>
            </w:tcBorders>
            <w:hideMark/>
          </w:tcPr>
          <w:p w14:paraId="6AD66BF2" w14:textId="77777777" w:rsidR="005263AC" w:rsidRPr="00B86D88" w:rsidRDefault="005263AC" w:rsidP="00B86D88">
            <w:pPr>
              <w:jc w:val="left"/>
              <w:rPr>
                <w:b/>
                <w:bCs/>
                <w:sz w:val="18"/>
                <w:szCs w:val="18"/>
                <w:lang w:val="en-CA" w:eastAsia="en-CA"/>
              </w:rPr>
            </w:pPr>
          </w:p>
        </w:tc>
        <w:tc>
          <w:tcPr>
            <w:tcW w:w="1117" w:type="dxa"/>
            <w:tcBorders>
              <w:top w:val="nil"/>
              <w:left w:val="nil"/>
              <w:bottom w:val="single" w:sz="4" w:space="0" w:color="auto"/>
              <w:right w:val="single" w:sz="4" w:space="0" w:color="auto"/>
            </w:tcBorders>
            <w:shd w:val="clear" w:color="auto" w:fill="auto"/>
            <w:hideMark/>
          </w:tcPr>
          <w:p w14:paraId="3EF81A6D" w14:textId="00F78D58" w:rsidR="005263AC" w:rsidRPr="00B86D88" w:rsidRDefault="005263AC" w:rsidP="005263AC">
            <w:pPr>
              <w:jc w:val="center"/>
              <w:rPr>
                <w:b/>
                <w:bCs/>
                <w:sz w:val="18"/>
                <w:szCs w:val="18"/>
                <w:lang w:val="en-CA" w:eastAsia="en-CA"/>
              </w:rPr>
            </w:pPr>
            <w:r w:rsidRPr="00B86D88">
              <w:rPr>
                <w:b/>
                <w:bCs/>
                <w:sz w:val="18"/>
                <w:szCs w:val="18"/>
                <w:lang w:val="en-CA" w:eastAsia="en-CA"/>
              </w:rPr>
              <w:t xml:space="preserve">% </w:t>
            </w:r>
            <w:r>
              <w:rPr>
                <w:b/>
                <w:bCs/>
                <w:sz w:val="18"/>
                <w:szCs w:val="18"/>
                <w:lang w:val="en-CA" w:eastAsia="en-CA"/>
              </w:rPr>
              <w:t>de metas logradas</w:t>
            </w:r>
          </w:p>
        </w:tc>
        <w:tc>
          <w:tcPr>
            <w:tcW w:w="850" w:type="dxa"/>
            <w:tcBorders>
              <w:top w:val="nil"/>
              <w:left w:val="nil"/>
              <w:bottom w:val="single" w:sz="4" w:space="0" w:color="auto"/>
              <w:right w:val="single" w:sz="4" w:space="0" w:color="auto"/>
            </w:tcBorders>
            <w:shd w:val="clear" w:color="auto" w:fill="auto"/>
            <w:hideMark/>
          </w:tcPr>
          <w:p w14:paraId="4F1A96A5" w14:textId="61B27876" w:rsidR="005263AC" w:rsidRPr="00B86D88" w:rsidRDefault="005263AC" w:rsidP="00B86D88">
            <w:pPr>
              <w:jc w:val="center"/>
              <w:rPr>
                <w:b/>
                <w:bCs/>
                <w:sz w:val="18"/>
                <w:szCs w:val="18"/>
                <w:lang w:val="en-CA" w:eastAsia="en-CA"/>
              </w:rPr>
            </w:pPr>
            <w:r>
              <w:rPr>
                <w:b/>
                <w:bCs/>
                <w:sz w:val="18"/>
                <w:szCs w:val="18"/>
                <w:lang w:val="en-CA" w:eastAsia="en-CA"/>
              </w:rPr>
              <w:t>Puntos</w:t>
            </w:r>
          </w:p>
        </w:tc>
        <w:tc>
          <w:tcPr>
            <w:tcW w:w="1024" w:type="dxa"/>
            <w:tcBorders>
              <w:top w:val="nil"/>
              <w:left w:val="nil"/>
              <w:bottom w:val="single" w:sz="4" w:space="0" w:color="auto"/>
              <w:right w:val="single" w:sz="4" w:space="0" w:color="auto"/>
            </w:tcBorders>
            <w:shd w:val="clear" w:color="auto" w:fill="auto"/>
            <w:hideMark/>
          </w:tcPr>
          <w:p w14:paraId="4A1229FB" w14:textId="713F4562" w:rsidR="005263AC" w:rsidRPr="00B86D88" w:rsidRDefault="005263AC" w:rsidP="00B86D88">
            <w:pPr>
              <w:jc w:val="center"/>
              <w:rPr>
                <w:b/>
                <w:bCs/>
                <w:sz w:val="18"/>
                <w:szCs w:val="18"/>
                <w:lang w:val="en-CA" w:eastAsia="en-CA"/>
              </w:rPr>
            </w:pPr>
            <w:r w:rsidRPr="00B86D88">
              <w:rPr>
                <w:b/>
                <w:bCs/>
                <w:sz w:val="18"/>
                <w:szCs w:val="18"/>
                <w:lang w:val="en-CA" w:eastAsia="en-CA"/>
              </w:rPr>
              <w:t xml:space="preserve">% </w:t>
            </w:r>
            <w:r>
              <w:rPr>
                <w:b/>
                <w:bCs/>
                <w:sz w:val="18"/>
                <w:szCs w:val="18"/>
                <w:lang w:val="en-CA" w:eastAsia="en-CA"/>
              </w:rPr>
              <w:t>de metas logradas</w:t>
            </w:r>
          </w:p>
        </w:tc>
        <w:tc>
          <w:tcPr>
            <w:tcW w:w="851" w:type="dxa"/>
            <w:tcBorders>
              <w:top w:val="nil"/>
              <w:left w:val="nil"/>
              <w:bottom w:val="single" w:sz="4" w:space="0" w:color="auto"/>
              <w:right w:val="single" w:sz="4" w:space="0" w:color="auto"/>
            </w:tcBorders>
            <w:shd w:val="clear" w:color="auto" w:fill="auto"/>
            <w:hideMark/>
          </w:tcPr>
          <w:p w14:paraId="35E16D8F" w14:textId="272C6620" w:rsidR="005263AC" w:rsidRPr="00B86D88" w:rsidRDefault="005263AC" w:rsidP="00B86D88">
            <w:pPr>
              <w:jc w:val="center"/>
              <w:rPr>
                <w:b/>
                <w:bCs/>
                <w:sz w:val="18"/>
                <w:szCs w:val="18"/>
                <w:lang w:val="en-CA" w:eastAsia="en-CA"/>
              </w:rPr>
            </w:pPr>
            <w:r>
              <w:rPr>
                <w:b/>
                <w:bCs/>
                <w:sz w:val="18"/>
                <w:szCs w:val="18"/>
                <w:lang w:val="en-CA" w:eastAsia="en-CA"/>
              </w:rPr>
              <w:t>Puntos</w:t>
            </w:r>
          </w:p>
        </w:tc>
        <w:tc>
          <w:tcPr>
            <w:tcW w:w="886" w:type="dxa"/>
            <w:tcBorders>
              <w:top w:val="nil"/>
              <w:left w:val="nil"/>
              <w:bottom w:val="single" w:sz="4" w:space="0" w:color="auto"/>
              <w:right w:val="single" w:sz="4" w:space="0" w:color="auto"/>
            </w:tcBorders>
            <w:shd w:val="clear" w:color="auto" w:fill="auto"/>
            <w:hideMark/>
          </w:tcPr>
          <w:p w14:paraId="2434C597" w14:textId="367FFA7F" w:rsidR="005263AC" w:rsidRPr="00B86D88" w:rsidRDefault="005263AC" w:rsidP="00B86D88">
            <w:pPr>
              <w:jc w:val="center"/>
              <w:rPr>
                <w:b/>
                <w:bCs/>
                <w:sz w:val="18"/>
                <w:szCs w:val="18"/>
                <w:lang w:val="en-CA" w:eastAsia="en-CA"/>
              </w:rPr>
            </w:pPr>
            <w:r w:rsidRPr="00B86D88">
              <w:rPr>
                <w:b/>
                <w:bCs/>
                <w:sz w:val="18"/>
                <w:szCs w:val="18"/>
                <w:lang w:val="en-CA" w:eastAsia="en-CA"/>
              </w:rPr>
              <w:t xml:space="preserve">% </w:t>
            </w:r>
            <w:r>
              <w:rPr>
                <w:b/>
                <w:bCs/>
                <w:sz w:val="18"/>
                <w:szCs w:val="18"/>
                <w:lang w:val="en-CA" w:eastAsia="en-CA"/>
              </w:rPr>
              <w:t>de metas logradas</w:t>
            </w:r>
          </w:p>
        </w:tc>
        <w:tc>
          <w:tcPr>
            <w:tcW w:w="883" w:type="dxa"/>
            <w:tcBorders>
              <w:top w:val="nil"/>
              <w:left w:val="nil"/>
              <w:bottom w:val="single" w:sz="4" w:space="0" w:color="auto"/>
              <w:right w:val="single" w:sz="4" w:space="0" w:color="auto"/>
            </w:tcBorders>
            <w:shd w:val="clear" w:color="auto" w:fill="auto"/>
            <w:hideMark/>
          </w:tcPr>
          <w:p w14:paraId="178D0601" w14:textId="7E204525" w:rsidR="005263AC" w:rsidRPr="00B86D88" w:rsidRDefault="005263AC" w:rsidP="00B86D88">
            <w:pPr>
              <w:jc w:val="center"/>
              <w:rPr>
                <w:b/>
                <w:bCs/>
                <w:sz w:val="18"/>
                <w:szCs w:val="18"/>
                <w:lang w:val="en-CA" w:eastAsia="en-CA"/>
              </w:rPr>
            </w:pPr>
            <w:r>
              <w:rPr>
                <w:b/>
                <w:bCs/>
                <w:sz w:val="18"/>
                <w:szCs w:val="18"/>
                <w:lang w:val="en-CA" w:eastAsia="en-CA"/>
              </w:rPr>
              <w:t>Puntos</w:t>
            </w:r>
          </w:p>
        </w:tc>
        <w:tc>
          <w:tcPr>
            <w:tcW w:w="1024" w:type="dxa"/>
            <w:tcBorders>
              <w:top w:val="nil"/>
              <w:left w:val="nil"/>
              <w:bottom w:val="single" w:sz="4" w:space="0" w:color="auto"/>
              <w:right w:val="single" w:sz="4" w:space="0" w:color="auto"/>
            </w:tcBorders>
            <w:shd w:val="clear" w:color="auto" w:fill="auto"/>
            <w:hideMark/>
          </w:tcPr>
          <w:p w14:paraId="182C072B" w14:textId="1BAF706E" w:rsidR="005263AC" w:rsidRPr="00B86D88" w:rsidRDefault="005263AC" w:rsidP="00B86D88">
            <w:pPr>
              <w:jc w:val="center"/>
              <w:rPr>
                <w:b/>
                <w:bCs/>
                <w:sz w:val="18"/>
                <w:szCs w:val="18"/>
                <w:lang w:val="en-CA" w:eastAsia="en-CA"/>
              </w:rPr>
            </w:pPr>
            <w:r w:rsidRPr="00B86D88">
              <w:rPr>
                <w:b/>
                <w:bCs/>
                <w:sz w:val="18"/>
                <w:szCs w:val="18"/>
                <w:lang w:val="en-CA" w:eastAsia="en-CA"/>
              </w:rPr>
              <w:t xml:space="preserve">% </w:t>
            </w:r>
            <w:r>
              <w:rPr>
                <w:b/>
                <w:bCs/>
                <w:sz w:val="18"/>
                <w:szCs w:val="18"/>
                <w:lang w:val="en-CA" w:eastAsia="en-CA"/>
              </w:rPr>
              <w:t>de metas logradas</w:t>
            </w:r>
          </w:p>
        </w:tc>
        <w:tc>
          <w:tcPr>
            <w:tcW w:w="851" w:type="dxa"/>
            <w:tcBorders>
              <w:top w:val="nil"/>
              <w:left w:val="nil"/>
              <w:bottom w:val="single" w:sz="4" w:space="0" w:color="auto"/>
              <w:right w:val="single" w:sz="4" w:space="0" w:color="auto"/>
            </w:tcBorders>
            <w:shd w:val="clear" w:color="auto" w:fill="auto"/>
            <w:hideMark/>
          </w:tcPr>
          <w:p w14:paraId="6C1BB5F0" w14:textId="1F2E7A2F" w:rsidR="005263AC" w:rsidRPr="00B86D88" w:rsidRDefault="005263AC" w:rsidP="00B86D88">
            <w:pPr>
              <w:jc w:val="center"/>
              <w:rPr>
                <w:b/>
                <w:bCs/>
                <w:sz w:val="18"/>
                <w:szCs w:val="18"/>
                <w:lang w:val="en-CA" w:eastAsia="en-CA"/>
              </w:rPr>
            </w:pPr>
            <w:r>
              <w:rPr>
                <w:b/>
                <w:bCs/>
                <w:sz w:val="18"/>
                <w:szCs w:val="18"/>
                <w:lang w:val="en-CA" w:eastAsia="en-CA"/>
              </w:rPr>
              <w:t>Puntos</w:t>
            </w:r>
          </w:p>
        </w:tc>
      </w:tr>
      <w:tr w:rsidR="00C66842" w:rsidRPr="00B86D88" w14:paraId="6DCA2422" w14:textId="77777777" w:rsidTr="005263AC">
        <w:trPr>
          <w:trHeight w:val="58"/>
        </w:trPr>
        <w:tc>
          <w:tcPr>
            <w:tcW w:w="1786" w:type="dxa"/>
            <w:tcBorders>
              <w:top w:val="nil"/>
              <w:left w:val="single" w:sz="4" w:space="0" w:color="auto"/>
              <w:bottom w:val="single" w:sz="4" w:space="0" w:color="auto"/>
              <w:right w:val="single" w:sz="4" w:space="0" w:color="auto"/>
            </w:tcBorders>
            <w:shd w:val="clear" w:color="auto" w:fill="auto"/>
            <w:hideMark/>
          </w:tcPr>
          <w:p w14:paraId="21AF88FA" w14:textId="7BF01279" w:rsidR="00C66842" w:rsidRPr="00B86D88" w:rsidRDefault="00C66842" w:rsidP="00E23A3A">
            <w:pPr>
              <w:jc w:val="left"/>
              <w:rPr>
                <w:sz w:val="18"/>
                <w:szCs w:val="18"/>
                <w:lang w:val="en-CA" w:eastAsia="en-CA"/>
              </w:rPr>
            </w:pPr>
            <w:r w:rsidRPr="00B86D88">
              <w:rPr>
                <w:sz w:val="18"/>
                <w:szCs w:val="18"/>
                <w:lang w:val="en-CA" w:eastAsia="en-CA"/>
              </w:rPr>
              <w:t>Tra</w:t>
            </w:r>
            <w:r w:rsidR="00E23A3A">
              <w:rPr>
                <w:sz w:val="18"/>
                <w:szCs w:val="18"/>
                <w:lang w:val="en-CA" w:eastAsia="en-CA"/>
              </w:rPr>
              <w:t>mos aprobados</w:t>
            </w:r>
          </w:p>
        </w:tc>
        <w:tc>
          <w:tcPr>
            <w:tcW w:w="1186" w:type="dxa"/>
            <w:tcBorders>
              <w:top w:val="nil"/>
              <w:left w:val="nil"/>
              <w:bottom w:val="single" w:sz="4" w:space="0" w:color="auto"/>
              <w:right w:val="single" w:sz="4" w:space="0" w:color="auto"/>
            </w:tcBorders>
            <w:shd w:val="clear" w:color="auto" w:fill="auto"/>
            <w:noWrap/>
            <w:hideMark/>
          </w:tcPr>
          <w:p w14:paraId="6626A3FA" w14:textId="77777777" w:rsidR="00C66842" w:rsidRPr="00B86D88" w:rsidRDefault="00C66842" w:rsidP="00B86D88">
            <w:pPr>
              <w:jc w:val="right"/>
              <w:rPr>
                <w:sz w:val="18"/>
                <w:szCs w:val="18"/>
                <w:lang w:val="en-CA" w:eastAsia="en-CA"/>
              </w:rPr>
            </w:pPr>
            <w:r w:rsidRPr="00B86D88">
              <w:rPr>
                <w:sz w:val="18"/>
                <w:szCs w:val="18"/>
                <w:lang w:val="en-CA" w:eastAsia="en-CA"/>
              </w:rPr>
              <w:t>10</w:t>
            </w:r>
          </w:p>
        </w:tc>
        <w:tc>
          <w:tcPr>
            <w:tcW w:w="1117" w:type="dxa"/>
            <w:tcBorders>
              <w:top w:val="nil"/>
              <w:left w:val="nil"/>
              <w:bottom w:val="single" w:sz="4" w:space="0" w:color="auto"/>
              <w:right w:val="single" w:sz="4" w:space="0" w:color="auto"/>
            </w:tcBorders>
            <w:shd w:val="clear" w:color="auto" w:fill="auto"/>
            <w:hideMark/>
          </w:tcPr>
          <w:p w14:paraId="736DA0C2" w14:textId="77777777" w:rsidR="00C66842" w:rsidRPr="00B86D88" w:rsidRDefault="00C66842" w:rsidP="00B86D88">
            <w:pPr>
              <w:jc w:val="right"/>
              <w:rPr>
                <w:sz w:val="18"/>
                <w:szCs w:val="18"/>
                <w:lang w:val="en-CA" w:eastAsia="en-CA"/>
              </w:rPr>
            </w:pPr>
            <w:r w:rsidRPr="00B86D88">
              <w:rPr>
                <w:sz w:val="18"/>
                <w:szCs w:val="18"/>
                <w:lang w:val="en-CA" w:eastAsia="en-CA"/>
              </w:rPr>
              <w:t>83</w:t>
            </w:r>
          </w:p>
        </w:tc>
        <w:tc>
          <w:tcPr>
            <w:tcW w:w="850" w:type="dxa"/>
            <w:tcBorders>
              <w:top w:val="nil"/>
              <w:left w:val="nil"/>
              <w:bottom w:val="single" w:sz="4" w:space="0" w:color="auto"/>
              <w:right w:val="single" w:sz="4" w:space="0" w:color="auto"/>
            </w:tcBorders>
            <w:shd w:val="clear" w:color="auto" w:fill="auto"/>
            <w:hideMark/>
          </w:tcPr>
          <w:p w14:paraId="4FBD24BE" w14:textId="77777777" w:rsidR="00C66842" w:rsidRPr="00B86D88" w:rsidRDefault="00C66842" w:rsidP="00B86D88">
            <w:pPr>
              <w:jc w:val="right"/>
              <w:rPr>
                <w:sz w:val="18"/>
                <w:szCs w:val="18"/>
                <w:lang w:val="en-CA" w:eastAsia="en-CA"/>
              </w:rPr>
            </w:pPr>
            <w:r w:rsidRPr="00B86D88">
              <w:rPr>
                <w:sz w:val="18"/>
                <w:szCs w:val="18"/>
                <w:lang w:val="en-CA" w:eastAsia="en-CA"/>
              </w:rPr>
              <w:t>8</w:t>
            </w:r>
          </w:p>
        </w:tc>
        <w:tc>
          <w:tcPr>
            <w:tcW w:w="1024" w:type="dxa"/>
            <w:tcBorders>
              <w:top w:val="nil"/>
              <w:left w:val="nil"/>
              <w:bottom w:val="single" w:sz="4" w:space="0" w:color="auto"/>
              <w:right w:val="single" w:sz="4" w:space="0" w:color="auto"/>
            </w:tcBorders>
            <w:shd w:val="clear" w:color="auto" w:fill="auto"/>
            <w:hideMark/>
          </w:tcPr>
          <w:p w14:paraId="26376704" w14:textId="77777777" w:rsidR="00C66842" w:rsidRPr="00B86D88" w:rsidRDefault="00336048" w:rsidP="00B86D88">
            <w:pPr>
              <w:jc w:val="right"/>
              <w:rPr>
                <w:sz w:val="18"/>
                <w:szCs w:val="18"/>
                <w:lang w:val="en-CA" w:eastAsia="en-CA"/>
              </w:rPr>
            </w:pPr>
            <w:r w:rsidRPr="00B86D88">
              <w:rPr>
                <w:sz w:val="18"/>
                <w:szCs w:val="18"/>
                <w:lang w:val="en-CA" w:eastAsia="en-CA"/>
              </w:rPr>
              <w:t>58</w:t>
            </w:r>
          </w:p>
        </w:tc>
        <w:tc>
          <w:tcPr>
            <w:tcW w:w="851" w:type="dxa"/>
            <w:tcBorders>
              <w:top w:val="nil"/>
              <w:left w:val="nil"/>
              <w:bottom w:val="single" w:sz="4" w:space="0" w:color="auto"/>
              <w:right w:val="single" w:sz="4" w:space="0" w:color="auto"/>
            </w:tcBorders>
            <w:shd w:val="clear" w:color="auto" w:fill="auto"/>
            <w:hideMark/>
          </w:tcPr>
          <w:p w14:paraId="3677BDB3" w14:textId="77777777" w:rsidR="00C66842" w:rsidRPr="00B86D88" w:rsidRDefault="00336048" w:rsidP="00B86D88">
            <w:pPr>
              <w:jc w:val="right"/>
              <w:rPr>
                <w:sz w:val="18"/>
                <w:szCs w:val="18"/>
                <w:lang w:val="en-CA" w:eastAsia="en-CA"/>
              </w:rPr>
            </w:pPr>
            <w:r w:rsidRPr="00B86D88">
              <w:rPr>
                <w:sz w:val="18"/>
                <w:szCs w:val="18"/>
                <w:lang w:val="en-CA" w:eastAsia="en-CA"/>
              </w:rPr>
              <w:t>6</w:t>
            </w:r>
          </w:p>
        </w:tc>
        <w:tc>
          <w:tcPr>
            <w:tcW w:w="886" w:type="dxa"/>
            <w:tcBorders>
              <w:top w:val="nil"/>
              <w:left w:val="nil"/>
              <w:bottom w:val="single" w:sz="4" w:space="0" w:color="auto"/>
              <w:right w:val="single" w:sz="4" w:space="0" w:color="auto"/>
            </w:tcBorders>
            <w:shd w:val="clear" w:color="auto" w:fill="auto"/>
            <w:hideMark/>
          </w:tcPr>
          <w:p w14:paraId="2AB54D2D" w14:textId="77777777" w:rsidR="00C66842" w:rsidRPr="00B86D88" w:rsidRDefault="00C66842" w:rsidP="00B86D88">
            <w:pPr>
              <w:jc w:val="right"/>
              <w:rPr>
                <w:sz w:val="18"/>
                <w:szCs w:val="18"/>
                <w:lang w:val="en-CA" w:eastAsia="en-CA"/>
              </w:rPr>
            </w:pPr>
            <w:r w:rsidRPr="00B86D88">
              <w:rPr>
                <w:sz w:val="18"/>
                <w:szCs w:val="18"/>
                <w:lang w:val="en-CA" w:eastAsia="en-CA"/>
              </w:rPr>
              <w:t>58</w:t>
            </w:r>
          </w:p>
        </w:tc>
        <w:tc>
          <w:tcPr>
            <w:tcW w:w="883" w:type="dxa"/>
            <w:tcBorders>
              <w:top w:val="nil"/>
              <w:left w:val="nil"/>
              <w:bottom w:val="single" w:sz="4" w:space="0" w:color="auto"/>
              <w:right w:val="single" w:sz="4" w:space="0" w:color="auto"/>
            </w:tcBorders>
            <w:shd w:val="clear" w:color="auto" w:fill="auto"/>
            <w:hideMark/>
          </w:tcPr>
          <w:p w14:paraId="085E8653" w14:textId="77777777" w:rsidR="00C66842" w:rsidRPr="00B86D88" w:rsidRDefault="00690A53" w:rsidP="00B86D88">
            <w:pPr>
              <w:jc w:val="right"/>
              <w:rPr>
                <w:sz w:val="18"/>
                <w:szCs w:val="18"/>
                <w:lang w:val="en-CA" w:eastAsia="en-CA"/>
              </w:rPr>
            </w:pPr>
            <w:r w:rsidRPr="00B86D88">
              <w:rPr>
                <w:sz w:val="18"/>
                <w:szCs w:val="18"/>
                <w:lang w:val="en-CA" w:eastAsia="en-CA"/>
              </w:rPr>
              <w:t>6</w:t>
            </w:r>
          </w:p>
        </w:tc>
        <w:tc>
          <w:tcPr>
            <w:tcW w:w="1024" w:type="dxa"/>
            <w:tcBorders>
              <w:top w:val="nil"/>
              <w:left w:val="nil"/>
              <w:bottom w:val="single" w:sz="4" w:space="0" w:color="auto"/>
              <w:right w:val="single" w:sz="4" w:space="0" w:color="auto"/>
            </w:tcBorders>
            <w:shd w:val="clear" w:color="auto" w:fill="auto"/>
            <w:hideMark/>
          </w:tcPr>
          <w:p w14:paraId="2D53E2DD" w14:textId="77777777" w:rsidR="00C66842" w:rsidRPr="00B86D88" w:rsidRDefault="00C66842" w:rsidP="00B86D88">
            <w:pPr>
              <w:jc w:val="right"/>
              <w:rPr>
                <w:sz w:val="18"/>
                <w:szCs w:val="18"/>
                <w:lang w:val="en-CA" w:eastAsia="en-CA"/>
              </w:rPr>
            </w:pPr>
            <w:r w:rsidRPr="00B86D88">
              <w:rPr>
                <w:sz w:val="18"/>
                <w:szCs w:val="18"/>
                <w:lang w:val="en-CA" w:eastAsia="en-CA"/>
              </w:rPr>
              <w:t>57</w:t>
            </w:r>
          </w:p>
        </w:tc>
        <w:tc>
          <w:tcPr>
            <w:tcW w:w="851" w:type="dxa"/>
            <w:tcBorders>
              <w:top w:val="nil"/>
              <w:left w:val="nil"/>
              <w:bottom w:val="single" w:sz="4" w:space="0" w:color="auto"/>
              <w:right w:val="single" w:sz="4" w:space="0" w:color="auto"/>
            </w:tcBorders>
            <w:shd w:val="clear" w:color="auto" w:fill="auto"/>
            <w:hideMark/>
          </w:tcPr>
          <w:p w14:paraId="0633016B" w14:textId="77777777" w:rsidR="00C66842" w:rsidRPr="00B86D88" w:rsidRDefault="00C66842" w:rsidP="00B86D88">
            <w:pPr>
              <w:jc w:val="right"/>
              <w:rPr>
                <w:sz w:val="18"/>
                <w:szCs w:val="18"/>
                <w:lang w:val="en-CA" w:eastAsia="en-CA"/>
              </w:rPr>
            </w:pPr>
            <w:r w:rsidRPr="00B86D88">
              <w:rPr>
                <w:sz w:val="18"/>
                <w:szCs w:val="18"/>
                <w:lang w:val="en-CA" w:eastAsia="en-CA"/>
              </w:rPr>
              <w:t>6</w:t>
            </w:r>
          </w:p>
        </w:tc>
      </w:tr>
      <w:tr w:rsidR="00C66842" w:rsidRPr="00B86D88" w14:paraId="31D80309" w14:textId="77777777" w:rsidTr="005263AC">
        <w:trPr>
          <w:trHeight w:val="214"/>
        </w:trPr>
        <w:tc>
          <w:tcPr>
            <w:tcW w:w="1786" w:type="dxa"/>
            <w:tcBorders>
              <w:top w:val="nil"/>
              <w:left w:val="single" w:sz="4" w:space="0" w:color="auto"/>
              <w:bottom w:val="single" w:sz="4" w:space="0" w:color="auto"/>
              <w:right w:val="single" w:sz="4" w:space="0" w:color="auto"/>
            </w:tcBorders>
            <w:shd w:val="clear" w:color="auto" w:fill="auto"/>
            <w:hideMark/>
          </w:tcPr>
          <w:p w14:paraId="7ED92A61" w14:textId="44CDE2CD" w:rsidR="00C66842" w:rsidRPr="00B86D88" w:rsidRDefault="00C66842" w:rsidP="005263AC">
            <w:pPr>
              <w:jc w:val="left"/>
              <w:rPr>
                <w:sz w:val="18"/>
                <w:szCs w:val="18"/>
                <w:lang w:val="en-CA" w:eastAsia="en-CA"/>
              </w:rPr>
            </w:pPr>
            <w:r w:rsidRPr="00B86D88">
              <w:rPr>
                <w:sz w:val="18"/>
                <w:szCs w:val="18"/>
                <w:lang w:val="en-CA" w:eastAsia="en-CA"/>
              </w:rPr>
              <w:t>Pro</w:t>
            </w:r>
            <w:r w:rsidR="005263AC">
              <w:rPr>
                <w:sz w:val="18"/>
                <w:szCs w:val="18"/>
                <w:lang w:val="en-CA" w:eastAsia="en-CA"/>
              </w:rPr>
              <w:t>yectos</w:t>
            </w:r>
            <w:r w:rsidRPr="00B86D88">
              <w:rPr>
                <w:sz w:val="18"/>
                <w:szCs w:val="18"/>
                <w:lang w:val="en-CA" w:eastAsia="en-CA"/>
              </w:rPr>
              <w:t>/activi</w:t>
            </w:r>
            <w:r w:rsidR="005263AC">
              <w:rPr>
                <w:sz w:val="18"/>
                <w:szCs w:val="18"/>
                <w:lang w:val="en-CA" w:eastAsia="en-CA"/>
              </w:rPr>
              <w:t>dad</w:t>
            </w:r>
            <w:r w:rsidRPr="00B86D88">
              <w:rPr>
                <w:sz w:val="18"/>
                <w:szCs w:val="18"/>
                <w:lang w:val="en-CA" w:eastAsia="en-CA"/>
              </w:rPr>
              <w:t>es ap</w:t>
            </w:r>
            <w:r w:rsidR="005263AC">
              <w:rPr>
                <w:sz w:val="18"/>
                <w:szCs w:val="18"/>
                <w:lang w:val="en-CA" w:eastAsia="en-CA"/>
              </w:rPr>
              <w:t>robados</w:t>
            </w:r>
          </w:p>
        </w:tc>
        <w:tc>
          <w:tcPr>
            <w:tcW w:w="1186" w:type="dxa"/>
            <w:tcBorders>
              <w:top w:val="nil"/>
              <w:left w:val="nil"/>
              <w:bottom w:val="single" w:sz="4" w:space="0" w:color="auto"/>
              <w:right w:val="single" w:sz="4" w:space="0" w:color="auto"/>
            </w:tcBorders>
            <w:shd w:val="clear" w:color="auto" w:fill="auto"/>
            <w:noWrap/>
            <w:hideMark/>
          </w:tcPr>
          <w:p w14:paraId="6C3BB928" w14:textId="77777777" w:rsidR="00C66842" w:rsidRPr="00B86D88" w:rsidRDefault="00C66842" w:rsidP="00B86D88">
            <w:pPr>
              <w:jc w:val="right"/>
              <w:rPr>
                <w:sz w:val="18"/>
                <w:szCs w:val="18"/>
                <w:lang w:val="en-CA" w:eastAsia="en-CA"/>
              </w:rPr>
            </w:pPr>
            <w:r w:rsidRPr="00B86D88">
              <w:rPr>
                <w:sz w:val="18"/>
                <w:szCs w:val="18"/>
                <w:lang w:val="en-CA" w:eastAsia="en-CA"/>
              </w:rPr>
              <w:t>10</w:t>
            </w:r>
          </w:p>
        </w:tc>
        <w:tc>
          <w:tcPr>
            <w:tcW w:w="1117" w:type="dxa"/>
            <w:tcBorders>
              <w:top w:val="nil"/>
              <w:left w:val="nil"/>
              <w:bottom w:val="single" w:sz="4" w:space="0" w:color="auto"/>
              <w:right w:val="single" w:sz="4" w:space="0" w:color="auto"/>
            </w:tcBorders>
            <w:shd w:val="clear" w:color="auto" w:fill="auto"/>
            <w:hideMark/>
          </w:tcPr>
          <w:p w14:paraId="4A3B1F5A" w14:textId="77777777" w:rsidR="00C66842" w:rsidRPr="00B86D88" w:rsidRDefault="00C66842" w:rsidP="00B86D88">
            <w:pPr>
              <w:jc w:val="right"/>
              <w:rPr>
                <w:sz w:val="18"/>
                <w:szCs w:val="18"/>
                <w:lang w:val="en-CA" w:eastAsia="en-CA"/>
              </w:rPr>
            </w:pPr>
            <w:r w:rsidRPr="00B86D88">
              <w:rPr>
                <w:sz w:val="18"/>
                <w:szCs w:val="18"/>
                <w:lang w:val="en-CA" w:eastAsia="en-CA"/>
              </w:rPr>
              <w:t>87</w:t>
            </w:r>
          </w:p>
        </w:tc>
        <w:tc>
          <w:tcPr>
            <w:tcW w:w="850" w:type="dxa"/>
            <w:tcBorders>
              <w:top w:val="nil"/>
              <w:left w:val="nil"/>
              <w:bottom w:val="single" w:sz="4" w:space="0" w:color="auto"/>
              <w:right w:val="single" w:sz="4" w:space="0" w:color="auto"/>
            </w:tcBorders>
            <w:shd w:val="clear" w:color="auto" w:fill="auto"/>
            <w:hideMark/>
          </w:tcPr>
          <w:p w14:paraId="592EA838" w14:textId="77777777" w:rsidR="00C66842" w:rsidRPr="00B86D88" w:rsidRDefault="00C66842" w:rsidP="00B86D88">
            <w:pPr>
              <w:jc w:val="right"/>
              <w:rPr>
                <w:sz w:val="18"/>
                <w:szCs w:val="18"/>
                <w:lang w:val="en-CA" w:eastAsia="en-CA"/>
              </w:rPr>
            </w:pPr>
            <w:r w:rsidRPr="00B86D88">
              <w:rPr>
                <w:sz w:val="18"/>
                <w:szCs w:val="18"/>
                <w:lang w:val="en-CA" w:eastAsia="en-CA"/>
              </w:rPr>
              <w:t>9</w:t>
            </w:r>
          </w:p>
        </w:tc>
        <w:tc>
          <w:tcPr>
            <w:tcW w:w="1024" w:type="dxa"/>
            <w:tcBorders>
              <w:top w:val="nil"/>
              <w:left w:val="nil"/>
              <w:bottom w:val="single" w:sz="4" w:space="0" w:color="auto"/>
              <w:right w:val="single" w:sz="4" w:space="0" w:color="auto"/>
            </w:tcBorders>
            <w:shd w:val="clear" w:color="auto" w:fill="auto"/>
            <w:hideMark/>
          </w:tcPr>
          <w:p w14:paraId="6DF85517" w14:textId="77777777" w:rsidR="00C66842" w:rsidRPr="00B86D88" w:rsidRDefault="00C66842" w:rsidP="00B86D88">
            <w:pPr>
              <w:jc w:val="right"/>
              <w:rPr>
                <w:sz w:val="18"/>
                <w:szCs w:val="18"/>
                <w:lang w:val="en-CA" w:eastAsia="en-CA"/>
              </w:rPr>
            </w:pPr>
            <w:r w:rsidRPr="00B86D88">
              <w:rPr>
                <w:sz w:val="18"/>
                <w:szCs w:val="18"/>
                <w:lang w:val="en-CA" w:eastAsia="en-CA"/>
              </w:rPr>
              <w:t>81</w:t>
            </w:r>
          </w:p>
        </w:tc>
        <w:tc>
          <w:tcPr>
            <w:tcW w:w="851" w:type="dxa"/>
            <w:tcBorders>
              <w:top w:val="nil"/>
              <w:left w:val="nil"/>
              <w:bottom w:val="single" w:sz="4" w:space="0" w:color="auto"/>
              <w:right w:val="single" w:sz="4" w:space="0" w:color="auto"/>
            </w:tcBorders>
            <w:shd w:val="clear" w:color="auto" w:fill="auto"/>
            <w:hideMark/>
          </w:tcPr>
          <w:p w14:paraId="6AE55102" w14:textId="77777777" w:rsidR="00C66842" w:rsidRPr="00B86D88" w:rsidRDefault="00C66842" w:rsidP="00B86D88">
            <w:pPr>
              <w:jc w:val="right"/>
              <w:rPr>
                <w:sz w:val="18"/>
                <w:szCs w:val="18"/>
                <w:lang w:val="en-CA" w:eastAsia="en-CA"/>
              </w:rPr>
            </w:pPr>
            <w:r w:rsidRPr="00B86D88">
              <w:rPr>
                <w:sz w:val="18"/>
                <w:szCs w:val="18"/>
                <w:lang w:val="en-CA" w:eastAsia="en-CA"/>
              </w:rPr>
              <w:t>8</w:t>
            </w:r>
          </w:p>
        </w:tc>
        <w:tc>
          <w:tcPr>
            <w:tcW w:w="886" w:type="dxa"/>
            <w:tcBorders>
              <w:top w:val="nil"/>
              <w:left w:val="nil"/>
              <w:bottom w:val="single" w:sz="4" w:space="0" w:color="auto"/>
              <w:right w:val="single" w:sz="4" w:space="0" w:color="auto"/>
            </w:tcBorders>
            <w:shd w:val="clear" w:color="auto" w:fill="auto"/>
            <w:hideMark/>
          </w:tcPr>
          <w:p w14:paraId="7A61AB17" w14:textId="77777777" w:rsidR="00C66842" w:rsidRPr="00B86D88" w:rsidRDefault="00C66842" w:rsidP="00B86D88">
            <w:pPr>
              <w:jc w:val="right"/>
              <w:rPr>
                <w:sz w:val="18"/>
                <w:szCs w:val="18"/>
                <w:lang w:val="en-CA" w:eastAsia="en-CA"/>
              </w:rPr>
            </w:pPr>
            <w:r w:rsidRPr="00B86D88">
              <w:rPr>
                <w:sz w:val="18"/>
                <w:szCs w:val="18"/>
                <w:lang w:val="en-CA" w:eastAsia="en-CA"/>
              </w:rPr>
              <w:t>108</w:t>
            </w:r>
          </w:p>
        </w:tc>
        <w:tc>
          <w:tcPr>
            <w:tcW w:w="883" w:type="dxa"/>
            <w:tcBorders>
              <w:top w:val="nil"/>
              <w:left w:val="nil"/>
              <w:bottom w:val="single" w:sz="4" w:space="0" w:color="auto"/>
              <w:right w:val="single" w:sz="4" w:space="0" w:color="auto"/>
            </w:tcBorders>
            <w:shd w:val="clear" w:color="auto" w:fill="auto"/>
            <w:hideMark/>
          </w:tcPr>
          <w:p w14:paraId="0FED8AD1" w14:textId="77777777" w:rsidR="00C66842" w:rsidRPr="00B86D88" w:rsidRDefault="00690A53" w:rsidP="00B86D88">
            <w:pPr>
              <w:jc w:val="right"/>
              <w:rPr>
                <w:sz w:val="18"/>
                <w:szCs w:val="18"/>
                <w:lang w:val="en-CA" w:eastAsia="en-CA"/>
              </w:rPr>
            </w:pPr>
            <w:r w:rsidRPr="00B86D88">
              <w:rPr>
                <w:sz w:val="18"/>
                <w:szCs w:val="18"/>
                <w:lang w:val="en-CA" w:eastAsia="en-CA"/>
              </w:rPr>
              <w:t>10</w:t>
            </w:r>
          </w:p>
        </w:tc>
        <w:tc>
          <w:tcPr>
            <w:tcW w:w="1024" w:type="dxa"/>
            <w:tcBorders>
              <w:top w:val="nil"/>
              <w:left w:val="nil"/>
              <w:bottom w:val="single" w:sz="4" w:space="0" w:color="auto"/>
              <w:right w:val="single" w:sz="4" w:space="0" w:color="auto"/>
            </w:tcBorders>
            <w:shd w:val="clear" w:color="auto" w:fill="auto"/>
            <w:hideMark/>
          </w:tcPr>
          <w:p w14:paraId="26F33856" w14:textId="77777777" w:rsidR="00C66842" w:rsidRPr="00B86D88" w:rsidRDefault="00C66842" w:rsidP="00B86D88">
            <w:pPr>
              <w:jc w:val="right"/>
              <w:rPr>
                <w:sz w:val="18"/>
                <w:szCs w:val="18"/>
                <w:lang w:val="en-CA" w:eastAsia="en-CA"/>
              </w:rPr>
            </w:pPr>
            <w:r w:rsidRPr="00B86D88">
              <w:rPr>
                <w:sz w:val="18"/>
                <w:szCs w:val="18"/>
                <w:lang w:val="en-CA" w:eastAsia="en-CA"/>
              </w:rPr>
              <w:t>83</w:t>
            </w:r>
          </w:p>
        </w:tc>
        <w:tc>
          <w:tcPr>
            <w:tcW w:w="851" w:type="dxa"/>
            <w:tcBorders>
              <w:top w:val="nil"/>
              <w:left w:val="nil"/>
              <w:bottom w:val="single" w:sz="4" w:space="0" w:color="auto"/>
              <w:right w:val="single" w:sz="4" w:space="0" w:color="auto"/>
            </w:tcBorders>
            <w:shd w:val="clear" w:color="auto" w:fill="auto"/>
            <w:hideMark/>
          </w:tcPr>
          <w:p w14:paraId="5BC50EDC" w14:textId="77777777" w:rsidR="00C66842" w:rsidRPr="00B86D88" w:rsidRDefault="00C66842" w:rsidP="00B86D88">
            <w:pPr>
              <w:jc w:val="right"/>
              <w:rPr>
                <w:sz w:val="18"/>
                <w:szCs w:val="18"/>
                <w:lang w:val="en-CA" w:eastAsia="en-CA"/>
              </w:rPr>
            </w:pPr>
            <w:r w:rsidRPr="00B86D88">
              <w:rPr>
                <w:sz w:val="18"/>
                <w:szCs w:val="18"/>
                <w:lang w:val="en-CA" w:eastAsia="en-CA"/>
              </w:rPr>
              <w:t>8</w:t>
            </w:r>
          </w:p>
        </w:tc>
      </w:tr>
      <w:tr w:rsidR="00C66842" w:rsidRPr="00B86D88" w14:paraId="1E073B06" w14:textId="77777777" w:rsidTr="005263AC">
        <w:trPr>
          <w:trHeight w:val="79"/>
        </w:trPr>
        <w:tc>
          <w:tcPr>
            <w:tcW w:w="1786" w:type="dxa"/>
            <w:tcBorders>
              <w:top w:val="nil"/>
              <w:left w:val="single" w:sz="4" w:space="0" w:color="auto"/>
              <w:bottom w:val="single" w:sz="4" w:space="0" w:color="auto"/>
              <w:right w:val="single" w:sz="4" w:space="0" w:color="auto"/>
            </w:tcBorders>
            <w:shd w:val="clear" w:color="auto" w:fill="auto"/>
            <w:hideMark/>
          </w:tcPr>
          <w:p w14:paraId="46F94670" w14:textId="09DC6819" w:rsidR="00C66842" w:rsidRPr="00B86D88" w:rsidRDefault="00C66842" w:rsidP="005263AC">
            <w:pPr>
              <w:jc w:val="left"/>
              <w:rPr>
                <w:sz w:val="18"/>
                <w:szCs w:val="18"/>
                <w:lang w:val="en-CA" w:eastAsia="en-CA"/>
              </w:rPr>
            </w:pPr>
            <w:r w:rsidRPr="00B86D88">
              <w:rPr>
                <w:sz w:val="18"/>
                <w:szCs w:val="18"/>
                <w:lang w:val="en-CA" w:eastAsia="en-CA"/>
              </w:rPr>
              <w:t>F</w:t>
            </w:r>
            <w:r w:rsidR="005263AC">
              <w:rPr>
                <w:sz w:val="18"/>
                <w:szCs w:val="18"/>
                <w:lang w:val="en-CA" w:eastAsia="en-CA"/>
              </w:rPr>
              <w:t>ondos desembolsados</w:t>
            </w:r>
          </w:p>
        </w:tc>
        <w:tc>
          <w:tcPr>
            <w:tcW w:w="1186" w:type="dxa"/>
            <w:tcBorders>
              <w:top w:val="nil"/>
              <w:left w:val="nil"/>
              <w:bottom w:val="single" w:sz="4" w:space="0" w:color="auto"/>
              <w:right w:val="single" w:sz="4" w:space="0" w:color="auto"/>
            </w:tcBorders>
            <w:shd w:val="clear" w:color="auto" w:fill="auto"/>
            <w:noWrap/>
            <w:hideMark/>
          </w:tcPr>
          <w:p w14:paraId="64100C2E" w14:textId="77777777" w:rsidR="00C66842" w:rsidRPr="00B86D88" w:rsidRDefault="00C66842" w:rsidP="00B86D88">
            <w:pPr>
              <w:jc w:val="right"/>
              <w:rPr>
                <w:sz w:val="18"/>
                <w:szCs w:val="18"/>
                <w:lang w:val="en-CA" w:eastAsia="en-CA"/>
              </w:rPr>
            </w:pPr>
            <w:r w:rsidRPr="00B86D88">
              <w:rPr>
                <w:sz w:val="18"/>
                <w:szCs w:val="18"/>
                <w:lang w:val="en-CA" w:eastAsia="en-CA"/>
              </w:rPr>
              <w:t>15</w:t>
            </w:r>
          </w:p>
        </w:tc>
        <w:tc>
          <w:tcPr>
            <w:tcW w:w="1117" w:type="dxa"/>
            <w:tcBorders>
              <w:top w:val="nil"/>
              <w:left w:val="nil"/>
              <w:bottom w:val="single" w:sz="4" w:space="0" w:color="auto"/>
              <w:right w:val="single" w:sz="4" w:space="0" w:color="auto"/>
            </w:tcBorders>
            <w:shd w:val="clear" w:color="auto" w:fill="auto"/>
            <w:hideMark/>
          </w:tcPr>
          <w:p w14:paraId="56B02437" w14:textId="77777777" w:rsidR="00C66842" w:rsidRPr="00B86D88" w:rsidRDefault="00C66842" w:rsidP="00B86D88">
            <w:pPr>
              <w:jc w:val="right"/>
              <w:rPr>
                <w:sz w:val="18"/>
                <w:szCs w:val="18"/>
                <w:lang w:val="en-CA" w:eastAsia="en-CA"/>
              </w:rPr>
            </w:pPr>
            <w:r w:rsidRPr="00B86D88">
              <w:rPr>
                <w:sz w:val="18"/>
                <w:szCs w:val="18"/>
                <w:lang w:val="en-CA" w:eastAsia="en-CA"/>
              </w:rPr>
              <w:t>132</w:t>
            </w:r>
          </w:p>
        </w:tc>
        <w:tc>
          <w:tcPr>
            <w:tcW w:w="850" w:type="dxa"/>
            <w:tcBorders>
              <w:top w:val="nil"/>
              <w:left w:val="nil"/>
              <w:bottom w:val="single" w:sz="4" w:space="0" w:color="auto"/>
              <w:right w:val="single" w:sz="4" w:space="0" w:color="auto"/>
            </w:tcBorders>
            <w:shd w:val="clear" w:color="auto" w:fill="auto"/>
            <w:hideMark/>
          </w:tcPr>
          <w:p w14:paraId="3E6A3436" w14:textId="77777777" w:rsidR="00C66842" w:rsidRPr="00B86D88" w:rsidRDefault="00C66842" w:rsidP="00B86D88">
            <w:pPr>
              <w:jc w:val="right"/>
              <w:rPr>
                <w:sz w:val="18"/>
                <w:szCs w:val="18"/>
                <w:lang w:val="en-CA" w:eastAsia="en-CA"/>
              </w:rPr>
            </w:pPr>
            <w:r w:rsidRPr="00B86D88">
              <w:rPr>
                <w:sz w:val="18"/>
                <w:szCs w:val="18"/>
                <w:lang w:val="en-CA" w:eastAsia="en-CA"/>
              </w:rPr>
              <w:t>15</w:t>
            </w:r>
          </w:p>
        </w:tc>
        <w:tc>
          <w:tcPr>
            <w:tcW w:w="1024" w:type="dxa"/>
            <w:tcBorders>
              <w:top w:val="nil"/>
              <w:left w:val="nil"/>
              <w:bottom w:val="single" w:sz="4" w:space="0" w:color="auto"/>
              <w:right w:val="single" w:sz="4" w:space="0" w:color="auto"/>
            </w:tcBorders>
            <w:shd w:val="clear" w:color="auto" w:fill="auto"/>
            <w:hideMark/>
          </w:tcPr>
          <w:p w14:paraId="0B61DA7B" w14:textId="77777777" w:rsidR="00C66842" w:rsidRPr="00B86D88" w:rsidRDefault="00C66842" w:rsidP="00B86D88">
            <w:pPr>
              <w:jc w:val="right"/>
              <w:rPr>
                <w:sz w:val="18"/>
                <w:szCs w:val="18"/>
                <w:lang w:val="en-CA" w:eastAsia="en-CA"/>
              </w:rPr>
            </w:pPr>
            <w:r w:rsidRPr="00B86D88">
              <w:rPr>
                <w:sz w:val="18"/>
                <w:szCs w:val="18"/>
                <w:lang w:val="en-CA" w:eastAsia="en-CA"/>
              </w:rPr>
              <w:t>120</w:t>
            </w:r>
          </w:p>
        </w:tc>
        <w:tc>
          <w:tcPr>
            <w:tcW w:w="851" w:type="dxa"/>
            <w:tcBorders>
              <w:top w:val="nil"/>
              <w:left w:val="nil"/>
              <w:bottom w:val="single" w:sz="4" w:space="0" w:color="auto"/>
              <w:right w:val="single" w:sz="4" w:space="0" w:color="auto"/>
            </w:tcBorders>
            <w:shd w:val="clear" w:color="auto" w:fill="auto"/>
            <w:hideMark/>
          </w:tcPr>
          <w:p w14:paraId="44075283" w14:textId="77777777" w:rsidR="00C66842" w:rsidRPr="00B86D88" w:rsidRDefault="00C66842" w:rsidP="00B86D88">
            <w:pPr>
              <w:jc w:val="right"/>
              <w:rPr>
                <w:sz w:val="18"/>
                <w:szCs w:val="18"/>
                <w:lang w:val="en-CA" w:eastAsia="en-CA"/>
              </w:rPr>
            </w:pPr>
            <w:r w:rsidRPr="00B86D88">
              <w:rPr>
                <w:sz w:val="18"/>
                <w:szCs w:val="18"/>
                <w:lang w:val="en-CA" w:eastAsia="en-CA"/>
              </w:rPr>
              <w:t>15</w:t>
            </w:r>
          </w:p>
        </w:tc>
        <w:tc>
          <w:tcPr>
            <w:tcW w:w="886" w:type="dxa"/>
            <w:tcBorders>
              <w:top w:val="nil"/>
              <w:left w:val="nil"/>
              <w:bottom w:val="single" w:sz="4" w:space="0" w:color="auto"/>
              <w:right w:val="single" w:sz="4" w:space="0" w:color="auto"/>
            </w:tcBorders>
            <w:shd w:val="clear" w:color="auto" w:fill="auto"/>
            <w:hideMark/>
          </w:tcPr>
          <w:p w14:paraId="67F53D69" w14:textId="77777777" w:rsidR="00C66842" w:rsidRPr="00B86D88" w:rsidRDefault="00C66842" w:rsidP="00B86D88">
            <w:pPr>
              <w:jc w:val="right"/>
              <w:rPr>
                <w:sz w:val="18"/>
                <w:szCs w:val="18"/>
                <w:lang w:val="en-CA" w:eastAsia="en-CA"/>
              </w:rPr>
            </w:pPr>
            <w:r w:rsidRPr="00B86D88">
              <w:rPr>
                <w:sz w:val="18"/>
                <w:szCs w:val="18"/>
                <w:lang w:val="en-CA" w:eastAsia="en-CA"/>
              </w:rPr>
              <w:t>110</w:t>
            </w:r>
          </w:p>
        </w:tc>
        <w:tc>
          <w:tcPr>
            <w:tcW w:w="883" w:type="dxa"/>
            <w:tcBorders>
              <w:top w:val="nil"/>
              <w:left w:val="nil"/>
              <w:bottom w:val="single" w:sz="4" w:space="0" w:color="auto"/>
              <w:right w:val="single" w:sz="4" w:space="0" w:color="auto"/>
            </w:tcBorders>
            <w:shd w:val="clear" w:color="auto" w:fill="auto"/>
            <w:hideMark/>
          </w:tcPr>
          <w:p w14:paraId="4641CC78" w14:textId="77777777" w:rsidR="00C66842" w:rsidRPr="00B86D88" w:rsidRDefault="00C66842" w:rsidP="00B86D88">
            <w:pPr>
              <w:jc w:val="right"/>
              <w:rPr>
                <w:sz w:val="18"/>
                <w:szCs w:val="18"/>
                <w:lang w:val="en-CA" w:eastAsia="en-CA"/>
              </w:rPr>
            </w:pPr>
            <w:r w:rsidRPr="00B86D88">
              <w:rPr>
                <w:sz w:val="18"/>
                <w:szCs w:val="18"/>
                <w:lang w:val="en-CA" w:eastAsia="en-CA"/>
              </w:rPr>
              <w:t>15</w:t>
            </w:r>
          </w:p>
        </w:tc>
        <w:tc>
          <w:tcPr>
            <w:tcW w:w="1024" w:type="dxa"/>
            <w:tcBorders>
              <w:top w:val="nil"/>
              <w:left w:val="nil"/>
              <w:bottom w:val="single" w:sz="4" w:space="0" w:color="auto"/>
              <w:right w:val="single" w:sz="4" w:space="0" w:color="auto"/>
            </w:tcBorders>
            <w:shd w:val="clear" w:color="auto" w:fill="auto"/>
            <w:hideMark/>
          </w:tcPr>
          <w:p w14:paraId="654E03F0" w14:textId="77777777" w:rsidR="00C66842" w:rsidRPr="00B86D88" w:rsidRDefault="00C66842" w:rsidP="00B86D88">
            <w:pPr>
              <w:jc w:val="right"/>
              <w:rPr>
                <w:sz w:val="18"/>
                <w:szCs w:val="18"/>
                <w:lang w:val="en-CA" w:eastAsia="en-CA"/>
              </w:rPr>
            </w:pPr>
            <w:r w:rsidRPr="00B86D88">
              <w:rPr>
                <w:sz w:val="18"/>
                <w:szCs w:val="18"/>
                <w:lang w:val="en-CA" w:eastAsia="en-CA"/>
              </w:rPr>
              <w:t>68</w:t>
            </w:r>
          </w:p>
        </w:tc>
        <w:tc>
          <w:tcPr>
            <w:tcW w:w="851" w:type="dxa"/>
            <w:tcBorders>
              <w:top w:val="nil"/>
              <w:left w:val="nil"/>
              <w:bottom w:val="single" w:sz="4" w:space="0" w:color="auto"/>
              <w:right w:val="single" w:sz="4" w:space="0" w:color="auto"/>
            </w:tcBorders>
            <w:shd w:val="clear" w:color="auto" w:fill="auto"/>
            <w:hideMark/>
          </w:tcPr>
          <w:p w14:paraId="7CFA010D" w14:textId="77777777" w:rsidR="00C66842" w:rsidRPr="00B86D88" w:rsidRDefault="00C66842" w:rsidP="00B86D88">
            <w:pPr>
              <w:jc w:val="right"/>
              <w:rPr>
                <w:sz w:val="18"/>
                <w:szCs w:val="18"/>
                <w:lang w:val="en-CA" w:eastAsia="en-CA"/>
              </w:rPr>
            </w:pPr>
            <w:r w:rsidRPr="00B86D88">
              <w:rPr>
                <w:sz w:val="18"/>
                <w:szCs w:val="18"/>
                <w:lang w:val="en-CA" w:eastAsia="en-CA"/>
              </w:rPr>
              <w:t>10</w:t>
            </w:r>
          </w:p>
        </w:tc>
      </w:tr>
      <w:tr w:rsidR="00C66842" w:rsidRPr="00B86D88" w14:paraId="37CCA7F5" w14:textId="77777777" w:rsidTr="005263AC">
        <w:trPr>
          <w:trHeight w:val="58"/>
        </w:trPr>
        <w:tc>
          <w:tcPr>
            <w:tcW w:w="1786" w:type="dxa"/>
            <w:tcBorders>
              <w:top w:val="nil"/>
              <w:left w:val="single" w:sz="4" w:space="0" w:color="auto"/>
              <w:bottom w:val="single" w:sz="4" w:space="0" w:color="auto"/>
              <w:right w:val="single" w:sz="4" w:space="0" w:color="auto"/>
            </w:tcBorders>
            <w:shd w:val="clear" w:color="auto" w:fill="auto"/>
            <w:hideMark/>
          </w:tcPr>
          <w:p w14:paraId="16700CDB" w14:textId="753D0B09" w:rsidR="00C66842" w:rsidRPr="00B86D88" w:rsidRDefault="005263AC" w:rsidP="00B86D88">
            <w:pPr>
              <w:jc w:val="left"/>
              <w:rPr>
                <w:sz w:val="18"/>
                <w:szCs w:val="18"/>
                <w:lang w:val="en-CA" w:eastAsia="en-CA"/>
              </w:rPr>
            </w:pPr>
            <w:r>
              <w:rPr>
                <w:sz w:val="18"/>
                <w:szCs w:val="18"/>
                <w:lang w:val="en-CA" w:eastAsia="en-CA"/>
              </w:rPr>
              <w:t>SAO eliminadas</w:t>
            </w:r>
          </w:p>
        </w:tc>
        <w:tc>
          <w:tcPr>
            <w:tcW w:w="1186" w:type="dxa"/>
            <w:tcBorders>
              <w:top w:val="nil"/>
              <w:left w:val="nil"/>
              <w:bottom w:val="single" w:sz="4" w:space="0" w:color="auto"/>
              <w:right w:val="single" w:sz="4" w:space="0" w:color="auto"/>
            </w:tcBorders>
            <w:shd w:val="clear" w:color="auto" w:fill="auto"/>
            <w:noWrap/>
            <w:hideMark/>
          </w:tcPr>
          <w:p w14:paraId="63A9DF76" w14:textId="77777777" w:rsidR="00C66842" w:rsidRPr="00B86D88" w:rsidRDefault="00C66842" w:rsidP="00B86D88">
            <w:pPr>
              <w:jc w:val="right"/>
              <w:rPr>
                <w:sz w:val="18"/>
                <w:szCs w:val="18"/>
                <w:lang w:val="en-CA" w:eastAsia="en-CA"/>
              </w:rPr>
            </w:pPr>
            <w:r w:rsidRPr="00B86D88">
              <w:rPr>
                <w:sz w:val="18"/>
                <w:szCs w:val="18"/>
                <w:lang w:val="en-CA" w:eastAsia="en-CA"/>
              </w:rPr>
              <w:t>25</w:t>
            </w:r>
          </w:p>
        </w:tc>
        <w:tc>
          <w:tcPr>
            <w:tcW w:w="1117" w:type="dxa"/>
            <w:tcBorders>
              <w:top w:val="nil"/>
              <w:left w:val="nil"/>
              <w:bottom w:val="single" w:sz="4" w:space="0" w:color="auto"/>
              <w:right w:val="single" w:sz="4" w:space="0" w:color="auto"/>
            </w:tcBorders>
            <w:shd w:val="clear" w:color="auto" w:fill="auto"/>
            <w:hideMark/>
          </w:tcPr>
          <w:p w14:paraId="06EE8AA9" w14:textId="77777777" w:rsidR="00C66842" w:rsidRPr="00B86D88" w:rsidRDefault="00C66842" w:rsidP="00B86D88">
            <w:pPr>
              <w:jc w:val="right"/>
              <w:rPr>
                <w:sz w:val="18"/>
                <w:szCs w:val="18"/>
                <w:lang w:val="en-CA" w:eastAsia="en-CA"/>
              </w:rPr>
            </w:pPr>
            <w:r w:rsidRPr="00B86D88">
              <w:rPr>
                <w:sz w:val="18"/>
                <w:szCs w:val="18"/>
                <w:lang w:val="en-CA" w:eastAsia="en-CA"/>
              </w:rPr>
              <w:t>96</w:t>
            </w:r>
          </w:p>
        </w:tc>
        <w:tc>
          <w:tcPr>
            <w:tcW w:w="850" w:type="dxa"/>
            <w:tcBorders>
              <w:top w:val="nil"/>
              <w:left w:val="nil"/>
              <w:bottom w:val="single" w:sz="4" w:space="0" w:color="auto"/>
              <w:right w:val="single" w:sz="4" w:space="0" w:color="auto"/>
            </w:tcBorders>
            <w:shd w:val="clear" w:color="auto" w:fill="auto"/>
            <w:hideMark/>
          </w:tcPr>
          <w:p w14:paraId="084A323D" w14:textId="77777777" w:rsidR="00C66842" w:rsidRPr="00B86D88" w:rsidRDefault="00C66842" w:rsidP="00B86D88">
            <w:pPr>
              <w:jc w:val="right"/>
              <w:rPr>
                <w:sz w:val="18"/>
                <w:szCs w:val="18"/>
                <w:lang w:val="en-CA" w:eastAsia="en-CA"/>
              </w:rPr>
            </w:pPr>
            <w:r w:rsidRPr="00B86D88">
              <w:rPr>
                <w:sz w:val="18"/>
                <w:szCs w:val="18"/>
                <w:lang w:val="en-CA" w:eastAsia="en-CA"/>
              </w:rPr>
              <w:t>24</w:t>
            </w:r>
          </w:p>
        </w:tc>
        <w:tc>
          <w:tcPr>
            <w:tcW w:w="1024" w:type="dxa"/>
            <w:tcBorders>
              <w:top w:val="nil"/>
              <w:left w:val="nil"/>
              <w:bottom w:val="single" w:sz="4" w:space="0" w:color="auto"/>
              <w:right w:val="single" w:sz="4" w:space="0" w:color="auto"/>
            </w:tcBorders>
            <w:shd w:val="clear" w:color="auto" w:fill="auto"/>
            <w:hideMark/>
          </w:tcPr>
          <w:p w14:paraId="21761485" w14:textId="77777777" w:rsidR="00C66842" w:rsidRPr="00B86D88" w:rsidRDefault="00336048" w:rsidP="00B86D88">
            <w:pPr>
              <w:jc w:val="right"/>
              <w:rPr>
                <w:sz w:val="18"/>
                <w:szCs w:val="18"/>
                <w:lang w:val="en-CA" w:eastAsia="en-CA"/>
              </w:rPr>
            </w:pPr>
            <w:r w:rsidRPr="00B86D88">
              <w:rPr>
                <w:sz w:val="18"/>
                <w:szCs w:val="18"/>
                <w:lang w:val="en-CA" w:eastAsia="en-CA"/>
              </w:rPr>
              <w:t>86</w:t>
            </w:r>
          </w:p>
        </w:tc>
        <w:tc>
          <w:tcPr>
            <w:tcW w:w="851" w:type="dxa"/>
            <w:tcBorders>
              <w:top w:val="nil"/>
              <w:left w:val="nil"/>
              <w:bottom w:val="single" w:sz="4" w:space="0" w:color="auto"/>
              <w:right w:val="single" w:sz="4" w:space="0" w:color="auto"/>
            </w:tcBorders>
            <w:shd w:val="clear" w:color="auto" w:fill="auto"/>
            <w:hideMark/>
          </w:tcPr>
          <w:p w14:paraId="49FDFB4C" w14:textId="77777777" w:rsidR="00C66842" w:rsidRPr="00B86D88" w:rsidRDefault="00336048" w:rsidP="00B86D88">
            <w:pPr>
              <w:jc w:val="right"/>
              <w:rPr>
                <w:sz w:val="18"/>
                <w:szCs w:val="18"/>
                <w:lang w:val="en-CA" w:eastAsia="en-CA"/>
              </w:rPr>
            </w:pPr>
            <w:r w:rsidRPr="00B86D88">
              <w:rPr>
                <w:sz w:val="18"/>
                <w:szCs w:val="18"/>
                <w:lang w:val="en-CA" w:eastAsia="en-CA"/>
              </w:rPr>
              <w:t>22</w:t>
            </w:r>
          </w:p>
        </w:tc>
        <w:tc>
          <w:tcPr>
            <w:tcW w:w="886" w:type="dxa"/>
            <w:tcBorders>
              <w:top w:val="nil"/>
              <w:left w:val="nil"/>
              <w:bottom w:val="single" w:sz="4" w:space="0" w:color="auto"/>
              <w:right w:val="single" w:sz="4" w:space="0" w:color="auto"/>
            </w:tcBorders>
            <w:shd w:val="clear" w:color="auto" w:fill="auto"/>
            <w:hideMark/>
          </w:tcPr>
          <w:p w14:paraId="2F9E694E" w14:textId="77777777" w:rsidR="00C66842" w:rsidRPr="00B86D88" w:rsidRDefault="00C66842" w:rsidP="00B86D88">
            <w:pPr>
              <w:jc w:val="right"/>
              <w:rPr>
                <w:sz w:val="18"/>
                <w:szCs w:val="18"/>
                <w:lang w:val="en-CA" w:eastAsia="en-CA"/>
              </w:rPr>
            </w:pPr>
            <w:r w:rsidRPr="00B86D88">
              <w:rPr>
                <w:sz w:val="18"/>
                <w:szCs w:val="18"/>
                <w:lang w:val="en-CA" w:eastAsia="en-CA"/>
              </w:rPr>
              <w:t>71</w:t>
            </w:r>
          </w:p>
        </w:tc>
        <w:tc>
          <w:tcPr>
            <w:tcW w:w="883" w:type="dxa"/>
            <w:tcBorders>
              <w:top w:val="nil"/>
              <w:left w:val="nil"/>
              <w:bottom w:val="single" w:sz="4" w:space="0" w:color="auto"/>
              <w:right w:val="single" w:sz="4" w:space="0" w:color="auto"/>
            </w:tcBorders>
            <w:shd w:val="clear" w:color="auto" w:fill="auto"/>
            <w:hideMark/>
          </w:tcPr>
          <w:p w14:paraId="6B3A8EE1" w14:textId="77777777" w:rsidR="00C66842" w:rsidRPr="00B86D88" w:rsidRDefault="00690A53" w:rsidP="00B86D88">
            <w:pPr>
              <w:jc w:val="right"/>
              <w:rPr>
                <w:sz w:val="18"/>
                <w:szCs w:val="18"/>
                <w:lang w:val="en-CA" w:eastAsia="en-CA"/>
              </w:rPr>
            </w:pPr>
            <w:r w:rsidRPr="00B86D88">
              <w:rPr>
                <w:sz w:val="18"/>
                <w:szCs w:val="18"/>
                <w:lang w:val="en-CA" w:eastAsia="en-CA"/>
              </w:rPr>
              <w:t>18</w:t>
            </w:r>
          </w:p>
        </w:tc>
        <w:tc>
          <w:tcPr>
            <w:tcW w:w="1024" w:type="dxa"/>
            <w:tcBorders>
              <w:top w:val="nil"/>
              <w:left w:val="nil"/>
              <w:bottom w:val="single" w:sz="4" w:space="0" w:color="auto"/>
              <w:right w:val="single" w:sz="4" w:space="0" w:color="auto"/>
            </w:tcBorders>
            <w:shd w:val="clear" w:color="auto" w:fill="auto"/>
            <w:hideMark/>
          </w:tcPr>
          <w:p w14:paraId="40883AC2" w14:textId="77777777" w:rsidR="00C66842" w:rsidRPr="00B86D88" w:rsidRDefault="00C66842" w:rsidP="00B86D88">
            <w:pPr>
              <w:jc w:val="right"/>
              <w:rPr>
                <w:sz w:val="18"/>
                <w:szCs w:val="18"/>
                <w:lang w:val="en-CA" w:eastAsia="en-CA"/>
              </w:rPr>
            </w:pPr>
            <w:r w:rsidRPr="00B86D88">
              <w:rPr>
                <w:sz w:val="18"/>
                <w:szCs w:val="18"/>
                <w:lang w:val="en-CA" w:eastAsia="en-CA"/>
              </w:rPr>
              <w:t>69</w:t>
            </w:r>
          </w:p>
        </w:tc>
        <w:tc>
          <w:tcPr>
            <w:tcW w:w="851" w:type="dxa"/>
            <w:tcBorders>
              <w:top w:val="nil"/>
              <w:left w:val="nil"/>
              <w:bottom w:val="single" w:sz="4" w:space="0" w:color="auto"/>
              <w:right w:val="single" w:sz="4" w:space="0" w:color="auto"/>
            </w:tcBorders>
            <w:shd w:val="clear" w:color="auto" w:fill="auto"/>
            <w:hideMark/>
          </w:tcPr>
          <w:p w14:paraId="45430968" w14:textId="77777777" w:rsidR="00C66842" w:rsidRPr="00B86D88" w:rsidRDefault="00C66842" w:rsidP="00B86D88">
            <w:pPr>
              <w:jc w:val="right"/>
              <w:rPr>
                <w:sz w:val="18"/>
                <w:szCs w:val="18"/>
                <w:lang w:val="en-CA" w:eastAsia="en-CA"/>
              </w:rPr>
            </w:pPr>
            <w:r w:rsidRPr="00B86D88">
              <w:rPr>
                <w:sz w:val="18"/>
                <w:szCs w:val="18"/>
                <w:lang w:val="en-CA" w:eastAsia="en-CA"/>
              </w:rPr>
              <w:t>17</w:t>
            </w:r>
          </w:p>
        </w:tc>
      </w:tr>
      <w:tr w:rsidR="00C66842" w:rsidRPr="00B86D88" w14:paraId="5707A001" w14:textId="77777777" w:rsidTr="005263AC">
        <w:trPr>
          <w:trHeight w:val="213"/>
        </w:trPr>
        <w:tc>
          <w:tcPr>
            <w:tcW w:w="1786" w:type="dxa"/>
            <w:tcBorders>
              <w:top w:val="nil"/>
              <w:left w:val="single" w:sz="4" w:space="0" w:color="auto"/>
              <w:bottom w:val="single" w:sz="4" w:space="0" w:color="auto"/>
              <w:right w:val="single" w:sz="4" w:space="0" w:color="auto"/>
            </w:tcBorders>
            <w:shd w:val="clear" w:color="auto" w:fill="auto"/>
            <w:hideMark/>
          </w:tcPr>
          <w:p w14:paraId="41543F4A" w14:textId="6DC79827" w:rsidR="00C66842" w:rsidRPr="00B86D88" w:rsidRDefault="005263AC" w:rsidP="00B86D88">
            <w:pPr>
              <w:jc w:val="left"/>
              <w:rPr>
                <w:sz w:val="18"/>
                <w:szCs w:val="18"/>
                <w:lang w:val="en-CA" w:eastAsia="en-CA"/>
              </w:rPr>
            </w:pPr>
            <w:r>
              <w:rPr>
                <w:sz w:val="18"/>
                <w:szCs w:val="18"/>
                <w:lang w:val="en-CA" w:eastAsia="en-CA"/>
              </w:rPr>
              <w:t>Actividades del proyecto terminadas</w:t>
            </w:r>
          </w:p>
        </w:tc>
        <w:tc>
          <w:tcPr>
            <w:tcW w:w="1186" w:type="dxa"/>
            <w:tcBorders>
              <w:top w:val="nil"/>
              <w:left w:val="nil"/>
              <w:bottom w:val="single" w:sz="4" w:space="0" w:color="auto"/>
              <w:right w:val="single" w:sz="4" w:space="0" w:color="auto"/>
            </w:tcBorders>
            <w:shd w:val="clear" w:color="auto" w:fill="auto"/>
            <w:noWrap/>
            <w:hideMark/>
          </w:tcPr>
          <w:p w14:paraId="580CD931" w14:textId="77777777" w:rsidR="00C66842" w:rsidRPr="00B86D88" w:rsidRDefault="00C66842" w:rsidP="00B86D88">
            <w:pPr>
              <w:jc w:val="right"/>
              <w:rPr>
                <w:sz w:val="18"/>
                <w:szCs w:val="18"/>
                <w:lang w:val="en-CA" w:eastAsia="en-CA"/>
              </w:rPr>
            </w:pPr>
            <w:r w:rsidRPr="00B86D88">
              <w:rPr>
                <w:sz w:val="18"/>
                <w:szCs w:val="18"/>
                <w:lang w:val="en-CA" w:eastAsia="en-CA"/>
              </w:rPr>
              <w:t>20</w:t>
            </w:r>
          </w:p>
        </w:tc>
        <w:tc>
          <w:tcPr>
            <w:tcW w:w="1117" w:type="dxa"/>
            <w:tcBorders>
              <w:top w:val="nil"/>
              <w:left w:val="nil"/>
              <w:bottom w:val="single" w:sz="4" w:space="0" w:color="auto"/>
              <w:right w:val="single" w:sz="4" w:space="0" w:color="auto"/>
            </w:tcBorders>
            <w:shd w:val="clear" w:color="auto" w:fill="auto"/>
            <w:hideMark/>
          </w:tcPr>
          <w:p w14:paraId="7FF5086F" w14:textId="77777777" w:rsidR="00C66842" w:rsidRPr="00B86D88" w:rsidRDefault="00C66842" w:rsidP="00B86D88">
            <w:pPr>
              <w:jc w:val="right"/>
              <w:rPr>
                <w:sz w:val="18"/>
                <w:szCs w:val="18"/>
                <w:lang w:val="en-CA" w:eastAsia="en-CA"/>
              </w:rPr>
            </w:pPr>
            <w:r w:rsidRPr="00B86D88">
              <w:rPr>
                <w:sz w:val="18"/>
                <w:szCs w:val="18"/>
                <w:lang w:val="en-CA" w:eastAsia="en-CA"/>
              </w:rPr>
              <w:t>112</w:t>
            </w:r>
          </w:p>
        </w:tc>
        <w:tc>
          <w:tcPr>
            <w:tcW w:w="850" w:type="dxa"/>
            <w:tcBorders>
              <w:top w:val="nil"/>
              <w:left w:val="nil"/>
              <w:bottom w:val="single" w:sz="4" w:space="0" w:color="auto"/>
              <w:right w:val="single" w:sz="4" w:space="0" w:color="auto"/>
            </w:tcBorders>
            <w:shd w:val="clear" w:color="auto" w:fill="auto"/>
            <w:hideMark/>
          </w:tcPr>
          <w:p w14:paraId="76519025" w14:textId="77777777" w:rsidR="00C66842" w:rsidRPr="00B86D88" w:rsidRDefault="00C66842" w:rsidP="00B86D88">
            <w:pPr>
              <w:jc w:val="right"/>
              <w:rPr>
                <w:sz w:val="18"/>
                <w:szCs w:val="18"/>
                <w:lang w:val="en-CA" w:eastAsia="en-CA"/>
              </w:rPr>
            </w:pPr>
            <w:r w:rsidRPr="00B86D88">
              <w:rPr>
                <w:sz w:val="18"/>
                <w:szCs w:val="18"/>
                <w:lang w:val="en-CA" w:eastAsia="en-CA"/>
              </w:rPr>
              <w:t>20</w:t>
            </w:r>
          </w:p>
        </w:tc>
        <w:tc>
          <w:tcPr>
            <w:tcW w:w="1024" w:type="dxa"/>
            <w:tcBorders>
              <w:top w:val="nil"/>
              <w:left w:val="nil"/>
              <w:bottom w:val="single" w:sz="4" w:space="0" w:color="auto"/>
              <w:right w:val="single" w:sz="4" w:space="0" w:color="auto"/>
            </w:tcBorders>
            <w:shd w:val="clear" w:color="auto" w:fill="auto"/>
            <w:hideMark/>
          </w:tcPr>
          <w:p w14:paraId="3213C52B" w14:textId="77777777" w:rsidR="00C66842" w:rsidRPr="00B86D88" w:rsidRDefault="00C66842" w:rsidP="00B86D88">
            <w:pPr>
              <w:jc w:val="right"/>
              <w:rPr>
                <w:sz w:val="18"/>
                <w:szCs w:val="18"/>
                <w:lang w:val="en-CA" w:eastAsia="en-CA"/>
              </w:rPr>
            </w:pPr>
            <w:r w:rsidRPr="00B86D88">
              <w:rPr>
                <w:sz w:val="18"/>
                <w:szCs w:val="18"/>
                <w:lang w:val="en-CA" w:eastAsia="en-CA"/>
              </w:rPr>
              <w:t>83</w:t>
            </w:r>
          </w:p>
        </w:tc>
        <w:tc>
          <w:tcPr>
            <w:tcW w:w="851" w:type="dxa"/>
            <w:tcBorders>
              <w:top w:val="nil"/>
              <w:left w:val="nil"/>
              <w:bottom w:val="single" w:sz="4" w:space="0" w:color="auto"/>
              <w:right w:val="single" w:sz="4" w:space="0" w:color="auto"/>
            </w:tcBorders>
            <w:shd w:val="clear" w:color="auto" w:fill="auto"/>
            <w:hideMark/>
          </w:tcPr>
          <w:p w14:paraId="3B7FC17D" w14:textId="77777777" w:rsidR="00C66842" w:rsidRPr="00B86D88" w:rsidRDefault="00C66842" w:rsidP="00B86D88">
            <w:pPr>
              <w:jc w:val="right"/>
              <w:rPr>
                <w:sz w:val="18"/>
                <w:szCs w:val="18"/>
                <w:lang w:val="en-CA" w:eastAsia="en-CA"/>
              </w:rPr>
            </w:pPr>
            <w:r w:rsidRPr="00B86D88">
              <w:rPr>
                <w:sz w:val="18"/>
                <w:szCs w:val="18"/>
                <w:lang w:val="en-CA" w:eastAsia="en-CA"/>
              </w:rPr>
              <w:t>17</w:t>
            </w:r>
          </w:p>
        </w:tc>
        <w:tc>
          <w:tcPr>
            <w:tcW w:w="886" w:type="dxa"/>
            <w:tcBorders>
              <w:top w:val="nil"/>
              <w:left w:val="nil"/>
              <w:bottom w:val="single" w:sz="4" w:space="0" w:color="auto"/>
              <w:right w:val="single" w:sz="4" w:space="0" w:color="auto"/>
            </w:tcBorders>
            <w:shd w:val="clear" w:color="auto" w:fill="auto"/>
            <w:hideMark/>
          </w:tcPr>
          <w:p w14:paraId="2F2E9B19" w14:textId="77777777" w:rsidR="00C66842" w:rsidRPr="00B86D88" w:rsidRDefault="00C66842" w:rsidP="00B86D88">
            <w:pPr>
              <w:jc w:val="right"/>
              <w:rPr>
                <w:sz w:val="18"/>
                <w:szCs w:val="18"/>
                <w:lang w:val="en-CA" w:eastAsia="en-CA"/>
              </w:rPr>
            </w:pPr>
            <w:r w:rsidRPr="00B86D88">
              <w:rPr>
                <w:sz w:val="18"/>
                <w:szCs w:val="18"/>
                <w:lang w:val="en-CA" w:eastAsia="en-CA"/>
              </w:rPr>
              <w:t>82</w:t>
            </w:r>
          </w:p>
        </w:tc>
        <w:tc>
          <w:tcPr>
            <w:tcW w:w="883" w:type="dxa"/>
            <w:tcBorders>
              <w:top w:val="nil"/>
              <w:left w:val="nil"/>
              <w:bottom w:val="single" w:sz="4" w:space="0" w:color="auto"/>
              <w:right w:val="single" w:sz="4" w:space="0" w:color="auto"/>
            </w:tcBorders>
            <w:shd w:val="clear" w:color="auto" w:fill="auto"/>
            <w:hideMark/>
          </w:tcPr>
          <w:p w14:paraId="2A00DAE3" w14:textId="77777777" w:rsidR="00C66842" w:rsidRPr="00B86D88" w:rsidRDefault="00690A53" w:rsidP="00B86D88">
            <w:pPr>
              <w:jc w:val="right"/>
              <w:rPr>
                <w:sz w:val="18"/>
                <w:szCs w:val="18"/>
                <w:lang w:val="en-CA" w:eastAsia="en-CA"/>
              </w:rPr>
            </w:pPr>
            <w:r w:rsidRPr="00B86D88">
              <w:rPr>
                <w:sz w:val="18"/>
                <w:szCs w:val="18"/>
                <w:lang w:val="en-CA" w:eastAsia="en-CA"/>
              </w:rPr>
              <w:t>16</w:t>
            </w:r>
          </w:p>
        </w:tc>
        <w:tc>
          <w:tcPr>
            <w:tcW w:w="1024" w:type="dxa"/>
            <w:tcBorders>
              <w:top w:val="nil"/>
              <w:left w:val="nil"/>
              <w:bottom w:val="single" w:sz="4" w:space="0" w:color="auto"/>
              <w:right w:val="single" w:sz="4" w:space="0" w:color="auto"/>
            </w:tcBorders>
            <w:shd w:val="clear" w:color="auto" w:fill="auto"/>
            <w:hideMark/>
          </w:tcPr>
          <w:p w14:paraId="7DD9F0E8" w14:textId="77777777" w:rsidR="00C66842" w:rsidRPr="00B86D88" w:rsidRDefault="00C66842" w:rsidP="00B86D88">
            <w:pPr>
              <w:jc w:val="right"/>
              <w:rPr>
                <w:sz w:val="18"/>
                <w:szCs w:val="18"/>
                <w:lang w:val="en-CA" w:eastAsia="en-CA"/>
              </w:rPr>
            </w:pPr>
            <w:r w:rsidRPr="00B86D88">
              <w:rPr>
                <w:sz w:val="18"/>
                <w:szCs w:val="18"/>
                <w:lang w:val="en-CA" w:eastAsia="en-CA"/>
              </w:rPr>
              <w:t>100</w:t>
            </w:r>
          </w:p>
        </w:tc>
        <w:tc>
          <w:tcPr>
            <w:tcW w:w="851" w:type="dxa"/>
            <w:tcBorders>
              <w:top w:val="nil"/>
              <w:left w:val="nil"/>
              <w:bottom w:val="single" w:sz="4" w:space="0" w:color="auto"/>
              <w:right w:val="single" w:sz="4" w:space="0" w:color="auto"/>
            </w:tcBorders>
            <w:shd w:val="clear" w:color="auto" w:fill="auto"/>
            <w:hideMark/>
          </w:tcPr>
          <w:p w14:paraId="2CFBE832" w14:textId="77777777" w:rsidR="00C66842" w:rsidRPr="00B86D88" w:rsidRDefault="00C66842" w:rsidP="00B86D88">
            <w:pPr>
              <w:jc w:val="right"/>
              <w:rPr>
                <w:sz w:val="18"/>
                <w:szCs w:val="18"/>
                <w:lang w:val="en-CA" w:eastAsia="en-CA"/>
              </w:rPr>
            </w:pPr>
            <w:r w:rsidRPr="00B86D88">
              <w:rPr>
                <w:sz w:val="18"/>
                <w:szCs w:val="18"/>
                <w:lang w:val="en-CA" w:eastAsia="en-CA"/>
              </w:rPr>
              <w:t>20</w:t>
            </w:r>
          </w:p>
        </w:tc>
      </w:tr>
      <w:tr w:rsidR="007A3F49" w:rsidRPr="00B86D88" w14:paraId="4C3BB6A6" w14:textId="77777777" w:rsidTr="005263AC">
        <w:trPr>
          <w:trHeight w:val="204"/>
        </w:trPr>
        <w:tc>
          <w:tcPr>
            <w:tcW w:w="1786" w:type="dxa"/>
            <w:tcBorders>
              <w:top w:val="nil"/>
              <w:left w:val="single" w:sz="4" w:space="0" w:color="auto"/>
              <w:bottom w:val="single" w:sz="4" w:space="0" w:color="auto"/>
              <w:right w:val="single" w:sz="4" w:space="0" w:color="auto"/>
            </w:tcBorders>
            <w:shd w:val="clear" w:color="auto" w:fill="auto"/>
            <w:hideMark/>
          </w:tcPr>
          <w:p w14:paraId="5A921809" w14:textId="26E86A56" w:rsidR="007A3F49" w:rsidRPr="005263AC" w:rsidRDefault="005263AC" w:rsidP="00B86D88">
            <w:pPr>
              <w:jc w:val="left"/>
              <w:rPr>
                <w:sz w:val="18"/>
                <w:szCs w:val="18"/>
                <w:lang w:val="es-ES" w:eastAsia="en-CA"/>
              </w:rPr>
            </w:pPr>
            <w:r w:rsidRPr="005263AC">
              <w:rPr>
                <w:sz w:val="18"/>
                <w:szCs w:val="18"/>
                <w:lang w:val="es-ES" w:eastAsia="en-CA"/>
              </w:rPr>
              <w:t>Rapidez en la entrega de fondos</w:t>
            </w:r>
          </w:p>
        </w:tc>
        <w:tc>
          <w:tcPr>
            <w:tcW w:w="1186" w:type="dxa"/>
            <w:tcBorders>
              <w:top w:val="nil"/>
              <w:left w:val="nil"/>
              <w:bottom w:val="single" w:sz="4" w:space="0" w:color="auto"/>
              <w:right w:val="single" w:sz="4" w:space="0" w:color="auto"/>
            </w:tcBorders>
            <w:shd w:val="clear" w:color="auto" w:fill="auto"/>
            <w:hideMark/>
          </w:tcPr>
          <w:p w14:paraId="31B0EAA9" w14:textId="77777777" w:rsidR="007A3F49" w:rsidRPr="00B86D88" w:rsidRDefault="007A3F49" w:rsidP="00B86D88">
            <w:pPr>
              <w:jc w:val="right"/>
              <w:rPr>
                <w:sz w:val="18"/>
                <w:szCs w:val="18"/>
                <w:lang w:val="en-CA" w:eastAsia="en-CA"/>
              </w:rPr>
            </w:pPr>
            <w:r w:rsidRPr="00B86D88">
              <w:rPr>
                <w:sz w:val="18"/>
                <w:szCs w:val="18"/>
                <w:lang w:val="en-CA" w:eastAsia="en-CA"/>
              </w:rPr>
              <w:t>10</w:t>
            </w:r>
          </w:p>
        </w:tc>
        <w:tc>
          <w:tcPr>
            <w:tcW w:w="1117" w:type="dxa"/>
            <w:tcBorders>
              <w:top w:val="nil"/>
              <w:left w:val="nil"/>
              <w:bottom w:val="single" w:sz="4" w:space="0" w:color="auto"/>
              <w:right w:val="single" w:sz="4" w:space="0" w:color="auto"/>
            </w:tcBorders>
            <w:shd w:val="clear" w:color="auto" w:fill="auto"/>
            <w:hideMark/>
          </w:tcPr>
          <w:p w14:paraId="6B27239E" w14:textId="77777777" w:rsidR="007A3F49" w:rsidRPr="00B86D88" w:rsidRDefault="00B0233B" w:rsidP="00B86D88">
            <w:pPr>
              <w:jc w:val="right"/>
              <w:rPr>
                <w:sz w:val="18"/>
                <w:szCs w:val="18"/>
                <w:lang w:val="en-CA" w:eastAsia="en-CA"/>
              </w:rPr>
            </w:pPr>
            <w:r w:rsidRPr="00B86D88">
              <w:rPr>
                <w:sz w:val="18"/>
                <w:szCs w:val="18"/>
                <w:lang w:val="en-CA" w:eastAsia="en-CA"/>
              </w:rPr>
              <w:t>94</w:t>
            </w:r>
          </w:p>
        </w:tc>
        <w:tc>
          <w:tcPr>
            <w:tcW w:w="850" w:type="dxa"/>
            <w:tcBorders>
              <w:top w:val="nil"/>
              <w:left w:val="nil"/>
              <w:bottom w:val="single" w:sz="4" w:space="0" w:color="auto"/>
              <w:right w:val="single" w:sz="4" w:space="0" w:color="auto"/>
            </w:tcBorders>
            <w:shd w:val="clear" w:color="auto" w:fill="auto"/>
            <w:hideMark/>
          </w:tcPr>
          <w:p w14:paraId="578E5683" w14:textId="77777777" w:rsidR="007A3F49" w:rsidRPr="00B86D88" w:rsidRDefault="00B0233B" w:rsidP="00B86D88">
            <w:pPr>
              <w:jc w:val="right"/>
              <w:rPr>
                <w:sz w:val="18"/>
                <w:szCs w:val="18"/>
                <w:lang w:val="en-CA" w:eastAsia="en-CA"/>
              </w:rPr>
            </w:pPr>
            <w:r w:rsidRPr="00B86D88">
              <w:rPr>
                <w:sz w:val="18"/>
                <w:szCs w:val="18"/>
                <w:lang w:val="en-CA" w:eastAsia="en-CA"/>
              </w:rPr>
              <w:t>9</w:t>
            </w:r>
          </w:p>
        </w:tc>
        <w:tc>
          <w:tcPr>
            <w:tcW w:w="1024" w:type="dxa"/>
            <w:tcBorders>
              <w:top w:val="nil"/>
              <w:left w:val="nil"/>
              <w:bottom w:val="single" w:sz="4" w:space="0" w:color="auto"/>
              <w:right w:val="single" w:sz="4" w:space="0" w:color="auto"/>
            </w:tcBorders>
            <w:shd w:val="clear" w:color="auto" w:fill="auto"/>
            <w:hideMark/>
          </w:tcPr>
          <w:p w14:paraId="0A99D202" w14:textId="77777777" w:rsidR="007A3F49" w:rsidRPr="00B86D88" w:rsidRDefault="00080E0A" w:rsidP="00B86D88">
            <w:pPr>
              <w:jc w:val="right"/>
              <w:rPr>
                <w:sz w:val="18"/>
                <w:szCs w:val="18"/>
                <w:lang w:val="en-CA" w:eastAsia="en-CA"/>
              </w:rPr>
            </w:pPr>
            <w:r w:rsidRPr="00B86D88">
              <w:rPr>
                <w:sz w:val="18"/>
                <w:szCs w:val="18"/>
                <w:lang w:val="en-CA" w:eastAsia="en-CA"/>
              </w:rPr>
              <w:t>100</w:t>
            </w:r>
          </w:p>
        </w:tc>
        <w:tc>
          <w:tcPr>
            <w:tcW w:w="851" w:type="dxa"/>
            <w:tcBorders>
              <w:top w:val="nil"/>
              <w:left w:val="nil"/>
              <w:bottom w:val="single" w:sz="4" w:space="0" w:color="auto"/>
              <w:right w:val="single" w:sz="4" w:space="0" w:color="auto"/>
            </w:tcBorders>
            <w:shd w:val="clear" w:color="auto" w:fill="auto"/>
            <w:hideMark/>
          </w:tcPr>
          <w:p w14:paraId="4A1A5837" w14:textId="77777777" w:rsidR="007A3F49" w:rsidRPr="00B86D88" w:rsidRDefault="00080E0A" w:rsidP="00B86D88">
            <w:pPr>
              <w:jc w:val="right"/>
              <w:rPr>
                <w:sz w:val="18"/>
                <w:szCs w:val="18"/>
                <w:lang w:val="en-CA" w:eastAsia="en-CA"/>
              </w:rPr>
            </w:pPr>
            <w:r w:rsidRPr="00B86D88">
              <w:rPr>
                <w:sz w:val="18"/>
                <w:szCs w:val="18"/>
                <w:lang w:val="en-CA" w:eastAsia="en-CA"/>
              </w:rPr>
              <w:t>10</w:t>
            </w:r>
          </w:p>
        </w:tc>
        <w:tc>
          <w:tcPr>
            <w:tcW w:w="886" w:type="dxa"/>
            <w:tcBorders>
              <w:top w:val="nil"/>
              <w:left w:val="nil"/>
              <w:bottom w:val="single" w:sz="4" w:space="0" w:color="auto"/>
              <w:right w:val="single" w:sz="4" w:space="0" w:color="auto"/>
            </w:tcBorders>
            <w:shd w:val="clear" w:color="auto" w:fill="auto"/>
            <w:hideMark/>
          </w:tcPr>
          <w:p w14:paraId="6FB70660" w14:textId="77777777" w:rsidR="007A3F49" w:rsidRPr="00B86D88" w:rsidRDefault="007A3F49" w:rsidP="00B86D88">
            <w:pPr>
              <w:jc w:val="right"/>
              <w:rPr>
                <w:sz w:val="18"/>
                <w:szCs w:val="18"/>
                <w:lang w:val="en-CA" w:eastAsia="en-CA"/>
              </w:rPr>
            </w:pPr>
            <w:r w:rsidRPr="00B86D88">
              <w:rPr>
                <w:sz w:val="18"/>
                <w:szCs w:val="18"/>
                <w:lang w:val="en-CA" w:eastAsia="en-CA"/>
              </w:rPr>
              <w:t>10</w:t>
            </w:r>
            <w:r w:rsidR="00690A53" w:rsidRPr="00B86D88">
              <w:rPr>
                <w:sz w:val="18"/>
                <w:szCs w:val="18"/>
                <w:lang w:val="en-CA" w:eastAsia="en-CA"/>
              </w:rPr>
              <w:t>5</w:t>
            </w:r>
          </w:p>
        </w:tc>
        <w:tc>
          <w:tcPr>
            <w:tcW w:w="883" w:type="dxa"/>
            <w:tcBorders>
              <w:top w:val="nil"/>
              <w:left w:val="nil"/>
              <w:bottom w:val="single" w:sz="4" w:space="0" w:color="auto"/>
              <w:right w:val="single" w:sz="4" w:space="0" w:color="auto"/>
            </w:tcBorders>
            <w:shd w:val="clear" w:color="auto" w:fill="auto"/>
            <w:hideMark/>
          </w:tcPr>
          <w:p w14:paraId="5B7C8D41" w14:textId="77777777" w:rsidR="007A3F49" w:rsidRPr="00B86D88" w:rsidRDefault="007A3F49" w:rsidP="00B86D88">
            <w:pPr>
              <w:jc w:val="right"/>
              <w:rPr>
                <w:sz w:val="18"/>
                <w:szCs w:val="18"/>
                <w:lang w:val="en-CA" w:eastAsia="en-CA"/>
              </w:rPr>
            </w:pPr>
            <w:r w:rsidRPr="00B86D88">
              <w:rPr>
                <w:sz w:val="18"/>
                <w:szCs w:val="18"/>
                <w:lang w:val="en-CA" w:eastAsia="en-CA"/>
              </w:rPr>
              <w:t>10</w:t>
            </w:r>
          </w:p>
        </w:tc>
        <w:tc>
          <w:tcPr>
            <w:tcW w:w="1024" w:type="dxa"/>
            <w:tcBorders>
              <w:top w:val="nil"/>
              <w:left w:val="nil"/>
              <w:bottom w:val="single" w:sz="4" w:space="0" w:color="auto"/>
              <w:right w:val="single" w:sz="4" w:space="0" w:color="auto"/>
            </w:tcBorders>
            <w:shd w:val="clear" w:color="auto" w:fill="auto"/>
            <w:hideMark/>
          </w:tcPr>
          <w:p w14:paraId="5443E488" w14:textId="77777777" w:rsidR="007A3F49" w:rsidRPr="00B86D88" w:rsidRDefault="007A3F49" w:rsidP="00B86D88">
            <w:pPr>
              <w:jc w:val="right"/>
              <w:rPr>
                <w:sz w:val="18"/>
                <w:szCs w:val="18"/>
                <w:lang w:val="en-CA" w:eastAsia="en-CA"/>
              </w:rPr>
            </w:pPr>
            <w:r w:rsidRPr="00B86D88">
              <w:rPr>
                <w:sz w:val="18"/>
                <w:szCs w:val="18"/>
                <w:lang w:val="en-CA" w:eastAsia="en-CA"/>
              </w:rPr>
              <w:t>10</w:t>
            </w:r>
            <w:r w:rsidR="00C80E01" w:rsidRPr="00B86D88">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hideMark/>
          </w:tcPr>
          <w:p w14:paraId="4BA32127" w14:textId="77777777" w:rsidR="007A3F49" w:rsidRPr="00B86D88" w:rsidRDefault="007A3F49" w:rsidP="00B86D88">
            <w:pPr>
              <w:jc w:val="right"/>
              <w:rPr>
                <w:sz w:val="18"/>
                <w:szCs w:val="18"/>
                <w:lang w:val="en-CA" w:eastAsia="en-CA"/>
              </w:rPr>
            </w:pPr>
            <w:r w:rsidRPr="00B86D88">
              <w:rPr>
                <w:sz w:val="18"/>
                <w:szCs w:val="18"/>
                <w:lang w:val="en-CA" w:eastAsia="en-CA"/>
              </w:rPr>
              <w:t>10</w:t>
            </w:r>
          </w:p>
        </w:tc>
      </w:tr>
      <w:tr w:rsidR="007A3F49" w:rsidRPr="00B86D88" w14:paraId="32D40B01" w14:textId="77777777" w:rsidTr="005263AC">
        <w:trPr>
          <w:trHeight w:val="352"/>
        </w:trPr>
        <w:tc>
          <w:tcPr>
            <w:tcW w:w="1786" w:type="dxa"/>
            <w:tcBorders>
              <w:top w:val="nil"/>
              <w:left w:val="single" w:sz="4" w:space="0" w:color="auto"/>
              <w:bottom w:val="single" w:sz="4" w:space="0" w:color="auto"/>
              <w:right w:val="single" w:sz="4" w:space="0" w:color="auto"/>
            </w:tcBorders>
            <w:shd w:val="clear" w:color="auto" w:fill="auto"/>
            <w:hideMark/>
          </w:tcPr>
          <w:p w14:paraId="29DAE435" w14:textId="4B45D2A5" w:rsidR="007A3F49" w:rsidRPr="005263AC" w:rsidRDefault="005263AC" w:rsidP="00B86D88">
            <w:pPr>
              <w:jc w:val="left"/>
              <w:rPr>
                <w:sz w:val="18"/>
                <w:szCs w:val="18"/>
                <w:lang w:val="es-ES" w:eastAsia="en-CA"/>
              </w:rPr>
            </w:pPr>
            <w:r w:rsidRPr="005263AC">
              <w:rPr>
                <w:sz w:val="18"/>
                <w:szCs w:val="18"/>
                <w:lang w:val="es-ES" w:eastAsia="en-CA"/>
              </w:rPr>
              <w:t>Presentación a tiempo de informes sobre el proyecto terminado</w:t>
            </w:r>
          </w:p>
        </w:tc>
        <w:tc>
          <w:tcPr>
            <w:tcW w:w="1186" w:type="dxa"/>
            <w:tcBorders>
              <w:top w:val="nil"/>
              <w:left w:val="nil"/>
              <w:bottom w:val="single" w:sz="4" w:space="0" w:color="auto"/>
              <w:right w:val="single" w:sz="4" w:space="0" w:color="auto"/>
            </w:tcBorders>
            <w:shd w:val="clear" w:color="auto" w:fill="auto"/>
            <w:noWrap/>
            <w:hideMark/>
          </w:tcPr>
          <w:p w14:paraId="4D71A04B" w14:textId="77777777" w:rsidR="007A3F49" w:rsidRPr="00B86D88" w:rsidRDefault="007A3F49" w:rsidP="00B86D88">
            <w:pPr>
              <w:jc w:val="right"/>
              <w:rPr>
                <w:sz w:val="18"/>
                <w:szCs w:val="18"/>
                <w:lang w:val="en-CA" w:eastAsia="en-CA"/>
              </w:rPr>
            </w:pPr>
            <w:r w:rsidRPr="00B86D88">
              <w:rPr>
                <w:sz w:val="18"/>
                <w:szCs w:val="18"/>
                <w:lang w:val="en-CA" w:eastAsia="en-CA"/>
              </w:rPr>
              <w:t>5</w:t>
            </w:r>
          </w:p>
        </w:tc>
        <w:tc>
          <w:tcPr>
            <w:tcW w:w="1117" w:type="dxa"/>
            <w:tcBorders>
              <w:top w:val="nil"/>
              <w:left w:val="nil"/>
              <w:bottom w:val="single" w:sz="4" w:space="0" w:color="auto"/>
              <w:right w:val="single" w:sz="4" w:space="0" w:color="auto"/>
            </w:tcBorders>
            <w:shd w:val="clear" w:color="auto" w:fill="auto"/>
            <w:hideMark/>
          </w:tcPr>
          <w:p w14:paraId="1B1F2B53" w14:textId="77777777" w:rsidR="007A3F49" w:rsidRPr="00B86D88" w:rsidRDefault="007A3F49" w:rsidP="00B86D88">
            <w:pPr>
              <w:jc w:val="right"/>
              <w:rPr>
                <w:sz w:val="18"/>
                <w:szCs w:val="18"/>
                <w:lang w:val="en-CA" w:eastAsia="en-CA"/>
              </w:rPr>
            </w:pPr>
            <w:r w:rsidRPr="00B86D88">
              <w:rPr>
                <w:sz w:val="18"/>
                <w:szCs w:val="18"/>
                <w:lang w:val="en-CA" w:eastAsia="en-CA"/>
              </w:rPr>
              <w:t>100</w:t>
            </w:r>
          </w:p>
        </w:tc>
        <w:tc>
          <w:tcPr>
            <w:tcW w:w="850" w:type="dxa"/>
            <w:tcBorders>
              <w:top w:val="nil"/>
              <w:left w:val="nil"/>
              <w:bottom w:val="single" w:sz="4" w:space="0" w:color="auto"/>
              <w:right w:val="single" w:sz="4" w:space="0" w:color="auto"/>
            </w:tcBorders>
            <w:shd w:val="clear" w:color="auto" w:fill="auto"/>
            <w:hideMark/>
          </w:tcPr>
          <w:p w14:paraId="15CDCCF9" w14:textId="77777777" w:rsidR="007A3F49" w:rsidRPr="00B86D88" w:rsidRDefault="007A3F49" w:rsidP="00B86D88">
            <w:pPr>
              <w:jc w:val="right"/>
              <w:rPr>
                <w:sz w:val="18"/>
                <w:szCs w:val="18"/>
                <w:lang w:val="en-CA" w:eastAsia="en-CA"/>
              </w:rPr>
            </w:pPr>
            <w:r w:rsidRPr="00B86D88">
              <w:rPr>
                <w:sz w:val="18"/>
                <w:szCs w:val="18"/>
                <w:lang w:val="en-CA" w:eastAsia="en-CA"/>
              </w:rPr>
              <w:t>5</w:t>
            </w:r>
          </w:p>
        </w:tc>
        <w:tc>
          <w:tcPr>
            <w:tcW w:w="1024" w:type="dxa"/>
            <w:tcBorders>
              <w:top w:val="nil"/>
              <w:left w:val="nil"/>
              <w:bottom w:val="single" w:sz="4" w:space="0" w:color="auto"/>
              <w:right w:val="single" w:sz="4" w:space="0" w:color="auto"/>
            </w:tcBorders>
            <w:shd w:val="clear" w:color="auto" w:fill="auto"/>
            <w:hideMark/>
          </w:tcPr>
          <w:p w14:paraId="133D1A51" w14:textId="77777777" w:rsidR="007A3F49" w:rsidRPr="00B86D88" w:rsidRDefault="00080E0A" w:rsidP="00B86D88">
            <w:pPr>
              <w:jc w:val="right"/>
              <w:rPr>
                <w:sz w:val="18"/>
                <w:szCs w:val="18"/>
                <w:lang w:val="en-CA" w:eastAsia="en-CA"/>
              </w:rPr>
            </w:pPr>
            <w:r w:rsidRPr="00B86D88">
              <w:rPr>
                <w:sz w:val="18"/>
                <w:szCs w:val="18"/>
                <w:lang w:val="en-CA" w:eastAsia="en-CA"/>
              </w:rPr>
              <w:t>45</w:t>
            </w:r>
          </w:p>
        </w:tc>
        <w:tc>
          <w:tcPr>
            <w:tcW w:w="851" w:type="dxa"/>
            <w:tcBorders>
              <w:top w:val="nil"/>
              <w:left w:val="nil"/>
              <w:bottom w:val="single" w:sz="4" w:space="0" w:color="auto"/>
              <w:right w:val="single" w:sz="4" w:space="0" w:color="auto"/>
            </w:tcBorders>
            <w:shd w:val="clear" w:color="auto" w:fill="auto"/>
            <w:hideMark/>
          </w:tcPr>
          <w:p w14:paraId="2A274F32" w14:textId="77777777" w:rsidR="007A3F49" w:rsidRPr="00B86D88" w:rsidRDefault="00080E0A" w:rsidP="00B86D88">
            <w:pPr>
              <w:jc w:val="right"/>
              <w:rPr>
                <w:sz w:val="18"/>
                <w:szCs w:val="18"/>
                <w:lang w:val="en-CA" w:eastAsia="en-CA"/>
              </w:rPr>
            </w:pPr>
            <w:r w:rsidRPr="00B86D88">
              <w:rPr>
                <w:sz w:val="18"/>
                <w:szCs w:val="18"/>
                <w:lang w:val="en-CA" w:eastAsia="en-CA"/>
              </w:rPr>
              <w:t>2</w:t>
            </w:r>
          </w:p>
        </w:tc>
        <w:tc>
          <w:tcPr>
            <w:tcW w:w="886" w:type="dxa"/>
            <w:tcBorders>
              <w:top w:val="nil"/>
              <w:left w:val="nil"/>
              <w:bottom w:val="single" w:sz="4" w:space="0" w:color="auto"/>
              <w:right w:val="single" w:sz="4" w:space="0" w:color="auto"/>
            </w:tcBorders>
            <w:shd w:val="clear" w:color="auto" w:fill="auto"/>
            <w:hideMark/>
          </w:tcPr>
          <w:p w14:paraId="41160CBA" w14:textId="77777777" w:rsidR="007A3F49" w:rsidRPr="00B86D88" w:rsidRDefault="007A3F49" w:rsidP="00B86D88">
            <w:pPr>
              <w:jc w:val="right"/>
              <w:rPr>
                <w:sz w:val="18"/>
                <w:szCs w:val="18"/>
                <w:lang w:val="en-CA" w:eastAsia="en-CA"/>
              </w:rPr>
            </w:pPr>
            <w:r w:rsidRPr="00B86D88">
              <w:rPr>
                <w:sz w:val="18"/>
                <w:szCs w:val="18"/>
                <w:lang w:val="en-CA" w:eastAsia="en-CA"/>
              </w:rPr>
              <w:t>100</w:t>
            </w:r>
          </w:p>
        </w:tc>
        <w:tc>
          <w:tcPr>
            <w:tcW w:w="883" w:type="dxa"/>
            <w:tcBorders>
              <w:top w:val="nil"/>
              <w:left w:val="nil"/>
              <w:bottom w:val="single" w:sz="4" w:space="0" w:color="auto"/>
              <w:right w:val="single" w:sz="4" w:space="0" w:color="auto"/>
            </w:tcBorders>
            <w:shd w:val="clear" w:color="auto" w:fill="auto"/>
            <w:hideMark/>
          </w:tcPr>
          <w:p w14:paraId="05F31411" w14:textId="77777777" w:rsidR="007A3F49" w:rsidRPr="00B86D88" w:rsidRDefault="007A3F49" w:rsidP="00B86D88">
            <w:pPr>
              <w:jc w:val="right"/>
              <w:rPr>
                <w:sz w:val="18"/>
                <w:szCs w:val="18"/>
                <w:lang w:val="en-CA" w:eastAsia="en-CA"/>
              </w:rPr>
            </w:pPr>
            <w:r w:rsidRPr="00B86D88">
              <w:rPr>
                <w:sz w:val="18"/>
                <w:szCs w:val="18"/>
                <w:lang w:val="en-CA" w:eastAsia="en-CA"/>
              </w:rPr>
              <w:t>5</w:t>
            </w:r>
          </w:p>
        </w:tc>
        <w:tc>
          <w:tcPr>
            <w:tcW w:w="1024" w:type="dxa"/>
            <w:tcBorders>
              <w:top w:val="nil"/>
              <w:left w:val="nil"/>
              <w:bottom w:val="single" w:sz="4" w:space="0" w:color="auto"/>
              <w:right w:val="single" w:sz="4" w:space="0" w:color="auto"/>
            </w:tcBorders>
            <w:shd w:val="clear" w:color="auto" w:fill="auto"/>
            <w:hideMark/>
          </w:tcPr>
          <w:p w14:paraId="59557125" w14:textId="77777777" w:rsidR="007A3F49" w:rsidRPr="00B86D88" w:rsidRDefault="00C80E01" w:rsidP="00B86D88">
            <w:pPr>
              <w:jc w:val="right"/>
              <w:rPr>
                <w:sz w:val="18"/>
                <w:szCs w:val="18"/>
                <w:lang w:val="en-CA" w:eastAsia="en-CA"/>
              </w:rPr>
            </w:pPr>
            <w:r w:rsidRPr="00B86D88">
              <w:rPr>
                <w:sz w:val="18"/>
                <w:szCs w:val="18"/>
                <w:lang w:val="en-CA" w:eastAsia="en-CA"/>
              </w:rPr>
              <w:t>11</w:t>
            </w:r>
          </w:p>
        </w:tc>
        <w:tc>
          <w:tcPr>
            <w:tcW w:w="851" w:type="dxa"/>
            <w:tcBorders>
              <w:top w:val="nil"/>
              <w:left w:val="nil"/>
              <w:bottom w:val="single" w:sz="4" w:space="0" w:color="auto"/>
              <w:right w:val="single" w:sz="4" w:space="0" w:color="auto"/>
            </w:tcBorders>
            <w:shd w:val="clear" w:color="auto" w:fill="auto"/>
            <w:hideMark/>
          </w:tcPr>
          <w:p w14:paraId="3DE26F49" w14:textId="77777777" w:rsidR="007A3F49" w:rsidRPr="00B86D88" w:rsidRDefault="00C80E01" w:rsidP="00B86D88">
            <w:pPr>
              <w:jc w:val="right"/>
              <w:rPr>
                <w:sz w:val="18"/>
                <w:szCs w:val="18"/>
                <w:lang w:val="en-CA" w:eastAsia="en-CA"/>
              </w:rPr>
            </w:pPr>
            <w:r w:rsidRPr="00B86D88">
              <w:rPr>
                <w:sz w:val="18"/>
                <w:szCs w:val="18"/>
                <w:lang w:val="en-CA" w:eastAsia="en-CA"/>
              </w:rPr>
              <w:t>1</w:t>
            </w:r>
          </w:p>
        </w:tc>
      </w:tr>
      <w:tr w:rsidR="007A3F49" w:rsidRPr="00B86D88" w14:paraId="20498256" w14:textId="77777777" w:rsidTr="005263AC">
        <w:trPr>
          <w:trHeight w:val="148"/>
        </w:trPr>
        <w:tc>
          <w:tcPr>
            <w:tcW w:w="1786" w:type="dxa"/>
            <w:tcBorders>
              <w:top w:val="nil"/>
              <w:left w:val="single" w:sz="4" w:space="0" w:color="auto"/>
              <w:bottom w:val="single" w:sz="4" w:space="0" w:color="auto"/>
              <w:right w:val="single" w:sz="4" w:space="0" w:color="auto"/>
            </w:tcBorders>
            <w:shd w:val="clear" w:color="auto" w:fill="auto"/>
            <w:hideMark/>
          </w:tcPr>
          <w:p w14:paraId="0BB6E3C8" w14:textId="6E268954" w:rsidR="007A3F49" w:rsidRPr="005263AC" w:rsidRDefault="005263AC" w:rsidP="005263AC">
            <w:pPr>
              <w:jc w:val="left"/>
              <w:rPr>
                <w:sz w:val="18"/>
                <w:szCs w:val="18"/>
                <w:lang w:val="es-ES" w:eastAsia="en-CA"/>
              </w:rPr>
            </w:pPr>
            <w:r w:rsidRPr="005263AC">
              <w:rPr>
                <w:sz w:val="18"/>
                <w:szCs w:val="18"/>
                <w:lang w:val="es-ES" w:eastAsia="en-CA"/>
              </w:rPr>
              <w:t>Presentación a tiempo de informes sobre los progresos logrados</w:t>
            </w:r>
          </w:p>
        </w:tc>
        <w:tc>
          <w:tcPr>
            <w:tcW w:w="1186" w:type="dxa"/>
            <w:tcBorders>
              <w:top w:val="nil"/>
              <w:left w:val="nil"/>
              <w:bottom w:val="single" w:sz="4" w:space="0" w:color="auto"/>
              <w:right w:val="single" w:sz="4" w:space="0" w:color="auto"/>
            </w:tcBorders>
            <w:shd w:val="clear" w:color="auto" w:fill="auto"/>
            <w:noWrap/>
            <w:hideMark/>
          </w:tcPr>
          <w:p w14:paraId="024D2EE6" w14:textId="77777777" w:rsidR="007A3F49" w:rsidRPr="00B86D88" w:rsidRDefault="007A3F49" w:rsidP="00B86D88">
            <w:pPr>
              <w:jc w:val="right"/>
              <w:rPr>
                <w:sz w:val="18"/>
                <w:szCs w:val="18"/>
                <w:lang w:val="en-CA" w:eastAsia="en-CA"/>
              </w:rPr>
            </w:pPr>
            <w:r w:rsidRPr="00B86D88">
              <w:rPr>
                <w:sz w:val="18"/>
                <w:szCs w:val="18"/>
                <w:lang w:val="en-CA" w:eastAsia="en-CA"/>
              </w:rPr>
              <w:t>5</w:t>
            </w:r>
          </w:p>
        </w:tc>
        <w:tc>
          <w:tcPr>
            <w:tcW w:w="1117" w:type="dxa"/>
            <w:tcBorders>
              <w:top w:val="nil"/>
              <w:left w:val="nil"/>
              <w:bottom w:val="single" w:sz="4" w:space="0" w:color="auto"/>
              <w:right w:val="single" w:sz="4" w:space="0" w:color="auto"/>
            </w:tcBorders>
            <w:shd w:val="clear" w:color="auto" w:fill="auto"/>
            <w:hideMark/>
          </w:tcPr>
          <w:p w14:paraId="660CECB8" w14:textId="77777777" w:rsidR="007A3F49" w:rsidRPr="00B86D88" w:rsidRDefault="007A3F49" w:rsidP="00B86D88">
            <w:pPr>
              <w:jc w:val="right"/>
              <w:rPr>
                <w:sz w:val="18"/>
                <w:szCs w:val="18"/>
                <w:lang w:val="en-CA" w:eastAsia="en-CA"/>
              </w:rPr>
            </w:pPr>
            <w:r w:rsidRPr="00B86D88">
              <w:rPr>
                <w:sz w:val="18"/>
                <w:szCs w:val="18"/>
                <w:lang w:val="en-CA" w:eastAsia="en-CA"/>
              </w:rPr>
              <w:t>100</w:t>
            </w:r>
          </w:p>
        </w:tc>
        <w:tc>
          <w:tcPr>
            <w:tcW w:w="850" w:type="dxa"/>
            <w:tcBorders>
              <w:top w:val="nil"/>
              <w:left w:val="nil"/>
              <w:bottom w:val="single" w:sz="4" w:space="0" w:color="auto"/>
              <w:right w:val="single" w:sz="4" w:space="0" w:color="auto"/>
            </w:tcBorders>
            <w:shd w:val="clear" w:color="auto" w:fill="auto"/>
            <w:hideMark/>
          </w:tcPr>
          <w:p w14:paraId="18E22D69" w14:textId="77777777" w:rsidR="007A3F49" w:rsidRPr="00B86D88" w:rsidRDefault="007A3F49" w:rsidP="00B86D88">
            <w:pPr>
              <w:jc w:val="right"/>
              <w:rPr>
                <w:sz w:val="18"/>
                <w:szCs w:val="18"/>
                <w:lang w:val="en-CA" w:eastAsia="en-CA"/>
              </w:rPr>
            </w:pPr>
            <w:r w:rsidRPr="00B86D88">
              <w:rPr>
                <w:sz w:val="18"/>
                <w:szCs w:val="18"/>
                <w:lang w:val="en-CA" w:eastAsia="en-CA"/>
              </w:rPr>
              <w:t>5</w:t>
            </w:r>
          </w:p>
        </w:tc>
        <w:tc>
          <w:tcPr>
            <w:tcW w:w="1024" w:type="dxa"/>
            <w:tcBorders>
              <w:top w:val="nil"/>
              <w:left w:val="nil"/>
              <w:bottom w:val="single" w:sz="4" w:space="0" w:color="auto"/>
              <w:right w:val="single" w:sz="4" w:space="0" w:color="auto"/>
            </w:tcBorders>
            <w:shd w:val="clear" w:color="auto" w:fill="auto"/>
            <w:hideMark/>
          </w:tcPr>
          <w:p w14:paraId="37F4C21A" w14:textId="77777777" w:rsidR="007A3F49" w:rsidRPr="00B86D88" w:rsidRDefault="007A3F49" w:rsidP="00B86D88">
            <w:pPr>
              <w:jc w:val="right"/>
              <w:rPr>
                <w:sz w:val="18"/>
                <w:szCs w:val="18"/>
                <w:lang w:val="en-CA" w:eastAsia="en-CA"/>
              </w:rPr>
            </w:pPr>
            <w:r w:rsidRPr="00B86D88">
              <w:rPr>
                <w:sz w:val="18"/>
                <w:szCs w:val="18"/>
                <w:lang w:val="en-CA" w:eastAsia="en-CA"/>
              </w:rPr>
              <w:t>100</w:t>
            </w:r>
          </w:p>
        </w:tc>
        <w:tc>
          <w:tcPr>
            <w:tcW w:w="851" w:type="dxa"/>
            <w:tcBorders>
              <w:top w:val="nil"/>
              <w:left w:val="nil"/>
              <w:bottom w:val="single" w:sz="4" w:space="0" w:color="auto"/>
              <w:right w:val="single" w:sz="4" w:space="0" w:color="auto"/>
            </w:tcBorders>
            <w:shd w:val="clear" w:color="auto" w:fill="auto"/>
            <w:hideMark/>
          </w:tcPr>
          <w:p w14:paraId="43C738AF" w14:textId="77777777" w:rsidR="007A3F49" w:rsidRPr="00B86D88" w:rsidRDefault="007A3F49" w:rsidP="00B86D88">
            <w:pPr>
              <w:jc w:val="right"/>
              <w:rPr>
                <w:sz w:val="18"/>
                <w:szCs w:val="18"/>
                <w:lang w:val="en-CA" w:eastAsia="en-CA"/>
              </w:rPr>
            </w:pPr>
            <w:r w:rsidRPr="00B86D88">
              <w:rPr>
                <w:sz w:val="18"/>
                <w:szCs w:val="18"/>
                <w:lang w:val="en-CA" w:eastAsia="en-CA"/>
              </w:rPr>
              <w:t>5</w:t>
            </w:r>
          </w:p>
        </w:tc>
        <w:tc>
          <w:tcPr>
            <w:tcW w:w="886" w:type="dxa"/>
            <w:tcBorders>
              <w:top w:val="nil"/>
              <w:left w:val="nil"/>
              <w:bottom w:val="single" w:sz="4" w:space="0" w:color="auto"/>
              <w:right w:val="single" w:sz="4" w:space="0" w:color="auto"/>
            </w:tcBorders>
            <w:shd w:val="clear" w:color="auto" w:fill="auto"/>
            <w:hideMark/>
          </w:tcPr>
          <w:p w14:paraId="4CD6783A" w14:textId="77777777" w:rsidR="007A3F49" w:rsidRPr="00B86D88" w:rsidRDefault="007A3F49" w:rsidP="00B86D88">
            <w:pPr>
              <w:jc w:val="right"/>
              <w:rPr>
                <w:sz w:val="18"/>
                <w:szCs w:val="18"/>
                <w:lang w:val="en-CA" w:eastAsia="en-CA"/>
              </w:rPr>
            </w:pPr>
            <w:r w:rsidRPr="00B86D88">
              <w:rPr>
                <w:sz w:val="18"/>
                <w:szCs w:val="18"/>
                <w:lang w:val="en-CA" w:eastAsia="en-CA"/>
              </w:rPr>
              <w:t>100</w:t>
            </w:r>
          </w:p>
        </w:tc>
        <w:tc>
          <w:tcPr>
            <w:tcW w:w="883" w:type="dxa"/>
            <w:tcBorders>
              <w:top w:val="nil"/>
              <w:left w:val="nil"/>
              <w:bottom w:val="single" w:sz="4" w:space="0" w:color="auto"/>
              <w:right w:val="single" w:sz="4" w:space="0" w:color="auto"/>
            </w:tcBorders>
            <w:shd w:val="clear" w:color="auto" w:fill="auto"/>
            <w:hideMark/>
          </w:tcPr>
          <w:p w14:paraId="5ACF1D10" w14:textId="77777777" w:rsidR="007A3F49" w:rsidRPr="00B86D88" w:rsidRDefault="007A3F49" w:rsidP="00B86D88">
            <w:pPr>
              <w:jc w:val="right"/>
              <w:rPr>
                <w:sz w:val="18"/>
                <w:szCs w:val="18"/>
                <w:lang w:val="en-CA" w:eastAsia="en-CA"/>
              </w:rPr>
            </w:pPr>
            <w:r w:rsidRPr="00B86D88">
              <w:rPr>
                <w:sz w:val="18"/>
                <w:szCs w:val="18"/>
                <w:lang w:val="en-CA" w:eastAsia="en-CA"/>
              </w:rPr>
              <w:t>5</w:t>
            </w:r>
          </w:p>
        </w:tc>
        <w:tc>
          <w:tcPr>
            <w:tcW w:w="1024" w:type="dxa"/>
            <w:tcBorders>
              <w:top w:val="nil"/>
              <w:left w:val="nil"/>
              <w:bottom w:val="single" w:sz="4" w:space="0" w:color="auto"/>
              <w:right w:val="single" w:sz="4" w:space="0" w:color="auto"/>
            </w:tcBorders>
            <w:shd w:val="clear" w:color="auto" w:fill="auto"/>
            <w:hideMark/>
          </w:tcPr>
          <w:p w14:paraId="569AE067" w14:textId="77777777" w:rsidR="007A3F49" w:rsidRPr="00B86D88" w:rsidRDefault="007A3F49" w:rsidP="00B86D88">
            <w:pPr>
              <w:jc w:val="right"/>
              <w:rPr>
                <w:sz w:val="18"/>
                <w:szCs w:val="18"/>
                <w:lang w:val="en-CA" w:eastAsia="en-CA"/>
              </w:rPr>
            </w:pPr>
            <w:r w:rsidRPr="00B86D88">
              <w:rPr>
                <w:sz w:val="18"/>
                <w:szCs w:val="18"/>
                <w:lang w:val="en-CA" w:eastAsia="en-CA"/>
              </w:rPr>
              <w:t>100</w:t>
            </w:r>
          </w:p>
        </w:tc>
        <w:tc>
          <w:tcPr>
            <w:tcW w:w="851" w:type="dxa"/>
            <w:tcBorders>
              <w:top w:val="nil"/>
              <w:left w:val="nil"/>
              <w:bottom w:val="single" w:sz="4" w:space="0" w:color="auto"/>
              <w:right w:val="single" w:sz="4" w:space="0" w:color="auto"/>
            </w:tcBorders>
            <w:shd w:val="clear" w:color="auto" w:fill="auto"/>
            <w:hideMark/>
          </w:tcPr>
          <w:p w14:paraId="0E9FB759" w14:textId="77777777" w:rsidR="007A3F49" w:rsidRPr="00B86D88" w:rsidRDefault="007A3F49" w:rsidP="00B86D88">
            <w:pPr>
              <w:jc w:val="right"/>
              <w:rPr>
                <w:sz w:val="18"/>
                <w:szCs w:val="18"/>
                <w:lang w:val="en-CA" w:eastAsia="en-CA"/>
              </w:rPr>
            </w:pPr>
            <w:r w:rsidRPr="00B86D88">
              <w:rPr>
                <w:sz w:val="18"/>
                <w:szCs w:val="18"/>
                <w:lang w:val="en-CA" w:eastAsia="en-CA"/>
              </w:rPr>
              <w:t>5</w:t>
            </w:r>
          </w:p>
        </w:tc>
      </w:tr>
      <w:tr w:rsidR="007A3F49" w:rsidRPr="00B86D88" w14:paraId="6007B6CC" w14:textId="77777777" w:rsidTr="005263AC">
        <w:trPr>
          <w:trHeight w:val="58"/>
        </w:trPr>
        <w:tc>
          <w:tcPr>
            <w:tcW w:w="1786" w:type="dxa"/>
            <w:tcBorders>
              <w:top w:val="nil"/>
              <w:left w:val="single" w:sz="4" w:space="0" w:color="auto"/>
              <w:bottom w:val="single" w:sz="4" w:space="0" w:color="auto"/>
              <w:right w:val="single" w:sz="4" w:space="0" w:color="auto"/>
            </w:tcBorders>
            <w:shd w:val="clear" w:color="auto" w:fill="auto"/>
            <w:noWrap/>
            <w:hideMark/>
          </w:tcPr>
          <w:p w14:paraId="3F19EF24" w14:textId="3663C1D7" w:rsidR="007A3F49" w:rsidRPr="00B86D88" w:rsidRDefault="005263AC" w:rsidP="00B86D88">
            <w:pPr>
              <w:jc w:val="left"/>
              <w:rPr>
                <w:b/>
                <w:bCs/>
                <w:sz w:val="18"/>
                <w:szCs w:val="18"/>
                <w:lang w:val="en-CA" w:eastAsia="en-CA"/>
              </w:rPr>
            </w:pPr>
            <w:r>
              <w:rPr>
                <w:b/>
                <w:bCs/>
                <w:sz w:val="18"/>
                <w:szCs w:val="18"/>
                <w:lang w:val="en-CA" w:eastAsia="en-CA"/>
              </w:rPr>
              <w:t>Evaluación de 2018</w:t>
            </w:r>
          </w:p>
        </w:tc>
        <w:tc>
          <w:tcPr>
            <w:tcW w:w="1186" w:type="dxa"/>
            <w:tcBorders>
              <w:top w:val="nil"/>
              <w:left w:val="nil"/>
              <w:bottom w:val="single" w:sz="4" w:space="0" w:color="auto"/>
              <w:right w:val="single" w:sz="4" w:space="0" w:color="auto"/>
            </w:tcBorders>
            <w:shd w:val="clear" w:color="auto" w:fill="auto"/>
            <w:noWrap/>
            <w:hideMark/>
          </w:tcPr>
          <w:p w14:paraId="60F80002" w14:textId="77777777" w:rsidR="007A3F49" w:rsidRPr="00B86D88" w:rsidRDefault="007A3F49" w:rsidP="00B86D88">
            <w:pPr>
              <w:jc w:val="right"/>
              <w:rPr>
                <w:b/>
                <w:bCs/>
                <w:sz w:val="18"/>
                <w:szCs w:val="18"/>
                <w:lang w:val="en-CA" w:eastAsia="en-CA"/>
              </w:rPr>
            </w:pPr>
            <w:r w:rsidRPr="00B86D88">
              <w:rPr>
                <w:b/>
                <w:bCs/>
                <w:sz w:val="18"/>
                <w:szCs w:val="18"/>
                <w:lang w:val="en-CA" w:eastAsia="en-CA"/>
              </w:rPr>
              <w:t>100</w:t>
            </w:r>
          </w:p>
        </w:tc>
        <w:tc>
          <w:tcPr>
            <w:tcW w:w="1117" w:type="dxa"/>
            <w:tcBorders>
              <w:top w:val="nil"/>
              <w:left w:val="nil"/>
              <w:bottom w:val="single" w:sz="4" w:space="0" w:color="auto"/>
              <w:right w:val="single" w:sz="4" w:space="0" w:color="auto"/>
            </w:tcBorders>
            <w:shd w:val="clear" w:color="auto" w:fill="auto"/>
            <w:noWrap/>
            <w:hideMark/>
          </w:tcPr>
          <w:p w14:paraId="252534F4" w14:textId="77777777" w:rsidR="007A3F49" w:rsidRPr="00B86D88" w:rsidRDefault="007A3F49" w:rsidP="00B86D88">
            <w:pPr>
              <w:jc w:val="left"/>
              <w:rPr>
                <w:b/>
                <w:bCs/>
                <w:sz w:val="18"/>
                <w:szCs w:val="18"/>
                <w:lang w:val="en-CA" w:eastAsia="en-CA"/>
              </w:rPr>
            </w:pPr>
            <w:r w:rsidRPr="00B86D88">
              <w:rPr>
                <w:b/>
                <w:bCs/>
                <w:sz w:val="18"/>
                <w:szCs w:val="18"/>
                <w:lang w:val="en-CA" w:eastAsia="en-CA"/>
              </w:rPr>
              <w:t> </w:t>
            </w:r>
          </w:p>
        </w:tc>
        <w:tc>
          <w:tcPr>
            <w:tcW w:w="850" w:type="dxa"/>
            <w:tcBorders>
              <w:top w:val="nil"/>
              <w:left w:val="nil"/>
              <w:bottom w:val="single" w:sz="4" w:space="0" w:color="auto"/>
              <w:right w:val="single" w:sz="4" w:space="0" w:color="auto"/>
            </w:tcBorders>
            <w:shd w:val="clear" w:color="auto" w:fill="auto"/>
            <w:noWrap/>
            <w:hideMark/>
          </w:tcPr>
          <w:p w14:paraId="1F6D4185" w14:textId="77777777" w:rsidR="007A3F49" w:rsidRPr="00B86D88" w:rsidRDefault="00B0233B" w:rsidP="00B86D88">
            <w:pPr>
              <w:jc w:val="right"/>
              <w:rPr>
                <w:b/>
                <w:bCs/>
                <w:sz w:val="18"/>
                <w:szCs w:val="18"/>
                <w:lang w:val="en-CA" w:eastAsia="en-CA"/>
              </w:rPr>
            </w:pPr>
            <w:r w:rsidRPr="00B86D88">
              <w:rPr>
                <w:b/>
                <w:bCs/>
                <w:sz w:val="18"/>
                <w:szCs w:val="18"/>
                <w:lang w:val="en-CA" w:eastAsia="en-CA"/>
              </w:rPr>
              <w:t>95</w:t>
            </w:r>
          </w:p>
        </w:tc>
        <w:tc>
          <w:tcPr>
            <w:tcW w:w="1024" w:type="dxa"/>
            <w:tcBorders>
              <w:top w:val="nil"/>
              <w:left w:val="nil"/>
              <w:bottom w:val="single" w:sz="4" w:space="0" w:color="auto"/>
              <w:right w:val="single" w:sz="4" w:space="0" w:color="auto"/>
            </w:tcBorders>
            <w:shd w:val="clear" w:color="auto" w:fill="auto"/>
            <w:noWrap/>
            <w:hideMark/>
          </w:tcPr>
          <w:p w14:paraId="3D774CBB" w14:textId="77777777" w:rsidR="007A3F49" w:rsidRPr="00B86D88" w:rsidRDefault="007A3F49" w:rsidP="00B86D88">
            <w:pPr>
              <w:jc w:val="left"/>
              <w:rPr>
                <w:b/>
                <w:bCs/>
                <w:sz w:val="18"/>
                <w:szCs w:val="18"/>
                <w:lang w:val="en-CA" w:eastAsia="en-CA"/>
              </w:rPr>
            </w:pPr>
            <w:r w:rsidRPr="00B86D88">
              <w:rPr>
                <w:b/>
                <w:bCs/>
                <w:sz w:val="18"/>
                <w:szCs w:val="18"/>
                <w:lang w:val="en-CA" w:eastAsia="en-CA"/>
              </w:rPr>
              <w:t> </w:t>
            </w:r>
          </w:p>
        </w:tc>
        <w:tc>
          <w:tcPr>
            <w:tcW w:w="851" w:type="dxa"/>
            <w:tcBorders>
              <w:top w:val="nil"/>
              <w:left w:val="nil"/>
              <w:bottom w:val="single" w:sz="4" w:space="0" w:color="auto"/>
              <w:right w:val="single" w:sz="4" w:space="0" w:color="auto"/>
            </w:tcBorders>
            <w:shd w:val="clear" w:color="auto" w:fill="auto"/>
            <w:noWrap/>
            <w:hideMark/>
          </w:tcPr>
          <w:p w14:paraId="24C76B5E" w14:textId="77777777" w:rsidR="007A3F49" w:rsidRPr="00B86D88" w:rsidRDefault="00080E0A" w:rsidP="00B86D88">
            <w:pPr>
              <w:jc w:val="right"/>
              <w:rPr>
                <w:b/>
                <w:bCs/>
                <w:sz w:val="18"/>
                <w:szCs w:val="18"/>
                <w:lang w:val="en-CA" w:eastAsia="en-CA"/>
              </w:rPr>
            </w:pPr>
            <w:r w:rsidRPr="00B86D88">
              <w:rPr>
                <w:b/>
                <w:bCs/>
                <w:sz w:val="18"/>
                <w:szCs w:val="18"/>
                <w:lang w:val="en-CA" w:eastAsia="en-CA"/>
              </w:rPr>
              <w:t>8</w:t>
            </w:r>
            <w:r w:rsidR="00336048" w:rsidRPr="00B86D88">
              <w:rPr>
                <w:b/>
                <w:bCs/>
                <w:sz w:val="18"/>
                <w:szCs w:val="18"/>
                <w:lang w:val="en-CA" w:eastAsia="en-CA"/>
              </w:rPr>
              <w:t>5</w:t>
            </w:r>
          </w:p>
        </w:tc>
        <w:tc>
          <w:tcPr>
            <w:tcW w:w="886" w:type="dxa"/>
            <w:tcBorders>
              <w:top w:val="nil"/>
              <w:left w:val="nil"/>
              <w:bottom w:val="single" w:sz="4" w:space="0" w:color="auto"/>
              <w:right w:val="single" w:sz="4" w:space="0" w:color="auto"/>
            </w:tcBorders>
            <w:shd w:val="clear" w:color="auto" w:fill="auto"/>
            <w:hideMark/>
          </w:tcPr>
          <w:p w14:paraId="116EA8ED" w14:textId="77777777" w:rsidR="007A3F49" w:rsidRPr="00B86D88" w:rsidRDefault="007A3F49" w:rsidP="00B86D88">
            <w:pPr>
              <w:jc w:val="left"/>
              <w:rPr>
                <w:b/>
                <w:bCs/>
                <w:sz w:val="18"/>
                <w:szCs w:val="18"/>
                <w:lang w:val="en-CA" w:eastAsia="en-CA"/>
              </w:rPr>
            </w:pPr>
            <w:r w:rsidRPr="00B86D88">
              <w:rPr>
                <w:b/>
                <w:bCs/>
                <w:sz w:val="18"/>
                <w:szCs w:val="18"/>
                <w:lang w:val="en-CA" w:eastAsia="en-CA"/>
              </w:rPr>
              <w:t> </w:t>
            </w:r>
          </w:p>
        </w:tc>
        <w:tc>
          <w:tcPr>
            <w:tcW w:w="883" w:type="dxa"/>
            <w:tcBorders>
              <w:top w:val="nil"/>
              <w:left w:val="nil"/>
              <w:bottom w:val="single" w:sz="4" w:space="0" w:color="auto"/>
              <w:right w:val="single" w:sz="4" w:space="0" w:color="auto"/>
            </w:tcBorders>
            <w:shd w:val="clear" w:color="auto" w:fill="auto"/>
            <w:noWrap/>
            <w:hideMark/>
          </w:tcPr>
          <w:p w14:paraId="5D535347" w14:textId="77777777" w:rsidR="007A3F49" w:rsidRPr="00B86D88" w:rsidRDefault="007A3F49" w:rsidP="00B86D88">
            <w:pPr>
              <w:jc w:val="right"/>
              <w:rPr>
                <w:b/>
                <w:bCs/>
                <w:sz w:val="18"/>
                <w:szCs w:val="18"/>
                <w:lang w:val="en-CA" w:eastAsia="en-CA"/>
              </w:rPr>
            </w:pPr>
            <w:r w:rsidRPr="00B86D88">
              <w:rPr>
                <w:b/>
                <w:bCs/>
                <w:sz w:val="18"/>
                <w:szCs w:val="18"/>
                <w:lang w:val="en-CA" w:eastAsia="en-CA"/>
              </w:rPr>
              <w:t>85</w:t>
            </w:r>
          </w:p>
        </w:tc>
        <w:tc>
          <w:tcPr>
            <w:tcW w:w="1024" w:type="dxa"/>
            <w:tcBorders>
              <w:top w:val="nil"/>
              <w:left w:val="nil"/>
              <w:bottom w:val="single" w:sz="4" w:space="0" w:color="auto"/>
              <w:right w:val="single" w:sz="4" w:space="0" w:color="auto"/>
            </w:tcBorders>
            <w:shd w:val="clear" w:color="auto" w:fill="auto"/>
            <w:noWrap/>
            <w:hideMark/>
          </w:tcPr>
          <w:p w14:paraId="60AEBA0F" w14:textId="77777777" w:rsidR="007A3F49" w:rsidRPr="00B86D88" w:rsidRDefault="007A3F49" w:rsidP="00B86D88">
            <w:pPr>
              <w:jc w:val="left"/>
              <w:rPr>
                <w:b/>
                <w:bCs/>
                <w:sz w:val="18"/>
                <w:szCs w:val="18"/>
                <w:lang w:val="en-CA" w:eastAsia="en-CA"/>
              </w:rPr>
            </w:pPr>
            <w:r w:rsidRPr="00B86D88">
              <w:rPr>
                <w:b/>
                <w:bCs/>
                <w:sz w:val="18"/>
                <w:szCs w:val="18"/>
                <w:lang w:val="en-CA" w:eastAsia="en-CA"/>
              </w:rPr>
              <w:t> </w:t>
            </w:r>
          </w:p>
        </w:tc>
        <w:tc>
          <w:tcPr>
            <w:tcW w:w="851" w:type="dxa"/>
            <w:tcBorders>
              <w:top w:val="nil"/>
              <w:left w:val="nil"/>
              <w:bottom w:val="single" w:sz="4" w:space="0" w:color="auto"/>
              <w:right w:val="single" w:sz="4" w:space="0" w:color="auto"/>
            </w:tcBorders>
            <w:shd w:val="clear" w:color="auto" w:fill="auto"/>
            <w:noWrap/>
            <w:hideMark/>
          </w:tcPr>
          <w:p w14:paraId="2A24C78A" w14:textId="77777777" w:rsidR="007A3F49" w:rsidRPr="00B86D88" w:rsidRDefault="007A3F49" w:rsidP="00B86D88">
            <w:pPr>
              <w:jc w:val="right"/>
              <w:rPr>
                <w:b/>
                <w:bCs/>
                <w:sz w:val="18"/>
                <w:szCs w:val="18"/>
                <w:lang w:val="en-CA" w:eastAsia="en-CA"/>
              </w:rPr>
            </w:pPr>
            <w:r w:rsidRPr="00B86D88">
              <w:rPr>
                <w:b/>
                <w:bCs/>
                <w:sz w:val="18"/>
                <w:szCs w:val="18"/>
                <w:lang w:val="en-CA" w:eastAsia="en-CA"/>
              </w:rPr>
              <w:t>7</w:t>
            </w:r>
            <w:r w:rsidR="00C80E01" w:rsidRPr="00B86D88">
              <w:rPr>
                <w:b/>
                <w:bCs/>
                <w:sz w:val="18"/>
                <w:szCs w:val="18"/>
                <w:lang w:val="en-CA" w:eastAsia="en-CA"/>
              </w:rPr>
              <w:t>7</w:t>
            </w:r>
          </w:p>
        </w:tc>
      </w:tr>
    </w:tbl>
    <w:p w14:paraId="22FC9CC2" w14:textId="77777777" w:rsidR="007A3F49" w:rsidRPr="00B86D88" w:rsidRDefault="007A3F49" w:rsidP="00B86D88">
      <w:pPr>
        <w:pStyle w:val="Header"/>
        <w:keepNext/>
        <w:rPr>
          <w:b/>
          <w:bCs/>
          <w:sz w:val="20"/>
          <w:szCs w:val="20"/>
          <w:lang w:val="en-CA"/>
        </w:rPr>
      </w:pPr>
    </w:p>
    <w:p w14:paraId="5016807D" w14:textId="357E4FF1" w:rsidR="007A3F49" w:rsidRPr="005263AC" w:rsidRDefault="007A3F49" w:rsidP="00B86D88">
      <w:pPr>
        <w:pStyle w:val="Header"/>
        <w:spacing w:after="240"/>
        <w:rPr>
          <w:b/>
          <w:bCs/>
          <w:lang w:val="es-ES"/>
        </w:rPr>
      </w:pPr>
      <w:r w:rsidRPr="005263AC">
        <w:rPr>
          <w:b/>
          <w:bCs/>
          <w:lang w:val="es-ES"/>
        </w:rPr>
        <w:t>An</w:t>
      </w:r>
      <w:r w:rsidR="005263AC" w:rsidRPr="005263AC">
        <w:rPr>
          <w:b/>
          <w:bCs/>
          <w:lang w:val="es-ES"/>
        </w:rPr>
        <w:t>álisis de otros indicadores cuantitativos del desempeño</w:t>
      </w:r>
    </w:p>
    <w:p w14:paraId="0A4C163A" w14:textId="7137085D" w:rsidR="007A3F49" w:rsidRPr="005263AC" w:rsidRDefault="005263AC" w:rsidP="00B86D88">
      <w:pPr>
        <w:pStyle w:val="Heading1"/>
        <w:spacing w:before="240"/>
        <w:rPr>
          <w:lang w:val="es-ES"/>
        </w:rPr>
      </w:pPr>
      <w:r w:rsidRPr="005263AC">
        <w:rPr>
          <w:lang w:val="es-ES"/>
        </w:rPr>
        <w:t xml:space="preserve">En consonancia con la </w:t>
      </w:r>
      <w:r>
        <w:rPr>
          <w:lang w:val="es-ES"/>
        </w:rPr>
        <w:t>decisió</w:t>
      </w:r>
      <w:r w:rsidRPr="005263AC">
        <w:rPr>
          <w:lang w:val="es-ES"/>
        </w:rPr>
        <w:t xml:space="preserve">n </w:t>
      </w:r>
      <w:r w:rsidR="007A3F49" w:rsidRPr="005263AC">
        <w:rPr>
          <w:lang w:val="es-ES"/>
        </w:rPr>
        <w:t>41/93</w:t>
      </w:r>
      <w:r w:rsidR="007A3F49" w:rsidRPr="00B86D88">
        <w:rPr>
          <w:rStyle w:val="FootnoteReference"/>
        </w:rPr>
        <w:footnoteReference w:id="3"/>
      </w:r>
      <w:r w:rsidRPr="005263AC">
        <w:rPr>
          <w:lang w:val="es-ES"/>
        </w:rPr>
        <w:t>,</w:t>
      </w:r>
      <w:r w:rsidR="007A3F49" w:rsidRPr="005263AC">
        <w:rPr>
          <w:lang w:val="es-ES"/>
        </w:rPr>
        <w:t xml:space="preserve"> </w:t>
      </w:r>
      <w:r w:rsidRPr="005263AC">
        <w:rPr>
          <w:lang w:val="es-ES"/>
        </w:rPr>
        <w:t>en los anexos I y</w:t>
      </w:r>
      <w:r w:rsidR="007A3F49" w:rsidRPr="005263AC">
        <w:rPr>
          <w:lang w:val="es-ES"/>
        </w:rPr>
        <w:t xml:space="preserve"> II </w:t>
      </w:r>
      <w:r w:rsidRPr="005263AC">
        <w:rPr>
          <w:lang w:val="es-ES"/>
        </w:rPr>
        <w:t>se presentan los an</w:t>
      </w:r>
      <w:r>
        <w:rPr>
          <w:lang w:val="es-ES"/>
        </w:rPr>
        <w:t>álisis históricos de los proyectos de inversión</w:t>
      </w:r>
      <w:r w:rsidR="007A3F49" w:rsidRPr="00B86D88">
        <w:rPr>
          <w:vertAlign w:val="superscript"/>
        </w:rPr>
        <w:footnoteReference w:id="4"/>
      </w:r>
      <w:r w:rsidR="007A3F49" w:rsidRPr="005263AC">
        <w:rPr>
          <w:lang w:val="es-ES"/>
        </w:rPr>
        <w:t xml:space="preserve"> </w:t>
      </w:r>
      <w:r>
        <w:rPr>
          <w:lang w:val="es-ES"/>
        </w:rPr>
        <w:t>y los no relacionados con inversiones</w:t>
      </w:r>
      <w:r w:rsidR="007A3F49" w:rsidRPr="00B86D88">
        <w:rPr>
          <w:vertAlign w:val="superscript"/>
        </w:rPr>
        <w:footnoteReference w:id="5"/>
      </w:r>
      <w:r>
        <w:rPr>
          <w:lang w:val="es-ES"/>
        </w:rPr>
        <w:t>, respectivamente</w:t>
      </w:r>
      <w:r w:rsidR="007A3F49" w:rsidRPr="005263AC">
        <w:rPr>
          <w:lang w:val="es-ES"/>
        </w:rPr>
        <w:t xml:space="preserve">. </w:t>
      </w:r>
    </w:p>
    <w:p w14:paraId="23FD683E" w14:textId="78C92CBD" w:rsidR="007A3F49" w:rsidRPr="00654086" w:rsidRDefault="005263AC" w:rsidP="00B86D88">
      <w:pPr>
        <w:pStyle w:val="Heading1"/>
        <w:spacing w:before="240"/>
        <w:rPr>
          <w:lang w:val="es-ES"/>
        </w:rPr>
      </w:pPr>
      <w:r>
        <w:rPr>
          <w:lang w:val="es-ES"/>
        </w:rPr>
        <w:t>En esos anexos se demuestra que los organismos han tenido diversos grados de éxito en diferentes años</w:t>
      </w:r>
      <w:r w:rsidR="007A3F49" w:rsidRPr="005263AC">
        <w:rPr>
          <w:lang w:val="es-ES"/>
        </w:rPr>
        <w:t xml:space="preserve">. </w:t>
      </w:r>
      <w:r w:rsidRPr="00654086">
        <w:rPr>
          <w:lang w:val="es-ES"/>
        </w:rPr>
        <w:t>En el caso de los proyectos de inversi</w:t>
      </w:r>
      <w:r w:rsidR="00654086">
        <w:rPr>
          <w:lang w:val="es-ES"/>
        </w:rPr>
        <w:t>ó</w:t>
      </w:r>
      <w:r w:rsidRPr="00654086">
        <w:rPr>
          <w:lang w:val="es-ES"/>
        </w:rPr>
        <w:t>n</w:t>
      </w:r>
      <w:r w:rsidR="00654086" w:rsidRPr="00654086">
        <w:rPr>
          <w:lang w:val="es-ES"/>
        </w:rPr>
        <w:t xml:space="preserve">, el PNUD logró la </w:t>
      </w:r>
      <w:r w:rsidRPr="00654086">
        <w:rPr>
          <w:lang w:val="es-ES"/>
        </w:rPr>
        <w:t>m</w:t>
      </w:r>
      <w:r w:rsidR="00654086" w:rsidRPr="00654086">
        <w:rPr>
          <w:lang w:val="es-ES"/>
        </w:rPr>
        <w:t>e</w:t>
      </w:r>
      <w:r w:rsidRPr="00654086">
        <w:rPr>
          <w:lang w:val="es-ES"/>
        </w:rPr>
        <w:t>ta de eliminación de SAO</w:t>
      </w:r>
      <w:r w:rsidR="00654086" w:rsidRPr="00654086">
        <w:rPr>
          <w:lang w:val="es-ES"/>
        </w:rPr>
        <w:t xml:space="preserve"> e</w:t>
      </w:r>
      <w:r w:rsidR="007A3F49" w:rsidRPr="00654086">
        <w:rPr>
          <w:lang w:val="es-ES"/>
        </w:rPr>
        <w:t>n 201</w:t>
      </w:r>
      <w:r w:rsidR="00353792" w:rsidRPr="00654086">
        <w:rPr>
          <w:lang w:val="es-ES"/>
        </w:rPr>
        <w:t>8</w:t>
      </w:r>
      <w:r w:rsidR="00654086">
        <w:rPr>
          <w:lang w:val="es-ES"/>
        </w:rPr>
        <w:t xml:space="preserve">, mientras que la </w:t>
      </w:r>
      <w:r w:rsidR="00810B06" w:rsidRPr="00654086">
        <w:rPr>
          <w:lang w:val="es-ES"/>
        </w:rPr>
        <w:t>ONUDI</w:t>
      </w:r>
      <w:r w:rsidR="00654086">
        <w:rPr>
          <w:lang w:val="es-ES"/>
        </w:rPr>
        <w:t xml:space="preserve"> y el</w:t>
      </w:r>
      <w:r w:rsidR="00810B06" w:rsidRPr="00654086">
        <w:rPr>
          <w:lang w:val="es-ES"/>
        </w:rPr>
        <w:t xml:space="preserve"> Mundial</w:t>
      </w:r>
      <w:r w:rsidR="00353792" w:rsidRPr="00654086">
        <w:rPr>
          <w:lang w:val="es-ES"/>
        </w:rPr>
        <w:t xml:space="preserve"> </w:t>
      </w:r>
      <w:r w:rsidR="00654086">
        <w:rPr>
          <w:lang w:val="es-ES"/>
        </w:rPr>
        <w:t>no la lograron ese año</w:t>
      </w:r>
      <w:r w:rsidR="007A3F49" w:rsidRPr="00654086">
        <w:rPr>
          <w:lang w:val="es-ES"/>
        </w:rPr>
        <w:t xml:space="preserve">. </w:t>
      </w:r>
      <w:r w:rsidR="00654086">
        <w:rPr>
          <w:lang w:val="es-ES"/>
        </w:rPr>
        <w:t>Solo el PNUD y la ONUDI lograron l</w:t>
      </w:r>
      <w:r w:rsidR="00654086" w:rsidRPr="00654086">
        <w:rPr>
          <w:lang w:val="es-ES"/>
        </w:rPr>
        <w:t>a meta de la cantidad de fondos desembolsados</w:t>
      </w:r>
      <w:r w:rsidR="00654086">
        <w:rPr>
          <w:lang w:val="es-ES"/>
        </w:rPr>
        <w:t xml:space="preserve">, mientras que el </w:t>
      </w:r>
      <w:r w:rsidR="00810B06" w:rsidRPr="00654086">
        <w:rPr>
          <w:lang w:val="es-ES"/>
        </w:rPr>
        <w:t>Banco Mundial</w:t>
      </w:r>
      <w:r w:rsidR="007A3F49" w:rsidRPr="00654086">
        <w:rPr>
          <w:lang w:val="es-ES"/>
        </w:rPr>
        <w:t xml:space="preserve"> </w:t>
      </w:r>
      <w:r w:rsidR="00654086">
        <w:rPr>
          <w:lang w:val="es-ES"/>
        </w:rPr>
        <w:t xml:space="preserve">logró solo el </w:t>
      </w:r>
      <w:r w:rsidR="005F603F" w:rsidRPr="00654086">
        <w:rPr>
          <w:lang w:val="es-ES"/>
        </w:rPr>
        <w:t>62</w:t>
      </w:r>
      <w:r w:rsidR="00654086" w:rsidRPr="00654086">
        <w:rPr>
          <w:lang w:val="es-ES"/>
        </w:rPr>
        <w:t> </w:t>
      </w:r>
      <w:r w:rsidR="00654086">
        <w:rPr>
          <w:lang w:val="es-ES"/>
        </w:rPr>
        <w:t>%</w:t>
      </w:r>
      <w:r w:rsidR="007A3F49" w:rsidRPr="00654086">
        <w:rPr>
          <w:lang w:val="es-ES"/>
        </w:rPr>
        <w:t xml:space="preserve">. </w:t>
      </w:r>
      <w:r w:rsidR="00654086" w:rsidRPr="00654086">
        <w:rPr>
          <w:lang w:val="es-ES"/>
        </w:rPr>
        <w:t xml:space="preserve">El </w:t>
      </w:r>
      <w:r w:rsidR="00810B06" w:rsidRPr="00654086">
        <w:rPr>
          <w:lang w:val="es-ES"/>
        </w:rPr>
        <w:t>PNUD</w:t>
      </w:r>
      <w:r w:rsidR="00654086" w:rsidRPr="00654086">
        <w:rPr>
          <w:lang w:val="es-ES"/>
        </w:rPr>
        <w:t xml:space="preserve"> y la </w:t>
      </w:r>
      <w:r w:rsidR="00810B06" w:rsidRPr="00654086">
        <w:rPr>
          <w:lang w:val="es-ES"/>
        </w:rPr>
        <w:t>ONUDI</w:t>
      </w:r>
      <w:r w:rsidR="007A3F49" w:rsidRPr="00654086">
        <w:rPr>
          <w:lang w:val="es-ES"/>
        </w:rPr>
        <w:t xml:space="preserve"> </w:t>
      </w:r>
      <w:r w:rsidR="00654086" w:rsidRPr="00654086">
        <w:rPr>
          <w:lang w:val="es-ES"/>
        </w:rPr>
        <w:t xml:space="preserve">alcanzaron sus metas de informes sobre proyectos terminados, y el </w:t>
      </w:r>
      <w:r w:rsidR="00810B06" w:rsidRPr="00654086">
        <w:rPr>
          <w:lang w:val="es-ES"/>
        </w:rPr>
        <w:t>Banco Mundial</w:t>
      </w:r>
      <w:r w:rsidR="007A3F49" w:rsidRPr="00654086">
        <w:rPr>
          <w:lang w:val="es-ES"/>
        </w:rPr>
        <w:t xml:space="preserve"> </w:t>
      </w:r>
      <w:r w:rsidR="00654086">
        <w:rPr>
          <w:lang w:val="es-ES"/>
        </w:rPr>
        <w:t>logró el</w:t>
      </w:r>
      <w:r w:rsidR="00654086" w:rsidRPr="00654086">
        <w:rPr>
          <w:lang w:val="es-ES"/>
        </w:rPr>
        <w:t> </w:t>
      </w:r>
      <w:r w:rsidR="005F603F" w:rsidRPr="00654086">
        <w:rPr>
          <w:lang w:val="es-ES"/>
        </w:rPr>
        <w:t>11</w:t>
      </w:r>
      <w:r w:rsidR="007A3F49" w:rsidRPr="00654086">
        <w:rPr>
          <w:lang w:val="es-ES"/>
        </w:rPr>
        <w:t> </w:t>
      </w:r>
      <w:r w:rsidR="00654086">
        <w:rPr>
          <w:lang w:val="es-ES"/>
        </w:rPr>
        <w:t>%</w:t>
      </w:r>
      <w:r w:rsidR="007A3F49" w:rsidRPr="00654086">
        <w:rPr>
          <w:lang w:val="es-ES"/>
        </w:rPr>
        <w:t xml:space="preserve"> </w:t>
      </w:r>
      <w:r w:rsidR="00654086">
        <w:rPr>
          <w:lang w:val="es-ES"/>
        </w:rPr>
        <w:t>de su meta</w:t>
      </w:r>
      <w:r w:rsidR="007A3F49" w:rsidRPr="00654086">
        <w:rPr>
          <w:lang w:val="es-ES"/>
        </w:rPr>
        <w:t xml:space="preserve">. </w:t>
      </w:r>
      <w:r w:rsidR="00654086" w:rsidRPr="00654086">
        <w:rPr>
          <w:lang w:val="es-ES"/>
        </w:rPr>
        <w:t xml:space="preserve">La rapidez de entrega y el primer desembolso en </w:t>
      </w:r>
      <w:r w:rsidR="007A3F49" w:rsidRPr="00654086">
        <w:rPr>
          <w:lang w:val="es-ES"/>
        </w:rPr>
        <w:t>201</w:t>
      </w:r>
      <w:r w:rsidR="00097A48" w:rsidRPr="00654086">
        <w:rPr>
          <w:lang w:val="es-ES"/>
        </w:rPr>
        <w:t>8</w:t>
      </w:r>
      <w:r w:rsidR="007A3F49" w:rsidRPr="00654086">
        <w:rPr>
          <w:lang w:val="es-ES"/>
        </w:rPr>
        <w:t xml:space="preserve"> </w:t>
      </w:r>
      <w:r w:rsidR="00654086">
        <w:rPr>
          <w:lang w:val="es-ES"/>
        </w:rPr>
        <w:t xml:space="preserve">siguen la </w:t>
      </w:r>
      <w:r w:rsidR="00654086" w:rsidRPr="00654086">
        <w:rPr>
          <w:lang w:val="es-ES"/>
        </w:rPr>
        <w:t xml:space="preserve">misma pauta de años anteriores, </w:t>
      </w:r>
      <w:r w:rsidR="00654086">
        <w:rPr>
          <w:lang w:val="es-ES"/>
        </w:rPr>
        <w:t>que refleja el desempeño histórico de todos los organismos de ejecución</w:t>
      </w:r>
      <w:r w:rsidR="007A3F49" w:rsidRPr="00654086">
        <w:rPr>
          <w:lang w:val="es-ES"/>
        </w:rPr>
        <w:t xml:space="preserve">. </w:t>
      </w:r>
      <w:r w:rsidR="00654086" w:rsidRPr="00654086">
        <w:rPr>
          <w:lang w:val="es-ES"/>
        </w:rPr>
        <w:t xml:space="preserve">El logro de la meta de </w:t>
      </w:r>
      <w:r w:rsidR="007A3F49" w:rsidRPr="00654086">
        <w:rPr>
          <w:lang w:val="es-ES"/>
        </w:rPr>
        <w:t>“val</w:t>
      </w:r>
      <w:r w:rsidR="00EA30D4">
        <w:rPr>
          <w:lang w:val="es-ES"/>
        </w:rPr>
        <w:t>or</w:t>
      </w:r>
      <w:r w:rsidR="00654086" w:rsidRPr="00654086">
        <w:rPr>
          <w:lang w:val="es-ES"/>
        </w:rPr>
        <w:t xml:space="preserve"> de los proyectos aprobados</w:t>
      </w:r>
      <w:r w:rsidR="007A3F49" w:rsidRPr="00654086">
        <w:rPr>
          <w:lang w:val="es-ES"/>
        </w:rPr>
        <w:t xml:space="preserve">” </w:t>
      </w:r>
      <w:r w:rsidR="00654086">
        <w:rPr>
          <w:lang w:val="es-ES"/>
        </w:rPr>
        <w:t xml:space="preserve">aumentó para el </w:t>
      </w:r>
      <w:r w:rsidR="00810B06" w:rsidRPr="00654086">
        <w:rPr>
          <w:lang w:val="es-ES"/>
        </w:rPr>
        <w:t>Banco Mundial</w:t>
      </w:r>
      <w:r w:rsidR="00376D4A" w:rsidRPr="00654086">
        <w:rPr>
          <w:lang w:val="es-ES"/>
        </w:rPr>
        <w:t>,</w:t>
      </w:r>
      <w:r w:rsidR="007A3F49" w:rsidRPr="00654086">
        <w:rPr>
          <w:lang w:val="es-ES"/>
        </w:rPr>
        <w:t xml:space="preserve"> </w:t>
      </w:r>
      <w:r w:rsidR="00654086">
        <w:rPr>
          <w:lang w:val="es-ES"/>
        </w:rPr>
        <w:t xml:space="preserve">permaneció en un nivel parecido para el </w:t>
      </w:r>
      <w:r w:rsidR="00810B06" w:rsidRPr="00654086">
        <w:rPr>
          <w:lang w:val="es-ES"/>
        </w:rPr>
        <w:t>PNUD</w:t>
      </w:r>
      <w:r w:rsidR="007A3F49" w:rsidRPr="00654086">
        <w:rPr>
          <w:lang w:val="es-ES"/>
        </w:rPr>
        <w:t xml:space="preserve"> </w:t>
      </w:r>
      <w:r w:rsidR="00654086">
        <w:rPr>
          <w:lang w:val="es-ES"/>
        </w:rPr>
        <w:t xml:space="preserve">y disminuyó para la </w:t>
      </w:r>
      <w:r w:rsidR="00810B06" w:rsidRPr="00654086">
        <w:rPr>
          <w:lang w:val="es-ES"/>
        </w:rPr>
        <w:t>ONUDI</w:t>
      </w:r>
      <w:r w:rsidR="007A3F49" w:rsidRPr="00654086">
        <w:rPr>
          <w:lang w:val="es-ES"/>
        </w:rPr>
        <w:t xml:space="preserve">. </w:t>
      </w:r>
      <w:r w:rsidR="00654086" w:rsidRPr="00654086">
        <w:rPr>
          <w:lang w:val="es-ES"/>
        </w:rPr>
        <w:t xml:space="preserve">En 2018 no se logró la meta de </w:t>
      </w:r>
      <w:r w:rsidR="007A3F49" w:rsidRPr="00654086">
        <w:rPr>
          <w:lang w:val="es-ES"/>
        </w:rPr>
        <w:t>“</w:t>
      </w:r>
      <w:r w:rsidR="00654086" w:rsidRPr="00654086">
        <w:rPr>
          <w:lang w:val="es-ES"/>
        </w:rPr>
        <w:t>SA</w:t>
      </w:r>
      <w:r w:rsidR="007A3F49" w:rsidRPr="00654086">
        <w:rPr>
          <w:lang w:val="es-ES"/>
        </w:rPr>
        <w:t>O</w:t>
      </w:r>
      <w:r w:rsidR="00654086" w:rsidRPr="00654086">
        <w:rPr>
          <w:lang w:val="es-ES"/>
        </w:rPr>
        <w:t xml:space="preserve"> eliminadas</w:t>
      </w:r>
      <w:r w:rsidR="007A3F49" w:rsidRPr="00654086">
        <w:rPr>
          <w:lang w:val="es-ES"/>
        </w:rPr>
        <w:t xml:space="preserve">” </w:t>
      </w:r>
      <w:r w:rsidR="00654086" w:rsidRPr="00654086">
        <w:rPr>
          <w:lang w:val="es-ES"/>
        </w:rPr>
        <w:t>en ninguno de los organismos de ejecuci</w:t>
      </w:r>
      <w:r w:rsidR="00654086">
        <w:rPr>
          <w:lang w:val="es-ES"/>
        </w:rPr>
        <w:t>ón</w:t>
      </w:r>
      <w:r w:rsidR="007A3F49" w:rsidRPr="00654086">
        <w:rPr>
          <w:lang w:val="es-ES"/>
        </w:rPr>
        <w:t xml:space="preserve">. </w:t>
      </w:r>
      <w:r w:rsidR="00654086" w:rsidRPr="00654086">
        <w:rPr>
          <w:lang w:val="es-ES"/>
        </w:rPr>
        <w:t xml:space="preserve">Los indicadores de </w:t>
      </w:r>
      <w:r w:rsidR="007A3F49" w:rsidRPr="00654086">
        <w:rPr>
          <w:lang w:val="es-ES"/>
        </w:rPr>
        <w:t>“</w:t>
      </w:r>
      <w:r w:rsidR="00654086" w:rsidRPr="00654086">
        <w:rPr>
          <w:lang w:val="es-ES"/>
        </w:rPr>
        <w:t>eficacia en funci</w:t>
      </w:r>
      <w:r w:rsidR="00654086">
        <w:rPr>
          <w:lang w:val="es-ES"/>
        </w:rPr>
        <w:t>ó</w:t>
      </w:r>
      <w:r w:rsidR="00654086" w:rsidRPr="00654086">
        <w:rPr>
          <w:lang w:val="es-ES"/>
        </w:rPr>
        <w:t>n de los costos</w:t>
      </w:r>
      <w:r w:rsidR="007A3F49" w:rsidRPr="00654086">
        <w:rPr>
          <w:lang w:val="es-ES"/>
        </w:rPr>
        <w:t xml:space="preserve">” </w:t>
      </w:r>
      <w:r w:rsidR="00654086" w:rsidRPr="00654086">
        <w:rPr>
          <w:lang w:val="es-ES"/>
        </w:rPr>
        <w:t>y</w:t>
      </w:r>
      <w:r w:rsidR="007A3F49" w:rsidRPr="00654086">
        <w:rPr>
          <w:lang w:val="es-ES"/>
        </w:rPr>
        <w:t xml:space="preserve"> “cost</w:t>
      </w:r>
      <w:r w:rsidR="00654086" w:rsidRPr="00654086">
        <w:rPr>
          <w:lang w:val="es-ES"/>
        </w:rPr>
        <w:t>o de preparación de los proyectos</w:t>
      </w:r>
      <w:r w:rsidR="007A3F49" w:rsidRPr="00654086">
        <w:rPr>
          <w:lang w:val="es-ES"/>
        </w:rPr>
        <w:t xml:space="preserve">” </w:t>
      </w:r>
      <w:r w:rsidR="00654086" w:rsidRPr="00654086">
        <w:rPr>
          <w:lang w:val="es-ES"/>
        </w:rPr>
        <w:t>no son concluyentes con respect</w:t>
      </w:r>
      <w:r w:rsidR="00654086">
        <w:rPr>
          <w:lang w:val="es-ES"/>
        </w:rPr>
        <w:t>o</w:t>
      </w:r>
      <w:r w:rsidR="00654086" w:rsidRPr="00654086">
        <w:rPr>
          <w:lang w:val="es-ES"/>
        </w:rPr>
        <w:t xml:space="preserve"> a toda tendencia que obedezca a las diferencias en el PAO de los </w:t>
      </w:r>
      <w:r w:rsidR="007A3F49" w:rsidRPr="00654086">
        <w:rPr>
          <w:lang w:val="es-ES"/>
        </w:rPr>
        <w:t>CFC</w:t>
      </w:r>
      <w:r w:rsidR="00654086">
        <w:rPr>
          <w:lang w:val="es-ES"/>
        </w:rPr>
        <w:t xml:space="preserve"> y los </w:t>
      </w:r>
      <w:r w:rsidR="007A3F49" w:rsidRPr="00654086">
        <w:rPr>
          <w:lang w:val="es-ES"/>
        </w:rPr>
        <w:t>HCFC</w:t>
      </w:r>
      <w:r w:rsidR="00654086">
        <w:rPr>
          <w:lang w:val="es-ES"/>
        </w:rPr>
        <w:t xml:space="preserve"> y la aprobación de acuerdos plurianuales en lugar de proyectos individuales</w:t>
      </w:r>
      <w:r w:rsidR="007A3F49" w:rsidRPr="00654086">
        <w:rPr>
          <w:lang w:val="es-ES"/>
        </w:rPr>
        <w:t>.</w:t>
      </w:r>
    </w:p>
    <w:p w14:paraId="4B94DCB4" w14:textId="68771960" w:rsidR="007A3F49" w:rsidRPr="00B574BB" w:rsidRDefault="00B574BB" w:rsidP="00B86D88">
      <w:pPr>
        <w:pStyle w:val="Heading1"/>
        <w:rPr>
          <w:lang w:val="es-ES"/>
        </w:rPr>
      </w:pPr>
      <w:r w:rsidRPr="00B574BB">
        <w:rPr>
          <w:lang w:val="es-ES"/>
        </w:rPr>
        <w:t>En el caso de proyectos no relacionados con inversiones</w:t>
      </w:r>
      <w:r w:rsidR="007A3F49" w:rsidRPr="00B574BB">
        <w:rPr>
          <w:lang w:val="es-ES"/>
        </w:rPr>
        <w:t xml:space="preserve">, </w:t>
      </w:r>
      <w:r w:rsidRPr="00B574BB">
        <w:rPr>
          <w:lang w:val="es-ES"/>
        </w:rPr>
        <w:t>todos los organismos de ejecuci</w:t>
      </w:r>
      <w:r>
        <w:rPr>
          <w:lang w:val="es-ES"/>
        </w:rPr>
        <w:t>ón, con excepción del PNUMA, lograron la meta de la cantidad de fondos desembolsados.</w:t>
      </w:r>
      <w:r w:rsidR="007A3F49" w:rsidRPr="00B574BB">
        <w:rPr>
          <w:lang w:val="es-ES"/>
        </w:rPr>
        <w:t xml:space="preserve"> </w:t>
      </w:r>
      <w:r w:rsidRPr="00B574BB">
        <w:rPr>
          <w:lang w:val="es-ES"/>
        </w:rPr>
        <w:t xml:space="preserve">La rapidez de la entrega </w:t>
      </w:r>
      <w:r w:rsidRPr="00B574BB">
        <w:rPr>
          <w:lang w:val="es-ES"/>
        </w:rPr>
        <w:lastRenderedPageBreak/>
        <w:t xml:space="preserve">y del primer desembolso en </w:t>
      </w:r>
      <w:r w:rsidR="007A3F49" w:rsidRPr="00B574BB">
        <w:rPr>
          <w:lang w:val="es-ES"/>
        </w:rPr>
        <w:t>201</w:t>
      </w:r>
      <w:r w:rsidR="00FE214D" w:rsidRPr="00B574BB">
        <w:rPr>
          <w:lang w:val="es-ES"/>
        </w:rPr>
        <w:t>8</w:t>
      </w:r>
      <w:r w:rsidR="007A3F49" w:rsidRPr="00B574BB">
        <w:rPr>
          <w:lang w:val="es-ES"/>
        </w:rPr>
        <w:t xml:space="preserve"> </w:t>
      </w:r>
      <w:r w:rsidRPr="00B574BB">
        <w:rPr>
          <w:lang w:val="es-ES"/>
        </w:rPr>
        <w:t xml:space="preserve">son </w:t>
      </w:r>
      <w:r w:rsidR="007A3F49" w:rsidRPr="00B574BB">
        <w:rPr>
          <w:lang w:val="es-ES"/>
        </w:rPr>
        <w:t>similar</w:t>
      </w:r>
      <w:r>
        <w:rPr>
          <w:lang w:val="es-ES"/>
        </w:rPr>
        <w:t>es a la de años anteriores para todos los organismos de ejecución</w:t>
      </w:r>
      <w:r w:rsidR="007A3F49" w:rsidRPr="00B574BB">
        <w:rPr>
          <w:lang w:val="es-ES"/>
        </w:rPr>
        <w:t>.</w:t>
      </w:r>
    </w:p>
    <w:p w14:paraId="28E3B87D" w14:textId="19F13830" w:rsidR="007A3F49" w:rsidRPr="00041B0B" w:rsidRDefault="007A3F49" w:rsidP="00B86D88">
      <w:pPr>
        <w:pStyle w:val="Heading1"/>
        <w:keepNext/>
        <w:keepLines/>
        <w:numPr>
          <w:ilvl w:val="0"/>
          <w:numId w:val="0"/>
        </w:numPr>
        <w:rPr>
          <w:b/>
          <w:bCs/>
          <w:lang w:val="es-ES"/>
        </w:rPr>
      </w:pPr>
      <w:r w:rsidRPr="00041B0B">
        <w:rPr>
          <w:b/>
          <w:bCs/>
          <w:lang w:val="es-ES"/>
        </w:rPr>
        <w:t>An</w:t>
      </w:r>
      <w:r w:rsidR="00041B0B" w:rsidRPr="00041B0B">
        <w:rPr>
          <w:b/>
          <w:bCs/>
          <w:lang w:val="es-ES"/>
        </w:rPr>
        <w:t>á</w:t>
      </w:r>
      <w:r w:rsidR="00041B0B">
        <w:rPr>
          <w:b/>
          <w:bCs/>
          <w:lang w:val="es-ES"/>
        </w:rPr>
        <w:t>lisis</w:t>
      </w:r>
      <w:r w:rsidR="00041B0B" w:rsidRPr="00041B0B">
        <w:rPr>
          <w:b/>
          <w:bCs/>
          <w:lang w:val="es-ES"/>
        </w:rPr>
        <w:t xml:space="preserve"> de los indicadores cualitativos del desempeño</w:t>
      </w:r>
      <w:r w:rsidRPr="00041B0B">
        <w:rPr>
          <w:b/>
          <w:bCs/>
          <w:lang w:val="es-ES"/>
        </w:rPr>
        <w:t xml:space="preserve"> </w:t>
      </w:r>
    </w:p>
    <w:p w14:paraId="432957BF" w14:textId="06E367A5" w:rsidR="007A3F49" w:rsidRPr="00B574BB" w:rsidRDefault="00B574BB" w:rsidP="00B86D88">
      <w:pPr>
        <w:pStyle w:val="Heading1"/>
        <w:keepNext/>
        <w:keepLines/>
        <w:rPr>
          <w:lang w:val="es-ES"/>
        </w:rPr>
      </w:pPr>
      <w:r w:rsidRPr="00B574BB">
        <w:rPr>
          <w:lang w:val="es-ES"/>
        </w:rPr>
        <w:t>Se tramitaron en total</w:t>
      </w:r>
      <w:r w:rsidR="007A3F49" w:rsidRPr="00B574BB">
        <w:rPr>
          <w:lang w:val="es-ES"/>
        </w:rPr>
        <w:t xml:space="preserve"> </w:t>
      </w:r>
      <w:r w:rsidR="0032108F" w:rsidRPr="00B574BB">
        <w:rPr>
          <w:lang w:val="es-ES"/>
        </w:rPr>
        <w:t>118</w:t>
      </w:r>
      <w:r w:rsidR="007A3F49" w:rsidRPr="00B86D88">
        <w:rPr>
          <w:rStyle w:val="FootnoteReference"/>
          <w:lang w:val="en-CA"/>
        </w:rPr>
        <w:footnoteReference w:id="6"/>
      </w:r>
      <w:r w:rsidR="007A3F49" w:rsidRPr="00B574BB">
        <w:rPr>
          <w:lang w:val="es-ES"/>
        </w:rPr>
        <w:t xml:space="preserve"> </w:t>
      </w:r>
      <w:r w:rsidRPr="00B574BB">
        <w:rPr>
          <w:lang w:val="es-ES"/>
        </w:rPr>
        <w:t xml:space="preserve">cuestionarios recibidos de las dependencias nacionales del ozono de </w:t>
      </w:r>
      <w:r w:rsidR="00D96F10" w:rsidRPr="00B574BB">
        <w:rPr>
          <w:lang w:val="es-ES"/>
        </w:rPr>
        <w:t>7</w:t>
      </w:r>
      <w:r w:rsidR="000E096D" w:rsidRPr="00B574BB">
        <w:rPr>
          <w:lang w:val="es-ES"/>
        </w:rPr>
        <w:t>1</w:t>
      </w:r>
      <w:r w:rsidR="007A3F49" w:rsidRPr="00B574BB">
        <w:rPr>
          <w:lang w:val="es-ES"/>
        </w:rPr>
        <w:t xml:space="preserve"> </w:t>
      </w:r>
      <w:r w:rsidRPr="00B574BB">
        <w:rPr>
          <w:lang w:val="es-ES"/>
        </w:rPr>
        <w:t>pa</w:t>
      </w:r>
      <w:r>
        <w:rPr>
          <w:lang w:val="es-ES"/>
        </w:rPr>
        <w:t>íses que operan al amparo del artículo</w:t>
      </w:r>
      <w:r w:rsidR="007A3F49" w:rsidRPr="00B574BB">
        <w:rPr>
          <w:lang w:val="es-ES"/>
        </w:rPr>
        <w:t xml:space="preserve"> 5 </w:t>
      </w:r>
      <w:r>
        <w:rPr>
          <w:lang w:val="es-ES"/>
        </w:rPr>
        <w:t>para determinar el desempeño cualitativo de los organismos bilaterales y de ejecución</w:t>
      </w:r>
      <w:r w:rsidR="007A3F49" w:rsidRPr="00B574BB">
        <w:rPr>
          <w:lang w:val="es-ES"/>
        </w:rPr>
        <w:t xml:space="preserve">. </w:t>
      </w:r>
    </w:p>
    <w:p w14:paraId="2418070A" w14:textId="51E23775" w:rsidR="007A3F49" w:rsidRPr="00B574BB" w:rsidRDefault="00041B0B" w:rsidP="00B86D88">
      <w:pPr>
        <w:pStyle w:val="Heading1"/>
        <w:rPr>
          <w:lang w:val="es-ES"/>
        </w:rPr>
      </w:pPr>
      <w:r w:rsidRPr="00B574BB">
        <w:rPr>
          <w:lang w:val="es-ES"/>
        </w:rPr>
        <w:t>En el cuadro</w:t>
      </w:r>
      <w:r w:rsidR="007A3F49" w:rsidRPr="00B574BB">
        <w:rPr>
          <w:lang w:val="es-ES"/>
        </w:rPr>
        <w:t xml:space="preserve">3 </w:t>
      </w:r>
      <w:r w:rsidRPr="00B574BB">
        <w:rPr>
          <w:lang w:val="es-ES"/>
        </w:rPr>
        <w:t xml:space="preserve">se ofrece un resumen de la </w:t>
      </w:r>
      <w:r w:rsidR="00B574BB" w:rsidRPr="00B574BB">
        <w:rPr>
          <w:lang w:val="es-ES"/>
        </w:rPr>
        <w:t>calif</w:t>
      </w:r>
      <w:r w:rsidR="00B574BB">
        <w:rPr>
          <w:lang w:val="es-ES"/>
        </w:rPr>
        <w:t>icación general de las dependencias nacionales del ozono para las tres categorías principales</w:t>
      </w:r>
      <w:r w:rsidR="007A3F49" w:rsidRPr="00B574BB">
        <w:rPr>
          <w:lang w:val="es-ES"/>
        </w:rPr>
        <w:t xml:space="preserve">. </w:t>
      </w:r>
      <w:r w:rsidR="00B574BB" w:rsidRPr="00B574BB">
        <w:rPr>
          <w:lang w:val="es-ES"/>
        </w:rPr>
        <w:t>Cabe señalar que varios países no presentaron su calificación general para una o más categorías</w:t>
      </w:r>
      <w:r w:rsidR="007A3F49" w:rsidRPr="00B574BB">
        <w:rPr>
          <w:lang w:val="es-ES"/>
        </w:rPr>
        <w:t xml:space="preserve">, </w:t>
      </w:r>
      <w:r w:rsidR="00B574BB" w:rsidRPr="00B574BB">
        <w:rPr>
          <w:lang w:val="es-ES"/>
        </w:rPr>
        <w:t>aunque enviaron sus respuestas a determinadas cuestiones que se ha</w:t>
      </w:r>
      <w:r w:rsidR="00B574BB">
        <w:rPr>
          <w:lang w:val="es-ES"/>
        </w:rPr>
        <w:t>n incluido en el a</w:t>
      </w:r>
      <w:r w:rsidR="0061747A" w:rsidRPr="00B574BB">
        <w:rPr>
          <w:lang w:val="es-ES"/>
        </w:rPr>
        <w:t>nexo</w:t>
      </w:r>
      <w:r w:rsidR="007A3F49" w:rsidRPr="00B574BB">
        <w:rPr>
          <w:lang w:val="es-ES"/>
        </w:rPr>
        <w:t> III</w:t>
      </w:r>
      <w:r w:rsidR="00376D4A" w:rsidRPr="00B574BB">
        <w:rPr>
          <w:lang w:val="es-ES"/>
        </w:rPr>
        <w:t xml:space="preserve"> </w:t>
      </w:r>
      <w:r w:rsidR="00B574BB">
        <w:rPr>
          <w:lang w:val="es-ES"/>
        </w:rPr>
        <w:t>del presente documento</w:t>
      </w:r>
      <w:r w:rsidR="007A3F49" w:rsidRPr="00B574BB">
        <w:rPr>
          <w:lang w:val="es-ES"/>
        </w:rPr>
        <w:t xml:space="preserve">. </w:t>
      </w:r>
      <w:r w:rsidR="00B574BB">
        <w:rPr>
          <w:lang w:val="es-ES"/>
        </w:rPr>
        <w:t>La mayoría de las calificaciones generales fueron satisfactorias o mejores</w:t>
      </w:r>
      <w:r w:rsidR="007A3F49" w:rsidRPr="00B574BB">
        <w:rPr>
          <w:lang w:val="es-ES"/>
        </w:rPr>
        <w:t xml:space="preserve">. </w:t>
      </w:r>
    </w:p>
    <w:p w14:paraId="48D2DD81" w14:textId="3712CA4B" w:rsidR="007A3F49" w:rsidRPr="00B574BB" w:rsidRDefault="00041B0B" w:rsidP="00B86D88">
      <w:pPr>
        <w:pStyle w:val="Heading1"/>
        <w:numPr>
          <w:ilvl w:val="0"/>
          <w:numId w:val="0"/>
        </w:numPr>
        <w:spacing w:after="0"/>
        <w:rPr>
          <w:b/>
          <w:lang w:val="es-ES"/>
        </w:rPr>
      </w:pPr>
      <w:r w:rsidRPr="00B574BB">
        <w:rPr>
          <w:b/>
          <w:lang w:val="es-ES"/>
        </w:rPr>
        <w:t xml:space="preserve">Cuadro </w:t>
      </w:r>
      <w:r w:rsidR="00B574BB" w:rsidRPr="00B574BB">
        <w:rPr>
          <w:b/>
          <w:lang w:val="es-ES"/>
        </w:rPr>
        <w:t>3: Calificación general del desempeño cualitativo de los organismos bilaterales y de ejecuci</w:t>
      </w:r>
      <w:r w:rsidR="00B574BB">
        <w:rPr>
          <w:b/>
          <w:lang w:val="es-ES"/>
        </w:rPr>
        <w:t>ón por categoría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630"/>
        <w:gridCol w:w="1630"/>
        <w:gridCol w:w="1630"/>
        <w:gridCol w:w="1631"/>
      </w:tblGrid>
      <w:tr w:rsidR="007A3F49" w:rsidRPr="00B86D88" w14:paraId="78A74396" w14:textId="77777777" w:rsidTr="0032108F">
        <w:trPr>
          <w:trHeight w:val="193"/>
        </w:trPr>
        <w:tc>
          <w:tcPr>
            <w:tcW w:w="2943" w:type="dxa"/>
            <w:shd w:val="clear" w:color="auto" w:fill="auto"/>
            <w:hideMark/>
          </w:tcPr>
          <w:p w14:paraId="5C8873A8" w14:textId="58F18F58" w:rsidR="007A3F49" w:rsidRPr="00B86D88" w:rsidRDefault="007A3F49" w:rsidP="00B86D88">
            <w:pPr>
              <w:jc w:val="center"/>
              <w:rPr>
                <w:b/>
                <w:bCs/>
                <w:sz w:val="20"/>
                <w:szCs w:val="20"/>
                <w:lang w:val="en-CA" w:eastAsia="en-CA"/>
              </w:rPr>
            </w:pPr>
            <w:r w:rsidRPr="00B86D88">
              <w:rPr>
                <w:b/>
                <w:bCs/>
                <w:sz w:val="20"/>
                <w:szCs w:val="20"/>
                <w:lang w:val="en-CA" w:eastAsia="en-CA"/>
              </w:rPr>
              <w:t>Categor</w:t>
            </w:r>
            <w:r w:rsidR="00041B0B">
              <w:rPr>
                <w:b/>
                <w:bCs/>
                <w:sz w:val="20"/>
                <w:szCs w:val="20"/>
                <w:lang w:val="en-CA" w:eastAsia="en-CA"/>
              </w:rPr>
              <w:t>ía</w:t>
            </w:r>
          </w:p>
        </w:tc>
        <w:tc>
          <w:tcPr>
            <w:tcW w:w="1630" w:type="dxa"/>
            <w:shd w:val="clear" w:color="auto" w:fill="auto"/>
            <w:hideMark/>
          </w:tcPr>
          <w:p w14:paraId="79C9CD0B" w14:textId="640E7147" w:rsidR="007A3F49" w:rsidRPr="00B86D88" w:rsidRDefault="00041B0B" w:rsidP="00041B0B">
            <w:pPr>
              <w:jc w:val="center"/>
              <w:rPr>
                <w:b/>
                <w:bCs/>
                <w:sz w:val="20"/>
                <w:szCs w:val="20"/>
                <w:lang w:val="en-CA" w:eastAsia="en-CA"/>
              </w:rPr>
            </w:pPr>
            <w:r>
              <w:rPr>
                <w:b/>
                <w:bCs/>
                <w:sz w:val="20"/>
                <w:szCs w:val="20"/>
                <w:lang w:val="en-CA" w:eastAsia="en-CA"/>
              </w:rPr>
              <w:t>Altamente</w:t>
            </w:r>
            <w:r w:rsidR="007A3F49" w:rsidRPr="00B86D88">
              <w:rPr>
                <w:b/>
                <w:bCs/>
                <w:sz w:val="20"/>
                <w:szCs w:val="20"/>
                <w:lang w:val="en-CA" w:eastAsia="en-CA"/>
              </w:rPr>
              <w:t xml:space="preserve"> satisfactor</w:t>
            </w:r>
            <w:r>
              <w:rPr>
                <w:b/>
                <w:bCs/>
                <w:sz w:val="20"/>
                <w:szCs w:val="20"/>
                <w:lang w:val="en-CA" w:eastAsia="en-CA"/>
              </w:rPr>
              <w:t>io</w:t>
            </w:r>
          </w:p>
        </w:tc>
        <w:tc>
          <w:tcPr>
            <w:tcW w:w="1630" w:type="dxa"/>
            <w:shd w:val="clear" w:color="auto" w:fill="auto"/>
            <w:hideMark/>
          </w:tcPr>
          <w:p w14:paraId="4DCC171B" w14:textId="78104E3C" w:rsidR="007A3F49" w:rsidRPr="00B86D88" w:rsidRDefault="007A3F49" w:rsidP="00041B0B">
            <w:pPr>
              <w:jc w:val="center"/>
              <w:rPr>
                <w:b/>
                <w:bCs/>
                <w:sz w:val="20"/>
                <w:szCs w:val="20"/>
                <w:lang w:val="en-CA" w:eastAsia="en-CA"/>
              </w:rPr>
            </w:pPr>
            <w:r w:rsidRPr="00B86D88">
              <w:rPr>
                <w:b/>
                <w:bCs/>
                <w:sz w:val="20"/>
                <w:szCs w:val="20"/>
                <w:lang w:val="en-CA" w:eastAsia="en-CA"/>
              </w:rPr>
              <w:t>Satisfactor</w:t>
            </w:r>
            <w:r w:rsidR="00041B0B">
              <w:rPr>
                <w:b/>
                <w:bCs/>
                <w:sz w:val="20"/>
                <w:szCs w:val="20"/>
                <w:lang w:val="en-CA" w:eastAsia="en-CA"/>
              </w:rPr>
              <w:t>io</w:t>
            </w:r>
          </w:p>
        </w:tc>
        <w:tc>
          <w:tcPr>
            <w:tcW w:w="1630" w:type="dxa"/>
            <w:shd w:val="clear" w:color="auto" w:fill="auto"/>
            <w:hideMark/>
          </w:tcPr>
          <w:p w14:paraId="299F473E" w14:textId="1B1D80BE" w:rsidR="007A3F49" w:rsidRPr="00B86D88" w:rsidRDefault="00041B0B" w:rsidP="00B86D88">
            <w:pPr>
              <w:jc w:val="center"/>
              <w:rPr>
                <w:b/>
                <w:bCs/>
                <w:sz w:val="20"/>
                <w:szCs w:val="20"/>
                <w:lang w:val="en-CA" w:eastAsia="en-CA"/>
              </w:rPr>
            </w:pPr>
            <w:r>
              <w:rPr>
                <w:b/>
                <w:bCs/>
                <w:sz w:val="20"/>
                <w:szCs w:val="20"/>
                <w:lang w:val="en-CA" w:eastAsia="en-CA"/>
              </w:rPr>
              <w:t>Menos satisfactorio</w:t>
            </w:r>
          </w:p>
        </w:tc>
        <w:tc>
          <w:tcPr>
            <w:tcW w:w="1631" w:type="dxa"/>
            <w:shd w:val="clear" w:color="auto" w:fill="auto"/>
            <w:hideMark/>
          </w:tcPr>
          <w:p w14:paraId="5E7CE698" w14:textId="70C4273A" w:rsidR="007A3F49" w:rsidRPr="00B86D88" w:rsidRDefault="00041B0B" w:rsidP="00041B0B">
            <w:pPr>
              <w:jc w:val="center"/>
              <w:rPr>
                <w:b/>
                <w:bCs/>
                <w:sz w:val="20"/>
                <w:szCs w:val="20"/>
                <w:lang w:val="en-CA" w:eastAsia="en-CA"/>
              </w:rPr>
            </w:pPr>
            <w:r>
              <w:rPr>
                <w:b/>
                <w:bCs/>
                <w:sz w:val="20"/>
                <w:szCs w:val="20"/>
                <w:lang w:val="en-CA" w:eastAsia="en-CA"/>
              </w:rPr>
              <w:t>In</w:t>
            </w:r>
            <w:r w:rsidR="007A3F49" w:rsidRPr="00B86D88">
              <w:rPr>
                <w:b/>
                <w:bCs/>
                <w:sz w:val="20"/>
                <w:szCs w:val="20"/>
                <w:lang w:val="en-CA" w:eastAsia="en-CA"/>
              </w:rPr>
              <w:t>satisfactor</w:t>
            </w:r>
            <w:r>
              <w:rPr>
                <w:b/>
                <w:bCs/>
                <w:sz w:val="20"/>
                <w:szCs w:val="20"/>
                <w:lang w:val="en-CA" w:eastAsia="en-CA"/>
              </w:rPr>
              <w:t>io</w:t>
            </w:r>
          </w:p>
        </w:tc>
      </w:tr>
      <w:tr w:rsidR="007A3F49" w:rsidRPr="00B86D88" w14:paraId="49F04ED0" w14:textId="77777777" w:rsidTr="0032108F">
        <w:trPr>
          <w:trHeight w:val="315"/>
        </w:trPr>
        <w:tc>
          <w:tcPr>
            <w:tcW w:w="2943" w:type="dxa"/>
            <w:shd w:val="clear" w:color="auto" w:fill="auto"/>
            <w:noWrap/>
            <w:vAlign w:val="center"/>
            <w:hideMark/>
          </w:tcPr>
          <w:p w14:paraId="43D8C0B0" w14:textId="66E7677A" w:rsidR="007A3F49" w:rsidRPr="00B86D88" w:rsidRDefault="007A3F49" w:rsidP="00B86D88">
            <w:pPr>
              <w:jc w:val="left"/>
              <w:rPr>
                <w:b/>
                <w:bCs/>
                <w:sz w:val="20"/>
                <w:szCs w:val="20"/>
                <w:lang w:val="en-CA" w:eastAsia="en-CA"/>
              </w:rPr>
            </w:pPr>
            <w:r w:rsidRPr="00B86D88">
              <w:rPr>
                <w:b/>
                <w:bCs/>
                <w:sz w:val="20"/>
                <w:szCs w:val="20"/>
                <w:lang w:val="en-CA" w:eastAsia="en-CA"/>
              </w:rPr>
              <w:t>Impact</w:t>
            </w:r>
            <w:r w:rsidR="00B574BB">
              <w:rPr>
                <w:b/>
                <w:bCs/>
                <w:sz w:val="20"/>
                <w:szCs w:val="20"/>
                <w:lang w:val="en-CA" w:eastAsia="en-CA"/>
              </w:rPr>
              <w:t>o</w:t>
            </w:r>
          </w:p>
        </w:tc>
        <w:tc>
          <w:tcPr>
            <w:tcW w:w="1630" w:type="dxa"/>
            <w:shd w:val="clear" w:color="auto" w:fill="auto"/>
            <w:noWrap/>
            <w:vAlign w:val="center"/>
            <w:hideMark/>
          </w:tcPr>
          <w:p w14:paraId="6D64E8B1" w14:textId="77777777" w:rsidR="007A3F49" w:rsidRPr="00B86D88" w:rsidRDefault="000134B6" w:rsidP="00B86D88">
            <w:pPr>
              <w:jc w:val="center"/>
              <w:rPr>
                <w:sz w:val="20"/>
                <w:szCs w:val="20"/>
                <w:lang w:val="en-CA"/>
              </w:rPr>
            </w:pPr>
            <w:r w:rsidRPr="00B86D88">
              <w:rPr>
                <w:sz w:val="20"/>
                <w:szCs w:val="20"/>
                <w:lang w:val="en-CA"/>
              </w:rPr>
              <w:t>55</w:t>
            </w:r>
          </w:p>
        </w:tc>
        <w:tc>
          <w:tcPr>
            <w:tcW w:w="1630" w:type="dxa"/>
            <w:shd w:val="clear" w:color="auto" w:fill="auto"/>
            <w:noWrap/>
            <w:vAlign w:val="center"/>
            <w:hideMark/>
          </w:tcPr>
          <w:p w14:paraId="533FB673" w14:textId="77777777" w:rsidR="007A3F49" w:rsidRPr="00B86D88" w:rsidRDefault="000134B6" w:rsidP="00B86D88">
            <w:pPr>
              <w:jc w:val="center"/>
              <w:rPr>
                <w:sz w:val="20"/>
                <w:szCs w:val="20"/>
                <w:lang w:val="en-CA"/>
              </w:rPr>
            </w:pPr>
            <w:r w:rsidRPr="00B86D88">
              <w:rPr>
                <w:sz w:val="20"/>
                <w:szCs w:val="20"/>
                <w:lang w:val="en-CA"/>
              </w:rPr>
              <w:t>22</w:t>
            </w:r>
          </w:p>
        </w:tc>
        <w:tc>
          <w:tcPr>
            <w:tcW w:w="1630" w:type="dxa"/>
            <w:shd w:val="clear" w:color="auto" w:fill="auto"/>
            <w:vAlign w:val="center"/>
            <w:hideMark/>
          </w:tcPr>
          <w:p w14:paraId="4E474633" w14:textId="77777777" w:rsidR="007A3F49" w:rsidRPr="00B86D88" w:rsidRDefault="007A3F49" w:rsidP="00B86D88">
            <w:pPr>
              <w:jc w:val="center"/>
              <w:rPr>
                <w:sz w:val="20"/>
                <w:szCs w:val="20"/>
                <w:lang w:val="en-CA"/>
              </w:rPr>
            </w:pPr>
            <w:r w:rsidRPr="00B86D88">
              <w:rPr>
                <w:sz w:val="20"/>
                <w:szCs w:val="20"/>
                <w:lang w:val="en-CA"/>
              </w:rPr>
              <w:t>3</w:t>
            </w:r>
          </w:p>
        </w:tc>
        <w:tc>
          <w:tcPr>
            <w:tcW w:w="1631" w:type="dxa"/>
            <w:shd w:val="clear" w:color="auto" w:fill="auto"/>
            <w:noWrap/>
            <w:vAlign w:val="center"/>
            <w:hideMark/>
          </w:tcPr>
          <w:p w14:paraId="1F5CE600" w14:textId="77777777" w:rsidR="007A3F49" w:rsidRPr="00B86D88" w:rsidRDefault="000134B6" w:rsidP="00B86D88">
            <w:pPr>
              <w:jc w:val="center"/>
              <w:rPr>
                <w:sz w:val="20"/>
                <w:szCs w:val="20"/>
                <w:lang w:val="en-CA"/>
              </w:rPr>
            </w:pPr>
            <w:r w:rsidRPr="00B86D88">
              <w:rPr>
                <w:sz w:val="20"/>
                <w:szCs w:val="20"/>
                <w:lang w:val="en-CA"/>
              </w:rPr>
              <w:t>1</w:t>
            </w:r>
          </w:p>
        </w:tc>
      </w:tr>
      <w:tr w:rsidR="007A3F49" w:rsidRPr="00B86D88" w14:paraId="6A4F0885" w14:textId="77777777" w:rsidTr="0032108F">
        <w:trPr>
          <w:trHeight w:val="315"/>
        </w:trPr>
        <w:tc>
          <w:tcPr>
            <w:tcW w:w="2943" w:type="dxa"/>
            <w:shd w:val="clear" w:color="auto" w:fill="auto"/>
            <w:noWrap/>
            <w:vAlign w:val="center"/>
            <w:hideMark/>
          </w:tcPr>
          <w:p w14:paraId="230C5FF9" w14:textId="62EA0926" w:rsidR="007A3F49" w:rsidRPr="00B86D88" w:rsidRDefault="007A3F49" w:rsidP="00B574BB">
            <w:pPr>
              <w:jc w:val="left"/>
              <w:rPr>
                <w:b/>
                <w:bCs/>
                <w:sz w:val="20"/>
                <w:szCs w:val="20"/>
                <w:lang w:val="en-CA" w:eastAsia="en-CA"/>
              </w:rPr>
            </w:pPr>
            <w:r w:rsidRPr="00B86D88">
              <w:rPr>
                <w:b/>
                <w:bCs/>
                <w:sz w:val="20"/>
                <w:szCs w:val="20"/>
                <w:lang w:val="en-CA" w:eastAsia="en-CA"/>
              </w:rPr>
              <w:t>Organiza</w:t>
            </w:r>
            <w:r w:rsidR="00B574BB">
              <w:rPr>
                <w:b/>
                <w:bCs/>
                <w:sz w:val="20"/>
                <w:szCs w:val="20"/>
                <w:lang w:val="en-CA" w:eastAsia="en-CA"/>
              </w:rPr>
              <w:t>c</w:t>
            </w:r>
            <w:r w:rsidRPr="00B86D88">
              <w:rPr>
                <w:b/>
                <w:bCs/>
                <w:sz w:val="20"/>
                <w:szCs w:val="20"/>
                <w:lang w:val="en-CA" w:eastAsia="en-CA"/>
              </w:rPr>
              <w:t>i</w:t>
            </w:r>
            <w:r w:rsidR="00B574BB">
              <w:rPr>
                <w:b/>
                <w:bCs/>
                <w:sz w:val="20"/>
                <w:szCs w:val="20"/>
                <w:lang w:val="en-CA" w:eastAsia="en-CA"/>
              </w:rPr>
              <w:t>ó</w:t>
            </w:r>
            <w:r w:rsidRPr="00B86D88">
              <w:rPr>
                <w:b/>
                <w:bCs/>
                <w:sz w:val="20"/>
                <w:szCs w:val="20"/>
                <w:lang w:val="en-CA" w:eastAsia="en-CA"/>
              </w:rPr>
              <w:t xml:space="preserve">n </w:t>
            </w:r>
            <w:r w:rsidR="00B574BB">
              <w:rPr>
                <w:b/>
                <w:bCs/>
                <w:sz w:val="20"/>
                <w:szCs w:val="20"/>
                <w:lang w:val="en-CA" w:eastAsia="en-CA"/>
              </w:rPr>
              <w:t>y cooperación</w:t>
            </w:r>
          </w:p>
        </w:tc>
        <w:tc>
          <w:tcPr>
            <w:tcW w:w="1630" w:type="dxa"/>
            <w:shd w:val="clear" w:color="auto" w:fill="auto"/>
            <w:noWrap/>
            <w:vAlign w:val="center"/>
            <w:hideMark/>
          </w:tcPr>
          <w:p w14:paraId="2CCAA834" w14:textId="77777777" w:rsidR="007A3F49" w:rsidRPr="00B86D88" w:rsidRDefault="000134B6" w:rsidP="00B86D88">
            <w:pPr>
              <w:jc w:val="center"/>
              <w:rPr>
                <w:sz w:val="20"/>
                <w:szCs w:val="20"/>
                <w:lang w:val="en-CA"/>
              </w:rPr>
            </w:pPr>
            <w:r w:rsidRPr="00B86D88">
              <w:rPr>
                <w:sz w:val="20"/>
                <w:szCs w:val="20"/>
                <w:lang w:val="en-CA"/>
              </w:rPr>
              <w:t>40</w:t>
            </w:r>
          </w:p>
        </w:tc>
        <w:tc>
          <w:tcPr>
            <w:tcW w:w="1630" w:type="dxa"/>
            <w:shd w:val="clear" w:color="auto" w:fill="auto"/>
            <w:noWrap/>
            <w:vAlign w:val="center"/>
            <w:hideMark/>
          </w:tcPr>
          <w:p w14:paraId="75A39713" w14:textId="77777777" w:rsidR="007A3F49" w:rsidRPr="00B86D88" w:rsidRDefault="000134B6" w:rsidP="00B86D88">
            <w:pPr>
              <w:jc w:val="center"/>
              <w:rPr>
                <w:sz w:val="20"/>
                <w:szCs w:val="20"/>
                <w:lang w:val="en-CA"/>
              </w:rPr>
            </w:pPr>
            <w:r w:rsidRPr="00B86D88">
              <w:rPr>
                <w:sz w:val="20"/>
                <w:szCs w:val="20"/>
                <w:lang w:val="en-CA"/>
              </w:rPr>
              <w:t>18</w:t>
            </w:r>
          </w:p>
        </w:tc>
        <w:tc>
          <w:tcPr>
            <w:tcW w:w="1630" w:type="dxa"/>
            <w:shd w:val="clear" w:color="auto" w:fill="auto"/>
            <w:vAlign w:val="center"/>
          </w:tcPr>
          <w:p w14:paraId="1FE798FC" w14:textId="77777777" w:rsidR="007A3F49" w:rsidRPr="00B86D88" w:rsidRDefault="000134B6" w:rsidP="00B86D88">
            <w:pPr>
              <w:jc w:val="center"/>
              <w:rPr>
                <w:sz w:val="20"/>
                <w:szCs w:val="20"/>
                <w:lang w:val="en-CA"/>
              </w:rPr>
            </w:pPr>
            <w:r w:rsidRPr="00B86D88">
              <w:rPr>
                <w:sz w:val="20"/>
                <w:szCs w:val="20"/>
                <w:lang w:val="en-CA"/>
              </w:rPr>
              <w:t>1</w:t>
            </w:r>
          </w:p>
        </w:tc>
        <w:tc>
          <w:tcPr>
            <w:tcW w:w="1631" w:type="dxa"/>
            <w:shd w:val="clear" w:color="auto" w:fill="auto"/>
            <w:noWrap/>
            <w:vAlign w:val="center"/>
            <w:hideMark/>
          </w:tcPr>
          <w:p w14:paraId="12E4B060" w14:textId="77777777" w:rsidR="007A3F49" w:rsidRPr="00B86D88" w:rsidRDefault="000134B6" w:rsidP="00B86D88">
            <w:pPr>
              <w:jc w:val="center"/>
              <w:rPr>
                <w:sz w:val="20"/>
                <w:szCs w:val="20"/>
                <w:lang w:val="en-CA"/>
              </w:rPr>
            </w:pPr>
            <w:r w:rsidRPr="00B86D88">
              <w:rPr>
                <w:sz w:val="20"/>
                <w:szCs w:val="20"/>
                <w:lang w:val="en-CA"/>
              </w:rPr>
              <w:t>1</w:t>
            </w:r>
          </w:p>
        </w:tc>
      </w:tr>
      <w:tr w:rsidR="007A3F49" w:rsidRPr="00B86D88" w14:paraId="3F6DEBA9" w14:textId="77777777" w:rsidTr="0032108F">
        <w:trPr>
          <w:trHeight w:val="315"/>
        </w:trPr>
        <w:tc>
          <w:tcPr>
            <w:tcW w:w="2943" w:type="dxa"/>
            <w:shd w:val="clear" w:color="auto" w:fill="auto"/>
            <w:noWrap/>
            <w:vAlign w:val="center"/>
            <w:hideMark/>
          </w:tcPr>
          <w:p w14:paraId="7506D89D" w14:textId="76A1E107" w:rsidR="007A3F49" w:rsidRPr="00B86D88" w:rsidRDefault="00B574BB" w:rsidP="00B574BB">
            <w:pPr>
              <w:jc w:val="left"/>
              <w:rPr>
                <w:b/>
                <w:bCs/>
                <w:sz w:val="20"/>
                <w:szCs w:val="20"/>
                <w:lang w:val="en-CA" w:eastAsia="en-CA"/>
              </w:rPr>
            </w:pPr>
            <w:r>
              <w:rPr>
                <w:b/>
                <w:bCs/>
                <w:sz w:val="20"/>
                <w:szCs w:val="20"/>
                <w:lang w:val="en-CA" w:eastAsia="en-CA"/>
              </w:rPr>
              <w:t>Asistencia técnica</w:t>
            </w:r>
            <w:r w:rsidR="007A3F49" w:rsidRPr="00B86D88">
              <w:rPr>
                <w:b/>
                <w:bCs/>
                <w:sz w:val="20"/>
                <w:szCs w:val="20"/>
                <w:lang w:val="en-CA" w:eastAsia="en-CA"/>
              </w:rPr>
              <w:t>/</w:t>
            </w:r>
            <w:r>
              <w:rPr>
                <w:b/>
                <w:bCs/>
                <w:sz w:val="20"/>
                <w:szCs w:val="20"/>
                <w:lang w:val="en-CA" w:eastAsia="en-CA"/>
              </w:rPr>
              <w:t>capacitación</w:t>
            </w:r>
          </w:p>
        </w:tc>
        <w:tc>
          <w:tcPr>
            <w:tcW w:w="1630" w:type="dxa"/>
            <w:shd w:val="clear" w:color="auto" w:fill="auto"/>
            <w:noWrap/>
            <w:vAlign w:val="center"/>
            <w:hideMark/>
          </w:tcPr>
          <w:p w14:paraId="22B0FA5F" w14:textId="77777777" w:rsidR="007A3F49" w:rsidRPr="00B86D88" w:rsidRDefault="000134B6" w:rsidP="00B86D88">
            <w:pPr>
              <w:jc w:val="center"/>
              <w:rPr>
                <w:sz w:val="20"/>
                <w:szCs w:val="20"/>
                <w:lang w:val="en-CA"/>
              </w:rPr>
            </w:pPr>
            <w:r w:rsidRPr="00B86D88">
              <w:rPr>
                <w:sz w:val="20"/>
                <w:szCs w:val="20"/>
                <w:lang w:val="en-CA"/>
              </w:rPr>
              <w:t>46</w:t>
            </w:r>
          </w:p>
        </w:tc>
        <w:tc>
          <w:tcPr>
            <w:tcW w:w="1630" w:type="dxa"/>
            <w:shd w:val="clear" w:color="auto" w:fill="auto"/>
            <w:noWrap/>
            <w:vAlign w:val="center"/>
            <w:hideMark/>
          </w:tcPr>
          <w:p w14:paraId="7A81C163" w14:textId="77777777" w:rsidR="007A3F49" w:rsidRPr="00B86D88" w:rsidRDefault="000134B6" w:rsidP="00B86D88">
            <w:pPr>
              <w:jc w:val="center"/>
              <w:rPr>
                <w:sz w:val="20"/>
                <w:szCs w:val="20"/>
                <w:lang w:val="en-CA"/>
              </w:rPr>
            </w:pPr>
            <w:r w:rsidRPr="00B86D88">
              <w:rPr>
                <w:sz w:val="20"/>
                <w:szCs w:val="20"/>
                <w:lang w:val="en-CA"/>
              </w:rPr>
              <w:t>25</w:t>
            </w:r>
          </w:p>
        </w:tc>
        <w:tc>
          <w:tcPr>
            <w:tcW w:w="1630" w:type="dxa"/>
            <w:shd w:val="clear" w:color="auto" w:fill="auto"/>
            <w:vAlign w:val="center"/>
          </w:tcPr>
          <w:p w14:paraId="5EE4D99D" w14:textId="77777777" w:rsidR="007A3F49" w:rsidRPr="00B86D88" w:rsidRDefault="000134B6" w:rsidP="00B86D88">
            <w:pPr>
              <w:jc w:val="center"/>
              <w:rPr>
                <w:sz w:val="20"/>
                <w:szCs w:val="20"/>
                <w:lang w:val="en-CA"/>
              </w:rPr>
            </w:pPr>
            <w:r w:rsidRPr="00B86D88">
              <w:rPr>
                <w:sz w:val="20"/>
                <w:szCs w:val="20"/>
                <w:lang w:val="en-CA"/>
              </w:rPr>
              <w:t>2</w:t>
            </w:r>
          </w:p>
        </w:tc>
        <w:tc>
          <w:tcPr>
            <w:tcW w:w="1631" w:type="dxa"/>
            <w:shd w:val="clear" w:color="auto" w:fill="auto"/>
            <w:noWrap/>
            <w:vAlign w:val="center"/>
            <w:hideMark/>
          </w:tcPr>
          <w:p w14:paraId="0C7D568C" w14:textId="77777777" w:rsidR="007A3F49" w:rsidRPr="00B86D88" w:rsidRDefault="000134B6" w:rsidP="00B86D88">
            <w:pPr>
              <w:jc w:val="center"/>
              <w:rPr>
                <w:sz w:val="20"/>
                <w:szCs w:val="20"/>
                <w:lang w:val="en-CA"/>
              </w:rPr>
            </w:pPr>
            <w:r w:rsidRPr="00B86D88">
              <w:rPr>
                <w:sz w:val="20"/>
                <w:szCs w:val="20"/>
                <w:lang w:val="en-CA"/>
              </w:rPr>
              <w:t>1</w:t>
            </w:r>
          </w:p>
        </w:tc>
      </w:tr>
    </w:tbl>
    <w:p w14:paraId="76F69213" w14:textId="77777777" w:rsidR="007A3F49" w:rsidRPr="00B86D88" w:rsidRDefault="007A3F49" w:rsidP="00B86D88">
      <w:pPr>
        <w:rPr>
          <w:lang w:val="en-CA"/>
        </w:rPr>
      </w:pPr>
    </w:p>
    <w:p w14:paraId="6C4EE161" w14:textId="2D155347" w:rsidR="007A3F49" w:rsidRPr="00356D45" w:rsidRDefault="00B574BB" w:rsidP="00B86D88">
      <w:pPr>
        <w:pStyle w:val="Heading1"/>
        <w:rPr>
          <w:lang w:val="es-ES"/>
        </w:rPr>
      </w:pPr>
      <w:r w:rsidRPr="00356D45">
        <w:rPr>
          <w:lang w:val="es-ES"/>
        </w:rPr>
        <w:t xml:space="preserve">Además de </w:t>
      </w:r>
      <w:r w:rsidR="00356D45">
        <w:rPr>
          <w:lang w:val="es-ES"/>
        </w:rPr>
        <w:t>las</w:t>
      </w:r>
      <w:r w:rsidRPr="00356D45">
        <w:rPr>
          <w:lang w:val="es-ES"/>
        </w:rPr>
        <w:t xml:space="preserve"> </w:t>
      </w:r>
      <w:r w:rsidR="00356D45">
        <w:rPr>
          <w:lang w:val="es-ES"/>
        </w:rPr>
        <w:t>t</w:t>
      </w:r>
      <w:r w:rsidRPr="00356D45">
        <w:rPr>
          <w:lang w:val="es-ES"/>
        </w:rPr>
        <w:t>res categorías principal</w:t>
      </w:r>
      <w:r w:rsidR="00356D45">
        <w:rPr>
          <w:lang w:val="es-ES"/>
        </w:rPr>
        <w:t>e</w:t>
      </w:r>
      <w:r w:rsidRPr="00356D45">
        <w:rPr>
          <w:lang w:val="es-ES"/>
        </w:rPr>
        <w:t xml:space="preserve">s, las dependencias nacionales del ozono proporcionaron </w:t>
      </w:r>
      <w:r w:rsidR="00356D45" w:rsidRPr="00356D45">
        <w:rPr>
          <w:lang w:val="es-ES"/>
        </w:rPr>
        <w:t>calificaciones divididas en varias subcategorías</w:t>
      </w:r>
      <w:r w:rsidR="007A3F49" w:rsidRPr="00356D45">
        <w:rPr>
          <w:lang w:val="es-ES"/>
        </w:rPr>
        <w:t xml:space="preserve">, </w:t>
      </w:r>
      <w:r w:rsidR="00356D45" w:rsidRPr="00356D45">
        <w:rPr>
          <w:lang w:val="es-ES"/>
        </w:rPr>
        <w:t>y en cuestiones por subcategor</w:t>
      </w:r>
      <w:r w:rsidR="00356D45">
        <w:rPr>
          <w:lang w:val="es-ES"/>
        </w:rPr>
        <w:t>ía</w:t>
      </w:r>
      <w:r w:rsidR="007A3F49" w:rsidRPr="00356D45">
        <w:rPr>
          <w:lang w:val="es-ES"/>
        </w:rPr>
        <w:t xml:space="preserve"> (</w:t>
      </w:r>
      <w:r w:rsidR="00356D45">
        <w:rPr>
          <w:lang w:val="es-ES"/>
        </w:rPr>
        <w:t>a</w:t>
      </w:r>
      <w:r w:rsidR="0061747A" w:rsidRPr="00356D45">
        <w:rPr>
          <w:lang w:val="es-ES"/>
        </w:rPr>
        <w:t>nexo</w:t>
      </w:r>
      <w:r w:rsidR="007A3F49" w:rsidRPr="00356D45">
        <w:rPr>
          <w:lang w:val="es-ES"/>
        </w:rPr>
        <w:t xml:space="preserve"> III). </w:t>
      </w:r>
      <w:r w:rsidR="00356D45" w:rsidRPr="00356D45">
        <w:rPr>
          <w:lang w:val="es-ES"/>
        </w:rPr>
        <w:t xml:space="preserve">Se registraron </w:t>
      </w:r>
      <w:r w:rsidR="00D64AED" w:rsidRPr="00356D45">
        <w:rPr>
          <w:lang w:val="es-ES"/>
        </w:rPr>
        <w:t>20</w:t>
      </w:r>
      <w:r w:rsidR="00873377" w:rsidRPr="00356D45">
        <w:rPr>
          <w:lang w:val="es-ES"/>
        </w:rPr>
        <w:t>0</w:t>
      </w:r>
      <w:r w:rsidR="007A3F49" w:rsidRPr="00356D45">
        <w:rPr>
          <w:lang w:val="es-ES"/>
        </w:rPr>
        <w:t xml:space="preserve"> </w:t>
      </w:r>
      <w:r w:rsidR="00356D45">
        <w:rPr>
          <w:lang w:val="es-ES"/>
        </w:rPr>
        <w:t>calificaciones me</w:t>
      </w:r>
      <w:r w:rsidR="00356D45" w:rsidRPr="00356D45">
        <w:rPr>
          <w:lang w:val="es-ES"/>
        </w:rPr>
        <w:t>nos que satisfactorio en las subcategorías</w:t>
      </w:r>
      <w:r w:rsidR="007A3F49" w:rsidRPr="00356D45">
        <w:rPr>
          <w:lang w:val="es-ES"/>
        </w:rPr>
        <w:t xml:space="preserve">. </w:t>
      </w:r>
    </w:p>
    <w:p w14:paraId="29293775" w14:textId="26289174" w:rsidR="007A3F49" w:rsidRPr="005B4C4D" w:rsidRDefault="005B4C4D" w:rsidP="00B86D88">
      <w:pPr>
        <w:pStyle w:val="Heading"/>
        <w:keepNext/>
        <w:suppressAutoHyphens/>
        <w:spacing w:after="240"/>
        <w:jc w:val="center"/>
        <w:rPr>
          <w:sz w:val="22"/>
          <w:szCs w:val="22"/>
          <w:u w:val="none"/>
          <w:lang w:val="es-ES"/>
        </w:rPr>
      </w:pPr>
      <w:r w:rsidRPr="005B4C4D">
        <w:rPr>
          <w:sz w:val="22"/>
          <w:szCs w:val="22"/>
          <w:u w:val="none"/>
          <w:lang w:val="es-ES"/>
        </w:rPr>
        <w:t>OBSE</w:t>
      </w:r>
      <w:r w:rsidR="00356D45">
        <w:rPr>
          <w:sz w:val="22"/>
          <w:szCs w:val="22"/>
          <w:u w:val="none"/>
          <w:lang w:val="es-ES"/>
        </w:rPr>
        <w:t>R</w:t>
      </w:r>
      <w:r w:rsidRPr="005B4C4D">
        <w:rPr>
          <w:sz w:val="22"/>
          <w:szCs w:val="22"/>
          <w:u w:val="none"/>
          <w:lang w:val="es-ES"/>
        </w:rPr>
        <w:t>VACIONES Y RECOMENDACIONES DE LA SECRETARÍA</w:t>
      </w:r>
    </w:p>
    <w:p w14:paraId="2D4148AA" w14:textId="3E242BD1" w:rsidR="007A3F49" w:rsidRPr="00B86D88" w:rsidRDefault="005B4C4D" w:rsidP="00B86D88">
      <w:pPr>
        <w:keepNext/>
        <w:spacing w:after="240"/>
        <w:rPr>
          <w:b/>
          <w:bCs/>
          <w:lang w:val="en-CA"/>
        </w:rPr>
      </w:pPr>
      <w:r>
        <w:rPr>
          <w:b/>
          <w:lang w:val="en-CA"/>
        </w:rPr>
        <w:t>OBSERVACIONES</w:t>
      </w:r>
    </w:p>
    <w:p w14:paraId="3C8D6E56" w14:textId="2FCD603B" w:rsidR="007A3F49" w:rsidRPr="00D836DF" w:rsidRDefault="00D836DF" w:rsidP="00B86D88">
      <w:pPr>
        <w:pStyle w:val="Heading1"/>
        <w:rPr>
          <w:lang w:val="es-ES"/>
        </w:rPr>
      </w:pPr>
      <w:r w:rsidRPr="00D836DF">
        <w:rPr>
          <w:lang w:val="es-ES"/>
        </w:rPr>
        <w:t>Se ha informado a los organismos de ejecuci</w:t>
      </w:r>
      <w:r>
        <w:rPr>
          <w:lang w:val="es-ES"/>
        </w:rPr>
        <w:t>ó</w:t>
      </w:r>
      <w:r w:rsidRPr="00D836DF">
        <w:rPr>
          <w:lang w:val="es-ES"/>
        </w:rPr>
        <w:t xml:space="preserve">n de los resultados de la evaluación cuantitativa de su desempeño en </w:t>
      </w:r>
      <w:r w:rsidR="007A3F49" w:rsidRPr="00D836DF">
        <w:rPr>
          <w:lang w:val="es-ES"/>
        </w:rPr>
        <w:t>201</w:t>
      </w:r>
      <w:r w:rsidR="00DF6297" w:rsidRPr="00D836DF">
        <w:rPr>
          <w:lang w:val="es-ES"/>
        </w:rPr>
        <w:t>8</w:t>
      </w:r>
      <w:r w:rsidR="007A3F49" w:rsidRPr="00D836DF">
        <w:rPr>
          <w:lang w:val="es-ES"/>
        </w:rPr>
        <w:t xml:space="preserve">, </w:t>
      </w:r>
      <w:r w:rsidRPr="00D836DF">
        <w:rPr>
          <w:lang w:val="es-ES"/>
        </w:rPr>
        <w:t xml:space="preserve">que indica que todos ellos lograron el </w:t>
      </w:r>
      <w:r w:rsidR="007A3F49" w:rsidRPr="00D836DF">
        <w:rPr>
          <w:lang w:val="es-ES"/>
        </w:rPr>
        <w:t>7</w:t>
      </w:r>
      <w:r w:rsidR="00DF6297" w:rsidRPr="00D836DF">
        <w:rPr>
          <w:lang w:val="es-ES"/>
        </w:rPr>
        <w:t>7</w:t>
      </w:r>
      <w:r w:rsidR="007A3F49" w:rsidRPr="00D836DF">
        <w:rPr>
          <w:lang w:val="es-ES"/>
        </w:rPr>
        <w:t> </w:t>
      </w:r>
      <w:r>
        <w:rPr>
          <w:lang w:val="es-ES"/>
        </w:rPr>
        <w:t>%</w:t>
      </w:r>
      <w:r w:rsidR="007A3F49" w:rsidRPr="00D836DF">
        <w:rPr>
          <w:lang w:val="es-ES"/>
        </w:rPr>
        <w:t xml:space="preserve"> o</w:t>
      </w:r>
      <w:r>
        <w:rPr>
          <w:lang w:val="es-ES"/>
        </w:rPr>
        <w:t xml:space="preserve"> más de sus metas</w:t>
      </w:r>
      <w:r w:rsidR="007A3F49" w:rsidRPr="00D836DF">
        <w:rPr>
          <w:lang w:val="es-ES"/>
        </w:rPr>
        <w:t>.</w:t>
      </w:r>
    </w:p>
    <w:p w14:paraId="24CF1C6E" w14:textId="182CA88C" w:rsidR="007B6C3B" w:rsidRPr="00D836DF" w:rsidRDefault="00D836DF" w:rsidP="00B86D88">
      <w:pPr>
        <w:pStyle w:val="Heading1"/>
        <w:rPr>
          <w:lang w:val="es-ES"/>
        </w:rPr>
      </w:pPr>
      <w:r w:rsidRPr="00D836DF">
        <w:rPr>
          <w:lang w:val="es-ES"/>
        </w:rPr>
        <w:t xml:space="preserve">La Secretaría observó, con reconocimiento, que </w:t>
      </w:r>
      <w:r w:rsidR="00AA6084" w:rsidRPr="00D836DF">
        <w:rPr>
          <w:lang w:val="es-ES"/>
        </w:rPr>
        <w:t xml:space="preserve">71 </w:t>
      </w:r>
      <w:r w:rsidRPr="00D836DF">
        <w:rPr>
          <w:lang w:val="es-ES"/>
        </w:rPr>
        <w:t>dependencias nacionales de ozono</w:t>
      </w:r>
      <w:r w:rsidR="00AA6084" w:rsidRPr="00D836DF">
        <w:rPr>
          <w:lang w:val="es-ES"/>
        </w:rPr>
        <w:t xml:space="preserve"> (</w:t>
      </w:r>
      <w:r>
        <w:rPr>
          <w:lang w:val="es-ES"/>
        </w:rPr>
        <w:t>en comparación con las 4</w:t>
      </w:r>
      <w:r w:rsidR="00AA6084" w:rsidRPr="00D836DF">
        <w:rPr>
          <w:lang w:val="es-ES"/>
        </w:rPr>
        <w:t xml:space="preserve">0 </w:t>
      </w:r>
      <w:r>
        <w:rPr>
          <w:lang w:val="es-ES"/>
        </w:rPr>
        <w:t xml:space="preserve">que lo hicieron en </w:t>
      </w:r>
      <w:r w:rsidR="00AA6084" w:rsidRPr="00D836DF">
        <w:rPr>
          <w:lang w:val="es-ES"/>
        </w:rPr>
        <w:t xml:space="preserve">2018) </w:t>
      </w:r>
      <w:r>
        <w:rPr>
          <w:lang w:val="es-ES"/>
        </w:rPr>
        <w:t>presentaron sus evaluaciones cualitativas</w:t>
      </w:r>
      <w:r w:rsidR="00AA6084" w:rsidRPr="00D836DF">
        <w:rPr>
          <w:lang w:val="es-ES"/>
        </w:rPr>
        <w:t xml:space="preserve">. </w:t>
      </w:r>
      <w:r w:rsidRPr="00D836DF">
        <w:rPr>
          <w:lang w:val="es-ES"/>
        </w:rPr>
        <w:t>La Secretaría envió las evaluac</w:t>
      </w:r>
      <w:r>
        <w:rPr>
          <w:lang w:val="es-ES"/>
        </w:rPr>
        <w:t>i</w:t>
      </w:r>
      <w:r w:rsidRPr="00D836DF">
        <w:rPr>
          <w:lang w:val="es-ES"/>
        </w:rPr>
        <w:t xml:space="preserve">ones recibidas de las dependencias nacionales del ozono a los respectivos </w:t>
      </w:r>
      <w:r>
        <w:rPr>
          <w:lang w:val="es-ES"/>
        </w:rPr>
        <w:t>organismos bilaterales y de eje</w:t>
      </w:r>
      <w:r w:rsidRPr="00D836DF">
        <w:rPr>
          <w:lang w:val="es-ES"/>
        </w:rPr>
        <w:t xml:space="preserve">cución </w:t>
      </w:r>
      <w:r>
        <w:rPr>
          <w:lang w:val="es-ES"/>
        </w:rPr>
        <w:t>para que formularan s</w:t>
      </w:r>
      <w:r w:rsidRPr="00D836DF">
        <w:rPr>
          <w:lang w:val="es-ES"/>
        </w:rPr>
        <w:t>us observaciones, e hizo hincapi</w:t>
      </w:r>
      <w:r>
        <w:rPr>
          <w:lang w:val="es-ES"/>
        </w:rPr>
        <w:t>é en las calificaciones menos que satisfactorias</w:t>
      </w:r>
      <w:r w:rsidR="00227F54" w:rsidRPr="00D836DF">
        <w:rPr>
          <w:lang w:val="es-ES"/>
        </w:rPr>
        <w:t xml:space="preserve">. </w:t>
      </w:r>
      <w:r w:rsidRPr="00D836DF">
        <w:rPr>
          <w:lang w:val="es-ES"/>
        </w:rPr>
        <w:t>Los organismos bilaterales y de ejecución presentaron sus observaciones y, en los casos pertinentes, informaron de los resultados de sus di</w:t>
      </w:r>
      <w:r>
        <w:rPr>
          <w:lang w:val="es-ES"/>
        </w:rPr>
        <w:t>álogos con las respectivas dependencias nacionales del ozono</w:t>
      </w:r>
      <w:r w:rsidR="007A3F49" w:rsidRPr="00D836DF">
        <w:rPr>
          <w:lang w:val="es-ES"/>
        </w:rPr>
        <w:t xml:space="preserve">. </w:t>
      </w:r>
    </w:p>
    <w:p w14:paraId="4AA2565B" w14:textId="67F6CF6A" w:rsidR="007A3F49" w:rsidRPr="00CF4F5E" w:rsidRDefault="00D836DF" w:rsidP="00B86D88">
      <w:pPr>
        <w:pStyle w:val="Heading1"/>
        <w:rPr>
          <w:lang w:val="es-ES"/>
        </w:rPr>
      </w:pPr>
      <w:r w:rsidRPr="00D836DF">
        <w:rPr>
          <w:lang w:val="es-ES"/>
        </w:rPr>
        <w:t>En todos los países que señalaron cuestiones en sus evaluaciones cualitativas (por ejemplo, calificaciones de “menos satisfactorio</w:t>
      </w:r>
      <w:r>
        <w:rPr>
          <w:lang w:val="es-ES"/>
        </w:rPr>
        <w:t xml:space="preserve"> o “insatisfactorio”) </w:t>
      </w:r>
      <w:r w:rsidR="00CF4F5E">
        <w:rPr>
          <w:lang w:val="es-ES"/>
        </w:rPr>
        <w:t>se celebraron diálogos entre las dependencias nacionales del ozono y los organismos bilaterales y de ejecución</w:t>
      </w:r>
      <w:r w:rsidR="007A3F49" w:rsidRPr="00D836DF">
        <w:rPr>
          <w:lang w:val="es-ES"/>
        </w:rPr>
        <w:t>.</w:t>
      </w:r>
      <w:r w:rsidR="00E503F2" w:rsidRPr="00D836DF">
        <w:rPr>
          <w:lang w:val="es-ES"/>
        </w:rPr>
        <w:t xml:space="preserve"> </w:t>
      </w:r>
      <w:r w:rsidR="00CF4F5E" w:rsidRPr="00CF4F5E">
        <w:rPr>
          <w:lang w:val="es-ES"/>
        </w:rPr>
        <w:t>Todos los organismos afectados comunicaron que se había acordado con la respectiv</w:t>
      </w:r>
      <w:r w:rsidR="00CF4F5E">
        <w:rPr>
          <w:lang w:val="es-ES"/>
        </w:rPr>
        <w:t>a</w:t>
      </w:r>
      <w:r w:rsidR="00CF4F5E" w:rsidRPr="00CF4F5E">
        <w:rPr>
          <w:lang w:val="es-ES"/>
        </w:rPr>
        <w:t xml:space="preserve"> dependencia nacional del ozono la manera de resolver la situación y que, en la mayor</w:t>
      </w:r>
      <w:r w:rsidR="00CF4F5E">
        <w:rPr>
          <w:lang w:val="es-ES"/>
        </w:rPr>
        <w:t>ía de los casos, los organismos bilaterales y de ejecución habían podido resolver la cuestión señalada en el caso de las calificaciones de menos que satisfactorio</w:t>
      </w:r>
      <w:r w:rsidR="007A3F49" w:rsidRPr="00CF4F5E">
        <w:rPr>
          <w:lang w:val="es-ES"/>
        </w:rPr>
        <w:t xml:space="preserve">. </w:t>
      </w:r>
    </w:p>
    <w:p w14:paraId="224D4504" w14:textId="615CC566" w:rsidR="00261319" w:rsidRPr="00041B0B" w:rsidRDefault="005B4C4D" w:rsidP="00B86D88">
      <w:pPr>
        <w:pStyle w:val="Heading1"/>
        <w:rPr>
          <w:lang w:val="es-ES"/>
        </w:rPr>
      </w:pPr>
      <w:r w:rsidRPr="00041B0B">
        <w:rPr>
          <w:lang w:val="es-ES"/>
        </w:rPr>
        <w:t>El Comité Ejecutivo</w:t>
      </w:r>
      <w:r w:rsidR="00261319" w:rsidRPr="00041B0B">
        <w:rPr>
          <w:lang w:val="es-ES"/>
        </w:rPr>
        <w:t xml:space="preserve"> </w:t>
      </w:r>
      <w:r w:rsidRPr="00041B0B">
        <w:rPr>
          <w:lang w:val="es-ES"/>
        </w:rPr>
        <w:t>tal vez deseará tomar nota con reconocimiento de los esfuerzos realizados por los org</w:t>
      </w:r>
      <w:r w:rsidR="00041B0B" w:rsidRPr="00041B0B">
        <w:rPr>
          <w:lang w:val="es-ES"/>
        </w:rPr>
        <w:t>a</w:t>
      </w:r>
      <w:r w:rsidRPr="00041B0B">
        <w:rPr>
          <w:lang w:val="es-ES"/>
        </w:rPr>
        <w:t xml:space="preserve">nismos </w:t>
      </w:r>
      <w:r w:rsidR="00041B0B" w:rsidRPr="00041B0B">
        <w:rPr>
          <w:lang w:val="es-ES"/>
        </w:rPr>
        <w:t xml:space="preserve">bilaterales y de ejecución para celebrar conversaciones abiertas y constructivas </w:t>
      </w:r>
      <w:r w:rsidR="00EA30D4">
        <w:rPr>
          <w:lang w:val="es-ES"/>
        </w:rPr>
        <w:t>c</w:t>
      </w:r>
      <w:r w:rsidR="00041B0B" w:rsidRPr="00041B0B">
        <w:rPr>
          <w:lang w:val="es-ES"/>
        </w:rPr>
        <w:t xml:space="preserve">on las  </w:t>
      </w:r>
      <w:r w:rsidR="00041B0B" w:rsidRPr="00041B0B">
        <w:rPr>
          <w:lang w:val="es-ES"/>
        </w:rPr>
        <w:lastRenderedPageBreak/>
        <w:t xml:space="preserve">respectivas dependencias nacionales del ozono acerca de los aspectos en que sus servicios </w:t>
      </w:r>
      <w:r w:rsidR="00041B0B">
        <w:rPr>
          <w:lang w:val="es-ES"/>
        </w:rPr>
        <w:t>se consideran menos que satisfactorios</w:t>
      </w:r>
      <w:r w:rsidR="00EA61E1" w:rsidRPr="00041B0B">
        <w:rPr>
          <w:lang w:val="es-ES"/>
        </w:rPr>
        <w:t>,</w:t>
      </w:r>
      <w:r w:rsidR="00261319" w:rsidRPr="00041B0B">
        <w:rPr>
          <w:lang w:val="es-ES"/>
        </w:rPr>
        <w:t xml:space="preserve"> </w:t>
      </w:r>
      <w:r w:rsidR="00041B0B">
        <w:rPr>
          <w:lang w:val="es-ES"/>
        </w:rPr>
        <w:t>y del resultado satisfactorio de sus consultas con las dependencias nacionales del ozono interesadas</w:t>
      </w:r>
      <w:r w:rsidR="00261319" w:rsidRPr="00041B0B">
        <w:rPr>
          <w:lang w:val="es-ES"/>
        </w:rPr>
        <w:t>.</w:t>
      </w:r>
    </w:p>
    <w:p w14:paraId="50D7B9B3" w14:textId="357939F7" w:rsidR="007A3F49" w:rsidRPr="00B86D88" w:rsidRDefault="005B4C4D" w:rsidP="00B86D88">
      <w:pPr>
        <w:pStyle w:val="Heading1"/>
        <w:keepNext/>
        <w:keepLines/>
        <w:numPr>
          <w:ilvl w:val="0"/>
          <w:numId w:val="0"/>
        </w:numPr>
        <w:rPr>
          <w:lang w:val="en-CA"/>
        </w:rPr>
      </w:pPr>
      <w:r>
        <w:rPr>
          <w:b/>
          <w:bCs/>
          <w:lang w:val="en-CA"/>
        </w:rPr>
        <w:t>RECOMENDAC</w:t>
      </w:r>
      <w:r w:rsidR="007A3F49" w:rsidRPr="00B86D88">
        <w:rPr>
          <w:b/>
          <w:bCs/>
          <w:lang w:val="en-CA"/>
        </w:rPr>
        <w:t>I</w:t>
      </w:r>
      <w:r>
        <w:rPr>
          <w:b/>
          <w:bCs/>
          <w:lang w:val="en-CA"/>
        </w:rPr>
        <w:t>Ó</w:t>
      </w:r>
      <w:r w:rsidR="007A3F49" w:rsidRPr="00B86D88">
        <w:rPr>
          <w:b/>
          <w:bCs/>
          <w:lang w:val="en-CA"/>
        </w:rPr>
        <w:t>N</w:t>
      </w:r>
    </w:p>
    <w:p w14:paraId="7EFBDD4B" w14:textId="709077C9" w:rsidR="007A3F49" w:rsidRPr="005B4C4D" w:rsidRDefault="005B4C4D" w:rsidP="00B86D88">
      <w:pPr>
        <w:pStyle w:val="Heading1"/>
        <w:keepNext/>
        <w:keepLines/>
        <w:rPr>
          <w:lang w:val="es-ES"/>
        </w:rPr>
      </w:pPr>
      <w:r w:rsidRPr="005B4C4D">
        <w:rPr>
          <w:lang w:val="es-ES"/>
        </w:rPr>
        <w:t>El Comité Ejecutivo</w:t>
      </w:r>
      <w:r w:rsidR="007A3F49" w:rsidRPr="005B4C4D">
        <w:rPr>
          <w:lang w:val="es-ES"/>
        </w:rPr>
        <w:t xml:space="preserve"> </w:t>
      </w:r>
      <w:r>
        <w:rPr>
          <w:lang w:val="es-ES"/>
        </w:rPr>
        <w:t>tal vez deseará</w:t>
      </w:r>
      <w:r w:rsidR="007A3F49" w:rsidRPr="005B4C4D">
        <w:rPr>
          <w:lang w:val="es-ES"/>
        </w:rPr>
        <w:t>:</w:t>
      </w:r>
    </w:p>
    <w:p w14:paraId="2CCD3325" w14:textId="6F85B9F5" w:rsidR="005B4C4D" w:rsidRDefault="00940D45" w:rsidP="005B4C4D">
      <w:pPr>
        <w:pStyle w:val="Heading4"/>
        <w:ind w:left="1440" w:hanging="720"/>
        <w:rPr>
          <w:lang w:val="en-CA"/>
        </w:rPr>
      </w:pPr>
      <w:r w:rsidRPr="00B86D88">
        <w:rPr>
          <w:lang w:val="en-CA"/>
        </w:rPr>
        <w:t>To</w:t>
      </w:r>
      <w:r w:rsidR="007F7A22">
        <w:rPr>
          <w:lang w:val="en-CA"/>
        </w:rPr>
        <w:t>mar nota</w:t>
      </w:r>
      <w:r w:rsidRPr="00B86D88">
        <w:rPr>
          <w:lang w:val="en-CA"/>
        </w:rPr>
        <w:t>:</w:t>
      </w:r>
    </w:p>
    <w:p w14:paraId="47ED0286" w14:textId="66B3D41E" w:rsidR="00940D45" w:rsidRPr="00CF4F5E" w:rsidRDefault="007F7A22" w:rsidP="005B4C4D">
      <w:pPr>
        <w:pStyle w:val="Heading4"/>
        <w:numPr>
          <w:ilvl w:val="0"/>
          <w:numId w:val="21"/>
        </w:numPr>
        <w:rPr>
          <w:lang w:val="es-ES"/>
        </w:rPr>
      </w:pPr>
      <w:r>
        <w:rPr>
          <w:lang w:val="es-ES"/>
        </w:rPr>
        <w:t>De l</w:t>
      </w:r>
      <w:r w:rsidR="00CF4F5E" w:rsidRPr="00CF4F5E">
        <w:rPr>
          <w:lang w:val="es-ES"/>
        </w:rPr>
        <w:t>a evaluaci</w:t>
      </w:r>
      <w:r w:rsidR="00CF4F5E">
        <w:rPr>
          <w:lang w:val="es-ES"/>
        </w:rPr>
        <w:t>ón d</w:t>
      </w:r>
      <w:r w:rsidR="00CF4F5E" w:rsidRPr="00CF4F5E">
        <w:rPr>
          <w:lang w:val="es-ES"/>
        </w:rPr>
        <w:t>el desempeño de los organismos de ejecución respecto de sus planes administrativos para </w:t>
      </w:r>
      <w:r w:rsidR="005B4C4D" w:rsidRPr="00CF4F5E">
        <w:rPr>
          <w:lang w:val="es-ES"/>
        </w:rPr>
        <w:t xml:space="preserve">2018, </w:t>
      </w:r>
      <w:r w:rsidR="00CF4F5E">
        <w:rPr>
          <w:lang w:val="es-ES"/>
        </w:rPr>
        <w:t xml:space="preserve">que </w:t>
      </w:r>
      <w:r>
        <w:rPr>
          <w:lang w:val="es-ES"/>
        </w:rPr>
        <w:t>se reproduce</w:t>
      </w:r>
      <w:r w:rsidR="00CF4F5E">
        <w:rPr>
          <w:lang w:val="es-ES"/>
        </w:rPr>
        <w:t xml:space="preserve"> en el documento</w:t>
      </w:r>
      <w:r w:rsidR="005B4C4D" w:rsidRPr="00CF4F5E">
        <w:rPr>
          <w:lang w:val="es-ES"/>
        </w:rPr>
        <w:t xml:space="preserve"> UNEP/OzL.Pro/ExCom/84/10;</w:t>
      </w:r>
    </w:p>
    <w:p w14:paraId="13348EED" w14:textId="559B992D" w:rsidR="007A3F49" w:rsidRPr="00CF4F5E" w:rsidRDefault="007F7A22" w:rsidP="005B4C4D">
      <w:pPr>
        <w:pStyle w:val="Heading3"/>
        <w:numPr>
          <w:ilvl w:val="0"/>
          <w:numId w:val="21"/>
        </w:numPr>
        <w:spacing w:after="60"/>
        <w:rPr>
          <w:lang w:val="es-ES"/>
        </w:rPr>
      </w:pPr>
      <w:r>
        <w:rPr>
          <w:lang w:val="es-ES"/>
        </w:rPr>
        <w:t>De q</w:t>
      </w:r>
      <w:r w:rsidR="00CF4F5E" w:rsidRPr="00CF4F5E">
        <w:rPr>
          <w:lang w:val="es-ES"/>
        </w:rPr>
        <w:t xml:space="preserve">ue todos los organismos de ejecución tenían una evaluación cuantitativa de su desempeños de al menos </w:t>
      </w:r>
      <w:r w:rsidR="005B4C4D" w:rsidRPr="00CF4F5E">
        <w:rPr>
          <w:lang w:val="es-ES"/>
        </w:rPr>
        <w:t xml:space="preserve">77 </w:t>
      </w:r>
      <w:r w:rsidR="00CF4F5E">
        <w:rPr>
          <w:lang w:val="es-ES"/>
        </w:rPr>
        <w:t xml:space="preserve">en una escala de </w:t>
      </w:r>
      <w:r w:rsidR="005B4C4D" w:rsidRPr="00CF4F5E">
        <w:rPr>
          <w:lang w:val="es-ES"/>
        </w:rPr>
        <w:t>100</w:t>
      </w:r>
      <w:r w:rsidR="00CF4F5E">
        <w:rPr>
          <w:lang w:val="es-ES"/>
        </w:rPr>
        <w:t xml:space="preserve"> en 2018</w:t>
      </w:r>
      <w:r w:rsidR="005B4C4D" w:rsidRPr="00CF4F5E">
        <w:rPr>
          <w:lang w:val="es-ES"/>
        </w:rPr>
        <w:t>;</w:t>
      </w:r>
    </w:p>
    <w:p w14:paraId="788B1F52" w14:textId="70167505" w:rsidR="007A3F49" w:rsidRPr="00CF4F5E" w:rsidRDefault="007F7A22" w:rsidP="005B4C4D">
      <w:pPr>
        <w:pStyle w:val="Heading3"/>
        <w:numPr>
          <w:ilvl w:val="0"/>
          <w:numId w:val="21"/>
        </w:numPr>
        <w:spacing w:after="60"/>
        <w:rPr>
          <w:lang w:val="es-ES"/>
        </w:rPr>
      </w:pPr>
      <w:r>
        <w:rPr>
          <w:lang w:val="es-ES"/>
        </w:rPr>
        <w:t>De q</w:t>
      </w:r>
      <w:r w:rsidR="00CF4F5E" w:rsidRPr="00CF4F5E">
        <w:rPr>
          <w:lang w:val="es-ES"/>
        </w:rPr>
        <w:t>ue el análisis de las tendencias indicaba que el desempeño de los organis</w:t>
      </w:r>
      <w:r w:rsidR="00CF4F5E">
        <w:rPr>
          <w:lang w:val="es-ES"/>
        </w:rPr>
        <w:t>m</w:t>
      </w:r>
      <w:r w:rsidR="00CF4F5E" w:rsidRPr="00CF4F5E">
        <w:rPr>
          <w:lang w:val="es-ES"/>
        </w:rPr>
        <w:t>os de ejecuci</w:t>
      </w:r>
      <w:r w:rsidR="00CF4F5E">
        <w:rPr>
          <w:lang w:val="es-ES"/>
        </w:rPr>
        <w:t xml:space="preserve">ón no había mejorado en algunos indicadores en </w:t>
      </w:r>
      <w:r w:rsidR="007A3F49" w:rsidRPr="00CF4F5E">
        <w:rPr>
          <w:lang w:val="es-ES"/>
        </w:rPr>
        <w:t>201</w:t>
      </w:r>
      <w:r w:rsidR="00DF6297" w:rsidRPr="00CF4F5E">
        <w:rPr>
          <w:lang w:val="es-ES"/>
        </w:rPr>
        <w:t>8</w:t>
      </w:r>
      <w:r w:rsidR="007A3F49" w:rsidRPr="00CF4F5E">
        <w:rPr>
          <w:lang w:val="es-ES"/>
        </w:rPr>
        <w:t xml:space="preserve"> </w:t>
      </w:r>
      <w:r w:rsidR="00CF4F5E">
        <w:rPr>
          <w:lang w:val="es-ES"/>
        </w:rPr>
        <w:t xml:space="preserve">en relación con </w:t>
      </w:r>
      <w:r w:rsidR="007A3F49" w:rsidRPr="00CF4F5E">
        <w:rPr>
          <w:lang w:val="es-ES"/>
        </w:rPr>
        <w:t>201</w:t>
      </w:r>
      <w:r w:rsidR="00DF6297" w:rsidRPr="00CF4F5E">
        <w:rPr>
          <w:lang w:val="es-ES"/>
        </w:rPr>
        <w:t>7</w:t>
      </w:r>
      <w:r w:rsidR="00940D45" w:rsidRPr="00CF4F5E">
        <w:rPr>
          <w:lang w:val="es-ES"/>
        </w:rPr>
        <w:t>;</w:t>
      </w:r>
      <w:r w:rsidR="007A3F49" w:rsidRPr="00CF4F5E">
        <w:rPr>
          <w:lang w:val="es-ES"/>
        </w:rPr>
        <w:t xml:space="preserve"> </w:t>
      </w:r>
    </w:p>
    <w:p w14:paraId="7B31D931" w14:textId="5C9AD46C" w:rsidR="005B4C4D" w:rsidRPr="007F7A22" w:rsidRDefault="005B4C4D" w:rsidP="005B4C4D">
      <w:pPr>
        <w:pStyle w:val="Heading3"/>
        <w:numPr>
          <w:ilvl w:val="0"/>
          <w:numId w:val="0"/>
        </w:numPr>
        <w:spacing w:after="120"/>
        <w:ind w:left="2160" w:hanging="720"/>
        <w:rPr>
          <w:lang w:val="es-ES"/>
        </w:rPr>
      </w:pPr>
      <w:r w:rsidRPr="007F7A22">
        <w:rPr>
          <w:lang w:val="es-ES"/>
        </w:rPr>
        <w:t>iv)</w:t>
      </w:r>
      <w:r w:rsidRPr="007F7A22">
        <w:rPr>
          <w:lang w:val="es-ES"/>
        </w:rPr>
        <w:tab/>
      </w:r>
      <w:r w:rsidR="00CF4F5E" w:rsidRPr="007F7A22">
        <w:rPr>
          <w:lang w:val="es-ES"/>
        </w:rPr>
        <w:t xml:space="preserve">Con reconocimiento, de los esfuerzos realizados por los organismos bilaterales y </w:t>
      </w:r>
      <w:r w:rsidR="007F7A22" w:rsidRPr="007F7A22">
        <w:rPr>
          <w:lang w:val="es-ES"/>
        </w:rPr>
        <w:t>de ejecución para celebrar conversaciones abiertas y constructivas con dependencias</w:t>
      </w:r>
      <w:r w:rsidR="007F7A22">
        <w:rPr>
          <w:lang w:val="es-ES"/>
        </w:rPr>
        <w:t xml:space="preserve"> </w:t>
      </w:r>
      <w:r w:rsidR="007F7A22" w:rsidRPr="007F7A22">
        <w:rPr>
          <w:lang w:val="es-ES"/>
        </w:rPr>
        <w:t>nacionales r</w:t>
      </w:r>
      <w:r w:rsidR="007F7A22">
        <w:rPr>
          <w:lang w:val="es-ES"/>
        </w:rPr>
        <w:t>e</w:t>
      </w:r>
      <w:r w:rsidR="007F7A22" w:rsidRPr="007F7A22">
        <w:rPr>
          <w:lang w:val="es-ES"/>
        </w:rPr>
        <w:t>spectivas</w:t>
      </w:r>
      <w:r w:rsidRPr="007F7A22">
        <w:rPr>
          <w:lang w:val="es-ES"/>
        </w:rPr>
        <w:t xml:space="preserve"> a</w:t>
      </w:r>
      <w:r w:rsidR="007F7A22">
        <w:rPr>
          <w:lang w:val="es-ES"/>
        </w:rPr>
        <w:t>cerca de los aspectos en que sus servicios consideraron menos que satisfactorios</w:t>
      </w:r>
      <w:r w:rsidRPr="007F7A22">
        <w:rPr>
          <w:lang w:val="es-ES"/>
        </w:rPr>
        <w:t xml:space="preserve">, </w:t>
      </w:r>
      <w:r w:rsidR="007F7A22">
        <w:rPr>
          <w:lang w:val="es-ES"/>
        </w:rPr>
        <w:t>y el resultado satisfactorio de sus consultas con las depe</w:t>
      </w:r>
      <w:r w:rsidRPr="007F7A22">
        <w:rPr>
          <w:lang w:val="es-ES"/>
        </w:rPr>
        <w:t>nd</w:t>
      </w:r>
      <w:r w:rsidR="007F7A22">
        <w:rPr>
          <w:lang w:val="es-ES"/>
        </w:rPr>
        <w:t>encias nacionales de que se trataba</w:t>
      </w:r>
      <w:r w:rsidRPr="007F7A22">
        <w:rPr>
          <w:lang w:val="es-ES"/>
        </w:rPr>
        <w:t xml:space="preserve">; </w:t>
      </w:r>
      <w:r w:rsidR="007F7A22">
        <w:rPr>
          <w:lang w:val="es-ES"/>
        </w:rPr>
        <w:t>y</w:t>
      </w:r>
    </w:p>
    <w:p w14:paraId="2CF58506" w14:textId="5767B343" w:rsidR="007A3F49" w:rsidRPr="007F7A22" w:rsidRDefault="005B4C4D" w:rsidP="005B4C4D">
      <w:pPr>
        <w:pStyle w:val="Heading2"/>
        <w:numPr>
          <w:ilvl w:val="0"/>
          <w:numId w:val="0"/>
        </w:numPr>
        <w:ind w:left="720"/>
        <w:rPr>
          <w:lang w:val="es-ES"/>
        </w:rPr>
      </w:pPr>
      <w:r w:rsidRPr="007F7A22">
        <w:rPr>
          <w:lang w:val="es-ES"/>
        </w:rPr>
        <w:t>b)</w:t>
      </w:r>
      <w:r w:rsidRPr="007F7A22">
        <w:rPr>
          <w:lang w:val="es-ES"/>
        </w:rPr>
        <w:tab/>
      </w:r>
      <w:r w:rsidR="007F7A22">
        <w:rPr>
          <w:lang w:val="es-ES"/>
        </w:rPr>
        <w:t>Observando</w:t>
      </w:r>
      <w:r w:rsidR="00B740E6" w:rsidRPr="007F7A22">
        <w:rPr>
          <w:lang w:val="es-ES"/>
        </w:rPr>
        <w:t xml:space="preserve"> </w:t>
      </w:r>
      <w:r w:rsidR="007F7A22" w:rsidRPr="007F7A22">
        <w:rPr>
          <w:lang w:val="es-ES"/>
        </w:rPr>
        <w:t xml:space="preserve">con reconocimiento, que </w:t>
      </w:r>
      <w:r w:rsidR="00B740E6" w:rsidRPr="007F7A22">
        <w:rPr>
          <w:lang w:val="es-ES"/>
        </w:rPr>
        <w:t xml:space="preserve">71 </w:t>
      </w:r>
      <w:r w:rsidR="007F7A22" w:rsidRPr="007F7A22">
        <w:rPr>
          <w:lang w:val="es-ES"/>
        </w:rPr>
        <w:t>de los</w:t>
      </w:r>
      <w:r w:rsidR="00A8674E" w:rsidRPr="007F7A22">
        <w:rPr>
          <w:lang w:val="es-ES"/>
        </w:rPr>
        <w:t xml:space="preserve"> </w:t>
      </w:r>
      <w:r w:rsidR="00B740E6" w:rsidRPr="007F7A22">
        <w:rPr>
          <w:lang w:val="es-ES"/>
        </w:rPr>
        <w:t xml:space="preserve">144 </w:t>
      </w:r>
      <w:r w:rsidR="007F7A22" w:rsidRPr="007F7A22">
        <w:rPr>
          <w:lang w:val="es-ES"/>
        </w:rPr>
        <w:t>países presentaron sus evaluaciones del desempeño c</w:t>
      </w:r>
      <w:r w:rsidR="00A8674E" w:rsidRPr="007F7A22">
        <w:rPr>
          <w:lang w:val="es-ES"/>
        </w:rPr>
        <w:t>ualitativ</w:t>
      </w:r>
      <w:r w:rsidR="007F7A22" w:rsidRPr="007F7A22">
        <w:rPr>
          <w:lang w:val="es-ES"/>
        </w:rPr>
        <w:t>o de los organismos bilaterales y de ejecución</w:t>
      </w:r>
      <w:r w:rsidR="007F7A22">
        <w:rPr>
          <w:lang w:val="es-ES"/>
        </w:rPr>
        <w:t xml:space="preserve"> que prestan asistencia a sus gobiernos</w:t>
      </w:r>
      <w:r w:rsidR="00B740E6" w:rsidRPr="007F7A22">
        <w:rPr>
          <w:lang w:val="es-ES"/>
        </w:rPr>
        <w:t xml:space="preserve">, </w:t>
      </w:r>
      <w:r w:rsidR="007F7A22">
        <w:rPr>
          <w:lang w:val="es-ES"/>
        </w:rPr>
        <w:t xml:space="preserve">frente a los </w:t>
      </w:r>
      <w:r w:rsidR="00B740E6" w:rsidRPr="007F7A22">
        <w:rPr>
          <w:lang w:val="es-ES"/>
        </w:rPr>
        <w:t xml:space="preserve">40 </w:t>
      </w:r>
      <w:r w:rsidR="007F7A22">
        <w:rPr>
          <w:lang w:val="es-ES"/>
        </w:rPr>
        <w:t xml:space="preserve">que lo hicieron en </w:t>
      </w:r>
      <w:r w:rsidR="00B740E6" w:rsidRPr="007F7A22">
        <w:rPr>
          <w:lang w:val="es-ES"/>
        </w:rPr>
        <w:t>20</w:t>
      </w:r>
      <w:r w:rsidR="00C6419F" w:rsidRPr="007F7A22">
        <w:rPr>
          <w:lang w:val="es-ES"/>
        </w:rPr>
        <w:t>1</w:t>
      </w:r>
      <w:r w:rsidR="00B740E6" w:rsidRPr="007F7A22">
        <w:rPr>
          <w:lang w:val="es-ES"/>
        </w:rPr>
        <w:t xml:space="preserve">8, </w:t>
      </w:r>
      <w:r w:rsidR="007F7A22">
        <w:rPr>
          <w:lang w:val="es-ES"/>
        </w:rPr>
        <w:t>alentar a las dependencias nacionales del ozono a que presenten todos los años y a su debido tiempo dichas evaluaciones</w:t>
      </w:r>
      <w:r w:rsidR="007A3F49" w:rsidRPr="007F7A22">
        <w:rPr>
          <w:lang w:val="es-ES"/>
        </w:rPr>
        <w:t>.</w:t>
      </w:r>
    </w:p>
    <w:p w14:paraId="61FD04F4" w14:textId="77777777" w:rsidR="007A3F49" w:rsidRPr="007F7A22" w:rsidRDefault="007A3F49" w:rsidP="00B86D88">
      <w:pPr>
        <w:rPr>
          <w:lang w:val="es-ES"/>
        </w:rPr>
      </w:pPr>
    </w:p>
    <w:p w14:paraId="42B3F34F" w14:textId="77777777" w:rsidR="007A3F49" w:rsidRPr="007F7A22" w:rsidRDefault="007A3F49" w:rsidP="00B86D88">
      <w:pPr>
        <w:pStyle w:val="Heading2"/>
        <w:numPr>
          <w:ilvl w:val="0"/>
          <w:numId w:val="0"/>
        </w:numPr>
        <w:rPr>
          <w:lang w:val="es-ES"/>
        </w:rPr>
      </w:pPr>
    </w:p>
    <w:p w14:paraId="0C8A0268" w14:textId="77777777" w:rsidR="007A3F49" w:rsidRPr="007F7A22" w:rsidRDefault="007A3F49" w:rsidP="00B86D88">
      <w:pPr>
        <w:rPr>
          <w:lang w:val="es-ES"/>
        </w:rPr>
      </w:pPr>
    </w:p>
    <w:p w14:paraId="258B080E" w14:textId="77777777" w:rsidR="007A3F49" w:rsidRPr="007F7A22" w:rsidRDefault="007A3F49" w:rsidP="00B86D88">
      <w:pPr>
        <w:pStyle w:val="Heading3"/>
        <w:numPr>
          <w:ilvl w:val="0"/>
          <w:numId w:val="0"/>
        </w:numPr>
        <w:ind w:left="2160"/>
        <w:rPr>
          <w:lang w:val="es-ES"/>
        </w:rPr>
        <w:sectPr w:rsidR="007A3F49" w:rsidRPr="007F7A22" w:rsidSect="0032108F">
          <w:headerReference w:type="default" r:id="rId18"/>
          <w:headerReference w:type="first" r:id="rId19"/>
          <w:footerReference w:type="first" r:id="rId20"/>
          <w:pgSz w:w="12240" w:h="15840" w:code="1"/>
          <w:pgMar w:top="720" w:right="1440" w:bottom="864" w:left="1440" w:header="720" w:footer="475" w:gutter="0"/>
          <w:cols w:space="720"/>
          <w:titlePg/>
          <w:docGrid w:linePitch="299"/>
        </w:sectPr>
      </w:pPr>
    </w:p>
    <w:p w14:paraId="2907BACD" w14:textId="77777777" w:rsidR="007A3F49" w:rsidRPr="00843862" w:rsidRDefault="007A3F49" w:rsidP="00B86D88">
      <w:pPr>
        <w:tabs>
          <w:tab w:val="left" w:pos="8280"/>
        </w:tabs>
        <w:rPr>
          <w:lang w:val="es-ES"/>
        </w:rPr>
      </w:pPr>
    </w:p>
    <w:sectPr w:rsidR="007A3F49" w:rsidRPr="00843862" w:rsidSect="00027577">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635B" w14:textId="77777777" w:rsidR="004E4C4C" w:rsidRDefault="004E4C4C" w:rsidP="004A504B">
      <w:r>
        <w:separator/>
      </w:r>
    </w:p>
  </w:endnote>
  <w:endnote w:type="continuationSeparator" w:id="0">
    <w:p w14:paraId="7DFF3BCA" w14:textId="77777777" w:rsidR="004E4C4C" w:rsidRDefault="004E4C4C"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BBE4E" w14:textId="7CE06C47" w:rsidR="005263AC" w:rsidRPr="0033525D" w:rsidRDefault="005263AC">
    <w:pPr>
      <w:jc w:val="center"/>
    </w:pPr>
    <w:r>
      <w:fldChar w:fldCharType="begin"/>
    </w:r>
    <w:r>
      <w:instrText xml:space="preserve"> PAGE </w:instrText>
    </w:r>
    <w:r>
      <w:fldChar w:fldCharType="separate"/>
    </w:r>
    <w:r w:rsidR="00E71909">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14E6" w14:textId="40680943" w:rsidR="005263AC" w:rsidRPr="0033525D" w:rsidRDefault="005263AC">
    <w:pPr>
      <w:jc w:val="center"/>
    </w:pPr>
    <w:r>
      <w:fldChar w:fldCharType="begin"/>
    </w:r>
    <w:r>
      <w:instrText xml:space="preserve"> PAGE </w:instrText>
    </w:r>
    <w:r>
      <w:fldChar w:fldCharType="separate"/>
    </w:r>
    <w:r w:rsidR="00E71909">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B9C6" w14:textId="586C1CAB" w:rsidR="005263AC" w:rsidRPr="00810B06" w:rsidRDefault="005263AC" w:rsidP="00810B06">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084859"/>
      <w:docPartObj>
        <w:docPartGallery w:val="Page Numbers (Bottom of Page)"/>
        <w:docPartUnique/>
      </w:docPartObj>
    </w:sdtPr>
    <w:sdtEndPr>
      <w:rPr>
        <w:noProof/>
      </w:rPr>
    </w:sdtEndPr>
    <w:sdtContent>
      <w:p w14:paraId="6E252388" w14:textId="504081DB" w:rsidR="005263AC" w:rsidRDefault="005263AC">
        <w:pPr>
          <w:pStyle w:val="Footer"/>
          <w:jc w:val="center"/>
        </w:pPr>
        <w:r>
          <w:fldChar w:fldCharType="begin"/>
        </w:r>
        <w:r>
          <w:instrText xml:space="preserve"> PAGE   \* MERGEFORMAT </w:instrText>
        </w:r>
        <w:r>
          <w:fldChar w:fldCharType="separate"/>
        </w:r>
        <w:r w:rsidR="00E71909">
          <w:rPr>
            <w:noProof/>
          </w:rPr>
          <w:t>2</w:t>
        </w:r>
        <w:r>
          <w:rPr>
            <w:noProof/>
          </w:rPr>
          <w:fldChar w:fldCharType="end"/>
        </w:r>
      </w:p>
    </w:sdtContent>
  </w:sdt>
  <w:p w14:paraId="21D10AD3" w14:textId="77777777" w:rsidR="005263AC" w:rsidRPr="00636EEA" w:rsidRDefault="005263AC" w:rsidP="0032108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40535"/>
      <w:docPartObj>
        <w:docPartGallery w:val="Page Numbers (Bottom of Page)"/>
        <w:docPartUnique/>
      </w:docPartObj>
    </w:sdtPr>
    <w:sdtEndPr>
      <w:rPr>
        <w:noProof/>
      </w:rPr>
    </w:sdtEndPr>
    <w:sdtContent>
      <w:p w14:paraId="5657EA4B" w14:textId="2289AD0F" w:rsidR="005263AC" w:rsidRDefault="005263AC">
        <w:pPr>
          <w:pStyle w:val="Footer"/>
          <w:jc w:val="center"/>
        </w:pPr>
        <w:r>
          <w:fldChar w:fldCharType="begin"/>
        </w:r>
        <w:r>
          <w:instrText xml:space="preserve"> PAGE   \* MERGEFORMAT </w:instrText>
        </w:r>
        <w:r>
          <w:fldChar w:fldCharType="separate"/>
        </w:r>
        <w:r w:rsidR="00E71909">
          <w:rPr>
            <w:noProof/>
          </w:rPr>
          <w:t>3</w:t>
        </w:r>
        <w:r>
          <w:rPr>
            <w:noProof/>
          </w:rPr>
          <w:fldChar w:fldCharType="end"/>
        </w:r>
      </w:p>
    </w:sdtContent>
  </w:sdt>
  <w:p w14:paraId="05C42467" w14:textId="77777777" w:rsidR="005263AC" w:rsidRPr="00636EEA" w:rsidRDefault="005263AC" w:rsidP="0032108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F958" w14:textId="6330A799" w:rsidR="005263AC" w:rsidRPr="0033525D" w:rsidRDefault="005263AC">
    <w:pPr>
      <w:jc w:val="center"/>
    </w:pPr>
    <w:r>
      <w:fldChar w:fldCharType="begin"/>
    </w:r>
    <w:r>
      <w:instrText xml:space="preserve"> PAGE </w:instrText>
    </w:r>
    <w:r>
      <w:fldChar w:fldCharType="separate"/>
    </w:r>
    <w:r>
      <w:rPr>
        <w:noProof/>
      </w:rPr>
      <w:t>4</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9161" w14:textId="2F4946B2" w:rsidR="005263AC" w:rsidRPr="0033525D" w:rsidRDefault="005263AC">
    <w:pPr>
      <w:jc w:val="center"/>
    </w:pPr>
    <w:r>
      <w:fldChar w:fldCharType="begin"/>
    </w:r>
    <w:r>
      <w:instrText xml:space="preserve"> PAGE </w:instrText>
    </w:r>
    <w:r>
      <w:fldChar w:fldCharType="separate"/>
    </w:r>
    <w:r>
      <w:rPr>
        <w:noProof/>
      </w:rPr>
      <w:t>5</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942947"/>
      <w:docPartObj>
        <w:docPartGallery w:val="Page Numbers (Bottom of Page)"/>
        <w:docPartUnique/>
      </w:docPartObj>
    </w:sdtPr>
    <w:sdtEndPr>
      <w:rPr>
        <w:noProof/>
      </w:rPr>
    </w:sdtEndPr>
    <w:sdtContent>
      <w:p w14:paraId="1B469CDF" w14:textId="02FAC879" w:rsidR="005263AC" w:rsidRDefault="005263AC">
        <w:pPr>
          <w:pStyle w:val="Footer"/>
          <w:jc w:val="center"/>
        </w:pPr>
        <w:r>
          <w:fldChar w:fldCharType="begin"/>
        </w:r>
        <w:r>
          <w:instrText xml:space="preserve"> PAGE   \* MERGEFORMAT </w:instrText>
        </w:r>
        <w:r>
          <w:fldChar w:fldCharType="separate"/>
        </w:r>
        <w:r w:rsidR="00E71909">
          <w:rPr>
            <w:noProof/>
          </w:rPr>
          <w:t>1</w:t>
        </w:r>
        <w:r>
          <w:rPr>
            <w:noProof/>
          </w:rPr>
          <w:fldChar w:fldCharType="end"/>
        </w:r>
      </w:p>
    </w:sdtContent>
  </w:sdt>
  <w:p w14:paraId="7EFCD9C5" w14:textId="77777777" w:rsidR="005263AC" w:rsidRPr="00027577" w:rsidRDefault="005263AC" w:rsidP="000275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BA20" w14:textId="77777777" w:rsidR="004E4C4C" w:rsidRDefault="004E4C4C" w:rsidP="004A504B">
      <w:r>
        <w:separator/>
      </w:r>
    </w:p>
  </w:footnote>
  <w:footnote w:type="continuationSeparator" w:id="0">
    <w:p w14:paraId="2EE5B9B3" w14:textId="77777777" w:rsidR="004E4C4C" w:rsidRDefault="004E4C4C" w:rsidP="004A504B">
      <w:r>
        <w:continuationSeparator/>
      </w:r>
    </w:p>
  </w:footnote>
  <w:footnote w:id="1">
    <w:p w14:paraId="312B8126" w14:textId="52F90CAE" w:rsidR="005263AC" w:rsidRPr="0061747A" w:rsidRDefault="005263AC" w:rsidP="007A3F49">
      <w:pPr>
        <w:pStyle w:val="FootnoteText"/>
        <w:rPr>
          <w:lang w:val="es-ES"/>
        </w:rPr>
      </w:pPr>
      <w:r w:rsidRPr="00FE0A22">
        <w:rPr>
          <w:rStyle w:val="FootnoteReference"/>
        </w:rPr>
        <w:footnoteRef/>
      </w:r>
      <w:r w:rsidRPr="0061747A">
        <w:rPr>
          <w:lang w:val="es-ES"/>
        </w:rPr>
        <w:t xml:space="preserve"> </w:t>
      </w:r>
      <w:r w:rsidRPr="00C41A21">
        <w:rPr>
          <w:sz w:val="18"/>
          <w:szCs w:val="18"/>
          <w:lang w:val="es-ES"/>
        </w:rPr>
        <w:t>Se incluye también la evaluación cualitativa de los organismos bilaterales</w:t>
      </w:r>
      <w:r>
        <w:rPr>
          <w:lang w:val="es-ES"/>
        </w:rPr>
        <w:t>.</w:t>
      </w:r>
    </w:p>
  </w:footnote>
  <w:footnote w:id="2">
    <w:p w14:paraId="6D065CCD" w14:textId="4399C9B3" w:rsidR="005263AC" w:rsidRDefault="005263AC" w:rsidP="007A3F49">
      <w:pPr>
        <w:pStyle w:val="FootnoteText"/>
        <w:rPr>
          <w:lang w:val="es-ES"/>
        </w:rPr>
      </w:pPr>
      <w:r w:rsidRPr="00FE0A22">
        <w:rPr>
          <w:rStyle w:val="FootnoteReference"/>
        </w:rPr>
        <w:footnoteRef/>
      </w:r>
      <w:r w:rsidRPr="00810B06">
        <w:rPr>
          <w:lang w:val="es-ES"/>
        </w:rPr>
        <w:t xml:space="preserve"> </w:t>
      </w:r>
      <w:r w:rsidRPr="00C41A21">
        <w:rPr>
          <w:sz w:val="18"/>
          <w:szCs w:val="18"/>
          <w:lang w:val="es-ES"/>
        </w:rPr>
        <w:t>Sobre la base de los indicadores del desempeño aprobados en la decisión 41/93, y modificados en las decisiones 47/51 y 71/28, y las metas que fueron aprobadas para los planes administrativos de 2018 en los anexos VIII a XI del informe a la 80</w:t>
      </w:r>
      <w:r w:rsidRPr="00C41A21">
        <w:rPr>
          <w:sz w:val="18"/>
          <w:szCs w:val="18"/>
          <w:vertAlign w:val="superscript"/>
          <w:lang w:val="es-ES"/>
        </w:rPr>
        <w:t>a</w:t>
      </w:r>
      <w:r w:rsidRPr="00C41A21">
        <w:rPr>
          <w:sz w:val="18"/>
          <w:szCs w:val="18"/>
          <w:lang w:val="es-ES"/>
        </w:rPr>
        <w:t> reunión (UNEP/OzL.Pro/ExCom/80/59)</w:t>
      </w:r>
      <w:r w:rsidRPr="00810B06">
        <w:rPr>
          <w:lang w:val="es-ES"/>
        </w:rPr>
        <w:t>.</w:t>
      </w:r>
    </w:p>
    <w:p w14:paraId="7DDBA400" w14:textId="77777777" w:rsidR="00843862" w:rsidRPr="00810B06" w:rsidRDefault="00843862" w:rsidP="007A3F49">
      <w:pPr>
        <w:pStyle w:val="FootnoteText"/>
        <w:rPr>
          <w:lang w:val="es-ES"/>
        </w:rPr>
      </w:pPr>
    </w:p>
  </w:footnote>
  <w:footnote w:id="3">
    <w:p w14:paraId="2823280C" w14:textId="1428E562" w:rsidR="005263AC" w:rsidRPr="00041B0B" w:rsidRDefault="005263AC" w:rsidP="007A3F49">
      <w:pPr>
        <w:pStyle w:val="FootnoteText"/>
        <w:rPr>
          <w:lang w:val="es-ES"/>
        </w:rPr>
      </w:pPr>
      <w:r w:rsidRPr="00D75727">
        <w:rPr>
          <w:rStyle w:val="FootnoteReference"/>
        </w:rPr>
        <w:footnoteRef/>
      </w:r>
      <w:r w:rsidRPr="00041B0B">
        <w:rPr>
          <w:lang w:val="es-ES"/>
        </w:rPr>
        <w:t xml:space="preserve"> </w:t>
      </w:r>
      <w:r w:rsidRPr="00C41A21">
        <w:rPr>
          <w:sz w:val="18"/>
          <w:szCs w:val="18"/>
          <w:lang w:val="es-ES"/>
        </w:rPr>
        <w:t>Se pidió a la Secretaría que siguiera supervisando los indicadores del desempeño de las inversiones y las actividades no relacionadas con inversiones sobre la base del análisis de las tendencias en las evaluaciones futuras del desempeño de los organismos de ejecución.</w:t>
      </w:r>
    </w:p>
  </w:footnote>
  <w:footnote w:id="4">
    <w:p w14:paraId="67C42CB3" w14:textId="46E8F907" w:rsidR="005263AC" w:rsidRPr="00B574BB" w:rsidRDefault="005263AC" w:rsidP="007A3F49">
      <w:pPr>
        <w:pStyle w:val="FootnoteText"/>
        <w:rPr>
          <w:lang w:val="es-ES"/>
        </w:rPr>
      </w:pPr>
      <w:r w:rsidRPr="00D75727">
        <w:rPr>
          <w:rStyle w:val="FootnoteReference"/>
        </w:rPr>
        <w:footnoteRef/>
      </w:r>
      <w:r w:rsidRPr="00B574BB">
        <w:rPr>
          <w:lang w:val="es-ES"/>
        </w:rPr>
        <w:t xml:space="preserve"> </w:t>
      </w:r>
      <w:r w:rsidR="00654086" w:rsidRPr="00C41A21">
        <w:rPr>
          <w:sz w:val="18"/>
          <w:szCs w:val="18"/>
          <w:lang w:val="es-ES"/>
        </w:rPr>
        <w:t>Los proyectos de inversi</w:t>
      </w:r>
      <w:r w:rsidR="00B574BB" w:rsidRPr="00C41A21">
        <w:rPr>
          <w:sz w:val="18"/>
          <w:szCs w:val="18"/>
          <w:lang w:val="es-ES"/>
        </w:rPr>
        <w:t>ó</w:t>
      </w:r>
      <w:r w:rsidR="00654086" w:rsidRPr="00C41A21">
        <w:rPr>
          <w:sz w:val="18"/>
          <w:szCs w:val="18"/>
          <w:lang w:val="es-ES"/>
        </w:rPr>
        <w:t xml:space="preserve">n </w:t>
      </w:r>
      <w:r w:rsidR="00B574BB" w:rsidRPr="00C41A21">
        <w:rPr>
          <w:sz w:val="18"/>
          <w:szCs w:val="18"/>
          <w:lang w:val="es-ES"/>
        </w:rPr>
        <w:t>incluyen acuerdos plurianuales, así designados en el código de proyectos</w:t>
      </w:r>
      <w:r w:rsidRPr="00C41A21">
        <w:rPr>
          <w:sz w:val="18"/>
          <w:szCs w:val="18"/>
          <w:lang w:val="es-ES"/>
        </w:rPr>
        <w:t>.</w:t>
      </w:r>
    </w:p>
  </w:footnote>
  <w:footnote w:id="5">
    <w:p w14:paraId="6BF3AEC9" w14:textId="54638C56" w:rsidR="005263AC" w:rsidRPr="0061747A" w:rsidRDefault="005263AC" w:rsidP="007A3F49">
      <w:pPr>
        <w:pStyle w:val="FootnoteText"/>
        <w:rPr>
          <w:lang w:val="es-ES"/>
        </w:rPr>
      </w:pPr>
      <w:r w:rsidRPr="00D75727">
        <w:rPr>
          <w:rStyle w:val="FootnoteReference"/>
        </w:rPr>
        <w:footnoteRef/>
      </w:r>
      <w:r w:rsidRPr="0061747A">
        <w:rPr>
          <w:lang w:val="es-ES"/>
        </w:rPr>
        <w:t xml:space="preserve"> </w:t>
      </w:r>
      <w:r w:rsidR="00B574BB" w:rsidRPr="00C41A21">
        <w:rPr>
          <w:sz w:val="18"/>
          <w:szCs w:val="18"/>
          <w:lang w:val="es-ES"/>
        </w:rPr>
        <w:t>Lo</w:t>
      </w:r>
      <w:r w:rsidRPr="00C41A21">
        <w:rPr>
          <w:sz w:val="18"/>
          <w:szCs w:val="18"/>
          <w:lang w:val="es-ES"/>
        </w:rPr>
        <w:t>s indicadores de “fondos desembolsados”, “</w:t>
      </w:r>
      <w:r w:rsidR="00B574BB" w:rsidRPr="00C41A21">
        <w:rPr>
          <w:sz w:val="18"/>
          <w:szCs w:val="18"/>
          <w:lang w:val="es-ES"/>
        </w:rPr>
        <w:t>rapidez del primer desembolso</w:t>
      </w:r>
      <w:r w:rsidRPr="00C41A21">
        <w:rPr>
          <w:sz w:val="18"/>
          <w:szCs w:val="18"/>
          <w:lang w:val="es-ES"/>
        </w:rPr>
        <w:t>” y “</w:t>
      </w:r>
      <w:r w:rsidR="00B574BB" w:rsidRPr="00C41A21">
        <w:rPr>
          <w:sz w:val="18"/>
          <w:szCs w:val="18"/>
          <w:lang w:val="es-ES"/>
        </w:rPr>
        <w:t>rapidez de terminación del proyecto</w:t>
      </w:r>
      <w:r w:rsidRPr="00C41A21">
        <w:rPr>
          <w:sz w:val="18"/>
          <w:szCs w:val="18"/>
          <w:lang w:val="es-ES"/>
        </w:rPr>
        <w:t>”</w:t>
      </w:r>
      <w:r w:rsidR="00B574BB" w:rsidRPr="00C41A21">
        <w:rPr>
          <w:sz w:val="18"/>
          <w:szCs w:val="18"/>
          <w:lang w:val="es-ES"/>
        </w:rPr>
        <w:t xml:space="preserve"> solo se aplican a los proyectos no relacionados con inversiones</w:t>
      </w:r>
      <w:r w:rsidRPr="0061747A">
        <w:rPr>
          <w:lang w:val="es-ES"/>
        </w:rPr>
        <w:t>.</w:t>
      </w:r>
    </w:p>
  </w:footnote>
  <w:footnote w:id="6">
    <w:p w14:paraId="7E85341A" w14:textId="04942F07" w:rsidR="005263AC" w:rsidRPr="005B4C4D" w:rsidRDefault="005263AC" w:rsidP="007A3F49">
      <w:pPr>
        <w:pStyle w:val="FootnoteText"/>
        <w:rPr>
          <w:lang w:val="es-ES"/>
        </w:rPr>
      </w:pPr>
      <w:r w:rsidRPr="00914884">
        <w:rPr>
          <w:rStyle w:val="FootnoteReference"/>
        </w:rPr>
        <w:footnoteRef/>
      </w:r>
      <w:r w:rsidRPr="005B4C4D">
        <w:rPr>
          <w:lang w:val="es-ES"/>
        </w:rPr>
        <w:t xml:space="preserve"> Francia (1), Alemania (7), PNUD (24), PNUMA (52), ONUDI (32) y el Banco Mundia</w:t>
      </w:r>
      <w:r>
        <w:rPr>
          <w:lang w:val="es-ES"/>
        </w:rPr>
        <w:t>l</w:t>
      </w:r>
      <w:r w:rsidRPr="005B4C4D">
        <w:rPr>
          <w:lang w:val="es-ES"/>
        </w:rPr>
        <w:t xml:space="preserve">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F315" w14:textId="421A5E17" w:rsidR="005263AC" w:rsidRPr="0033525D" w:rsidRDefault="004E4C4C" w:rsidP="0032108F">
    <w:fldSimple w:instr=" DOCPROPERTY &quot;Document number&quot;  \* MERGEFORMAT ">
      <w:r w:rsidR="000B0D53">
        <w:t>UNEP/OzL.Pro/ExCom/84/10</w:t>
      </w:r>
    </w:fldSimple>
  </w:p>
  <w:p w14:paraId="729539A7" w14:textId="77777777" w:rsidR="005263AC" w:rsidRPr="0033525D" w:rsidRDefault="005263AC"/>
  <w:p w14:paraId="61D1B161" w14:textId="77777777" w:rsidR="005263AC" w:rsidRPr="0033525D" w:rsidRDefault="005263A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A925" w14:textId="56852A71" w:rsidR="005263AC" w:rsidRPr="0033525D" w:rsidRDefault="004E4C4C" w:rsidP="0032108F">
    <w:pPr>
      <w:jc w:val="right"/>
    </w:pPr>
    <w:fldSimple w:instr=" DOCPROPERTY &quot;Document number&quot;  \* MERGEFORMAT ">
      <w:r w:rsidR="005263AC">
        <w:t>UNEP/OzL.Pro/ExCom/84/10</w:t>
      </w:r>
    </w:fldSimple>
  </w:p>
  <w:p w14:paraId="0763AC76" w14:textId="77777777" w:rsidR="005263AC" w:rsidRPr="0033525D" w:rsidRDefault="005263AC"/>
  <w:p w14:paraId="15DBF14D" w14:textId="77777777" w:rsidR="005263AC" w:rsidRPr="0033525D" w:rsidRDefault="005263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E381" w14:textId="77777777" w:rsidR="00843862" w:rsidRDefault="0084386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39EC" w14:textId="3D0A1587" w:rsidR="005263AC" w:rsidRPr="0033525D" w:rsidRDefault="004E4C4C" w:rsidP="0032108F">
    <w:fldSimple w:instr=" DOCPROPERTY &quot;Document number&quot;  \* MERGEFORMAT ">
      <w:r w:rsidR="00BA7FEB">
        <w:t>UNEP/OzL.Pro/ExCom/84/10</w:t>
      </w:r>
    </w:fldSimple>
  </w:p>
  <w:p w14:paraId="31DDFB7C" w14:textId="77777777" w:rsidR="005263AC" w:rsidRDefault="005263A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CF58" w14:textId="2F160F42" w:rsidR="005263AC" w:rsidRPr="0033525D" w:rsidRDefault="004E4C4C" w:rsidP="0032108F">
    <w:pPr>
      <w:jc w:val="right"/>
    </w:pPr>
    <w:fldSimple w:instr=" DOCPROPERTY &quot;Document number&quot;  \* MERGEFORMAT ">
      <w:r w:rsidR="000B0D53">
        <w:t>UNEP/OzL.Pro/ExCom/84/10</w:t>
      </w:r>
    </w:fldSimple>
  </w:p>
  <w:p w14:paraId="027D5B62" w14:textId="77777777" w:rsidR="005263AC" w:rsidRPr="0033525D" w:rsidRDefault="005263AC"/>
  <w:p w14:paraId="1E276E1C" w14:textId="77777777" w:rsidR="005263AC" w:rsidRPr="0033525D" w:rsidRDefault="005263A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0D60" w14:textId="2A9DD951" w:rsidR="005263AC" w:rsidRPr="0033525D" w:rsidRDefault="004E4C4C" w:rsidP="0032108F">
    <w:pPr>
      <w:jc w:val="right"/>
    </w:pPr>
    <w:fldSimple w:instr=" DOCPROPERTY &quot;Document number&quot;  \* MERGEFORMAT ">
      <w:r w:rsidR="00843862">
        <w:t>UNEP/OzL.Pro/ExCom/84/10</w:t>
      </w:r>
    </w:fldSimple>
  </w:p>
  <w:p w14:paraId="0933F38B" w14:textId="77777777" w:rsidR="005263AC" w:rsidRDefault="005263AC">
    <w:pPr>
      <w:pStyle w:val="Header"/>
    </w:pPr>
  </w:p>
  <w:p w14:paraId="2912E2E8" w14:textId="77777777" w:rsidR="005263AC" w:rsidRDefault="005263AC">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4C7F3" w14:textId="473C2E15" w:rsidR="005263AC" w:rsidRDefault="004E4C4C">
    <w:fldSimple w:instr=" DOCPROPERTY &quot;Document number&quot;  \* MERGEFORMAT ">
      <w:r w:rsidR="005263AC">
        <w:t>UNEP/OzL.Pro/ExCom/84/10</w:t>
      </w:r>
    </w:fldSimple>
  </w:p>
  <w:p w14:paraId="5547921D" w14:textId="0824715F" w:rsidR="005263AC" w:rsidRPr="0033525D" w:rsidRDefault="005263AC">
    <w:r>
      <w:t>Anexo III</w:t>
    </w:r>
  </w:p>
  <w:p w14:paraId="35BD3E66" w14:textId="77777777" w:rsidR="005263AC" w:rsidRPr="0033525D" w:rsidRDefault="005263AC"/>
  <w:p w14:paraId="380F9D0E" w14:textId="77777777" w:rsidR="005263AC" w:rsidRPr="0033525D" w:rsidRDefault="005263A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DEF3" w14:textId="7B49CD6E" w:rsidR="005263AC" w:rsidRDefault="004E4C4C">
    <w:pPr>
      <w:jc w:val="right"/>
    </w:pPr>
    <w:fldSimple w:instr=" DOCPROPERTY &quot;Document number&quot;  \* MERGEFORMAT ">
      <w:r w:rsidR="005263AC">
        <w:t>UNEP/OzL.Pro/ExCom/84/10</w:t>
      </w:r>
    </w:fldSimple>
  </w:p>
  <w:p w14:paraId="1213F00A" w14:textId="0F681D1C" w:rsidR="005263AC" w:rsidRPr="0033525D" w:rsidRDefault="005263AC">
    <w:pPr>
      <w:jc w:val="right"/>
    </w:pPr>
    <w:r>
      <w:t>Anexo III</w:t>
    </w:r>
  </w:p>
  <w:p w14:paraId="21EC685B" w14:textId="77777777" w:rsidR="005263AC" w:rsidRPr="0033525D" w:rsidRDefault="005263AC"/>
  <w:p w14:paraId="056C31CB" w14:textId="77777777" w:rsidR="005263AC" w:rsidRPr="0033525D" w:rsidRDefault="005263AC">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3B52" w14:textId="5540F4BE" w:rsidR="005263AC" w:rsidRPr="0033525D" w:rsidRDefault="004E4C4C" w:rsidP="0032108F">
    <w:pPr>
      <w:jc w:val="right"/>
    </w:pPr>
    <w:fldSimple w:instr=" DOCPROPERTY &quot;Document number&quot;  \* MERGEFORMAT ">
      <w:r w:rsidR="000B0D53">
        <w:t>UNEP/OzL.Pro/ExCom/84/10</w:t>
      </w:r>
    </w:fldSimple>
  </w:p>
  <w:p w14:paraId="39778EE2" w14:textId="73843EF7" w:rsidR="005263AC" w:rsidRDefault="000B0D53" w:rsidP="0032108F">
    <w:pPr>
      <w:pStyle w:val="Header"/>
      <w:jc w:val="right"/>
    </w:pPr>
    <w:r>
      <w:t>Anexo I</w:t>
    </w:r>
  </w:p>
  <w:p w14:paraId="3AB14E21" w14:textId="77777777" w:rsidR="005263AC" w:rsidRDefault="005263AC" w:rsidP="0032108F">
    <w:pPr>
      <w:pStyle w:val="Header"/>
      <w:jc w:val="right"/>
    </w:pPr>
  </w:p>
  <w:p w14:paraId="3F0F17DD" w14:textId="77777777" w:rsidR="005263AC" w:rsidRDefault="005263AC" w:rsidP="0032108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D026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28A6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EE26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1014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F86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00FF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16BB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4D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0EA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4A42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947C12"/>
    <w:lvl w:ilvl="0">
      <w:start w:val="1"/>
      <w:numFmt w:val="decimal"/>
      <w:pStyle w:val="Heading1"/>
      <w:lvlText w:val="%1."/>
      <w:lvlJc w:val="left"/>
      <w:pPr>
        <w:tabs>
          <w:tab w:val="num" w:pos="0"/>
        </w:tabs>
        <w:ind w:left="0" w:firstLine="0"/>
      </w:pPr>
      <w:rPr>
        <w:lang w:val="es-ES"/>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lang w:val="es-ES"/>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717711D"/>
    <w:multiLevelType w:val="hybridMultilevel"/>
    <w:tmpl w:val="9EEA217A"/>
    <w:lvl w:ilvl="0" w:tplc="CB1A307A">
      <w:start w:val="1"/>
      <w:numFmt w:val="lowerRoman"/>
      <w:lvlText w:val="%1)"/>
      <w:lvlJc w:val="left"/>
      <w:pPr>
        <w:ind w:left="2160" w:hanging="720"/>
      </w:pPr>
      <w:rPr>
        <w:rFonts w:hint="default"/>
        <w:lang w:val="es-E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7A3F49"/>
    <w:rsid w:val="00000FED"/>
    <w:rsid w:val="0000434E"/>
    <w:rsid w:val="000134B6"/>
    <w:rsid w:val="00017C3F"/>
    <w:rsid w:val="000211A9"/>
    <w:rsid w:val="00027577"/>
    <w:rsid w:val="00031260"/>
    <w:rsid w:val="0003681A"/>
    <w:rsid w:val="00041B0B"/>
    <w:rsid w:val="00046867"/>
    <w:rsid w:val="00052C5C"/>
    <w:rsid w:val="000542C0"/>
    <w:rsid w:val="00061EC2"/>
    <w:rsid w:val="000677CF"/>
    <w:rsid w:val="00080E0A"/>
    <w:rsid w:val="00080ED0"/>
    <w:rsid w:val="00085B8F"/>
    <w:rsid w:val="00090481"/>
    <w:rsid w:val="00092009"/>
    <w:rsid w:val="00097A48"/>
    <w:rsid w:val="000A222E"/>
    <w:rsid w:val="000A6C26"/>
    <w:rsid w:val="000A76CE"/>
    <w:rsid w:val="000B0D53"/>
    <w:rsid w:val="000D16EA"/>
    <w:rsid w:val="000D52A4"/>
    <w:rsid w:val="000E07BC"/>
    <w:rsid w:val="000E096D"/>
    <w:rsid w:val="000E1BD4"/>
    <w:rsid w:val="000E507B"/>
    <w:rsid w:val="000E59CB"/>
    <w:rsid w:val="000F1CD4"/>
    <w:rsid w:val="000F4103"/>
    <w:rsid w:val="000F4E6D"/>
    <w:rsid w:val="000F70A7"/>
    <w:rsid w:val="00113CCA"/>
    <w:rsid w:val="001163DC"/>
    <w:rsid w:val="00122F25"/>
    <w:rsid w:val="00135980"/>
    <w:rsid w:val="00150EEA"/>
    <w:rsid w:val="00164719"/>
    <w:rsid w:val="00164780"/>
    <w:rsid w:val="00166FC4"/>
    <w:rsid w:val="001677AC"/>
    <w:rsid w:val="00167E2E"/>
    <w:rsid w:val="00176935"/>
    <w:rsid w:val="001804EA"/>
    <w:rsid w:val="00182494"/>
    <w:rsid w:val="00190A61"/>
    <w:rsid w:val="001A2BC4"/>
    <w:rsid w:val="001A3342"/>
    <w:rsid w:val="001A3E3D"/>
    <w:rsid w:val="001A4E13"/>
    <w:rsid w:val="001A7049"/>
    <w:rsid w:val="001B1D88"/>
    <w:rsid w:val="001B1E40"/>
    <w:rsid w:val="001B344C"/>
    <w:rsid w:val="001B6487"/>
    <w:rsid w:val="001C3C80"/>
    <w:rsid w:val="001C764E"/>
    <w:rsid w:val="001D52F6"/>
    <w:rsid w:val="001E1052"/>
    <w:rsid w:val="001E21B1"/>
    <w:rsid w:val="001E2F93"/>
    <w:rsid w:val="001E61E5"/>
    <w:rsid w:val="001F2159"/>
    <w:rsid w:val="001F3FBC"/>
    <w:rsid w:val="0020205E"/>
    <w:rsid w:val="00213B82"/>
    <w:rsid w:val="00214863"/>
    <w:rsid w:val="002156B4"/>
    <w:rsid w:val="00227F54"/>
    <w:rsid w:val="00231FB9"/>
    <w:rsid w:val="00253222"/>
    <w:rsid w:val="00255290"/>
    <w:rsid w:val="00261319"/>
    <w:rsid w:val="00262847"/>
    <w:rsid w:val="00264ACF"/>
    <w:rsid w:val="00274A16"/>
    <w:rsid w:val="00281BB2"/>
    <w:rsid w:val="002A4BC9"/>
    <w:rsid w:val="002B08D9"/>
    <w:rsid w:val="002B3225"/>
    <w:rsid w:val="002B72E9"/>
    <w:rsid w:val="002C7998"/>
    <w:rsid w:val="002F1E53"/>
    <w:rsid w:val="002F263D"/>
    <w:rsid w:val="002F2CAA"/>
    <w:rsid w:val="0030052C"/>
    <w:rsid w:val="0032108F"/>
    <w:rsid w:val="003306E1"/>
    <w:rsid w:val="003320E4"/>
    <w:rsid w:val="0033525D"/>
    <w:rsid w:val="00336048"/>
    <w:rsid w:val="00336F30"/>
    <w:rsid w:val="003414F3"/>
    <w:rsid w:val="00346674"/>
    <w:rsid w:val="003512CB"/>
    <w:rsid w:val="00353792"/>
    <w:rsid w:val="0035613E"/>
    <w:rsid w:val="00356D45"/>
    <w:rsid w:val="00363EE9"/>
    <w:rsid w:val="0036427C"/>
    <w:rsid w:val="00366505"/>
    <w:rsid w:val="00376128"/>
    <w:rsid w:val="00376D4A"/>
    <w:rsid w:val="0037742E"/>
    <w:rsid w:val="00377D56"/>
    <w:rsid w:val="0038245A"/>
    <w:rsid w:val="003840E6"/>
    <w:rsid w:val="00385613"/>
    <w:rsid w:val="00385CFC"/>
    <w:rsid w:val="003919B9"/>
    <w:rsid w:val="00391B00"/>
    <w:rsid w:val="0039337A"/>
    <w:rsid w:val="003A3189"/>
    <w:rsid w:val="003A3CA7"/>
    <w:rsid w:val="003B0DFB"/>
    <w:rsid w:val="003B33BD"/>
    <w:rsid w:val="003B569D"/>
    <w:rsid w:val="003B5BC6"/>
    <w:rsid w:val="003C0585"/>
    <w:rsid w:val="003C0C29"/>
    <w:rsid w:val="003C3C0E"/>
    <w:rsid w:val="003D4FAC"/>
    <w:rsid w:val="003E4C58"/>
    <w:rsid w:val="003E7906"/>
    <w:rsid w:val="003F3C50"/>
    <w:rsid w:val="003F5D94"/>
    <w:rsid w:val="003F5FBE"/>
    <w:rsid w:val="00402646"/>
    <w:rsid w:val="0040550C"/>
    <w:rsid w:val="00406A6A"/>
    <w:rsid w:val="00406B22"/>
    <w:rsid w:val="004174B4"/>
    <w:rsid w:val="00420B59"/>
    <w:rsid w:val="00430131"/>
    <w:rsid w:val="004328A7"/>
    <w:rsid w:val="00433007"/>
    <w:rsid w:val="00434C74"/>
    <w:rsid w:val="00435392"/>
    <w:rsid w:val="00456EB4"/>
    <w:rsid w:val="004718F3"/>
    <w:rsid w:val="004731B8"/>
    <w:rsid w:val="00475040"/>
    <w:rsid w:val="00483296"/>
    <w:rsid w:val="00490C5F"/>
    <w:rsid w:val="00493D40"/>
    <w:rsid w:val="00493DFE"/>
    <w:rsid w:val="004967B6"/>
    <w:rsid w:val="004A064F"/>
    <w:rsid w:val="004A165B"/>
    <w:rsid w:val="004A504B"/>
    <w:rsid w:val="004A6911"/>
    <w:rsid w:val="004B54E0"/>
    <w:rsid w:val="004B7384"/>
    <w:rsid w:val="004C0B5A"/>
    <w:rsid w:val="004C4269"/>
    <w:rsid w:val="004D6236"/>
    <w:rsid w:val="004D7F90"/>
    <w:rsid w:val="004E4C4C"/>
    <w:rsid w:val="004E4DBB"/>
    <w:rsid w:val="004E4E41"/>
    <w:rsid w:val="004E7F9C"/>
    <w:rsid w:val="004F18A7"/>
    <w:rsid w:val="004F3493"/>
    <w:rsid w:val="004F5143"/>
    <w:rsid w:val="00512B09"/>
    <w:rsid w:val="00515B2F"/>
    <w:rsid w:val="005263AC"/>
    <w:rsid w:val="005274B0"/>
    <w:rsid w:val="00530C58"/>
    <w:rsid w:val="00533796"/>
    <w:rsid w:val="00555D75"/>
    <w:rsid w:val="00560DF0"/>
    <w:rsid w:val="0056759C"/>
    <w:rsid w:val="00585A24"/>
    <w:rsid w:val="0059513E"/>
    <w:rsid w:val="00595794"/>
    <w:rsid w:val="005A4390"/>
    <w:rsid w:val="005B48FF"/>
    <w:rsid w:val="005B4C4D"/>
    <w:rsid w:val="005B59EF"/>
    <w:rsid w:val="005B5F99"/>
    <w:rsid w:val="005C7DBB"/>
    <w:rsid w:val="005F5F48"/>
    <w:rsid w:val="005F603F"/>
    <w:rsid w:val="005F6205"/>
    <w:rsid w:val="0060064A"/>
    <w:rsid w:val="00604C15"/>
    <w:rsid w:val="00614BE0"/>
    <w:rsid w:val="006158D5"/>
    <w:rsid w:val="0061747A"/>
    <w:rsid w:val="00625D83"/>
    <w:rsid w:val="00632286"/>
    <w:rsid w:val="00642899"/>
    <w:rsid w:val="00647AD8"/>
    <w:rsid w:val="00650FBC"/>
    <w:rsid w:val="00654086"/>
    <w:rsid w:val="006623E7"/>
    <w:rsid w:val="00662B80"/>
    <w:rsid w:val="00670F6C"/>
    <w:rsid w:val="00675795"/>
    <w:rsid w:val="006852C7"/>
    <w:rsid w:val="006852CE"/>
    <w:rsid w:val="006875FA"/>
    <w:rsid w:val="00690A53"/>
    <w:rsid w:val="00696E90"/>
    <w:rsid w:val="006979A8"/>
    <w:rsid w:val="006C1727"/>
    <w:rsid w:val="006C32FD"/>
    <w:rsid w:val="006C39CE"/>
    <w:rsid w:val="006D0FCC"/>
    <w:rsid w:val="006D1D2D"/>
    <w:rsid w:val="006D54FC"/>
    <w:rsid w:val="006E1FC3"/>
    <w:rsid w:val="0070616B"/>
    <w:rsid w:val="00706FDA"/>
    <w:rsid w:val="00711F9A"/>
    <w:rsid w:val="00713810"/>
    <w:rsid w:val="007177C5"/>
    <w:rsid w:val="0072622F"/>
    <w:rsid w:val="007302C8"/>
    <w:rsid w:val="007303A5"/>
    <w:rsid w:val="00730B3E"/>
    <w:rsid w:val="0073420B"/>
    <w:rsid w:val="0074760E"/>
    <w:rsid w:val="00750058"/>
    <w:rsid w:val="00754ABA"/>
    <w:rsid w:val="00796363"/>
    <w:rsid w:val="007A1546"/>
    <w:rsid w:val="007A228C"/>
    <w:rsid w:val="007A2EBB"/>
    <w:rsid w:val="007A368E"/>
    <w:rsid w:val="007A3F49"/>
    <w:rsid w:val="007A5868"/>
    <w:rsid w:val="007B04CE"/>
    <w:rsid w:val="007B6871"/>
    <w:rsid w:val="007B6C3B"/>
    <w:rsid w:val="007B7A2F"/>
    <w:rsid w:val="007C227C"/>
    <w:rsid w:val="007C3D33"/>
    <w:rsid w:val="007D294A"/>
    <w:rsid w:val="007D47D2"/>
    <w:rsid w:val="007D6EC0"/>
    <w:rsid w:val="007D7E1D"/>
    <w:rsid w:val="007E6A3D"/>
    <w:rsid w:val="007F7A22"/>
    <w:rsid w:val="00810B06"/>
    <w:rsid w:val="00831979"/>
    <w:rsid w:val="00843862"/>
    <w:rsid w:val="00851352"/>
    <w:rsid w:val="00863230"/>
    <w:rsid w:val="008644BF"/>
    <w:rsid w:val="008717D8"/>
    <w:rsid w:val="0087215C"/>
    <w:rsid w:val="00873377"/>
    <w:rsid w:val="00880E35"/>
    <w:rsid w:val="008875FE"/>
    <w:rsid w:val="00887F8E"/>
    <w:rsid w:val="00896234"/>
    <w:rsid w:val="00897E43"/>
    <w:rsid w:val="008B193D"/>
    <w:rsid w:val="008C1B91"/>
    <w:rsid w:val="008C5738"/>
    <w:rsid w:val="008C5D75"/>
    <w:rsid w:val="008C7EAD"/>
    <w:rsid w:val="008D0CFE"/>
    <w:rsid w:val="008D3375"/>
    <w:rsid w:val="008D39C9"/>
    <w:rsid w:val="008D54C2"/>
    <w:rsid w:val="008D6152"/>
    <w:rsid w:val="008F0119"/>
    <w:rsid w:val="008F0F81"/>
    <w:rsid w:val="008F27BF"/>
    <w:rsid w:val="009142EC"/>
    <w:rsid w:val="009154C3"/>
    <w:rsid w:val="00923540"/>
    <w:rsid w:val="00926767"/>
    <w:rsid w:val="009361D5"/>
    <w:rsid w:val="00940A4B"/>
    <w:rsid w:val="00940D45"/>
    <w:rsid w:val="009428A4"/>
    <w:rsid w:val="009659F4"/>
    <w:rsid w:val="009709B0"/>
    <w:rsid w:val="00970D60"/>
    <w:rsid w:val="009960E5"/>
    <w:rsid w:val="009A4543"/>
    <w:rsid w:val="009A7ADC"/>
    <w:rsid w:val="009B5B5A"/>
    <w:rsid w:val="009C19B7"/>
    <w:rsid w:val="009D7C51"/>
    <w:rsid w:val="009E196C"/>
    <w:rsid w:val="009F0958"/>
    <w:rsid w:val="009F36BF"/>
    <w:rsid w:val="00A02AEC"/>
    <w:rsid w:val="00A0403E"/>
    <w:rsid w:val="00A111B6"/>
    <w:rsid w:val="00A12C9F"/>
    <w:rsid w:val="00A22470"/>
    <w:rsid w:val="00A2547B"/>
    <w:rsid w:val="00A26D27"/>
    <w:rsid w:val="00A376EE"/>
    <w:rsid w:val="00A42A99"/>
    <w:rsid w:val="00A5151A"/>
    <w:rsid w:val="00A56465"/>
    <w:rsid w:val="00A57E0A"/>
    <w:rsid w:val="00A66A5F"/>
    <w:rsid w:val="00A70BEA"/>
    <w:rsid w:val="00A823F6"/>
    <w:rsid w:val="00A85CA2"/>
    <w:rsid w:val="00A8638D"/>
    <w:rsid w:val="00A8674E"/>
    <w:rsid w:val="00A93BBA"/>
    <w:rsid w:val="00AA0A89"/>
    <w:rsid w:val="00AA6084"/>
    <w:rsid w:val="00AA6429"/>
    <w:rsid w:val="00AB04CE"/>
    <w:rsid w:val="00AC01AA"/>
    <w:rsid w:val="00AC1C42"/>
    <w:rsid w:val="00AC4F72"/>
    <w:rsid w:val="00AE77AA"/>
    <w:rsid w:val="00AF589F"/>
    <w:rsid w:val="00AF656A"/>
    <w:rsid w:val="00AF741A"/>
    <w:rsid w:val="00B01ADB"/>
    <w:rsid w:val="00B0233B"/>
    <w:rsid w:val="00B04161"/>
    <w:rsid w:val="00B056F9"/>
    <w:rsid w:val="00B11E3D"/>
    <w:rsid w:val="00B13AE1"/>
    <w:rsid w:val="00B17E82"/>
    <w:rsid w:val="00B26ECE"/>
    <w:rsid w:val="00B373D2"/>
    <w:rsid w:val="00B4575A"/>
    <w:rsid w:val="00B574BB"/>
    <w:rsid w:val="00B575BA"/>
    <w:rsid w:val="00B67921"/>
    <w:rsid w:val="00B70B5B"/>
    <w:rsid w:val="00B740E6"/>
    <w:rsid w:val="00B76429"/>
    <w:rsid w:val="00B86D88"/>
    <w:rsid w:val="00B916A8"/>
    <w:rsid w:val="00B94618"/>
    <w:rsid w:val="00B956D4"/>
    <w:rsid w:val="00B96B7A"/>
    <w:rsid w:val="00B97446"/>
    <w:rsid w:val="00BA7432"/>
    <w:rsid w:val="00BA7FEB"/>
    <w:rsid w:val="00BC1AA0"/>
    <w:rsid w:val="00BC2495"/>
    <w:rsid w:val="00BC7EB9"/>
    <w:rsid w:val="00BD25D1"/>
    <w:rsid w:val="00BD2643"/>
    <w:rsid w:val="00BD56B1"/>
    <w:rsid w:val="00BD6558"/>
    <w:rsid w:val="00BE6E4E"/>
    <w:rsid w:val="00BF2962"/>
    <w:rsid w:val="00BF3022"/>
    <w:rsid w:val="00BF3214"/>
    <w:rsid w:val="00BF5573"/>
    <w:rsid w:val="00C01D23"/>
    <w:rsid w:val="00C104A8"/>
    <w:rsid w:val="00C15867"/>
    <w:rsid w:val="00C2296D"/>
    <w:rsid w:val="00C23155"/>
    <w:rsid w:val="00C40C41"/>
    <w:rsid w:val="00C41A21"/>
    <w:rsid w:val="00C45885"/>
    <w:rsid w:val="00C46409"/>
    <w:rsid w:val="00C46A5F"/>
    <w:rsid w:val="00C50F22"/>
    <w:rsid w:val="00C55303"/>
    <w:rsid w:val="00C57971"/>
    <w:rsid w:val="00C6419F"/>
    <w:rsid w:val="00C65BD7"/>
    <w:rsid w:val="00C66045"/>
    <w:rsid w:val="00C66842"/>
    <w:rsid w:val="00C76BA4"/>
    <w:rsid w:val="00C80E01"/>
    <w:rsid w:val="00C83A48"/>
    <w:rsid w:val="00C85865"/>
    <w:rsid w:val="00C85E85"/>
    <w:rsid w:val="00CA2EAE"/>
    <w:rsid w:val="00CA4AC1"/>
    <w:rsid w:val="00CB0316"/>
    <w:rsid w:val="00CB0B11"/>
    <w:rsid w:val="00CB5354"/>
    <w:rsid w:val="00CC299E"/>
    <w:rsid w:val="00CC6236"/>
    <w:rsid w:val="00CC6A14"/>
    <w:rsid w:val="00CC70A3"/>
    <w:rsid w:val="00CD4442"/>
    <w:rsid w:val="00CD53C3"/>
    <w:rsid w:val="00CD574E"/>
    <w:rsid w:val="00CE26EA"/>
    <w:rsid w:val="00CE4C22"/>
    <w:rsid w:val="00CF2030"/>
    <w:rsid w:val="00CF41EC"/>
    <w:rsid w:val="00CF4F5E"/>
    <w:rsid w:val="00CF5D04"/>
    <w:rsid w:val="00D00833"/>
    <w:rsid w:val="00D04DE4"/>
    <w:rsid w:val="00D0546C"/>
    <w:rsid w:val="00D063F1"/>
    <w:rsid w:val="00D13CD0"/>
    <w:rsid w:val="00D14F22"/>
    <w:rsid w:val="00D22563"/>
    <w:rsid w:val="00D40156"/>
    <w:rsid w:val="00D462C9"/>
    <w:rsid w:val="00D4741C"/>
    <w:rsid w:val="00D51B89"/>
    <w:rsid w:val="00D564B4"/>
    <w:rsid w:val="00D57918"/>
    <w:rsid w:val="00D62899"/>
    <w:rsid w:val="00D64AED"/>
    <w:rsid w:val="00D66982"/>
    <w:rsid w:val="00D73DC6"/>
    <w:rsid w:val="00D74C1A"/>
    <w:rsid w:val="00D754C1"/>
    <w:rsid w:val="00D75727"/>
    <w:rsid w:val="00D77393"/>
    <w:rsid w:val="00D77A35"/>
    <w:rsid w:val="00D81B3E"/>
    <w:rsid w:val="00D836DF"/>
    <w:rsid w:val="00D90C70"/>
    <w:rsid w:val="00D90E49"/>
    <w:rsid w:val="00D96ADE"/>
    <w:rsid w:val="00D96F10"/>
    <w:rsid w:val="00DA0CE2"/>
    <w:rsid w:val="00DC6A10"/>
    <w:rsid w:val="00DE0BB7"/>
    <w:rsid w:val="00DE657E"/>
    <w:rsid w:val="00DF36CE"/>
    <w:rsid w:val="00DF435D"/>
    <w:rsid w:val="00DF4704"/>
    <w:rsid w:val="00DF6297"/>
    <w:rsid w:val="00E024AA"/>
    <w:rsid w:val="00E23A3A"/>
    <w:rsid w:val="00E250F1"/>
    <w:rsid w:val="00E3550D"/>
    <w:rsid w:val="00E36604"/>
    <w:rsid w:val="00E378B9"/>
    <w:rsid w:val="00E41335"/>
    <w:rsid w:val="00E503F2"/>
    <w:rsid w:val="00E614E0"/>
    <w:rsid w:val="00E65B10"/>
    <w:rsid w:val="00E71909"/>
    <w:rsid w:val="00E73F7F"/>
    <w:rsid w:val="00E85409"/>
    <w:rsid w:val="00E87806"/>
    <w:rsid w:val="00EA30D4"/>
    <w:rsid w:val="00EA429F"/>
    <w:rsid w:val="00EA4F9E"/>
    <w:rsid w:val="00EA61E1"/>
    <w:rsid w:val="00EA63CA"/>
    <w:rsid w:val="00EA6D3B"/>
    <w:rsid w:val="00EB00AD"/>
    <w:rsid w:val="00EB136C"/>
    <w:rsid w:val="00EB480E"/>
    <w:rsid w:val="00EB4B71"/>
    <w:rsid w:val="00EB5EC6"/>
    <w:rsid w:val="00EB7FC9"/>
    <w:rsid w:val="00ED27E8"/>
    <w:rsid w:val="00ED7137"/>
    <w:rsid w:val="00ED782E"/>
    <w:rsid w:val="00EE66BA"/>
    <w:rsid w:val="00EF2BAD"/>
    <w:rsid w:val="00F06DF2"/>
    <w:rsid w:val="00F07A58"/>
    <w:rsid w:val="00F21088"/>
    <w:rsid w:val="00F25244"/>
    <w:rsid w:val="00F268BE"/>
    <w:rsid w:val="00F26E2B"/>
    <w:rsid w:val="00F327E7"/>
    <w:rsid w:val="00F33327"/>
    <w:rsid w:val="00F35746"/>
    <w:rsid w:val="00F43084"/>
    <w:rsid w:val="00F447C7"/>
    <w:rsid w:val="00F5211B"/>
    <w:rsid w:val="00F53D93"/>
    <w:rsid w:val="00F554A9"/>
    <w:rsid w:val="00F653DC"/>
    <w:rsid w:val="00F67D0C"/>
    <w:rsid w:val="00F716FD"/>
    <w:rsid w:val="00F80355"/>
    <w:rsid w:val="00F87C43"/>
    <w:rsid w:val="00FA020B"/>
    <w:rsid w:val="00FA6902"/>
    <w:rsid w:val="00FB0C81"/>
    <w:rsid w:val="00FC2200"/>
    <w:rsid w:val="00FC2540"/>
    <w:rsid w:val="00FD483B"/>
    <w:rsid w:val="00FE0A22"/>
    <w:rsid w:val="00FE214D"/>
    <w:rsid w:val="00FF0204"/>
    <w:rsid w:val="00FF1AE7"/>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DE3DDB"/>
  <w15:docId w15:val="{062EEF47-F5DC-46C5-BBB2-21E0E80A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
    <w:basedOn w:val="Normal"/>
    <w:next w:val="Normal"/>
    <w:link w:val="Heading3Char2"/>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uiPriority w:val="99"/>
    <w:qFormat/>
    <w:rsid w:val="007B6871"/>
    <w:pPr>
      <w:keepNext/>
      <w:numPr>
        <w:ilvl w:val="3"/>
        <w:numId w:val="4"/>
      </w:numPr>
      <w:spacing w:before="240" w:after="60"/>
      <w:outlineLvl w:val="3"/>
    </w:pPr>
  </w:style>
  <w:style w:type="paragraph" w:styleId="Heading5">
    <w:name w:val="heading 5"/>
    <w:basedOn w:val="Normal"/>
    <w:next w:val="Normal"/>
    <w:link w:val="Heading5Char"/>
    <w:uiPriority w:val="9"/>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uiPriority w:val="99"/>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uiPriority w:val="9"/>
    <w:rsid w:val="007A3F49"/>
    <w:rPr>
      <w:sz w:val="22"/>
      <w:szCs w:val="22"/>
      <w:lang w:val="en-GB"/>
    </w:rPr>
  </w:style>
  <w:style w:type="paragraph" w:styleId="FootnoteText">
    <w:name w:val="footnote text"/>
    <w:basedOn w:val="Normal"/>
    <w:link w:val="FootnoteTextChar"/>
    <w:uiPriority w:val="99"/>
    <w:semiHidden/>
    <w:rsid w:val="007A3F49"/>
    <w:rPr>
      <w:sz w:val="20"/>
      <w:szCs w:val="20"/>
    </w:rPr>
  </w:style>
  <w:style w:type="character" w:customStyle="1" w:styleId="FootnoteTextChar">
    <w:name w:val="Footnote Text Char"/>
    <w:basedOn w:val="DefaultParagraphFont"/>
    <w:link w:val="FootnoteText"/>
    <w:uiPriority w:val="99"/>
    <w:semiHidden/>
    <w:rsid w:val="007A3F49"/>
    <w:rPr>
      <w:lang w:val="en-GB"/>
    </w:rPr>
  </w:style>
  <w:style w:type="character" w:styleId="FootnoteReference">
    <w:name w:val="footnote reference"/>
    <w:basedOn w:val="DefaultParagraphFont"/>
    <w:uiPriority w:val="99"/>
    <w:semiHidden/>
    <w:unhideWhenUsed/>
    <w:rsid w:val="007A3F49"/>
    <w:rPr>
      <w:vertAlign w:val="superscript"/>
    </w:rPr>
  </w:style>
  <w:style w:type="paragraph" w:customStyle="1" w:styleId="Default">
    <w:name w:val="Default"/>
    <w:rsid w:val="007A3F49"/>
    <w:pPr>
      <w:autoSpaceDE w:val="0"/>
      <w:autoSpaceDN w:val="0"/>
      <w:adjustRightInd w:val="0"/>
    </w:pPr>
    <w:rPr>
      <w:rFonts w:eastAsia="Calibri"/>
      <w:color w:val="000000"/>
      <w:sz w:val="24"/>
      <w:szCs w:val="24"/>
    </w:rPr>
  </w:style>
  <w:style w:type="character" w:customStyle="1" w:styleId="Heading3Char2">
    <w:name w:val="Heading 3 Char2"/>
    <w:aliases w:val="Char Char2,Heading 3 Char Char1,Char Char Char1,Heading 3 Char1 Char,Heading 3 Char Char Char,Char Char Char Char,Char Char1 Char"/>
    <w:link w:val="Heading3"/>
    <w:uiPriority w:val="9"/>
    <w:rsid w:val="007A3F49"/>
    <w:rPr>
      <w:sz w:val="22"/>
      <w:szCs w:val="22"/>
      <w:lang w:val="en-GB"/>
    </w:rPr>
  </w:style>
  <w:style w:type="character" w:customStyle="1" w:styleId="HeaderChar">
    <w:name w:val="Header Char"/>
    <w:link w:val="Header"/>
    <w:uiPriority w:val="99"/>
    <w:rsid w:val="007A3F49"/>
    <w:rPr>
      <w:sz w:val="22"/>
      <w:szCs w:val="22"/>
      <w:lang w:val="en-GB"/>
    </w:rPr>
  </w:style>
  <w:style w:type="paragraph" w:customStyle="1" w:styleId="Heading">
    <w:name w:val="Heading"/>
    <w:basedOn w:val="Header"/>
    <w:next w:val="Header"/>
    <w:uiPriority w:val="99"/>
    <w:rsid w:val="007A3F49"/>
    <w:pPr>
      <w:tabs>
        <w:tab w:val="clear" w:pos="4320"/>
        <w:tab w:val="clear" w:pos="8640"/>
      </w:tabs>
    </w:pPr>
    <w:rPr>
      <w:b/>
      <w:bCs/>
      <w:sz w:val="24"/>
      <w:szCs w:val="24"/>
      <w:u w:val="single"/>
    </w:rPr>
  </w:style>
  <w:style w:type="character" w:styleId="PageNumber">
    <w:name w:val="page number"/>
    <w:uiPriority w:val="99"/>
    <w:rsid w:val="007A3F49"/>
    <w:rPr>
      <w:sz w:val="22"/>
      <w:szCs w:val="22"/>
    </w:rPr>
  </w:style>
  <w:style w:type="character" w:customStyle="1" w:styleId="FooterChar">
    <w:name w:val="Footer Char"/>
    <w:link w:val="Footer"/>
    <w:uiPriority w:val="99"/>
    <w:rsid w:val="007A3F49"/>
    <w:rPr>
      <w:sz w:val="22"/>
      <w:szCs w:val="22"/>
      <w:lang w:val="en-GB"/>
    </w:rPr>
  </w:style>
  <w:style w:type="paragraph" w:styleId="ListParagraph">
    <w:name w:val="List Paragraph"/>
    <w:basedOn w:val="Normal"/>
    <w:uiPriority w:val="34"/>
    <w:qFormat/>
    <w:rsid w:val="007A3F49"/>
    <w:pPr>
      <w:ind w:left="720"/>
      <w:jc w:val="left"/>
    </w:pPr>
    <w:rPr>
      <w:rFonts w:ascii="Calibri" w:hAnsi="Calibri" w:cs="Calibri"/>
      <w:lang w:val="en-US"/>
    </w:rPr>
  </w:style>
  <w:style w:type="paragraph" w:styleId="BodyText">
    <w:name w:val="Body Text"/>
    <w:basedOn w:val="Normal"/>
    <w:link w:val="BodyTextChar"/>
    <w:uiPriority w:val="99"/>
    <w:semiHidden/>
    <w:rsid w:val="007A3F49"/>
    <w:pPr>
      <w:spacing w:after="120"/>
    </w:pPr>
  </w:style>
  <w:style w:type="character" w:customStyle="1" w:styleId="BodyTextChar">
    <w:name w:val="Body Text Char"/>
    <w:basedOn w:val="DefaultParagraphFont"/>
    <w:link w:val="BodyText"/>
    <w:uiPriority w:val="99"/>
    <w:semiHidden/>
    <w:rsid w:val="007A3F49"/>
    <w:rPr>
      <w:sz w:val="22"/>
      <w:szCs w:val="22"/>
      <w:lang w:val="en-GB"/>
    </w:rPr>
  </w:style>
  <w:style w:type="paragraph" w:styleId="BodyText2">
    <w:name w:val="Body Text 2"/>
    <w:basedOn w:val="Normal"/>
    <w:link w:val="BodyText2Char"/>
    <w:uiPriority w:val="99"/>
    <w:semiHidden/>
    <w:rsid w:val="007A3F49"/>
    <w:pPr>
      <w:spacing w:after="120" w:line="480" w:lineRule="auto"/>
    </w:pPr>
  </w:style>
  <w:style w:type="character" w:customStyle="1" w:styleId="BodyText2Char">
    <w:name w:val="Body Text 2 Char"/>
    <w:basedOn w:val="DefaultParagraphFont"/>
    <w:link w:val="BodyText2"/>
    <w:uiPriority w:val="99"/>
    <w:semiHidden/>
    <w:rsid w:val="007A3F49"/>
    <w:rPr>
      <w:sz w:val="22"/>
      <w:szCs w:val="22"/>
      <w:lang w:val="en-GB"/>
    </w:rPr>
  </w:style>
  <w:style w:type="paragraph" w:styleId="BodyTextFirstIndent">
    <w:name w:val="Body Text First Indent"/>
    <w:basedOn w:val="BodyText"/>
    <w:link w:val="BodyTextFirstIndentChar"/>
    <w:uiPriority w:val="99"/>
    <w:semiHidden/>
    <w:rsid w:val="007A3F49"/>
    <w:pPr>
      <w:ind w:firstLine="210"/>
    </w:pPr>
  </w:style>
  <w:style w:type="character" w:customStyle="1" w:styleId="BodyTextFirstIndentChar">
    <w:name w:val="Body Text First Indent Char"/>
    <w:basedOn w:val="BodyTextChar"/>
    <w:link w:val="BodyTextFirstIndent"/>
    <w:uiPriority w:val="99"/>
    <w:semiHidden/>
    <w:rsid w:val="007A3F49"/>
    <w:rPr>
      <w:sz w:val="22"/>
      <w:szCs w:val="22"/>
      <w:lang w:val="en-GB"/>
    </w:rPr>
  </w:style>
  <w:style w:type="paragraph" w:styleId="BodyTextIndent">
    <w:name w:val="Body Text Indent"/>
    <w:basedOn w:val="Normal"/>
    <w:link w:val="BodyTextIndentChar"/>
    <w:uiPriority w:val="99"/>
    <w:semiHidden/>
    <w:rsid w:val="007A3F49"/>
    <w:pPr>
      <w:spacing w:after="120"/>
      <w:ind w:left="360"/>
    </w:pPr>
  </w:style>
  <w:style w:type="character" w:customStyle="1" w:styleId="BodyTextIndentChar">
    <w:name w:val="Body Text Indent Char"/>
    <w:basedOn w:val="DefaultParagraphFont"/>
    <w:link w:val="BodyTextIndent"/>
    <w:uiPriority w:val="99"/>
    <w:semiHidden/>
    <w:rsid w:val="007A3F49"/>
    <w:rPr>
      <w:sz w:val="22"/>
      <w:szCs w:val="22"/>
      <w:lang w:val="en-GB"/>
    </w:rPr>
  </w:style>
  <w:style w:type="paragraph" w:styleId="BodyTextFirstIndent2">
    <w:name w:val="Body Text First Indent 2"/>
    <w:basedOn w:val="BodyTextIndent"/>
    <w:link w:val="BodyTextFirstIndent2Char"/>
    <w:uiPriority w:val="99"/>
    <w:semiHidden/>
    <w:rsid w:val="007A3F49"/>
    <w:pPr>
      <w:ind w:firstLine="210"/>
    </w:pPr>
  </w:style>
  <w:style w:type="character" w:customStyle="1" w:styleId="BodyTextFirstIndent2Char">
    <w:name w:val="Body Text First Indent 2 Char"/>
    <w:basedOn w:val="BodyTextIndentChar"/>
    <w:link w:val="BodyTextFirstIndent2"/>
    <w:uiPriority w:val="99"/>
    <w:semiHidden/>
    <w:rsid w:val="007A3F49"/>
    <w:rPr>
      <w:sz w:val="22"/>
      <w:szCs w:val="22"/>
      <w:lang w:val="en-GB"/>
    </w:rPr>
  </w:style>
  <w:style w:type="paragraph" w:styleId="BodyTextIndent2">
    <w:name w:val="Body Text Indent 2"/>
    <w:basedOn w:val="Normal"/>
    <w:link w:val="BodyTextIndent2Char"/>
    <w:uiPriority w:val="99"/>
    <w:semiHidden/>
    <w:rsid w:val="007A3F49"/>
    <w:pPr>
      <w:spacing w:after="120" w:line="480" w:lineRule="auto"/>
      <w:ind w:left="360"/>
    </w:pPr>
  </w:style>
  <w:style w:type="character" w:customStyle="1" w:styleId="BodyTextIndent2Char">
    <w:name w:val="Body Text Indent 2 Char"/>
    <w:basedOn w:val="DefaultParagraphFont"/>
    <w:link w:val="BodyTextIndent2"/>
    <w:uiPriority w:val="99"/>
    <w:semiHidden/>
    <w:rsid w:val="007A3F49"/>
    <w:rPr>
      <w:sz w:val="22"/>
      <w:szCs w:val="22"/>
      <w:lang w:val="en-GB"/>
    </w:rPr>
  </w:style>
  <w:style w:type="paragraph" w:styleId="Closing">
    <w:name w:val="Closing"/>
    <w:basedOn w:val="Normal"/>
    <w:link w:val="ClosingChar"/>
    <w:uiPriority w:val="99"/>
    <w:semiHidden/>
    <w:rsid w:val="007A3F49"/>
    <w:pPr>
      <w:ind w:left="4320"/>
    </w:pPr>
  </w:style>
  <w:style w:type="character" w:customStyle="1" w:styleId="ClosingChar">
    <w:name w:val="Closing Char"/>
    <w:basedOn w:val="DefaultParagraphFont"/>
    <w:link w:val="Closing"/>
    <w:uiPriority w:val="99"/>
    <w:semiHidden/>
    <w:rsid w:val="007A3F49"/>
    <w:rPr>
      <w:sz w:val="22"/>
      <w:szCs w:val="22"/>
      <w:lang w:val="en-GB"/>
    </w:rPr>
  </w:style>
  <w:style w:type="paragraph" w:styleId="E-mailSignature">
    <w:name w:val="E-mail Signature"/>
    <w:basedOn w:val="Normal"/>
    <w:link w:val="E-mailSignatureChar"/>
    <w:uiPriority w:val="99"/>
    <w:semiHidden/>
    <w:rsid w:val="007A3F49"/>
  </w:style>
  <w:style w:type="character" w:customStyle="1" w:styleId="E-mailSignatureChar">
    <w:name w:val="E-mail Signature Char"/>
    <w:basedOn w:val="DefaultParagraphFont"/>
    <w:link w:val="E-mailSignature"/>
    <w:uiPriority w:val="99"/>
    <w:semiHidden/>
    <w:rsid w:val="007A3F49"/>
    <w:rPr>
      <w:sz w:val="22"/>
      <w:szCs w:val="22"/>
      <w:lang w:val="en-GB"/>
    </w:rPr>
  </w:style>
  <w:style w:type="character" w:styleId="Emphasis">
    <w:name w:val="Emphasis"/>
    <w:uiPriority w:val="99"/>
    <w:qFormat/>
    <w:rsid w:val="007A3F49"/>
    <w:rPr>
      <w:i/>
      <w:iCs/>
    </w:rPr>
  </w:style>
  <w:style w:type="paragraph" w:styleId="EnvelopeAddress">
    <w:name w:val="envelope address"/>
    <w:basedOn w:val="Normal"/>
    <w:uiPriority w:val="99"/>
    <w:semiHidden/>
    <w:rsid w:val="007A3F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7A3F49"/>
    <w:rPr>
      <w:rFonts w:ascii="Arial" w:hAnsi="Arial" w:cs="Arial"/>
      <w:sz w:val="20"/>
    </w:rPr>
  </w:style>
  <w:style w:type="character" w:styleId="FollowedHyperlink">
    <w:name w:val="FollowedHyperlink"/>
    <w:uiPriority w:val="99"/>
    <w:semiHidden/>
    <w:rsid w:val="007A3F49"/>
    <w:rPr>
      <w:color w:val="800080"/>
      <w:u w:val="single"/>
    </w:rPr>
  </w:style>
  <w:style w:type="character" w:styleId="HTMLAcronym">
    <w:name w:val="HTML Acronym"/>
    <w:basedOn w:val="DefaultParagraphFont"/>
    <w:uiPriority w:val="99"/>
    <w:semiHidden/>
    <w:rsid w:val="007A3F49"/>
  </w:style>
  <w:style w:type="paragraph" w:styleId="HTMLAddress">
    <w:name w:val="HTML Address"/>
    <w:basedOn w:val="Normal"/>
    <w:link w:val="HTMLAddressChar"/>
    <w:uiPriority w:val="99"/>
    <w:semiHidden/>
    <w:rsid w:val="007A3F49"/>
    <w:rPr>
      <w:i/>
      <w:iCs/>
    </w:rPr>
  </w:style>
  <w:style w:type="character" w:customStyle="1" w:styleId="HTMLAddressChar">
    <w:name w:val="HTML Address Char"/>
    <w:basedOn w:val="DefaultParagraphFont"/>
    <w:link w:val="HTMLAddress"/>
    <w:uiPriority w:val="99"/>
    <w:semiHidden/>
    <w:rsid w:val="007A3F49"/>
    <w:rPr>
      <w:i/>
      <w:iCs/>
      <w:sz w:val="22"/>
      <w:szCs w:val="22"/>
      <w:lang w:val="en-GB"/>
    </w:rPr>
  </w:style>
  <w:style w:type="character" w:styleId="HTMLCite">
    <w:name w:val="HTML Cite"/>
    <w:uiPriority w:val="99"/>
    <w:semiHidden/>
    <w:rsid w:val="007A3F49"/>
    <w:rPr>
      <w:i/>
      <w:iCs/>
    </w:rPr>
  </w:style>
  <w:style w:type="character" w:styleId="HTMLCode">
    <w:name w:val="HTML Code"/>
    <w:uiPriority w:val="99"/>
    <w:semiHidden/>
    <w:rsid w:val="007A3F49"/>
    <w:rPr>
      <w:rFonts w:ascii="Courier New" w:hAnsi="Courier New" w:cs="Courier New"/>
      <w:sz w:val="20"/>
      <w:szCs w:val="20"/>
    </w:rPr>
  </w:style>
  <w:style w:type="character" w:styleId="HTMLDefinition">
    <w:name w:val="HTML Definition"/>
    <w:uiPriority w:val="99"/>
    <w:semiHidden/>
    <w:rsid w:val="007A3F49"/>
    <w:rPr>
      <w:i/>
      <w:iCs/>
    </w:rPr>
  </w:style>
  <w:style w:type="character" w:styleId="HTMLKeyboard">
    <w:name w:val="HTML Keyboard"/>
    <w:uiPriority w:val="99"/>
    <w:semiHidden/>
    <w:rsid w:val="007A3F49"/>
    <w:rPr>
      <w:rFonts w:ascii="Courier New" w:hAnsi="Courier New" w:cs="Courier New"/>
      <w:sz w:val="20"/>
      <w:szCs w:val="20"/>
    </w:rPr>
  </w:style>
  <w:style w:type="paragraph" w:styleId="HTMLPreformatted">
    <w:name w:val="HTML Preformatted"/>
    <w:basedOn w:val="Normal"/>
    <w:link w:val="HTMLPreformattedChar"/>
    <w:uiPriority w:val="99"/>
    <w:semiHidden/>
    <w:rsid w:val="007A3F4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A3F49"/>
    <w:rPr>
      <w:rFonts w:ascii="Courier New" w:hAnsi="Courier New" w:cs="Courier New"/>
      <w:szCs w:val="22"/>
      <w:lang w:val="en-GB"/>
    </w:rPr>
  </w:style>
  <w:style w:type="character" w:styleId="HTMLSample">
    <w:name w:val="HTML Sample"/>
    <w:uiPriority w:val="99"/>
    <w:semiHidden/>
    <w:rsid w:val="007A3F49"/>
    <w:rPr>
      <w:rFonts w:ascii="Courier New" w:hAnsi="Courier New" w:cs="Courier New"/>
    </w:rPr>
  </w:style>
  <w:style w:type="character" w:styleId="HTMLTypewriter">
    <w:name w:val="HTML Typewriter"/>
    <w:uiPriority w:val="99"/>
    <w:semiHidden/>
    <w:rsid w:val="007A3F49"/>
    <w:rPr>
      <w:rFonts w:ascii="Courier New" w:hAnsi="Courier New" w:cs="Courier New"/>
      <w:sz w:val="20"/>
      <w:szCs w:val="20"/>
    </w:rPr>
  </w:style>
  <w:style w:type="character" w:styleId="HTMLVariable">
    <w:name w:val="HTML Variable"/>
    <w:uiPriority w:val="99"/>
    <w:semiHidden/>
    <w:rsid w:val="007A3F49"/>
    <w:rPr>
      <w:i/>
      <w:iCs/>
    </w:rPr>
  </w:style>
  <w:style w:type="character" w:styleId="Hyperlink">
    <w:name w:val="Hyperlink"/>
    <w:uiPriority w:val="99"/>
    <w:semiHidden/>
    <w:rsid w:val="007A3F49"/>
    <w:rPr>
      <w:color w:val="0000FF"/>
      <w:u w:val="single"/>
    </w:rPr>
  </w:style>
  <w:style w:type="character" w:styleId="LineNumber">
    <w:name w:val="line number"/>
    <w:basedOn w:val="DefaultParagraphFont"/>
    <w:uiPriority w:val="99"/>
    <w:semiHidden/>
    <w:rsid w:val="007A3F49"/>
  </w:style>
  <w:style w:type="paragraph" w:styleId="List">
    <w:name w:val="List"/>
    <w:basedOn w:val="Normal"/>
    <w:uiPriority w:val="99"/>
    <w:semiHidden/>
    <w:rsid w:val="007A3F49"/>
    <w:pPr>
      <w:ind w:left="360" w:hanging="360"/>
    </w:pPr>
  </w:style>
  <w:style w:type="paragraph" w:styleId="List2">
    <w:name w:val="List 2"/>
    <w:basedOn w:val="Normal"/>
    <w:uiPriority w:val="99"/>
    <w:semiHidden/>
    <w:rsid w:val="007A3F49"/>
    <w:pPr>
      <w:ind w:left="720" w:hanging="360"/>
    </w:pPr>
  </w:style>
  <w:style w:type="paragraph" w:styleId="List3">
    <w:name w:val="List 3"/>
    <w:basedOn w:val="Normal"/>
    <w:uiPriority w:val="99"/>
    <w:semiHidden/>
    <w:rsid w:val="007A3F49"/>
    <w:pPr>
      <w:ind w:left="1080" w:hanging="360"/>
    </w:pPr>
  </w:style>
  <w:style w:type="paragraph" w:styleId="List4">
    <w:name w:val="List 4"/>
    <w:basedOn w:val="Normal"/>
    <w:uiPriority w:val="99"/>
    <w:semiHidden/>
    <w:rsid w:val="007A3F49"/>
    <w:pPr>
      <w:ind w:left="1440" w:hanging="360"/>
    </w:pPr>
  </w:style>
  <w:style w:type="paragraph" w:styleId="List5">
    <w:name w:val="List 5"/>
    <w:basedOn w:val="Normal"/>
    <w:uiPriority w:val="99"/>
    <w:semiHidden/>
    <w:rsid w:val="007A3F49"/>
    <w:pPr>
      <w:ind w:left="1800" w:hanging="360"/>
    </w:pPr>
  </w:style>
  <w:style w:type="paragraph" w:styleId="ListBullet">
    <w:name w:val="List Bullet"/>
    <w:basedOn w:val="Normal"/>
    <w:autoRedefine/>
    <w:uiPriority w:val="99"/>
    <w:semiHidden/>
    <w:rsid w:val="007A3F49"/>
    <w:pPr>
      <w:tabs>
        <w:tab w:val="num" w:pos="360"/>
      </w:tabs>
      <w:ind w:left="360" w:hanging="360"/>
    </w:pPr>
  </w:style>
  <w:style w:type="paragraph" w:styleId="ListBullet2">
    <w:name w:val="List Bullet 2"/>
    <w:basedOn w:val="Normal"/>
    <w:autoRedefine/>
    <w:uiPriority w:val="99"/>
    <w:semiHidden/>
    <w:rsid w:val="007A3F49"/>
    <w:pPr>
      <w:tabs>
        <w:tab w:val="num" w:pos="720"/>
      </w:tabs>
      <w:ind w:left="720" w:hanging="360"/>
    </w:pPr>
  </w:style>
  <w:style w:type="paragraph" w:styleId="ListBullet3">
    <w:name w:val="List Bullet 3"/>
    <w:basedOn w:val="Normal"/>
    <w:autoRedefine/>
    <w:uiPriority w:val="99"/>
    <w:semiHidden/>
    <w:rsid w:val="007A3F49"/>
    <w:pPr>
      <w:tabs>
        <w:tab w:val="num" w:pos="1080"/>
      </w:tabs>
      <w:ind w:left="1080" w:hanging="360"/>
    </w:pPr>
  </w:style>
  <w:style w:type="paragraph" w:styleId="ListBullet4">
    <w:name w:val="List Bullet 4"/>
    <w:basedOn w:val="Normal"/>
    <w:autoRedefine/>
    <w:uiPriority w:val="99"/>
    <w:semiHidden/>
    <w:rsid w:val="007A3F49"/>
    <w:pPr>
      <w:tabs>
        <w:tab w:val="num" w:pos="1440"/>
      </w:tabs>
      <w:ind w:left="1440" w:hanging="360"/>
    </w:pPr>
  </w:style>
  <w:style w:type="paragraph" w:styleId="ListBullet5">
    <w:name w:val="List Bullet 5"/>
    <w:basedOn w:val="Normal"/>
    <w:autoRedefine/>
    <w:uiPriority w:val="99"/>
    <w:semiHidden/>
    <w:rsid w:val="007A3F49"/>
    <w:pPr>
      <w:tabs>
        <w:tab w:val="num" w:pos="1800"/>
      </w:tabs>
      <w:ind w:left="1800" w:hanging="360"/>
    </w:pPr>
  </w:style>
  <w:style w:type="paragraph" w:styleId="ListContinue">
    <w:name w:val="List Continue"/>
    <w:basedOn w:val="Normal"/>
    <w:uiPriority w:val="99"/>
    <w:semiHidden/>
    <w:rsid w:val="007A3F49"/>
    <w:pPr>
      <w:spacing w:after="120"/>
      <w:ind w:left="360"/>
    </w:pPr>
  </w:style>
  <w:style w:type="paragraph" w:styleId="ListContinue2">
    <w:name w:val="List Continue 2"/>
    <w:basedOn w:val="Normal"/>
    <w:uiPriority w:val="99"/>
    <w:semiHidden/>
    <w:rsid w:val="007A3F49"/>
    <w:pPr>
      <w:spacing w:after="120"/>
      <w:ind w:left="720"/>
    </w:pPr>
  </w:style>
  <w:style w:type="paragraph" w:styleId="ListContinue3">
    <w:name w:val="List Continue 3"/>
    <w:basedOn w:val="Normal"/>
    <w:uiPriority w:val="99"/>
    <w:semiHidden/>
    <w:rsid w:val="007A3F49"/>
    <w:pPr>
      <w:spacing w:after="120"/>
      <w:ind w:left="1080"/>
    </w:pPr>
  </w:style>
  <w:style w:type="paragraph" w:styleId="ListContinue4">
    <w:name w:val="List Continue 4"/>
    <w:basedOn w:val="Normal"/>
    <w:uiPriority w:val="99"/>
    <w:semiHidden/>
    <w:rsid w:val="007A3F49"/>
    <w:pPr>
      <w:spacing w:after="120"/>
      <w:ind w:left="1440"/>
    </w:pPr>
  </w:style>
  <w:style w:type="paragraph" w:styleId="ListContinue5">
    <w:name w:val="List Continue 5"/>
    <w:basedOn w:val="Normal"/>
    <w:uiPriority w:val="99"/>
    <w:semiHidden/>
    <w:rsid w:val="007A3F49"/>
    <w:pPr>
      <w:spacing w:after="120"/>
      <w:ind w:left="1800"/>
    </w:pPr>
  </w:style>
  <w:style w:type="paragraph" w:styleId="ListNumber">
    <w:name w:val="List Number"/>
    <w:basedOn w:val="Normal"/>
    <w:uiPriority w:val="99"/>
    <w:semiHidden/>
    <w:rsid w:val="007A3F49"/>
    <w:pPr>
      <w:tabs>
        <w:tab w:val="num" w:pos="360"/>
      </w:tabs>
      <w:ind w:left="360" w:hanging="360"/>
    </w:pPr>
  </w:style>
  <w:style w:type="paragraph" w:styleId="ListNumber2">
    <w:name w:val="List Number 2"/>
    <w:basedOn w:val="Normal"/>
    <w:uiPriority w:val="99"/>
    <w:semiHidden/>
    <w:rsid w:val="007A3F49"/>
    <w:pPr>
      <w:tabs>
        <w:tab w:val="num" w:pos="720"/>
      </w:tabs>
      <w:ind w:left="720" w:hanging="360"/>
    </w:pPr>
  </w:style>
  <w:style w:type="paragraph" w:styleId="ListNumber3">
    <w:name w:val="List Number 3"/>
    <w:basedOn w:val="Normal"/>
    <w:uiPriority w:val="99"/>
    <w:semiHidden/>
    <w:rsid w:val="007A3F49"/>
    <w:pPr>
      <w:tabs>
        <w:tab w:val="num" w:pos="1080"/>
      </w:tabs>
      <w:ind w:left="1080" w:hanging="360"/>
    </w:pPr>
  </w:style>
  <w:style w:type="paragraph" w:styleId="ListNumber4">
    <w:name w:val="List Number 4"/>
    <w:basedOn w:val="Normal"/>
    <w:uiPriority w:val="99"/>
    <w:semiHidden/>
    <w:rsid w:val="007A3F49"/>
    <w:pPr>
      <w:tabs>
        <w:tab w:val="num" w:pos="1440"/>
      </w:tabs>
      <w:ind w:left="1440" w:hanging="360"/>
    </w:pPr>
  </w:style>
  <w:style w:type="paragraph" w:styleId="ListNumber5">
    <w:name w:val="List Number 5"/>
    <w:basedOn w:val="Normal"/>
    <w:uiPriority w:val="99"/>
    <w:semiHidden/>
    <w:rsid w:val="007A3F49"/>
    <w:pPr>
      <w:tabs>
        <w:tab w:val="num" w:pos="1800"/>
      </w:tabs>
      <w:ind w:left="1800" w:hanging="360"/>
    </w:pPr>
  </w:style>
  <w:style w:type="paragraph" w:styleId="MessageHeader">
    <w:name w:val="Message Header"/>
    <w:basedOn w:val="Normal"/>
    <w:link w:val="MessageHeaderChar"/>
    <w:uiPriority w:val="99"/>
    <w:semiHidden/>
    <w:rsid w:val="007A3F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7A3F49"/>
    <w:rPr>
      <w:rFonts w:ascii="Arial" w:hAnsi="Arial" w:cs="Arial"/>
      <w:sz w:val="22"/>
      <w:szCs w:val="24"/>
      <w:shd w:val="pct20" w:color="auto" w:fill="auto"/>
      <w:lang w:val="en-GB"/>
    </w:rPr>
  </w:style>
  <w:style w:type="paragraph" w:styleId="NormalWeb">
    <w:name w:val="Normal (Web)"/>
    <w:basedOn w:val="Normal"/>
    <w:uiPriority w:val="99"/>
    <w:semiHidden/>
    <w:rsid w:val="007A3F49"/>
    <w:rPr>
      <w:szCs w:val="24"/>
    </w:rPr>
  </w:style>
  <w:style w:type="paragraph" w:styleId="NormalIndent">
    <w:name w:val="Normal Indent"/>
    <w:basedOn w:val="Normal"/>
    <w:uiPriority w:val="99"/>
    <w:semiHidden/>
    <w:rsid w:val="007A3F49"/>
    <w:pPr>
      <w:ind w:left="720"/>
    </w:pPr>
  </w:style>
  <w:style w:type="paragraph" w:styleId="NoteHeading">
    <w:name w:val="Note Heading"/>
    <w:basedOn w:val="Normal"/>
    <w:next w:val="Normal"/>
    <w:link w:val="NoteHeadingChar"/>
    <w:uiPriority w:val="99"/>
    <w:semiHidden/>
    <w:rsid w:val="007A3F49"/>
  </w:style>
  <w:style w:type="character" w:customStyle="1" w:styleId="NoteHeadingChar">
    <w:name w:val="Note Heading Char"/>
    <w:basedOn w:val="DefaultParagraphFont"/>
    <w:link w:val="NoteHeading"/>
    <w:uiPriority w:val="99"/>
    <w:semiHidden/>
    <w:rsid w:val="007A3F49"/>
    <w:rPr>
      <w:sz w:val="22"/>
      <w:szCs w:val="22"/>
      <w:lang w:val="en-GB"/>
    </w:rPr>
  </w:style>
  <w:style w:type="paragraph" w:styleId="Salutation">
    <w:name w:val="Salutation"/>
    <w:basedOn w:val="Normal"/>
    <w:next w:val="Normal"/>
    <w:link w:val="SalutationChar"/>
    <w:uiPriority w:val="99"/>
    <w:semiHidden/>
    <w:rsid w:val="007A3F49"/>
  </w:style>
  <w:style w:type="character" w:customStyle="1" w:styleId="SalutationChar">
    <w:name w:val="Salutation Char"/>
    <w:basedOn w:val="DefaultParagraphFont"/>
    <w:link w:val="Salutation"/>
    <w:uiPriority w:val="99"/>
    <w:semiHidden/>
    <w:rsid w:val="007A3F49"/>
    <w:rPr>
      <w:sz w:val="22"/>
      <w:szCs w:val="22"/>
      <w:lang w:val="en-GB"/>
    </w:rPr>
  </w:style>
  <w:style w:type="paragraph" w:styleId="Signature">
    <w:name w:val="Signature"/>
    <w:basedOn w:val="Normal"/>
    <w:link w:val="SignatureChar"/>
    <w:uiPriority w:val="99"/>
    <w:semiHidden/>
    <w:rsid w:val="007A3F49"/>
    <w:pPr>
      <w:ind w:left="4320"/>
    </w:pPr>
  </w:style>
  <w:style w:type="character" w:customStyle="1" w:styleId="SignatureChar">
    <w:name w:val="Signature Char"/>
    <w:basedOn w:val="DefaultParagraphFont"/>
    <w:link w:val="Signature"/>
    <w:uiPriority w:val="99"/>
    <w:semiHidden/>
    <w:rsid w:val="007A3F49"/>
    <w:rPr>
      <w:sz w:val="22"/>
      <w:szCs w:val="22"/>
      <w:lang w:val="en-GB"/>
    </w:rPr>
  </w:style>
  <w:style w:type="character" w:styleId="Strong">
    <w:name w:val="Strong"/>
    <w:uiPriority w:val="99"/>
    <w:qFormat/>
    <w:rsid w:val="007A3F49"/>
    <w:rPr>
      <w:b/>
      <w:bCs/>
    </w:rPr>
  </w:style>
  <w:style w:type="character" w:customStyle="1" w:styleId="Heading4Char">
    <w:name w:val="Heading 4 Char"/>
    <w:aliases w:val="Heading 11 Char,para 4 Char,Título 41 Char,heading 4 Char,Heading 41 Char"/>
    <w:link w:val="Heading4"/>
    <w:uiPriority w:val="99"/>
    <w:rsid w:val="007A3F49"/>
    <w:rPr>
      <w:sz w:val="22"/>
      <w:szCs w:val="22"/>
      <w:lang w:val="en-GB"/>
    </w:rPr>
  </w:style>
  <w:style w:type="character" w:customStyle="1" w:styleId="Heading5Char">
    <w:name w:val="Heading 5 Char"/>
    <w:link w:val="Heading5"/>
    <w:uiPriority w:val="9"/>
    <w:rsid w:val="007A3F49"/>
    <w:rPr>
      <w:sz w:val="22"/>
      <w:szCs w:val="22"/>
      <w:lang w:val="en-GB"/>
    </w:rPr>
  </w:style>
  <w:style w:type="character" w:customStyle="1" w:styleId="Heading6Char">
    <w:name w:val="Heading 6 Char"/>
    <w:link w:val="Heading6"/>
    <w:uiPriority w:val="9"/>
    <w:rsid w:val="007A3F49"/>
    <w:rPr>
      <w:rFonts w:ascii="Arial" w:hAnsi="Arial"/>
      <w:i/>
      <w:sz w:val="22"/>
      <w:szCs w:val="22"/>
      <w:lang w:val="en-GB"/>
    </w:rPr>
  </w:style>
  <w:style w:type="character" w:customStyle="1" w:styleId="Heading7Char">
    <w:name w:val="Heading 7 Char"/>
    <w:link w:val="Heading7"/>
    <w:uiPriority w:val="9"/>
    <w:rsid w:val="007A3F49"/>
    <w:rPr>
      <w:rFonts w:ascii="Arial" w:hAnsi="Arial"/>
      <w:sz w:val="22"/>
      <w:szCs w:val="22"/>
      <w:lang w:val="en-GB"/>
    </w:rPr>
  </w:style>
  <w:style w:type="character" w:customStyle="1" w:styleId="Heading8Char">
    <w:name w:val="Heading 8 Char"/>
    <w:link w:val="Heading8"/>
    <w:uiPriority w:val="99"/>
    <w:rsid w:val="007A3F49"/>
    <w:rPr>
      <w:b/>
      <w:sz w:val="22"/>
      <w:szCs w:val="22"/>
      <w:lang w:val="en-GB"/>
    </w:rPr>
  </w:style>
  <w:style w:type="character" w:customStyle="1" w:styleId="Heading9Char">
    <w:name w:val="Heading 9 Char"/>
    <w:link w:val="Heading9"/>
    <w:uiPriority w:val="9"/>
    <w:rsid w:val="007A3F49"/>
    <w:rPr>
      <w:rFonts w:ascii="Arial" w:hAnsi="Arial"/>
      <w:i/>
      <w:sz w:val="18"/>
      <w:szCs w:val="22"/>
      <w:lang w:val="en-GB"/>
    </w:rPr>
  </w:style>
  <w:style w:type="character" w:customStyle="1" w:styleId="BodyText3Char">
    <w:name w:val="Body Text 3 Char"/>
    <w:link w:val="BodyText3"/>
    <w:uiPriority w:val="99"/>
    <w:semiHidden/>
    <w:rsid w:val="007A3F49"/>
    <w:rPr>
      <w:sz w:val="16"/>
      <w:szCs w:val="16"/>
      <w:lang w:val="en-GB"/>
    </w:rPr>
  </w:style>
  <w:style w:type="character" w:customStyle="1" w:styleId="BodyText2Char1">
    <w:name w:val="Body Text 2 Char1"/>
    <w:uiPriority w:val="99"/>
    <w:semiHidden/>
    <w:rsid w:val="007A3F49"/>
    <w:rPr>
      <w:lang w:val="en-GB"/>
    </w:rPr>
  </w:style>
  <w:style w:type="character" w:customStyle="1" w:styleId="BodyText2Char2">
    <w:name w:val="Body Text 2 Char2"/>
    <w:uiPriority w:val="99"/>
    <w:semiHidden/>
    <w:rsid w:val="007A3F49"/>
    <w:rPr>
      <w:lang w:val="en-GB"/>
    </w:rPr>
  </w:style>
  <w:style w:type="character" w:customStyle="1" w:styleId="BodyText2Char3">
    <w:name w:val="Body Text 2 Char3"/>
    <w:uiPriority w:val="99"/>
    <w:semiHidden/>
    <w:rsid w:val="007A3F49"/>
    <w:rPr>
      <w:lang w:val="en-GB"/>
    </w:rPr>
  </w:style>
  <w:style w:type="character" w:customStyle="1" w:styleId="BodyTextIndent3Char">
    <w:name w:val="Body Text Indent 3 Char"/>
    <w:link w:val="BodyTextIndent3"/>
    <w:uiPriority w:val="99"/>
    <w:semiHidden/>
    <w:rsid w:val="007A3F49"/>
    <w:rPr>
      <w:sz w:val="16"/>
      <w:szCs w:val="16"/>
      <w:lang w:val="en-GB"/>
    </w:rPr>
  </w:style>
  <w:style w:type="character" w:customStyle="1" w:styleId="PlainTextChar">
    <w:name w:val="Plain Text Char"/>
    <w:link w:val="PlainText"/>
    <w:uiPriority w:val="99"/>
    <w:semiHidden/>
    <w:rsid w:val="007A3F49"/>
    <w:rPr>
      <w:rFonts w:ascii="Courier New" w:hAnsi="Courier New" w:cs="Courier New"/>
      <w:szCs w:val="22"/>
      <w:lang w:val="en-GB"/>
    </w:rPr>
  </w:style>
  <w:style w:type="character" w:customStyle="1" w:styleId="SubtitleChar">
    <w:name w:val="Subtitle Char"/>
    <w:link w:val="Subtitle"/>
    <w:uiPriority w:val="99"/>
    <w:rsid w:val="007A3F49"/>
    <w:rPr>
      <w:rFonts w:ascii="Arial" w:hAnsi="Arial" w:cs="Arial"/>
      <w:sz w:val="22"/>
      <w:szCs w:val="22"/>
      <w:lang w:val="en-GB"/>
    </w:rPr>
  </w:style>
  <w:style w:type="character" w:customStyle="1" w:styleId="TitleChar">
    <w:name w:val="Title Char"/>
    <w:link w:val="Title"/>
    <w:uiPriority w:val="99"/>
    <w:rsid w:val="007A3F49"/>
    <w:rPr>
      <w:rFonts w:ascii="Arial" w:hAnsi="Arial" w:cs="Arial"/>
      <w:b/>
      <w:bCs/>
      <w:kern w:val="28"/>
      <w:sz w:val="22"/>
      <w:szCs w:val="22"/>
      <w:lang w:val="en-GB"/>
    </w:rPr>
  </w:style>
  <w:style w:type="character" w:customStyle="1" w:styleId="DateChar">
    <w:name w:val="Date Char"/>
    <w:link w:val="Date"/>
    <w:uiPriority w:val="99"/>
    <w:rsid w:val="007A3F49"/>
    <w:rPr>
      <w:sz w:val="22"/>
      <w:szCs w:val="22"/>
      <w:lang w:val="en-GB"/>
    </w:rPr>
  </w:style>
  <w:style w:type="paragraph" w:customStyle="1" w:styleId="Bullet2">
    <w:name w:val="Bullet 2"/>
    <w:basedOn w:val="Normal"/>
    <w:uiPriority w:val="99"/>
    <w:rsid w:val="007A3F49"/>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customStyle="1" w:styleId="xl24">
    <w:name w:val="xl24"/>
    <w:basedOn w:val="Normal"/>
    <w:uiPriority w:val="99"/>
    <w:rsid w:val="007A3F49"/>
    <w:pPr>
      <w:pBdr>
        <w:top w:val="single" w:sz="4" w:space="0" w:color="000000"/>
        <w:left w:val="single" w:sz="4" w:space="0" w:color="000000"/>
      </w:pBdr>
      <w:spacing w:before="100" w:beforeAutospacing="1" w:after="100" w:afterAutospacing="1"/>
      <w:jc w:val="left"/>
      <w:textAlignment w:val="top"/>
    </w:pPr>
    <w:rPr>
      <w:sz w:val="24"/>
      <w:szCs w:val="24"/>
      <w:lang w:val="en-US"/>
    </w:rPr>
  </w:style>
  <w:style w:type="paragraph" w:customStyle="1" w:styleId="xl25">
    <w:name w:val="xl25"/>
    <w:basedOn w:val="Normal"/>
    <w:uiPriority w:val="99"/>
    <w:rsid w:val="007A3F49"/>
    <w:pPr>
      <w:pBdr>
        <w:left w:val="single" w:sz="4" w:space="0" w:color="000000"/>
      </w:pBdr>
      <w:spacing w:before="100" w:beforeAutospacing="1" w:after="100" w:afterAutospacing="1"/>
      <w:jc w:val="left"/>
      <w:textAlignment w:val="top"/>
    </w:pPr>
    <w:rPr>
      <w:sz w:val="24"/>
      <w:szCs w:val="24"/>
      <w:lang w:val="en-US"/>
    </w:rPr>
  </w:style>
  <w:style w:type="paragraph" w:customStyle="1" w:styleId="xl26">
    <w:name w:val="xl26"/>
    <w:basedOn w:val="Normal"/>
    <w:uiPriority w:val="99"/>
    <w:rsid w:val="007A3F49"/>
    <w:pPr>
      <w:pBdr>
        <w:top w:val="single" w:sz="4" w:space="0" w:color="000000"/>
        <w:left w:val="single" w:sz="4" w:space="0" w:color="000000"/>
      </w:pBdr>
      <w:spacing w:before="100" w:beforeAutospacing="1" w:after="100" w:afterAutospacing="1"/>
      <w:jc w:val="left"/>
      <w:textAlignment w:val="top"/>
    </w:pPr>
    <w:rPr>
      <w:sz w:val="24"/>
      <w:szCs w:val="24"/>
      <w:lang w:val="en-US"/>
    </w:rPr>
  </w:style>
  <w:style w:type="paragraph" w:customStyle="1" w:styleId="xl27">
    <w:name w:val="xl27"/>
    <w:basedOn w:val="Normal"/>
    <w:uiPriority w:val="99"/>
    <w:rsid w:val="007A3F49"/>
    <w:pPr>
      <w:pBdr>
        <w:top w:val="single" w:sz="4" w:space="0" w:color="000000"/>
      </w:pBdr>
      <w:spacing w:before="100" w:beforeAutospacing="1" w:after="100" w:afterAutospacing="1"/>
      <w:jc w:val="left"/>
      <w:textAlignment w:val="top"/>
    </w:pPr>
    <w:rPr>
      <w:sz w:val="24"/>
      <w:szCs w:val="24"/>
      <w:lang w:val="en-US"/>
    </w:rPr>
  </w:style>
  <w:style w:type="paragraph" w:customStyle="1" w:styleId="xl28">
    <w:name w:val="xl28"/>
    <w:basedOn w:val="Normal"/>
    <w:uiPriority w:val="99"/>
    <w:rsid w:val="007A3F49"/>
    <w:pPr>
      <w:pBdr>
        <w:top w:val="single" w:sz="4" w:space="0" w:color="000000"/>
        <w:left w:val="single" w:sz="4" w:space="0" w:color="000000"/>
        <w:right w:val="single" w:sz="4" w:space="0" w:color="000000"/>
      </w:pBdr>
      <w:spacing w:before="100" w:beforeAutospacing="1" w:after="100" w:afterAutospacing="1"/>
      <w:jc w:val="left"/>
      <w:textAlignment w:val="top"/>
    </w:pPr>
    <w:rPr>
      <w:sz w:val="24"/>
      <w:szCs w:val="24"/>
      <w:lang w:val="en-US"/>
    </w:rPr>
  </w:style>
  <w:style w:type="paragraph" w:customStyle="1" w:styleId="xl29">
    <w:name w:val="xl29"/>
    <w:basedOn w:val="Normal"/>
    <w:uiPriority w:val="99"/>
    <w:rsid w:val="007A3F49"/>
    <w:pPr>
      <w:pBdr>
        <w:left w:val="single" w:sz="4" w:space="0" w:color="000000"/>
      </w:pBdr>
      <w:spacing w:before="100" w:beforeAutospacing="1" w:after="100" w:afterAutospacing="1"/>
      <w:jc w:val="left"/>
      <w:textAlignment w:val="top"/>
    </w:pPr>
    <w:rPr>
      <w:sz w:val="24"/>
      <w:szCs w:val="24"/>
      <w:lang w:val="en-US"/>
    </w:rPr>
  </w:style>
  <w:style w:type="paragraph" w:customStyle="1" w:styleId="xl30">
    <w:name w:val="xl30"/>
    <w:basedOn w:val="Normal"/>
    <w:uiPriority w:val="99"/>
    <w:rsid w:val="007A3F49"/>
    <w:pPr>
      <w:pBdr>
        <w:left w:val="single" w:sz="4" w:space="0" w:color="000000"/>
      </w:pBdr>
      <w:spacing w:before="100" w:beforeAutospacing="1" w:after="100" w:afterAutospacing="1"/>
      <w:jc w:val="left"/>
      <w:textAlignment w:val="top"/>
    </w:pPr>
    <w:rPr>
      <w:sz w:val="24"/>
      <w:szCs w:val="24"/>
      <w:lang w:val="en-US"/>
    </w:rPr>
  </w:style>
  <w:style w:type="paragraph" w:customStyle="1" w:styleId="xl31">
    <w:name w:val="xl31"/>
    <w:basedOn w:val="Normal"/>
    <w:uiPriority w:val="99"/>
    <w:rsid w:val="007A3F49"/>
    <w:pPr>
      <w:spacing w:before="100" w:beforeAutospacing="1" w:after="100" w:afterAutospacing="1"/>
      <w:jc w:val="left"/>
      <w:textAlignment w:val="top"/>
    </w:pPr>
    <w:rPr>
      <w:sz w:val="24"/>
      <w:szCs w:val="24"/>
      <w:lang w:val="en-US"/>
    </w:rPr>
  </w:style>
  <w:style w:type="paragraph" w:customStyle="1" w:styleId="xl32">
    <w:name w:val="xl32"/>
    <w:basedOn w:val="Normal"/>
    <w:uiPriority w:val="99"/>
    <w:rsid w:val="007A3F49"/>
    <w:pPr>
      <w:pBdr>
        <w:left w:val="single" w:sz="4" w:space="0" w:color="000000"/>
        <w:right w:val="single" w:sz="4" w:space="0" w:color="000000"/>
      </w:pBdr>
      <w:spacing w:before="100" w:beforeAutospacing="1" w:after="100" w:afterAutospacing="1"/>
      <w:jc w:val="left"/>
      <w:textAlignment w:val="top"/>
    </w:pPr>
    <w:rPr>
      <w:sz w:val="24"/>
      <w:szCs w:val="24"/>
      <w:lang w:val="en-US"/>
    </w:rPr>
  </w:style>
  <w:style w:type="paragraph" w:customStyle="1" w:styleId="xl33">
    <w:name w:val="xl33"/>
    <w:basedOn w:val="Normal"/>
    <w:uiPriority w:val="99"/>
    <w:rsid w:val="007A3F49"/>
    <w:pPr>
      <w:pBdr>
        <w:left w:val="single" w:sz="8" w:space="0" w:color="000000"/>
      </w:pBdr>
      <w:spacing w:before="100" w:beforeAutospacing="1" w:after="100" w:afterAutospacing="1"/>
      <w:jc w:val="left"/>
      <w:textAlignment w:val="top"/>
    </w:pPr>
    <w:rPr>
      <w:sz w:val="16"/>
      <w:szCs w:val="16"/>
      <w:lang w:val="en-US"/>
    </w:rPr>
  </w:style>
  <w:style w:type="paragraph" w:customStyle="1" w:styleId="xl34">
    <w:name w:val="xl34"/>
    <w:basedOn w:val="Normal"/>
    <w:uiPriority w:val="99"/>
    <w:rsid w:val="007A3F49"/>
    <w:pPr>
      <w:pBdr>
        <w:left w:val="single" w:sz="4" w:space="0" w:color="000000"/>
      </w:pBdr>
      <w:spacing w:before="100" w:beforeAutospacing="1" w:after="100" w:afterAutospacing="1"/>
      <w:jc w:val="left"/>
      <w:textAlignment w:val="top"/>
    </w:pPr>
    <w:rPr>
      <w:sz w:val="16"/>
      <w:szCs w:val="16"/>
      <w:lang w:val="en-US"/>
    </w:rPr>
  </w:style>
  <w:style w:type="paragraph" w:customStyle="1" w:styleId="xl35">
    <w:name w:val="xl35"/>
    <w:basedOn w:val="Normal"/>
    <w:uiPriority w:val="99"/>
    <w:rsid w:val="007A3F49"/>
    <w:pPr>
      <w:spacing w:before="100" w:beforeAutospacing="1" w:after="100" w:afterAutospacing="1"/>
      <w:jc w:val="left"/>
      <w:textAlignment w:val="top"/>
    </w:pPr>
    <w:rPr>
      <w:sz w:val="16"/>
      <w:szCs w:val="16"/>
      <w:lang w:val="en-US"/>
    </w:rPr>
  </w:style>
  <w:style w:type="paragraph" w:customStyle="1" w:styleId="xl36">
    <w:name w:val="xl36"/>
    <w:basedOn w:val="Normal"/>
    <w:uiPriority w:val="99"/>
    <w:rsid w:val="007A3F49"/>
    <w:pPr>
      <w:pBdr>
        <w:left w:val="single" w:sz="4" w:space="0" w:color="000000"/>
        <w:right w:val="single" w:sz="4" w:space="0" w:color="000000"/>
      </w:pBdr>
      <w:spacing w:before="100" w:beforeAutospacing="1" w:after="100" w:afterAutospacing="1"/>
      <w:jc w:val="left"/>
      <w:textAlignment w:val="top"/>
    </w:pPr>
    <w:rPr>
      <w:sz w:val="16"/>
      <w:szCs w:val="16"/>
      <w:lang w:val="en-US"/>
    </w:rPr>
  </w:style>
  <w:style w:type="paragraph" w:customStyle="1" w:styleId="xl64">
    <w:name w:val="xl64"/>
    <w:basedOn w:val="Normal"/>
    <w:rsid w:val="007A3F49"/>
    <w:pPr>
      <w:spacing w:before="100" w:beforeAutospacing="1" w:after="100" w:afterAutospacing="1"/>
      <w:jc w:val="center"/>
      <w:textAlignment w:val="top"/>
    </w:pPr>
    <w:rPr>
      <w:b/>
      <w:bCs/>
      <w:color w:val="000000"/>
      <w:sz w:val="16"/>
      <w:szCs w:val="16"/>
      <w:lang w:val="en-US"/>
    </w:rPr>
  </w:style>
  <w:style w:type="paragraph" w:customStyle="1" w:styleId="xl65">
    <w:name w:val="xl65"/>
    <w:basedOn w:val="Normal"/>
    <w:rsid w:val="007A3F49"/>
    <w:pPr>
      <w:spacing w:before="100" w:beforeAutospacing="1" w:after="100" w:afterAutospacing="1"/>
      <w:jc w:val="left"/>
      <w:textAlignment w:val="top"/>
    </w:pPr>
    <w:rPr>
      <w:color w:val="000000"/>
      <w:sz w:val="16"/>
      <w:szCs w:val="16"/>
      <w:lang w:val="en-US"/>
    </w:rPr>
  </w:style>
  <w:style w:type="paragraph" w:customStyle="1" w:styleId="xl66">
    <w:name w:val="xl66"/>
    <w:basedOn w:val="Normal"/>
    <w:rsid w:val="007A3F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lang w:val="en-US"/>
    </w:rPr>
  </w:style>
  <w:style w:type="paragraph" w:customStyle="1" w:styleId="xl67">
    <w:name w:val="xl67"/>
    <w:basedOn w:val="Normal"/>
    <w:rsid w:val="007A3F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68">
    <w:name w:val="xl68"/>
    <w:basedOn w:val="Normal"/>
    <w:rsid w:val="007A3F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69">
    <w:name w:val="xl69"/>
    <w:basedOn w:val="Normal"/>
    <w:rsid w:val="007A3F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CA" w:eastAsia="en-CA"/>
    </w:rPr>
  </w:style>
  <w:style w:type="paragraph" w:customStyle="1" w:styleId="xl70">
    <w:name w:val="xl70"/>
    <w:basedOn w:val="Normal"/>
    <w:rsid w:val="007A3F49"/>
    <w:pPr>
      <w:spacing w:before="100" w:beforeAutospacing="1" w:after="100" w:afterAutospacing="1"/>
      <w:jc w:val="left"/>
      <w:textAlignment w:val="top"/>
    </w:pPr>
    <w:rPr>
      <w:sz w:val="20"/>
      <w:szCs w:val="20"/>
      <w:lang w:val="en-CA" w:eastAsia="en-CA"/>
    </w:rPr>
  </w:style>
  <w:style w:type="paragraph" w:customStyle="1" w:styleId="xl71">
    <w:name w:val="xl71"/>
    <w:basedOn w:val="Normal"/>
    <w:rsid w:val="007A3F49"/>
    <w:pPr>
      <w:spacing w:before="100" w:beforeAutospacing="1" w:after="100" w:afterAutospacing="1"/>
      <w:jc w:val="left"/>
      <w:textAlignment w:val="top"/>
    </w:pPr>
    <w:rPr>
      <w:sz w:val="20"/>
      <w:szCs w:val="20"/>
      <w:lang w:val="en-CA" w:eastAsia="en-CA"/>
    </w:rPr>
  </w:style>
  <w:style w:type="paragraph" w:customStyle="1" w:styleId="xl72">
    <w:name w:val="xl72"/>
    <w:basedOn w:val="Normal"/>
    <w:rsid w:val="007A3F49"/>
    <w:pPr>
      <w:spacing w:before="100" w:beforeAutospacing="1" w:after="100" w:afterAutospacing="1"/>
      <w:jc w:val="center"/>
      <w:textAlignment w:val="top"/>
    </w:pPr>
    <w:rPr>
      <w:sz w:val="20"/>
      <w:szCs w:val="20"/>
      <w:lang w:val="en-CA" w:eastAsia="en-CA"/>
    </w:rPr>
  </w:style>
  <w:style w:type="paragraph" w:customStyle="1" w:styleId="xl63">
    <w:name w:val="xl63"/>
    <w:basedOn w:val="Normal"/>
    <w:rsid w:val="007A3F49"/>
    <w:pPr>
      <w:spacing w:before="100" w:beforeAutospacing="1" w:after="100" w:afterAutospacing="1"/>
      <w:jc w:val="left"/>
    </w:pPr>
    <w:rPr>
      <w:sz w:val="16"/>
      <w:szCs w:val="16"/>
      <w:lang w:val="en-CA" w:eastAsia="en-CA"/>
    </w:rPr>
  </w:style>
  <w:style w:type="numbering" w:customStyle="1" w:styleId="NoList1">
    <w:name w:val="No List1"/>
    <w:next w:val="NoList"/>
    <w:uiPriority w:val="99"/>
    <w:semiHidden/>
    <w:unhideWhenUsed/>
    <w:rsid w:val="007A3F49"/>
  </w:style>
  <w:style w:type="paragraph" w:customStyle="1" w:styleId="xl73">
    <w:name w:val="xl73"/>
    <w:basedOn w:val="Normal"/>
    <w:rsid w:val="007A3F49"/>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CA" w:eastAsia="zh-CN"/>
    </w:rPr>
  </w:style>
  <w:style w:type="numbering" w:customStyle="1" w:styleId="NoList2">
    <w:name w:val="No List2"/>
    <w:next w:val="NoList"/>
    <w:uiPriority w:val="99"/>
    <w:semiHidden/>
    <w:unhideWhenUsed/>
    <w:rsid w:val="007A3F49"/>
  </w:style>
  <w:style w:type="paragraph" w:customStyle="1" w:styleId="msonormal0">
    <w:name w:val="msonormal"/>
    <w:basedOn w:val="Normal"/>
    <w:rsid w:val="007A3F49"/>
    <w:pPr>
      <w:spacing w:before="100" w:beforeAutospacing="1" w:after="100" w:afterAutospacing="1"/>
      <w:jc w:val="left"/>
    </w:pPr>
    <w:rPr>
      <w:sz w:val="24"/>
      <w:szCs w:val="24"/>
      <w:lang w:val="en-CA" w:eastAsia="en-CA"/>
    </w:rPr>
  </w:style>
  <w:style w:type="paragraph" w:customStyle="1" w:styleId="xl74">
    <w:name w:val="xl74"/>
    <w:basedOn w:val="Normal"/>
    <w:rsid w:val="00D40156"/>
    <w:pPr>
      <w:spacing w:before="100" w:beforeAutospacing="1" w:after="100" w:afterAutospacing="1"/>
      <w:jc w:val="center"/>
    </w:pPr>
    <w:rPr>
      <w:b/>
      <w:bCs/>
      <w:sz w:val="20"/>
      <w:szCs w:val="20"/>
      <w:lang w:val="en-CA" w:eastAsia="en-CA"/>
    </w:rPr>
  </w:style>
  <w:style w:type="paragraph" w:customStyle="1" w:styleId="xl75">
    <w:name w:val="xl75"/>
    <w:basedOn w:val="Normal"/>
    <w:rsid w:val="00D401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CA" w:eastAsia="en-CA"/>
    </w:rPr>
  </w:style>
  <w:style w:type="paragraph" w:customStyle="1" w:styleId="xl76">
    <w:name w:val="xl76"/>
    <w:basedOn w:val="Normal"/>
    <w:rsid w:val="00D40156"/>
    <w:pPr>
      <w:spacing w:before="100" w:beforeAutospacing="1" w:after="100" w:afterAutospacing="1"/>
      <w:jc w:val="center"/>
    </w:pPr>
    <w:rPr>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9950">
      <w:bodyDiv w:val="1"/>
      <w:marLeft w:val="0"/>
      <w:marRight w:val="0"/>
      <w:marTop w:val="0"/>
      <w:marBottom w:val="0"/>
      <w:divBdr>
        <w:top w:val="none" w:sz="0" w:space="0" w:color="auto"/>
        <w:left w:val="none" w:sz="0" w:space="0" w:color="auto"/>
        <w:bottom w:val="none" w:sz="0" w:space="0" w:color="auto"/>
        <w:right w:val="none" w:sz="0" w:space="0" w:color="auto"/>
      </w:divBdr>
    </w:div>
    <w:div w:id="165957723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UNEP/OzL.Pro/ExCom/84/10</Document_x0020_Number>
  </documentManagement>
</p:properties>
</file>

<file path=customXml/itemProps1.xml><?xml version="1.0" encoding="utf-8"?>
<ds:datastoreItem xmlns:ds="http://schemas.openxmlformats.org/officeDocument/2006/customXml" ds:itemID="{D58A226C-61A8-45A7-AE2F-73EB92EB25A8}"/>
</file>

<file path=customXml/itemProps2.xml><?xml version="1.0" encoding="utf-8"?>
<ds:datastoreItem xmlns:ds="http://schemas.openxmlformats.org/officeDocument/2006/customXml" ds:itemID="{B80C307E-88C9-4A84-905B-0C6D8699CC05}"/>
</file>

<file path=customXml/itemProps3.xml><?xml version="1.0" encoding="utf-8"?>
<ds:datastoreItem xmlns:ds="http://schemas.openxmlformats.org/officeDocument/2006/customXml" ds:itemID="{F8139189-B713-44EC-8D41-B3D4E1E4D93F}"/>
</file>

<file path=customXml/itemProps4.xml><?xml version="1.0" encoding="utf-8"?>
<ds:datastoreItem xmlns:ds="http://schemas.openxmlformats.org/officeDocument/2006/customXml" ds:itemID="{3BF99DAD-A772-44BD-8188-793E99F3F737}"/>
</file>

<file path=docProps/app.xml><?xml version="1.0" encoding="utf-8"?>
<Properties xmlns="http://schemas.openxmlformats.org/officeDocument/2006/extended-properties" xmlns:vt="http://schemas.openxmlformats.org/officeDocument/2006/docPropsVTypes">
  <Template>Eec84G</Template>
  <TotalTime>18</TotalTime>
  <Pages>7</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Evaluación del desempeño de los organismos de ejecución en relación con sus planes administrativos para 2018</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del desempeño de los organismos de ejecución en relación con sus planes administrativos para 2018</dc:title>
  <dc:creator>Sara SanchezGonzalez</dc:creator>
  <cp:lastModifiedBy>HBE</cp:lastModifiedBy>
  <cp:revision>9</cp:revision>
  <cp:lastPrinted>2019-11-21T01:54:00Z</cp:lastPrinted>
  <dcterms:created xsi:type="dcterms:W3CDTF">2019-11-27T18:53:00Z</dcterms:created>
  <dcterms:modified xsi:type="dcterms:W3CDTF">2019-11-30T22:20:00Z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UNEP/OzL.Pro/ExCom/84/10</vt:lpwstr>
  </property>
  <property fmtid="{D5CDD505-2E9C-101B-9397-08002B2CF9AE}" pid="3" name="Revision date">
    <vt:lpwstr>11/20/2019</vt:lpwstr>
  </property>
  <property fmtid="{D5CDD505-2E9C-101B-9397-08002B2CF9AE}" pid="4" name="ContentTypeId">
    <vt:lpwstr>0x010100CF2D22381220FE4184AFB35730DED85F</vt:lpwstr>
  </property>
</Properties>
</file>