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4467679C" w14:textId="77777777" w:rsidTr="00C315FD">
        <w:trPr>
          <w:trHeight w:val="720"/>
        </w:trPr>
        <w:tc>
          <w:tcPr>
            <w:tcW w:w="5490" w:type="dxa"/>
            <w:gridSpan w:val="2"/>
            <w:tcBorders>
              <w:bottom w:val="single" w:sz="18" w:space="0" w:color="auto"/>
            </w:tcBorders>
          </w:tcPr>
          <w:p w14:paraId="21975D99" w14:textId="77777777" w:rsidR="00C15867" w:rsidRPr="0000434E" w:rsidRDefault="00C15867" w:rsidP="000A199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line="276" w:lineRule="auto"/>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46EE70BA" w14:textId="77777777" w:rsidR="00C15867" w:rsidRPr="00493D40" w:rsidRDefault="00C15867" w:rsidP="000A1994">
            <w:pPr>
              <w:spacing w:line="276" w:lineRule="auto"/>
              <w:jc w:val="right"/>
              <w:rPr>
                <w:sz w:val="52"/>
                <w:szCs w:val="52"/>
              </w:rPr>
            </w:pPr>
            <w:r>
              <w:rPr>
                <w:rFonts w:ascii="Univers Bold" w:hAnsi="Univers Bold"/>
                <w:b/>
                <w:sz w:val="72"/>
              </w:rPr>
              <w:t>EP</w:t>
            </w:r>
          </w:p>
        </w:tc>
      </w:tr>
      <w:tr w:rsidR="00C15867" w14:paraId="592E6A07" w14:textId="77777777" w:rsidTr="00C31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DFEB5EB" w14:textId="77777777" w:rsidR="00C15867" w:rsidRDefault="00DA0CE2" w:rsidP="000A1994">
            <w:pPr>
              <w:spacing w:before="120" w:line="276" w:lineRule="auto"/>
            </w:pPr>
            <w:r w:rsidRPr="00DA0CE2">
              <w:rPr>
                <w:noProof/>
                <w:lang w:val="en-CA" w:eastAsia="en-CA"/>
              </w:rPr>
              <w:drawing>
                <wp:anchor distT="0" distB="0" distL="114300" distR="114300" simplePos="0" relativeHeight="251659264" behindDoc="0" locked="0" layoutInCell="1" allowOverlap="1" wp14:anchorId="3D1A462F" wp14:editId="340347E6">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7CEA1FB0" wp14:editId="3CCE9AAC">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3F95E7F1" w14:textId="77777777" w:rsidR="00C15867" w:rsidRDefault="00C15867" w:rsidP="000A199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line="276" w:lineRule="auto"/>
              <w:rPr>
                <w:rFonts w:ascii="Univers" w:hAnsi="Univers"/>
                <w:b/>
                <w:sz w:val="32"/>
              </w:rPr>
            </w:pPr>
            <w:r>
              <w:rPr>
                <w:rFonts w:ascii="Univers" w:hAnsi="Univers"/>
                <w:b/>
                <w:sz w:val="32"/>
              </w:rPr>
              <w:t>United Nations</w:t>
            </w:r>
          </w:p>
          <w:p w14:paraId="74EFCDC8" w14:textId="77777777" w:rsidR="00C15867" w:rsidRDefault="00C15867" w:rsidP="000A199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line="276" w:lineRule="auto"/>
              <w:rPr>
                <w:rFonts w:ascii="Univers" w:hAnsi="Univers"/>
              </w:rPr>
            </w:pPr>
            <w:r>
              <w:rPr>
                <w:rFonts w:ascii="Univers" w:hAnsi="Univers"/>
                <w:b/>
                <w:sz w:val="32"/>
              </w:rPr>
              <w:t>Environment</w:t>
            </w:r>
          </w:p>
          <w:p w14:paraId="2EB66B91" w14:textId="77777777" w:rsidR="00C15867" w:rsidRDefault="00C15867" w:rsidP="000A199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line="276" w:lineRule="auto"/>
              <w:rPr>
                <w:rFonts w:ascii="Univers Bold" w:hAnsi="Univers Bold"/>
                <w:b/>
                <w:sz w:val="32"/>
              </w:rPr>
            </w:pPr>
            <w:r>
              <w:rPr>
                <w:rFonts w:ascii="Univers" w:hAnsi="Univers"/>
                <w:b/>
                <w:sz w:val="32"/>
              </w:rPr>
              <w:t>Programme</w:t>
            </w:r>
          </w:p>
          <w:p w14:paraId="27496189" w14:textId="77777777" w:rsidR="00C15867" w:rsidRDefault="00C15867" w:rsidP="000A1994">
            <w:pPr>
              <w:spacing w:before="720" w:line="276" w:lineRule="auto"/>
              <w:ind w:left="158"/>
            </w:pPr>
          </w:p>
        </w:tc>
        <w:tc>
          <w:tcPr>
            <w:tcW w:w="4590" w:type="dxa"/>
            <w:tcBorders>
              <w:top w:val="nil"/>
              <w:left w:val="nil"/>
              <w:bottom w:val="single" w:sz="36" w:space="0" w:color="auto"/>
              <w:right w:val="nil"/>
            </w:tcBorders>
          </w:tcPr>
          <w:p w14:paraId="452F7FAA" w14:textId="77777777" w:rsidR="00C15867" w:rsidRPr="0033525D" w:rsidRDefault="00C15867" w:rsidP="000A1994">
            <w:pPr>
              <w:spacing w:line="276" w:lineRule="auto"/>
            </w:pPr>
            <w:r w:rsidRPr="0033525D">
              <w:t>Distr.</w:t>
            </w:r>
          </w:p>
          <w:p w14:paraId="4A416DC1" w14:textId="77777777" w:rsidR="00923540" w:rsidRPr="0033525D" w:rsidRDefault="00923540" w:rsidP="000A1994">
            <w:pPr>
              <w:spacing w:line="276" w:lineRule="auto"/>
            </w:pPr>
            <w:r w:rsidRPr="0033525D">
              <w:t>GENERAL</w:t>
            </w:r>
          </w:p>
          <w:p w14:paraId="4B1C6C84" w14:textId="77777777" w:rsidR="00C15867" w:rsidRPr="0033525D" w:rsidRDefault="00C15867" w:rsidP="000A1994">
            <w:pPr>
              <w:spacing w:line="276" w:lineRule="auto"/>
            </w:pPr>
          </w:p>
          <w:p w14:paraId="1C7BD0E8" w14:textId="77777777" w:rsidR="00C15867" w:rsidRPr="003F73BA" w:rsidRDefault="00C15867" w:rsidP="000A1994">
            <w:pPr>
              <w:spacing w:line="276" w:lineRule="auto"/>
            </w:pPr>
          </w:p>
          <w:p w14:paraId="550A1CA9" w14:textId="12BFBDAD" w:rsidR="00C15867" w:rsidRPr="003F73BA" w:rsidRDefault="00486CAA" w:rsidP="000A1994">
            <w:pPr>
              <w:spacing w:line="276" w:lineRule="auto"/>
            </w:pPr>
            <w:r>
              <w:fldChar w:fldCharType="begin"/>
            </w:r>
            <w:r>
              <w:instrText xml:space="preserve"> DOCPROPERTY "Document number"  \* MERGEFORMAT </w:instrText>
            </w:r>
            <w:r>
              <w:fldChar w:fldCharType="separate"/>
            </w:r>
            <w:r w:rsidR="00B46723">
              <w:t>UNEP/</w:t>
            </w:r>
            <w:proofErr w:type="spellStart"/>
            <w:r w:rsidR="00B46723">
              <w:t>OzL.Pro</w:t>
            </w:r>
            <w:proofErr w:type="spellEnd"/>
            <w:r w:rsidR="00B46723">
              <w:t>/ExCom/84/63</w:t>
            </w:r>
            <w:r>
              <w:fldChar w:fldCharType="end"/>
            </w:r>
          </w:p>
          <w:p w14:paraId="7FFA6B10" w14:textId="1E82835A" w:rsidR="00C15867" w:rsidRPr="003F73BA" w:rsidRDefault="00BC2495" w:rsidP="000A1994">
            <w:pPr>
              <w:spacing w:line="276" w:lineRule="auto"/>
            </w:pPr>
            <w:r>
              <w:fldChar w:fldCharType="begin"/>
            </w:r>
            <w:r w:rsidR="00851352">
              <w:instrText xml:space="preserve"> DOCPROPERTY "Revision date" \@ "d MMMM YYYY"  \* MERGEFORMAT </w:instrText>
            </w:r>
            <w:r>
              <w:fldChar w:fldCharType="separate"/>
            </w:r>
            <w:r w:rsidR="0016173B">
              <w:t>27 November 2019</w:t>
            </w:r>
            <w:r>
              <w:fldChar w:fldCharType="end"/>
            </w:r>
          </w:p>
          <w:p w14:paraId="44EA45B0" w14:textId="77777777" w:rsidR="00C15867" w:rsidRPr="00000FED" w:rsidRDefault="00C15867" w:rsidP="000A1994">
            <w:pPr>
              <w:spacing w:line="276" w:lineRule="auto"/>
              <w:rPr>
                <w:caps/>
              </w:rPr>
            </w:pPr>
          </w:p>
          <w:p w14:paraId="6A805AF5" w14:textId="77777777" w:rsidR="00C15867" w:rsidRDefault="00C15867" w:rsidP="000A1994">
            <w:pPr>
              <w:spacing w:line="276" w:lineRule="auto"/>
            </w:pPr>
            <w:r w:rsidRPr="0033525D">
              <w:t>ORIGINAL: ENGLISH</w:t>
            </w:r>
          </w:p>
        </w:tc>
      </w:tr>
    </w:tbl>
    <w:p w14:paraId="64A68680" w14:textId="0D8C6BAD" w:rsidR="00857077" w:rsidRPr="00612F2F" w:rsidRDefault="00C15867" w:rsidP="000A1994">
      <w:pPr>
        <w:spacing w:line="276" w:lineRule="auto"/>
        <w:jc w:val="left"/>
      </w:pPr>
      <w:r w:rsidRPr="0033525D">
        <w:t>EXECUTIVE COMMITTEE OF</w:t>
      </w:r>
      <w:r w:rsidRPr="0033525D">
        <w:br/>
      </w:r>
      <w:r w:rsidR="00EF1EA9">
        <w:t xml:space="preserve"> </w:t>
      </w:r>
      <w:r w:rsidRPr="0033525D">
        <w:t>THE MULTILATERAL FUND FOR THE</w:t>
      </w:r>
      <w:r w:rsidRPr="0033525D">
        <w:br/>
      </w:r>
      <w:r w:rsidR="00EF1EA9">
        <w:t xml:space="preserve"> </w:t>
      </w:r>
      <w:r w:rsidRPr="0033525D">
        <w:t>IMPLEMENTATION OF THE MONTREAL PROTOCOL</w:t>
      </w:r>
      <w:r w:rsidRPr="0033525D">
        <w:br/>
      </w:r>
      <w:r w:rsidR="00772F5C">
        <w:rPr>
          <w:lang w:val="en-CA"/>
        </w:rPr>
        <w:t>Eighty-</w:t>
      </w:r>
      <w:r w:rsidR="00857077">
        <w:rPr>
          <w:lang w:val="en-CA"/>
        </w:rPr>
        <w:t xml:space="preserve">fourth </w:t>
      </w:r>
      <w:r w:rsidR="00857077">
        <w:t>Meeting</w:t>
      </w:r>
    </w:p>
    <w:p w14:paraId="6382D548" w14:textId="77777777" w:rsidR="00857077" w:rsidRPr="006C39CE" w:rsidRDefault="00857077" w:rsidP="000A1994">
      <w:pPr>
        <w:spacing w:line="276" w:lineRule="auto"/>
        <w:jc w:val="left"/>
        <w:rPr>
          <w:lang w:val="en-CA"/>
        </w:rPr>
      </w:pPr>
      <w:r>
        <w:rPr>
          <w:lang w:val="en-CA"/>
        </w:rPr>
        <w:t>Montreal</w:t>
      </w:r>
      <w:r w:rsidRPr="00042E3E">
        <w:rPr>
          <w:lang w:val="en-CA"/>
        </w:rPr>
        <w:t xml:space="preserve">, </w:t>
      </w:r>
      <w:r>
        <w:rPr>
          <w:lang w:val="en-CA"/>
        </w:rPr>
        <w:t>16</w:t>
      </w:r>
      <w:r w:rsidRPr="003840E6">
        <w:rPr>
          <w:lang w:val="en-CA"/>
        </w:rPr>
        <w:t xml:space="preserve"> – </w:t>
      </w:r>
      <w:r>
        <w:rPr>
          <w:lang w:val="en-CA"/>
        </w:rPr>
        <w:t>20</w:t>
      </w:r>
      <w:r w:rsidRPr="003840E6">
        <w:rPr>
          <w:lang w:val="en-CA"/>
        </w:rPr>
        <w:t xml:space="preserve"> </w:t>
      </w:r>
      <w:r>
        <w:rPr>
          <w:lang w:val="en-CA"/>
        </w:rPr>
        <w:t>December</w:t>
      </w:r>
      <w:r w:rsidRPr="003840E6">
        <w:rPr>
          <w:lang w:val="en-CA"/>
        </w:rPr>
        <w:t xml:space="preserve"> 201</w:t>
      </w:r>
      <w:r>
        <w:rPr>
          <w:lang w:val="en-CA"/>
        </w:rPr>
        <w:t>9</w:t>
      </w:r>
    </w:p>
    <w:p w14:paraId="2D3D23DE" w14:textId="77777777" w:rsidR="00981E1E" w:rsidRDefault="00981E1E" w:rsidP="000A1994">
      <w:pPr>
        <w:tabs>
          <w:tab w:val="left" w:pos="8280"/>
        </w:tabs>
        <w:spacing w:line="276" w:lineRule="auto"/>
        <w:rPr>
          <w:lang w:val="en-CA"/>
        </w:rPr>
      </w:pPr>
    </w:p>
    <w:p w14:paraId="1D95C707" w14:textId="77777777" w:rsidR="00981E1E" w:rsidRDefault="00981E1E" w:rsidP="000A1994">
      <w:pPr>
        <w:tabs>
          <w:tab w:val="left" w:pos="8280"/>
        </w:tabs>
        <w:spacing w:line="276" w:lineRule="auto"/>
        <w:rPr>
          <w:lang w:val="en-CA"/>
        </w:rPr>
      </w:pPr>
    </w:p>
    <w:p w14:paraId="1601270B" w14:textId="164B5514" w:rsidR="00981E1E" w:rsidRPr="00435B11" w:rsidRDefault="006E461F" w:rsidP="00EF1EA9">
      <w:pPr>
        <w:tabs>
          <w:tab w:val="left" w:pos="8280"/>
        </w:tabs>
        <w:jc w:val="center"/>
        <w:rPr>
          <w:b/>
          <w:lang w:val="en-CA"/>
        </w:rPr>
      </w:pPr>
      <w:r>
        <w:rPr>
          <w:b/>
          <w:lang w:val="en-CA"/>
        </w:rPr>
        <w:t xml:space="preserve">REPORT ON </w:t>
      </w:r>
      <w:r w:rsidR="00F95376" w:rsidRPr="00F95376">
        <w:rPr>
          <w:b/>
          <w:lang w:val="en-CA"/>
        </w:rPr>
        <w:t>END-USER INCENTIVE SCHEMES</w:t>
      </w:r>
      <w:r>
        <w:rPr>
          <w:b/>
          <w:lang w:val="en-CA"/>
        </w:rPr>
        <w:t xml:space="preserve"> FUNDED UNDER APPROVED HCFC PHASE-OUT MANAGEMENT PLANS</w:t>
      </w:r>
      <w:r w:rsidR="00F95376" w:rsidRPr="00F95376">
        <w:rPr>
          <w:b/>
          <w:lang w:val="en-CA"/>
        </w:rPr>
        <w:t xml:space="preserve"> </w:t>
      </w:r>
      <w:r w:rsidR="00981E1E" w:rsidRPr="00F95376">
        <w:rPr>
          <w:b/>
          <w:lang w:val="en-CA"/>
        </w:rPr>
        <w:t>(DECISION 8</w:t>
      </w:r>
      <w:r w:rsidR="00F95376" w:rsidRPr="00F95376">
        <w:rPr>
          <w:b/>
          <w:lang w:val="en-CA"/>
        </w:rPr>
        <w:t>2</w:t>
      </w:r>
      <w:r w:rsidR="00981E1E" w:rsidRPr="00F95376">
        <w:rPr>
          <w:b/>
          <w:lang w:val="en-CA"/>
        </w:rPr>
        <w:t>/</w:t>
      </w:r>
      <w:r w:rsidR="00F95376" w:rsidRPr="00F95376">
        <w:rPr>
          <w:b/>
          <w:lang w:val="en-CA"/>
        </w:rPr>
        <w:t>54)</w:t>
      </w:r>
    </w:p>
    <w:p w14:paraId="4543A01F" w14:textId="77777777" w:rsidR="00981E1E" w:rsidRPr="00435B11" w:rsidRDefault="00981E1E" w:rsidP="00EF1EA9">
      <w:pPr>
        <w:tabs>
          <w:tab w:val="left" w:pos="8280"/>
        </w:tabs>
        <w:rPr>
          <w:lang w:val="en-CA"/>
        </w:rPr>
      </w:pPr>
    </w:p>
    <w:p w14:paraId="65741C92" w14:textId="77777777" w:rsidR="0098291F" w:rsidRPr="00435B11" w:rsidRDefault="0098291F" w:rsidP="00EF1EA9">
      <w:pPr>
        <w:tabs>
          <w:tab w:val="left" w:pos="8280"/>
        </w:tabs>
        <w:rPr>
          <w:b/>
          <w:lang w:val="en-CA"/>
        </w:rPr>
      </w:pPr>
      <w:r w:rsidRPr="00435B11">
        <w:rPr>
          <w:b/>
          <w:lang w:val="en-CA"/>
        </w:rPr>
        <w:t>Background</w:t>
      </w:r>
    </w:p>
    <w:p w14:paraId="3278F03F" w14:textId="77777777" w:rsidR="0098291F" w:rsidRPr="00435B11" w:rsidRDefault="0098291F" w:rsidP="00EF1EA9">
      <w:pPr>
        <w:tabs>
          <w:tab w:val="left" w:pos="8280"/>
        </w:tabs>
        <w:rPr>
          <w:lang w:val="en-CA"/>
        </w:rPr>
      </w:pPr>
    </w:p>
    <w:p w14:paraId="180BFA78" w14:textId="777A4166" w:rsidR="00F021CD" w:rsidRDefault="0098291F" w:rsidP="00112E8F">
      <w:pPr>
        <w:pStyle w:val="Heading1"/>
      </w:pPr>
      <w:r>
        <w:t xml:space="preserve">At </w:t>
      </w:r>
      <w:r w:rsidR="003260D7">
        <w:t>its</w:t>
      </w:r>
      <w:r>
        <w:t xml:space="preserve"> 80</w:t>
      </w:r>
      <w:r w:rsidRPr="003260D7">
        <w:rPr>
          <w:vertAlign w:val="superscript"/>
        </w:rPr>
        <w:t>th</w:t>
      </w:r>
      <w:r>
        <w:t xml:space="preserve"> and 81</w:t>
      </w:r>
      <w:r w:rsidRPr="003260D7">
        <w:rPr>
          <w:vertAlign w:val="superscript"/>
        </w:rPr>
        <w:t>st</w:t>
      </w:r>
      <w:r>
        <w:t xml:space="preserve"> meetings, </w:t>
      </w:r>
      <w:r w:rsidR="00F021CD">
        <w:t>the Executive Committee raised concerns</w:t>
      </w:r>
      <w:r w:rsidR="00F021CD" w:rsidRPr="00785B8A">
        <w:t xml:space="preserve"> </w:t>
      </w:r>
      <w:r w:rsidR="00F021CD">
        <w:t xml:space="preserve">related to the end-user incentive schemes </w:t>
      </w:r>
      <w:r w:rsidR="00F021CD" w:rsidRPr="00AC0768">
        <w:t xml:space="preserve">to promote </w:t>
      </w:r>
      <w:r w:rsidR="00F021CD">
        <w:t xml:space="preserve">the </w:t>
      </w:r>
      <w:r w:rsidR="00F021CD" w:rsidRPr="00AC0768">
        <w:t>conv</w:t>
      </w:r>
      <w:r w:rsidR="00F021CD">
        <w:t>ersion of refrigeration and air</w:t>
      </w:r>
      <w:r w:rsidR="00F021CD">
        <w:noBreakHyphen/>
      </w:r>
      <w:r w:rsidR="00F021CD" w:rsidRPr="00AC0768">
        <w:t xml:space="preserve">conditioning </w:t>
      </w:r>
      <w:r w:rsidR="006E5B4C">
        <w:t>(</w:t>
      </w:r>
      <w:r w:rsidR="00560D6D">
        <w:t>R</w:t>
      </w:r>
      <w:r w:rsidR="006E5B4C">
        <w:t xml:space="preserve">AC) </w:t>
      </w:r>
      <w:r w:rsidR="00F021CD" w:rsidRPr="00AC0768">
        <w:t xml:space="preserve">systems to </w:t>
      </w:r>
      <w:r w:rsidR="00F021CD">
        <w:t>HCFC</w:t>
      </w:r>
      <w:r w:rsidR="00F021CD" w:rsidRPr="00AC0768">
        <w:t xml:space="preserve"> alternatives</w:t>
      </w:r>
      <w:r w:rsidR="00F021CD">
        <w:t xml:space="preserve"> included in </w:t>
      </w:r>
      <w:r>
        <w:t xml:space="preserve">several </w:t>
      </w:r>
      <w:r w:rsidR="00F021CD">
        <w:t xml:space="preserve">funding </w:t>
      </w:r>
      <w:r>
        <w:t>tranche</w:t>
      </w:r>
      <w:r w:rsidR="00F021CD">
        <w:t xml:space="preserve"> request</w:t>
      </w:r>
      <w:r>
        <w:t>s of HCFC phase</w:t>
      </w:r>
      <w:r>
        <w:noBreakHyphen/>
        <w:t>out management plans (HPMPs)</w:t>
      </w:r>
      <w:r w:rsidR="00F021CD">
        <w:t>.</w:t>
      </w:r>
      <w:r>
        <w:t xml:space="preserve"> The concerns included the lack of strong commitment from the governments/end-users to support the adoption of the </w:t>
      </w:r>
      <w:r w:rsidRPr="00C94620">
        <w:t>low</w:t>
      </w:r>
      <w:r>
        <w:t xml:space="preserve"> </w:t>
      </w:r>
      <w:r w:rsidRPr="00C94620">
        <w:t xml:space="preserve">global-warming potential (GWP) </w:t>
      </w:r>
      <w:r>
        <w:t>alternative technologies selected, the lack of co</w:t>
      </w:r>
      <w:r w:rsidR="006E461F">
        <w:noBreakHyphen/>
      </w:r>
      <w:r>
        <w:t>financing required to pay for the conversions, the lack of training associated with the conversions, and the subsequent lack of sustainability. As a result</w:t>
      </w:r>
      <w:r w:rsidR="00F021CD">
        <w:t xml:space="preserve">, the Committee approved the funding tranches </w:t>
      </w:r>
      <w:r w:rsidR="00F021CD" w:rsidRPr="00F021CD">
        <w:t xml:space="preserve">on the understanding that </w:t>
      </w:r>
      <w:r w:rsidR="003260D7">
        <w:rPr>
          <w:i/>
        </w:rPr>
        <w:t>inter alia</w:t>
      </w:r>
      <w:r w:rsidR="003260D7" w:rsidRPr="006E461F">
        <w:rPr>
          <w:i/>
        </w:rPr>
        <w:t xml:space="preserve">, </w:t>
      </w:r>
      <w:r w:rsidR="002F6675" w:rsidRPr="006E461F">
        <w:t xml:space="preserve">training of servicing technicians would enhance the sustainability of </w:t>
      </w:r>
      <w:r w:rsidR="00F021CD" w:rsidRPr="006E461F">
        <w:t>the end</w:t>
      </w:r>
      <w:r w:rsidR="0016173B" w:rsidRPr="006E461F">
        <w:noBreakHyphen/>
      </w:r>
      <w:r w:rsidR="00F021CD" w:rsidRPr="006E461F">
        <w:t>user incentive programme, and tha</w:t>
      </w:r>
      <w:r w:rsidR="00F021CD" w:rsidRPr="00F021CD">
        <w:t>t end users would provide co-financing to participate in the scheme.</w:t>
      </w:r>
    </w:p>
    <w:p w14:paraId="3A9FAF57" w14:textId="2933E159" w:rsidR="0098291F" w:rsidRDefault="003260D7" w:rsidP="00112E8F">
      <w:pPr>
        <w:pStyle w:val="Heading1"/>
      </w:pPr>
      <w:r>
        <w:t>A</w:t>
      </w:r>
      <w:r w:rsidR="0098291F">
        <w:t xml:space="preserve">t </w:t>
      </w:r>
      <w:r>
        <w:t xml:space="preserve">its </w:t>
      </w:r>
      <w:r w:rsidR="0098291F">
        <w:t>82</w:t>
      </w:r>
      <w:r w:rsidR="0098291F" w:rsidRPr="003260D7">
        <w:rPr>
          <w:vertAlign w:val="superscript"/>
        </w:rPr>
        <w:t>nd</w:t>
      </w:r>
      <w:r w:rsidR="0098291F">
        <w:t xml:space="preserve"> meeting, </w:t>
      </w:r>
      <w:r>
        <w:t>upon a request by a</w:t>
      </w:r>
      <w:r w:rsidR="0098291F">
        <w:t xml:space="preserve"> member</w:t>
      </w:r>
      <w:r>
        <w:t>,</w:t>
      </w:r>
      <w:r w:rsidR="0098291F">
        <w:t xml:space="preserve"> </w:t>
      </w:r>
      <w:r>
        <w:t xml:space="preserve">the Executive Committee removed from the list of projects submitted for blanket approval, tranche requests of HPMPs that were </w:t>
      </w:r>
      <w:r w:rsidR="0098291F">
        <w:t xml:space="preserve">experiencing difficulties with respect to end-user incentive schemes. </w:t>
      </w:r>
      <w:r>
        <w:t xml:space="preserve">Subsequent to a discussion on this matter, the </w:t>
      </w:r>
      <w:r w:rsidR="0098291F">
        <w:t>Committee request</w:t>
      </w:r>
      <w:r>
        <w:t>ed</w:t>
      </w:r>
      <w:r w:rsidR="0098291F">
        <w:t xml:space="preserve"> the Secretariat:</w:t>
      </w:r>
    </w:p>
    <w:p w14:paraId="1B167C84" w14:textId="408D2B54" w:rsidR="0098291F" w:rsidRDefault="0098291F" w:rsidP="00EF1EA9">
      <w:pPr>
        <w:pStyle w:val="Heading2"/>
      </w:pPr>
      <w:r>
        <w:t>To compile information on end</w:t>
      </w:r>
      <w:r w:rsidR="0016173B">
        <w:noBreakHyphen/>
      </w:r>
      <w:r>
        <w:t>user incentive schemes (also referred</w:t>
      </w:r>
      <w:r w:rsidRPr="00A852BE">
        <w:t xml:space="preserve"> </w:t>
      </w:r>
      <w:r>
        <w:t xml:space="preserve">to, </w:t>
      </w:r>
      <w:r w:rsidRPr="00211CD2">
        <w:rPr>
          <w:i/>
        </w:rPr>
        <w:t>inter alia</w:t>
      </w:r>
      <w:r>
        <w:t>, as demonstrations, pilot projects, and incentive programmes) funded under approved HPMPs; and</w:t>
      </w:r>
    </w:p>
    <w:p w14:paraId="48B39A9C" w14:textId="77777777" w:rsidR="0098291F" w:rsidRDefault="0098291F" w:rsidP="00EF1EA9">
      <w:pPr>
        <w:pStyle w:val="Heading2"/>
      </w:pPr>
      <w:r>
        <w:t xml:space="preserve">To submit a report including: </w:t>
      </w:r>
    </w:p>
    <w:p w14:paraId="2D3F3787" w14:textId="6A25E7A6" w:rsidR="0098291F" w:rsidRDefault="0098291F" w:rsidP="00EF1EA9">
      <w:pPr>
        <w:pStyle w:val="Heading3"/>
      </w:pPr>
      <w:r>
        <w:t>Information on approved activities, such as tonnes to be phased out, funding, co</w:t>
      </w:r>
      <w:r w:rsidR="0016173B">
        <w:noBreakHyphen/>
      </w:r>
      <w:r>
        <w:t xml:space="preserve">funding to be provided, number of beneficiaries, sector, and associated technical assistance; </w:t>
      </w:r>
    </w:p>
    <w:p w14:paraId="6D41FC40" w14:textId="77777777" w:rsidR="0098291F" w:rsidRDefault="0098291F" w:rsidP="00EF1EA9">
      <w:pPr>
        <w:pStyle w:val="Heading3"/>
      </w:pPr>
      <w:r>
        <w:t xml:space="preserve">Status of schemes, including information on delays, if relevant; and </w:t>
      </w:r>
    </w:p>
    <w:p w14:paraId="177704A9" w14:textId="682B171E" w:rsidR="0098291F" w:rsidRDefault="0098291F" w:rsidP="0016173B">
      <w:pPr>
        <w:pStyle w:val="Heading3"/>
        <w:widowControl/>
      </w:pPr>
      <w:r>
        <w:lastRenderedPageBreak/>
        <w:t>Decisions of the Executive Committee relevant to end-user conversions as they pertained to the end-user incenti</w:t>
      </w:r>
      <w:r w:rsidR="003260D7">
        <w:t>ve schemes approved under HPMPs (decision</w:t>
      </w:r>
      <w:r w:rsidR="0016173B">
        <w:t> </w:t>
      </w:r>
      <w:r w:rsidR="003260D7">
        <w:t>82/54).</w:t>
      </w:r>
    </w:p>
    <w:p w14:paraId="12A00923" w14:textId="580C0E47" w:rsidR="00C35AC8" w:rsidRPr="00C35AC8" w:rsidRDefault="00C35AC8" w:rsidP="00C35AC8">
      <w:pPr>
        <w:rPr>
          <w:u w:val="single"/>
        </w:rPr>
      </w:pPr>
      <w:r w:rsidRPr="00C35AC8">
        <w:rPr>
          <w:u w:val="single"/>
        </w:rPr>
        <w:t>Scope of the document</w:t>
      </w:r>
    </w:p>
    <w:p w14:paraId="618CA10B" w14:textId="77777777" w:rsidR="00C35AC8" w:rsidRPr="00C35AC8" w:rsidRDefault="00C35AC8" w:rsidP="00C35AC8"/>
    <w:p w14:paraId="4BFA7FF7" w14:textId="5A46FBD3" w:rsidR="0098291F" w:rsidRDefault="0098291F" w:rsidP="00EF1EA9">
      <w:pPr>
        <w:pStyle w:val="Heading1"/>
      </w:pPr>
      <w:r>
        <w:t>In response to decision 82/54, the Secretariat prepared the present document comprising three parts</w:t>
      </w:r>
      <w:r w:rsidR="003260D7">
        <w:t xml:space="preserve"> and a recommendation</w:t>
      </w:r>
      <w:r>
        <w:t xml:space="preserve">: </w:t>
      </w:r>
    </w:p>
    <w:p w14:paraId="640C05E3" w14:textId="77777777" w:rsidR="0098291F" w:rsidRDefault="0098291F" w:rsidP="00EF1EA9">
      <w:pPr>
        <w:pStyle w:val="Heading2"/>
      </w:pPr>
      <w:r>
        <w:t>Decisions of the Executive Committee relevant to end-user conversions;</w:t>
      </w:r>
    </w:p>
    <w:p w14:paraId="3C4AC988" w14:textId="766F8C4C" w:rsidR="0098291F" w:rsidRDefault="0098291F" w:rsidP="00EF1EA9">
      <w:pPr>
        <w:pStyle w:val="Heading2"/>
      </w:pPr>
      <w:r>
        <w:t xml:space="preserve">Information on approved end-user-related activities, including tonnes to be phased out, funding, co-funding to be provided, number of beneficiaries, sector, associated technical assistance, and status of schemes including information on delays; </w:t>
      </w:r>
    </w:p>
    <w:p w14:paraId="61BB09B5" w14:textId="77777777" w:rsidR="003260D7" w:rsidRDefault="0098291F" w:rsidP="00EF1EA9">
      <w:pPr>
        <w:pStyle w:val="Heading2"/>
      </w:pPr>
      <w:r>
        <w:t>Secretariat’s observations</w:t>
      </w:r>
      <w:r w:rsidR="003260D7">
        <w:t>;</w:t>
      </w:r>
      <w:r>
        <w:t xml:space="preserve"> and </w:t>
      </w:r>
    </w:p>
    <w:p w14:paraId="1C2227BF" w14:textId="7C35EA64" w:rsidR="0098291F" w:rsidRDefault="003260D7" w:rsidP="00EF1EA9">
      <w:pPr>
        <w:pStyle w:val="Heading2"/>
      </w:pPr>
      <w:r>
        <w:t>Recommendation.</w:t>
      </w:r>
    </w:p>
    <w:p w14:paraId="3B6DEC2C" w14:textId="3A56BA8B" w:rsidR="003260D7" w:rsidRPr="003260D7" w:rsidRDefault="003260D7" w:rsidP="003260D7">
      <w:pPr>
        <w:pStyle w:val="Heading1"/>
      </w:pPr>
      <w:r>
        <w:t>The document also contains the following two annexes:</w:t>
      </w:r>
    </w:p>
    <w:p w14:paraId="75A9404F" w14:textId="6A103371" w:rsidR="003260D7" w:rsidRDefault="0098291F" w:rsidP="003260D7">
      <w:pPr>
        <w:pStyle w:val="Heading2"/>
        <w:numPr>
          <w:ilvl w:val="0"/>
          <w:numId w:val="0"/>
        </w:numPr>
        <w:ind w:left="1440" w:hanging="720"/>
      </w:pPr>
      <w:r>
        <w:t>Annex I</w:t>
      </w:r>
      <w:r w:rsidR="003260D7">
        <w:tab/>
      </w:r>
      <w:r w:rsidR="003260D7">
        <w:tab/>
        <w:t>I</w:t>
      </w:r>
      <w:r>
        <w:t>nputs provided by the bilateral and implementing agencies by country</w:t>
      </w:r>
    </w:p>
    <w:p w14:paraId="655B8CD9" w14:textId="073233D2" w:rsidR="0098291F" w:rsidRDefault="0098291F" w:rsidP="003260D7">
      <w:pPr>
        <w:pStyle w:val="Heading2"/>
        <w:numPr>
          <w:ilvl w:val="0"/>
          <w:numId w:val="0"/>
        </w:numPr>
        <w:ind w:left="1440" w:hanging="720"/>
      </w:pPr>
      <w:r>
        <w:t>Annex II</w:t>
      </w:r>
      <w:r w:rsidR="003260D7">
        <w:tab/>
        <w:t>S</w:t>
      </w:r>
      <w:r>
        <w:t>ummary of the Multilateral Fund policies related to end</w:t>
      </w:r>
      <w:r w:rsidR="0016173B">
        <w:noBreakHyphen/>
      </w:r>
      <w:r>
        <w:t>user activities</w:t>
      </w:r>
    </w:p>
    <w:p w14:paraId="5A88178D" w14:textId="03D8BF91" w:rsidR="00FE65E1" w:rsidRPr="00A16F85" w:rsidRDefault="00FE65E1" w:rsidP="00FE65E1">
      <w:pPr>
        <w:pStyle w:val="Heading3"/>
        <w:numPr>
          <w:ilvl w:val="0"/>
          <w:numId w:val="0"/>
        </w:numPr>
        <w:rPr>
          <w:u w:val="single"/>
        </w:rPr>
      </w:pPr>
      <w:r>
        <w:rPr>
          <w:u w:val="single"/>
        </w:rPr>
        <w:t>Methodology used for d</w:t>
      </w:r>
      <w:r w:rsidRPr="00A16F85">
        <w:rPr>
          <w:u w:val="single"/>
        </w:rPr>
        <w:t xml:space="preserve">ata collection </w:t>
      </w:r>
    </w:p>
    <w:p w14:paraId="31FC7190" w14:textId="7C82D79E" w:rsidR="00FE65E1" w:rsidRDefault="006F3C29" w:rsidP="00FE65E1">
      <w:pPr>
        <w:pStyle w:val="Heading1"/>
      </w:pPr>
      <w:r>
        <w:t xml:space="preserve">For the preparation of the present document, the Secretariat undertook </w:t>
      </w:r>
      <w:r w:rsidR="00FE65E1">
        <w:t xml:space="preserve">a detailed analysis of all stages I and II of </w:t>
      </w:r>
      <w:r w:rsidR="00FE65E1" w:rsidRPr="00AE1726">
        <w:t>HPMP</w:t>
      </w:r>
      <w:r w:rsidR="00FE65E1">
        <w:t>s</w:t>
      </w:r>
      <w:r w:rsidR="00FE65E1" w:rsidRPr="00AE1726">
        <w:t xml:space="preserve"> </w:t>
      </w:r>
      <w:r w:rsidR="00FE65E1">
        <w:t xml:space="preserve">for Article 5 countries so far approved, and all </w:t>
      </w:r>
      <w:r w:rsidR="00FE65E1" w:rsidRPr="00AE1726">
        <w:t xml:space="preserve">tranche progress reports and </w:t>
      </w:r>
      <w:r w:rsidR="00FE65E1" w:rsidRPr="00A46F8B">
        <w:t>implementation plans that have been considered by the Executive Committee</w:t>
      </w:r>
      <w:r w:rsidRPr="00A46F8B">
        <w:t xml:space="preserve">. As a result, </w:t>
      </w:r>
      <w:r w:rsidR="00FE65E1" w:rsidRPr="00A46F8B">
        <w:t>the Secretariat identified 66 activities</w:t>
      </w:r>
      <w:r w:rsidR="00FE65E1">
        <w:t xml:space="preserve"> related to end-user incentive schemes. </w:t>
      </w:r>
    </w:p>
    <w:p w14:paraId="3C9D6606" w14:textId="377AC24F" w:rsidR="00FE65E1" w:rsidRDefault="00FE65E1" w:rsidP="00FE65E1">
      <w:pPr>
        <w:pStyle w:val="Heading1"/>
      </w:pPr>
      <w:r>
        <w:t xml:space="preserve">As </w:t>
      </w:r>
      <w:r w:rsidRPr="00AE1726">
        <w:t>informatio</w:t>
      </w:r>
      <w:r>
        <w:t>n</w:t>
      </w:r>
      <w:r w:rsidRPr="00AE1726">
        <w:t xml:space="preserve"> </w:t>
      </w:r>
      <w:r>
        <w:t>on end-user incentives had not been reported in a systematic way, the Secretariat developed a template document</w:t>
      </w:r>
      <w:r w:rsidRPr="00AE1726">
        <w:t xml:space="preserve"> containing the</w:t>
      </w:r>
      <w:r>
        <w:t xml:space="preserve"> </w:t>
      </w:r>
      <w:r w:rsidRPr="00AE1726">
        <w:t xml:space="preserve">elements requested </w:t>
      </w:r>
      <w:r>
        <w:t>in decision 82/54(b)(</w:t>
      </w:r>
      <w:proofErr w:type="spellStart"/>
      <w:r>
        <w:t>i</w:t>
      </w:r>
      <w:proofErr w:type="spellEnd"/>
      <w:r>
        <w:t>) (i.e., project objective and project description; tonnes to be phased out; funding from the Fund and co-funding from end</w:t>
      </w:r>
      <w:r w:rsidR="0016173B">
        <w:noBreakHyphen/>
      </w:r>
      <w:r w:rsidR="00560D6D">
        <w:t>users</w:t>
      </w:r>
      <w:r>
        <w:t>; number of beneficiaries, sector and associated technical assistance), and distributed it to the bilateral and implementing agencies</w:t>
      </w:r>
      <w:r w:rsidRPr="00AE1726">
        <w:t xml:space="preserve">. </w:t>
      </w:r>
      <w:r>
        <w:t>During the Inter-agency coordination meeting,</w:t>
      </w:r>
      <w:r>
        <w:rPr>
          <w:rStyle w:val="FootnoteReference"/>
        </w:rPr>
        <w:footnoteReference w:id="1"/>
      </w:r>
      <w:r>
        <w:t xml:space="preserve"> the matter was discussed and bilateral and implementing agencies provided additional insights on the implementation of end</w:t>
      </w:r>
      <w:r w:rsidR="0016173B">
        <w:noBreakHyphen/>
      </w:r>
      <w:r>
        <w:t xml:space="preserve">users projects. </w:t>
      </w:r>
    </w:p>
    <w:p w14:paraId="7D5FBD4E" w14:textId="562FDDE1" w:rsidR="00FE65E1" w:rsidRDefault="00FE65E1" w:rsidP="00FE65E1">
      <w:pPr>
        <w:pStyle w:val="Heading1"/>
      </w:pPr>
      <w:r>
        <w:t>Subsequently, bilateral and implementing agencies provided detailed information as contained in Annex</w:t>
      </w:r>
      <w:r w:rsidR="0016173B">
        <w:t> </w:t>
      </w:r>
      <w:r>
        <w:t>I to the present document. The Secretariat appreciates the inputs submitted by</w:t>
      </w:r>
      <w:r w:rsidR="00560D6D">
        <w:t xml:space="preserve"> the agencies, which constitute</w:t>
      </w:r>
      <w:r>
        <w:t xml:space="preserve"> the basis for the analysis contained in the present document. </w:t>
      </w:r>
    </w:p>
    <w:p w14:paraId="04373F19" w14:textId="354E5A44" w:rsidR="0098291F" w:rsidRPr="00B552BC" w:rsidRDefault="0098291F" w:rsidP="00EF1EA9">
      <w:pPr>
        <w:tabs>
          <w:tab w:val="left" w:pos="8280"/>
        </w:tabs>
        <w:rPr>
          <w:b/>
        </w:rPr>
      </w:pPr>
      <w:r w:rsidRPr="00B552BC">
        <w:rPr>
          <w:b/>
        </w:rPr>
        <w:t>Decision</w:t>
      </w:r>
      <w:r w:rsidR="00A46F8B">
        <w:rPr>
          <w:b/>
        </w:rPr>
        <w:t>s</w:t>
      </w:r>
      <w:r w:rsidRPr="00B552BC">
        <w:rPr>
          <w:b/>
        </w:rPr>
        <w:t xml:space="preserve"> of the Executive Committee relevant to end-user conversions</w:t>
      </w:r>
    </w:p>
    <w:p w14:paraId="567C4286" w14:textId="77777777" w:rsidR="0098291F" w:rsidRDefault="0098291F" w:rsidP="00EF1EA9">
      <w:pPr>
        <w:tabs>
          <w:tab w:val="left" w:pos="8280"/>
        </w:tabs>
      </w:pPr>
    </w:p>
    <w:p w14:paraId="74C45D72" w14:textId="7B2B6F18" w:rsidR="00E213A5" w:rsidRPr="00E213A5" w:rsidRDefault="009F0E84" w:rsidP="0088278A">
      <w:pPr>
        <w:pStyle w:val="Heading1"/>
        <w:rPr>
          <w:lang w:val="en-CA"/>
        </w:rPr>
      </w:pPr>
      <w:r>
        <w:t xml:space="preserve">Given that several of the </w:t>
      </w:r>
      <w:r w:rsidR="006D2AF0">
        <w:t xml:space="preserve">controlled substances under the Montreal Protocol are used by all </w:t>
      </w:r>
      <w:r>
        <w:t xml:space="preserve">countries for servicing </w:t>
      </w:r>
      <w:r w:rsidR="00560D6D">
        <w:t>R</w:t>
      </w:r>
      <w:r w:rsidR="006E5B4C">
        <w:t>AC</w:t>
      </w:r>
      <w:r>
        <w:t xml:space="preserve"> equipment, the Executive Committee has given due consideration to activities related to this sector since the inception of the Multilateral Fund. </w:t>
      </w:r>
    </w:p>
    <w:p w14:paraId="7AE80100" w14:textId="7DDB15CD" w:rsidR="00E213A5" w:rsidRPr="00E213A5" w:rsidRDefault="00E213A5" w:rsidP="0088278A">
      <w:pPr>
        <w:pStyle w:val="Heading1"/>
        <w:rPr>
          <w:lang w:val="en-CA"/>
        </w:rPr>
      </w:pPr>
      <w:r>
        <w:t>Matters related to end-user incentive programmes, under the refrigeration servicing sector, ha</w:t>
      </w:r>
      <w:r w:rsidR="00A46F8B">
        <w:t>ve</w:t>
      </w:r>
      <w:r>
        <w:t xml:space="preserve"> been of interest of the Committee as early as its 26</w:t>
      </w:r>
      <w:r w:rsidRPr="00E213A5">
        <w:rPr>
          <w:vertAlign w:val="superscript"/>
        </w:rPr>
        <w:t>th</w:t>
      </w:r>
      <w:r w:rsidR="006E461F">
        <w:t> </w:t>
      </w:r>
      <w:r>
        <w:t xml:space="preserve">meeting, when it </w:t>
      </w:r>
      <w:r w:rsidR="009F0E84">
        <w:t xml:space="preserve">requested the Secretariat, in </w:t>
      </w:r>
      <w:r w:rsidR="009F0E84">
        <w:lastRenderedPageBreak/>
        <w:t xml:space="preserve">conjunction with the implementing agencies, to prepare a paper on the circumstances under which the </w:t>
      </w:r>
      <w:r>
        <w:t xml:space="preserve">Executive </w:t>
      </w:r>
      <w:r w:rsidR="009F0E84">
        <w:t>Committee could consider projects to retrofit commercial refrigeration appliances and on how the incremental costs of such projects should be calculated</w:t>
      </w:r>
      <w:r>
        <w:t xml:space="preserve"> (decision</w:t>
      </w:r>
      <w:r w:rsidR="006E461F">
        <w:t> </w:t>
      </w:r>
      <w:r>
        <w:t>26/38)</w:t>
      </w:r>
      <w:r w:rsidR="009F0E84">
        <w:t xml:space="preserve">. </w:t>
      </w:r>
    </w:p>
    <w:p w14:paraId="2FB7C045" w14:textId="4663664F" w:rsidR="00DE70D8" w:rsidRPr="00E213A5" w:rsidRDefault="00E213A5" w:rsidP="00E213A5">
      <w:pPr>
        <w:pStyle w:val="Heading1"/>
        <w:rPr>
          <w:lang w:val="en-CA"/>
        </w:rPr>
      </w:pPr>
      <w:r>
        <w:t>In line with decision 26/38, the Executive Committee considered a document on c</w:t>
      </w:r>
      <w:r w:rsidRPr="00E213A5">
        <w:t>ircumstances for the consideration of ODS phase-out in the commercial refrigeration end-user sector</w:t>
      </w:r>
      <w:r>
        <w:t>,</w:t>
      </w:r>
      <w:r>
        <w:rPr>
          <w:rStyle w:val="FootnoteReference"/>
        </w:rPr>
        <w:footnoteReference w:id="2"/>
      </w:r>
      <w:r>
        <w:t xml:space="preserve"> based on which the Committee adopted </w:t>
      </w:r>
      <w:r w:rsidR="0098291F">
        <w:t>guidelines for end-user conversion in the commercial refrigeration sector</w:t>
      </w:r>
      <w:r>
        <w:t xml:space="preserve">. These guidelines, </w:t>
      </w:r>
      <w:r w:rsidR="0098291F">
        <w:t>establish</w:t>
      </w:r>
      <w:r w:rsidR="00DE70D8">
        <w:t>ed</w:t>
      </w:r>
      <w:r w:rsidR="0098291F">
        <w:t xml:space="preserve"> relevant circumstances that had to prevail before priority would be accorded to end</w:t>
      </w:r>
      <w:r w:rsidR="0016173B">
        <w:noBreakHyphen/>
      </w:r>
      <w:r w:rsidR="0098291F">
        <w:t>user conversion activities</w:t>
      </w:r>
      <w:r w:rsidR="00DE70D8" w:rsidRPr="00E213A5">
        <w:rPr>
          <w:lang w:val="en-CA"/>
        </w:rPr>
        <w:t xml:space="preserve">, </w:t>
      </w:r>
      <w:r w:rsidR="00DE70D8" w:rsidRPr="00E213A5">
        <w:rPr>
          <w:i/>
          <w:lang w:val="en-CA"/>
        </w:rPr>
        <w:t xml:space="preserve">inter alia, </w:t>
      </w:r>
      <w:r w:rsidR="00DE70D8" w:rsidRPr="00E213A5">
        <w:rPr>
          <w:lang w:val="en-CA"/>
        </w:rPr>
        <w:t>that controls on production and import on CFC and CFC</w:t>
      </w:r>
      <w:r w:rsidR="0016173B">
        <w:rPr>
          <w:lang w:val="en-CA"/>
        </w:rPr>
        <w:noBreakHyphen/>
      </w:r>
      <w:r w:rsidR="00DE70D8" w:rsidRPr="00E213A5">
        <w:rPr>
          <w:lang w:val="en-CA"/>
        </w:rPr>
        <w:t>based equipment were in place and effectively enforced; the remaining consumption of CFCs was mainly in the refrigeration servicing sector</w:t>
      </w:r>
      <w:r w:rsidR="00F53CEF" w:rsidRPr="00E213A5">
        <w:rPr>
          <w:lang w:val="en-CA"/>
        </w:rPr>
        <w:t>, a c</w:t>
      </w:r>
      <w:r w:rsidR="00DE70D8" w:rsidRPr="00E213A5">
        <w:rPr>
          <w:lang w:val="en-CA"/>
        </w:rPr>
        <w:t xml:space="preserve">omprehensive profile of all remaining consumption has been made available to the Committee, and </w:t>
      </w:r>
      <w:r w:rsidR="00F53CEF" w:rsidRPr="00E213A5">
        <w:rPr>
          <w:lang w:val="en-CA"/>
        </w:rPr>
        <w:t>e</w:t>
      </w:r>
      <w:r w:rsidR="00DE70D8" w:rsidRPr="00E213A5">
        <w:rPr>
          <w:lang w:val="en-CA"/>
        </w:rPr>
        <w:t>ither no other activities would allow the country to meet its CFC control obligations, or the price of CFC</w:t>
      </w:r>
      <w:r w:rsidR="00F53CEF" w:rsidRPr="00E213A5">
        <w:rPr>
          <w:lang w:val="en-CA"/>
        </w:rPr>
        <w:t>s</w:t>
      </w:r>
      <w:r w:rsidR="00DE70D8" w:rsidRPr="00E213A5">
        <w:rPr>
          <w:lang w:val="en-CA"/>
        </w:rPr>
        <w:t xml:space="preserve"> relative to substitute refrigerants, has been high for at least nine months and is predicted to continue to increase</w:t>
      </w:r>
      <w:r>
        <w:rPr>
          <w:lang w:val="en-CA"/>
        </w:rPr>
        <w:t xml:space="preserve"> </w:t>
      </w:r>
      <w:r>
        <w:t>(</w:t>
      </w:r>
      <w:r w:rsidRPr="00E213A5">
        <w:rPr>
          <w:rStyle w:val="FootnoteReference"/>
          <w:vertAlign w:val="baseline"/>
          <w:lang w:val="en-CA"/>
        </w:rPr>
        <w:t>d</w:t>
      </w:r>
      <w:r w:rsidRPr="00E213A5">
        <w:rPr>
          <w:lang w:val="en-CA"/>
        </w:rPr>
        <w:t>ecision 28/44)</w:t>
      </w:r>
      <w:r>
        <w:t>.</w:t>
      </w:r>
      <w:r w:rsidR="00DE70D8" w:rsidRPr="00E213A5">
        <w:rPr>
          <w:lang w:val="en-CA"/>
        </w:rPr>
        <w:t xml:space="preserve"> </w:t>
      </w:r>
    </w:p>
    <w:p w14:paraId="78110177" w14:textId="3EB1A046" w:rsidR="0098291F" w:rsidRDefault="0098291F" w:rsidP="00EF1EA9">
      <w:pPr>
        <w:pStyle w:val="Heading1"/>
      </w:pPr>
      <w:r>
        <w:t xml:space="preserve">From that </w:t>
      </w:r>
      <w:r w:rsidRPr="006E461F">
        <w:t xml:space="preserve">point, </w:t>
      </w:r>
      <w:r w:rsidR="00A46F8B" w:rsidRPr="006E461F">
        <w:t xml:space="preserve">a limited number of </w:t>
      </w:r>
      <w:r w:rsidR="00F53CEF" w:rsidRPr="006E461F">
        <w:t xml:space="preserve">funding requests for </w:t>
      </w:r>
      <w:r w:rsidRPr="006E461F">
        <w:t xml:space="preserve">retrofitting of commercial refrigeration equipment </w:t>
      </w:r>
      <w:r w:rsidR="00F53CEF" w:rsidRPr="006E461F">
        <w:t xml:space="preserve">were </w:t>
      </w:r>
      <w:r w:rsidR="00A46F8B" w:rsidRPr="006E461F">
        <w:t xml:space="preserve">submitted and </w:t>
      </w:r>
      <w:r w:rsidRPr="006E461F">
        <w:t>assessed on a case</w:t>
      </w:r>
      <w:r w:rsidR="0016173B">
        <w:noBreakHyphen/>
      </w:r>
      <w:r>
        <w:t>by</w:t>
      </w:r>
      <w:r w:rsidR="0016173B">
        <w:noBreakHyphen/>
      </w:r>
      <w:r>
        <w:t>case basis</w:t>
      </w:r>
      <w:r w:rsidR="00F53CEF">
        <w:t>,</w:t>
      </w:r>
      <w:r>
        <w:t xml:space="preserve"> </w:t>
      </w:r>
      <w:r w:rsidR="00F53CEF">
        <w:t xml:space="preserve">with </w:t>
      </w:r>
      <w:r>
        <w:t>priority given to conversion of cold stores in the agricultural, fisheries or other food</w:t>
      </w:r>
      <w:r w:rsidR="0016173B">
        <w:noBreakHyphen/>
      </w:r>
      <w:r>
        <w:t xml:space="preserve">chain industries that were important for the economies of the countries concerned. </w:t>
      </w:r>
      <w:r w:rsidR="00A46F8B">
        <w:t xml:space="preserve"> </w:t>
      </w:r>
    </w:p>
    <w:p w14:paraId="1A88CB76" w14:textId="77B46EED" w:rsidR="009B5DA7" w:rsidRPr="009B5DA7" w:rsidRDefault="00112E8F" w:rsidP="00EF1EA9">
      <w:pPr>
        <w:pStyle w:val="Heading1"/>
      </w:pPr>
      <w:r w:rsidRPr="006E461F">
        <w:rPr>
          <w:lang w:val="en-CA"/>
        </w:rPr>
        <w:t>At its 31</w:t>
      </w:r>
      <w:r w:rsidRPr="006E461F">
        <w:rPr>
          <w:vertAlign w:val="superscript"/>
          <w:lang w:val="en-CA"/>
        </w:rPr>
        <w:t>st</w:t>
      </w:r>
      <w:r w:rsidR="006E461F">
        <w:rPr>
          <w:lang w:val="en-CA"/>
        </w:rPr>
        <w:t> </w:t>
      </w:r>
      <w:r w:rsidRPr="006E461F">
        <w:rPr>
          <w:lang w:val="en-CA"/>
        </w:rPr>
        <w:t>meeting, the Executive Committee concluded its discussions on draft guidelines on refrigerant management plans (RMPs), addressing the needs for low</w:t>
      </w:r>
      <w:r w:rsidR="006E461F">
        <w:rPr>
          <w:lang w:val="en-CA"/>
        </w:rPr>
        <w:noBreakHyphen/>
      </w:r>
      <w:r w:rsidRPr="006E461F">
        <w:rPr>
          <w:lang w:val="en-CA"/>
        </w:rPr>
        <w:t>volume consuming (LVC) countries, as their entire consumption of CFC was for se</w:t>
      </w:r>
      <w:r w:rsidR="00B65E1C" w:rsidRPr="006E461F">
        <w:rPr>
          <w:lang w:val="en-CA"/>
        </w:rPr>
        <w:t>rvicing refrigeration equipment (</w:t>
      </w:r>
      <w:r w:rsidRPr="006E461F">
        <w:rPr>
          <w:lang w:val="en-CA"/>
        </w:rPr>
        <w:t>although broad guidelines w</w:t>
      </w:r>
      <w:r w:rsidR="00B65E1C" w:rsidRPr="006E461F">
        <w:rPr>
          <w:lang w:val="en-CA"/>
        </w:rPr>
        <w:t>ere</w:t>
      </w:r>
      <w:r w:rsidRPr="006E461F">
        <w:rPr>
          <w:lang w:val="en-CA"/>
        </w:rPr>
        <w:t xml:space="preserve"> also provided to non-LVC countries</w:t>
      </w:r>
      <w:r w:rsidR="00B65E1C" w:rsidRPr="006E461F">
        <w:rPr>
          <w:lang w:val="en-CA"/>
        </w:rPr>
        <w:t>)</w:t>
      </w:r>
      <w:r w:rsidR="009B5DA7" w:rsidRPr="006E461F">
        <w:rPr>
          <w:lang w:val="en-CA"/>
        </w:rPr>
        <w:t>; u</w:t>
      </w:r>
      <w:r w:rsidRPr="006E461F">
        <w:rPr>
          <w:lang w:val="en-CA"/>
        </w:rPr>
        <w:t>nder decision</w:t>
      </w:r>
      <w:r w:rsidR="006E461F">
        <w:rPr>
          <w:lang w:val="en-CA"/>
        </w:rPr>
        <w:t> </w:t>
      </w:r>
      <w:r w:rsidRPr="006E461F">
        <w:rPr>
          <w:lang w:val="en-CA"/>
        </w:rPr>
        <w:t>31/48 (on RMPs), Article 5 countries could include incentive programmes to encourage retrofitting of refrigeration equipment</w:t>
      </w:r>
      <w:r w:rsidRPr="00546FF4">
        <w:rPr>
          <w:lang w:val="en-CA"/>
        </w:rPr>
        <w:t xml:space="preserve">. </w:t>
      </w:r>
    </w:p>
    <w:p w14:paraId="394F1111" w14:textId="5D136888" w:rsidR="00112E8F" w:rsidRDefault="0098291F" w:rsidP="009B5DA7">
      <w:pPr>
        <w:pStyle w:val="Heading1"/>
      </w:pPr>
      <w:r>
        <w:t xml:space="preserve">At </w:t>
      </w:r>
      <w:r w:rsidR="009B5DA7">
        <w:t xml:space="preserve">its </w:t>
      </w:r>
      <w:r>
        <w:t>32</w:t>
      </w:r>
      <w:r w:rsidRPr="009B5DA7">
        <w:rPr>
          <w:vertAlign w:val="superscript"/>
        </w:rPr>
        <w:t>nd</w:t>
      </w:r>
      <w:r>
        <w:t xml:space="preserve"> meeting, </w:t>
      </w:r>
      <w:r w:rsidR="009B5DA7">
        <w:t>the Executive Committee considered three proposals related to incentive programmes to encourage retrofitting of refrigeration systems</w:t>
      </w:r>
      <w:r w:rsidR="00071EC4">
        <w:t>. These proposals</w:t>
      </w:r>
      <w:r w:rsidR="009B5DA7">
        <w:t xml:space="preserve"> would use up most or all of the </w:t>
      </w:r>
      <w:r w:rsidR="00071EC4">
        <w:t xml:space="preserve">funding available </w:t>
      </w:r>
      <w:r w:rsidR="009B5DA7">
        <w:t xml:space="preserve">for countries with RMPs already approved, would not cover all enterprises in the country, and would not provide sufficient phase-out to enable the countries to meet their compliance obligations without other measures being taken. Following a discussion, the </w:t>
      </w:r>
      <w:r>
        <w:t>Committee decided that proposals for incentive programmes to encourage retrofitting of refrigeration equipment could be submitted within a</w:t>
      </w:r>
      <w:r w:rsidR="009B5DA7">
        <w:t>n</w:t>
      </w:r>
      <w:r>
        <w:t xml:space="preserve"> </w:t>
      </w:r>
      <w:r w:rsidR="00112E8F">
        <w:t>RMP, on the understanding that</w:t>
      </w:r>
      <w:r w:rsidR="009B5DA7">
        <w:t xml:space="preserve"> th</w:t>
      </w:r>
      <w:r w:rsidR="00112E8F">
        <w:t>e implementing agency should consult with the country and all other agencies implementing components of the RMP;</w:t>
      </w:r>
      <w:r w:rsidR="009B5DA7">
        <w:t xml:space="preserve"> t</w:t>
      </w:r>
      <w:r w:rsidR="00112E8F">
        <w:t>he country concerned was fully informed about all the investment and non-investment activities which might be available</w:t>
      </w:r>
      <w:r w:rsidR="009B5DA7">
        <w:t>, and t</w:t>
      </w:r>
      <w:r w:rsidR="00112E8F">
        <w:t>he timing of the proposed activity was appropriate for the country’s circumstances</w:t>
      </w:r>
      <w:r w:rsidR="009B5DA7">
        <w:t xml:space="preserve"> (decision</w:t>
      </w:r>
      <w:r w:rsidR="006E461F">
        <w:t> </w:t>
      </w:r>
      <w:r w:rsidR="009B5DA7">
        <w:t>32/28)</w:t>
      </w:r>
      <w:r w:rsidR="00112E8F">
        <w:t>.</w:t>
      </w:r>
    </w:p>
    <w:p w14:paraId="0AAEF89C" w14:textId="5716F6CF" w:rsidR="00071EC4" w:rsidRDefault="0098291F" w:rsidP="006D2AF0">
      <w:pPr>
        <w:pStyle w:val="Heading1"/>
      </w:pPr>
      <w:r>
        <w:t xml:space="preserve">Since then, end-user incentive programmes </w:t>
      </w:r>
      <w:r w:rsidR="009B5DA7">
        <w:t xml:space="preserve">were </w:t>
      </w:r>
      <w:r>
        <w:t xml:space="preserve">included in </w:t>
      </w:r>
      <w:r w:rsidR="009B5DA7">
        <w:t xml:space="preserve">national </w:t>
      </w:r>
      <w:r>
        <w:t>CFC phase</w:t>
      </w:r>
      <w:r>
        <w:noBreakHyphen/>
        <w:t xml:space="preserve">out </w:t>
      </w:r>
      <w:r w:rsidR="009B5DA7">
        <w:t xml:space="preserve">management </w:t>
      </w:r>
      <w:r>
        <w:t>plans</w:t>
      </w:r>
      <w:r w:rsidR="009B5DA7">
        <w:t xml:space="preserve">, which in many cases </w:t>
      </w:r>
      <w:r>
        <w:t>helped reduce the use of CFC-12</w:t>
      </w:r>
      <w:r w:rsidR="009B5DA7">
        <w:t>,</w:t>
      </w:r>
      <w:r>
        <w:t xml:space="preserve"> through </w:t>
      </w:r>
      <w:r w:rsidR="009B5DA7">
        <w:t xml:space="preserve">the introduction of </w:t>
      </w:r>
      <w:r>
        <w:t>drop-in blends</w:t>
      </w:r>
      <w:r w:rsidR="009B5DA7">
        <w:t xml:space="preserve"> or R</w:t>
      </w:r>
      <w:r w:rsidR="0016173B">
        <w:noBreakHyphen/>
      </w:r>
      <w:r w:rsidR="009B5DA7">
        <w:t>600a</w:t>
      </w:r>
      <w:r w:rsidR="0016173B">
        <w:t>,</w:t>
      </w:r>
      <w:r w:rsidR="009B5DA7">
        <w:t xml:space="preserve"> </w:t>
      </w:r>
      <w:r w:rsidR="00071EC4">
        <w:t xml:space="preserve">particularly for </w:t>
      </w:r>
      <w:r>
        <w:t>domestic and small commercial refrigeration</w:t>
      </w:r>
      <w:r w:rsidR="009B5DA7">
        <w:t xml:space="preserve"> equipment</w:t>
      </w:r>
      <w:r>
        <w:t>.</w:t>
      </w:r>
      <w:r w:rsidR="006D2AF0">
        <w:t xml:space="preserve"> </w:t>
      </w:r>
    </w:p>
    <w:p w14:paraId="3ACF9976" w14:textId="7E43172A" w:rsidR="00071EC4" w:rsidRDefault="0098291F" w:rsidP="00A3429F">
      <w:pPr>
        <w:pStyle w:val="Heading1"/>
      </w:pPr>
      <w:r>
        <w:t xml:space="preserve">With the acceleration of </w:t>
      </w:r>
      <w:r w:rsidR="006D2AF0">
        <w:t xml:space="preserve">the </w:t>
      </w:r>
      <w:r>
        <w:t>phase</w:t>
      </w:r>
      <w:r>
        <w:noBreakHyphen/>
        <w:t>out</w:t>
      </w:r>
      <w:r w:rsidR="006D2AF0">
        <w:t xml:space="preserve"> of HCFCs</w:t>
      </w:r>
      <w:r>
        <w:t xml:space="preserve">, many Article 5 countries </w:t>
      </w:r>
      <w:r w:rsidR="006D2AF0">
        <w:t xml:space="preserve">included proposals for </w:t>
      </w:r>
      <w:r>
        <w:t>end</w:t>
      </w:r>
      <w:r w:rsidR="0016173B">
        <w:noBreakHyphen/>
      </w:r>
      <w:r>
        <w:t>user conver</w:t>
      </w:r>
      <w:r w:rsidR="006D2AF0">
        <w:t>sion</w:t>
      </w:r>
      <w:r>
        <w:t>/replac</w:t>
      </w:r>
      <w:r w:rsidR="006D2AF0">
        <w:t xml:space="preserve">ement of </w:t>
      </w:r>
      <w:r>
        <w:t>HCFC</w:t>
      </w:r>
      <w:r w:rsidR="0016173B">
        <w:noBreakHyphen/>
      </w:r>
      <w:r>
        <w:t>based eq</w:t>
      </w:r>
      <w:r w:rsidR="0016173B">
        <w:t xml:space="preserve">uipment (mostly residential air </w:t>
      </w:r>
      <w:r>
        <w:t xml:space="preserve">conditioners) </w:t>
      </w:r>
      <w:r w:rsidR="006D2AF0">
        <w:t xml:space="preserve">to </w:t>
      </w:r>
      <w:r w:rsidRPr="00AE1726">
        <w:t>low</w:t>
      </w:r>
      <w:r w:rsidR="0016173B">
        <w:noBreakHyphen/>
      </w:r>
      <w:r>
        <w:t>GWP</w:t>
      </w:r>
      <w:r w:rsidR="0016173B">
        <w:noBreakHyphen/>
      </w:r>
      <w:r w:rsidR="006D2AF0">
        <w:t>based refrigerants under their HPMPs.</w:t>
      </w:r>
      <w:r>
        <w:t xml:space="preserve"> </w:t>
      </w:r>
      <w:r w:rsidR="00071EC4">
        <w:t>At its 72</w:t>
      </w:r>
      <w:r w:rsidR="00071EC4" w:rsidRPr="009F13CD">
        <w:rPr>
          <w:vertAlign w:val="superscript"/>
        </w:rPr>
        <w:t>nd</w:t>
      </w:r>
      <w:r w:rsidR="0016173B">
        <w:t> </w:t>
      </w:r>
      <w:r w:rsidR="00071EC4">
        <w:t xml:space="preserve">meeting, the Secretariat brought to the attention of the Executive Committee a proposal by an Article 5 country </w:t>
      </w:r>
      <w:r w:rsidR="009F13CD">
        <w:t xml:space="preserve">that had institutionalized a programme for </w:t>
      </w:r>
      <w:r w:rsidR="00071EC4" w:rsidRPr="00071EC4">
        <w:t>retrofi</w:t>
      </w:r>
      <w:r w:rsidR="00071EC4">
        <w:t>t</w:t>
      </w:r>
      <w:r w:rsidR="00071EC4" w:rsidRPr="00071EC4">
        <w:t>t</w:t>
      </w:r>
      <w:r w:rsidR="00071EC4">
        <w:t>ing</w:t>
      </w:r>
      <w:r w:rsidR="00071EC4" w:rsidRPr="00071EC4">
        <w:t xml:space="preserve"> existing </w:t>
      </w:r>
      <w:r w:rsidR="00071EC4">
        <w:t>HCFC</w:t>
      </w:r>
      <w:r w:rsidR="0016173B">
        <w:noBreakHyphen/>
        <w:t>22</w:t>
      </w:r>
      <w:r w:rsidR="0016173B">
        <w:noBreakHyphen/>
      </w:r>
      <w:r w:rsidR="00071EC4">
        <w:t xml:space="preserve">based </w:t>
      </w:r>
      <w:r w:rsidR="00071EC4" w:rsidRPr="00071EC4">
        <w:t xml:space="preserve">equipment to </w:t>
      </w:r>
      <w:r w:rsidR="0016173B">
        <w:t>hydrocarbon</w:t>
      </w:r>
      <w:r w:rsidR="00F93322">
        <w:t xml:space="preserve"> (HC)</w:t>
      </w:r>
      <w:r w:rsidR="0016173B">
        <w:noBreakHyphen/>
      </w:r>
      <w:r w:rsidR="009F13CD">
        <w:t xml:space="preserve">based </w:t>
      </w:r>
      <w:r w:rsidR="00071EC4">
        <w:t>refrigerant</w:t>
      </w:r>
      <w:r w:rsidR="009F13CD">
        <w:t xml:space="preserve">s, where </w:t>
      </w:r>
      <w:r w:rsidR="00071EC4" w:rsidRPr="00071EC4">
        <w:t xml:space="preserve">the risks had been assessed and managed </w:t>
      </w:r>
      <w:r w:rsidR="009F13CD">
        <w:t>and a</w:t>
      </w:r>
      <w:r w:rsidR="00071EC4" w:rsidRPr="00071EC4">
        <w:t xml:space="preserve"> standard for the safe set</w:t>
      </w:r>
      <w:r w:rsidR="0016173B">
        <w:noBreakHyphen/>
      </w:r>
      <w:r w:rsidR="00071EC4" w:rsidRPr="00071EC4">
        <w:t xml:space="preserve">up and operation of </w:t>
      </w:r>
      <w:r w:rsidR="00F93322">
        <w:t>HC</w:t>
      </w:r>
      <w:r w:rsidR="0016173B">
        <w:noBreakHyphen/>
      </w:r>
      <w:r w:rsidR="009F13CD">
        <w:t xml:space="preserve">based </w:t>
      </w:r>
      <w:r w:rsidR="00071EC4" w:rsidRPr="00071EC4">
        <w:t xml:space="preserve">equipment had been applied. </w:t>
      </w:r>
      <w:r w:rsidR="009F13CD">
        <w:t xml:space="preserve">Based on this proposal, </w:t>
      </w:r>
      <w:r w:rsidR="00071EC4">
        <w:t>the Committee decided to include</w:t>
      </w:r>
      <w:r w:rsidR="009F13CD">
        <w:t xml:space="preserve"> the following stipulation in </w:t>
      </w:r>
      <w:r w:rsidR="00071EC4">
        <w:t>tranches</w:t>
      </w:r>
      <w:r w:rsidR="009F13CD">
        <w:t xml:space="preserve"> of HPMPs</w:t>
      </w:r>
      <w:r w:rsidR="00071EC4">
        <w:t>, projects or activities that proposed the retrofit of HCFC</w:t>
      </w:r>
      <w:r w:rsidR="0016173B">
        <w:noBreakHyphen/>
      </w:r>
      <w:r w:rsidR="00071EC4">
        <w:t>based equipment to flammable or toxic refrigerants</w:t>
      </w:r>
      <w:r w:rsidR="009F13CD">
        <w:t>: “</w:t>
      </w:r>
      <w:r w:rsidR="00071EC4">
        <w:t>that if the country engaged in retrofitting HCFC</w:t>
      </w:r>
      <w:r w:rsidR="0016173B">
        <w:noBreakHyphen/>
      </w:r>
      <w:r w:rsidR="00071EC4">
        <w:t xml:space="preserve">based </w:t>
      </w:r>
      <w:r w:rsidR="00560D6D">
        <w:t xml:space="preserve">RAC </w:t>
      </w:r>
      <w:r w:rsidR="00071EC4">
        <w:t xml:space="preserve">equipment to flammable or toxic refrigerants and associated servicing, it did so on the understanding that the country </w:t>
      </w:r>
      <w:r w:rsidR="00071EC4">
        <w:lastRenderedPageBreak/>
        <w:t>assumed all associated responsibilities and risks</w:t>
      </w:r>
      <w:r w:rsidR="009F13CD">
        <w:t>”</w:t>
      </w:r>
      <w:r w:rsidR="00071EC4">
        <w:t xml:space="preserve"> </w:t>
      </w:r>
      <w:r w:rsidR="009F13CD">
        <w:t>(</w:t>
      </w:r>
      <w:r w:rsidR="009F13CD" w:rsidRPr="009F13CD">
        <w:t>decision</w:t>
      </w:r>
      <w:r w:rsidR="0016173B">
        <w:t> </w:t>
      </w:r>
      <w:r w:rsidR="00071EC4" w:rsidRPr="009F13CD">
        <w:rPr>
          <w:lang w:val="en-CA"/>
        </w:rPr>
        <w:t>72/17</w:t>
      </w:r>
      <w:r w:rsidR="009F13CD">
        <w:rPr>
          <w:lang w:val="en-CA"/>
        </w:rPr>
        <w:t>)</w:t>
      </w:r>
      <w:r w:rsidR="00071EC4">
        <w:t>.</w:t>
      </w:r>
      <w:r w:rsidR="00A3429F">
        <w:t xml:space="preserve"> This stipulation was further strengthened by adding the following text “</w:t>
      </w:r>
      <w:r w:rsidR="004F43EF">
        <w:t xml:space="preserve">and </w:t>
      </w:r>
      <w:r w:rsidR="00A3429F">
        <w:t xml:space="preserve">retrofits </w:t>
      </w:r>
      <w:r w:rsidR="00A3429F" w:rsidRPr="00A3429F">
        <w:t>should be done only in accordance with the relevant standards and protocols</w:t>
      </w:r>
      <w:r w:rsidR="00A3429F">
        <w:t>”</w:t>
      </w:r>
      <w:r w:rsidR="00A3429F" w:rsidRPr="00A3429F">
        <w:t xml:space="preserve"> (decision</w:t>
      </w:r>
      <w:r w:rsidR="006E5B4C">
        <w:t> </w:t>
      </w:r>
      <w:r w:rsidR="00A3429F" w:rsidRPr="00A3429F">
        <w:t>73/34).</w:t>
      </w:r>
    </w:p>
    <w:p w14:paraId="100FE198" w14:textId="199FD9CC" w:rsidR="0098291F" w:rsidRDefault="00A3429F" w:rsidP="006D2AF0">
      <w:pPr>
        <w:pStyle w:val="Heading1"/>
      </w:pPr>
      <w:r>
        <w:t>Also at its 72</w:t>
      </w:r>
      <w:r w:rsidRPr="00A3429F">
        <w:rPr>
          <w:vertAlign w:val="superscript"/>
        </w:rPr>
        <w:t>nd</w:t>
      </w:r>
      <w:r>
        <w:t xml:space="preserve"> meeting, the Executive Committee concluded its </w:t>
      </w:r>
      <w:r w:rsidR="004F43EF">
        <w:t xml:space="preserve">discussions </w:t>
      </w:r>
      <w:r w:rsidR="009F13CD" w:rsidRPr="003F599A">
        <w:t>on minimizing adverse climate impact of HCFC phase-out in the refrigeration servicing sector</w:t>
      </w:r>
      <w:r>
        <w:t>, based on documents prepared by the Secretariat.</w:t>
      </w:r>
      <w:r>
        <w:rPr>
          <w:rStyle w:val="FootnoteReference"/>
        </w:rPr>
        <w:footnoteReference w:id="3"/>
      </w:r>
      <w:r>
        <w:t xml:space="preserve"> In doing so, </w:t>
      </w:r>
      <w:r w:rsidR="0098291F">
        <w:t xml:space="preserve">the Committee </w:t>
      </w:r>
      <w:r>
        <w:rPr>
          <w:i/>
        </w:rPr>
        <w:t xml:space="preserve">inter alia </w:t>
      </w:r>
      <w:r w:rsidR="0098291F">
        <w:t>encourage</w:t>
      </w:r>
      <w:r w:rsidR="006D2AF0">
        <w:t>d</w:t>
      </w:r>
      <w:r w:rsidR="0098291F">
        <w:t xml:space="preserve"> Article 5 countries</w:t>
      </w:r>
      <w:r w:rsidR="006E5B4C">
        <w:t>,</w:t>
      </w:r>
      <w:r w:rsidR="0098291F">
        <w:t xml:space="preserve"> when implementing their HPMPs, to consider focusing activities in the refrigeration servicing sector on training of technicians, good practices, the safe handling of refrigerants, containment, recovery and recycling and reuse of recovered refrigerants rather than retrofitting</w:t>
      </w:r>
      <w:r w:rsidR="006D2AF0">
        <w:t xml:space="preserve"> (</w:t>
      </w:r>
      <w:r w:rsidR="006D2AF0" w:rsidRPr="006D2AF0">
        <w:t>decision</w:t>
      </w:r>
      <w:r w:rsidR="006E5B4C">
        <w:t> </w:t>
      </w:r>
      <w:r w:rsidR="006D2AF0">
        <w:rPr>
          <w:lang w:val="en-CA"/>
        </w:rPr>
        <w:t>72/41(</w:t>
      </w:r>
      <w:r>
        <w:rPr>
          <w:lang w:val="en-CA"/>
        </w:rPr>
        <w:t>c)(iii</w:t>
      </w:r>
      <w:r w:rsidR="006D2AF0">
        <w:rPr>
          <w:lang w:val="en-CA"/>
        </w:rPr>
        <w:t>)).</w:t>
      </w:r>
      <w:r w:rsidR="0098291F">
        <w:t xml:space="preserve"> </w:t>
      </w:r>
    </w:p>
    <w:p w14:paraId="6F7C3C2E" w14:textId="773E807F" w:rsidR="0098291F" w:rsidRDefault="00A3429F" w:rsidP="00C35AC8">
      <w:pPr>
        <w:pStyle w:val="Heading1"/>
      </w:pPr>
      <w:r>
        <w:t xml:space="preserve">In recent decisions </w:t>
      </w:r>
      <w:r w:rsidR="00C35AC8">
        <w:t xml:space="preserve">to strengthening the implementation of end-user incentive components based on national circumstances, the </w:t>
      </w:r>
      <w:r w:rsidR="0098291F">
        <w:t xml:space="preserve">Executive Committee has requested </w:t>
      </w:r>
      <w:r w:rsidR="00C35AC8">
        <w:t xml:space="preserve">bilateral and implementing </w:t>
      </w:r>
      <w:r w:rsidR="0098291F">
        <w:t>agencies to provide a detailed implementation plan for the end-user incentive programme</w:t>
      </w:r>
      <w:r w:rsidR="006E5B4C">
        <w:t>,</w:t>
      </w:r>
      <w:r w:rsidR="004F43EF">
        <w:t xml:space="preserve"> including co-financing from the beneficiaries, being proposed </w:t>
      </w:r>
      <w:r w:rsidR="00C35AC8">
        <w:t xml:space="preserve">in </w:t>
      </w:r>
      <w:r w:rsidR="0098291F">
        <w:t>stage II of HPMP</w:t>
      </w:r>
      <w:r w:rsidR="00C35AC8">
        <w:t>s</w:t>
      </w:r>
      <w:r w:rsidR="004F43EF">
        <w:t>,</w:t>
      </w:r>
      <w:r w:rsidR="0098291F">
        <w:t xml:space="preserve"> to optimize the effectiveness of the HPMP</w:t>
      </w:r>
      <w:r w:rsidR="004F43EF">
        <w:t>s</w:t>
      </w:r>
      <w:r w:rsidR="00C35AC8">
        <w:t xml:space="preserve"> (d</w:t>
      </w:r>
      <w:r w:rsidR="00C35AC8" w:rsidRPr="00C35AC8">
        <w:t>ecision</w:t>
      </w:r>
      <w:r w:rsidR="00C35AC8">
        <w:t>s</w:t>
      </w:r>
      <w:r w:rsidR="006E5B4C">
        <w:t> </w:t>
      </w:r>
      <w:r w:rsidR="00C35AC8" w:rsidRPr="00C35AC8">
        <w:t>80/58(h)(</w:t>
      </w:r>
      <w:proofErr w:type="spellStart"/>
      <w:r w:rsidR="00C35AC8" w:rsidRPr="00C35AC8">
        <w:t>i</w:t>
      </w:r>
      <w:proofErr w:type="spellEnd"/>
      <w:r w:rsidR="00C35AC8" w:rsidRPr="00C35AC8">
        <w:t>) and 82/59(h)(</w:t>
      </w:r>
      <w:proofErr w:type="spellStart"/>
      <w:r w:rsidR="00C35AC8" w:rsidRPr="00C35AC8">
        <w:t>i</w:t>
      </w:r>
      <w:proofErr w:type="spellEnd"/>
      <w:r w:rsidR="00C35AC8" w:rsidRPr="00C35AC8">
        <w:t>)</w:t>
      </w:r>
      <w:r w:rsidR="00C35AC8" w:rsidRPr="00C35AC8">
        <w:rPr>
          <w:rStyle w:val="FootnoteReference"/>
          <w:vertAlign w:val="baseline"/>
        </w:rPr>
        <w:t>)</w:t>
      </w:r>
      <w:r w:rsidR="00C35AC8" w:rsidRPr="00C35AC8">
        <w:t>.</w:t>
      </w:r>
    </w:p>
    <w:p w14:paraId="0C1D980A" w14:textId="77777777" w:rsidR="0098291F" w:rsidRPr="00A16F85" w:rsidRDefault="0098291F" w:rsidP="00C35AC8">
      <w:pPr>
        <w:pStyle w:val="Heading3"/>
        <w:numPr>
          <w:ilvl w:val="0"/>
          <w:numId w:val="0"/>
        </w:numPr>
        <w:rPr>
          <w:b/>
        </w:rPr>
      </w:pPr>
      <w:r w:rsidRPr="00A16F85">
        <w:rPr>
          <w:b/>
        </w:rPr>
        <w:t>Information on approved end-user</w:t>
      </w:r>
      <w:r>
        <w:rPr>
          <w:b/>
        </w:rPr>
        <w:t>-</w:t>
      </w:r>
      <w:r w:rsidRPr="00A16F85">
        <w:rPr>
          <w:b/>
        </w:rPr>
        <w:t>related activities</w:t>
      </w:r>
    </w:p>
    <w:p w14:paraId="2DD2A812" w14:textId="6148264C" w:rsidR="0098291F" w:rsidRDefault="0098291F" w:rsidP="006F3C29">
      <w:pPr>
        <w:pStyle w:val="Heading1"/>
      </w:pPr>
      <w:r>
        <w:t xml:space="preserve">Based on </w:t>
      </w:r>
      <w:r w:rsidR="006F3C29">
        <w:t xml:space="preserve">an analysis of </w:t>
      </w:r>
      <w:r>
        <w:t xml:space="preserve">the information </w:t>
      </w:r>
      <w:r w:rsidR="006F3C29">
        <w:t>submitted by the bilateral and implementing agencies</w:t>
      </w:r>
      <w:r w:rsidR="00F23845">
        <w:t xml:space="preserve">, </w:t>
      </w:r>
      <w:r w:rsidR="006F3C29">
        <w:t xml:space="preserve">the Secretariat noted </w:t>
      </w:r>
      <w:r w:rsidR="006F3C29" w:rsidRPr="00037125">
        <w:t xml:space="preserve">that </w:t>
      </w:r>
      <w:r w:rsidRPr="00037125">
        <w:t>3</w:t>
      </w:r>
      <w:r w:rsidR="00084E78" w:rsidRPr="00037125">
        <w:t>8</w:t>
      </w:r>
      <w:r w:rsidRPr="00037125">
        <w:t xml:space="preserve"> of the 66 end-user</w:t>
      </w:r>
      <w:r w:rsidRPr="00FC34D2">
        <w:t xml:space="preserve">-related activities </w:t>
      </w:r>
      <w:r>
        <w:t>were initially intended to retrofit HCFC</w:t>
      </w:r>
      <w:r w:rsidR="006E5B4C">
        <w:noBreakHyphen/>
      </w:r>
      <w:r>
        <w:t xml:space="preserve">based equipment to flammable low-GWP refrigerants. </w:t>
      </w:r>
      <w:r w:rsidR="00F23845">
        <w:t xml:space="preserve">However, </w:t>
      </w:r>
      <w:r w:rsidR="009A4FA6">
        <w:t>d</w:t>
      </w:r>
      <w:r>
        <w:t>ue to several factors</w:t>
      </w:r>
      <w:r w:rsidR="009A4FA6">
        <w:t xml:space="preserve"> at the country level</w:t>
      </w:r>
      <w:r>
        <w:t xml:space="preserve">, </w:t>
      </w:r>
      <w:r w:rsidR="009A4FA6">
        <w:t xml:space="preserve">and in light of decisions adopted by the Executive Committee in particular </w:t>
      </w:r>
      <w:r>
        <w:t xml:space="preserve">decisions 72/17, 72/40, and 73/34, </w:t>
      </w:r>
      <w:r w:rsidR="009A4FA6">
        <w:t>end</w:t>
      </w:r>
      <w:r w:rsidR="006E5B4C">
        <w:noBreakHyphen/>
      </w:r>
      <w:r w:rsidR="009A4FA6">
        <w:t>user</w:t>
      </w:r>
      <w:r w:rsidR="006E5B4C">
        <w:noBreakHyphen/>
      </w:r>
      <w:r w:rsidR="009A4FA6">
        <w:t xml:space="preserve">related </w:t>
      </w:r>
      <w:r>
        <w:t xml:space="preserve">activities </w:t>
      </w:r>
      <w:r w:rsidR="009A4FA6">
        <w:t xml:space="preserve">as originally proposed </w:t>
      </w:r>
      <w:r>
        <w:t>were either postponed or redesigned to prioritize other activities in the refrigeration servicing sector</w:t>
      </w:r>
      <w:r w:rsidR="009A4FA6">
        <w:t>. T</w:t>
      </w:r>
      <w:r>
        <w:t>he majority of the fund</w:t>
      </w:r>
      <w:r w:rsidR="006F3C29">
        <w:t xml:space="preserve">ing associated with </w:t>
      </w:r>
      <w:r w:rsidR="009A4FA6">
        <w:t>th</w:t>
      </w:r>
      <w:r w:rsidR="006F3C29">
        <w:t>o</w:t>
      </w:r>
      <w:r w:rsidR="009A4FA6">
        <w:t>se activities,</w:t>
      </w:r>
      <w:r>
        <w:t xml:space="preserve"> were reallocated mainly </w:t>
      </w:r>
      <w:r w:rsidR="006F3C29">
        <w:t xml:space="preserve">to </w:t>
      </w:r>
      <w:r>
        <w:t xml:space="preserve">strengthening training institutes </w:t>
      </w:r>
      <w:r w:rsidR="006F3C29">
        <w:t xml:space="preserve">or to increase the </w:t>
      </w:r>
      <w:r>
        <w:t>training</w:t>
      </w:r>
      <w:r w:rsidR="009A4FA6">
        <w:t xml:space="preserve"> programmes on good service practices for refrigeration technicians</w:t>
      </w:r>
      <w:r>
        <w:t>.</w:t>
      </w:r>
      <w:r w:rsidR="006F3C29">
        <w:t xml:space="preserve"> The reallocation of the </w:t>
      </w:r>
      <w:r w:rsidR="006F3C29" w:rsidRPr="00FC34D2">
        <w:t>end-user-related activities</w:t>
      </w:r>
      <w:r w:rsidR="006F3C29">
        <w:t xml:space="preserve"> have been reported under relevant </w:t>
      </w:r>
      <w:r w:rsidR="006F3C29" w:rsidRPr="00AE1726">
        <w:t xml:space="preserve">tranche progress reports </w:t>
      </w:r>
      <w:r w:rsidR="006F3C29">
        <w:t>of stages I and II of HPMPs.</w:t>
      </w:r>
    </w:p>
    <w:p w14:paraId="05867EBA" w14:textId="5B898B04" w:rsidR="0098291F" w:rsidRPr="00037125" w:rsidRDefault="006F3C29" w:rsidP="00EF1EA9">
      <w:pPr>
        <w:pStyle w:val="Heading1"/>
      </w:pPr>
      <w:r>
        <w:t xml:space="preserve">The status of implementation of </w:t>
      </w:r>
      <w:r w:rsidRPr="006E461F">
        <w:t xml:space="preserve">the </w:t>
      </w:r>
      <w:r w:rsidR="00037125" w:rsidRPr="006E461F">
        <w:t xml:space="preserve">identified </w:t>
      </w:r>
      <w:r w:rsidR="0098291F" w:rsidRPr="006E461F">
        <w:t>end-</w:t>
      </w:r>
      <w:r w:rsidR="0098291F" w:rsidRPr="00037125">
        <w:t>user-related activities</w:t>
      </w:r>
      <w:r w:rsidR="006E5B4C">
        <w:t>,</w:t>
      </w:r>
      <w:r w:rsidR="00F36024" w:rsidRPr="00037125">
        <w:t xml:space="preserve"> </w:t>
      </w:r>
      <w:r w:rsidRPr="00037125">
        <w:t>as of the 84</w:t>
      </w:r>
      <w:r w:rsidRPr="00037125">
        <w:rPr>
          <w:vertAlign w:val="superscript"/>
        </w:rPr>
        <w:t>th</w:t>
      </w:r>
      <w:r w:rsidRPr="00037125">
        <w:t xml:space="preserve"> meeting, is </w:t>
      </w:r>
      <w:r w:rsidR="009A4FA6" w:rsidRPr="00037125">
        <w:t>shown in Table 1</w:t>
      </w:r>
      <w:r w:rsidR="00F36024" w:rsidRPr="00037125">
        <w:t>.</w:t>
      </w:r>
      <w:r w:rsidR="0098291F" w:rsidRPr="00037125">
        <w:t xml:space="preserve"> </w:t>
      </w:r>
    </w:p>
    <w:p w14:paraId="13B8644A" w14:textId="0DD5F5E4" w:rsidR="0098291F" w:rsidRPr="009A4FA6" w:rsidRDefault="0098291F" w:rsidP="00EF1EA9">
      <w:pPr>
        <w:pStyle w:val="Heading1"/>
        <w:numPr>
          <w:ilvl w:val="0"/>
          <w:numId w:val="0"/>
        </w:numPr>
        <w:spacing w:after="0"/>
        <w:rPr>
          <w:b/>
          <w:sz w:val="21"/>
          <w:szCs w:val="21"/>
        </w:rPr>
      </w:pPr>
      <w:r w:rsidRPr="009A4FA6">
        <w:rPr>
          <w:b/>
          <w:sz w:val="21"/>
          <w:szCs w:val="21"/>
        </w:rPr>
        <w:t xml:space="preserve">Table 1. </w:t>
      </w:r>
      <w:r w:rsidR="009A4FA6" w:rsidRPr="009A4FA6">
        <w:rPr>
          <w:b/>
          <w:sz w:val="21"/>
          <w:szCs w:val="21"/>
        </w:rPr>
        <w:t xml:space="preserve">Summary of </w:t>
      </w:r>
      <w:r w:rsidRPr="009A4FA6">
        <w:rPr>
          <w:b/>
          <w:sz w:val="21"/>
          <w:szCs w:val="21"/>
        </w:rPr>
        <w:t xml:space="preserve">end-user </w:t>
      </w:r>
      <w:r w:rsidR="009A4FA6" w:rsidRPr="009A4FA6">
        <w:rPr>
          <w:b/>
          <w:sz w:val="21"/>
          <w:szCs w:val="21"/>
        </w:rPr>
        <w:t xml:space="preserve">related </w:t>
      </w:r>
      <w:r w:rsidRPr="009A4FA6">
        <w:rPr>
          <w:b/>
          <w:sz w:val="21"/>
          <w:szCs w:val="21"/>
        </w:rPr>
        <w:t xml:space="preserve">activities </w:t>
      </w:r>
      <w:r w:rsidR="009A4FA6" w:rsidRPr="009A4FA6">
        <w:rPr>
          <w:b/>
          <w:sz w:val="21"/>
          <w:szCs w:val="21"/>
        </w:rPr>
        <w:t xml:space="preserve">under approved </w:t>
      </w:r>
      <w:r w:rsidRPr="009A4FA6">
        <w:rPr>
          <w:b/>
          <w:sz w:val="21"/>
          <w:szCs w:val="21"/>
        </w:rPr>
        <w:t>HPMP</w:t>
      </w:r>
      <w:r w:rsidR="009A4FA6" w:rsidRPr="009A4FA6">
        <w:rPr>
          <w:b/>
          <w:sz w:val="21"/>
          <w:szCs w:val="21"/>
        </w:rPr>
        <w:t xml:space="preserve"> for Article 5 countrie</w:t>
      </w:r>
      <w:r w:rsidRPr="009A4FA6">
        <w:rPr>
          <w:b/>
          <w:sz w:val="21"/>
          <w:szCs w:val="21"/>
        </w:rPr>
        <w:t xml:space="preserve">s </w:t>
      </w:r>
    </w:p>
    <w:tbl>
      <w:tblPr>
        <w:tblStyle w:val="TableGrid"/>
        <w:tblW w:w="5000" w:type="pct"/>
        <w:tblLook w:val="04A0" w:firstRow="1" w:lastRow="0" w:firstColumn="1" w:lastColumn="0" w:noHBand="0" w:noVBand="1"/>
      </w:tblPr>
      <w:tblGrid>
        <w:gridCol w:w="2337"/>
        <w:gridCol w:w="2337"/>
        <w:gridCol w:w="2338"/>
        <w:gridCol w:w="2338"/>
      </w:tblGrid>
      <w:tr w:rsidR="009A4FA6" w:rsidRPr="00271A45" w14:paraId="7D9528BC" w14:textId="77777777" w:rsidTr="009A4FA6">
        <w:tc>
          <w:tcPr>
            <w:tcW w:w="1250" w:type="pct"/>
            <w:vAlign w:val="center"/>
          </w:tcPr>
          <w:p w14:paraId="0F6706D9" w14:textId="624F57C3" w:rsidR="009A4FA6" w:rsidRPr="009A4FA6" w:rsidRDefault="009A4FA6" w:rsidP="009A4FA6">
            <w:pPr>
              <w:jc w:val="left"/>
              <w:rPr>
                <w:b/>
                <w:sz w:val="21"/>
                <w:szCs w:val="21"/>
              </w:rPr>
            </w:pPr>
            <w:r w:rsidRPr="009A4FA6">
              <w:rPr>
                <w:b/>
                <w:sz w:val="21"/>
                <w:szCs w:val="21"/>
              </w:rPr>
              <w:t>Agency</w:t>
            </w:r>
          </w:p>
        </w:tc>
        <w:tc>
          <w:tcPr>
            <w:tcW w:w="1250" w:type="pct"/>
            <w:vAlign w:val="center"/>
          </w:tcPr>
          <w:p w14:paraId="7E7E6914" w14:textId="77777777" w:rsidR="009A4FA6" w:rsidRPr="009A4FA6" w:rsidRDefault="009A4FA6" w:rsidP="00EF1EA9">
            <w:pPr>
              <w:jc w:val="center"/>
              <w:rPr>
                <w:b/>
                <w:sz w:val="21"/>
                <w:szCs w:val="21"/>
              </w:rPr>
            </w:pPr>
            <w:r w:rsidRPr="009A4FA6">
              <w:rPr>
                <w:b/>
                <w:sz w:val="21"/>
                <w:szCs w:val="21"/>
              </w:rPr>
              <w:t>Total</w:t>
            </w:r>
          </w:p>
        </w:tc>
        <w:tc>
          <w:tcPr>
            <w:tcW w:w="1250" w:type="pct"/>
            <w:vAlign w:val="center"/>
          </w:tcPr>
          <w:p w14:paraId="52921196" w14:textId="77777777" w:rsidR="009A4FA6" w:rsidRPr="009A4FA6" w:rsidRDefault="009A4FA6" w:rsidP="00EF1EA9">
            <w:pPr>
              <w:jc w:val="center"/>
              <w:rPr>
                <w:b/>
                <w:sz w:val="21"/>
                <w:szCs w:val="21"/>
              </w:rPr>
            </w:pPr>
            <w:r w:rsidRPr="009A4FA6">
              <w:rPr>
                <w:b/>
                <w:sz w:val="21"/>
                <w:szCs w:val="21"/>
              </w:rPr>
              <w:t>Implemented</w:t>
            </w:r>
          </w:p>
        </w:tc>
        <w:tc>
          <w:tcPr>
            <w:tcW w:w="1250" w:type="pct"/>
            <w:vAlign w:val="center"/>
          </w:tcPr>
          <w:p w14:paraId="48B981EE" w14:textId="77777777" w:rsidR="009A4FA6" w:rsidRPr="009A4FA6" w:rsidRDefault="009A4FA6" w:rsidP="00EF1EA9">
            <w:pPr>
              <w:jc w:val="center"/>
              <w:rPr>
                <w:b/>
                <w:sz w:val="21"/>
                <w:szCs w:val="21"/>
              </w:rPr>
            </w:pPr>
            <w:r w:rsidRPr="009A4FA6">
              <w:rPr>
                <w:b/>
                <w:sz w:val="21"/>
                <w:szCs w:val="21"/>
              </w:rPr>
              <w:t>Redirected</w:t>
            </w:r>
          </w:p>
        </w:tc>
      </w:tr>
      <w:tr w:rsidR="00315202" w14:paraId="34490144" w14:textId="77777777" w:rsidTr="009A4FA6">
        <w:tc>
          <w:tcPr>
            <w:tcW w:w="1250" w:type="pct"/>
          </w:tcPr>
          <w:p w14:paraId="5E48ABE2" w14:textId="77777777" w:rsidR="00315202" w:rsidRPr="009A4FA6" w:rsidRDefault="00315202" w:rsidP="00EF1EA9">
            <w:pPr>
              <w:rPr>
                <w:sz w:val="21"/>
                <w:szCs w:val="21"/>
              </w:rPr>
            </w:pPr>
            <w:r w:rsidRPr="009A4FA6">
              <w:rPr>
                <w:sz w:val="21"/>
                <w:szCs w:val="21"/>
              </w:rPr>
              <w:t>UNDP</w:t>
            </w:r>
          </w:p>
        </w:tc>
        <w:tc>
          <w:tcPr>
            <w:tcW w:w="1250" w:type="pct"/>
            <w:tcMar>
              <w:left w:w="115" w:type="dxa"/>
              <w:right w:w="864" w:type="dxa"/>
            </w:tcMar>
          </w:tcPr>
          <w:p w14:paraId="24F6D30C" w14:textId="77777777" w:rsidR="00315202" w:rsidRPr="009A4FA6" w:rsidRDefault="00315202" w:rsidP="00EF1EA9">
            <w:pPr>
              <w:jc w:val="right"/>
              <w:rPr>
                <w:sz w:val="21"/>
                <w:szCs w:val="21"/>
              </w:rPr>
            </w:pPr>
            <w:r w:rsidRPr="009A4FA6">
              <w:rPr>
                <w:sz w:val="21"/>
                <w:szCs w:val="21"/>
              </w:rPr>
              <w:t>19</w:t>
            </w:r>
          </w:p>
        </w:tc>
        <w:tc>
          <w:tcPr>
            <w:tcW w:w="1250" w:type="pct"/>
            <w:tcMar>
              <w:left w:w="115" w:type="dxa"/>
              <w:right w:w="864" w:type="dxa"/>
            </w:tcMar>
          </w:tcPr>
          <w:p w14:paraId="2C0B33F3" w14:textId="77777777" w:rsidR="00315202" w:rsidRPr="009A4FA6" w:rsidRDefault="00315202" w:rsidP="00EF1EA9">
            <w:pPr>
              <w:jc w:val="right"/>
              <w:rPr>
                <w:sz w:val="21"/>
                <w:szCs w:val="21"/>
              </w:rPr>
            </w:pPr>
            <w:r w:rsidRPr="009A4FA6">
              <w:rPr>
                <w:sz w:val="21"/>
                <w:szCs w:val="21"/>
              </w:rPr>
              <w:t>13</w:t>
            </w:r>
          </w:p>
        </w:tc>
        <w:tc>
          <w:tcPr>
            <w:tcW w:w="1250" w:type="pct"/>
            <w:tcMar>
              <w:left w:w="115" w:type="dxa"/>
              <w:right w:w="864" w:type="dxa"/>
            </w:tcMar>
          </w:tcPr>
          <w:p w14:paraId="44D4BAC8" w14:textId="264C3FF7" w:rsidR="00315202" w:rsidRPr="009A4FA6" w:rsidRDefault="00315202" w:rsidP="00EF1EA9">
            <w:pPr>
              <w:jc w:val="right"/>
              <w:rPr>
                <w:sz w:val="21"/>
                <w:szCs w:val="21"/>
              </w:rPr>
            </w:pPr>
            <w:r w:rsidRPr="009A4FA6">
              <w:rPr>
                <w:sz w:val="21"/>
                <w:szCs w:val="21"/>
              </w:rPr>
              <w:t>6</w:t>
            </w:r>
          </w:p>
        </w:tc>
      </w:tr>
      <w:tr w:rsidR="00315202" w14:paraId="46DE7291" w14:textId="77777777" w:rsidTr="009A4FA6">
        <w:tc>
          <w:tcPr>
            <w:tcW w:w="1250" w:type="pct"/>
          </w:tcPr>
          <w:p w14:paraId="6FC256FB" w14:textId="77777777" w:rsidR="00315202" w:rsidRPr="009A4FA6" w:rsidRDefault="00315202" w:rsidP="00EF1EA9">
            <w:pPr>
              <w:rPr>
                <w:sz w:val="21"/>
                <w:szCs w:val="21"/>
              </w:rPr>
            </w:pPr>
            <w:r w:rsidRPr="009A4FA6">
              <w:rPr>
                <w:sz w:val="21"/>
                <w:szCs w:val="21"/>
              </w:rPr>
              <w:t>UNEP</w:t>
            </w:r>
          </w:p>
        </w:tc>
        <w:tc>
          <w:tcPr>
            <w:tcW w:w="1250" w:type="pct"/>
            <w:tcMar>
              <w:left w:w="115" w:type="dxa"/>
              <w:right w:w="864" w:type="dxa"/>
            </w:tcMar>
          </w:tcPr>
          <w:p w14:paraId="0D8FCDC1" w14:textId="77777777" w:rsidR="00315202" w:rsidRPr="009A4FA6" w:rsidRDefault="00315202" w:rsidP="00EF1EA9">
            <w:pPr>
              <w:jc w:val="right"/>
              <w:rPr>
                <w:sz w:val="21"/>
                <w:szCs w:val="21"/>
              </w:rPr>
            </w:pPr>
            <w:r w:rsidRPr="009A4FA6">
              <w:rPr>
                <w:sz w:val="21"/>
                <w:szCs w:val="21"/>
              </w:rPr>
              <w:t>10</w:t>
            </w:r>
          </w:p>
        </w:tc>
        <w:tc>
          <w:tcPr>
            <w:tcW w:w="1250" w:type="pct"/>
            <w:tcMar>
              <w:left w:w="115" w:type="dxa"/>
              <w:right w:w="864" w:type="dxa"/>
            </w:tcMar>
          </w:tcPr>
          <w:p w14:paraId="60D50E3F" w14:textId="77777777" w:rsidR="00315202" w:rsidRPr="009A4FA6" w:rsidRDefault="00315202" w:rsidP="00EF1EA9">
            <w:pPr>
              <w:jc w:val="right"/>
              <w:rPr>
                <w:sz w:val="21"/>
                <w:szCs w:val="21"/>
              </w:rPr>
            </w:pPr>
            <w:r w:rsidRPr="009A4FA6">
              <w:rPr>
                <w:sz w:val="21"/>
                <w:szCs w:val="21"/>
              </w:rPr>
              <w:t>2</w:t>
            </w:r>
          </w:p>
        </w:tc>
        <w:tc>
          <w:tcPr>
            <w:tcW w:w="1250" w:type="pct"/>
            <w:tcMar>
              <w:left w:w="115" w:type="dxa"/>
              <w:right w:w="864" w:type="dxa"/>
            </w:tcMar>
          </w:tcPr>
          <w:p w14:paraId="68907C5F" w14:textId="77777777" w:rsidR="00315202" w:rsidRPr="009A4FA6" w:rsidRDefault="00315202" w:rsidP="00EF1EA9">
            <w:pPr>
              <w:jc w:val="right"/>
              <w:rPr>
                <w:sz w:val="21"/>
                <w:szCs w:val="21"/>
              </w:rPr>
            </w:pPr>
            <w:r w:rsidRPr="009A4FA6">
              <w:rPr>
                <w:sz w:val="21"/>
                <w:szCs w:val="21"/>
              </w:rPr>
              <w:t>8</w:t>
            </w:r>
          </w:p>
        </w:tc>
      </w:tr>
      <w:tr w:rsidR="00315202" w14:paraId="4705C4CD" w14:textId="77777777" w:rsidTr="009A4FA6">
        <w:tc>
          <w:tcPr>
            <w:tcW w:w="1250" w:type="pct"/>
          </w:tcPr>
          <w:p w14:paraId="5EDE0A0D" w14:textId="77777777" w:rsidR="00315202" w:rsidRPr="009A4FA6" w:rsidRDefault="00315202" w:rsidP="00EF1EA9">
            <w:pPr>
              <w:rPr>
                <w:sz w:val="21"/>
                <w:szCs w:val="21"/>
              </w:rPr>
            </w:pPr>
            <w:r w:rsidRPr="009A4FA6">
              <w:rPr>
                <w:sz w:val="21"/>
                <w:szCs w:val="21"/>
              </w:rPr>
              <w:t>UNIDO</w:t>
            </w:r>
          </w:p>
        </w:tc>
        <w:tc>
          <w:tcPr>
            <w:tcW w:w="1250" w:type="pct"/>
            <w:tcMar>
              <w:left w:w="115" w:type="dxa"/>
              <w:right w:w="864" w:type="dxa"/>
            </w:tcMar>
          </w:tcPr>
          <w:p w14:paraId="07348BB6" w14:textId="48201D80" w:rsidR="00315202" w:rsidRPr="009A4FA6" w:rsidRDefault="00315202" w:rsidP="00EF1EA9">
            <w:pPr>
              <w:jc w:val="right"/>
              <w:rPr>
                <w:sz w:val="21"/>
                <w:szCs w:val="21"/>
              </w:rPr>
            </w:pPr>
            <w:r w:rsidRPr="009A4FA6">
              <w:rPr>
                <w:sz w:val="21"/>
                <w:szCs w:val="21"/>
              </w:rPr>
              <w:t>25</w:t>
            </w:r>
          </w:p>
        </w:tc>
        <w:tc>
          <w:tcPr>
            <w:tcW w:w="1250" w:type="pct"/>
            <w:tcMar>
              <w:left w:w="115" w:type="dxa"/>
              <w:right w:w="864" w:type="dxa"/>
            </w:tcMar>
          </w:tcPr>
          <w:p w14:paraId="05E089AE" w14:textId="77777777" w:rsidR="00315202" w:rsidRPr="009A4FA6" w:rsidRDefault="00315202" w:rsidP="00EF1EA9">
            <w:pPr>
              <w:jc w:val="right"/>
              <w:rPr>
                <w:sz w:val="21"/>
                <w:szCs w:val="21"/>
              </w:rPr>
            </w:pPr>
            <w:r w:rsidRPr="009A4FA6">
              <w:rPr>
                <w:sz w:val="21"/>
                <w:szCs w:val="21"/>
              </w:rPr>
              <w:t>8</w:t>
            </w:r>
          </w:p>
        </w:tc>
        <w:tc>
          <w:tcPr>
            <w:tcW w:w="1250" w:type="pct"/>
            <w:tcMar>
              <w:left w:w="115" w:type="dxa"/>
              <w:right w:w="864" w:type="dxa"/>
            </w:tcMar>
          </w:tcPr>
          <w:p w14:paraId="120E9368" w14:textId="77777777" w:rsidR="00315202" w:rsidRPr="009A4FA6" w:rsidRDefault="00315202" w:rsidP="00EF1EA9">
            <w:pPr>
              <w:jc w:val="right"/>
              <w:rPr>
                <w:sz w:val="21"/>
                <w:szCs w:val="21"/>
              </w:rPr>
            </w:pPr>
            <w:r w:rsidRPr="009A4FA6">
              <w:rPr>
                <w:sz w:val="21"/>
                <w:szCs w:val="21"/>
              </w:rPr>
              <w:t>17</w:t>
            </w:r>
          </w:p>
        </w:tc>
      </w:tr>
      <w:tr w:rsidR="00315202" w14:paraId="3C9D934A" w14:textId="77777777" w:rsidTr="009A4FA6">
        <w:tc>
          <w:tcPr>
            <w:tcW w:w="1250" w:type="pct"/>
          </w:tcPr>
          <w:p w14:paraId="435BBAEC" w14:textId="77777777" w:rsidR="00315202" w:rsidRPr="009A4FA6" w:rsidRDefault="00315202" w:rsidP="00EF1EA9">
            <w:pPr>
              <w:rPr>
                <w:sz w:val="21"/>
                <w:szCs w:val="21"/>
              </w:rPr>
            </w:pPr>
            <w:r w:rsidRPr="009A4FA6">
              <w:rPr>
                <w:sz w:val="21"/>
                <w:szCs w:val="21"/>
              </w:rPr>
              <w:t>World Bank</w:t>
            </w:r>
          </w:p>
        </w:tc>
        <w:tc>
          <w:tcPr>
            <w:tcW w:w="1250" w:type="pct"/>
            <w:tcMar>
              <w:left w:w="115" w:type="dxa"/>
              <w:right w:w="864" w:type="dxa"/>
            </w:tcMar>
          </w:tcPr>
          <w:p w14:paraId="311ED065" w14:textId="08D1FAC3" w:rsidR="00315202" w:rsidRPr="009A4FA6" w:rsidRDefault="00315202" w:rsidP="00EF1EA9">
            <w:pPr>
              <w:jc w:val="right"/>
              <w:rPr>
                <w:sz w:val="21"/>
                <w:szCs w:val="21"/>
              </w:rPr>
            </w:pPr>
            <w:r w:rsidRPr="009A4FA6">
              <w:rPr>
                <w:sz w:val="21"/>
                <w:szCs w:val="21"/>
              </w:rPr>
              <w:t>1</w:t>
            </w:r>
          </w:p>
        </w:tc>
        <w:tc>
          <w:tcPr>
            <w:tcW w:w="1250" w:type="pct"/>
            <w:tcMar>
              <w:left w:w="115" w:type="dxa"/>
              <w:right w:w="864" w:type="dxa"/>
            </w:tcMar>
          </w:tcPr>
          <w:p w14:paraId="062D724F" w14:textId="77777777" w:rsidR="00315202" w:rsidRPr="009A4FA6" w:rsidRDefault="00315202" w:rsidP="00EF1EA9">
            <w:pPr>
              <w:jc w:val="right"/>
              <w:rPr>
                <w:sz w:val="21"/>
                <w:szCs w:val="21"/>
              </w:rPr>
            </w:pPr>
            <w:r w:rsidRPr="009A4FA6">
              <w:rPr>
                <w:sz w:val="21"/>
                <w:szCs w:val="21"/>
              </w:rPr>
              <w:t>-</w:t>
            </w:r>
          </w:p>
        </w:tc>
        <w:tc>
          <w:tcPr>
            <w:tcW w:w="1250" w:type="pct"/>
            <w:tcMar>
              <w:left w:w="115" w:type="dxa"/>
              <w:right w:w="864" w:type="dxa"/>
            </w:tcMar>
          </w:tcPr>
          <w:p w14:paraId="1886FC58" w14:textId="38C1F02B" w:rsidR="00315202" w:rsidRPr="009A4FA6" w:rsidRDefault="00315202" w:rsidP="00EF1EA9">
            <w:pPr>
              <w:jc w:val="right"/>
              <w:rPr>
                <w:sz w:val="21"/>
                <w:szCs w:val="21"/>
              </w:rPr>
            </w:pPr>
            <w:r w:rsidRPr="009A4FA6">
              <w:rPr>
                <w:sz w:val="21"/>
                <w:szCs w:val="21"/>
              </w:rPr>
              <w:t>1</w:t>
            </w:r>
          </w:p>
        </w:tc>
      </w:tr>
      <w:tr w:rsidR="00315202" w14:paraId="6F2324B0" w14:textId="77777777" w:rsidTr="009A4FA6">
        <w:tc>
          <w:tcPr>
            <w:tcW w:w="1250" w:type="pct"/>
          </w:tcPr>
          <w:p w14:paraId="04284E96" w14:textId="77777777" w:rsidR="00315202" w:rsidRPr="009A4FA6" w:rsidRDefault="00315202" w:rsidP="00EF1EA9">
            <w:pPr>
              <w:rPr>
                <w:sz w:val="21"/>
                <w:szCs w:val="21"/>
              </w:rPr>
            </w:pPr>
            <w:r w:rsidRPr="009A4FA6">
              <w:rPr>
                <w:sz w:val="21"/>
                <w:szCs w:val="21"/>
              </w:rPr>
              <w:t>France</w:t>
            </w:r>
          </w:p>
        </w:tc>
        <w:tc>
          <w:tcPr>
            <w:tcW w:w="1250" w:type="pct"/>
            <w:tcMar>
              <w:left w:w="115" w:type="dxa"/>
              <w:right w:w="864" w:type="dxa"/>
            </w:tcMar>
          </w:tcPr>
          <w:p w14:paraId="195B75A9" w14:textId="77777777" w:rsidR="00315202" w:rsidRPr="009A4FA6" w:rsidRDefault="00315202" w:rsidP="00EF1EA9">
            <w:pPr>
              <w:jc w:val="right"/>
              <w:rPr>
                <w:sz w:val="21"/>
                <w:szCs w:val="21"/>
              </w:rPr>
            </w:pPr>
            <w:r w:rsidRPr="009A4FA6">
              <w:rPr>
                <w:sz w:val="21"/>
                <w:szCs w:val="21"/>
              </w:rPr>
              <w:t>1</w:t>
            </w:r>
          </w:p>
        </w:tc>
        <w:tc>
          <w:tcPr>
            <w:tcW w:w="1250" w:type="pct"/>
            <w:tcMar>
              <w:left w:w="115" w:type="dxa"/>
              <w:right w:w="864" w:type="dxa"/>
            </w:tcMar>
          </w:tcPr>
          <w:p w14:paraId="64BD8B77" w14:textId="2DDF6171" w:rsidR="00315202" w:rsidRPr="009A4FA6" w:rsidRDefault="00315202" w:rsidP="00EF1EA9">
            <w:pPr>
              <w:jc w:val="right"/>
              <w:rPr>
                <w:sz w:val="21"/>
                <w:szCs w:val="21"/>
              </w:rPr>
            </w:pPr>
            <w:r w:rsidRPr="009A4FA6">
              <w:rPr>
                <w:sz w:val="21"/>
                <w:szCs w:val="21"/>
              </w:rPr>
              <w:t>1</w:t>
            </w:r>
          </w:p>
        </w:tc>
        <w:tc>
          <w:tcPr>
            <w:tcW w:w="1250" w:type="pct"/>
            <w:tcMar>
              <w:left w:w="115" w:type="dxa"/>
              <w:right w:w="864" w:type="dxa"/>
            </w:tcMar>
          </w:tcPr>
          <w:p w14:paraId="569C417A" w14:textId="77777777" w:rsidR="00315202" w:rsidRPr="009A4FA6" w:rsidRDefault="00315202" w:rsidP="00EF1EA9">
            <w:pPr>
              <w:jc w:val="right"/>
              <w:rPr>
                <w:sz w:val="21"/>
                <w:szCs w:val="21"/>
              </w:rPr>
            </w:pPr>
            <w:r w:rsidRPr="009A4FA6">
              <w:rPr>
                <w:sz w:val="21"/>
                <w:szCs w:val="21"/>
              </w:rPr>
              <w:t>-</w:t>
            </w:r>
          </w:p>
        </w:tc>
      </w:tr>
      <w:tr w:rsidR="00315202" w14:paraId="0C0242C1" w14:textId="77777777" w:rsidTr="009A4FA6">
        <w:tc>
          <w:tcPr>
            <w:tcW w:w="1250" w:type="pct"/>
          </w:tcPr>
          <w:p w14:paraId="32435678" w14:textId="77777777" w:rsidR="00315202" w:rsidRPr="009A4FA6" w:rsidRDefault="00315202" w:rsidP="00EF1EA9">
            <w:pPr>
              <w:rPr>
                <w:sz w:val="21"/>
                <w:szCs w:val="21"/>
              </w:rPr>
            </w:pPr>
            <w:r w:rsidRPr="009A4FA6">
              <w:rPr>
                <w:sz w:val="21"/>
                <w:szCs w:val="21"/>
              </w:rPr>
              <w:t>Germany</w:t>
            </w:r>
          </w:p>
        </w:tc>
        <w:tc>
          <w:tcPr>
            <w:tcW w:w="1250" w:type="pct"/>
            <w:tcMar>
              <w:left w:w="115" w:type="dxa"/>
              <w:right w:w="864" w:type="dxa"/>
            </w:tcMar>
          </w:tcPr>
          <w:p w14:paraId="5C590E09" w14:textId="77777777" w:rsidR="00315202" w:rsidRPr="009A4FA6" w:rsidRDefault="00315202" w:rsidP="00EF1EA9">
            <w:pPr>
              <w:jc w:val="right"/>
              <w:rPr>
                <w:sz w:val="21"/>
                <w:szCs w:val="21"/>
              </w:rPr>
            </w:pPr>
            <w:r w:rsidRPr="009A4FA6">
              <w:rPr>
                <w:sz w:val="21"/>
                <w:szCs w:val="21"/>
              </w:rPr>
              <w:t>10</w:t>
            </w:r>
          </w:p>
        </w:tc>
        <w:tc>
          <w:tcPr>
            <w:tcW w:w="1250" w:type="pct"/>
            <w:tcMar>
              <w:left w:w="115" w:type="dxa"/>
              <w:right w:w="864" w:type="dxa"/>
            </w:tcMar>
          </w:tcPr>
          <w:p w14:paraId="5F7C644E" w14:textId="77777777" w:rsidR="00315202" w:rsidRPr="009A4FA6" w:rsidRDefault="00315202" w:rsidP="00EF1EA9">
            <w:pPr>
              <w:jc w:val="right"/>
              <w:rPr>
                <w:sz w:val="21"/>
                <w:szCs w:val="21"/>
              </w:rPr>
            </w:pPr>
            <w:r w:rsidRPr="009A4FA6">
              <w:rPr>
                <w:sz w:val="21"/>
                <w:szCs w:val="21"/>
              </w:rPr>
              <w:t>4</w:t>
            </w:r>
          </w:p>
        </w:tc>
        <w:tc>
          <w:tcPr>
            <w:tcW w:w="1250" w:type="pct"/>
            <w:tcMar>
              <w:left w:w="115" w:type="dxa"/>
              <w:right w:w="864" w:type="dxa"/>
            </w:tcMar>
          </w:tcPr>
          <w:p w14:paraId="4220F9E6" w14:textId="77777777" w:rsidR="00315202" w:rsidRPr="009A4FA6" w:rsidRDefault="00315202" w:rsidP="00EF1EA9">
            <w:pPr>
              <w:jc w:val="right"/>
              <w:rPr>
                <w:sz w:val="21"/>
                <w:szCs w:val="21"/>
              </w:rPr>
            </w:pPr>
            <w:r w:rsidRPr="009A4FA6">
              <w:rPr>
                <w:sz w:val="21"/>
                <w:szCs w:val="21"/>
              </w:rPr>
              <w:t>6</w:t>
            </w:r>
          </w:p>
        </w:tc>
      </w:tr>
      <w:tr w:rsidR="00315202" w:rsidRPr="00794F8B" w14:paraId="271597ED" w14:textId="77777777" w:rsidTr="009A4FA6">
        <w:tc>
          <w:tcPr>
            <w:tcW w:w="1250" w:type="pct"/>
          </w:tcPr>
          <w:p w14:paraId="4DC7A581" w14:textId="77777777" w:rsidR="00315202" w:rsidRPr="009A4FA6" w:rsidRDefault="00315202" w:rsidP="00EF1EA9">
            <w:pPr>
              <w:rPr>
                <w:b/>
                <w:sz w:val="21"/>
                <w:szCs w:val="21"/>
              </w:rPr>
            </w:pPr>
            <w:r w:rsidRPr="009A4FA6">
              <w:rPr>
                <w:b/>
                <w:sz w:val="21"/>
                <w:szCs w:val="21"/>
              </w:rPr>
              <w:t>Total</w:t>
            </w:r>
          </w:p>
        </w:tc>
        <w:tc>
          <w:tcPr>
            <w:tcW w:w="1250" w:type="pct"/>
            <w:tcMar>
              <w:left w:w="115" w:type="dxa"/>
              <w:right w:w="864" w:type="dxa"/>
            </w:tcMar>
          </w:tcPr>
          <w:p w14:paraId="7F2512F6" w14:textId="55BBEFF4" w:rsidR="00315202" w:rsidRPr="009A4FA6" w:rsidRDefault="00315202" w:rsidP="00EF1EA9">
            <w:pPr>
              <w:jc w:val="right"/>
              <w:rPr>
                <w:b/>
                <w:sz w:val="21"/>
                <w:szCs w:val="21"/>
              </w:rPr>
            </w:pPr>
            <w:r w:rsidRPr="009A4FA6">
              <w:rPr>
                <w:b/>
                <w:sz w:val="21"/>
                <w:szCs w:val="21"/>
              </w:rPr>
              <w:t>66</w:t>
            </w:r>
          </w:p>
        </w:tc>
        <w:tc>
          <w:tcPr>
            <w:tcW w:w="1250" w:type="pct"/>
            <w:tcMar>
              <w:left w:w="115" w:type="dxa"/>
              <w:right w:w="864" w:type="dxa"/>
            </w:tcMar>
          </w:tcPr>
          <w:p w14:paraId="4C55640C" w14:textId="3FE86BED" w:rsidR="00315202" w:rsidRPr="009A4FA6" w:rsidRDefault="00315202" w:rsidP="00EF1EA9">
            <w:pPr>
              <w:jc w:val="right"/>
              <w:rPr>
                <w:b/>
                <w:sz w:val="21"/>
                <w:szCs w:val="21"/>
              </w:rPr>
            </w:pPr>
            <w:r w:rsidRPr="009A4FA6">
              <w:rPr>
                <w:b/>
                <w:sz w:val="21"/>
                <w:szCs w:val="21"/>
              </w:rPr>
              <w:t>28</w:t>
            </w:r>
          </w:p>
        </w:tc>
        <w:tc>
          <w:tcPr>
            <w:tcW w:w="1250" w:type="pct"/>
            <w:tcMar>
              <w:left w:w="115" w:type="dxa"/>
              <w:right w:w="864" w:type="dxa"/>
            </w:tcMar>
          </w:tcPr>
          <w:p w14:paraId="02EC03CB" w14:textId="18356C05" w:rsidR="00315202" w:rsidRPr="009A4FA6" w:rsidRDefault="00315202" w:rsidP="00EF1EA9">
            <w:pPr>
              <w:jc w:val="right"/>
              <w:rPr>
                <w:b/>
                <w:sz w:val="21"/>
                <w:szCs w:val="21"/>
              </w:rPr>
            </w:pPr>
            <w:r w:rsidRPr="009A4FA6">
              <w:rPr>
                <w:b/>
                <w:sz w:val="21"/>
                <w:szCs w:val="21"/>
              </w:rPr>
              <w:t>38</w:t>
            </w:r>
          </w:p>
        </w:tc>
      </w:tr>
    </w:tbl>
    <w:p w14:paraId="0272278F" w14:textId="77777777" w:rsidR="0098291F" w:rsidRPr="006F3C29" w:rsidRDefault="0098291F" w:rsidP="00EF1EA9"/>
    <w:p w14:paraId="11264262" w14:textId="39D9B13F" w:rsidR="00963900" w:rsidRDefault="0098291F" w:rsidP="00EF1EA9">
      <w:pPr>
        <w:pStyle w:val="Heading1"/>
      </w:pPr>
      <w:r>
        <w:t>Regarding</w:t>
      </w:r>
      <w:r w:rsidRPr="005F07B7">
        <w:t xml:space="preserve"> </w:t>
      </w:r>
      <w:r w:rsidRPr="006E461F">
        <w:t>the 2</w:t>
      </w:r>
      <w:r w:rsidR="00F36024" w:rsidRPr="006E461F">
        <w:t>8</w:t>
      </w:r>
      <w:r w:rsidRPr="006E461F">
        <w:t xml:space="preserve"> end-</w:t>
      </w:r>
      <w:r w:rsidRPr="005F07B7">
        <w:t>user</w:t>
      </w:r>
      <w:r>
        <w:t>-</w:t>
      </w:r>
      <w:r w:rsidRPr="005F07B7">
        <w:t xml:space="preserve">related activities being implemented, the Secretariat identified </w:t>
      </w:r>
      <w:r w:rsidR="00963900">
        <w:t xml:space="preserve">the following </w:t>
      </w:r>
      <w:r w:rsidRPr="005F07B7">
        <w:t xml:space="preserve">three </w:t>
      </w:r>
      <w:r w:rsidR="00963900">
        <w:t>distinct categories</w:t>
      </w:r>
      <w:r w:rsidRPr="005F07B7">
        <w:t xml:space="preserve">: </w:t>
      </w:r>
    </w:p>
    <w:p w14:paraId="7B76FC14" w14:textId="77777777" w:rsidR="00963900" w:rsidRDefault="00963900" w:rsidP="00963900">
      <w:pPr>
        <w:pStyle w:val="Heading2"/>
      </w:pPr>
      <w:r>
        <w:t>E</w:t>
      </w:r>
      <w:r w:rsidR="0098291F" w:rsidRPr="005F07B7">
        <w:t>nd-user incentive schemes to convert or replace HCFC-based equipment</w:t>
      </w:r>
      <w:r w:rsidR="0098291F">
        <w:t>;</w:t>
      </w:r>
      <w:r w:rsidR="0098291F" w:rsidRPr="005F07B7">
        <w:t xml:space="preserve"> </w:t>
      </w:r>
    </w:p>
    <w:p w14:paraId="3854170F" w14:textId="77777777" w:rsidR="00963900" w:rsidRDefault="00963900" w:rsidP="00963900">
      <w:pPr>
        <w:pStyle w:val="Heading2"/>
      </w:pPr>
      <w:r>
        <w:t>P</w:t>
      </w:r>
      <w:r w:rsidR="0098291F" w:rsidRPr="005F07B7">
        <w:t>rojects to demonstrate alternative technologies at an end-user installation</w:t>
      </w:r>
      <w:r w:rsidR="0098291F">
        <w:t>;</w:t>
      </w:r>
      <w:r w:rsidR="0098291F" w:rsidRPr="005F07B7">
        <w:t xml:space="preserve"> and </w:t>
      </w:r>
    </w:p>
    <w:p w14:paraId="5A7C1260" w14:textId="77777777" w:rsidR="00963900" w:rsidRDefault="00963900" w:rsidP="00963900">
      <w:pPr>
        <w:pStyle w:val="Heading2"/>
      </w:pPr>
      <w:r>
        <w:t>L</w:t>
      </w:r>
      <w:r w:rsidR="0098291F" w:rsidRPr="005F07B7">
        <w:t xml:space="preserve">eakage reduction programmes </w:t>
      </w:r>
      <w:r w:rsidR="0098291F">
        <w:t>for</w:t>
      </w:r>
      <w:r w:rsidR="0098291F" w:rsidRPr="005F07B7">
        <w:t xml:space="preserve"> end-users. </w:t>
      </w:r>
    </w:p>
    <w:p w14:paraId="50CC7AAE" w14:textId="77777777" w:rsidR="0098291F" w:rsidRPr="00DC42D6" w:rsidRDefault="0098291F" w:rsidP="00EF1EA9">
      <w:pPr>
        <w:pStyle w:val="Heading1"/>
        <w:numPr>
          <w:ilvl w:val="0"/>
          <w:numId w:val="0"/>
        </w:numPr>
        <w:rPr>
          <w:u w:val="single"/>
        </w:rPr>
      </w:pPr>
      <w:r w:rsidRPr="00DC42D6">
        <w:rPr>
          <w:u w:val="single"/>
        </w:rPr>
        <w:lastRenderedPageBreak/>
        <w:t>End</w:t>
      </w:r>
      <w:r>
        <w:rPr>
          <w:u w:val="single"/>
        </w:rPr>
        <w:noBreakHyphen/>
      </w:r>
      <w:r w:rsidRPr="00DC42D6">
        <w:rPr>
          <w:u w:val="single"/>
        </w:rPr>
        <w:t xml:space="preserve">user incentive schemes to convert or replace HCFC-based equipment </w:t>
      </w:r>
    </w:p>
    <w:p w14:paraId="321CB9B3" w14:textId="15DBDE98" w:rsidR="00963900" w:rsidRDefault="0098291F" w:rsidP="00261255">
      <w:pPr>
        <w:pStyle w:val="Heading1"/>
      </w:pPr>
      <w:r>
        <w:t xml:space="preserve">A </w:t>
      </w:r>
      <w:r w:rsidRPr="006544B3">
        <w:t>total of 1</w:t>
      </w:r>
      <w:r w:rsidR="00F36024" w:rsidRPr="006544B3">
        <w:t>5</w:t>
      </w:r>
      <w:r w:rsidRPr="006544B3">
        <w:t xml:space="preserve"> projects are being implemented </w:t>
      </w:r>
      <w:r w:rsidR="00261255" w:rsidRPr="006544B3">
        <w:t>as e</w:t>
      </w:r>
      <w:r w:rsidR="006544B3" w:rsidRPr="006544B3">
        <w:t>nd-</w:t>
      </w:r>
      <w:r w:rsidR="00261255" w:rsidRPr="006544B3">
        <w:t>user incentive schemes to convert or replace HCFC</w:t>
      </w:r>
      <w:r w:rsidR="006E5B4C">
        <w:noBreakHyphen/>
      </w:r>
      <w:r w:rsidR="00261255" w:rsidRPr="006544B3">
        <w:t>based equipment</w:t>
      </w:r>
      <w:r w:rsidRPr="006544B3">
        <w:t>. While there are variations among the projects, the main approach consists of the conversion or replacement of existing HCFC</w:t>
      </w:r>
      <w:r w:rsidR="006E5B4C">
        <w:noBreakHyphen/>
      </w:r>
      <w:r w:rsidRPr="006544B3">
        <w:t>based equipment to operate with HFCs (mainly HFC</w:t>
      </w:r>
      <w:r w:rsidR="006E5B4C">
        <w:noBreakHyphen/>
      </w:r>
      <w:r w:rsidRPr="006544B3">
        <w:t>32) or</w:t>
      </w:r>
      <w:r w:rsidR="006E461F">
        <w:t> </w:t>
      </w:r>
      <w:r w:rsidRPr="006544B3">
        <w:t>natural refrigerants (i.e., R</w:t>
      </w:r>
      <w:r w:rsidR="006E5B4C">
        <w:noBreakHyphen/>
      </w:r>
      <w:r w:rsidRPr="006544B3">
        <w:t>290 or ammonia). These conversions</w:t>
      </w:r>
      <w:r w:rsidR="00963900" w:rsidRPr="006544B3">
        <w:t xml:space="preserve"> or </w:t>
      </w:r>
      <w:r w:rsidRPr="006544B3">
        <w:t>replacements have taken place predominantly with private end</w:t>
      </w:r>
      <w:r w:rsidR="006E5B4C">
        <w:noBreakHyphen/>
        <w:t>users and mostly in the room AC</w:t>
      </w:r>
      <w:r>
        <w:t xml:space="preserve"> sector, with co</w:t>
      </w:r>
      <w:r w:rsidR="006E5B4C">
        <w:noBreakHyphen/>
      </w:r>
      <w:r>
        <w:t xml:space="preserve">financing provided by the beneficiaries. </w:t>
      </w:r>
    </w:p>
    <w:p w14:paraId="2C2CA554" w14:textId="45C47DD8" w:rsidR="0098291F" w:rsidRDefault="0098291F" w:rsidP="00963900">
      <w:pPr>
        <w:pStyle w:val="Heading1"/>
      </w:pPr>
      <w:r>
        <w:t xml:space="preserve">In </w:t>
      </w:r>
      <w:r w:rsidR="00963900">
        <w:t xml:space="preserve">most of </w:t>
      </w:r>
      <w:r>
        <w:t>these projects, the Multilateral Fund covers a portion of the cost of conversion (or</w:t>
      </w:r>
      <w:r w:rsidR="006E461F">
        <w:t> </w:t>
      </w:r>
      <w:r>
        <w:t>replacement)</w:t>
      </w:r>
      <w:r w:rsidR="00963900">
        <w:t>,</w:t>
      </w:r>
      <w:r>
        <w:t xml:space="preserve"> that varies from 25 to 50 per cent, depending on specific circumstances related to the country, beneficiaries and application. In one case, the project provided a predetermined incentive for the replacement of HCFC</w:t>
      </w:r>
      <w:r>
        <w:noBreakHyphen/>
        <w:t xml:space="preserve">based equipment (i.e., from </w:t>
      </w:r>
      <w:r w:rsidR="009017D4">
        <w:t>US $</w:t>
      </w:r>
      <w:r>
        <w:t>120</w:t>
      </w:r>
      <w:r w:rsidRPr="00CA3F4A">
        <w:t xml:space="preserve"> for </w:t>
      </w:r>
      <w:r>
        <w:t xml:space="preserve">a </w:t>
      </w:r>
      <w:r w:rsidRPr="00CA3F4A">
        <w:t>9,000</w:t>
      </w:r>
      <w:r>
        <w:t> </w:t>
      </w:r>
      <w:r w:rsidRPr="00CA3F4A">
        <w:t xml:space="preserve">Btu/h </w:t>
      </w:r>
      <w:r>
        <w:t xml:space="preserve">AC unit to </w:t>
      </w:r>
      <w:r w:rsidR="009017D4">
        <w:t>US $</w:t>
      </w:r>
      <w:r>
        <w:t>250 for a</w:t>
      </w:r>
      <w:r w:rsidR="006E461F">
        <w:t> </w:t>
      </w:r>
      <w:r w:rsidRPr="00CA3F4A">
        <w:t>24,000 Btu/h</w:t>
      </w:r>
      <w:r>
        <w:t xml:space="preserve"> unit), with the remaining balance being paid by the beneficiary. Table 2 summarizes the </w:t>
      </w:r>
      <w:r w:rsidR="00963900">
        <w:t>information extracted from the reports submitted by the agencies on e</w:t>
      </w:r>
      <w:r w:rsidR="00963900" w:rsidRPr="00963900">
        <w:t>nd-user incentive schemes for conversion or replacement of HCFC-based equipment</w:t>
      </w:r>
      <w:r>
        <w:t xml:space="preserve">. </w:t>
      </w:r>
    </w:p>
    <w:p w14:paraId="47CF4555" w14:textId="77777777" w:rsidR="0098291F" w:rsidRPr="00DC42D6" w:rsidRDefault="0098291F" w:rsidP="00EF1EA9">
      <w:pPr>
        <w:rPr>
          <w:b/>
        </w:rPr>
      </w:pPr>
      <w:r w:rsidRPr="00DC42D6">
        <w:rPr>
          <w:b/>
        </w:rPr>
        <w:t>Table 2. End-user incentive schemes for conversion or replacement of HCFC-based equipment</w:t>
      </w:r>
    </w:p>
    <w:tbl>
      <w:tblPr>
        <w:tblW w:w="5003" w:type="pct"/>
        <w:tblLayout w:type="fixed"/>
        <w:tblCellMar>
          <w:left w:w="85" w:type="dxa"/>
          <w:right w:w="85" w:type="dxa"/>
        </w:tblCellMar>
        <w:tblLook w:val="04A0" w:firstRow="1" w:lastRow="0" w:firstColumn="1" w:lastColumn="0" w:noHBand="0" w:noVBand="1"/>
      </w:tblPr>
      <w:tblGrid>
        <w:gridCol w:w="1081"/>
        <w:gridCol w:w="808"/>
        <w:gridCol w:w="1418"/>
        <w:gridCol w:w="1059"/>
        <w:gridCol w:w="995"/>
        <w:gridCol w:w="1076"/>
        <w:gridCol w:w="634"/>
        <w:gridCol w:w="642"/>
        <w:gridCol w:w="743"/>
        <w:gridCol w:w="900"/>
      </w:tblGrid>
      <w:tr w:rsidR="00597FDB" w:rsidRPr="00E60AAB" w14:paraId="64BE83B5" w14:textId="77777777" w:rsidTr="006E5B4C">
        <w:trPr>
          <w:tblHeader/>
        </w:trPr>
        <w:tc>
          <w:tcPr>
            <w:tcW w:w="577" w:type="pct"/>
            <w:vMerge w:val="restart"/>
            <w:tcBorders>
              <w:top w:val="single" w:sz="4" w:space="0" w:color="auto"/>
              <w:left w:val="single" w:sz="4" w:space="0" w:color="auto"/>
              <w:right w:val="single" w:sz="4" w:space="0" w:color="auto"/>
            </w:tcBorders>
            <w:shd w:val="clear" w:color="auto" w:fill="auto"/>
            <w:tcMar>
              <w:left w:w="14" w:type="dxa"/>
              <w:right w:w="14" w:type="dxa"/>
            </w:tcMar>
            <w:vAlign w:val="center"/>
            <w:hideMark/>
          </w:tcPr>
          <w:p w14:paraId="75A3A218" w14:textId="1D7FD70B" w:rsidR="0098291F" w:rsidRPr="00732C9D" w:rsidRDefault="0098291F" w:rsidP="006E5B4C">
            <w:pPr>
              <w:jc w:val="center"/>
              <w:rPr>
                <w:b/>
                <w:bCs/>
                <w:sz w:val="18"/>
                <w:szCs w:val="18"/>
                <w:lang w:val="en-CA" w:eastAsia="en-CA"/>
              </w:rPr>
            </w:pPr>
            <w:r w:rsidRPr="00732C9D">
              <w:rPr>
                <w:b/>
                <w:bCs/>
                <w:sz w:val="18"/>
                <w:szCs w:val="18"/>
                <w:lang w:val="en-CA" w:eastAsia="en-CA"/>
              </w:rPr>
              <w:t>Country</w:t>
            </w:r>
            <w:r w:rsidR="00597FDB">
              <w:rPr>
                <w:b/>
                <w:bCs/>
                <w:sz w:val="18"/>
                <w:szCs w:val="18"/>
                <w:lang w:val="en-CA" w:eastAsia="en-CA"/>
              </w:rPr>
              <w:t>*</w:t>
            </w:r>
          </w:p>
        </w:tc>
        <w:tc>
          <w:tcPr>
            <w:tcW w:w="432" w:type="pct"/>
            <w:vMerge w:val="restart"/>
            <w:tcBorders>
              <w:top w:val="single" w:sz="4" w:space="0" w:color="auto"/>
              <w:left w:val="nil"/>
              <w:right w:val="single" w:sz="4" w:space="0" w:color="auto"/>
            </w:tcBorders>
            <w:shd w:val="clear" w:color="auto" w:fill="auto"/>
            <w:tcMar>
              <w:left w:w="14" w:type="dxa"/>
              <w:right w:w="14" w:type="dxa"/>
            </w:tcMar>
            <w:vAlign w:val="center"/>
            <w:hideMark/>
          </w:tcPr>
          <w:p w14:paraId="218E7938" w14:textId="77777777" w:rsidR="0098291F" w:rsidRPr="00732C9D" w:rsidRDefault="0098291F" w:rsidP="006E5B4C">
            <w:pPr>
              <w:jc w:val="center"/>
              <w:rPr>
                <w:b/>
                <w:bCs/>
                <w:sz w:val="18"/>
                <w:szCs w:val="18"/>
                <w:lang w:val="en-CA" w:eastAsia="en-CA"/>
              </w:rPr>
            </w:pPr>
            <w:r w:rsidRPr="00732C9D">
              <w:rPr>
                <w:b/>
                <w:bCs/>
                <w:sz w:val="18"/>
                <w:szCs w:val="18"/>
                <w:lang w:val="en-CA" w:eastAsia="en-CA"/>
              </w:rPr>
              <w:t>Agency</w:t>
            </w:r>
          </w:p>
        </w:tc>
        <w:tc>
          <w:tcPr>
            <w:tcW w:w="758" w:type="pct"/>
            <w:vMerge w:val="restart"/>
            <w:tcBorders>
              <w:top w:val="single" w:sz="4" w:space="0" w:color="auto"/>
              <w:left w:val="nil"/>
              <w:right w:val="single" w:sz="4" w:space="0" w:color="auto"/>
            </w:tcBorders>
            <w:shd w:val="clear" w:color="auto" w:fill="auto"/>
            <w:tcMar>
              <w:left w:w="14" w:type="dxa"/>
              <w:right w:w="14" w:type="dxa"/>
            </w:tcMar>
            <w:vAlign w:val="center"/>
            <w:hideMark/>
          </w:tcPr>
          <w:p w14:paraId="71CD0E9D" w14:textId="299839F4" w:rsidR="0098291F" w:rsidRPr="00732C9D" w:rsidRDefault="0098291F" w:rsidP="006E5B4C">
            <w:pPr>
              <w:jc w:val="center"/>
              <w:rPr>
                <w:b/>
                <w:bCs/>
                <w:sz w:val="18"/>
                <w:szCs w:val="18"/>
                <w:lang w:val="en-CA" w:eastAsia="en-CA"/>
              </w:rPr>
            </w:pPr>
            <w:r w:rsidRPr="00732C9D">
              <w:rPr>
                <w:b/>
                <w:bCs/>
                <w:sz w:val="18"/>
                <w:szCs w:val="18"/>
                <w:lang w:val="en-CA" w:eastAsia="en-CA"/>
              </w:rPr>
              <w:t>Subsector/</w:t>
            </w:r>
            <w:r w:rsidR="00EF1EA9">
              <w:rPr>
                <w:b/>
                <w:bCs/>
                <w:sz w:val="18"/>
                <w:szCs w:val="18"/>
                <w:lang w:val="en-CA" w:eastAsia="en-CA"/>
              </w:rPr>
              <w:t xml:space="preserve"> </w:t>
            </w:r>
            <w:r w:rsidR="00597FDB">
              <w:rPr>
                <w:b/>
                <w:bCs/>
                <w:sz w:val="18"/>
                <w:szCs w:val="18"/>
                <w:lang w:val="en-CA" w:eastAsia="en-CA"/>
              </w:rPr>
              <w:t>a</w:t>
            </w:r>
            <w:r w:rsidRPr="00732C9D">
              <w:rPr>
                <w:b/>
                <w:bCs/>
                <w:sz w:val="18"/>
                <w:szCs w:val="18"/>
                <w:lang w:val="en-CA" w:eastAsia="en-CA"/>
              </w:rPr>
              <w:t>pplication</w:t>
            </w:r>
          </w:p>
        </w:tc>
        <w:tc>
          <w:tcPr>
            <w:tcW w:w="566" w:type="pct"/>
            <w:vMerge w:val="restart"/>
            <w:tcBorders>
              <w:top w:val="single" w:sz="4" w:space="0" w:color="auto"/>
              <w:left w:val="nil"/>
              <w:right w:val="single" w:sz="4" w:space="0" w:color="auto"/>
            </w:tcBorders>
            <w:shd w:val="clear" w:color="auto" w:fill="auto"/>
            <w:tcMar>
              <w:left w:w="14" w:type="dxa"/>
              <w:right w:w="14" w:type="dxa"/>
            </w:tcMar>
            <w:vAlign w:val="center"/>
            <w:hideMark/>
          </w:tcPr>
          <w:p w14:paraId="62B6A2DB" w14:textId="77777777" w:rsidR="0098291F" w:rsidRPr="00732C9D" w:rsidRDefault="0098291F" w:rsidP="006E5B4C">
            <w:pPr>
              <w:jc w:val="center"/>
              <w:rPr>
                <w:b/>
                <w:bCs/>
                <w:sz w:val="18"/>
                <w:szCs w:val="18"/>
                <w:lang w:val="en-CA" w:eastAsia="en-CA"/>
              </w:rPr>
            </w:pPr>
            <w:r w:rsidRPr="00732C9D">
              <w:rPr>
                <w:b/>
                <w:bCs/>
                <w:sz w:val="18"/>
                <w:szCs w:val="18"/>
                <w:lang w:val="en-CA" w:eastAsia="en-CA"/>
              </w:rPr>
              <w:t>Alternative technology</w:t>
            </w:r>
          </w:p>
        </w:tc>
        <w:tc>
          <w:tcPr>
            <w:tcW w:w="1107" w:type="pct"/>
            <w:gridSpan w:val="2"/>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7975D04E" w14:textId="57EC7E4C" w:rsidR="0098291F" w:rsidRPr="00732C9D" w:rsidRDefault="0098291F" w:rsidP="006E5B4C">
            <w:pPr>
              <w:jc w:val="center"/>
              <w:rPr>
                <w:b/>
                <w:bCs/>
                <w:sz w:val="18"/>
                <w:szCs w:val="18"/>
                <w:lang w:val="en-CA" w:eastAsia="en-CA"/>
              </w:rPr>
            </w:pPr>
            <w:r w:rsidRPr="00732C9D">
              <w:rPr>
                <w:b/>
                <w:bCs/>
                <w:sz w:val="18"/>
                <w:szCs w:val="18"/>
                <w:lang w:val="en-CA" w:eastAsia="en-CA"/>
              </w:rPr>
              <w:t>Cost (</w:t>
            </w:r>
            <w:r w:rsidR="009017D4">
              <w:rPr>
                <w:b/>
                <w:bCs/>
                <w:sz w:val="18"/>
                <w:szCs w:val="18"/>
                <w:lang w:val="en-CA" w:eastAsia="en-CA"/>
              </w:rPr>
              <w:t>US $</w:t>
            </w:r>
            <w:r w:rsidRPr="00732C9D">
              <w:rPr>
                <w:b/>
                <w:bCs/>
                <w:sz w:val="18"/>
                <w:szCs w:val="18"/>
                <w:lang w:val="en-CA" w:eastAsia="en-CA"/>
              </w:rPr>
              <w:t>)</w:t>
            </w:r>
          </w:p>
        </w:tc>
        <w:tc>
          <w:tcPr>
            <w:tcW w:w="682" w:type="pct"/>
            <w:gridSpan w:val="2"/>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2685F1A8" w14:textId="56B91F08" w:rsidR="0098291F" w:rsidRPr="00732C9D" w:rsidRDefault="0098291F" w:rsidP="006E5B4C">
            <w:pPr>
              <w:jc w:val="center"/>
              <w:rPr>
                <w:b/>
                <w:bCs/>
                <w:sz w:val="18"/>
                <w:szCs w:val="18"/>
                <w:lang w:val="en-CA" w:eastAsia="en-CA"/>
              </w:rPr>
            </w:pPr>
            <w:r w:rsidRPr="00732C9D">
              <w:rPr>
                <w:b/>
                <w:bCs/>
                <w:sz w:val="18"/>
                <w:szCs w:val="18"/>
                <w:lang w:val="en-CA" w:eastAsia="en-CA"/>
              </w:rPr>
              <w:t>Conversions/</w:t>
            </w:r>
            <w:r w:rsidR="00597FDB">
              <w:rPr>
                <w:b/>
                <w:bCs/>
                <w:sz w:val="18"/>
                <w:szCs w:val="18"/>
                <w:lang w:val="en-CA" w:eastAsia="en-CA"/>
              </w:rPr>
              <w:t xml:space="preserve"> </w:t>
            </w:r>
            <w:r w:rsidRPr="00732C9D">
              <w:rPr>
                <w:b/>
                <w:bCs/>
                <w:sz w:val="18"/>
                <w:szCs w:val="18"/>
                <w:lang w:val="en-CA" w:eastAsia="en-CA"/>
              </w:rPr>
              <w:t>replacements</w:t>
            </w:r>
          </w:p>
        </w:tc>
        <w:tc>
          <w:tcPr>
            <w:tcW w:w="397" w:type="pct"/>
            <w:vMerge w:val="restart"/>
            <w:tcBorders>
              <w:top w:val="single" w:sz="4" w:space="0" w:color="auto"/>
              <w:left w:val="single" w:sz="4" w:space="0" w:color="auto"/>
              <w:right w:val="single" w:sz="4" w:space="0" w:color="auto"/>
            </w:tcBorders>
            <w:shd w:val="clear" w:color="auto" w:fill="auto"/>
            <w:tcMar>
              <w:left w:w="14" w:type="dxa"/>
              <w:right w:w="14" w:type="dxa"/>
            </w:tcMar>
            <w:vAlign w:val="center"/>
            <w:hideMark/>
          </w:tcPr>
          <w:p w14:paraId="7B947B11" w14:textId="18F921A0" w:rsidR="0098291F" w:rsidRPr="00732C9D" w:rsidRDefault="0098291F" w:rsidP="006E5B4C">
            <w:pPr>
              <w:jc w:val="center"/>
              <w:rPr>
                <w:b/>
                <w:bCs/>
                <w:sz w:val="18"/>
                <w:szCs w:val="18"/>
                <w:lang w:val="en-CA" w:eastAsia="en-CA"/>
              </w:rPr>
            </w:pPr>
            <w:r w:rsidRPr="00732C9D">
              <w:rPr>
                <w:b/>
                <w:bCs/>
                <w:sz w:val="18"/>
                <w:szCs w:val="18"/>
                <w:lang w:val="en-CA" w:eastAsia="en-CA"/>
              </w:rPr>
              <w:t xml:space="preserve">HCFC phased out </w:t>
            </w:r>
            <w:r>
              <w:rPr>
                <w:b/>
                <w:bCs/>
                <w:sz w:val="18"/>
                <w:szCs w:val="18"/>
                <w:lang w:val="en-CA" w:eastAsia="en-CA"/>
              </w:rPr>
              <w:t>(</w:t>
            </w:r>
            <w:proofErr w:type="spellStart"/>
            <w:r>
              <w:rPr>
                <w:b/>
                <w:bCs/>
                <w:sz w:val="18"/>
                <w:szCs w:val="18"/>
                <w:lang w:val="en-CA" w:eastAsia="en-CA"/>
              </w:rPr>
              <w:t>mt</w:t>
            </w:r>
            <w:proofErr w:type="spellEnd"/>
            <w:r>
              <w:rPr>
                <w:b/>
                <w:bCs/>
                <w:sz w:val="18"/>
                <w:szCs w:val="18"/>
                <w:lang w:val="en-CA" w:eastAsia="en-CA"/>
              </w:rPr>
              <w:t>)</w:t>
            </w:r>
          </w:p>
        </w:tc>
        <w:tc>
          <w:tcPr>
            <w:tcW w:w="482" w:type="pct"/>
            <w:vMerge w:val="restart"/>
            <w:tcBorders>
              <w:top w:val="single" w:sz="4" w:space="0" w:color="auto"/>
              <w:left w:val="single" w:sz="4" w:space="0" w:color="auto"/>
              <w:right w:val="single" w:sz="4" w:space="0" w:color="auto"/>
            </w:tcBorders>
            <w:shd w:val="clear" w:color="auto" w:fill="auto"/>
            <w:tcMar>
              <w:left w:w="14" w:type="dxa"/>
              <w:right w:w="14" w:type="dxa"/>
            </w:tcMar>
            <w:vAlign w:val="center"/>
            <w:hideMark/>
          </w:tcPr>
          <w:p w14:paraId="27FE603B" w14:textId="6AA1469A" w:rsidR="0098291F" w:rsidRPr="00732C9D" w:rsidRDefault="00597FDB" w:rsidP="006E5B4C">
            <w:pPr>
              <w:jc w:val="center"/>
              <w:rPr>
                <w:b/>
                <w:bCs/>
                <w:sz w:val="18"/>
                <w:szCs w:val="18"/>
                <w:lang w:val="en-CA" w:eastAsia="en-CA"/>
              </w:rPr>
            </w:pPr>
            <w:r>
              <w:rPr>
                <w:b/>
                <w:bCs/>
                <w:sz w:val="18"/>
                <w:szCs w:val="18"/>
                <w:lang w:val="en-CA" w:eastAsia="en-CA"/>
              </w:rPr>
              <w:t>D</w:t>
            </w:r>
            <w:r w:rsidR="0098291F" w:rsidRPr="00732C9D">
              <w:rPr>
                <w:b/>
                <w:bCs/>
                <w:sz w:val="18"/>
                <w:szCs w:val="18"/>
                <w:lang w:val="en-CA" w:eastAsia="en-CA"/>
              </w:rPr>
              <w:t>ate of com</w:t>
            </w:r>
            <w:r w:rsidR="0098291F">
              <w:rPr>
                <w:b/>
                <w:bCs/>
                <w:sz w:val="18"/>
                <w:szCs w:val="18"/>
                <w:lang w:val="en-CA" w:eastAsia="en-CA"/>
              </w:rPr>
              <w:t>pletion</w:t>
            </w:r>
          </w:p>
        </w:tc>
      </w:tr>
      <w:tr w:rsidR="00597FDB" w:rsidRPr="00E60AAB" w14:paraId="08BDE60C" w14:textId="77777777" w:rsidTr="00597FDB">
        <w:tc>
          <w:tcPr>
            <w:tcW w:w="577" w:type="pct"/>
            <w:vMerge/>
            <w:tcBorders>
              <w:left w:val="single" w:sz="4" w:space="0" w:color="auto"/>
              <w:bottom w:val="single" w:sz="4" w:space="0" w:color="auto"/>
              <w:right w:val="single" w:sz="4" w:space="0" w:color="auto"/>
            </w:tcBorders>
            <w:shd w:val="clear" w:color="auto" w:fill="auto"/>
          </w:tcPr>
          <w:p w14:paraId="7BCFB382" w14:textId="77777777" w:rsidR="0098291F" w:rsidRPr="00732C9D" w:rsidRDefault="0098291F" w:rsidP="00EF1EA9">
            <w:pPr>
              <w:jc w:val="center"/>
              <w:rPr>
                <w:b/>
                <w:bCs/>
                <w:sz w:val="18"/>
                <w:szCs w:val="18"/>
                <w:lang w:val="en-CA" w:eastAsia="en-CA"/>
              </w:rPr>
            </w:pPr>
          </w:p>
        </w:tc>
        <w:tc>
          <w:tcPr>
            <w:tcW w:w="432" w:type="pct"/>
            <w:vMerge/>
            <w:tcBorders>
              <w:left w:val="nil"/>
              <w:bottom w:val="single" w:sz="4" w:space="0" w:color="auto"/>
              <w:right w:val="single" w:sz="4" w:space="0" w:color="auto"/>
            </w:tcBorders>
            <w:shd w:val="clear" w:color="auto" w:fill="auto"/>
          </w:tcPr>
          <w:p w14:paraId="6A266C9F" w14:textId="77777777" w:rsidR="0098291F" w:rsidRPr="00732C9D" w:rsidRDefault="0098291F" w:rsidP="00EF1EA9">
            <w:pPr>
              <w:jc w:val="center"/>
              <w:rPr>
                <w:b/>
                <w:bCs/>
                <w:sz w:val="18"/>
                <w:szCs w:val="18"/>
                <w:lang w:val="en-CA" w:eastAsia="en-CA"/>
              </w:rPr>
            </w:pPr>
          </w:p>
        </w:tc>
        <w:tc>
          <w:tcPr>
            <w:tcW w:w="758" w:type="pct"/>
            <w:vMerge/>
            <w:tcBorders>
              <w:left w:val="nil"/>
              <w:bottom w:val="single" w:sz="4" w:space="0" w:color="auto"/>
              <w:right w:val="single" w:sz="4" w:space="0" w:color="auto"/>
            </w:tcBorders>
            <w:shd w:val="clear" w:color="auto" w:fill="auto"/>
          </w:tcPr>
          <w:p w14:paraId="5F220D44" w14:textId="77777777" w:rsidR="0098291F" w:rsidRPr="00732C9D" w:rsidRDefault="0098291F" w:rsidP="00EF1EA9">
            <w:pPr>
              <w:jc w:val="center"/>
              <w:rPr>
                <w:b/>
                <w:bCs/>
                <w:sz w:val="18"/>
                <w:szCs w:val="18"/>
                <w:lang w:val="en-CA" w:eastAsia="en-CA"/>
              </w:rPr>
            </w:pPr>
          </w:p>
        </w:tc>
        <w:tc>
          <w:tcPr>
            <w:tcW w:w="566" w:type="pct"/>
            <w:vMerge/>
            <w:tcBorders>
              <w:left w:val="nil"/>
              <w:bottom w:val="single" w:sz="4" w:space="0" w:color="auto"/>
              <w:right w:val="single" w:sz="4" w:space="0" w:color="auto"/>
            </w:tcBorders>
            <w:shd w:val="clear" w:color="auto" w:fill="auto"/>
          </w:tcPr>
          <w:p w14:paraId="3863CD0F" w14:textId="77777777" w:rsidR="0098291F" w:rsidRPr="00732C9D" w:rsidRDefault="0098291F" w:rsidP="00EF1EA9">
            <w:pPr>
              <w:jc w:val="center"/>
              <w:rPr>
                <w:b/>
                <w:bCs/>
                <w:sz w:val="18"/>
                <w:szCs w:val="18"/>
                <w:lang w:val="en-CA" w:eastAsia="en-CA"/>
              </w:rPr>
            </w:pPr>
          </w:p>
        </w:tc>
        <w:tc>
          <w:tcPr>
            <w:tcW w:w="532"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67BE8CBE" w14:textId="77777777" w:rsidR="0098291F" w:rsidRPr="00732C9D" w:rsidRDefault="0098291F" w:rsidP="00EF1EA9">
            <w:pPr>
              <w:jc w:val="center"/>
              <w:rPr>
                <w:b/>
                <w:bCs/>
                <w:sz w:val="18"/>
                <w:szCs w:val="18"/>
                <w:lang w:val="en-CA" w:eastAsia="en-CA"/>
              </w:rPr>
            </w:pPr>
            <w:r w:rsidRPr="00732C9D">
              <w:rPr>
                <w:b/>
                <w:bCs/>
                <w:sz w:val="18"/>
                <w:szCs w:val="18"/>
                <w:lang w:val="en-CA" w:eastAsia="en-CA"/>
              </w:rPr>
              <w:t>Approved</w:t>
            </w:r>
          </w:p>
        </w:tc>
        <w:tc>
          <w:tcPr>
            <w:tcW w:w="575" w:type="pct"/>
            <w:tcBorders>
              <w:top w:val="single" w:sz="4" w:space="0" w:color="auto"/>
              <w:left w:val="nil"/>
              <w:bottom w:val="single" w:sz="4" w:space="0" w:color="auto"/>
              <w:right w:val="single" w:sz="4" w:space="0" w:color="auto"/>
            </w:tcBorders>
            <w:shd w:val="clear" w:color="auto" w:fill="auto"/>
            <w:tcMar>
              <w:left w:w="0" w:type="dxa"/>
              <w:right w:w="0" w:type="dxa"/>
            </w:tcMar>
          </w:tcPr>
          <w:p w14:paraId="142A3C21" w14:textId="18CB589D" w:rsidR="0098291F" w:rsidRPr="00732C9D" w:rsidRDefault="0098291F" w:rsidP="009A4FA6">
            <w:pPr>
              <w:jc w:val="center"/>
              <w:rPr>
                <w:b/>
                <w:bCs/>
                <w:sz w:val="18"/>
                <w:szCs w:val="18"/>
                <w:lang w:val="en-CA" w:eastAsia="en-CA"/>
              </w:rPr>
            </w:pPr>
            <w:r w:rsidRPr="00732C9D">
              <w:rPr>
                <w:b/>
                <w:bCs/>
                <w:sz w:val="18"/>
                <w:szCs w:val="18"/>
                <w:lang w:val="en-CA" w:eastAsia="en-CA"/>
              </w:rPr>
              <w:t>Co</w:t>
            </w:r>
            <w:r w:rsidR="00597FDB">
              <w:rPr>
                <w:b/>
                <w:bCs/>
                <w:sz w:val="18"/>
                <w:szCs w:val="18"/>
                <w:lang w:val="en-CA" w:eastAsia="en-CA"/>
              </w:rPr>
              <w:t>-</w:t>
            </w:r>
            <w:r w:rsidRPr="00732C9D">
              <w:rPr>
                <w:b/>
                <w:bCs/>
                <w:sz w:val="18"/>
                <w:szCs w:val="18"/>
                <w:lang w:val="en-CA" w:eastAsia="en-CA"/>
              </w:rPr>
              <w:t>financing</w:t>
            </w:r>
          </w:p>
        </w:tc>
        <w:tc>
          <w:tcPr>
            <w:tcW w:w="339"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33516F11" w14:textId="234DACF2" w:rsidR="0098291F" w:rsidRPr="00732C9D" w:rsidRDefault="0098291F" w:rsidP="00EF1EA9">
            <w:pPr>
              <w:jc w:val="center"/>
              <w:rPr>
                <w:b/>
                <w:bCs/>
                <w:sz w:val="18"/>
                <w:szCs w:val="18"/>
                <w:lang w:val="en-CA" w:eastAsia="en-CA"/>
              </w:rPr>
            </w:pPr>
            <w:r w:rsidRPr="00732C9D">
              <w:rPr>
                <w:b/>
                <w:bCs/>
                <w:sz w:val="18"/>
                <w:szCs w:val="18"/>
                <w:lang w:val="en-CA" w:eastAsia="en-CA"/>
              </w:rPr>
              <w:t>Plan</w:t>
            </w:r>
          </w:p>
        </w:tc>
        <w:tc>
          <w:tcPr>
            <w:tcW w:w="343"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561EB80A" w14:textId="77777777" w:rsidR="0098291F" w:rsidRPr="00732C9D" w:rsidRDefault="0098291F" w:rsidP="00EF1EA9">
            <w:pPr>
              <w:jc w:val="center"/>
              <w:rPr>
                <w:b/>
                <w:bCs/>
                <w:sz w:val="18"/>
                <w:szCs w:val="18"/>
                <w:lang w:val="en-CA" w:eastAsia="en-CA"/>
              </w:rPr>
            </w:pPr>
            <w:r w:rsidRPr="00732C9D">
              <w:rPr>
                <w:b/>
                <w:bCs/>
                <w:sz w:val="18"/>
                <w:szCs w:val="18"/>
                <w:lang w:val="en-CA" w:eastAsia="en-CA"/>
              </w:rPr>
              <w:t>So far</w:t>
            </w:r>
          </w:p>
        </w:tc>
        <w:tc>
          <w:tcPr>
            <w:tcW w:w="397" w:type="pct"/>
            <w:vMerge/>
            <w:tcBorders>
              <w:left w:val="single" w:sz="4" w:space="0" w:color="auto"/>
              <w:bottom w:val="single" w:sz="4" w:space="0" w:color="auto"/>
              <w:right w:val="single" w:sz="4" w:space="0" w:color="auto"/>
            </w:tcBorders>
            <w:shd w:val="clear" w:color="auto" w:fill="auto"/>
          </w:tcPr>
          <w:p w14:paraId="738741CE" w14:textId="77777777" w:rsidR="0098291F" w:rsidRPr="00732C9D" w:rsidRDefault="0098291F" w:rsidP="00EF1EA9">
            <w:pPr>
              <w:jc w:val="center"/>
              <w:rPr>
                <w:b/>
                <w:bCs/>
                <w:sz w:val="18"/>
                <w:szCs w:val="18"/>
                <w:lang w:val="en-CA" w:eastAsia="en-CA"/>
              </w:rPr>
            </w:pPr>
          </w:p>
        </w:tc>
        <w:tc>
          <w:tcPr>
            <w:tcW w:w="482" w:type="pct"/>
            <w:vMerge/>
            <w:tcBorders>
              <w:left w:val="single" w:sz="4" w:space="0" w:color="auto"/>
              <w:bottom w:val="single" w:sz="4" w:space="0" w:color="auto"/>
              <w:right w:val="single" w:sz="4" w:space="0" w:color="auto"/>
            </w:tcBorders>
            <w:shd w:val="clear" w:color="auto" w:fill="auto"/>
          </w:tcPr>
          <w:p w14:paraId="26F46470" w14:textId="77777777" w:rsidR="0098291F" w:rsidRPr="00732C9D" w:rsidRDefault="0098291F" w:rsidP="00EF1EA9">
            <w:pPr>
              <w:jc w:val="center"/>
              <w:rPr>
                <w:b/>
                <w:bCs/>
                <w:sz w:val="18"/>
                <w:szCs w:val="18"/>
                <w:lang w:val="en-CA" w:eastAsia="en-CA"/>
              </w:rPr>
            </w:pPr>
          </w:p>
        </w:tc>
      </w:tr>
      <w:tr w:rsidR="00597FDB" w:rsidRPr="009078D4" w14:paraId="29175C43"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782F072A" w14:textId="77777777" w:rsidR="0098291F" w:rsidRPr="00732C9D" w:rsidRDefault="0098291F" w:rsidP="00EF1EA9">
            <w:pPr>
              <w:jc w:val="left"/>
              <w:rPr>
                <w:sz w:val="18"/>
                <w:szCs w:val="18"/>
                <w:lang w:val="en-CA" w:eastAsia="en-CA"/>
              </w:rPr>
            </w:pPr>
            <w:r w:rsidRPr="00732C9D">
              <w:rPr>
                <w:sz w:val="18"/>
                <w:szCs w:val="18"/>
                <w:lang w:val="en-CA" w:eastAsia="en-CA"/>
              </w:rPr>
              <w:t>Bhutan</w:t>
            </w:r>
          </w:p>
        </w:tc>
        <w:tc>
          <w:tcPr>
            <w:tcW w:w="432" w:type="pct"/>
            <w:shd w:val="clear" w:color="auto" w:fill="auto"/>
            <w:noWrap/>
            <w:hideMark/>
          </w:tcPr>
          <w:p w14:paraId="3F32C7ED" w14:textId="77777777" w:rsidR="0098291F" w:rsidRPr="00732C9D" w:rsidRDefault="0098291F" w:rsidP="00EF1EA9">
            <w:pPr>
              <w:jc w:val="left"/>
              <w:rPr>
                <w:sz w:val="18"/>
                <w:szCs w:val="18"/>
                <w:lang w:val="en-CA" w:eastAsia="en-CA"/>
              </w:rPr>
            </w:pPr>
            <w:r w:rsidRPr="00732C9D">
              <w:rPr>
                <w:sz w:val="18"/>
                <w:szCs w:val="18"/>
                <w:lang w:val="en-CA" w:eastAsia="en-CA"/>
              </w:rPr>
              <w:t>UNDP</w:t>
            </w:r>
          </w:p>
        </w:tc>
        <w:tc>
          <w:tcPr>
            <w:tcW w:w="758" w:type="pct"/>
            <w:shd w:val="clear" w:color="auto" w:fill="auto"/>
            <w:noWrap/>
            <w:hideMark/>
          </w:tcPr>
          <w:p w14:paraId="1A2C97B5" w14:textId="77777777" w:rsidR="0098291F" w:rsidRDefault="0098291F" w:rsidP="00EF1EA9">
            <w:pPr>
              <w:jc w:val="left"/>
              <w:rPr>
                <w:sz w:val="18"/>
                <w:szCs w:val="18"/>
                <w:lang w:val="en-CA" w:eastAsia="en-CA"/>
              </w:rPr>
            </w:pPr>
            <w:r w:rsidRPr="00732C9D">
              <w:rPr>
                <w:sz w:val="18"/>
                <w:szCs w:val="18"/>
                <w:lang w:val="en-CA" w:eastAsia="en-CA"/>
              </w:rPr>
              <w:t>Room AC/</w:t>
            </w:r>
          </w:p>
          <w:p w14:paraId="3BC4AE9B" w14:textId="77777777" w:rsidR="0098291F" w:rsidRPr="00732C9D" w:rsidRDefault="0098291F" w:rsidP="00EF1EA9">
            <w:pPr>
              <w:jc w:val="left"/>
              <w:rPr>
                <w:sz w:val="18"/>
                <w:szCs w:val="18"/>
                <w:lang w:val="en-CA" w:eastAsia="en-CA"/>
              </w:rPr>
            </w:pPr>
            <w:r w:rsidRPr="00732C9D">
              <w:rPr>
                <w:sz w:val="18"/>
                <w:szCs w:val="18"/>
                <w:lang w:val="en-CA" w:eastAsia="en-CA"/>
              </w:rPr>
              <w:t>Commercial AC</w:t>
            </w:r>
          </w:p>
        </w:tc>
        <w:tc>
          <w:tcPr>
            <w:tcW w:w="566" w:type="pct"/>
            <w:shd w:val="clear" w:color="auto" w:fill="auto"/>
            <w:noWrap/>
            <w:hideMark/>
          </w:tcPr>
          <w:p w14:paraId="036B3E76" w14:textId="77777777" w:rsidR="0098291F" w:rsidRPr="00732C9D" w:rsidRDefault="0098291F" w:rsidP="00EF1EA9">
            <w:pPr>
              <w:jc w:val="left"/>
              <w:rPr>
                <w:sz w:val="18"/>
                <w:szCs w:val="18"/>
                <w:lang w:val="en-CA" w:eastAsia="en-CA"/>
              </w:rPr>
            </w:pPr>
            <w:r w:rsidRPr="00732C9D">
              <w:rPr>
                <w:sz w:val="18"/>
                <w:szCs w:val="18"/>
                <w:lang w:val="en-CA" w:eastAsia="en-CA"/>
              </w:rPr>
              <w:t>GWP</w:t>
            </w:r>
            <w:r>
              <w:rPr>
                <w:sz w:val="18"/>
                <w:szCs w:val="18"/>
                <w:lang w:val="en-CA" w:eastAsia="en-CA"/>
              </w:rPr>
              <w:t>&lt;</w:t>
            </w:r>
            <w:r w:rsidRPr="00732C9D">
              <w:rPr>
                <w:sz w:val="18"/>
                <w:szCs w:val="18"/>
                <w:lang w:val="en-CA" w:eastAsia="en-CA"/>
              </w:rPr>
              <w:t>675</w:t>
            </w:r>
          </w:p>
        </w:tc>
        <w:tc>
          <w:tcPr>
            <w:tcW w:w="532" w:type="pct"/>
            <w:shd w:val="clear" w:color="auto" w:fill="auto"/>
            <w:noWrap/>
            <w:tcMar>
              <w:right w:w="144" w:type="dxa"/>
            </w:tcMar>
            <w:hideMark/>
          </w:tcPr>
          <w:p w14:paraId="4447F9A7" w14:textId="77777777" w:rsidR="0098291F" w:rsidRPr="00732C9D" w:rsidRDefault="0098291F" w:rsidP="00EF1EA9">
            <w:pPr>
              <w:jc w:val="right"/>
              <w:rPr>
                <w:sz w:val="18"/>
                <w:szCs w:val="18"/>
                <w:lang w:val="en-CA" w:eastAsia="en-CA"/>
              </w:rPr>
            </w:pPr>
            <w:r w:rsidRPr="00732C9D">
              <w:rPr>
                <w:sz w:val="18"/>
                <w:szCs w:val="18"/>
                <w:lang w:val="en-CA" w:eastAsia="en-CA"/>
              </w:rPr>
              <w:t>79,000</w:t>
            </w:r>
          </w:p>
        </w:tc>
        <w:tc>
          <w:tcPr>
            <w:tcW w:w="575" w:type="pct"/>
            <w:shd w:val="clear" w:color="auto" w:fill="auto"/>
            <w:noWrap/>
            <w:tcMar>
              <w:right w:w="144" w:type="dxa"/>
            </w:tcMar>
            <w:hideMark/>
          </w:tcPr>
          <w:p w14:paraId="18414BC5" w14:textId="77777777" w:rsidR="0098291F" w:rsidRPr="00732C9D" w:rsidRDefault="0098291F" w:rsidP="00EF1EA9">
            <w:pPr>
              <w:jc w:val="right"/>
              <w:rPr>
                <w:sz w:val="18"/>
                <w:szCs w:val="18"/>
                <w:lang w:val="en-CA" w:eastAsia="en-CA"/>
              </w:rPr>
            </w:pPr>
            <w:r w:rsidRPr="00732C9D">
              <w:rPr>
                <w:sz w:val="18"/>
                <w:szCs w:val="18"/>
                <w:lang w:val="en-CA" w:eastAsia="en-CA"/>
              </w:rPr>
              <w:t>7,982</w:t>
            </w:r>
          </w:p>
        </w:tc>
        <w:tc>
          <w:tcPr>
            <w:tcW w:w="339" w:type="pct"/>
            <w:shd w:val="clear" w:color="auto" w:fill="auto"/>
            <w:tcMar>
              <w:right w:w="144" w:type="dxa"/>
            </w:tcMar>
          </w:tcPr>
          <w:p w14:paraId="1C047EB7" w14:textId="77777777" w:rsidR="0098291F" w:rsidRPr="00732C9D" w:rsidRDefault="0098291F" w:rsidP="00EF1EA9">
            <w:pPr>
              <w:jc w:val="right"/>
              <w:rPr>
                <w:sz w:val="18"/>
                <w:szCs w:val="18"/>
              </w:rPr>
            </w:pPr>
            <w:r w:rsidRPr="00732C9D">
              <w:rPr>
                <w:sz w:val="18"/>
                <w:szCs w:val="18"/>
              </w:rPr>
              <w:t>65</w:t>
            </w:r>
          </w:p>
        </w:tc>
        <w:tc>
          <w:tcPr>
            <w:tcW w:w="343" w:type="pct"/>
            <w:shd w:val="clear" w:color="auto" w:fill="auto"/>
            <w:noWrap/>
            <w:tcMar>
              <w:right w:w="144" w:type="dxa"/>
            </w:tcMar>
            <w:hideMark/>
          </w:tcPr>
          <w:p w14:paraId="737DE428" w14:textId="77777777" w:rsidR="0098291F" w:rsidRPr="00732C9D" w:rsidRDefault="0098291F" w:rsidP="00EF1EA9">
            <w:pPr>
              <w:jc w:val="right"/>
              <w:rPr>
                <w:sz w:val="18"/>
                <w:szCs w:val="18"/>
                <w:lang w:val="en-CA" w:eastAsia="en-CA"/>
              </w:rPr>
            </w:pPr>
            <w:r w:rsidRPr="00732C9D">
              <w:rPr>
                <w:sz w:val="18"/>
                <w:szCs w:val="18"/>
                <w:lang w:val="en-CA" w:eastAsia="en-CA"/>
              </w:rPr>
              <w:t>15</w:t>
            </w:r>
          </w:p>
        </w:tc>
        <w:tc>
          <w:tcPr>
            <w:tcW w:w="397" w:type="pct"/>
            <w:shd w:val="clear" w:color="auto" w:fill="auto"/>
            <w:noWrap/>
            <w:tcMar>
              <w:right w:w="144" w:type="dxa"/>
            </w:tcMar>
            <w:hideMark/>
          </w:tcPr>
          <w:p w14:paraId="3FA6BCC8" w14:textId="77777777" w:rsidR="0098291F" w:rsidRPr="00732C9D" w:rsidRDefault="0098291F" w:rsidP="00EF1EA9">
            <w:pPr>
              <w:jc w:val="right"/>
              <w:rPr>
                <w:sz w:val="18"/>
                <w:szCs w:val="18"/>
                <w:lang w:val="en-CA" w:eastAsia="en-CA"/>
              </w:rPr>
            </w:pPr>
            <w:r w:rsidRPr="00732C9D">
              <w:rPr>
                <w:sz w:val="18"/>
                <w:szCs w:val="18"/>
                <w:lang w:val="en-CA" w:eastAsia="en-CA"/>
              </w:rPr>
              <w:t>0.03</w:t>
            </w:r>
          </w:p>
        </w:tc>
        <w:tc>
          <w:tcPr>
            <w:tcW w:w="482" w:type="pct"/>
            <w:shd w:val="clear" w:color="auto" w:fill="auto"/>
            <w:noWrap/>
            <w:tcMar>
              <w:right w:w="144" w:type="dxa"/>
            </w:tcMar>
            <w:hideMark/>
          </w:tcPr>
          <w:p w14:paraId="7AA50E02" w14:textId="77777777" w:rsidR="0098291F" w:rsidRPr="00732C9D" w:rsidRDefault="0098291F" w:rsidP="00EF1EA9">
            <w:pPr>
              <w:jc w:val="right"/>
              <w:rPr>
                <w:sz w:val="18"/>
                <w:szCs w:val="18"/>
                <w:lang w:val="en-CA" w:eastAsia="en-CA"/>
              </w:rPr>
            </w:pPr>
            <w:r w:rsidRPr="00732C9D">
              <w:rPr>
                <w:sz w:val="18"/>
                <w:szCs w:val="18"/>
                <w:lang w:val="en-CA" w:eastAsia="en-CA"/>
              </w:rPr>
              <w:t>Aug-18</w:t>
            </w:r>
          </w:p>
        </w:tc>
      </w:tr>
      <w:tr w:rsidR="00597FDB" w:rsidRPr="009078D4" w14:paraId="05D63612"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003B41CC" w14:textId="77777777" w:rsidR="0098291F" w:rsidRPr="00732C9D" w:rsidRDefault="0098291F" w:rsidP="00EF1EA9">
            <w:pPr>
              <w:jc w:val="left"/>
              <w:rPr>
                <w:sz w:val="18"/>
                <w:szCs w:val="18"/>
                <w:lang w:val="en-CA" w:eastAsia="en-CA"/>
              </w:rPr>
            </w:pPr>
            <w:r w:rsidRPr="00732C9D">
              <w:rPr>
                <w:sz w:val="18"/>
                <w:szCs w:val="18"/>
                <w:lang w:val="en-CA" w:eastAsia="en-CA"/>
              </w:rPr>
              <w:t>Brunei Darussalam</w:t>
            </w:r>
          </w:p>
        </w:tc>
        <w:tc>
          <w:tcPr>
            <w:tcW w:w="432" w:type="pct"/>
            <w:shd w:val="clear" w:color="auto" w:fill="auto"/>
            <w:noWrap/>
            <w:hideMark/>
          </w:tcPr>
          <w:p w14:paraId="7C57DF36" w14:textId="77777777" w:rsidR="0098291F" w:rsidRPr="00732C9D" w:rsidRDefault="0098291F" w:rsidP="00EF1EA9">
            <w:pPr>
              <w:jc w:val="left"/>
              <w:rPr>
                <w:sz w:val="18"/>
                <w:szCs w:val="18"/>
                <w:lang w:val="en-CA" w:eastAsia="en-CA"/>
              </w:rPr>
            </w:pPr>
            <w:r w:rsidRPr="00732C9D">
              <w:rPr>
                <w:sz w:val="18"/>
                <w:szCs w:val="18"/>
                <w:lang w:val="en-CA" w:eastAsia="en-CA"/>
              </w:rPr>
              <w:t>UNDP</w:t>
            </w:r>
          </w:p>
        </w:tc>
        <w:tc>
          <w:tcPr>
            <w:tcW w:w="758" w:type="pct"/>
            <w:shd w:val="clear" w:color="auto" w:fill="auto"/>
            <w:noWrap/>
            <w:hideMark/>
          </w:tcPr>
          <w:p w14:paraId="521B0BFC" w14:textId="77777777" w:rsidR="0098291F" w:rsidRPr="00732C9D" w:rsidRDefault="0098291F" w:rsidP="00EF1EA9">
            <w:pPr>
              <w:jc w:val="left"/>
              <w:rPr>
                <w:sz w:val="18"/>
                <w:szCs w:val="18"/>
                <w:lang w:val="en-CA" w:eastAsia="en-CA"/>
              </w:rPr>
            </w:pPr>
            <w:r w:rsidRPr="00732C9D">
              <w:rPr>
                <w:sz w:val="18"/>
                <w:szCs w:val="18"/>
                <w:lang w:val="en-CA" w:eastAsia="en-CA"/>
              </w:rPr>
              <w:t>Room AC/</w:t>
            </w:r>
            <w:r>
              <w:rPr>
                <w:sz w:val="18"/>
                <w:szCs w:val="18"/>
                <w:lang w:val="en-CA" w:eastAsia="en-CA"/>
              </w:rPr>
              <w:t xml:space="preserve"> </w:t>
            </w:r>
            <w:r w:rsidRPr="00732C9D">
              <w:rPr>
                <w:sz w:val="18"/>
                <w:szCs w:val="18"/>
                <w:lang w:val="en-CA" w:eastAsia="en-CA"/>
              </w:rPr>
              <w:t>Large AC</w:t>
            </w:r>
          </w:p>
        </w:tc>
        <w:tc>
          <w:tcPr>
            <w:tcW w:w="566" w:type="pct"/>
            <w:shd w:val="clear" w:color="auto" w:fill="auto"/>
            <w:noWrap/>
            <w:hideMark/>
          </w:tcPr>
          <w:p w14:paraId="72A7A407" w14:textId="77777777" w:rsidR="0098291F" w:rsidRDefault="0098291F" w:rsidP="00EF1EA9">
            <w:pPr>
              <w:jc w:val="left"/>
              <w:rPr>
                <w:sz w:val="18"/>
                <w:szCs w:val="18"/>
                <w:lang w:val="en-CA" w:eastAsia="en-CA"/>
              </w:rPr>
            </w:pPr>
            <w:r>
              <w:rPr>
                <w:sz w:val="18"/>
                <w:szCs w:val="18"/>
                <w:lang w:val="en-CA" w:eastAsia="en-CA"/>
              </w:rPr>
              <w:t>HFC</w:t>
            </w:r>
            <w:r w:rsidRPr="00732C9D">
              <w:rPr>
                <w:sz w:val="18"/>
                <w:szCs w:val="18"/>
                <w:lang w:val="en-CA" w:eastAsia="en-CA"/>
              </w:rPr>
              <w:t>-32</w:t>
            </w:r>
            <w:r>
              <w:rPr>
                <w:sz w:val="18"/>
                <w:szCs w:val="18"/>
                <w:lang w:val="en-CA" w:eastAsia="en-CA"/>
              </w:rPr>
              <w:t>/</w:t>
            </w:r>
          </w:p>
          <w:p w14:paraId="244C8673" w14:textId="77777777" w:rsidR="0098291F" w:rsidRPr="00732C9D" w:rsidRDefault="0098291F" w:rsidP="00EF1EA9">
            <w:pPr>
              <w:jc w:val="left"/>
              <w:rPr>
                <w:sz w:val="18"/>
                <w:szCs w:val="18"/>
                <w:lang w:val="en-CA" w:eastAsia="en-CA"/>
              </w:rPr>
            </w:pPr>
            <w:r w:rsidRPr="00732C9D">
              <w:rPr>
                <w:sz w:val="18"/>
                <w:szCs w:val="18"/>
                <w:lang w:val="en-CA" w:eastAsia="en-CA"/>
              </w:rPr>
              <w:t>R-290</w:t>
            </w:r>
          </w:p>
        </w:tc>
        <w:tc>
          <w:tcPr>
            <w:tcW w:w="532" w:type="pct"/>
            <w:shd w:val="clear" w:color="auto" w:fill="auto"/>
            <w:noWrap/>
            <w:tcMar>
              <w:right w:w="144" w:type="dxa"/>
            </w:tcMar>
            <w:hideMark/>
          </w:tcPr>
          <w:p w14:paraId="26CE9E74" w14:textId="77777777" w:rsidR="0098291F" w:rsidRPr="00732C9D" w:rsidRDefault="0098291F" w:rsidP="00EF1EA9">
            <w:pPr>
              <w:jc w:val="right"/>
              <w:rPr>
                <w:sz w:val="18"/>
                <w:szCs w:val="18"/>
                <w:lang w:val="en-CA" w:eastAsia="en-CA"/>
              </w:rPr>
            </w:pPr>
            <w:r w:rsidRPr="00732C9D">
              <w:rPr>
                <w:sz w:val="18"/>
                <w:szCs w:val="18"/>
                <w:lang w:val="en-CA" w:eastAsia="en-CA"/>
              </w:rPr>
              <w:t>33,500</w:t>
            </w:r>
          </w:p>
        </w:tc>
        <w:tc>
          <w:tcPr>
            <w:tcW w:w="575" w:type="pct"/>
            <w:shd w:val="clear" w:color="auto" w:fill="auto"/>
            <w:noWrap/>
            <w:tcMar>
              <w:right w:w="144" w:type="dxa"/>
            </w:tcMar>
            <w:hideMark/>
          </w:tcPr>
          <w:p w14:paraId="5FA19637"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39" w:type="pct"/>
            <w:shd w:val="clear" w:color="auto" w:fill="auto"/>
            <w:tcMar>
              <w:right w:w="144" w:type="dxa"/>
            </w:tcMar>
          </w:tcPr>
          <w:p w14:paraId="550CA029" w14:textId="77777777" w:rsidR="0098291F" w:rsidRPr="00732C9D" w:rsidRDefault="0098291F" w:rsidP="00EF1EA9">
            <w:pPr>
              <w:jc w:val="right"/>
              <w:rPr>
                <w:sz w:val="18"/>
                <w:szCs w:val="18"/>
              </w:rPr>
            </w:pPr>
            <w:r w:rsidRPr="00732C9D">
              <w:rPr>
                <w:sz w:val="18"/>
                <w:szCs w:val="18"/>
              </w:rPr>
              <w:t>35</w:t>
            </w:r>
          </w:p>
        </w:tc>
        <w:tc>
          <w:tcPr>
            <w:tcW w:w="343" w:type="pct"/>
            <w:shd w:val="clear" w:color="auto" w:fill="auto"/>
            <w:noWrap/>
            <w:tcMar>
              <w:right w:w="144" w:type="dxa"/>
            </w:tcMar>
            <w:hideMark/>
          </w:tcPr>
          <w:p w14:paraId="6069191D"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97" w:type="pct"/>
            <w:shd w:val="clear" w:color="auto" w:fill="auto"/>
            <w:noWrap/>
            <w:tcMar>
              <w:right w:w="144" w:type="dxa"/>
            </w:tcMar>
            <w:hideMark/>
          </w:tcPr>
          <w:p w14:paraId="3AF54DAB"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482" w:type="pct"/>
            <w:shd w:val="clear" w:color="auto" w:fill="auto"/>
            <w:noWrap/>
            <w:tcMar>
              <w:right w:w="144" w:type="dxa"/>
            </w:tcMar>
            <w:hideMark/>
          </w:tcPr>
          <w:p w14:paraId="6FB174AE" w14:textId="77777777" w:rsidR="0098291F" w:rsidRPr="00732C9D" w:rsidRDefault="0098291F" w:rsidP="00EF1EA9">
            <w:pPr>
              <w:jc w:val="right"/>
              <w:rPr>
                <w:sz w:val="18"/>
                <w:szCs w:val="18"/>
                <w:lang w:val="en-CA" w:eastAsia="en-CA"/>
              </w:rPr>
            </w:pPr>
            <w:r w:rsidRPr="00732C9D">
              <w:rPr>
                <w:sz w:val="18"/>
                <w:szCs w:val="18"/>
                <w:lang w:val="en-CA" w:eastAsia="en-CA"/>
              </w:rPr>
              <w:t>Dec-20</w:t>
            </w:r>
          </w:p>
        </w:tc>
      </w:tr>
      <w:tr w:rsidR="00597FDB" w:rsidRPr="009078D4" w14:paraId="2E7ECFE2"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05E4F196" w14:textId="77777777" w:rsidR="0098291F" w:rsidRPr="00732C9D" w:rsidRDefault="0098291F" w:rsidP="00EF1EA9">
            <w:pPr>
              <w:jc w:val="left"/>
              <w:rPr>
                <w:sz w:val="18"/>
                <w:szCs w:val="18"/>
                <w:lang w:val="en-CA" w:eastAsia="en-CA"/>
              </w:rPr>
            </w:pPr>
            <w:r w:rsidRPr="00732C9D">
              <w:rPr>
                <w:sz w:val="18"/>
                <w:szCs w:val="18"/>
                <w:lang w:val="en-CA" w:eastAsia="en-CA"/>
              </w:rPr>
              <w:t>Cambodia</w:t>
            </w:r>
          </w:p>
        </w:tc>
        <w:tc>
          <w:tcPr>
            <w:tcW w:w="432" w:type="pct"/>
            <w:shd w:val="clear" w:color="auto" w:fill="auto"/>
            <w:noWrap/>
            <w:hideMark/>
          </w:tcPr>
          <w:p w14:paraId="3B14BEF1" w14:textId="77777777" w:rsidR="0098291F" w:rsidRPr="00732C9D" w:rsidRDefault="0098291F" w:rsidP="00EF1EA9">
            <w:pPr>
              <w:jc w:val="left"/>
              <w:rPr>
                <w:sz w:val="18"/>
                <w:szCs w:val="18"/>
                <w:lang w:val="en-CA" w:eastAsia="en-CA"/>
              </w:rPr>
            </w:pPr>
            <w:r w:rsidRPr="00732C9D">
              <w:rPr>
                <w:sz w:val="18"/>
                <w:szCs w:val="18"/>
                <w:lang w:val="en-CA" w:eastAsia="en-CA"/>
              </w:rPr>
              <w:t>UNDP</w:t>
            </w:r>
          </w:p>
        </w:tc>
        <w:tc>
          <w:tcPr>
            <w:tcW w:w="758" w:type="pct"/>
            <w:shd w:val="clear" w:color="auto" w:fill="auto"/>
            <w:noWrap/>
            <w:hideMark/>
          </w:tcPr>
          <w:p w14:paraId="25EDE6EA" w14:textId="77777777" w:rsidR="0098291F" w:rsidRPr="00732C9D" w:rsidRDefault="0098291F" w:rsidP="00EF1EA9">
            <w:pPr>
              <w:jc w:val="left"/>
              <w:rPr>
                <w:sz w:val="18"/>
                <w:szCs w:val="18"/>
                <w:lang w:val="en-CA" w:eastAsia="en-CA"/>
              </w:rPr>
            </w:pPr>
            <w:r w:rsidRPr="00732C9D">
              <w:rPr>
                <w:sz w:val="18"/>
                <w:szCs w:val="18"/>
                <w:lang w:val="en-CA" w:eastAsia="en-CA"/>
              </w:rPr>
              <w:t>Room AC</w:t>
            </w:r>
          </w:p>
        </w:tc>
        <w:tc>
          <w:tcPr>
            <w:tcW w:w="566" w:type="pct"/>
            <w:shd w:val="clear" w:color="auto" w:fill="auto"/>
            <w:noWrap/>
            <w:hideMark/>
          </w:tcPr>
          <w:p w14:paraId="32C05DCD" w14:textId="77777777" w:rsidR="0098291F" w:rsidRDefault="0098291F" w:rsidP="00EF1EA9">
            <w:pPr>
              <w:jc w:val="left"/>
              <w:rPr>
                <w:sz w:val="18"/>
                <w:szCs w:val="18"/>
                <w:lang w:val="en-CA" w:eastAsia="en-CA"/>
              </w:rPr>
            </w:pPr>
            <w:r>
              <w:rPr>
                <w:sz w:val="18"/>
                <w:szCs w:val="18"/>
                <w:lang w:val="en-CA" w:eastAsia="en-CA"/>
              </w:rPr>
              <w:t>HFC</w:t>
            </w:r>
            <w:r w:rsidRPr="00732C9D">
              <w:rPr>
                <w:sz w:val="18"/>
                <w:szCs w:val="18"/>
                <w:lang w:val="en-CA" w:eastAsia="en-CA"/>
              </w:rPr>
              <w:t>-32</w:t>
            </w:r>
          </w:p>
          <w:p w14:paraId="18DB3D31" w14:textId="77777777" w:rsidR="0098291F" w:rsidRPr="00732C9D" w:rsidRDefault="0098291F" w:rsidP="00EF1EA9">
            <w:pPr>
              <w:jc w:val="left"/>
              <w:rPr>
                <w:sz w:val="18"/>
                <w:szCs w:val="18"/>
                <w:lang w:val="en-CA" w:eastAsia="en-CA"/>
              </w:rPr>
            </w:pPr>
            <w:r w:rsidRPr="00732C9D">
              <w:rPr>
                <w:sz w:val="18"/>
                <w:szCs w:val="18"/>
                <w:lang w:val="en-CA" w:eastAsia="en-CA"/>
              </w:rPr>
              <w:t>R-290</w:t>
            </w:r>
          </w:p>
        </w:tc>
        <w:tc>
          <w:tcPr>
            <w:tcW w:w="532" w:type="pct"/>
            <w:shd w:val="clear" w:color="auto" w:fill="auto"/>
            <w:noWrap/>
            <w:tcMar>
              <w:right w:w="144" w:type="dxa"/>
            </w:tcMar>
            <w:hideMark/>
          </w:tcPr>
          <w:p w14:paraId="2DC751BA" w14:textId="77777777" w:rsidR="0098291F" w:rsidRPr="00732C9D" w:rsidRDefault="0098291F" w:rsidP="00EF1EA9">
            <w:pPr>
              <w:jc w:val="right"/>
              <w:rPr>
                <w:sz w:val="18"/>
                <w:szCs w:val="18"/>
                <w:lang w:val="en-CA" w:eastAsia="en-CA"/>
              </w:rPr>
            </w:pPr>
            <w:r w:rsidRPr="00732C9D">
              <w:rPr>
                <w:sz w:val="18"/>
                <w:szCs w:val="18"/>
                <w:lang w:val="en-CA" w:eastAsia="en-CA"/>
              </w:rPr>
              <w:t>350,000</w:t>
            </w:r>
          </w:p>
        </w:tc>
        <w:tc>
          <w:tcPr>
            <w:tcW w:w="575" w:type="pct"/>
            <w:shd w:val="clear" w:color="auto" w:fill="auto"/>
            <w:noWrap/>
            <w:tcMar>
              <w:right w:w="144" w:type="dxa"/>
            </w:tcMar>
            <w:hideMark/>
          </w:tcPr>
          <w:p w14:paraId="529706A4"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39" w:type="pct"/>
            <w:shd w:val="clear" w:color="auto" w:fill="auto"/>
            <w:tcMar>
              <w:right w:w="144" w:type="dxa"/>
            </w:tcMar>
          </w:tcPr>
          <w:p w14:paraId="06E692A8" w14:textId="77777777" w:rsidR="0098291F" w:rsidRPr="00732C9D" w:rsidRDefault="0098291F" w:rsidP="00EF1EA9">
            <w:pPr>
              <w:jc w:val="right"/>
              <w:rPr>
                <w:sz w:val="18"/>
                <w:szCs w:val="18"/>
              </w:rPr>
            </w:pPr>
            <w:r w:rsidRPr="00732C9D">
              <w:rPr>
                <w:sz w:val="18"/>
                <w:szCs w:val="18"/>
              </w:rPr>
              <w:t>900</w:t>
            </w:r>
          </w:p>
        </w:tc>
        <w:tc>
          <w:tcPr>
            <w:tcW w:w="343" w:type="pct"/>
            <w:shd w:val="clear" w:color="auto" w:fill="auto"/>
            <w:noWrap/>
            <w:tcMar>
              <w:right w:w="144" w:type="dxa"/>
            </w:tcMar>
            <w:hideMark/>
          </w:tcPr>
          <w:p w14:paraId="5694D8AC" w14:textId="77777777" w:rsidR="0098291F" w:rsidRPr="00732C9D" w:rsidRDefault="0098291F" w:rsidP="00EF1EA9">
            <w:pPr>
              <w:jc w:val="right"/>
              <w:rPr>
                <w:sz w:val="18"/>
                <w:szCs w:val="18"/>
                <w:lang w:val="en-CA" w:eastAsia="en-CA"/>
              </w:rPr>
            </w:pPr>
            <w:r w:rsidRPr="00732C9D">
              <w:rPr>
                <w:sz w:val="18"/>
                <w:szCs w:val="18"/>
                <w:lang w:val="en-CA" w:eastAsia="en-CA"/>
              </w:rPr>
              <w:t>69</w:t>
            </w:r>
          </w:p>
        </w:tc>
        <w:tc>
          <w:tcPr>
            <w:tcW w:w="397" w:type="pct"/>
            <w:shd w:val="clear" w:color="auto" w:fill="auto"/>
            <w:noWrap/>
            <w:tcMar>
              <w:right w:w="144" w:type="dxa"/>
            </w:tcMar>
            <w:hideMark/>
          </w:tcPr>
          <w:p w14:paraId="27492DAE" w14:textId="77777777" w:rsidR="0098291F" w:rsidRPr="00732C9D" w:rsidRDefault="0098291F" w:rsidP="00EF1EA9">
            <w:pPr>
              <w:jc w:val="right"/>
              <w:rPr>
                <w:sz w:val="18"/>
                <w:szCs w:val="18"/>
                <w:lang w:val="en-CA" w:eastAsia="en-CA"/>
              </w:rPr>
            </w:pPr>
            <w:r w:rsidRPr="00732C9D">
              <w:rPr>
                <w:sz w:val="18"/>
                <w:szCs w:val="18"/>
                <w:lang w:val="en-CA" w:eastAsia="en-CA"/>
              </w:rPr>
              <w:t>0.14</w:t>
            </w:r>
          </w:p>
        </w:tc>
        <w:tc>
          <w:tcPr>
            <w:tcW w:w="482" w:type="pct"/>
            <w:shd w:val="clear" w:color="auto" w:fill="auto"/>
            <w:noWrap/>
            <w:tcMar>
              <w:right w:w="144" w:type="dxa"/>
            </w:tcMar>
            <w:hideMark/>
          </w:tcPr>
          <w:p w14:paraId="3D6A34F7" w14:textId="77777777" w:rsidR="0098291F" w:rsidRPr="00732C9D" w:rsidRDefault="0098291F" w:rsidP="00EF1EA9">
            <w:pPr>
              <w:jc w:val="right"/>
              <w:rPr>
                <w:sz w:val="18"/>
                <w:szCs w:val="18"/>
                <w:lang w:val="en-CA" w:eastAsia="en-CA"/>
              </w:rPr>
            </w:pPr>
            <w:r w:rsidRPr="00732C9D">
              <w:rPr>
                <w:sz w:val="18"/>
                <w:szCs w:val="18"/>
                <w:lang w:val="en-CA" w:eastAsia="en-CA"/>
              </w:rPr>
              <w:t>Dec-24</w:t>
            </w:r>
          </w:p>
        </w:tc>
      </w:tr>
      <w:tr w:rsidR="00597FDB" w:rsidRPr="009078D4" w14:paraId="455CD2CA"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51F9D702" w14:textId="77777777" w:rsidR="0098291F" w:rsidRPr="00732C9D" w:rsidRDefault="0098291F" w:rsidP="00EF1EA9">
            <w:pPr>
              <w:jc w:val="left"/>
              <w:rPr>
                <w:sz w:val="18"/>
                <w:szCs w:val="18"/>
                <w:lang w:val="en-CA" w:eastAsia="en-CA"/>
              </w:rPr>
            </w:pPr>
            <w:r w:rsidRPr="00732C9D">
              <w:rPr>
                <w:sz w:val="18"/>
                <w:szCs w:val="18"/>
                <w:lang w:val="en-CA" w:eastAsia="en-CA"/>
              </w:rPr>
              <w:t>Croatia</w:t>
            </w:r>
          </w:p>
        </w:tc>
        <w:tc>
          <w:tcPr>
            <w:tcW w:w="432" w:type="pct"/>
            <w:shd w:val="clear" w:color="auto" w:fill="auto"/>
            <w:noWrap/>
            <w:hideMark/>
          </w:tcPr>
          <w:p w14:paraId="78BA539F" w14:textId="77777777" w:rsidR="0098291F" w:rsidRPr="00732C9D" w:rsidRDefault="0098291F" w:rsidP="00EF1EA9">
            <w:pPr>
              <w:jc w:val="left"/>
              <w:rPr>
                <w:sz w:val="18"/>
                <w:szCs w:val="18"/>
                <w:lang w:val="en-CA" w:eastAsia="en-CA"/>
              </w:rPr>
            </w:pPr>
            <w:r w:rsidRPr="00732C9D">
              <w:rPr>
                <w:sz w:val="18"/>
                <w:szCs w:val="18"/>
                <w:lang w:val="en-CA" w:eastAsia="en-CA"/>
              </w:rPr>
              <w:t>UNIDO</w:t>
            </w:r>
          </w:p>
        </w:tc>
        <w:tc>
          <w:tcPr>
            <w:tcW w:w="758" w:type="pct"/>
            <w:shd w:val="clear" w:color="auto" w:fill="auto"/>
            <w:noWrap/>
            <w:hideMark/>
          </w:tcPr>
          <w:p w14:paraId="1F26EA2F" w14:textId="77777777" w:rsidR="0098291F" w:rsidRDefault="0098291F" w:rsidP="00EF1EA9">
            <w:pPr>
              <w:jc w:val="left"/>
              <w:rPr>
                <w:sz w:val="18"/>
                <w:szCs w:val="18"/>
                <w:lang w:val="en-CA" w:eastAsia="en-CA"/>
              </w:rPr>
            </w:pPr>
            <w:r>
              <w:rPr>
                <w:sz w:val="18"/>
                <w:szCs w:val="18"/>
                <w:lang w:val="en-CA" w:eastAsia="en-CA"/>
              </w:rPr>
              <w:t>Commercial</w:t>
            </w:r>
          </w:p>
          <w:p w14:paraId="32F2C473" w14:textId="77777777" w:rsidR="0098291F" w:rsidRPr="00732C9D" w:rsidRDefault="0098291F" w:rsidP="00EF1EA9">
            <w:pPr>
              <w:jc w:val="left"/>
              <w:rPr>
                <w:sz w:val="18"/>
                <w:szCs w:val="18"/>
                <w:lang w:val="en-CA" w:eastAsia="en-CA"/>
              </w:rPr>
            </w:pPr>
            <w:r>
              <w:rPr>
                <w:sz w:val="18"/>
                <w:szCs w:val="18"/>
                <w:lang w:val="en-CA" w:eastAsia="en-CA"/>
              </w:rPr>
              <w:t>I</w:t>
            </w:r>
            <w:r w:rsidRPr="00732C9D">
              <w:rPr>
                <w:sz w:val="18"/>
                <w:szCs w:val="18"/>
                <w:lang w:val="en-CA" w:eastAsia="en-CA"/>
              </w:rPr>
              <w:t>ndustrial</w:t>
            </w:r>
            <w:r>
              <w:rPr>
                <w:sz w:val="18"/>
                <w:szCs w:val="18"/>
                <w:lang w:val="en-CA" w:eastAsia="en-CA"/>
              </w:rPr>
              <w:t xml:space="preserve"> RAC</w:t>
            </w:r>
          </w:p>
        </w:tc>
        <w:tc>
          <w:tcPr>
            <w:tcW w:w="566" w:type="pct"/>
            <w:shd w:val="clear" w:color="auto" w:fill="auto"/>
            <w:noWrap/>
            <w:hideMark/>
          </w:tcPr>
          <w:p w14:paraId="34F991C0" w14:textId="77777777" w:rsidR="006544B3" w:rsidRDefault="0098291F" w:rsidP="00EF1EA9">
            <w:pPr>
              <w:jc w:val="left"/>
              <w:rPr>
                <w:sz w:val="18"/>
                <w:szCs w:val="18"/>
                <w:lang w:val="en-CA" w:eastAsia="en-CA"/>
              </w:rPr>
            </w:pPr>
            <w:r w:rsidRPr="00732C9D">
              <w:rPr>
                <w:sz w:val="18"/>
                <w:szCs w:val="18"/>
                <w:lang w:val="en-CA" w:eastAsia="en-CA"/>
              </w:rPr>
              <w:t>HFC</w:t>
            </w:r>
            <w:r>
              <w:rPr>
                <w:sz w:val="18"/>
                <w:szCs w:val="18"/>
                <w:lang w:val="en-CA" w:eastAsia="en-CA"/>
              </w:rPr>
              <w:t>s/</w:t>
            </w:r>
          </w:p>
          <w:p w14:paraId="4FF3246A" w14:textId="77777777" w:rsidR="006544B3" w:rsidRDefault="0098291F" w:rsidP="00EF1EA9">
            <w:pPr>
              <w:jc w:val="left"/>
              <w:rPr>
                <w:sz w:val="18"/>
                <w:szCs w:val="18"/>
                <w:lang w:val="en-CA" w:eastAsia="en-CA"/>
              </w:rPr>
            </w:pPr>
            <w:r w:rsidRPr="00732C9D">
              <w:rPr>
                <w:sz w:val="18"/>
                <w:szCs w:val="18"/>
                <w:lang w:val="en-CA" w:eastAsia="en-CA"/>
              </w:rPr>
              <w:t>R</w:t>
            </w:r>
            <w:r>
              <w:rPr>
                <w:sz w:val="18"/>
                <w:szCs w:val="18"/>
                <w:lang w:val="en-CA" w:eastAsia="en-CA"/>
              </w:rPr>
              <w:noBreakHyphen/>
            </w:r>
            <w:r w:rsidRPr="00732C9D">
              <w:rPr>
                <w:sz w:val="18"/>
                <w:szCs w:val="18"/>
                <w:lang w:val="en-CA" w:eastAsia="en-CA"/>
              </w:rPr>
              <w:t>290</w:t>
            </w:r>
            <w:r>
              <w:rPr>
                <w:sz w:val="18"/>
                <w:szCs w:val="18"/>
                <w:lang w:val="en-CA" w:eastAsia="en-CA"/>
              </w:rPr>
              <w:t>/</w:t>
            </w:r>
          </w:p>
          <w:p w14:paraId="26672C2C" w14:textId="5C76ADB7" w:rsidR="0098291F" w:rsidRPr="00732C9D" w:rsidRDefault="0098291F" w:rsidP="00EF1EA9">
            <w:pPr>
              <w:jc w:val="left"/>
              <w:rPr>
                <w:sz w:val="18"/>
                <w:szCs w:val="18"/>
                <w:lang w:val="en-CA" w:eastAsia="en-CA"/>
              </w:rPr>
            </w:pPr>
            <w:r w:rsidRPr="00732C9D">
              <w:rPr>
                <w:sz w:val="18"/>
                <w:szCs w:val="18"/>
                <w:lang w:val="en-CA" w:eastAsia="en-CA"/>
              </w:rPr>
              <w:t>R</w:t>
            </w:r>
            <w:r>
              <w:rPr>
                <w:sz w:val="18"/>
                <w:szCs w:val="18"/>
                <w:lang w:val="en-CA" w:eastAsia="en-CA"/>
              </w:rPr>
              <w:t>-</w:t>
            </w:r>
            <w:r w:rsidRPr="00732C9D">
              <w:rPr>
                <w:sz w:val="18"/>
                <w:szCs w:val="18"/>
                <w:lang w:val="en-CA" w:eastAsia="en-CA"/>
              </w:rPr>
              <w:t>717</w:t>
            </w:r>
          </w:p>
        </w:tc>
        <w:tc>
          <w:tcPr>
            <w:tcW w:w="532" w:type="pct"/>
            <w:shd w:val="clear" w:color="auto" w:fill="auto"/>
            <w:noWrap/>
            <w:tcMar>
              <w:right w:w="144" w:type="dxa"/>
            </w:tcMar>
            <w:hideMark/>
          </w:tcPr>
          <w:p w14:paraId="5F1656E5" w14:textId="77777777" w:rsidR="0098291F" w:rsidRPr="00732C9D" w:rsidRDefault="0098291F" w:rsidP="00EF1EA9">
            <w:pPr>
              <w:jc w:val="right"/>
              <w:rPr>
                <w:sz w:val="18"/>
                <w:szCs w:val="18"/>
                <w:lang w:val="en-CA" w:eastAsia="en-CA"/>
              </w:rPr>
            </w:pPr>
            <w:r w:rsidRPr="00732C9D">
              <w:rPr>
                <w:sz w:val="18"/>
                <w:szCs w:val="18"/>
                <w:lang w:val="en-CA" w:eastAsia="en-CA"/>
              </w:rPr>
              <w:t>360,000</w:t>
            </w:r>
          </w:p>
        </w:tc>
        <w:tc>
          <w:tcPr>
            <w:tcW w:w="575" w:type="pct"/>
            <w:shd w:val="clear" w:color="auto" w:fill="auto"/>
            <w:noWrap/>
            <w:tcMar>
              <w:right w:w="144" w:type="dxa"/>
            </w:tcMar>
            <w:hideMark/>
          </w:tcPr>
          <w:p w14:paraId="771070E5" w14:textId="77777777" w:rsidR="0098291F" w:rsidRPr="00732C9D" w:rsidRDefault="0098291F" w:rsidP="00EF1EA9">
            <w:pPr>
              <w:jc w:val="right"/>
              <w:rPr>
                <w:sz w:val="18"/>
                <w:szCs w:val="18"/>
                <w:lang w:val="en-CA" w:eastAsia="en-CA"/>
              </w:rPr>
            </w:pPr>
            <w:r w:rsidRPr="00732C9D">
              <w:rPr>
                <w:sz w:val="18"/>
                <w:szCs w:val="18"/>
                <w:lang w:val="en-CA" w:eastAsia="en-CA"/>
              </w:rPr>
              <w:t>870,000</w:t>
            </w:r>
          </w:p>
        </w:tc>
        <w:tc>
          <w:tcPr>
            <w:tcW w:w="339" w:type="pct"/>
            <w:shd w:val="clear" w:color="auto" w:fill="auto"/>
            <w:tcMar>
              <w:right w:w="144" w:type="dxa"/>
            </w:tcMar>
          </w:tcPr>
          <w:p w14:paraId="4CC7FC00" w14:textId="77777777" w:rsidR="0098291F" w:rsidRPr="00732C9D" w:rsidRDefault="0098291F" w:rsidP="00EF1EA9">
            <w:pPr>
              <w:jc w:val="right"/>
              <w:rPr>
                <w:sz w:val="18"/>
                <w:szCs w:val="18"/>
              </w:rPr>
            </w:pPr>
            <w:r w:rsidRPr="00732C9D">
              <w:rPr>
                <w:sz w:val="18"/>
                <w:szCs w:val="18"/>
              </w:rPr>
              <w:t>10</w:t>
            </w:r>
          </w:p>
        </w:tc>
        <w:tc>
          <w:tcPr>
            <w:tcW w:w="343" w:type="pct"/>
            <w:shd w:val="clear" w:color="auto" w:fill="auto"/>
            <w:noWrap/>
            <w:tcMar>
              <w:right w:w="144" w:type="dxa"/>
            </w:tcMar>
            <w:hideMark/>
          </w:tcPr>
          <w:p w14:paraId="2F1B5AC0" w14:textId="77777777" w:rsidR="0098291F" w:rsidRPr="00732C9D" w:rsidRDefault="0098291F" w:rsidP="00EF1EA9">
            <w:pPr>
              <w:jc w:val="right"/>
              <w:rPr>
                <w:sz w:val="18"/>
                <w:szCs w:val="18"/>
                <w:lang w:val="en-CA" w:eastAsia="en-CA"/>
              </w:rPr>
            </w:pPr>
            <w:r w:rsidRPr="00732C9D">
              <w:rPr>
                <w:sz w:val="18"/>
                <w:szCs w:val="18"/>
                <w:lang w:val="en-CA" w:eastAsia="en-CA"/>
              </w:rPr>
              <w:t>32</w:t>
            </w:r>
          </w:p>
        </w:tc>
        <w:tc>
          <w:tcPr>
            <w:tcW w:w="397" w:type="pct"/>
            <w:shd w:val="clear" w:color="auto" w:fill="auto"/>
            <w:noWrap/>
            <w:tcMar>
              <w:right w:w="144" w:type="dxa"/>
            </w:tcMar>
            <w:hideMark/>
          </w:tcPr>
          <w:p w14:paraId="47754DEB" w14:textId="77777777" w:rsidR="0098291F" w:rsidRPr="00732C9D" w:rsidRDefault="0098291F" w:rsidP="00EF1EA9">
            <w:pPr>
              <w:jc w:val="right"/>
              <w:rPr>
                <w:sz w:val="18"/>
                <w:szCs w:val="18"/>
                <w:lang w:val="en-CA" w:eastAsia="en-CA"/>
              </w:rPr>
            </w:pPr>
            <w:r w:rsidRPr="00732C9D">
              <w:rPr>
                <w:sz w:val="18"/>
                <w:szCs w:val="18"/>
                <w:lang w:val="en-CA" w:eastAsia="en-CA"/>
              </w:rPr>
              <w:t>2.22</w:t>
            </w:r>
          </w:p>
        </w:tc>
        <w:tc>
          <w:tcPr>
            <w:tcW w:w="482" w:type="pct"/>
            <w:shd w:val="clear" w:color="auto" w:fill="auto"/>
            <w:noWrap/>
            <w:tcMar>
              <w:right w:w="144" w:type="dxa"/>
            </w:tcMar>
            <w:hideMark/>
          </w:tcPr>
          <w:p w14:paraId="7A3B05DC" w14:textId="77777777" w:rsidR="0098291F" w:rsidRPr="00732C9D" w:rsidRDefault="0098291F" w:rsidP="00EF1EA9">
            <w:pPr>
              <w:jc w:val="right"/>
              <w:rPr>
                <w:sz w:val="18"/>
                <w:szCs w:val="18"/>
                <w:lang w:val="en-CA" w:eastAsia="en-CA"/>
              </w:rPr>
            </w:pPr>
            <w:r w:rsidRPr="00732C9D">
              <w:rPr>
                <w:sz w:val="18"/>
                <w:szCs w:val="18"/>
                <w:lang w:val="en-CA" w:eastAsia="en-CA"/>
              </w:rPr>
              <w:t>Dec-15</w:t>
            </w:r>
          </w:p>
        </w:tc>
      </w:tr>
      <w:tr w:rsidR="00597FDB" w:rsidRPr="007C1A64" w14:paraId="00257EE8"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tcPr>
          <w:p w14:paraId="150F719E" w14:textId="77777777" w:rsidR="0098291F" w:rsidRPr="007C1A64" w:rsidRDefault="0098291F" w:rsidP="00EF1EA9">
            <w:pPr>
              <w:jc w:val="left"/>
              <w:rPr>
                <w:sz w:val="18"/>
                <w:szCs w:val="18"/>
                <w:lang w:val="en-CA" w:eastAsia="en-CA"/>
              </w:rPr>
            </w:pPr>
            <w:r w:rsidRPr="007C1A64">
              <w:rPr>
                <w:sz w:val="18"/>
                <w:szCs w:val="18"/>
                <w:lang w:val="en-CA" w:eastAsia="en-CA"/>
              </w:rPr>
              <w:t>Cuba</w:t>
            </w:r>
          </w:p>
        </w:tc>
        <w:tc>
          <w:tcPr>
            <w:tcW w:w="432" w:type="pct"/>
            <w:shd w:val="clear" w:color="auto" w:fill="auto"/>
            <w:noWrap/>
          </w:tcPr>
          <w:p w14:paraId="0C8672E6" w14:textId="50FBA7E8" w:rsidR="0098291F" w:rsidRPr="007C1A64" w:rsidRDefault="006C519C" w:rsidP="00EF1EA9">
            <w:pPr>
              <w:jc w:val="left"/>
              <w:rPr>
                <w:sz w:val="18"/>
                <w:szCs w:val="18"/>
                <w:lang w:val="en-CA" w:eastAsia="en-CA"/>
              </w:rPr>
            </w:pPr>
            <w:r w:rsidRPr="007C1A64">
              <w:rPr>
                <w:sz w:val="18"/>
                <w:szCs w:val="18"/>
                <w:lang w:val="en-CA" w:eastAsia="en-CA"/>
              </w:rPr>
              <w:t>UNDP</w:t>
            </w:r>
          </w:p>
        </w:tc>
        <w:tc>
          <w:tcPr>
            <w:tcW w:w="758" w:type="pct"/>
            <w:shd w:val="clear" w:color="auto" w:fill="auto"/>
            <w:noWrap/>
          </w:tcPr>
          <w:p w14:paraId="1CF29362" w14:textId="543E3D96" w:rsidR="0098291F" w:rsidRPr="007C1A64" w:rsidRDefault="007C1A64" w:rsidP="00EF1EA9">
            <w:pPr>
              <w:jc w:val="left"/>
              <w:rPr>
                <w:sz w:val="18"/>
                <w:szCs w:val="18"/>
                <w:lang w:val="en-CA" w:eastAsia="en-CA"/>
              </w:rPr>
            </w:pPr>
            <w:r>
              <w:rPr>
                <w:sz w:val="18"/>
                <w:szCs w:val="18"/>
                <w:lang w:val="en-CA" w:eastAsia="en-CA"/>
              </w:rPr>
              <w:t>Commercial RAC</w:t>
            </w:r>
          </w:p>
        </w:tc>
        <w:tc>
          <w:tcPr>
            <w:tcW w:w="566" w:type="pct"/>
            <w:shd w:val="clear" w:color="auto" w:fill="auto"/>
            <w:noWrap/>
          </w:tcPr>
          <w:p w14:paraId="210CE86D" w14:textId="2E443D91" w:rsidR="0098291F" w:rsidRPr="007C1A64" w:rsidRDefault="007C1A64" w:rsidP="00EF1EA9">
            <w:pPr>
              <w:jc w:val="left"/>
              <w:rPr>
                <w:sz w:val="18"/>
                <w:szCs w:val="18"/>
                <w:lang w:val="en-CA" w:eastAsia="en-CA"/>
              </w:rPr>
            </w:pPr>
            <w:r>
              <w:rPr>
                <w:sz w:val="18"/>
                <w:szCs w:val="18"/>
                <w:lang w:val="en-CA" w:eastAsia="en-CA"/>
              </w:rPr>
              <w:t>R-404A</w:t>
            </w:r>
          </w:p>
        </w:tc>
        <w:tc>
          <w:tcPr>
            <w:tcW w:w="532" w:type="pct"/>
            <w:shd w:val="clear" w:color="auto" w:fill="auto"/>
            <w:noWrap/>
            <w:tcMar>
              <w:right w:w="144" w:type="dxa"/>
            </w:tcMar>
          </w:tcPr>
          <w:p w14:paraId="073D5E90" w14:textId="66E8BD46" w:rsidR="0098291F" w:rsidRPr="007C1A64" w:rsidRDefault="007C1A64" w:rsidP="00EF1EA9">
            <w:pPr>
              <w:jc w:val="right"/>
              <w:rPr>
                <w:sz w:val="18"/>
                <w:szCs w:val="18"/>
                <w:lang w:val="en-CA" w:eastAsia="en-CA"/>
              </w:rPr>
            </w:pPr>
            <w:r>
              <w:rPr>
                <w:sz w:val="18"/>
                <w:szCs w:val="18"/>
                <w:lang w:val="en-CA" w:eastAsia="en-CA"/>
              </w:rPr>
              <w:t>350,000</w:t>
            </w:r>
          </w:p>
        </w:tc>
        <w:tc>
          <w:tcPr>
            <w:tcW w:w="575" w:type="pct"/>
            <w:shd w:val="clear" w:color="auto" w:fill="auto"/>
            <w:noWrap/>
            <w:tcMar>
              <w:right w:w="144" w:type="dxa"/>
            </w:tcMar>
          </w:tcPr>
          <w:p w14:paraId="5861804B" w14:textId="2F8F5943" w:rsidR="0098291F" w:rsidRPr="007C1A64" w:rsidRDefault="007C1A64" w:rsidP="00EF1EA9">
            <w:pPr>
              <w:jc w:val="right"/>
              <w:rPr>
                <w:sz w:val="18"/>
                <w:szCs w:val="18"/>
                <w:lang w:val="en-CA" w:eastAsia="en-CA"/>
              </w:rPr>
            </w:pPr>
            <w:r>
              <w:rPr>
                <w:sz w:val="18"/>
                <w:szCs w:val="18"/>
                <w:lang w:val="en-CA" w:eastAsia="en-CA"/>
              </w:rPr>
              <w:t>n/a</w:t>
            </w:r>
          </w:p>
        </w:tc>
        <w:tc>
          <w:tcPr>
            <w:tcW w:w="339" w:type="pct"/>
            <w:shd w:val="clear" w:color="auto" w:fill="auto"/>
            <w:tcMar>
              <w:right w:w="144" w:type="dxa"/>
            </w:tcMar>
          </w:tcPr>
          <w:p w14:paraId="2F83B01D" w14:textId="163D29F2" w:rsidR="0098291F" w:rsidRPr="007C1A64" w:rsidRDefault="007C1A64" w:rsidP="00EF1EA9">
            <w:pPr>
              <w:jc w:val="right"/>
              <w:rPr>
                <w:sz w:val="18"/>
                <w:szCs w:val="18"/>
              </w:rPr>
            </w:pPr>
            <w:r>
              <w:rPr>
                <w:sz w:val="18"/>
                <w:szCs w:val="18"/>
              </w:rPr>
              <w:t>500</w:t>
            </w:r>
          </w:p>
        </w:tc>
        <w:tc>
          <w:tcPr>
            <w:tcW w:w="343" w:type="pct"/>
            <w:shd w:val="clear" w:color="auto" w:fill="auto"/>
            <w:noWrap/>
            <w:tcMar>
              <w:right w:w="144" w:type="dxa"/>
            </w:tcMar>
          </w:tcPr>
          <w:p w14:paraId="6A080D78" w14:textId="495D8026" w:rsidR="0098291F" w:rsidRPr="007C1A64" w:rsidRDefault="007C1A64" w:rsidP="00EF1EA9">
            <w:pPr>
              <w:jc w:val="right"/>
              <w:rPr>
                <w:sz w:val="18"/>
                <w:szCs w:val="18"/>
                <w:lang w:val="en-CA" w:eastAsia="en-CA"/>
              </w:rPr>
            </w:pPr>
            <w:r>
              <w:rPr>
                <w:sz w:val="18"/>
                <w:szCs w:val="18"/>
                <w:lang w:val="en-CA" w:eastAsia="en-CA"/>
              </w:rPr>
              <w:t>715</w:t>
            </w:r>
          </w:p>
        </w:tc>
        <w:tc>
          <w:tcPr>
            <w:tcW w:w="397" w:type="pct"/>
            <w:shd w:val="clear" w:color="auto" w:fill="auto"/>
            <w:noWrap/>
            <w:tcMar>
              <w:right w:w="144" w:type="dxa"/>
            </w:tcMar>
          </w:tcPr>
          <w:p w14:paraId="51F992A1" w14:textId="7BB5D2F5" w:rsidR="0098291F" w:rsidRPr="007C1A64" w:rsidRDefault="007C1A64" w:rsidP="00EF1EA9">
            <w:pPr>
              <w:jc w:val="right"/>
              <w:rPr>
                <w:sz w:val="18"/>
                <w:szCs w:val="18"/>
                <w:lang w:val="en-CA" w:eastAsia="en-CA"/>
              </w:rPr>
            </w:pPr>
            <w:r>
              <w:rPr>
                <w:sz w:val="18"/>
                <w:szCs w:val="18"/>
                <w:lang w:val="en-CA" w:eastAsia="en-CA"/>
              </w:rPr>
              <w:t>n/a</w:t>
            </w:r>
          </w:p>
        </w:tc>
        <w:tc>
          <w:tcPr>
            <w:tcW w:w="482" w:type="pct"/>
            <w:shd w:val="clear" w:color="auto" w:fill="auto"/>
            <w:noWrap/>
            <w:tcMar>
              <w:right w:w="144" w:type="dxa"/>
            </w:tcMar>
          </w:tcPr>
          <w:p w14:paraId="6E7B02C0" w14:textId="4F955C0D" w:rsidR="0098291F" w:rsidRPr="007C1A64" w:rsidRDefault="007C1A64" w:rsidP="00EF1EA9">
            <w:pPr>
              <w:jc w:val="right"/>
              <w:rPr>
                <w:sz w:val="18"/>
                <w:szCs w:val="18"/>
                <w:lang w:val="en-CA" w:eastAsia="en-CA"/>
              </w:rPr>
            </w:pPr>
            <w:r>
              <w:rPr>
                <w:sz w:val="18"/>
                <w:szCs w:val="18"/>
                <w:lang w:val="en-CA" w:eastAsia="en-CA"/>
              </w:rPr>
              <w:t>Dec-20</w:t>
            </w:r>
          </w:p>
        </w:tc>
      </w:tr>
      <w:tr w:rsidR="00597FDB" w:rsidRPr="009078D4" w14:paraId="1B18518A"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39824733" w14:textId="77777777" w:rsidR="0098291F" w:rsidRPr="00732C9D" w:rsidRDefault="0098291F" w:rsidP="00EF1EA9">
            <w:pPr>
              <w:jc w:val="left"/>
              <w:rPr>
                <w:sz w:val="18"/>
                <w:szCs w:val="18"/>
                <w:lang w:val="en-CA" w:eastAsia="en-CA"/>
              </w:rPr>
            </w:pPr>
            <w:r w:rsidRPr="00732C9D">
              <w:rPr>
                <w:sz w:val="18"/>
                <w:szCs w:val="18"/>
                <w:lang w:val="en-CA" w:eastAsia="en-CA"/>
              </w:rPr>
              <w:t>Fiji</w:t>
            </w:r>
          </w:p>
        </w:tc>
        <w:tc>
          <w:tcPr>
            <w:tcW w:w="432" w:type="pct"/>
            <w:shd w:val="clear" w:color="auto" w:fill="auto"/>
            <w:noWrap/>
            <w:hideMark/>
          </w:tcPr>
          <w:p w14:paraId="55F23CDB" w14:textId="77777777" w:rsidR="0098291F" w:rsidRPr="00732C9D" w:rsidRDefault="0098291F" w:rsidP="00EF1EA9">
            <w:pPr>
              <w:jc w:val="left"/>
              <w:rPr>
                <w:sz w:val="18"/>
                <w:szCs w:val="18"/>
                <w:lang w:val="en-CA" w:eastAsia="en-CA"/>
              </w:rPr>
            </w:pPr>
            <w:r w:rsidRPr="00732C9D">
              <w:rPr>
                <w:sz w:val="18"/>
                <w:szCs w:val="18"/>
                <w:lang w:val="en-CA" w:eastAsia="en-CA"/>
              </w:rPr>
              <w:t>UNDP</w:t>
            </w:r>
          </w:p>
        </w:tc>
        <w:tc>
          <w:tcPr>
            <w:tcW w:w="758" w:type="pct"/>
            <w:shd w:val="clear" w:color="auto" w:fill="auto"/>
            <w:noWrap/>
            <w:hideMark/>
          </w:tcPr>
          <w:p w14:paraId="491570CE" w14:textId="77777777" w:rsidR="0098291F" w:rsidRDefault="0098291F" w:rsidP="00EF1EA9">
            <w:pPr>
              <w:jc w:val="left"/>
              <w:rPr>
                <w:sz w:val="18"/>
                <w:szCs w:val="18"/>
                <w:lang w:val="en-CA" w:eastAsia="en-CA"/>
              </w:rPr>
            </w:pPr>
            <w:r w:rsidRPr="00732C9D">
              <w:rPr>
                <w:sz w:val="18"/>
                <w:szCs w:val="18"/>
                <w:lang w:val="en-CA" w:eastAsia="en-CA"/>
              </w:rPr>
              <w:t>Room AC/</w:t>
            </w:r>
          </w:p>
          <w:p w14:paraId="5695611B" w14:textId="77777777" w:rsidR="0098291F" w:rsidRPr="00732C9D" w:rsidRDefault="0098291F" w:rsidP="00EF1EA9">
            <w:pPr>
              <w:jc w:val="left"/>
              <w:rPr>
                <w:sz w:val="18"/>
                <w:szCs w:val="18"/>
                <w:lang w:val="en-CA" w:eastAsia="en-CA"/>
              </w:rPr>
            </w:pPr>
            <w:r>
              <w:rPr>
                <w:sz w:val="18"/>
                <w:szCs w:val="18"/>
                <w:lang w:val="en-CA" w:eastAsia="en-CA"/>
              </w:rPr>
              <w:t>Fishery</w:t>
            </w:r>
            <w:r w:rsidRPr="00732C9D">
              <w:rPr>
                <w:sz w:val="18"/>
                <w:szCs w:val="18"/>
                <w:lang w:val="en-CA" w:eastAsia="en-CA"/>
              </w:rPr>
              <w:t xml:space="preserve"> </w:t>
            </w:r>
          </w:p>
        </w:tc>
        <w:tc>
          <w:tcPr>
            <w:tcW w:w="566" w:type="pct"/>
            <w:shd w:val="clear" w:color="auto" w:fill="auto"/>
            <w:noWrap/>
            <w:hideMark/>
          </w:tcPr>
          <w:p w14:paraId="3BBB3395" w14:textId="77777777" w:rsidR="0098291F" w:rsidRPr="00732C9D" w:rsidRDefault="0098291F" w:rsidP="00EF1EA9">
            <w:pPr>
              <w:jc w:val="left"/>
              <w:rPr>
                <w:sz w:val="18"/>
                <w:szCs w:val="18"/>
                <w:lang w:val="en-CA" w:eastAsia="en-CA"/>
              </w:rPr>
            </w:pPr>
            <w:r>
              <w:rPr>
                <w:sz w:val="18"/>
                <w:szCs w:val="18"/>
                <w:lang w:val="en-CA" w:eastAsia="en-CA"/>
              </w:rPr>
              <w:t>Several</w:t>
            </w:r>
          </w:p>
        </w:tc>
        <w:tc>
          <w:tcPr>
            <w:tcW w:w="532" w:type="pct"/>
            <w:shd w:val="clear" w:color="auto" w:fill="auto"/>
            <w:noWrap/>
            <w:tcMar>
              <w:right w:w="144" w:type="dxa"/>
            </w:tcMar>
            <w:hideMark/>
          </w:tcPr>
          <w:p w14:paraId="17B6AEC0" w14:textId="77777777" w:rsidR="0098291F" w:rsidRPr="00732C9D" w:rsidRDefault="0098291F" w:rsidP="00EF1EA9">
            <w:pPr>
              <w:jc w:val="right"/>
              <w:rPr>
                <w:sz w:val="18"/>
                <w:szCs w:val="18"/>
                <w:lang w:val="en-CA" w:eastAsia="en-CA"/>
              </w:rPr>
            </w:pPr>
            <w:r w:rsidRPr="00732C9D">
              <w:rPr>
                <w:sz w:val="18"/>
                <w:szCs w:val="18"/>
                <w:lang w:val="en-CA" w:eastAsia="en-CA"/>
              </w:rPr>
              <w:t>48,500</w:t>
            </w:r>
          </w:p>
        </w:tc>
        <w:tc>
          <w:tcPr>
            <w:tcW w:w="575" w:type="pct"/>
            <w:shd w:val="clear" w:color="auto" w:fill="auto"/>
            <w:noWrap/>
            <w:tcMar>
              <w:right w:w="144" w:type="dxa"/>
            </w:tcMar>
            <w:hideMark/>
          </w:tcPr>
          <w:p w14:paraId="565ACA80"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39" w:type="pct"/>
            <w:shd w:val="clear" w:color="auto" w:fill="auto"/>
            <w:tcMar>
              <w:right w:w="144" w:type="dxa"/>
            </w:tcMar>
          </w:tcPr>
          <w:p w14:paraId="741766AA" w14:textId="77777777" w:rsidR="0098291F" w:rsidRPr="00732C9D" w:rsidRDefault="0098291F" w:rsidP="00EF1EA9">
            <w:pPr>
              <w:jc w:val="right"/>
              <w:rPr>
                <w:sz w:val="18"/>
                <w:szCs w:val="18"/>
              </w:rPr>
            </w:pPr>
            <w:r w:rsidRPr="00732C9D">
              <w:rPr>
                <w:sz w:val="18"/>
                <w:szCs w:val="18"/>
              </w:rPr>
              <w:t>33</w:t>
            </w:r>
          </w:p>
        </w:tc>
        <w:tc>
          <w:tcPr>
            <w:tcW w:w="343" w:type="pct"/>
            <w:shd w:val="clear" w:color="auto" w:fill="auto"/>
            <w:noWrap/>
            <w:tcMar>
              <w:right w:w="144" w:type="dxa"/>
            </w:tcMar>
            <w:hideMark/>
          </w:tcPr>
          <w:p w14:paraId="40CA839D"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97" w:type="pct"/>
            <w:shd w:val="clear" w:color="auto" w:fill="auto"/>
            <w:noWrap/>
            <w:tcMar>
              <w:right w:w="144" w:type="dxa"/>
            </w:tcMar>
            <w:hideMark/>
          </w:tcPr>
          <w:p w14:paraId="3428019E"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482" w:type="pct"/>
            <w:shd w:val="clear" w:color="auto" w:fill="auto"/>
            <w:noWrap/>
            <w:tcMar>
              <w:right w:w="144" w:type="dxa"/>
            </w:tcMar>
            <w:hideMark/>
          </w:tcPr>
          <w:p w14:paraId="7DD2CD3B" w14:textId="77777777" w:rsidR="0098291F" w:rsidRPr="00732C9D" w:rsidRDefault="0098291F" w:rsidP="00EF1EA9">
            <w:pPr>
              <w:jc w:val="right"/>
              <w:rPr>
                <w:sz w:val="18"/>
                <w:szCs w:val="18"/>
                <w:lang w:val="en-CA" w:eastAsia="en-CA"/>
              </w:rPr>
            </w:pPr>
            <w:r w:rsidRPr="00732C9D">
              <w:rPr>
                <w:sz w:val="18"/>
                <w:szCs w:val="18"/>
                <w:lang w:val="en-CA" w:eastAsia="en-CA"/>
              </w:rPr>
              <w:t>Dec-20</w:t>
            </w:r>
          </w:p>
        </w:tc>
      </w:tr>
      <w:tr w:rsidR="00597FDB" w:rsidRPr="00D00E60" w14:paraId="474622A1"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tcPr>
          <w:p w14:paraId="0EFCCD6A" w14:textId="5B7062B1" w:rsidR="0098291F" w:rsidRPr="00D00E60" w:rsidRDefault="0098291F" w:rsidP="00EF1EA9">
            <w:pPr>
              <w:jc w:val="left"/>
              <w:rPr>
                <w:sz w:val="18"/>
                <w:szCs w:val="18"/>
                <w:lang w:val="en-CA" w:eastAsia="en-CA"/>
              </w:rPr>
            </w:pPr>
            <w:r w:rsidRPr="00D00E60">
              <w:rPr>
                <w:sz w:val="18"/>
                <w:szCs w:val="18"/>
                <w:lang w:val="en-CA" w:eastAsia="en-CA"/>
              </w:rPr>
              <w:t>Ghana</w:t>
            </w:r>
            <w:r w:rsidR="006544B3">
              <w:rPr>
                <w:sz w:val="18"/>
                <w:szCs w:val="18"/>
                <w:lang w:val="en-CA" w:eastAsia="en-CA"/>
              </w:rPr>
              <w:t>**</w:t>
            </w:r>
          </w:p>
        </w:tc>
        <w:tc>
          <w:tcPr>
            <w:tcW w:w="432" w:type="pct"/>
            <w:shd w:val="clear" w:color="auto" w:fill="auto"/>
            <w:noWrap/>
          </w:tcPr>
          <w:p w14:paraId="13610A6A" w14:textId="336F1D8C" w:rsidR="0098291F" w:rsidRPr="00D00E60" w:rsidRDefault="006C519C" w:rsidP="00EF1EA9">
            <w:pPr>
              <w:jc w:val="left"/>
              <w:rPr>
                <w:sz w:val="18"/>
                <w:szCs w:val="18"/>
                <w:lang w:val="en-CA" w:eastAsia="en-CA"/>
              </w:rPr>
            </w:pPr>
            <w:r w:rsidRPr="00D00E60">
              <w:rPr>
                <w:sz w:val="18"/>
                <w:szCs w:val="18"/>
                <w:lang w:val="en-CA" w:eastAsia="en-CA"/>
              </w:rPr>
              <w:t>UNDP</w:t>
            </w:r>
          </w:p>
        </w:tc>
        <w:tc>
          <w:tcPr>
            <w:tcW w:w="758" w:type="pct"/>
            <w:shd w:val="clear" w:color="auto" w:fill="auto"/>
            <w:noWrap/>
          </w:tcPr>
          <w:p w14:paraId="0CD9531C" w14:textId="0E0A0901" w:rsidR="0098291F" w:rsidRPr="00D00E60" w:rsidRDefault="00D00E60" w:rsidP="00EF1EA9">
            <w:pPr>
              <w:jc w:val="left"/>
              <w:rPr>
                <w:sz w:val="18"/>
                <w:szCs w:val="18"/>
                <w:lang w:val="en-CA" w:eastAsia="en-CA"/>
              </w:rPr>
            </w:pPr>
            <w:r>
              <w:rPr>
                <w:sz w:val="18"/>
                <w:szCs w:val="18"/>
                <w:lang w:val="en-CA" w:eastAsia="en-CA"/>
              </w:rPr>
              <w:t>Commercial ref.</w:t>
            </w:r>
          </w:p>
        </w:tc>
        <w:tc>
          <w:tcPr>
            <w:tcW w:w="566" w:type="pct"/>
            <w:shd w:val="clear" w:color="auto" w:fill="auto"/>
            <w:noWrap/>
          </w:tcPr>
          <w:p w14:paraId="08562168" w14:textId="16435D32" w:rsidR="0098291F" w:rsidRPr="00D00E60" w:rsidRDefault="00D00E60" w:rsidP="00EF1EA9">
            <w:pPr>
              <w:jc w:val="left"/>
              <w:rPr>
                <w:sz w:val="18"/>
                <w:szCs w:val="18"/>
                <w:lang w:val="en-CA" w:eastAsia="en-CA"/>
              </w:rPr>
            </w:pPr>
            <w:r>
              <w:rPr>
                <w:sz w:val="18"/>
                <w:szCs w:val="18"/>
                <w:lang w:val="en-CA" w:eastAsia="en-CA"/>
              </w:rPr>
              <w:t>R-407C</w:t>
            </w:r>
          </w:p>
        </w:tc>
        <w:tc>
          <w:tcPr>
            <w:tcW w:w="532" w:type="pct"/>
            <w:shd w:val="clear" w:color="auto" w:fill="auto"/>
            <w:noWrap/>
            <w:tcMar>
              <w:right w:w="144" w:type="dxa"/>
            </w:tcMar>
          </w:tcPr>
          <w:p w14:paraId="6B4C4A27" w14:textId="3209D774" w:rsidR="0098291F" w:rsidRPr="00D00E60" w:rsidRDefault="00D00E60" w:rsidP="00EF1EA9">
            <w:pPr>
              <w:jc w:val="right"/>
              <w:rPr>
                <w:sz w:val="18"/>
                <w:szCs w:val="18"/>
                <w:lang w:val="en-CA" w:eastAsia="en-CA"/>
              </w:rPr>
            </w:pPr>
            <w:r>
              <w:rPr>
                <w:sz w:val="18"/>
                <w:szCs w:val="18"/>
                <w:lang w:val="en-CA" w:eastAsia="en-CA"/>
              </w:rPr>
              <w:t>38,000</w:t>
            </w:r>
          </w:p>
        </w:tc>
        <w:tc>
          <w:tcPr>
            <w:tcW w:w="575" w:type="pct"/>
            <w:shd w:val="clear" w:color="auto" w:fill="auto"/>
            <w:noWrap/>
            <w:tcMar>
              <w:right w:w="144" w:type="dxa"/>
            </w:tcMar>
          </w:tcPr>
          <w:p w14:paraId="68C59CEC" w14:textId="0E78E54B" w:rsidR="0098291F" w:rsidRPr="00D00E60" w:rsidRDefault="00D00E60" w:rsidP="00EF1EA9">
            <w:pPr>
              <w:jc w:val="right"/>
              <w:rPr>
                <w:sz w:val="18"/>
                <w:szCs w:val="18"/>
                <w:lang w:val="en-CA" w:eastAsia="en-CA"/>
              </w:rPr>
            </w:pPr>
            <w:r>
              <w:rPr>
                <w:sz w:val="18"/>
                <w:szCs w:val="18"/>
                <w:lang w:val="en-CA" w:eastAsia="en-CA"/>
              </w:rPr>
              <w:t>160,295</w:t>
            </w:r>
          </w:p>
        </w:tc>
        <w:tc>
          <w:tcPr>
            <w:tcW w:w="339" w:type="pct"/>
            <w:shd w:val="clear" w:color="auto" w:fill="auto"/>
            <w:tcMar>
              <w:right w:w="144" w:type="dxa"/>
            </w:tcMar>
          </w:tcPr>
          <w:p w14:paraId="0021F32A" w14:textId="2FF3A4C0" w:rsidR="0098291F" w:rsidRPr="00D00E60" w:rsidRDefault="00D00E60" w:rsidP="00EF1EA9">
            <w:pPr>
              <w:jc w:val="right"/>
              <w:rPr>
                <w:sz w:val="18"/>
                <w:szCs w:val="18"/>
              </w:rPr>
            </w:pPr>
            <w:r>
              <w:rPr>
                <w:sz w:val="18"/>
                <w:szCs w:val="18"/>
              </w:rPr>
              <w:t>13</w:t>
            </w:r>
          </w:p>
        </w:tc>
        <w:tc>
          <w:tcPr>
            <w:tcW w:w="343" w:type="pct"/>
            <w:shd w:val="clear" w:color="auto" w:fill="auto"/>
            <w:noWrap/>
            <w:tcMar>
              <w:right w:w="144" w:type="dxa"/>
            </w:tcMar>
          </w:tcPr>
          <w:p w14:paraId="317A352D" w14:textId="616A1788" w:rsidR="0098291F" w:rsidRPr="00D00E60" w:rsidRDefault="00D00E60" w:rsidP="00EF1EA9">
            <w:pPr>
              <w:jc w:val="right"/>
              <w:rPr>
                <w:sz w:val="18"/>
                <w:szCs w:val="18"/>
                <w:lang w:val="en-CA" w:eastAsia="en-CA"/>
              </w:rPr>
            </w:pPr>
            <w:r>
              <w:rPr>
                <w:sz w:val="18"/>
                <w:szCs w:val="18"/>
                <w:lang w:val="en-CA" w:eastAsia="en-CA"/>
              </w:rPr>
              <w:t>4</w:t>
            </w:r>
          </w:p>
        </w:tc>
        <w:tc>
          <w:tcPr>
            <w:tcW w:w="397" w:type="pct"/>
            <w:shd w:val="clear" w:color="auto" w:fill="auto"/>
            <w:noWrap/>
            <w:tcMar>
              <w:right w:w="144" w:type="dxa"/>
            </w:tcMar>
          </w:tcPr>
          <w:p w14:paraId="3856CB8D" w14:textId="4E72F051" w:rsidR="0098291F" w:rsidRPr="00D00E60" w:rsidRDefault="00D00E60" w:rsidP="00EF1EA9">
            <w:pPr>
              <w:jc w:val="right"/>
              <w:rPr>
                <w:sz w:val="18"/>
                <w:szCs w:val="18"/>
                <w:lang w:val="en-CA" w:eastAsia="en-CA"/>
              </w:rPr>
            </w:pPr>
            <w:r>
              <w:rPr>
                <w:sz w:val="18"/>
                <w:szCs w:val="18"/>
                <w:lang w:val="en-CA" w:eastAsia="en-CA"/>
              </w:rPr>
              <w:t>0.46</w:t>
            </w:r>
          </w:p>
        </w:tc>
        <w:tc>
          <w:tcPr>
            <w:tcW w:w="482" w:type="pct"/>
            <w:shd w:val="clear" w:color="auto" w:fill="auto"/>
            <w:noWrap/>
            <w:tcMar>
              <w:right w:w="144" w:type="dxa"/>
            </w:tcMar>
          </w:tcPr>
          <w:p w14:paraId="74CBBE08" w14:textId="468A45E9" w:rsidR="0098291F" w:rsidRPr="00D00E60" w:rsidRDefault="00D00E60" w:rsidP="00EF1EA9">
            <w:pPr>
              <w:jc w:val="right"/>
              <w:rPr>
                <w:sz w:val="18"/>
                <w:szCs w:val="18"/>
                <w:lang w:val="en-CA" w:eastAsia="en-CA"/>
              </w:rPr>
            </w:pPr>
            <w:r>
              <w:rPr>
                <w:sz w:val="18"/>
                <w:szCs w:val="18"/>
                <w:lang w:val="en-CA" w:eastAsia="en-CA"/>
              </w:rPr>
              <w:t>Sep-17</w:t>
            </w:r>
          </w:p>
        </w:tc>
      </w:tr>
      <w:tr w:rsidR="00597FDB" w:rsidRPr="009078D4" w14:paraId="50545618"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68AB5FB7" w14:textId="77777777" w:rsidR="0098291F" w:rsidRPr="00732C9D" w:rsidRDefault="0098291F" w:rsidP="00EF1EA9">
            <w:pPr>
              <w:jc w:val="left"/>
              <w:rPr>
                <w:sz w:val="18"/>
                <w:szCs w:val="18"/>
                <w:lang w:val="en-CA" w:eastAsia="en-CA"/>
              </w:rPr>
            </w:pPr>
            <w:r w:rsidRPr="00732C9D">
              <w:rPr>
                <w:sz w:val="18"/>
                <w:szCs w:val="18"/>
                <w:lang w:val="en-CA" w:eastAsia="en-CA"/>
              </w:rPr>
              <w:t>Madagascar</w:t>
            </w:r>
          </w:p>
        </w:tc>
        <w:tc>
          <w:tcPr>
            <w:tcW w:w="432" w:type="pct"/>
            <w:shd w:val="clear" w:color="auto" w:fill="auto"/>
            <w:noWrap/>
            <w:hideMark/>
          </w:tcPr>
          <w:p w14:paraId="1183D888" w14:textId="77777777" w:rsidR="0098291F" w:rsidRPr="00732C9D" w:rsidRDefault="0098291F" w:rsidP="00EF1EA9">
            <w:pPr>
              <w:jc w:val="left"/>
              <w:rPr>
                <w:sz w:val="18"/>
                <w:szCs w:val="18"/>
                <w:lang w:val="en-CA" w:eastAsia="en-CA"/>
              </w:rPr>
            </w:pPr>
            <w:r w:rsidRPr="00732C9D">
              <w:rPr>
                <w:sz w:val="18"/>
                <w:szCs w:val="18"/>
                <w:lang w:val="en-CA" w:eastAsia="en-CA"/>
              </w:rPr>
              <w:t>UNIDO</w:t>
            </w:r>
          </w:p>
        </w:tc>
        <w:tc>
          <w:tcPr>
            <w:tcW w:w="758" w:type="pct"/>
            <w:shd w:val="clear" w:color="auto" w:fill="auto"/>
            <w:noWrap/>
            <w:hideMark/>
          </w:tcPr>
          <w:p w14:paraId="0A16A636" w14:textId="77777777" w:rsidR="0098291F" w:rsidRPr="00732C9D" w:rsidRDefault="0098291F" w:rsidP="00EF1EA9">
            <w:pPr>
              <w:jc w:val="left"/>
              <w:rPr>
                <w:sz w:val="18"/>
                <w:szCs w:val="18"/>
                <w:lang w:val="en-CA" w:eastAsia="en-CA"/>
              </w:rPr>
            </w:pPr>
            <w:r w:rsidRPr="00732C9D">
              <w:rPr>
                <w:sz w:val="18"/>
                <w:szCs w:val="18"/>
                <w:lang w:val="en-CA" w:eastAsia="en-CA"/>
              </w:rPr>
              <w:t>Room AC</w:t>
            </w:r>
          </w:p>
        </w:tc>
        <w:tc>
          <w:tcPr>
            <w:tcW w:w="566" w:type="pct"/>
            <w:shd w:val="clear" w:color="auto" w:fill="auto"/>
            <w:noWrap/>
            <w:hideMark/>
          </w:tcPr>
          <w:p w14:paraId="21F32010" w14:textId="77777777" w:rsidR="0098291F" w:rsidRPr="00732C9D" w:rsidRDefault="0098291F" w:rsidP="00EF1EA9">
            <w:pPr>
              <w:jc w:val="left"/>
              <w:rPr>
                <w:sz w:val="18"/>
                <w:szCs w:val="18"/>
                <w:lang w:val="en-CA" w:eastAsia="en-CA"/>
              </w:rPr>
            </w:pPr>
            <w:r w:rsidRPr="00732C9D">
              <w:rPr>
                <w:sz w:val="18"/>
                <w:szCs w:val="18"/>
                <w:lang w:val="en-CA" w:eastAsia="en-CA"/>
              </w:rPr>
              <w:t>R-290</w:t>
            </w:r>
          </w:p>
        </w:tc>
        <w:tc>
          <w:tcPr>
            <w:tcW w:w="532" w:type="pct"/>
            <w:shd w:val="clear" w:color="auto" w:fill="auto"/>
            <w:noWrap/>
            <w:tcMar>
              <w:right w:w="144" w:type="dxa"/>
            </w:tcMar>
            <w:hideMark/>
          </w:tcPr>
          <w:p w14:paraId="0721D35E" w14:textId="77777777" w:rsidR="0098291F" w:rsidRPr="00732C9D" w:rsidRDefault="0098291F" w:rsidP="00EF1EA9">
            <w:pPr>
              <w:jc w:val="right"/>
              <w:rPr>
                <w:sz w:val="18"/>
                <w:szCs w:val="18"/>
                <w:lang w:val="en-CA" w:eastAsia="en-CA"/>
              </w:rPr>
            </w:pPr>
            <w:r w:rsidRPr="00732C9D">
              <w:rPr>
                <w:sz w:val="18"/>
                <w:szCs w:val="18"/>
                <w:lang w:val="en-CA" w:eastAsia="en-CA"/>
              </w:rPr>
              <w:t>120,000</w:t>
            </w:r>
          </w:p>
        </w:tc>
        <w:tc>
          <w:tcPr>
            <w:tcW w:w="575" w:type="pct"/>
            <w:shd w:val="clear" w:color="auto" w:fill="auto"/>
            <w:noWrap/>
            <w:tcMar>
              <w:right w:w="144" w:type="dxa"/>
            </w:tcMar>
            <w:hideMark/>
          </w:tcPr>
          <w:p w14:paraId="37B6708D"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39" w:type="pct"/>
            <w:shd w:val="clear" w:color="auto" w:fill="auto"/>
            <w:tcMar>
              <w:right w:w="144" w:type="dxa"/>
            </w:tcMar>
          </w:tcPr>
          <w:p w14:paraId="6D089BEC" w14:textId="77777777" w:rsidR="0098291F" w:rsidRPr="00732C9D" w:rsidRDefault="0098291F" w:rsidP="00EF1EA9">
            <w:pPr>
              <w:jc w:val="right"/>
              <w:rPr>
                <w:sz w:val="18"/>
                <w:szCs w:val="18"/>
              </w:rPr>
            </w:pPr>
            <w:r w:rsidRPr="00732C9D">
              <w:rPr>
                <w:sz w:val="18"/>
                <w:szCs w:val="18"/>
              </w:rPr>
              <w:t>6</w:t>
            </w:r>
          </w:p>
        </w:tc>
        <w:tc>
          <w:tcPr>
            <w:tcW w:w="343" w:type="pct"/>
            <w:shd w:val="clear" w:color="auto" w:fill="auto"/>
            <w:noWrap/>
            <w:tcMar>
              <w:right w:w="144" w:type="dxa"/>
            </w:tcMar>
            <w:hideMark/>
          </w:tcPr>
          <w:p w14:paraId="7E52B09B"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97" w:type="pct"/>
            <w:shd w:val="clear" w:color="auto" w:fill="auto"/>
            <w:noWrap/>
            <w:tcMar>
              <w:right w:w="144" w:type="dxa"/>
            </w:tcMar>
            <w:hideMark/>
          </w:tcPr>
          <w:p w14:paraId="454E1E86"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482" w:type="pct"/>
            <w:shd w:val="clear" w:color="auto" w:fill="auto"/>
            <w:noWrap/>
            <w:tcMar>
              <w:right w:w="144" w:type="dxa"/>
            </w:tcMar>
            <w:hideMark/>
          </w:tcPr>
          <w:p w14:paraId="60F5CA07" w14:textId="77777777" w:rsidR="0098291F" w:rsidRPr="00732C9D" w:rsidRDefault="0098291F" w:rsidP="00EF1EA9">
            <w:pPr>
              <w:jc w:val="right"/>
              <w:rPr>
                <w:sz w:val="18"/>
                <w:szCs w:val="18"/>
                <w:lang w:val="en-CA" w:eastAsia="en-CA"/>
              </w:rPr>
            </w:pPr>
            <w:r w:rsidRPr="00732C9D">
              <w:rPr>
                <w:sz w:val="18"/>
                <w:szCs w:val="18"/>
                <w:lang w:val="en-CA" w:eastAsia="en-CA"/>
              </w:rPr>
              <w:t>May-20</w:t>
            </w:r>
          </w:p>
        </w:tc>
      </w:tr>
      <w:tr w:rsidR="00597FDB" w:rsidRPr="009078D4" w14:paraId="1970102A"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4E77B19B" w14:textId="77777777" w:rsidR="0098291F" w:rsidRPr="00732C9D" w:rsidRDefault="0098291F" w:rsidP="00EF1EA9">
            <w:pPr>
              <w:jc w:val="left"/>
              <w:rPr>
                <w:sz w:val="18"/>
                <w:szCs w:val="18"/>
                <w:lang w:val="en-CA" w:eastAsia="en-CA"/>
              </w:rPr>
            </w:pPr>
            <w:r w:rsidRPr="00732C9D">
              <w:rPr>
                <w:sz w:val="18"/>
                <w:szCs w:val="18"/>
                <w:lang w:val="en-CA" w:eastAsia="en-CA"/>
              </w:rPr>
              <w:t>Malaysia</w:t>
            </w:r>
          </w:p>
        </w:tc>
        <w:tc>
          <w:tcPr>
            <w:tcW w:w="432" w:type="pct"/>
            <w:shd w:val="clear" w:color="auto" w:fill="auto"/>
            <w:noWrap/>
            <w:hideMark/>
          </w:tcPr>
          <w:p w14:paraId="60E56DCF" w14:textId="77777777" w:rsidR="0098291F" w:rsidRPr="00732C9D" w:rsidRDefault="0098291F" w:rsidP="00EF1EA9">
            <w:pPr>
              <w:jc w:val="left"/>
              <w:rPr>
                <w:sz w:val="18"/>
                <w:szCs w:val="18"/>
                <w:lang w:val="en-CA" w:eastAsia="en-CA"/>
              </w:rPr>
            </w:pPr>
            <w:r w:rsidRPr="00732C9D">
              <w:rPr>
                <w:sz w:val="18"/>
                <w:szCs w:val="18"/>
                <w:lang w:val="en-CA" w:eastAsia="en-CA"/>
              </w:rPr>
              <w:t>UNDP</w:t>
            </w:r>
          </w:p>
        </w:tc>
        <w:tc>
          <w:tcPr>
            <w:tcW w:w="758" w:type="pct"/>
            <w:shd w:val="clear" w:color="auto" w:fill="auto"/>
            <w:noWrap/>
            <w:hideMark/>
          </w:tcPr>
          <w:p w14:paraId="5CB28A9E" w14:textId="77777777" w:rsidR="0098291F" w:rsidRDefault="0098291F" w:rsidP="00EF1EA9">
            <w:pPr>
              <w:jc w:val="left"/>
              <w:rPr>
                <w:sz w:val="18"/>
                <w:szCs w:val="18"/>
                <w:lang w:val="en-CA" w:eastAsia="en-CA"/>
              </w:rPr>
            </w:pPr>
            <w:r w:rsidRPr="00732C9D">
              <w:rPr>
                <w:sz w:val="18"/>
                <w:szCs w:val="18"/>
                <w:lang w:val="en-CA" w:eastAsia="en-CA"/>
              </w:rPr>
              <w:t>Room AC/</w:t>
            </w:r>
          </w:p>
          <w:p w14:paraId="487CC93B" w14:textId="77777777" w:rsidR="0098291F" w:rsidRPr="00732C9D" w:rsidRDefault="0098291F" w:rsidP="00EF1EA9">
            <w:pPr>
              <w:jc w:val="left"/>
              <w:rPr>
                <w:sz w:val="18"/>
                <w:szCs w:val="18"/>
                <w:lang w:val="en-CA" w:eastAsia="en-CA"/>
              </w:rPr>
            </w:pPr>
            <w:r w:rsidRPr="00732C9D">
              <w:rPr>
                <w:sz w:val="18"/>
                <w:szCs w:val="18"/>
                <w:lang w:val="en-CA" w:eastAsia="en-CA"/>
              </w:rPr>
              <w:t>Commercial AC</w:t>
            </w:r>
          </w:p>
        </w:tc>
        <w:tc>
          <w:tcPr>
            <w:tcW w:w="566" w:type="pct"/>
            <w:shd w:val="clear" w:color="auto" w:fill="auto"/>
            <w:noWrap/>
            <w:hideMark/>
          </w:tcPr>
          <w:p w14:paraId="7640C39B" w14:textId="77777777" w:rsidR="0098291F" w:rsidRPr="00732C9D" w:rsidRDefault="0098291F" w:rsidP="00EF1EA9">
            <w:pPr>
              <w:jc w:val="left"/>
              <w:rPr>
                <w:sz w:val="18"/>
                <w:szCs w:val="18"/>
                <w:lang w:val="en-CA" w:eastAsia="en-CA"/>
              </w:rPr>
            </w:pPr>
            <w:r>
              <w:rPr>
                <w:sz w:val="18"/>
                <w:szCs w:val="18"/>
                <w:lang w:val="en-CA" w:eastAsia="en-CA"/>
              </w:rPr>
              <w:t>Several</w:t>
            </w:r>
          </w:p>
        </w:tc>
        <w:tc>
          <w:tcPr>
            <w:tcW w:w="532" w:type="pct"/>
            <w:shd w:val="clear" w:color="auto" w:fill="auto"/>
            <w:noWrap/>
            <w:tcMar>
              <w:right w:w="144" w:type="dxa"/>
            </w:tcMar>
            <w:hideMark/>
          </w:tcPr>
          <w:p w14:paraId="2D9D1615" w14:textId="77777777" w:rsidR="0098291F" w:rsidRPr="00732C9D" w:rsidRDefault="0098291F" w:rsidP="00EF1EA9">
            <w:pPr>
              <w:jc w:val="right"/>
              <w:rPr>
                <w:sz w:val="18"/>
                <w:szCs w:val="18"/>
                <w:lang w:val="en-CA" w:eastAsia="en-CA"/>
              </w:rPr>
            </w:pPr>
            <w:r w:rsidRPr="00732C9D">
              <w:rPr>
                <w:sz w:val="18"/>
                <w:szCs w:val="18"/>
                <w:lang w:val="en-CA" w:eastAsia="en-CA"/>
              </w:rPr>
              <w:t>98,000</w:t>
            </w:r>
          </w:p>
        </w:tc>
        <w:tc>
          <w:tcPr>
            <w:tcW w:w="575" w:type="pct"/>
            <w:shd w:val="clear" w:color="auto" w:fill="auto"/>
            <w:noWrap/>
            <w:tcMar>
              <w:right w:w="144" w:type="dxa"/>
            </w:tcMar>
            <w:hideMark/>
          </w:tcPr>
          <w:p w14:paraId="7E64F85F" w14:textId="77777777" w:rsidR="0098291F" w:rsidRPr="00732C9D" w:rsidRDefault="0098291F" w:rsidP="00EF1EA9">
            <w:pPr>
              <w:jc w:val="right"/>
              <w:rPr>
                <w:sz w:val="18"/>
                <w:szCs w:val="18"/>
                <w:lang w:val="en-CA" w:eastAsia="en-CA"/>
              </w:rPr>
            </w:pPr>
            <w:r w:rsidRPr="00732C9D">
              <w:rPr>
                <w:sz w:val="18"/>
                <w:szCs w:val="18"/>
                <w:lang w:val="en-CA" w:eastAsia="en-CA"/>
              </w:rPr>
              <w:t>110,000</w:t>
            </w:r>
          </w:p>
        </w:tc>
        <w:tc>
          <w:tcPr>
            <w:tcW w:w="339" w:type="pct"/>
            <w:shd w:val="clear" w:color="auto" w:fill="auto"/>
            <w:tcMar>
              <w:right w:w="144" w:type="dxa"/>
            </w:tcMar>
          </w:tcPr>
          <w:p w14:paraId="02993F10" w14:textId="77777777" w:rsidR="0098291F" w:rsidRPr="00732C9D" w:rsidRDefault="0098291F" w:rsidP="00EF1EA9">
            <w:pPr>
              <w:jc w:val="right"/>
              <w:rPr>
                <w:sz w:val="18"/>
                <w:szCs w:val="18"/>
              </w:rPr>
            </w:pPr>
            <w:r w:rsidRPr="00732C9D">
              <w:rPr>
                <w:sz w:val="18"/>
                <w:szCs w:val="18"/>
              </w:rPr>
              <w:t>4</w:t>
            </w:r>
          </w:p>
        </w:tc>
        <w:tc>
          <w:tcPr>
            <w:tcW w:w="343" w:type="pct"/>
            <w:shd w:val="clear" w:color="auto" w:fill="auto"/>
            <w:noWrap/>
            <w:tcMar>
              <w:right w:w="144" w:type="dxa"/>
            </w:tcMar>
            <w:hideMark/>
          </w:tcPr>
          <w:p w14:paraId="4C1507AD" w14:textId="77777777" w:rsidR="0098291F" w:rsidRPr="00732C9D" w:rsidRDefault="0098291F" w:rsidP="00EF1EA9">
            <w:pPr>
              <w:jc w:val="right"/>
              <w:rPr>
                <w:sz w:val="18"/>
                <w:szCs w:val="18"/>
                <w:lang w:val="en-CA" w:eastAsia="en-CA"/>
              </w:rPr>
            </w:pPr>
            <w:r w:rsidRPr="00732C9D">
              <w:rPr>
                <w:sz w:val="18"/>
                <w:szCs w:val="18"/>
                <w:lang w:val="en-CA" w:eastAsia="en-CA"/>
              </w:rPr>
              <w:t>83</w:t>
            </w:r>
          </w:p>
        </w:tc>
        <w:tc>
          <w:tcPr>
            <w:tcW w:w="397" w:type="pct"/>
            <w:shd w:val="clear" w:color="auto" w:fill="auto"/>
            <w:noWrap/>
            <w:tcMar>
              <w:right w:w="144" w:type="dxa"/>
            </w:tcMar>
            <w:hideMark/>
          </w:tcPr>
          <w:p w14:paraId="5DD460E6" w14:textId="77777777" w:rsidR="0098291F" w:rsidRPr="00732C9D" w:rsidRDefault="0098291F" w:rsidP="00EF1EA9">
            <w:pPr>
              <w:jc w:val="right"/>
              <w:rPr>
                <w:sz w:val="18"/>
                <w:szCs w:val="18"/>
                <w:lang w:val="en-CA" w:eastAsia="en-CA"/>
              </w:rPr>
            </w:pPr>
            <w:r w:rsidRPr="00732C9D">
              <w:rPr>
                <w:sz w:val="18"/>
                <w:szCs w:val="18"/>
                <w:lang w:val="en-CA" w:eastAsia="en-CA"/>
              </w:rPr>
              <w:t>0.20</w:t>
            </w:r>
          </w:p>
        </w:tc>
        <w:tc>
          <w:tcPr>
            <w:tcW w:w="482" w:type="pct"/>
            <w:shd w:val="clear" w:color="auto" w:fill="auto"/>
            <w:noWrap/>
            <w:tcMar>
              <w:right w:w="144" w:type="dxa"/>
            </w:tcMar>
            <w:hideMark/>
          </w:tcPr>
          <w:p w14:paraId="37963B5C" w14:textId="77777777" w:rsidR="0098291F" w:rsidRPr="00732C9D" w:rsidRDefault="0098291F" w:rsidP="00EF1EA9">
            <w:pPr>
              <w:jc w:val="right"/>
              <w:rPr>
                <w:sz w:val="18"/>
                <w:szCs w:val="18"/>
                <w:lang w:val="en-CA" w:eastAsia="en-CA"/>
              </w:rPr>
            </w:pPr>
            <w:r w:rsidRPr="00732C9D">
              <w:rPr>
                <w:sz w:val="18"/>
                <w:szCs w:val="18"/>
                <w:lang w:val="en-CA" w:eastAsia="en-CA"/>
              </w:rPr>
              <w:t>Apr-17</w:t>
            </w:r>
          </w:p>
        </w:tc>
      </w:tr>
      <w:tr w:rsidR="00597FDB" w:rsidRPr="009078D4" w14:paraId="647463B1"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7B28E9A1" w14:textId="77777777" w:rsidR="0098291F" w:rsidRPr="00732C9D" w:rsidRDefault="0098291F" w:rsidP="00EF1EA9">
            <w:pPr>
              <w:jc w:val="left"/>
              <w:rPr>
                <w:sz w:val="18"/>
                <w:szCs w:val="18"/>
                <w:lang w:val="en-CA" w:eastAsia="en-CA"/>
              </w:rPr>
            </w:pPr>
            <w:r w:rsidRPr="00732C9D">
              <w:rPr>
                <w:sz w:val="18"/>
                <w:szCs w:val="18"/>
                <w:lang w:val="en-CA" w:eastAsia="en-CA"/>
              </w:rPr>
              <w:t>Maldives</w:t>
            </w:r>
          </w:p>
        </w:tc>
        <w:tc>
          <w:tcPr>
            <w:tcW w:w="432" w:type="pct"/>
            <w:shd w:val="clear" w:color="auto" w:fill="auto"/>
            <w:noWrap/>
            <w:hideMark/>
          </w:tcPr>
          <w:p w14:paraId="6B97C58A" w14:textId="77777777" w:rsidR="0098291F" w:rsidRPr="00732C9D" w:rsidRDefault="0098291F" w:rsidP="00EF1EA9">
            <w:pPr>
              <w:jc w:val="left"/>
              <w:rPr>
                <w:sz w:val="18"/>
                <w:szCs w:val="18"/>
                <w:lang w:val="en-CA" w:eastAsia="en-CA"/>
              </w:rPr>
            </w:pPr>
            <w:r w:rsidRPr="00732C9D">
              <w:rPr>
                <w:sz w:val="18"/>
                <w:szCs w:val="18"/>
                <w:lang w:val="en-CA" w:eastAsia="en-CA"/>
              </w:rPr>
              <w:t>UNDP</w:t>
            </w:r>
          </w:p>
        </w:tc>
        <w:tc>
          <w:tcPr>
            <w:tcW w:w="758" w:type="pct"/>
            <w:shd w:val="clear" w:color="auto" w:fill="auto"/>
            <w:noWrap/>
            <w:hideMark/>
          </w:tcPr>
          <w:p w14:paraId="3882294F" w14:textId="77777777" w:rsidR="0098291F" w:rsidRPr="00732C9D" w:rsidRDefault="0098291F" w:rsidP="00EF1EA9">
            <w:pPr>
              <w:jc w:val="left"/>
              <w:rPr>
                <w:sz w:val="18"/>
                <w:szCs w:val="18"/>
                <w:lang w:val="en-CA" w:eastAsia="en-CA"/>
              </w:rPr>
            </w:pPr>
            <w:r w:rsidRPr="00732C9D">
              <w:rPr>
                <w:sz w:val="18"/>
                <w:szCs w:val="18"/>
                <w:lang w:val="en-CA" w:eastAsia="en-CA"/>
              </w:rPr>
              <w:t>Room AC/Fisher</w:t>
            </w:r>
            <w:r>
              <w:rPr>
                <w:sz w:val="18"/>
                <w:szCs w:val="18"/>
                <w:lang w:val="en-CA" w:eastAsia="en-CA"/>
              </w:rPr>
              <w:t>y</w:t>
            </w:r>
          </w:p>
        </w:tc>
        <w:tc>
          <w:tcPr>
            <w:tcW w:w="566" w:type="pct"/>
            <w:shd w:val="clear" w:color="auto" w:fill="auto"/>
            <w:noWrap/>
            <w:hideMark/>
          </w:tcPr>
          <w:p w14:paraId="74777E02" w14:textId="77777777" w:rsidR="0098291F" w:rsidRDefault="0098291F" w:rsidP="00EF1EA9">
            <w:pPr>
              <w:jc w:val="left"/>
              <w:rPr>
                <w:sz w:val="18"/>
                <w:szCs w:val="18"/>
                <w:lang w:val="en-CA" w:eastAsia="en-CA"/>
              </w:rPr>
            </w:pPr>
            <w:r>
              <w:rPr>
                <w:sz w:val="18"/>
                <w:szCs w:val="18"/>
                <w:lang w:val="en-CA" w:eastAsia="en-CA"/>
              </w:rPr>
              <w:t>HFC</w:t>
            </w:r>
            <w:r w:rsidRPr="00732C9D">
              <w:rPr>
                <w:sz w:val="18"/>
                <w:szCs w:val="18"/>
                <w:lang w:val="en-CA" w:eastAsia="en-CA"/>
              </w:rPr>
              <w:t>-32</w:t>
            </w:r>
            <w:r>
              <w:rPr>
                <w:sz w:val="18"/>
                <w:szCs w:val="18"/>
                <w:lang w:val="en-CA" w:eastAsia="en-CA"/>
              </w:rPr>
              <w:t>/</w:t>
            </w:r>
          </w:p>
          <w:p w14:paraId="272A096A" w14:textId="77777777" w:rsidR="0098291F" w:rsidRPr="00732C9D" w:rsidRDefault="0098291F" w:rsidP="00EF1EA9">
            <w:pPr>
              <w:jc w:val="left"/>
              <w:rPr>
                <w:sz w:val="18"/>
                <w:szCs w:val="18"/>
                <w:lang w:val="en-CA" w:eastAsia="en-CA"/>
              </w:rPr>
            </w:pPr>
            <w:r w:rsidRPr="00732C9D">
              <w:rPr>
                <w:sz w:val="18"/>
                <w:szCs w:val="18"/>
                <w:lang w:val="en-CA" w:eastAsia="en-CA"/>
              </w:rPr>
              <w:t>R-438A</w:t>
            </w:r>
          </w:p>
        </w:tc>
        <w:tc>
          <w:tcPr>
            <w:tcW w:w="532" w:type="pct"/>
            <w:shd w:val="clear" w:color="auto" w:fill="auto"/>
            <w:noWrap/>
            <w:tcMar>
              <w:right w:w="144" w:type="dxa"/>
            </w:tcMar>
            <w:hideMark/>
          </w:tcPr>
          <w:p w14:paraId="12B7F68F" w14:textId="77777777" w:rsidR="0098291F" w:rsidRPr="00732C9D" w:rsidRDefault="0098291F" w:rsidP="00EF1EA9">
            <w:pPr>
              <w:jc w:val="right"/>
              <w:rPr>
                <w:sz w:val="18"/>
                <w:szCs w:val="18"/>
                <w:lang w:val="en-CA" w:eastAsia="en-CA"/>
              </w:rPr>
            </w:pPr>
            <w:r w:rsidRPr="00732C9D">
              <w:rPr>
                <w:sz w:val="18"/>
                <w:szCs w:val="18"/>
                <w:lang w:val="en-CA" w:eastAsia="en-CA"/>
              </w:rPr>
              <w:t>220,000</w:t>
            </w:r>
          </w:p>
        </w:tc>
        <w:tc>
          <w:tcPr>
            <w:tcW w:w="575" w:type="pct"/>
            <w:shd w:val="clear" w:color="auto" w:fill="auto"/>
            <w:noWrap/>
            <w:tcMar>
              <w:right w:w="144" w:type="dxa"/>
            </w:tcMar>
            <w:hideMark/>
          </w:tcPr>
          <w:p w14:paraId="367A97A1" w14:textId="77777777" w:rsidR="0098291F" w:rsidRPr="00732C9D" w:rsidRDefault="0098291F" w:rsidP="00EF1EA9">
            <w:pPr>
              <w:jc w:val="right"/>
              <w:rPr>
                <w:sz w:val="18"/>
                <w:szCs w:val="18"/>
                <w:lang w:val="en-CA" w:eastAsia="en-CA"/>
              </w:rPr>
            </w:pPr>
            <w:r w:rsidRPr="00732C9D">
              <w:rPr>
                <w:sz w:val="18"/>
                <w:szCs w:val="18"/>
                <w:lang w:val="en-CA" w:eastAsia="en-CA"/>
              </w:rPr>
              <w:t>369,443</w:t>
            </w:r>
          </w:p>
        </w:tc>
        <w:tc>
          <w:tcPr>
            <w:tcW w:w="339" w:type="pct"/>
            <w:shd w:val="clear" w:color="auto" w:fill="auto"/>
            <w:tcMar>
              <w:right w:w="144" w:type="dxa"/>
            </w:tcMar>
          </w:tcPr>
          <w:p w14:paraId="1817C080" w14:textId="77777777" w:rsidR="0098291F" w:rsidRPr="00732C9D" w:rsidRDefault="0098291F" w:rsidP="00EF1EA9">
            <w:pPr>
              <w:jc w:val="right"/>
              <w:rPr>
                <w:sz w:val="18"/>
                <w:szCs w:val="18"/>
              </w:rPr>
            </w:pPr>
            <w:r w:rsidRPr="00732C9D">
              <w:rPr>
                <w:sz w:val="18"/>
                <w:szCs w:val="18"/>
              </w:rPr>
              <w:t>765</w:t>
            </w:r>
          </w:p>
        </w:tc>
        <w:tc>
          <w:tcPr>
            <w:tcW w:w="343" w:type="pct"/>
            <w:shd w:val="clear" w:color="auto" w:fill="auto"/>
            <w:noWrap/>
            <w:tcMar>
              <w:right w:w="144" w:type="dxa"/>
            </w:tcMar>
            <w:hideMark/>
          </w:tcPr>
          <w:p w14:paraId="6240AD23" w14:textId="77777777" w:rsidR="0098291F" w:rsidRPr="00732C9D" w:rsidRDefault="0098291F" w:rsidP="00EF1EA9">
            <w:pPr>
              <w:jc w:val="right"/>
              <w:rPr>
                <w:sz w:val="18"/>
                <w:szCs w:val="18"/>
                <w:lang w:val="en-CA" w:eastAsia="en-CA"/>
              </w:rPr>
            </w:pPr>
            <w:r w:rsidRPr="00732C9D">
              <w:rPr>
                <w:sz w:val="18"/>
                <w:szCs w:val="18"/>
                <w:lang w:val="en-CA" w:eastAsia="en-CA"/>
              </w:rPr>
              <w:t>150</w:t>
            </w:r>
          </w:p>
        </w:tc>
        <w:tc>
          <w:tcPr>
            <w:tcW w:w="397" w:type="pct"/>
            <w:shd w:val="clear" w:color="auto" w:fill="auto"/>
            <w:noWrap/>
            <w:tcMar>
              <w:right w:w="144" w:type="dxa"/>
            </w:tcMar>
            <w:hideMark/>
          </w:tcPr>
          <w:p w14:paraId="663F1238" w14:textId="77777777" w:rsidR="0098291F" w:rsidRPr="00732C9D" w:rsidRDefault="0098291F" w:rsidP="00EF1EA9">
            <w:pPr>
              <w:jc w:val="right"/>
              <w:rPr>
                <w:sz w:val="18"/>
                <w:szCs w:val="18"/>
                <w:lang w:val="en-CA" w:eastAsia="en-CA"/>
              </w:rPr>
            </w:pPr>
            <w:r w:rsidRPr="00732C9D">
              <w:rPr>
                <w:sz w:val="18"/>
                <w:szCs w:val="18"/>
                <w:lang w:val="en-CA" w:eastAsia="en-CA"/>
              </w:rPr>
              <w:t>1.50</w:t>
            </w:r>
          </w:p>
        </w:tc>
        <w:tc>
          <w:tcPr>
            <w:tcW w:w="482" w:type="pct"/>
            <w:shd w:val="clear" w:color="auto" w:fill="auto"/>
            <w:noWrap/>
            <w:tcMar>
              <w:right w:w="144" w:type="dxa"/>
            </w:tcMar>
            <w:hideMark/>
          </w:tcPr>
          <w:p w14:paraId="1CAAEDE0" w14:textId="77777777" w:rsidR="0098291F" w:rsidRPr="00732C9D" w:rsidRDefault="0098291F" w:rsidP="00EF1EA9">
            <w:pPr>
              <w:jc w:val="right"/>
              <w:rPr>
                <w:sz w:val="18"/>
                <w:szCs w:val="18"/>
                <w:lang w:val="en-CA" w:eastAsia="en-CA"/>
              </w:rPr>
            </w:pPr>
            <w:r w:rsidRPr="00732C9D">
              <w:rPr>
                <w:sz w:val="18"/>
                <w:szCs w:val="18"/>
                <w:lang w:val="en-CA" w:eastAsia="en-CA"/>
              </w:rPr>
              <w:t>Nov-20</w:t>
            </w:r>
          </w:p>
        </w:tc>
      </w:tr>
      <w:tr w:rsidR="00597FDB" w:rsidRPr="009078D4" w14:paraId="4C7AE294"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4B4E374B" w14:textId="77777777" w:rsidR="0098291F" w:rsidRPr="00732C9D" w:rsidRDefault="0098291F" w:rsidP="00EF1EA9">
            <w:pPr>
              <w:jc w:val="left"/>
              <w:rPr>
                <w:sz w:val="18"/>
                <w:szCs w:val="18"/>
                <w:lang w:val="en-CA" w:eastAsia="en-CA"/>
              </w:rPr>
            </w:pPr>
            <w:r w:rsidRPr="00732C9D">
              <w:rPr>
                <w:sz w:val="18"/>
                <w:szCs w:val="18"/>
                <w:lang w:val="en-CA" w:eastAsia="en-CA"/>
              </w:rPr>
              <w:t>Nepal</w:t>
            </w:r>
          </w:p>
        </w:tc>
        <w:tc>
          <w:tcPr>
            <w:tcW w:w="432" w:type="pct"/>
            <w:shd w:val="clear" w:color="auto" w:fill="auto"/>
            <w:noWrap/>
            <w:hideMark/>
          </w:tcPr>
          <w:p w14:paraId="12AC1935" w14:textId="77777777" w:rsidR="0098291F" w:rsidRPr="00732C9D" w:rsidRDefault="0098291F" w:rsidP="00EF1EA9">
            <w:pPr>
              <w:jc w:val="left"/>
              <w:rPr>
                <w:sz w:val="18"/>
                <w:szCs w:val="18"/>
                <w:lang w:val="en-CA" w:eastAsia="en-CA"/>
              </w:rPr>
            </w:pPr>
            <w:r w:rsidRPr="00732C9D">
              <w:rPr>
                <w:sz w:val="18"/>
                <w:szCs w:val="18"/>
                <w:lang w:val="en-CA" w:eastAsia="en-CA"/>
              </w:rPr>
              <w:t>UNDP</w:t>
            </w:r>
          </w:p>
        </w:tc>
        <w:tc>
          <w:tcPr>
            <w:tcW w:w="758" w:type="pct"/>
            <w:shd w:val="clear" w:color="auto" w:fill="auto"/>
            <w:noWrap/>
            <w:hideMark/>
          </w:tcPr>
          <w:p w14:paraId="6F4FBB60" w14:textId="77777777" w:rsidR="0098291F" w:rsidRDefault="0098291F" w:rsidP="00EF1EA9">
            <w:pPr>
              <w:jc w:val="left"/>
              <w:rPr>
                <w:sz w:val="18"/>
                <w:szCs w:val="18"/>
                <w:lang w:val="en-CA" w:eastAsia="en-CA"/>
              </w:rPr>
            </w:pPr>
            <w:r w:rsidRPr="00732C9D">
              <w:rPr>
                <w:sz w:val="18"/>
                <w:szCs w:val="18"/>
                <w:lang w:val="en-CA" w:eastAsia="en-CA"/>
              </w:rPr>
              <w:t>Room AC/</w:t>
            </w:r>
          </w:p>
          <w:p w14:paraId="60D449C2" w14:textId="77777777" w:rsidR="0098291F" w:rsidRDefault="0098291F" w:rsidP="00EF1EA9">
            <w:pPr>
              <w:jc w:val="left"/>
              <w:rPr>
                <w:sz w:val="18"/>
                <w:szCs w:val="18"/>
                <w:lang w:val="en-CA" w:eastAsia="en-CA"/>
              </w:rPr>
            </w:pPr>
            <w:r>
              <w:rPr>
                <w:sz w:val="18"/>
                <w:szCs w:val="18"/>
                <w:lang w:val="en-CA" w:eastAsia="en-CA"/>
              </w:rPr>
              <w:t>Commercial</w:t>
            </w:r>
          </w:p>
          <w:p w14:paraId="4B1E894B" w14:textId="77777777" w:rsidR="0098291F" w:rsidRPr="00732C9D" w:rsidRDefault="0098291F" w:rsidP="00EF1EA9">
            <w:pPr>
              <w:jc w:val="left"/>
              <w:rPr>
                <w:sz w:val="18"/>
                <w:szCs w:val="18"/>
                <w:lang w:val="en-CA" w:eastAsia="en-CA"/>
              </w:rPr>
            </w:pPr>
            <w:r>
              <w:rPr>
                <w:sz w:val="18"/>
                <w:szCs w:val="18"/>
                <w:lang w:val="en-CA" w:eastAsia="en-CA"/>
              </w:rPr>
              <w:t>I</w:t>
            </w:r>
            <w:r w:rsidRPr="00732C9D">
              <w:rPr>
                <w:sz w:val="18"/>
                <w:szCs w:val="18"/>
                <w:lang w:val="en-CA" w:eastAsia="en-CA"/>
              </w:rPr>
              <w:t>ndustrial RAC</w:t>
            </w:r>
          </w:p>
        </w:tc>
        <w:tc>
          <w:tcPr>
            <w:tcW w:w="566" w:type="pct"/>
            <w:shd w:val="clear" w:color="auto" w:fill="auto"/>
            <w:noWrap/>
            <w:hideMark/>
          </w:tcPr>
          <w:p w14:paraId="6D85D8B6" w14:textId="77777777" w:rsidR="0098291F" w:rsidRPr="00732C9D" w:rsidRDefault="0098291F" w:rsidP="00EF1EA9">
            <w:pPr>
              <w:jc w:val="left"/>
              <w:rPr>
                <w:sz w:val="18"/>
                <w:szCs w:val="18"/>
                <w:lang w:val="en-CA" w:eastAsia="en-CA"/>
              </w:rPr>
            </w:pPr>
            <w:r>
              <w:rPr>
                <w:sz w:val="18"/>
                <w:szCs w:val="18"/>
                <w:lang w:val="en-CA" w:eastAsia="en-CA"/>
              </w:rPr>
              <w:t>HFC</w:t>
            </w:r>
            <w:r w:rsidRPr="00732C9D">
              <w:rPr>
                <w:sz w:val="18"/>
                <w:szCs w:val="18"/>
                <w:lang w:val="en-CA" w:eastAsia="en-CA"/>
              </w:rPr>
              <w:t>-32</w:t>
            </w:r>
          </w:p>
        </w:tc>
        <w:tc>
          <w:tcPr>
            <w:tcW w:w="532" w:type="pct"/>
            <w:shd w:val="clear" w:color="auto" w:fill="auto"/>
            <w:noWrap/>
            <w:tcMar>
              <w:right w:w="144" w:type="dxa"/>
            </w:tcMar>
            <w:hideMark/>
          </w:tcPr>
          <w:p w14:paraId="42D7AF7C" w14:textId="77777777" w:rsidR="0098291F" w:rsidRPr="00732C9D" w:rsidRDefault="0098291F" w:rsidP="00EF1EA9">
            <w:pPr>
              <w:jc w:val="right"/>
              <w:rPr>
                <w:sz w:val="18"/>
                <w:szCs w:val="18"/>
                <w:lang w:val="en-CA" w:eastAsia="en-CA"/>
              </w:rPr>
            </w:pPr>
            <w:r w:rsidRPr="00732C9D">
              <w:rPr>
                <w:sz w:val="18"/>
                <w:szCs w:val="18"/>
                <w:lang w:val="en-CA" w:eastAsia="en-CA"/>
              </w:rPr>
              <w:t>36,000</w:t>
            </w:r>
          </w:p>
        </w:tc>
        <w:tc>
          <w:tcPr>
            <w:tcW w:w="575" w:type="pct"/>
            <w:shd w:val="clear" w:color="auto" w:fill="auto"/>
            <w:noWrap/>
            <w:tcMar>
              <w:right w:w="144" w:type="dxa"/>
            </w:tcMar>
            <w:hideMark/>
          </w:tcPr>
          <w:p w14:paraId="6773FB24" w14:textId="77777777" w:rsidR="0098291F" w:rsidRPr="00732C9D" w:rsidRDefault="0098291F" w:rsidP="00EF1EA9">
            <w:pPr>
              <w:jc w:val="right"/>
              <w:rPr>
                <w:sz w:val="18"/>
                <w:szCs w:val="18"/>
                <w:lang w:val="en-CA" w:eastAsia="en-CA"/>
              </w:rPr>
            </w:pPr>
            <w:r w:rsidRPr="00732C9D">
              <w:rPr>
                <w:sz w:val="18"/>
                <w:szCs w:val="18"/>
                <w:lang w:val="en-CA" w:eastAsia="en-CA"/>
              </w:rPr>
              <w:t>111,607</w:t>
            </w:r>
          </w:p>
        </w:tc>
        <w:tc>
          <w:tcPr>
            <w:tcW w:w="339" w:type="pct"/>
            <w:shd w:val="clear" w:color="auto" w:fill="auto"/>
            <w:tcMar>
              <w:right w:w="144" w:type="dxa"/>
            </w:tcMar>
          </w:tcPr>
          <w:p w14:paraId="67767EC6" w14:textId="77777777" w:rsidR="0098291F" w:rsidRPr="00732C9D" w:rsidRDefault="0098291F" w:rsidP="00EF1EA9">
            <w:pPr>
              <w:jc w:val="right"/>
              <w:rPr>
                <w:sz w:val="18"/>
                <w:szCs w:val="18"/>
              </w:rPr>
            </w:pPr>
            <w:r w:rsidRPr="00732C9D">
              <w:rPr>
                <w:sz w:val="18"/>
                <w:szCs w:val="18"/>
              </w:rPr>
              <w:t>18</w:t>
            </w:r>
          </w:p>
        </w:tc>
        <w:tc>
          <w:tcPr>
            <w:tcW w:w="343" w:type="pct"/>
            <w:shd w:val="clear" w:color="auto" w:fill="auto"/>
            <w:noWrap/>
            <w:tcMar>
              <w:right w:w="144" w:type="dxa"/>
            </w:tcMar>
            <w:hideMark/>
          </w:tcPr>
          <w:p w14:paraId="47EA64F2" w14:textId="77777777" w:rsidR="0098291F" w:rsidRPr="00732C9D" w:rsidRDefault="0098291F" w:rsidP="00EF1EA9">
            <w:pPr>
              <w:jc w:val="right"/>
              <w:rPr>
                <w:sz w:val="18"/>
                <w:szCs w:val="18"/>
                <w:lang w:val="en-CA" w:eastAsia="en-CA"/>
              </w:rPr>
            </w:pPr>
            <w:r w:rsidRPr="00732C9D">
              <w:rPr>
                <w:sz w:val="18"/>
                <w:szCs w:val="18"/>
                <w:lang w:val="en-CA" w:eastAsia="en-CA"/>
              </w:rPr>
              <w:t>24</w:t>
            </w:r>
          </w:p>
        </w:tc>
        <w:tc>
          <w:tcPr>
            <w:tcW w:w="397" w:type="pct"/>
            <w:shd w:val="clear" w:color="auto" w:fill="auto"/>
            <w:noWrap/>
            <w:tcMar>
              <w:right w:w="144" w:type="dxa"/>
            </w:tcMar>
            <w:hideMark/>
          </w:tcPr>
          <w:p w14:paraId="062F6ACA" w14:textId="77777777" w:rsidR="0098291F" w:rsidRPr="00732C9D" w:rsidRDefault="0098291F" w:rsidP="00EF1EA9">
            <w:pPr>
              <w:jc w:val="right"/>
              <w:rPr>
                <w:sz w:val="18"/>
                <w:szCs w:val="18"/>
                <w:lang w:val="en-CA" w:eastAsia="en-CA"/>
              </w:rPr>
            </w:pPr>
            <w:r w:rsidRPr="00732C9D">
              <w:rPr>
                <w:sz w:val="18"/>
                <w:szCs w:val="18"/>
                <w:lang w:val="en-CA" w:eastAsia="en-CA"/>
              </w:rPr>
              <w:t>0.08</w:t>
            </w:r>
          </w:p>
        </w:tc>
        <w:tc>
          <w:tcPr>
            <w:tcW w:w="482" w:type="pct"/>
            <w:shd w:val="clear" w:color="auto" w:fill="auto"/>
            <w:noWrap/>
            <w:tcMar>
              <w:right w:w="144" w:type="dxa"/>
            </w:tcMar>
            <w:hideMark/>
          </w:tcPr>
          <w:p w14:paraId="642076CF" w14:textId="77777777" w:rsidR="0098291F" w:rsidRPr="00732C9D" w:rsidRDefault="0098291F" w:rsidP="00EF1EA9">
            <w:pPr>
              <w:jc w:val="right"/>
              <w:rPr>
                <w:sz w:val="18"/>
                <w:szCs w:val="18"/>
                <w:lang w:val="en-CA" w:eastAsia="en-CA"/>
              </w:rPr>
            </w:pPr>
            <w:r w:rsidRPr="00732C9D">
              <w:rPr>
                <w:sz w:val="18"/>
                <w:szCs w:val="18"/>
                <w:lang w:val="en-CA" w:eastAsia="en-CA"/>
              </w:rPr>
              <w:t>Dec-20</w:t>
            </w:r>
          </w:p>
        </w:tc>
      </w:tr>
      <w:tr w:rsidR="00597FDB" w:rsidRPr="009078D4" w14:paraId="7D5BE6B1"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21531984" w14:textId="77777777" w:rsidR="0098291F" w:rsidRPr="00732C9D" w:rsidRDefault="0098291F" w:rsidP="00EF1EA9">
            <w:pPr>
              <w:jc w:val="left"/>
              <w:rPr>
                <w:sz w:val="18"/>
                <w:szCs w:val="18"/>
                <w:lang w:val="en-CA" w:eastAsia="en-CA"/>
              </w:rPr>
            </w:pPr>
            <w:r w:rsidRPr="00732C9D">
              <w:rPr>
                <w:sz w:val="18"/>
                <w:szCs w:val="18"/>
                <w:lang w:val="en-CA" w:eastAsia="en-CA"/>
              </w:rPr>
              <w:t>Sri Lanka</w:t>
            </w:r>
          </w:p>
        </w:tc>
        <w:tc>
          <w:tcPr>
            <w:tcW w:w="432" w:type="pct"/>
            <w:shd w:val="clear" w:color="auto" w:fill="auto"/>
            <w:noWrap/>
            <w:hideMark/>
          </w:tcPr>
          <w:p w14:paraId="0C0696F3" w14:textId="77777777" w:rsidR="0098291F" w:rsidRPr="00732C9D" w:rsidRDefault="0098291F" w:rsidP="00EF1EA9">
            <w:pPr>
              <w:jc w:val="left"/>
              <w:rPr>
                <w:sz w:val="18"/>
                <w:szCs w:val="18"/>
                <w:lang w:val="en-CA" w:eastAsia="en-CA"/>
              </w:rPr>
            </w:pPr>
            <w:r w:rsidRPr="00732C9D">
              <w:rPr>
                <w:sz w:val="18"/>
                <w:szCs w:val="18"/>
                <w:lang w:val="en-CA" w:eastAsia="en-CA"/>
              </w:rPr>
              <w:t>UNDP</w:t>
            </w:r>
          </w:p>
        </w:tc>
        <w:tc>
          <w:tcPr>
            <w:tcW w:w="758" w:type="pct"/>
            <w:shd w:val="clear" w:color="auto" w:fill="auto"/>
            <w:noWrap/>
            <w:hideMark/>
          </w:tcPr>
          <w:p w14:paraId="73D9B261" w14:textId="77777777" w:rsidR="0098291F" w:rsidRPr="00732C9D" w:rsidRDefault="0098291F" w:rsidP="00EF1EA9">
            <w:pPr>
              <w:jc w:val="left"/>
              <w:rPr>
                <w:sz w:val="18"/>
                <w:szCs w:val="18"/>
                <w:lang w:val="en-CA" w:eastAsia="en-CA"/>
              </w:rPr>
            </w:pPr>
            <w:r w:rsidRPr="00732C9D">
              <w:rPr>
                <w:sz w:val="18"/>
                <w:szCs w:val="18"/>
                <w:lang w:val="en-CA" w:eastAsia="en-CA"/>
              </w:rPr>
              <w:t>Room AC</w:t>
            </w:r>
          </w:p>
        </w:tc>
        <w:tc>
          <w:tcPr>
            <w:tcW w:w="566" w:type="pct"/>
            <w:shd w:val="clear" w:color="auto" w:fill="auto"/>
            <w:noWrap/>
            <w:hideMark/>
          </w:tcPr>
          <w:p w14:paraId="019D25BC" w14:textId="77777777" w:rsidR="0098291F" w:rsidRPr="00732C9D" w:rsidRDefault="0098291F" w:rsidP="00EF1EA9">
            <w:pPr>
              <w:jc w:val="left"/>
              <w:rPr>
                <w:sz w:val="18"/>
                <w:szCs w:val="18"/>
                <w:lang w:val="en-CA" w:eastAsia="en-CA"/>
              </w:rPr>
            </w:pPr>
            <w:r>
              <w:rPr>
                <w:sz w:val="18"/>
                <w:szCs w:val="18"/>
                <w:lang w:val="en-CA" w:eastAsia="en-CA"/>
              </w:rPr>
              <w:t>HFC</w:t>
            </w:r>
            <w:r w:rsidRPr="00732C9D">
              <w:rPr>
                <w:sz w:val="18"/>
                <w:szCs w:val="18"/>
                <w:lang w:val="en-CA" w:eastAsia="en-CA"/>
              </w:rPr>
              <w:t>-32</w:t>
            </w:r>
          </w:p>
        </w:tc>
        <w:tc>
          <w:tcPr>
            <w:tcW w:w="532" w:type="pct"/>
            <w:shd w:val="clear" w:color="auto" w:fill="auto"/>
            <w:noWrap/>
            <w:tcMar>
              <w:right w:w="144" w:type="dxa"/>
            </w:tcMar>
            <w:hideMark/>
          </w:tcPr>
          <w:p w14:paraId="04BD3F65" w14:textId="77777777" w:rsidR="0098291F" w:rsidRPr="00732C9D" w:rsidRDefault="0098291F" w:rsidP="00EF1EA9">
            <w:pPr>
              <w:jc w:val="right"/>
              <w:rPr>
                <w:sz w:val="18"/>
                <w:szCs w:val="18"/>
                <w:lang w:val="en-CA" w:eastAsia="en-CA"/>
              </w:rPr>
            </w:pPr>
            <w:r w:rsidRPr="00732C9D">
              <w:rPr>
                <w:sz w:val="18"/>
                <w:szCs w:val="18"/>
                <w:lang w:val="en-CA" w:eastAsia="en-CA"/>
              </w:rPr>
              <w:t>60,866</w:t>
            </w:r>
          </w:p>
        </w:tc>
        <w:tc>
          <w:tcPr>
            <w:tcW w:w="575" w:type="pct"/>
            <w:shd w:val="clear" w:color="auto" w:fill="auto"/>
            <w:noWrap/>
            <w:tcMar>
              <w:right w:w="144" w:type="dxa"/>
            </w:tcMar>
            <w:hideMark/>
          </w:tcPr>
          <w:p w14:paraId="6B35AB9B" w14:textId="77777777" w:rsidR="0098291F" w:rsidRPr="00732C9D" w:rsidRDefault="0098291F" w:rsidP="00EF1EA9">
            <w:pPr>
              <w:jc w:val="right"/>
              <w:rPr>
                <w:sz w:val="18"/>
                <w:szCs w:val="18"/>
                <w:lang w:val="en-CA" w:eastAsia="en-CA"/>
              </w:rPr>
            </w:pPr>
            <w:r w:rsidRPr="00732C9D">
              <w:rPr>
                <w:sz w:val="18"/>
                <w:szCs w:val="18"/>
                <w:lang w:val="en-CA" w:eastAsia="en-CA"/>
              </w:rPr>
              <w:t>166,410</w:t>
            </w:r>
          </w:p>
        </w:tc>
        <w:tc>
          <w:tcPr>
            <w:tcW w:w="339" w:type="pct"/>
            <w:shd w:val="clear" w:color="auto" w:fill="auto"/>
            <w:tcMar>
              <w:right w:w="144" w:type="dxa"/>
            </w:tcMar>
          </w:tcPr>
          <w:p w14:paraId="05053B34" w14:textId="77777777" w:rsidR="0098291F" w:rsidRPr="00732C9D" w:rsidRDefault="0098291F" w:rsidP="00EF1EA9">
            <w:pPr>
              <w:jc w:val="right"/>
              <w:rPr>
                <w:sz w:val="18"/>
                <w:szCs w:val="18"/>
              </w:rPr>
            </w:pPr>
            <w:r w:rsidRPr="00732C9D">
              <w:rPr>
                <w:sz w:val="18"/>
                <w:szCs w:val="18"/>
              </w:rPr>
              <w:t>204</w:t>
            </w:r>
          </w:p>
        </w:tc>
        <w:tc>
          <w:tcPr>
            <w:tcW w:w="343" w:type="pct"/>
            <w:shd w:val="clear" w:color="auto" w:fill="auto"/>
            <w:noWrap/>
            <w:tcMar>
              <w:right w:w="144" w:type="dxa"/>
            </w:tcMar>
            <w:hideMark/>
          </w:tcPr>
          <w:p w14:paraId="34BCDEAE" w14:textId="77777777" w:rsidR="0098291F" w:rsidRPr="00732C9D" w:rsidRDefault="0098291F" w:rsidP="00EF1EA9">
            <w:pPr>
              <w:jc w:val="right"/>
              <w:rPr>
                <w:sz w:val="18"/>
                <w:szCs w:val="18"/>
                <w:lang w:val="en-CA" w:eastAsia="en-CA"/>
              </w:rPr>
            </w:pPr>
            <w:r w:rsidRPr="00732C9D">
              <w:rPr>
                <w:sz w:val="18"/>
                <w:szCs w:val="18"/>
                <w:lang w:val="en-CA" w:eastAsia="en-CA"/>
              </w:rPr>
              <w:t>199</w:t>
            </w:r>
          </w:p>
        </w:tc>
        <w:tc>
          <w:tcPr>
            <w:tcW w:w="397" w:type="pct"/>
            <w:shd w:val="clear" w:color="auto" w:fill="auto"/>
            <w:noWrap/>
            <w:tcMar>
              <w:right w:w="144" w:type="dxa"/>
            </w:tcMar>
            <w:hideMark/>
          </w:tcPr>
          <w:p w14:paraId="4CB79A2B" w14:textId="77777777" w:rsidR="0098291F" w:rsidRPr="00732C9D" w:rsidRDefault="0098291F" w:rsidP="00EF1EA9">
            <w:pPr>
              <w:jc w:val="right"/>
              <w:rPr>
                <w:sz w:val="18"/>
                <w:szCs w:val="18"/>
                <w:lang w:val="en-CA" w:eastAsia="en-CA"/>
              </w:rPr>
            </w:pPr>
            <w:r w:rsidRPr="00732C9D">
              <w:rPr>
                <w:sz w:val="18"/>
                <w:szCs w:val="18"/>
                <w:lang w:val="en-CA" w:eastAsia="en-CA"/>
              </w:rPr>
              <w:t>0.52</w:t>
            </w:r>
          </w:p>
        </w:tc>
        <w:tc>
          <w:tcPr>
            <w:tcW w:w="482" w:type="pct"/>
            <w:shd w:val="clear" w:color="auto" w:fill="auto"/>
            <w:noWrap/>
            <w:tcMar>
              <w:right w:w="144" w:type="dxa"/>
            </w:tcMar>
            <w:hideMark/>
          </w:tcPr>
          <w:p w14:paraId="3AA23F1C" w14:textId="77777777" w:rsidR="0098291F" w:rsidRPr="00732C9D" w:rsidRDefault="0098291F" w:rsidP="00EF1EA9">
            <w:pPr>
              <w:jc w:val="right"/>
              <w:rPr>
                <w:sz w:val="18"/>
                <w:szCs w:val="18"/>
                <w:lang w:val="en-CA" w:eastAsia="en-CA"/>
              </w:rPr>
            </w:pPr>
            <w:r w:rsidRPr="00732C9D">
              <w:rPr>
                <w:sz w:val="18"/>
                <w:szCs w:val="18"/>
                <w:lang w:val="en-CA" w:eastAsia="en-CA"/>
              </w:rPr>
              <w:t>Dec-20</w:t>
            </w:r>
          </w:p>
        </w:tc>
      </w:tr>
      <w:tr w:rsidR="00597FDB" w:rsidRPr="009078D4" w14:paraId="7371321D"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49AE061E" w14:textId="77777777" w:rsidR="0098291F" w:rsidRPr="00732C9D" w:rsidRDefault="0098291F" w:rsidP="00EF1EA9">
            <w:pPr>
              <w:jc w:val="left"/>
              <w:rPr>
                <w:sz w:val="18"/>
                <w:szCs w:val="18"/>
                <w:lang w:val="en-CA" w:eastAsia="en-CA"/>
              </w:rPr>
            </w:pPr>
            <w:r w:rsidRPr="00732C9D">
              <w:rPr>
                <w:sz w:val="18"/>
                <w:szCs w:val="18"/>
                <w:lang w:val="en-CA" w:eastAsia="en-CA"/>
              </w:rPr>
              <w:t>Togo</w:t>
            </w:r>
          </w:p>
        </w:tc>
        <w:tc>
          <w:tcPr>
            <w:tcW w:w="432" w:type="pct"/>
            <w:shd w:val="clear" w:color="auto" w:fill="auto"/>
            <w:noWrap/>
            <w:hideMark/>
          </w:tcPr>
          <w:p w14:paraId="342D8371" w14:textId="77777777" w:rsidR="0098291F" w:rsidRPr="00732C9D" w:rsidRDefault="0098291F" w:rsidP="00EF1EA9">
            <w:pPr>
              <w:jc w:val="left"/>
              <w:rPr>
                <w:sz w:val="18"/>
                <w:szCs w:val="18"/>
                <w:lang w:val="en-CA" w:eastAsia="en-CA"/>
              </w:rPr>
            </w:pPr>
            <w:r w:rsidRPr="00732C9D">
              <w:rPr>
                <w:sz w:val="18"/>
                <w:szCs w:val="18"/>
                <w:lang w:val="en-CA" w:eastAsia="en-CA"/>
              </w:rPr>
              <w:t>UNIDO</w:t>
            </w:r>
          </w:p>
        </w:tc>
        <w:tc>
          <w:tcPr>
            <w:tcW w:w="758" w:type="pct"/>
            <w:shd w:val="clear" w:color="auto" w:fill="auto"/>
            <w:noWrap/>
            <w:hideMark/>
          </w:tcPr>
          <w:p w14:paraId="51185806" w14:textId="77777777" w:rsidR="0098291F" w:rsidRPr="00732C9D" w:rsidRDefault="0098291F" w:rsidP="00EF1EA9">
            <w:pPr>
              <w:jc w:val="left"/>
              <w:rPr>
                <w:sz w:val="18"/>
                <w:szCs w:val="18"/>
                <w:lang w:val="en-CA" w:eastAsia="en-CA"/>
              </w:rPr>
            </w:pPr>
            <w:r w:rsidRPr="00732C9D">
              <w:rPr>
                <w:sz w:val="18"/>
                <w:szCs w:val="18"/>
                <w:lang w:val="en-CA" w:eastAsia="en-CA"/>
              </w:rPr>
              <w:t>Room AC</w:t>
            </w:r>
          </w:p>
        </w:tc>
        <w:tc>
          <w:tcPr>
            <w:tcW w:w="566" w:type="pct"/>
            <w:shd w:val="clear" w:color="auto" w:fill="auto"/>
            <w:noWrap/>
            <w:hideMark/>
          </w:tcPr>
          <w:p w14:paraId="2DF5AD15" w14:textId="77777777" w:rsidR="0098291F" w:rsidRPr="00732C9D" w:rsidRDefault="0098291F" w:rsidP="00EF1EA9">
            <w:pPr>
              <w:jc w:val="left"/>
              <w:rPr>
                <w:sz w:val="18"/>
                <w:szCs w:val="18"/>
                <w:lang w:val="en-CA" w:eastAsia="en-CA"/>
              </w:rPr>
            </w:pPr>
            <w:r w:rsidRPr="00732C9D">
              <w:rPr>
                <w:sz w:val="18"/>
                <w:szCs w:val="18"/>
                <w:lang w:val="en-CA" w:eastAsia="en-CA"/>
              </w:rPr>
              <w:t>R-290</w:t>
            </w:r>
          </w:p>
        </w:tc>
        <w:tc>
          <w:tcPr>
            <w:tcW w:w="532" w:type="pct"/>
            <w:shd w:val="clear" w:color="auto" w:fill="auto"/>
            <w:noWrap/>
            <w:tcMar>
              <w:right w:w="144" w:type="dxa"/>
            </w:tcMar>
            <w:hideMark/>
          </w:tcPr>
          <w:p w14:paraId="44FDBC5F" w14:textId="77777777" w:rsidR="0098291F" w:rsidRPr="00732C9D" w:rsidRDefault="0098291F" w:rsidP="00EF1EA9">
            <w:pPr>
              <w:jc w:val="right"/>
              <w:rPr>
                <w:sz w:val="18"/>
                <w:szCs w:val="18"/>
                <w:lang w:val="en-CA" w:eastAsia="en-CA"/>
              </w:rPr>
            </w:pPr>
            <w:r w:rsidRPr="00732C9D">
              <w:rPr>
                <w:sz w:val="18"/>
                <w:szCs w:val="18"/>
                <w:lang w:val="en-CA" w:eastAsia="en-CA"/>
              </w:rPr>
              <w:t>90,000</w:t>
            </w:r>
          </w:p>
        </w:tc>
        <w:tc>
          <w:tcPr>
            <w:tcW w:w="575" w:type="pct"/>
            <w:shd w:val="clear" w:color="auto" w:fill="auto"/>
            <w:noWrap/>
            <w:tcMar>
              <w:right w:w="144" w:type="dxa"/>
            </w:tcMar>
            <w:hideMark/>
          </w:tcPr>
          <w:p w14:paraId="553055C3"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39" w:type="pct"/>
            <w:shd w:val="clear" w:color="auto" w:fill="auto"/>
            <w:tcMar>
              <w:right w:w="144" w:type="dxa"/>
            </w:tcMar>
          </w:tcPr>
          <w:p w14:paraId="3A56FE18" w14:textId="77777777" w:rsidR="0098291F" w:rsidRPr="00732C9D" w:rsidRDefault="0098291F" w:rsidP="00EF1EA9">
            <w:pPr>
              <w:jc w:val="right"/>
              <w:rPr>
                <w:sz w:val="18"/>
                <w:szCs w:val="18"/>
              </w:rPr>
            </w:pPr>
            <w:r w:rsidRPr="00732C9D">
              <w:rPr>
                <w:sz w:val="18"/>
                <w:szCs w:val="18"/>
              </w:rPr>
              <w:t>3</w:t>
            </w:r>
          </w:p>
        </w:tc>
        <w:tc>
          <w:tcPr>
            <w:tcW w:w="343" w:type="pct"/>
            <w:shd w:val="clear" w:color="auto" w:fill="auto"/>
            <w:noWrap/>
            <w:tcMar>
              <w:right w:w="144" w:type="dxa"/>
            </w:tcMar>
            <w:hideMark/>
          </w:tcPr>
          <w:p w14:paraId="365EB9E8"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397" w:type="pct"/>
            <w:shd w:val="clear" w:color="auto" w:fill="auto"/>
            <w:noWrap/>
            <w:tcMar>
              <w:right w:w="144" w:type="dxa"/>
            </w:tcMar>
            <w:hideMark/>
          </w:tcPr>
          <w:p w14:paraId="6B0ED54A" w14:textId="77777777" w:rsidR="0098291F" w:rsidRPr="00732C9D" w:rsidRDefault="0098291F" w:rsidP="00EF1EA9">
            <w:pPr>
              <w:jc w:val="right"/>
              <w:rPr>
                <w:sz w:val="18"/>
                <w:szCs w:val="18"/>
                <w:lang w:val="en-CA" w:eastAsia="en-CA"/>
              </w:rPr>
            </w:pPr>
            <w:r w:rsidRPr="00732C9D">
              <w:rPr>
                <w:sz w:val="18"/>
                <w:szCs w:val="18"/>
                <w:lang w:val="en-CA" w:eastAsia="en-CA"/>
              </w:rPr>
              <w:t>n/a</w:t>
            </w:r>
          </w:p>
        </w:tc>
        <w:tc>
          <w:tcPr>
            <w:tcW w:w="482" w:type="pct"/>
            <w:shd w:val="clear" w:color="auto" w:fill="auto"/>
            <w:noWrap/>
            <w:tcMar>
              <w:right w:w="144" w:type="dxa"/>
            </w:tcMar>
            <w:hideMark/>
          </w:tcPr>
          <w:p w14:paraId="33197A2F" w14:textId="77777777" w:rsidR="0098291F" w:rsidRPr="00732C9D" w:rsidRDefault="0098291F" w:rsidP="00EF1EA9">
            <w:pPr>
              <w:jc w:val="right"/>
              <w:rPr>
                <w:sz w:val="18"/>
                <w:szCs w:val="18"/>
                <w:lang w:val="en-CA" w:eastAsia="en-CA"/>
              </w:rPr>
            </w:pPr>
            <w:r w:rsidRPr="00732C9D">
              <w:rPr>
                <w:sz w:val="18"/>
                <w:szCs w:val="18"/>
                <w:lang w:val="en-CA" w:eastAsia="en-CA"/>
              </w:rPr>
              <w:t>Dec-21</w:t>
            </w:r>
          </w:p>
        </w:tc>
      </w:tr>
      <w:tr w:rsidR="00597FDB" w:rsidRPr="00732C9D" w14:paraId="552559C0" w14:textId="77777777" w:rsidTr="00963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pct"/>
            <w:shd w:val="clear" w:color="auto" w:fill="auto"/>
            <w:noWrap/>
            <w:hideMark/>
          </w:tcPr>
          <w:p w14:paraId="589C88F5" w14:textId="77777777" w:rsidR="0098291F" w:rsidRPr="00732C9D" w:rsidRDefault="0098291F" w:rsidP="00EF1EA9">
            <w:pPr>
              <w:jc w:val="left"/>
              <w:rPr>
                <w:b/>
                <w:sz w:val="18"/>
                <w:szCs w:val="18"/>
                <w:lang w:val="en-CA" w:eastAsia="en-CA"/>
              </w:rPr>
            </w:pPr>
            <w:r w:rsidRPr="00732C9D">
              <w:rPr>
                <w:b/>
                <w:sz w:val="18"/>
                <w:szCs w:val="18"/>
                <w:lang w:val="en-CA" w:eastAsia="en-CA"/>
              </w:rPr>
              <w:t>Total</w:t>
            </w:r>
          </w:p>
        </w:tc>
        <w:tc>
          <w:tcPr>
            <w:tcW w:w="432" w:type="pct"/>
            <w:shd w:val="clear" w:color="auto" w:fill="auto"/>
            <w:noWrap/>
            <w:hideMark/>
          </w:tcPr>
          <w:p w14:paraId="083EF3C0" w14:textId="77777777" w:rsidR="0098291F" w:rsidRPr="00732C9D" w:rsidRDefault="0098291F" w:rsidP="00EF1EA9">
            <w:pPr>
              <w:jc w:val="left"/>
              <w:rPr>
                <w:b/>
                <w:sz w:val="18"/>
                <w:szCs w:val="18"/>
                <w:lang w:val="en-CA" w:eastAsia="en-CA"/>
              </w:rPr>
            </w:pPr>
            <w:r w:rsidRPr="00732C9D">
              <w:rPr>
                <w:b/>
                <w:sz w:val="18"/>
                <w:szCs w:val="18"/>
                <w:lang w:val="en-CA" w:eastAsia="en-CA"/>
              </w:rPr>
              <w:t> </w:t>
            </w:r>
          </w:p>
        </w:tc>
        <w:tc>
          <w:tcPr>
            <w:tcW w:w="758" w:type="pct"/>
            <w:shd w:val="clear" w:color="auto" w:fill="auto"/>
            <w:noWrap/>
            <w:hideMark/>
          </w:tcPr>
          <w:p w14:paraId="7219D0EF" w14:textId="77777777" w:rsidR="0098291F" w:rsidRPr="00732C9D" w:rsidRDefault="0098291F" w:rsidP="00EF1EA9">
            <w:pPr>
              <w:jc w:val="left"/>
              <w:rPr>
                <w:b/>
                <w:sz w:val="18"/>
                <w:szCs w:val="18"/>
                <w:lang w:val="en-CA" w:eastAsia="en-CA"/>
              </w:rPr>
            </w:pPr>
            <w:r w:rsidRPr="00732C9D">
              <w:rPr>
                <w:b/>
                <w:sz w:val="18"/>
                <w:szCs w:val="18"/>
                <w:lang w:val="en-CA" w:eastAsia="en-CA"/>
              </w:rPr>
              <w:t> </w:t>
            </w:r>
          </w:p>
        </w:tc>
        <w:tc>
          <w:tcPr>
            <w:tcW w:w="566" w:type="pct"/>
            <w:shd w:val="clear" w:color="auto" w:fill="auto"/>
            <w:noWrap/>
            <w:hideMark/>
          </w:tcPr>
          <w:p w14:paraId="637145E7" w14:textId="77777777" w:rsidR="0098291F" w:rsidRPr="00732C9D" w:rsidRDefault="0098291F" w:rsidP="00EF1EA9">
            <w:pPr>
              <w:jc w:val="left"/>
              <w:rPr>
                <w:b/>
                <w:sz w:val="18"/>
                <w:szCs w:val="18"/>
                <w:lang w:val="en-CA" w:eastAsia="en-CA"/>
              </w:rPr>
            </w:pPr>
            <w:r w:rsidRPr="00732C9D">
              <w:rPr>
                <w:b/>
                <w:sz w:val="18"/>
                <w:szCs w:val="18"/>
                <w:lang w:val="en-CA" w:eastAsia="en-CA"/>
              </w:rPr>
              <w:t> </w:t>
            </w:r>
          </w:p>
        </w:tc>
        <w:tc>
          <w:tcPr>
            <w:tcW w:w="532" w:type="pct"/>
            <w:shd w:val="clear" w:color="auto" w:fill="auto"/>
            <w:noWrap/>
            <w:tcMar>
              <w:right w:w="144" w:type="dxa"/>
            </w:tcMar>
            <w:hideMark/>
          </w:tcPr>
          <w:p w14:paraId="0B938A1C" w14:textId="01E5B4E5" w:rsidR="0098291F" w:rsidRPr="00732C9D" w:rsidRDefault="0098291F" w:rsidP="00EF1EA9">
            <w:pPr>
              <w:jc w:val="right"/>
              <w:rPr>
                <w:b/>
                <w:sz w:val="18"/>
                <w:szCs w:val="18"/>
                <w:lang w:val="en-CA" w:eastAsia="en-CA"/>
              </w:rPr>
            </w:pPr>
            <w:r w:rsidRPr="00732C9D">
              <w:rPr>
                <w:b/>
                <w:sz w:val="18"/>
                <w:szCs w:val="18"/>
                <w:lang w:val="en-CA" w:eastAsia="en-CA"/>
              </w:rPr>
              <w:t>1,</w:t>
            </w:r>
            <w:r w:rsidR="007C1A64">
              <w:rPr>
                <w:b/>
                <w:sz w:val="18"/>
                <w:szCs w:val="18"/>
                <w:lang w:val="en-CA" w:eastAsia="en-CA"/>
              </w:rPr>
              <w:t>8</w:t>
            </w:r>
            <w:r w:rsidR="00D00E60">
              <w:rPr>
                <w:b/>
                <w:sz w:val="18"/>
                <w:szCs w:val="18"/>
                <w:lang w:val="en-CA" w:eastAsia="en-CA"/>
              </w:rPr>
              <w:t>83</w:t>
            </w:r>
            <w:r w:rsidRPr="00732C9D">
              <w:rPr>
                <w:b/>
                <w:sz w:val="18"/>
                <w:szCs w:val="18"/>
                <w:lang w:val="en-CA" w:eastAsia="en-CA"/>
              </w:rPr>
              <w:t>,866</w:t>
            </w:r>
          </w:p>
        </w:tc>
        <w:tc>
          <w:tcPr>
            <w:tcW w:w="575" w:type="pct"/>
            <w:shd w:val="clear" w:color="auto" w:fill="auto"/>
            <w:noWrap/>
            <w:tcMar>
              <w:right w:w="144" w:type="dxa"/>
            </w:tcMar>
            <w:hideMark/>
          </w:tcPr>
          <w:p w14:paraId="362609D2" w14:textId="10AD3C9B" w:rsidR="0098291F" w:rsidRPr="00732C9D" w:rsidRDefault="0098291F" w:rsidP="00EF1EA9">
            <w:pPr>
              <w:jc w:val="right"/>
              <w:rPr>
                <w:b/>
                <w:sz w:val="18"/>
                <w:szCs w:val="18"/>
                <w:lang w:val="en-CA" w:eastAsia="en-CA"/>
              </w:rPr>
            </w:pPr>
            <w:r w:rsidRPr="00732C9D">
              <w:rPr>
                <w:b/>
                <w:sz w:val="18"/>
                <w:szCs w:val="18"/>
                <w:lang w:val="en-CA" w:eastAsia="en-CA"/>
              </w:rPr>
              <w:t>1,</w:t>
            </w:r>
            <w:r w:rsidR="00D00E60">
              <w:rPr>
                <w:b/>
                <w:sz w:val="18"/>
                <w:szCs w:val="18"/>
                <w:lang w:val="en-CA" w:eastAsia="en-CA"/>
              </w:rPr>
              <w:t>79</w:t>
            </w:r>
            <w:r w:rsidRPr="00732C9D">
              <w:rPr>
                <w:b/>
                <w:sz w:val="18"/>
                <w:szCs w:val="18"/>
                <w:lang w:val="en-CA" w:eastAsia="en-CA"/>
              </w:rPr>
              <w:t>5,</w:t>
            </w:r>
            <w:r w:rsidR="00D00E60">
              <w:rPr>
                <w:b/>
                <w:sz w:val="18"/>
                <w:szCs w:val="18"/>
                <w:lang w:val="en-CA" w:eastAsia="en-CA"/>
              </w:rPr>
              <w:t>737</w:t>
            </w:r>
          </w:p>
        </w:tc>
        <w:tc>
          <w:tcPr>
            <w:tcW w:w="339" w:type="pct"/>
            <w:shd w:val="clear" w:color="auto" w:fill="auto"/>
            <w:tcMar>
              <w:right w:w="144" w:type="dxa"/>
            </w:tcMar>
          </w:tcPr>
          <w:p w14:paraId="6C539939" w14:textId="03E72E91" w:rsidR="0098291F" w:rsidRPr="00732C9D" w:rsidRDefault="0098291F" w:rsidP="00EF1EA9">
            <w:pPr>
              <w:jc w:val="right"/>
              <w:rPr>
                <w:b/>
                <w:sz w:val="18"/>
                <w:szCs w:val="18"/>
                <w:lang w:val="en-CA" w:eastAsia="en-CA"/>
              </w:rPr>
            </w:pPr>
            <w:r w:rsidRPr="00732C9D">
              <w:rPr>
                <w:b/>
                <w:sz w:val="18"/>
                <w:szCs w:val="18"/>
                <w:lang w:val="en-CA" w:eastAsia="en-CA"/>
              </w:rPr>
              <w:t>2,</w:t>
            </w:r>
            <w:r w:rsidR="00D00E60">
              <w:rPr>
                <w:b/>
                <w:sz w:val="18"/>
                <w:szCs w:val="18"/>
                <w:lang w:val="en-CA" w:eastAsia="en-CA"/>
              </w:rPr>
              <w:t>556</w:t>
            </w:r>
          </w:p>
        </w:tc>
        <w:tc>
          <w:tcPr>
            <w:tcW w:w="343" w:type="pct"/>
            <w:shd w:val="clear" w:color="auto" w:fill="auto"/>
            <w:noWrap/>
            <w:tcMar>
              <w:right w:w="144" w:type="dxa"/>
            </w:tcMar>
            <w:hideMark/>
          </w:tcPr>
          <w:p w14:paraId="5E2A1B0A" w14:textId="020D641D" w:rsidR="0098291F" w:rsidRPr="00732C9D" w:rsidRDefault="00D00E60" w:rsidP="00EF1EA9">
            <w:pPr>
              <w:jc w:val="right"/>
              <w:rPr>
                <w:b/>
                <w:sz w:val="18"/>
                <w:szCs w:val="18"/>
                <w:lang w:val="en-CA" w:eastAsia="en-CA"/>
              </w:rPr>
            </w:pPr>
            <w:r>
              <w:rPr>
                <w:b/>
                <w:sz w:val="18"/>
                <w:szCs w:val="18"/>
                <w:lang w:val="en-CA" w:eastAsia="en-CA"/>
              </w:rPr>
              <w:t>1,292</w:t>
            </w:r>
          </w:p>
        </w:tc>
        <w:tc>
          <w:tcPr>
            <w:tcW w:w="397" w:type="pct"/>
            <w:shd w:val="clear" w:color="auto" w:fill="auto"/>
            <w:noWrap/>
            <w:tcMar>
              <w:right w:w="144" w:type="dxa"/>
            </w:tcMar>
            <w:hideMark/>
          </w:tcPr>
          <w:p w14:paraId="105C27E0" w14:textId="57E86492" w:rsidR="0098291F" w:rsidRPr="00732C9D" w:rsidRDefault="00D00E60" w:rsidP="00EF1EA9">
            <w:pPr>
              <w:jc w:val="right"/>
              <w:rPr>
                <w:b/>
                <w:sz w:val="18"/>
                <w:szCs w:val="18"/>
                <w:lang w:val="en-CA" w:eastAsia="en-CA"/>
              </w:rPr>
            </w:pPr>
            <w:r>
              <w:rPr>
                <w:b/>
                <w:sz w:val="18"/>
                <w:szCs w:val="18"/>
                <w:lang w:val="en-CA" w:eastAsia="en-CA"/>
              </w:rPr>
              <w:t>5.15</w:t>
            </w:r>
          </w:p>
        </w:tc>
        <w:tc>
          <w:tcPr>
            <w:tcW w:w="482" w:type="pct"/>
            <w:shd w:val="clear" w:color="auto" w:fill="auto"/>
            <w:noWrap/>
            <w:tcMar>
              <w:right w:w="144" w:type="dxa"/>
            </w:tcMar>
            <w:hideMark/>
          </w:tcPr>
          <w:p w14:paraId="3A727CAA" w14:textId="77777777" w:rsidR="0098291F" w:rsidRPr="00732C9D" w:rsidRDefault="0098291F" w:rsidP="00EF1EA9">
            <w:pPr>
              <w:jc w:val="right"/>
              <w:rPr>
                <w:b/>
                <w:sz w:val="18"/>
                <w:szCs w:val="18"/>
                <w:lang w:val="en-CA" w:eastAsia="en-CA"/>
              </w:rPr>
            </w:pPr>
          </w:p>
        </w:tc>
      </w:tr>
    </w:tbl>
    <w:p w14:paraId="303B38BA" w14:textId="445B4595" w:rsidR="00084E78" w:rsidRDefault="00597FDB" w:rsidP="00EF1EA9">
      <w:pPr>
        <w:rPr>
          <w:sz w:val="19"/>
          <w:szCs w:val="19"/>
        </w:rPr>
      </w:pPr>
      <w:r>
        <w:rPr>
          <w:sz w:val="19"/>
          <w:szCs w:val="19"/>
        </w:rPr>
        <w:t xml:space="preserve">(*) End-user activities in </w:t>
      </w:r>
      <w:r w:rsidR="00084E78" w:rsidRPr="00597FDB">
        <w:rPr>
          <w:sz w:val="19"/>
          <w:szCs w:val="19"/>
        </w:rPr>
        <w:t xml:space="preserve">Kenya </w:t>
      </w:r>
      <w:r>
        <w:rPr>
          <w:sz w:val="19"/>
          <w:szCs w:val="19"/>
        </w:rPr>
        <w:t xml:space="preserve">and </w:t>
      </w:r>
      <w:r w:rsidRPr="00597FDB">
        <w:rPr>
          <w:sz w:val="19"/>
          <w:szCs w:val="19"/>
        </w:rPr>
        <w:t xml:space="preserve">Mozambique </w:t>
      </w:r>
      <w:r w:rsidR="00084E78" w:rsidRPr="00597FDB">
        <w:rPr>
          <w:sz w:val="19"/>
          <w:szCs w:val="19"/>
        </w:rPr>
        <w:t>have been recently approved</w:t>
      </w:r>
      <w:r>
        <w:rPr>
          <w:sz w:val="19"/>
          <w:szCs w:val="19"/>
        </w:rPr>
        <w:t xml:space="preserve">; however, </w:t>
      </w:r>
      <w:r w:rsidR="00084E78" w:rsidRPr="00597FDB">
        <w:rPr>
          <w:sz w:val="19"/>
          <w:szCs w:val="19"/>
        </w:rPr>
        <w:t xml:space="preserve">information on implementation </w:t>
      </w:r>
      <w:r>
        <w:rPr>
          <w:sz w:val="19"/>
          <w:szCs w:val="19"/>
        </w:rPr>
        <w:t xml:space="preserve">is not yet </w:t>
      </w:r>
      <w:r w:rsidR="00084E78" w:rsidRPr="00597FDB">
        <w:rPr>
          <w:sz w:val="19"/>
          <w:szCs w:val="19"/>
        </w:rPr>
        <w:t>available.</w:t>
      </w:r>
    </w:p>
    <w:p w14:paraId="7C892D48" w14:textId="4E972353" w:rsidR="006544B3" w:rsidRPr="00597FDB" w:rsidRDefault="006544B3" w:rsidP="00EF1EA9">
      <w:pPr>
        <w:rPr>
          <w:sz w:val="19"/>
          <w:szCs w:val="19"/>
        </w:rPr>
      </w:pPr>
      <w:r w:rsidRPr="006E461F">
        <w:rPr>
          <w:sz w:val="19"/>
          <w:szCs w:val="19"/>
        </w:rPr>
        <w:t>(**)</w:t>
      </w:r>
      <w:r w:rsidR="006E5B4C" w:rsidRPr="006E461F">
        <w:rPr>
          <w:sz w:val="19"/>
          <w:szCs w:val="19"/>
        </w:rPr>
        <w:t xml:space="preserve"> </w:t>
      </w:r>
      <w:r w:rsidR="008861AD" w:rsidRPr="006E461F">
        <w:rPr>
          <w:sz w:val="19"/>
          <w:szCs w:val="19"/>
        </w:rPr>
        <w:t xml:space="preserve">A programme providing tools to servicing workshops to facilitate conversion of </w:t>
      </w:r>
      <w:r w:rsidR="006E5B4C" w:rsidRPr="006E461F">
        <w:rPr>
          <w:sz w:val="19"/>
          <w:szCs w:val="19"/>
        </w:rPr>
        <w:t>AC</w:t>
      </w:r>
      <w:r w:rsidR="008861AD" w:rsidRPr="006E461F">
        <w:rPr>
          <w:sz w:val="19"/>
          <w:szCs w:val="19"/>
        </w:rPr>
        <w:t xml:space="preserve"> units from HCFC</w:t>
      </w:r>
      <w:r w:rsidR="006E5B4C" w:rsidRPr="006E461F">
        <w:rPr>
          <w:sz w:val="19"/>
          <w:szCs w:val="19"/>
        </w:rPr>
        <w:noBreakHyphen/>
      </w:r>
      <w:r w:rsidR="008861AD" w:rsidRPr="006E461F">
        <w:rPr>
          <w:sz w:val="19"/>
          <w:szCs w:val="19"/>
        </w:rPr>
        <w:t>22 to R</w:t>
      </w:r>
      <w:r w:rsidR="006E5B4C" w:rsidRPr="006E461F">
        <w:rPr>
          <w:sz w:val="19"/>
          <w:szCs w:val="19"/>
        </w:rPr>
        <w:noBreakHyphen/>
      </w:r>
      <w:r w:rsidR="008861AD" w:rsidRPr="006E461F">
        <w:rPr>
          <w:sz w:val="19"/>
          <w:szCs w:val="19"/>
        </w:rPr>
        <w:t xml:space="preserve">290 following strict safety guidelines enforced by the Ministry of Environment </w:t>
      </w:r>
      <w:r w:rsidR="006E461F">
        <w:rPr>
          <w:sz w:val="19"/>
          <w:szCs w:val="19"/>
        </w:rPr>
        <w:t>ha</w:t>
      </w:r>
      <w:r w:rsidR="008861AD" w:rsidRPr="006E461F">
        <w:rPr>
          <w:sz w:val="19"/>
          <w:szCs w:val="19"/>
        </w:rPr>
        <w:t xml:space="preserve">s not </w:t>
      </w:r>
      <w:r w:rsidR="006E461F">
        <w:rPr>
          <w:sz w:val="19"/>
          <w:szCs w:val="19"/>
        </w:rPr>
        <w:t>been included</w:t>
      </w:r>
      <w:r w:rsidR="008861AD" w:rsidRPr="006E461F">
        <w:rPr>
          <w:sz w:val="19"/>
          <w:szCs w:val="19"/>
        </w:rPr>
        <w:t xml:space="preserve"> as it does not address end</w:t>
      </w:r>
      <w:r w:rsidR="00AD766A" w:rsidRPr="006E461F">
        <w:rPr>
          <w:sz w:val="19"/>
          <w:szCs w:val="19"/>
        </w:rPr>
        <w:noBreakHyphen/>
      </w:r>
      <w:r w:rsidR="008861AD" w:rsidRPr="006E461F">
        <w:rPr>
          <w:sz w:val="19"/>
          <w:szCs w:val="19"/>
        </w:rPr>
        <w:t>users directly.</w:t>
      </w:r>
    </w:p>
    <w:p w14:paraId="3FF9C7F1" w14:textId="77777777" w:rsidR="00084E78" w:rsidRDefault="00084E78" w:rsidP="00EF1EA9"/>
    <w:p w14:paraId="7E734D87" w14:textId="4F9B8E3F" w:rsidR="0098291F" w:rsidRPr="00755ECF" w:rsidRDefault="0098291F" w:rsidP="00EF1EA9">
      <w:pPr>
        <w:pStyle w:val="Heading1"/>
      </w:pPr>
      <w:r>
        <w:t xml:space="preserve">These projects have been supported by training </w:t>
      </w:r>
      <w:r w:rsidR="006E2070">
        <w:t xml:space="preserve">provided </w:t>
      </w:r>
      <w:r>
        <w:t>to technicians on the use of the alternative technology, workshops showcasing the use of the alternative technology</w:t>
      </w:r>
      <w:r w:rsidR="006E2070">
        <w:t>,</w:t>
      </w:r>
      <w:r>
        <w:t xml:space="preserve"> and awareness activities addressed to other end-users, technicians, suppliers and importers of equipment and refrigerant</w:t>
      </w:r>
      <w:r w:rsidR="006E2070">
        <w:t>s</w:t>
      </w:r>
      <w:r>
        <w:t xml:space="preserve">. Some projects have been supported by regulations, such as future </w:t>
      </w:r>
      <w:r w:rsidRPr="00052F11">
        <w:t>ban</w:t>
      </w:r>
      <w:r>
        <w:t>s</w:t>
      </w:r>
      <w:r w:rsidRPr="00052F11">
        <w:t xml:space="preserve"> on imports of new </w:t>
      </w:r>
      <w:r>
        <w:t>HCFC-based AC units</w:t>
      </w:r>
      <w:r w:rsidR="006E2070">
        <w:t>,</w:t>
      </w:r>
      <w:r>
        <w:t xml:space="preserve"> or approval from the </w:t>
      </w:r>
      <w:r w:rsidRPr="00052F11">
        <w:t xml:space="preserve">fire department for </w:t>
      </w:r>
      <w:r>
        <w:t xml:space="preserve">the use of </w:t>
      </w:r>
      <w:r w:rsidRPr="00052F11">
        <w:t>flammable refrigerant</w:t>
      </w:r>
      <w:r>
        <w:t>s</w:t>
      </w:r>
      <w:r w:rsidRPr="00052F11">
        <w:t xml:space="preserve"> in RAC applications</w:t>
      </w:r>
      <w:r>
        <w:t xml:space="preserve">. In one case, where the country was located within the European Union (EU) territory, the local adoption of </w:t>
      </w:r>
      <w:r>
        <w:lastRenderedPageBreak/>
        <w:t>EU</w:t>
      </w:r>
      <w:r w:rsidR="00AD766A">
        <w:t> </w:t>
      </w:r>
      <w:r>
        <w:t xml:space="preserve">regulations to phase out HCFC ahead of schedule, coupled with the increased prices of HCFCs, ensured </w:t>
      </w:r>
      <w:r w:rsidRPr="00755ECF">
        <w:t>that other HCFC</w:t>
      </w:r>
      <w:r w:rsidR="00AD766A">
        <w:noBreakHyphen/>
      </w:r>
      <w:r w:rsidRPr="00755ECF">
        <w:t xml:space="preserve">based </w:t>
      </w:r>
      <w:r w:rsidR="006E2070" w:rsidRPr="00755ECF">
        <w:t>end</w:t>
      </w:r>
      <w:r w:rsidR="006E2070" w:rsidRPr="00755ECF">
        <w:noBreakHyphen/>
        <w:t xml:space="preserve">users </w:t>
      </w:r>
      <w:r w:rsidRPr="00755ECF">
        <w:t xml:space="preserve">followed a similar approach of conversion or replacement of their systems. </w:t>
      </w:r>
    </w:p>
    <w:p w14:paraId="3FEC4AFA" w14:textId="16480CEA" w:rsidR="0098291F" w:rsidRPr="00755ECF" w:rsidRDefault="0098291F" w:rsidP="00BC4BDA">
      <w:pPr>
        <w:pStyle w:val="Heading1"/>
      </w:pPr>
      <w:r w:rsidRPr="00755ECF">
        <w:t xml:space="preserve">While most of the </w:t>
      </w:r>
      <w:r w:rsidR="006E2070" w:rsidRPr="00755ECF">
        <w:t>end</w:t>
      </w:r>
      <w:r w:rsidR="00AD766A">
        <w:noBreakHyphen/>
      </w:r>
      <w:r w:rsidR="006E2070" w:rsidRPr="00755ECF">
        <w:t xml:space="preserve">user </w:t>
      </w:r>
      <w:r w:rsidRPr="00755ECF">
        <w:t xml:space="preserve">projects are still ongoing, </w:t>
      </w:r>
      <w:r w:rsidR="006E2070" w:rsidRPr="00755ECF">
        <w:t xml:space="preserve">additional benefits that have been reported by </w:t>
      </w:r>
      <w:r w:rsidRPr="00755ECF">
        <w:t xml:space="preserve">bilateral and implementing agencies </w:t>
      </w:r>
      <w:r w:rsidR="006E2070" w:rsidRPr="00755ECF">
        <w:t xml:space="preserve">include: </w:t>
      </w:r>
      <w:r w:rsidRPr="00755ECF">
        <w:t>reduced use of energy by the new systems, the opportunity to showcase new technologies to stakeholders in the countries, and import</w:t>
      </w:r>
      <w:r w:rsidR="006E2070" w:rsidRPr="00755ECF">
        <w:t xml:space="preserve"> </w:t>
      </w:r>
      <w:r w:rsidRPr="00755ECF">
        <w:t xml:space="preserve">of alternative technologies </w:t>
      </w:r>
      <w:r w:rsidR="006E2070" w:rsidRPr="00755ECF">
        <w:t>in</w:t>
      </w:r>
      <w:r w:rsidRPr="00755ECF">
        <w:t xml:space="preserve">to the countries. </w:t>
      </w:r>
      <w:r w:rsidR="006E2070" w:rsidRPr="00755ECF">
        <w:t>For example, i</w:t>
      </w:r>
      <w:r w:rsidRPr="00755ECF">
        <w:t>n one</w:t>
      </w:r>
      <w:r w:rsidR="006E2070" w:rsidRPr="00755ECF">
        <w:t xml:space="preserve"> country</w:t>
      </w:r>
      <w:r w:rsidRPr="00755ECF">
        <w:t>, all end-users converted or replaced their HCFC</w:t>
      </w:r>
      <w:r w:rsidRPr="00755ECF">
        <w:noBreakHyphen/>
        <w:t>based systems following the project, due to</w:t>
      </w:r>
      <w:r w:rsidR="006E2070" w:rsidRPr="00755ECF">
        <w:t>:</w:t>
      </w:r>
      <w:r w:rsidRPr="00755ECF">
        <w:t xml:space="preserve"> the legal obligations to phase out HCFCs ahead of the original schedule, a significant increase in HCFC prices, and the availability of an environmental fund to support retrofits and conversions. For all the other cases, there is limited information on the extent to which other end-users have also converted or replaced their HCFC-based systems with their own funding as a result of the projects. </w:t>
      </w:r>
    </w:p>
    <w:p w14:paraId="67052EB0" w14:textId="778403BB" w:rsidR="0098291F" w:rsidRPr="00755ECF" w:rsidRDefault="0098291F" w:rsidP="00EF1EA9">
      <w:pPr>
        <w:pStyle w:val="Heading1"/>
      </w:pPr>
      <w:r w:rsidRPr="00755ECF">
        <w:t>Some of the challenges identified in the i</w:t>
      </w:r>
      <w:r w:rsidR="006E5B4C">
        <w:t>mplementation of these projects</w:t>
      </w:r>
      <w:r w:rsidRPr="00755ECF">
        <w:t xml:space="preserve"> include:</w:t>
      </w:r>
    </w:p>
    <w:p w14:paraId="4CDCF5EC" w14:textId="194752D6" w:rsidR="0098291F" w:rsidRDefault="0098291F" w:rsidP="00EF1EA9">
      <w:pPr>
        <w:pStyle w:val="Heading2"/>
      </w:pPr>
      <w:r>
        <w:t>Lack of availability of the selected low</w:t>
      </w:r>
      <w:r w:rsidR="006E5B4C">
        <w:noBreakHyphen/>
      </w:r>
      <w:r>
        <w:t xml:space="preserve">GWP alternative technologies and difficulties in </w:t>
      </w:r>
      <w:r w:rsidRPr="003A136B">
        <w:t>identifying technology providers</w:t>
      </w:r>
      <w:r w:rsidR="006E2070">
        <w:t xml:space="preserve"> in local markets</w:t>
      </w:r>
      <w:r>
        <w:t>. In some cases, implementation of incentive schemes through a “competitive selection process” was not feasible</w:t>
      </w:r>
      <w:r w:rsidR="006E2070">
        <w:t xml:space="preserve"> due to </w:t>
      </w:r>
      <w:r w:rsidR="006E5B4C">
        <w:t xml:space="preserve">a </w:t>
      </w:r>
      <w:r w:rsidR="006E2070">
        <w:t>limited number of technology providers</w:t>
      </w:r>
      <w:r>
        <w:t>;</w:t>
      </w:r>
    </w:p>
    <w:p w14:paraId="53D32C5C" w14:textId="228EC590" w:rsidR="0098291F" w:rsidRDefault="0098291F" w:rsidP="00EF1EA9">
      <w:pPr>
        <w:pStyle w:val="Heading2"/>
      </w:pPr>
      <w:r>
        <w:t xml:space="preserve">Lack of interest of the end-users, as the incentive </w:t>
      </w:r>
      <w:r w:rsidRPr="003A136B">
        <w:t xml:space="preserve">was insufficient to </w:t>
      </w:r>
      <w:r>
        <w:t xml:space="preserve">pay for the additional upfront cost of the low-GWP alternative technology or </w:t>
      </w:r>
      <w:r w:rsidR="006E2070">
        <w:t xml:space="preserve">for </w:t>
      </w:r>
      <w:r>
        <w:t>the high</w:t>
      </w:r>
      <w:r w:rsidR="006E2070">
        <w:t>er</w:t>
      </w:r>
      <w:r>
        <w:t xml:space="preserve"> operating and maintenance cost of </w:t>
      </w:r>
      <w:r w:rsidR="006E2070">
        <w:t xml:space="preserve">the RAC </w:t>
      </w:r>
      <w:r>
        <w:t xml:space="preserve">equipment using alternative technology (e.g., in one case, the cost of the </w:t>
      </w:r>
      <w:r w:rsidRPr="002E14F9">
        <w:t xml:space="preserve">HFC-32 </w:t>
      </w:r>
      <w:r>
        <w:t>AC </w:t>
      </w:r>
      <w:r w:rsidRPr="002E14F9">
        <w:t xml:space="preserve">units </w:t>
      </w:r>
      <w:r>
        <w:t>outweighed the incentive received);</w:t>
      </w:r>
    </w:p>
    <w:p w14:paraId="6759A627" w14:textId="51C0EEC2" w:rsidR="0098291F" w:rsidRDefault="0098291F" w:rsidP="00EF1EA9">
      <w:pPr>
        <w:pStyle w:val="Heading2"/>
      </w:pPr>
      <w:r>
        <w:t xml:space="preserve">Time-consuming and complicated processes for </w:t>
      </w:r>
      <w:r w:rsidRPr="003A136B">
        <w:t xml:space="preserve">approval </w:t>
      </w:r>
      <w:r>
        <w:t>by</w:t>
      </w:r>
      <w:r w:rsidRPr="003A136B">
        <w:t xml:space="preserve"> the relevant authorities to introduce </w:t>
      </w:r>
      <w:r w:rsidR="00427F42">
        <w:t xml:space="preserve">RAC equipment based on </w:t>
      </w:r>
      <w:r>
        <w:t>flammable</w:t>
      </w:r>
      <w:r w:rsidRPr="003A136B">
        <w:t xml:space="preserve"> refrigerants</w:t>
      </w:r>
      <w:r>
        <w:t>;</w:t>
      </w:r>
    </w:p>
    <w:p w14:paraId="7548131C" w14:textId="09E19D5A" w:rsidR="0098291F" w:rsidRDefault="0098291F" w:rsidP="00EF1EA9">
      <w:pPr>
        <w:pStyle w:val="Heading2"/>
      </w:pPr>
      <w:r>
        <w:t xml:space="preserve">Publicity against </w:t>
      </w:r>
      <w:r w:rsidR="00427F42">
        <w:t xml:space="preserve">RAC equipment based on </w:t>
      </w:r>
      <w:r>
        <w:t xml:space="preserve">flammable refrigerants resulting in higher perceived risks relating to the use of </w:t>
      </w:r>
      <w:r w:rsidR="00427F42">
        <w:t>such equipment</w:t>
      </w:r>
      <w:r>
        <w:t>; and</w:t>
      </w:r>
    </w:p>
    <w:p w14:paraId="69121D6B" w14:textId="74FCDF72" w:rsidR="0098291F" w:rsidRDefault="0098291F" w:rsidP="00EF1EA9">
      <w:pPr>
        <w:pStyle w:val="Heading2"/>
      </w:pPr>
      <w:r>
        <w:t xml:space="preserve">Lack of low-GWP </w:t>
      </w:r>
      <w:r w:rsidR="00427F42">
        <w:t xml:space="preserve">alternative refrigerants </w:t>
      </w:r>
      <w:r>
        <w:t>for retrofit of equipment in certain applications.</w:t>
      </w:r>
      <w:r w:rsidR="00EF1EA9">
        <w:t xml:space="preserve"> </w:t>
      </w:r>
      <w:r>
        <w:t xml:space="preserve">For example, in the case of fisheries, </w:t>
      </w:r>
      <w:r w:rsidRPr="00052F11">
        <w:t>most vessels are age</w:t>
      </w:r>
      <w:r>
        <w:t xml:space="preserve">d between </w:t>
      </w:r>
      <w:r w:rsidRPr="00052F11">
        <w:t>25</w:t>
      </w:r>
      <w:r>
        <w:t xml:space="preserve"> and </w:t>
      </w:r>
      <w:r w:rsidRPr="00052F11">
        <w:t>35 years</w:t>
      </w:r>
      <w:r>
        <w:t xml:space="preserve">, with </w:t>
      </w:r>
      <w:r w:rsidRPr="00052F11">
        <w:t>frequen</w:t>
      </w:r>
      <w:r>
        <w:t>t</w:t>
      </w:r>
      <w:r w:rsidRPr="00052F11">
        <w:t xml:space="preserve"> leakage and maintenance</w:t>
      </w:r>
      <w:r w:rsidRPr="00475342">
        <w:t xml:space="preserve"> </w:t>
      </w:r>
      <w:r w:rsidRPr="00052F11">
        <w:t>issues</w:t>
      </w:r>
      <w:r>
        <w:t>; at present,</w:t>
      </w:r>
      <w:r w:rsidRPr="00052F11">
        <w:t xml:space="preserve"> there is no suitable</w:t>
      </w:r>
      <w:r>
        <w:t>,</w:t>
      </w:r>
      <w:r w:rsidRPr="00052F11">
        <w:t xml:space="preserve"> viable </w:t>
      </w:r>
      <w:r>
        <w:t>low</w:t>
      </w:r>
      <w:r w:rsidR="006E5B4C">
        <w:noBreakHyphen/>
      </w:r>
      <w:r>
        <w:t xml:space="preserve">GWP </w:t>
      </w:r>
      <w:r w:rsidRPr="00052F11">
        <w:t>alternative that can be appli</w:t>
      </w:r>
      <w:r>
        <w:t>ed</w:t>
      </w:r>
      <w:r w:rsidRPr="00052F11">
        <w:t xml:space="preserve"> to </w:t>
      </w:r>
      <w:r w:rsidR="00427F42">
        <w:t xml:space="preserve">these </w:t>
      </w:r>
      <w:r w:rsidRPr="00052F11">
        <w:t>vessels.</w:t>
      </w:r>
      <w:r w:rsidRPr="002E14F9">
        <w:t xml:space="preserve"> </w:t>
      </w:r>
    </w:p>
    <w:p w14:paraId="76FF82A3" w14:textId="5CA0212B" w:rsidR="0098291F" w:rsidRPr="00922BB3" w:rsidRDefault="0098291F" w:rsidP="00EF1EA9">
      <w:pPr>
        <w:pStyle w:val="Heading2"/>
        <w:numPr>
          <w:ilvl w:val="0"/>
          <w:numId w:val="0"/>
        </w:numPr>
        <w:rPr>
          <w:u w:val="single"/>
        </w:rPr>
      </w:pPr>
      <w:r w:rsidRPr="00922BB3">
        <w:rPr>
          <w:u w:val="single"/>
        </w:rPr>
        <w:t>Projects to demonstrate alternative technologies</w:t>
      </w:r>
      <w:r w:rsidR="00EF1EA9">
        <w:rPr>
          <w:u w:val="single"/>
        </w:rPr>
        <w:t xml:space="preserve"> </w:t>
      </w:r>
    </w:p>
    <w:p w14:paraId="6B5C7580" w14:textId="465E42D4" w:rsidR="00261255" w:rsidRDefault="0098291F" w:rsidP="00BC4BDA">
      <w:pPr>
        <w:pStyle w:val="Heading1"/>
      </w:pPr>
      <w:r>
        <w:t xml:space="preserve">A </w:t>
      </w:r>
      <w:r w:rsidRPr="00922BB3">
        <w:t xml:space="preserve">total </w:t>
      </w:r>
      <w:r w:rsidRPr="002265F7">
        <w:t>of 1</w:t>
      </w:r>
      <w:r w:rsidR="00F36024" w:rsidRPr="002265F7">
        <w:t>2</w:t>
      </w:r>
      <w:r w:rsidRPr="002265F7">
        <w:t xml:space="preserve"> projects</w:t>
      </w:r>
      <w:r w:rsidRPr="00922BB3">
        <w:t xml:space="preserve"> are being implemented </w:t>
      </w:r>
      <w:r w:rsidR="00261255" w:rsidRPr="00261255">
        <w:t>to demonstrate alternative technologies</w:t>
      </w:r>
      <w:r w:rsidRPr="00922BB3">
        <w:t xml:space="preserve">. The approach </w:t>
      </w:r>
      <w:r w:rsidR="00261255">
        <w:t xml:space="preserve">usually </w:t>
      </w:r>
      <w:r w:rsidRPr="00922BB3">
        <w:t xml:space="preserve">consists </w:t>
      </w:r>
      <w:r>
        <w:t>of</w:t>
      </w:r>
      <w:r w:rsidRPr="00922BB3">
        <w:t xml:space="preserve"> the conversion or replacement of one or a limited number of </w:t>
      </w:r>
      <w:r>
        <w:t xml:space="preserve">refrigeration or </w:t>
      </w:r>
      <w:r w:rsidRPr="00922BB3">
        <w:t xml:space="preserve">AC </w:t>
      </w:r>
      <w:r w:rsidR="00261255">
        <w:t xml:space="preserve">units operating </w:t>
      </w:r>
      <w:r w:rsidRPr="00922BB3">
        <w:t xml:space="preserve">in a </w:t>
      </w:r>
      <w:r>
        <w:t>public or private</w:t>
      </w:r>
      <w:r w:rsidRPr="00922BB3">
        <w:t xml:space="preserve"> institution to demonstrate the safe use of </w:t>
      </w:r>
      <w:r w:rsidR="00261255">
        <w:t xml:space="preserve">the </w:t>
      </w:r>
      <w:r w:rsidRPr="00922BB3">
        <w:t xml:space="preserve">low-GWP alternative </w:t>
      </w:r>
      <w:r w:rsidR="00261255">
        <w:t xml:space="preserve">being proposed </w:t>
      </w:r>
      <w:r w:rsidRPr="00922BB3">
        <w:t>(i.e., R-290</w:t>
      </w:r>
      <w:r>
        <w:t>, CO</w:t>
      </w:r>
      <w:r w:rsidRPr="00261255">
        <w:rPr>
          <w:vertAlign w:val="subscript"/>
        </w:rPr>
        <w:t>2</w:t>
      </w:r>
      <w:r w:rsidRPr="00922BB3">
        <w:t>). In these projects, the Multilateral Fund covers the cost</w:t>
      </w:r>
      <w:r>
        <w:t xml:space="preserve"> of</w:t>
      </w:r>
      <w:r w:rsidRPr="00922BB3">
        <w:t xml:space="preserve"> </w:t>
      </w:r>
      <w:r w:rsidR="00261255">
        <w:t xml:space="preserve">the limited number of units being </w:t>
      </w:r>
      <w:r w:rsidRPr="00922BB3">
        <w:t>conver</w:t>
      </w:r>
      <w:r w:rsidR="00261255">
        <w:t>ted</w:t>
      </w:r>
      <w:r w:rsidRPr="00922BB3">
        <w:t xml:space="preserve"> or replace</w:t>
      </w:r>
      <w:r w:rsidR="00261255">
        <w:t>d,</w:t>
      </w:r>
      <w:r w:rsidRPr="00922BB3">
        <w:t xml:space="preserve"> </w:t>
      </w:r>
      <w:r>
        <w:t xml:space="preserve">and the beneficiary institutions </w:t>
      </w:r>
      <w:r w:rsidR="00261255">
        <w:t xml:space="preserve">provide </w:t>
      </w:r>
      <w:r w:rsidRPr="00922BB3">
        <w:t>in-kind</w:t>
      </w:r>
      <w:r w:rsidR="00261255">
        <w:t xml:space="preserve"> contribution </w:t>
      </w:r>
      <w:r w:rsidR="00261255" w:rsidRPr="00261255">
        <w:rPr>
          <w:lang w:val="en-CA"/>
        </w:rPr>
        <w:t>mainly as technical support for installation, maintenance and monitoring of equipment</w:t>
      </w:r>
      <w:r w:rsidRPr="00922BB3">
        <w:t xml:space="preserve">. </w:t>
      </w:r>
      <w:r w:rsidRPr="003259B0">
        <w:t xml:space="preserve">Table 3 summarizes the </w:t>
      </w:r>
      <w:r w:rsidR="00261255">
        <w:t xml:space="preserve">information extracted from the reports submitted by the agencies from </w:t>
      </w:r>
      <w:r w:rsidRPr="003259B0">
        <w:t>demonstration projects being implemented.</w:t>
      </w:r>
      <w:r w:rsidR="00261255">
        <w:t xml:space="preserve"> </w:t>
      </w:r>
    </w:p>
    <w:p w14:paraId="11DA0F51" w14:textId="2923EBC4" w:rsidR="0098291F" w:rsidRPr="00597FDB" w:rsidRDefault="0098291F" w:rsidP="00EF1EA9">
      <w:pPr>
        <w:pStyle w:val="Heading1"/>
        <w:numPr>
          <w:ilvl w:val="0"/>
          <w:numId w:val="0"/>
        </w:numPr>
        <w:spacing w:after="0"/>
        <w:rPr>
          <w:b/>
          <w:sz w:val="21"/>
          <w:szCs w:val="21"/>
        </w:rPr>
      </w:pPr>
      <w:r w:rsidRPr="00597FDB">
        <w:rPr>
          <w:b/>
          <w:sz w:val="21"/>
          <w:szCs w:val="21"/>
        </w:rPr>
        <w:t>Table 3. Projects to demonstrate alternative technologies</w:t>
      </w:r>
      <w:r w:rsidR="00EF1EA9" w:rsidRPr="00597FDB">
        <w:rPr>
          <w:b/>
          <w:sz w:val="21"/>
          <w:szCs w:val="21"/>
        </w:rPr>
        <w:t xml:space="preserve"> </w:t>
      </w:r>
    </w:p>
    <w:tbl>
      <w:tblPr>
        <w:tblW w:w="5051" w:type="pct"/>
        <w:tblLayout w:type="fixed"/>
        <w:tblCellMar>
          <w:left w:w="85" w:type="dxa"/>
          <w:right w:w="85" w:type="dxa"/>
        </w:tblCellMar>
        <w:tblLook w:val="04A0" w:firstRow="1" w:lastRow="0" w:firstColumn="1" w:lastColumn="0" w:noHBand="0" w:noVBand="1"/>
      </w:tblPr>
      <w:tblGrid>
        <w:gridCol w:w="1080"/>
        <w:gridCol w:w="811"/>
        <w:gridCol w:w="1426"/>
        <w:gridCol w:w="11"/>
        <w:gridCol w:w="1084"/>
        <w:gridCol w:w="990"/>
        <w:gridCol w:w="1082"/>
        <w:gridCol w:w="631"/>
        <w:gridCol w:w="627"/>
        <w:gridCol w:w="723"/>
        <w:gridCol w:w="980"/>
      </w:tblGrid>
      <w:tr w:rsidR="00597FDB" w:rsidRPr="00E60AAB" w14:paraId="4365691C" w14:textId="77777777" w:rsidTr="006E5B4C">
        <w:trPr>
          <w:tblHeader/>
        </w:trPr>
        <w:tc>
          <w:tcPr>
            <w:tcW w:w="571" w:type="pct"/>
            <w:vMerge w:val="restart"/>
            <w:tcBorders>
              <w:top w:val="single" w:sz="4" w:space="0" w:color="auto"/>
              <w:left w:val="single" w:sz="4" w:space="0" w:color="auto"/>
              <w:right w:val="single" w:sz="4" w:space="0" w:color="auto"/>
            </w:tcBorders>
            <w:shd w:val="clear" w:color="auto" w:fill="auto"/>
            <w:tcMar>
              <w:left w:w="14" w:type="dxa"/>
              <w:right w:w="14" w:type="dxa"/>
            </w:tcMar>
            <w:vAlign w:val="center"/>
            <w:hideMark/>
          </w:tcPr>
          <w:p w14:paraId="2E178D95" w14:textId="77777777" w:rsidR="00597FDB" w:rsidRPr="00732C9D" w:rsidRDefault="00597FDB" w:rsidP="006E5B4C">
            <w:pPr>
              <w:jc w:val="center"/>
              <w:rPr>
                <w:b/>
                <w:bCs/>
                <w:sz w:val="18"/>
                <w:szCs w:val="18"/>
                <w:lang w:val="en-CA" w:eastAsia="en-CA"/>
              </w:rPr>
            </w:pPr>
            <w:r w:rsidRPr="00732C9D">
              <w:rPr>
                <w:b/>
                <w:bCs/>
                <w:sz w:val="18"/>
                <w:szCs w:val="18"/>
                <w:lang w:val="en-CA" w:eastAsia="en-CA"/>
              </w:rPr>
              <w:t>Country</w:t>
            </w:r>
            <w:r>
              <w:rPr>
                <w:b/>
                <w:bCs/>
                <w:sz w:val="18"/>
                <w:szCs w:val="18"/>
                <w:lang w:val="en-CA" w:eastAsia="en-CA"/>
              </w:rPr>
              <w:t>*</w:t>
            </w:r>
          </w:p>
        </w:tc>
        <w:tc>
          <w:tcPr>
            <w:tcW w:w="429" w:type="pct"/>
            <w:vMerge w:val="restart"/>
            <w:tcBorders>
              <w:top w:val="single" w:sz="4" w:space="0" w:color="auto"/>
              <w:left w:val="nil"/>
              <w:right w:val="single" w:sz="4" w:space="0" w:color="auto"/>
            </w:tcBorders>
            <w:shd w:val="clear" w:color="auto" w:fill="auto"/>
            <w:tcMar>
              <w:left w:w="14" w:type="dxa"/>
              <w:right w:w="14" w:type="dxa"/>
            </w:tcMar>
            <w:vAlign w:val="center"/>
            <w:hideMark/>
          </w:tcPr>
          <w:p w14:paraId="589F597B" w14:textId="77777777" w:rsidR="00597FDB" w:rsidRPr="00732C9D" w:rsidRDefault="00597FDB" w:rsidP="006E5B4C">
            <w:pPr>
              <w:jc w:val="center"/>
              <w:rPr>
                <w:b/>
                <w:bCs/>
                <w:sz w:val="18"/>
                <w:szCs w:val="18"/>
                <w:lang w:val="en-CA" w:eastAsia="en-CA"/>
              </w:rPr>
            </w:pPr>
            <w:r w:rsidRPr="00732C9D">
              <w:rPr>
                <w:b/>
                <w:bCs/>
                <w:sz w:val="18"/>
                <w:szCs w:val="18"/>
                <w:lang w:val="en-CA" w:eastAsia="en-CA"/>
              </w:rPr>
              <w:t>Agency</w:t>
            </w:r>
          </w:p>
        </w:tc>
        <w:tc>
          <w:tcPr>
            <w:tcW w:w="755" w:type="pct"/>
            <w:vMerge w:val="restart"/>
            <w:tcBorders>
              <w:top w:val="single" w:sz="4" w:space="0" w:color="auto"/>
              <w:left w:val="nil"/>
              <w:right w:val="single" w:sz="4" w:space="0" w:color="auto"/>
            </w:tcBorders>
            <w:shd w:val="clear" w:color="auto" w:fill="auto"/>
            <w:tcMar>
              <w:left w:w="14" w:type="dxa"/>
              <w:right w:w="14" w:type="dxa"/>
            </w:tcMar>
            <w:vAlign w:val="center"/>
            <w:hideMark/>
          </w:tcPr>
          <w:p w14:paraId="7438A10B" w14:textId="77777777" w:rsidR="00597FDB" w:rsidRPr="00732C9D" w:rsidRDefault="00597FDB" w:rsidP="006E5B4C">
            <w:pPr>
              <w:jc w:val="center"/>
              <w:rPr>
                <w:b/>
                <w:bCs/>
                <w:sz w:val="18"/>
                <w:szCs w:val="18"/>
                <w:lang w:val="en-CA" w:eastAsia="en-CA"/>
              </w:rPr>
            </w:pPr>
            <w:r w:rsidRPr="00732C9D">
              <w:rPr>
                <w:b/>
                <w:bCs/>
                <w:sz w:val="18"/>
                <w:szCs w:val="18"/>
                <w:lang w:val="en-CA" w:eastAsia="en-CA"/>
              </w:rPr>
              <w:t>Subsector/</w:t>
            </w:r>
            <w:r>
              <w:rPr>
                <w:b/>
                <w:bCs/>
                <w:sz w:val="18"/>
                <w:szCs w:val="18"/>
                <w:lang w:val="en-CA" w:eastAsia="en-CA"/>
              </w:rPr>
              <w:t xml:space="preserve"> a</w:t>
            </w:r>
            <w:r w:rsidRPr="00732C9D">
              <w:rPr>
                <w:b/>
                <w:bCs/>
                <w:sz w:val="18"/>
                <w:szCs w:val="18"/>
                <w:lang w:val="en-CA" w:eastAsia="en-CA"/>
              </w:rPr>
              <w:t>pplication</w:t>
            </w:r>
          </w:p>
        </w:tc>
        <w:tc>
          <w:tcPr>
            <w:tcW w:w="580" w:type="pct"/>
            <w:gridSpan w:val="2"/>
            <w:vMerge w:val="restart"/>
            <w:tcBorders>
              <w:top w:val="single" w:sz="4" w:space="0" w:color="auto"/>
              <w:left w:val="nil"/>
              <w:right w:val="single" w:sz="4" w:space="0" w:color="auto"/>
            </w:tcBorders>
            <w:shd w:val="clear" w:color="auto" w:fill="auto"/>
            <w:tcMar>
              <w:left w:w="14" w:type="dxa"/>
              <w:right w:w="14" w:type="dxa"/>
            </w:tcMar>
            <w:vAlign w:val="center"/>
            <w:hideMark/>
          </w:tcPr>
          <w:p w14:paraId="3B870946" w14:textId="77777777" w:rsidR="00597FDB" w:rsidRPr="00732C9D" w:rsidRDefault="00597FDB" w:rsidP="006E5B4C">
            <w:pPr>
              <w:jc w:val="center"/>
              <w:rPr>
                <w:b/>
                <w:bCs/>
                <w:sz w:val="18"/>
                <w:szCs w:val="18"/>
                <w:lang w:val="en-CA" w:eastAsia="en-CA"/>
              </w:rPr>
            </w:pPr>
            <w:r w:rsidRPr="00732C9D">
              <w:rPr>
                <w:b/>
                <w:bCs/>
                <w:sz w:val="18"/>
                <w:szCs w:val="18"/>
                <w:lang w:val="en-CA" w:eastAsia="en-CA"/>
              </w:rPr>
              <w:t>Alternative technology</w:t>
            </w:r>
          </w:p>
        </w:tc>
        <w:tc>
          <w:tcPr>
            <w:tcW w:w="1097" w:type="pct"/>
            <w:gridSpan w:val="2"/>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467B9A05" w14:textId="310814EE" w:rsidR="00597FDB" w:rsidRPr="00732C9D" w:rsidRDefault="00597FDB" w:rsidP="006E5B4C">
            <w:pPr>
              <w:jc w:val="center"/>
              <w:rPr>
                <w:b/>
                <w:bCs/>
                <w:sz w:val="18"/>
                <w:szCs w:val="18"/>
                <w:lang w:val="en-CA" w:eastAsia="en-CA"/>
              </w:rPr>
            </w:pPr>
            <w:r w:rsidRPr="00732C9D">
              <w:rPr>
                <w:b/>
                <w:bCs/>
                <w:sz w:val="18"/>
                <w:szCs w:val="18"/>
                <w:lang w:val="en-CA" w:eastAsia="en-CA"/>
              </w:rPr>
              <w:t>Cost (</w:t>
            </w:r>
            <w:r w:rsidR="009017D4">
              <w:rPr>
                <w:b/>
                <w:bCs/>
                <w:sz w:val="18"/>
                <w:szCs w:val="18"/>
                <w:lang w:val="en-CA" w:eastAsia="en-CA"/>
              </w:rPr>
              <w:t>US $</w:t>
            </w:r>
            <w:r w:rsidRPr="00732C9D">
              <w:rPr>
                <w:b/>
                <w:bCs/>
                <w:sz w:val="18"/>
                <w:szCs w:val="18"/>
                <w:lang w:val="en-CA" w:eastAsia="en-CA"/>
              </w:rPr>
              <w:t>)</w:t>
            </w:r>
          </w:p>
        </w:tc>
        <w:tc>
          <w:tcPr>
            <w:tcW w:w="666" w:type="pct"/>
            <w:gridSpan w:val="2"/>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0ED0989F" w14:textId="77777777" w:rsidR="00597FDB" w:rsidRPr="00732C9D" w:rsidRDefault="00597FDB" w:rsidP="006E5B4C">
            <w:pPr>
              <w:jc w:val="center"/>
              <w:rPr>
                <w:b/>
                <w:bCs/>
                <w:sz w:val="18"/>
                <w:szCs w:val="18"/>
                <w:lang w:val="en-CA" w:eastAsia="en-CA"/>
              </w:rPr>
            </w:pPr>
            <w:r w:rsidRPr="00732C9D">
              <w:rPr>
                <w:b/>
                <w:bCs/>
                <w:sz w:val="18"/>
                <w:szCs w:val="18"/>
                <w:lang w:val="en-CA" w:eastAsia="en-CA"/>
              </w:rPr>
              <w:t>Conversions/</w:t>
            </w:r>
            <w:r>
              <w:rPr>
                <w:b/>
                <w:bCs/>
                <w:sz w:val="18"/>
                <w:szCs w:val="18"/>
                <w:lang w:val="en-CA" w:eastAsia="en-CA"/>
              </w:rPr>
              <w:t xml:space="preserve"> </w:t>
            </w:r>
            <w:r w:rsidRPr="00732C9D">
              <w:rPr>
                <w:b/>
                <w:bCs/>
                <w:sz w:val="18"/>
                <w:szCs w:val="18"/>
                <w:lang w:val="en-CA" w:eastAsia="en-CA"/>
              </w:rPr>
              <w:t>replacements</w:t>
            </w:r>
          </w:p>
        </w:tc>
        <w:tc>
          <w:tcPr>
            <w:tcW w:w="383" w:type="pct"/>
            <w:vMerge w:val="restart"/>
            <w:tcBorders>
              <w:top w:val="single" w:sz="4" w:space="0" w:color="auto"/>
              <w:left w:val="single" w:sz="4" w:space="0" w:color="auto"/>
              <w:right w:val="single" w:sz="4" w:space="0" w:color="auto"/>
            </w:tcBorders>
            <w:shd w:val="clear" w:color="auto" w:fill="auto"/>
            <w:tcMar>
              <w:left w:w="14" w:type="dxa"/>
              <w:right w:w="14" w:type="dxa"/>
            </w:tcMar>
            <w:vAlign w:val="center"/>
            <w:hideMark/>
          </w:tcPr>
          <w:p w14:paraId="737BC754" w14:textId="77777777" w:rsidR="00597FDB" w:rsidRPr="00732C9D" w:rsidRDefault="00597FDB" w:rsidP="006E5B4C">
            <w:pPr>
              <w:jc w:val="center"/>
              <w:rPr>
                <w:b/>
                <w:bCs/>
                <w:sz w:val="18"/>
                <w:szCs w:val="18"/>
                <w:lang w:val="en-CA" w:eastAsia="en-CA"/>
              </w:rPr>
            </w:pPr>
            <w:r w:rsidRPr="00732C9D">
              <w:rPr>
                <w:b/>
                <w:bCs/>
                <w:sz w:val="18"/>
                <w:szCs w:val="18"/>
                <w:lang w:val="en-CA" w:eastAsia="en-CA"/>
              </w:rPr>
              <w:t xml:space="preserve">HCFC phased out </w:t>
            </w:r>
            <w:r>
              <w:rPr>
                <w:b/>
                <w:bCs/>
                <w:sz w:val="18"/>
                <w:szCs w:val="18"/>
                <w:lang w:val="en-CA" w:eastAsia="en-CA"/>
              </w:rPr>
              <w:t>(</w:t>
            </w:r>
            <w:proofErr w:type="spellStart"/>
            <w:r>
              <w:rPr>
                <w:b/>
                <w:bCs/>
                <w:sz w:val="18"/>
                <w:szCs w:val="18"/>
                <w:lang w:val="en-CA" w:eastAsia="en-CA"/>
              </w:rPr>
              <w:t>mt</w:t>
            </w:r>
            <w:proofErr w:type="spellEnd"/>
            <w:r>
              <w:rPr>
                <w:b/>
                <w:bCs/>
                <w:sz w:val="18"/>
                <w:szCs w:val="18"/>
                <w:lang w:val="en-CA" w:eastAsia="en-CA"/>
              </w:rPr>
              <w:t>)</w:t>
            </w:r>
          </w:p>
        </w:tc>
        <w:tc>
          <w:tcPr>
            <w:tcW w:w="520" w:type="pct"/>
            <w:vMerge w:val="restart"/>
            <w:tcBorders>
              <w:top w:val="single" w:sz="4" w:space="0" w:color="auto"/>
              <w:left w:val="single" w:sz="4" w:space="0" w:color="auto"/>
              <w:right w:val="single" w:sz="4" w:space="0" w:color="auto"/>
            </w:tcBorders>
            <w:shd w:val="clear" w:color="auto" w:fill="auto"/>
            <w:tcMar>
              <w:left w:w="14" w:type="dxa"/>
              <w:right w:w="14" w:type="dxa"/>
            </w:tcMar>
            <w:vAlign w:val="center"/>
            <w:hideMark/>
          </w:tcPr>
          <w:p w14:paraId="6E9ACADD" w14:textId="77777777" w:rsidR="00597FDB" w:rsidRPr="00732C9D" w:rsidRDefault="00597FDB" w:rsidP="006E5B4C">
            <w:pPr>
              <w:jc w:val="center"/>
              <w:rPr>
                <w:b/>
                <w:bCs/>
                <w:sz w:val="18"/>
                <w:szCs w:val="18"/>
                <w:lang w:val="en-CA" w:eastAsia="en-CA"/>
              </w:rPr>
            </w:pPr>
            <w:r>
              <w:rPr>
                <w:b/>
                <w:bCs/>
                <w:sz w:val="18"/>
                <w:szCs w:val="18"/>
                <w:lang w:val="en-CA" w:eastAsia="en-CA"/>
              </w:rPr>
              <w:t>D</w:t>
            </w:r>
            <w:r w:rsidRPr="00732C9D">
              <w:rPr>
                <w:b/>
                <w:bCs/>
                <w:sz w:val="18"/>
                <w:szCs w:val="18"/>
                <w:lang w:val="en-CA" w:eastAsia="en-CA"/>
              </w:rPr>
              <w:t>ate of com</w:t>
            </w:r>
            <w:r>
              <w:rPr>
                <w:b/>
                <w:bCs/>
                <w:sz w:val="18"/>
                <w:szCs w:val="18"/>
                <w:lang w:val="en-CA" w:eastAsia="en-CA"/>
              </w:rPr>
              <w:t>pletion</w:t>
            </w:r>
          </w:p>
        </w:tc>
      </w:tr>
      <w:tr w:rsidR="00597FDB" w:rsidRPr="00E60AAB" w14:paraId="4268C73C" w14:textId="77777777" w:rsidTr="00597FDB">
        <w:tc>
          <w:tcPr>
            <w:tcW w:w="571" w:type="pct"/>
            <w:vMerge/>
            <w:tcBorders>
              <w:left w:val="single" w:sz="4" w:space="0" w:color="auto"/>
              <w:bottom w:val="single" w:sz="4" w:space="0" w:color="auto"/>
              <w:right w:val="single" w:sz="4" w:space="0" w:color="auto"/>
            </w:tcBorders>
            <w:shd w:val="clear" w:color="auto" w:fill="auto"/>
          </w:tcPr>
          <w:p w14:paraId="247E3582" w14:textId="77777777" w:rsidR="00597FDB" w:rsidRPr="00732C9D" w:rsidRDefault="00597FDB" w:rsidP="0088278A">
            <w:pPr>
              <w:jc w:val="center"/>
              <w:rPr>
                <w:b/>
                <w:bCs/>
                <w:sz w:val="18"/>
                <w:szCs w:val="18"/>
                <w:lang w:val="en-CA" w:eastAsia="en-CA"/>
              </w:rPr>
            </w:pPr>
          </w:p>
        </w:tc>
        <w:tc>
          <w:tcPr>
            <w:tcW w:w="429" w:type="pct"/>
            <w:vMerge/>
            <w:tcBorders>
              <w:left w:val="nil"/>
              <w:bottom w:val="single" w:sz="4" w:space="0" w:color="auto"/>
              <w:right w:val="single" w:sz="4" w:space="0" w:color="auto"/>
            </w:tcBorders>
            <w:shd w:val="clear" w:color="auto" w:fill="auto"/>
          </w:tcPr>
          <w:p w14:paraId="18D78A01" w14:textId="77777777" w:rsidR="00597FDB" w:rsidRPr="00732C9D" w:rsidRDefault="00597FDB" w:rsidP="0088278A">
            <w:pPr>
              <w:jc w:val="center"/>
              <w:rPr>
                <w:b/>
                <w:bCs/>
                <w:sz w:val="18"/>
                <w:szCs w:val="18"/>
                <w:lang w:val="en-CA" w:eastAsia="en-CA"/>
              </w:rPr>
            </w:pPr>
          </w:p>
        </w:tc>
        <w:tc>
          <w:tcPr>
            <w:tcW w:w="755" w:type="pct"/>
            <w:vMerge/>
            <w:tcBorders>
              <w:left w:val="nil"/>
              <w:bottom w:val="single" w:sz="4" w:space="0" w:color="auto"/>
              <w:right w:val="single" w:sz="4" w:space="0" w:color="auto"/>
            </w:tcBorders>
            <w:shd w:val="clear" w:color="auto" w:fill="auto"/>
          </w:tcPr>
          <w:p w14:paraId="1FD610AC" w14:textId="77777777" w:rsidR="00597FDB" w:rsidRPr="00732C9D" w:rsidRDefault="00597FDB" w:rsidP="0088278A">
            <w:pPr>
              <w:jc w:val="center"/>
              <w:rPr>
                <w:b/>
                <w:bCs/>
                <w:sz w:val="18"/>
                <w:szCs w:val="18"/>
                <w:lang w:val="en-CA" w:eastAsia="en-CA"/>
              </w:rPr>
            </w:pPr>
          </w:p>
        </w:tc>
        <w:tc>
          <w:tcPr>
            <w:tcW w:w="580" w:type="pct"/>
            <w:gridSpan w:val="2"/>
            <w:vMerge/>
            <w:tcBorders>
              <w:left w:val="nil"/>
              <w:bottom w:val="single" w:sz="4" w:space="0" w:color="auto"/>
              <w:right w:val="single" w:sz="4" w:space="0" w:color="auto"/>
            </w:tcBorders>
            <w:shd w:val="clear" w:color="auto" w:fill="auto"/>
          </w:tcPr>
          <w:p w14:paraId="724A54D2" w14:textId="77777777" w:rsidR="00597FDB" w:rsidRPr="00732C9D" w:rsidRDefault="00597FDB" w:rsidP="0088278A">
            <w:pPr>
              <w:jc w:val="center"/>
              <w:rPr>
                <w:b/>
                <w:bCs/>
                <w:sz w:val="18"/>
                <w:szCs w:val="18"/>
                <w:lang w:val="en-CA" w:eastAsia="en-CA"/>
              </w:rPr>
            </w:pPr>
          </w:p>
        </w:tc>
        <w:tc>
          <w:tcPr>
            <w:tcW w:w="52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28A5014A" w14:textId="77777777" w:rsidR="00597FDB" w:rsidRPr="00732C9D" w:rsidRDefault="00597FDB" w:rsidP="0088278A">
            <w:pPr>
              <w:jc w:val="center"/>
              <w:rPr>
                <w:b/>
                <w:bCs/>
                <w:sz w:val="18"/>
                <w:szCs w:val="18"/>
                <w:lang w:val="en-CA" w:eastAsia="en-CA"/>
              </w:rPr>
            </w:pPr>
            <w:r w:rsidRPr="00732C9D">
              <w:rPr>
                <w:b/>
                <w:bCs/>
                <w:sz w:val="18"/>
                <w:szCs w:val="18"/>
                <w:lang w:val="en-CA" w:eastAsia="en-CA"/>
              </w:rPr>
              <w:t>Approved</w:t>
            </w:r>
          </w:p>
        </w:tc>
        <w:tc>
          <w:tcPr>
            <w:tcW w:w="573" w:type="pct"/>
            <w:tcBorders>
              <w:top w:val="single" w:sz="4" w:space="0" w:color="auto"/>
              <w:left w:val="nil"/>
              <w:bottom w:val="single" w:sz="4" w:space="0" w:color="auto"/>
              <w:right w:val="single" w:sz="4" w:space="0" w:color="auto"/>
            </w:tcBorders>
            <w:shd w:val="clear" w:color="auto" w:fill="auto"/>
            <w:tcMar>
              <w:left w:w="0" w:type="dxa"/>
              <w:right w:w="0" w:type="dxa"/>
            </w:tcMar>
          </w:tcPr>
          <w:p w14:paraId="5D2F373E" w14:textId="77777777" w:rsidR="00597FDB" w:rsidRPr="00732C9D" w:rsidRDefault="00597FDB" w:rsidP="0088278A">
            <w:pPr>
              <w:jc w:val="center"/>
              <w:rPr>
                <w:b/>
                <w:bCs/>
                <w:sz w:val="18"/>
                <w:szCs w:val="18"/>
                <w:lang w:val="en-CA" w:eastAsia="en-CA"/>
              </w:rPr>
            </w:pPr>
            <w:r w:rsidRPr="00732C9D">
              <w:rPr>
                <w:b/>
                <w:bCs/>
                <w:sz w:val="18"/>
                <w:szCs w:val="18"/>
                <w:lang w:val="en-CA" w:eastAsia="en-CA"/>
              </w:rPr>
              <w:t>Co</w:t>
            </w:r>
            <w:r>
              <w:rPr>
                <w:b/>
                <w:bCs/>
                <w:sz w:val="18"/>
                <w:szCs w:val="18"/>
                <w:lang w:val="en-CA" w:eastAsia="en-CA"/>
              </w:rPr>
              <w:t>-</w:t>
            </w:r>
            <w:r w:rsidRPr="00732C9D">
              <w:rPr>
                <w:b/>
                <w:bCs/>
                <w:sz w:val="18"/>
                <w:szCs w:val="18"/>
                <w:lang w:val="en-CA" w:eastAsia="en-CA"/>
              </w:rPr>
              <w:t>financing</w:t>
            </w:r>
          </w:p>
        </w:tc>
        <w:tc>
          <w:tcPr>
            <w:tcW w:w="33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77672AAC" w14:textId="77777777" w:rsidR="00597FDB" w:rsidRPr="00732C9D" w:rsidRDefault="00597FDB" w:rsidP="0088278A">
            <w:pPr>
              <w:jc w:val="center"/>
              <w:rPr>
                <w:b/>
                <w:bCs/>
                <w:sz w:val="18"/>
                <w:szCs w:val="18"/>
                <w:lang w:val="en-CA" w:eastAsia="en-CA"/>
              </w:rPr>
            </w:pPr>
            <w:r w:rsidRPr="00732C9D">
              <w:rPr>
                <w:b/>
                <w:bCs/>
                <w:sz w:val="18"/>
                <w:szCs w:val="18"/>
                <w:lang w:val="en-CA" w:eastAsia="en-CA"/>
              </w:rPr>
              <w:t>Plan</w:t>
            </w:r>
          </w:p>
        </w:tc>
        <w:tc>
          <w:tcPr>
            <w:tcW w:w="332"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BDD10EE" w14:textId="77777777" w:rsidR="00597FDB" w:rsidRPr="00732C9D" w:rsidRDefault="00597FDB" w:rsidP="0088278A">
            <w:pPr>
              <w:jc w:val="center"/>
              <w:rPr>
                <w:b/>
                <w:bCs/>
                <w:sz w:val="18"/>
                <w:szCs w:val="18"/>
                <w:lang w:val="en-CA" w:eastAsia="en-CA"/>
              </w:rPr>
            </w:pPr>
            <w:r w:rsidRPr="00732C9D">
              <w:rPr>
                <w:b/>
                <w:bCs/>
                <w:sz w:val="18"/>
                <w:szCs w:val="18"/>
                <w:lang w:val="en-CA" w:eastAsia="en-CA"/>
              </w:rPr>
              <w:t>So far</w:t>
            </w:r>
          </w:p>
        </w:tc>
        <w:tc>
          <w:tcPr>
            <w:tcW w:w="383" w:type="pct"/>
            <w:vMerge/>
            <w:tcBorders>
              <w:left w:val="single" w:sz="4" w:space="0" w:color="auto"/>
              <w:bottom w:val="single" w:sz="4" w:space="0" w:color="auto"/>
              <w:right w:val="single" w:sz="4" w:space="0" w:color="auto"/>
            </w:tcBorders>
            <w:shd w:val="clear" w:color="auto" w:fill="auto"/>
          </w:tcPr>
          <w:p w14:paraId="7ADF4B75" w14:textId="77777777" w:rsidR="00597FDB" w:rsidRPr="00732C9D" w:rsidRDefault="00597FDB" w:rsidP="0088278A">
            <w:pPr>
              <w:jc w:val="center"/>
              <w:rPr>
                <w:b/>
                <w:bCs/>
                <w:sz w:val="18"/>
                <w:szCs w:val="18"/>
                <w:lang w:val="en-CA" w:eastAsia="en-CA"/>
              </w:rPr>
            </w:pPr>
          </w:p>
        </w:tc>
        <w:tc>
          <w:tcPr>
            <w:tcW w:w="520" w:type="pct"/>
            <w:vMerge/>
            <w:tcBorders>
              <w:left w:val="single" w:sz="4" w:space="0" w:color="auto"/>
              <w:bottom w:val="single" w:sz="4" w:space="0" w:color="auto"/>
              <w:right w:val="single" w:sz="4" w:space="0" w:color="auto"/>
            </w:tcBorders>
            <w:shd w:val="clear" w:color="auto" w:fill="auto"/>
          </w:tcPr>
          <w:p w14:paraId="635EAEE7" w14:textId="77777777" w:rsidR="00597FDB" w:rsidRPr="00732C9D" w:rsidRDefault="00597FDB" w:rsidP="0088278A">
            <w:pPr>
              <w:jc w:val="center"/>
              <w:rPr>
                <w:b/>
                <w:bCs/>
                <w:sz w:val="18"/>
                <w:szCs w:val="18"/>
                <w:lang w:val="en-CA" w:eastAsia="en-CA"/>
              </w:rPr>
            </w:pPr>
          </w:p>
        </w:tc>
      </w:tr>
      <w:tr w:rsidR="00597FDB" w:rsidRPr="003259B0" w14:paraId="7E03F3B2"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tcPr>
          <w:p w14:paraId="451CB942" w14:textId="77777777" w:rsidR="0098291F" w:rsidRPr="00084E78" w:rsidRDefault="0098291F" w:rsidP="00EF1EA9">
            <w:pPr>
              <w:jc w:val="left"/>
              <w:rPr>
                <w:sz w:val="18"/>
                <w:szCs w:val="18"/>
                <w:lang w:val="en-CA" w:eastAsia="en-CA"/>
              </w:rPr>
            </w:pPr>
            <w:r w:rsidRPr="00084E78">
              <w:rPr>
                <w:sz w:val="18"/>
                <w:szCs w:val="18"/>
                <w:lang w:val="en-CA" w:eastAsia="en-CA"/>
              </w:rPr>
              <w:t>Chile</w:t>
            </w:r>
          </w:p>
        </w:tc>
        <w:tc>
          <w:tcPr>
            <w:tcW w:w="429" w:type="pct"/>
            <w:tcBorders>
              <w:top w:val="nil"/>
              <w:left w:val="nil"/>
              <w:bottom w:val="single" w:sz="4" w:space="0" w:color="auto"/>
              <w:right w:val="single" w:sz="4" w:space="0" w:color="auto"/>
            </w:tcBorders>
            <w:shd w:val="clear" w:color="auto" w:fill="auto"/>
            <w:noWrap/>
            <w:tcMar>
              <w:left w:w="29" w:type="dxa"/>
              <w:right w:w="0" w:type="dxa"/>
            </w:tcMar>
          </w:tcPr>
          <w:p w14:paraId="79FBE5DA" w14:textId="24E67426" w:rsidR="0098291F" w:rsidRPr="00084E78" w:rsidRDefault="00084E78" w:rsidP="00EF1EA9">
            <w:pPr>
              <w:jc w:val="left"/>
              <w:rPr>
                <w:sz w:val="18"/>
                <w:szCs w:val="18"/>
                <w:lang w:val="en-CA" w:eastAsia="en-CA"/>
              </w:rPr>
            </w:pPr>
            <w:r w:rsidRPr="00084E78">
              <w:rPr>
                <w:sz w:val="18"/>
                <w:szCs w:val="18"/>
                <w:lang w:val="en-CA" w:eastAsia="en-CA"/>
              </w:rPr>
              <w:t>UNDP</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tcPr>
          <w:p w14:paraId="4FADC3F8" w14:textId="6A555413" w:rsidR="0098291F" w:rsidRPr="00084E78" w:rsidRDefault="00084E78" w:rsidP="00EF1EA9">
            <w:pPr>
              <w:jc w:val="left"/>
              <w:rPr>
                <w:sz w:val="18"/>
                <w:szCs w:val="18"/>
                <w:lang w:val="en-CA" w:eastAsia="en-CA"/>
              </w:rPr>
            </w:pPr>
            <w:r w:rsidRPr="00084E78">
              <w:rPr>
                <w:sz w:val="18"/>
                <w:szCs w:val="18"/>
                <w:lang w:val="en-CA" w:eastAsia="en-CA"/>
              </w:rPr>
              <w:t>Supermarket</w:t>
            </w:r>
          </w:p>
        </w:tc>
        <w:tc>
          <w:tcPr>
            <w:tcW w:w="574" w:type="pct"/>
            <w:tcBorders>
              <w:top w:val="nil"/>
              <w:left w:val="nil"/>
              <w:bottom w:val="single" w:sz="4" w:space="0" w:color="auto"/>
              <w:right w:val="single" w:sz="4" w:space="0" w:color="auto"/>
            </w:tcBorders>
            <w:shd w:val="clear" w:color="auto" w:fill="auto"/>
            <w:noWrap/>
            <w:tcMar>
              <w:left w:w="29" w:type="dxa"/>
              <w:right w:w="0" w:type="dxa"/>
            </w:tcMar>
          </w:tcPr>
          <w:p w14:paraId="5843F0F6" w14:textId="0BF8138A" w:rsidR="0098291F" w:rsidRPr="00084E78" w:rsidRDefault="00546FF4" w:rsidP="00EF1EA9">
            <w:pPr>
              <w:jc w:val="left"/>
              <w:rPr>
                <w:sz w:val="18"/>
                <w:szCs w:val="18"/>
                <w:lang w:val="en-CA" w:eastAsia="en-CA"/>
              </w:rPr>
            </w:pPr>
            <w:proofErr w:type="spellStart"/>
            <w:r>
              <w:rPr>
                <w:sz w:val="18"/>
                <w:szCs w:val="18"/>
                <w:lang w:val="en-CA" w:eastAsia="en-CA"/>
              </w:rPr>
              <w:t>Transcritical</w:t>
            </w:r>
            <w:proofErr w:type="spellEnd"/>
            <w:r>
              <w:rPr>
                <w:sz w:val="18"/>
                <w:szCs w:val="18"/>
                <w:lang w:val="en-CA" w:eastAsia="en-CA"/>
              </w:rPr>
              <w:t xml:space="preserve"> </w:t>
            </w:r>
            <w:r w:rsidR="00597FDB" w:rsidRPr="00597FDB">
              <w:rPr>
                <w:sz w:val="18"/>
                <w:szCs w:val="18"/>
                <w:lang w:val="en-CA" w:eastAsia="en-CA"/>
              </w:rPr>
              <w:t>CO</w:t>
            </w:r>
            <w:r w:rsidR="00597FDB" w:rsidRPr="00597FDB">
              <w:rPr>
                <w:sz w:val="18"/>
                <w:szCs w:val="18"/>
                <w:vertAlign w:val="subscript"/>
                <w:lang w:val="en-CA" w:eastAsia="en-CA"/>
              </w:rPr>
              <w:t>2</w:t>
            </w:r>
            <w:r w:rsidR="00597FDB">
              <w:rPr>
                <w:sz w:val="18"/>
                <w:szCs w:val="18"/>
                <w:lang w:val="en-CA" w:eastAsia="en-CA"/>
              </w:rPr>
              <w:t xml:space="preserve"> </w:t>
            </w:r>
          </w:p>
        </w:tc>
        <w:tc>
          <w:tcPr>
            <w:tcW w:w="524" w:type="pct"/>
            <w:tcBorders>
              <w:top w:val="nil"/>
              <w:left w:val="nil"/>
              <w:bottom w:val="single" w:sz="4" w:space="0" w:color="auto"/>
              <w:right w:val="single" w:sz="4" w:space="0" w:color="auto"/>
            </w:tcBorders>
            <w:shd w:val="clear" w:color="auto" w:fill="auto"/>
            <w:noWrap/>
          </w:tcPr>
          <w:p w14:paraId="417FEE79" w14:textId="31A50F64" w:rsidR="0098291F" w:rsidRPr="00084E78" w:rsidRDefault="00546FF4" w:rsidP="00EF1EA9">
            <w:pPr>
              <w:jc w:val="right"/>
              <w:rPr>
                <w:sz w:val="18"/>
                <w:szCs w:val="18"/>
                <w:lang w:val="en-CA" w:eastAsia="en-CA"/>
              </w:rPr>
            </w:pPr>
            <w:r>
              <w:rPr>
                <w:sz w:val="18"/>
                <w:szCs w:val="18"/>
                <w:lang w:val="en-CA" w:eastAsia="en-CA"/>
              </w:rPr>
              <w:t>485,863</w:t>
            </w:r>
          </w:p>
        </w:tc>
        <w:tc>
          <w:tcPr>
            <w:tcW w:w="573" w:type="pct"/>
            <w:tcBorders>
              <w:top w:val="nil"/>
              <w:left w:val="nil"/>
              <w:bottom w:val="single" w:sz="4" w:space="0" w:color="auto"/>
              <w:right w:val="single" w:sz="4" w:space="0" w:color="auto"/>
            </w:tcBorders>
            <w:shd w:val="clear" w:color="auto" w:fill="auto"/>
            <w:noWrap/>
          </w:tcPr>
          <w:p w14:paraId="63EC8161" w14:textId="0594EA17" w:rsidR="0098291F" w:rsidRPr="00084E78" w:rsidRDefault="00546FF4" w:rsidP="00EF1EA9">
            <w:pPr>
              <w:jc w:val="right"/>
              <w:rPr>
                <w:sz w:val="18"/>
                <w:szCs w:val="18"/>
                <w:lang w:val="en-CA" w:eastAsia="en-CA"/>
              </w:rPr>
            </w:pPr>
            <w:r>
              <w:rPr>
                <w:sz w:val="18"/>
                <w:szCs w:val="18"/>
                <w:lang w:val="en-CA" w:eastAsia="en-CA"/>
              </w:rPr>
              <w:t>2,482,790</w:t>
            </w:r>
          </w:p>
        </w:tc>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032C55E3" w14:textId="64C91C29" w:rsidR="0098291F" w:rsidRPr="00084E78" w:rsidRDefault="00546FF4" w:rsidP="00EF1EA9">
            <w:pPr>
              <w:jc w:val="right"/>
              <w:rPr>
                <w:sz w:val="18"/>
                <w:szCs w:val="18"/>
              </w:rPr>
            </w:pPr>
            <w:r>
              <w:rPr>
                <w:sz w:val="18"/>
                <w:szCs w:val="18"/>
              </w:rPr>
              <w:t>5</w:t>
            </w:r>
          </w:p>
        </w:tc>
        <w:tc>
          <w:tcPr>
            <w:tcW w:w="332" w:type="pct"/>
            <w:tcBorders>
              <w:top w:val="single" w:sz="4" w:space="0" w:color="auto"/>
              <w:left w:val="nil"/>
              <w:bottom w:val="single" w:sz="4" w:space="0" w:color="auto"/>
              <w:right w:val="single" w:sz="4" w:space="0" w:color="auto"/>
            </w:tcBorders>
            <w:shd w:val="clear" w:color="auto" w:fill="auto"/>
          </w:tcPr>
          <w:p w14:paraId="56E78B4D" w14:textId="05EC02A5" w:rsidR="0098291F" w:rsidRPr="00084E78" w:rsidRDefault="00546FF4" w:rsidP="00EF1EA9">
            <w:pPr>
              <w:jc w:val="right"/>
              <w:rPr>
                <w:sz w:val="18"/>
                <w:szCs w:val="18"/>
                <w:lang w:val="en-CA" w:eastAsia="en-CA"/>
              </w:rPr>
            </w:pPr>
            <w:r>
              <w:rPr>
                <w:sz w:val="18"/>
                <w:szCs w:val="18"/>
                <w:lang w:val="en-CA" w:eastAsia="en-CA"/>
              </w:rPr>
              <w:t>2</w:t>
            </w:r>
          </w:p>
        </w:tc>
        <w:tc>
          <w:tcPr>
            <w:tcW w:w="383" w:type="pct"/>
            <w:tcBorders>
              <w:top w:val="single" w:sz="4" w:space="0" w:color="auto"/>
              <w:left w:val="single" w:sz="4" w:space="0" w:color="auto"/>
              <w:bottom w:val="single" w:sz="4" w:space="0" w:color="auto"/>
              <w:right w:val="single" w:sz="4" w:space="0" w:color="auto"/>
            </w:tcBorders>
            <w:shd w:val="clear" w:color="auto" w:fill="auto"/>
            <w:noWrap/>
          </w:tcPr>
          <w:p w14:paraId="0BD7FEC4" w14:textId="50D90429" w:rsidR="0098291F" w:rsidRPr="00084E78" w:rsidRDefault="00546FF4" w:rsidP="00EF1EA9">
            <w:pPr>
              <w:jc w:val="right"/>
              <w:rPr>
                <w:sz w:val="18"/>
                <w:szCs w:val="18"/>
                <w:lang w:val="en-CA" w:eastAsia="en-CA"/>
              </w:rPr>
            </w:pPr>
            <w:r>
              <w:rPr>
                <w:sz w:val="18"/>
                <w:szCs w:val="18"/>
                <w:lang w:val="en-CA" w:eastAsia="en-CA"/>
              </w:rPr>
              <w:t>3.30</w:t>
            </w:r>
          </w:p>
        </w:tc>
        <w:tc>
          <w:tcPr>
            <w:tcW w:w="520" w:type="pct"/>
            <w:tcBorders>
              <w:top w:val="single" w:sz="4" w:space="0" w:color="auto"/>
              <w:left w:val="single" w:sz="4" w:space="0" w:color="auto"/>
              <w:bottom w:val="single" w:sz="4" w:space="0" w:color="auto"/>
              <w:right w:val="single" w:sz="4" w:space="0" w:color="auto"/>
            </w:tcBorders>
            <w:shd w:val="clear" w:color="auto" w:fill="auto"/>
            <w:noWrap/>
          </w:tcPr>
          <w:p w14:paraId="78555DFF" w14:textId="29206311" w:rsidR="0098291F" w:rsidRPr="00084E78" w:rsidRDefault="00546FF4" w:rsidP="00EF1EA9">
            <w:pPr>
              <w:jc w:val="right"/>
              <w:rPr>
                <w:sz w:val="18"/>
                <w:szCs w:val="18"/>
              </w:rPr>
            </w:pPr>
            <w:r>
              <w:rPr>
                <w:sz w:val="18"/>
                <w:szCs w:val="18"/>
              </w:rPr>
              <w:t>Dec-18</w:t>
            </w:r>
          </w:p>
        </w:tc>
      </w:tr>
      <w:tr w:rsidR="00597FDB" w:rsidRPr="003259B0" w14:paraId="3728AB37"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tcPr>
          <w:p w14:paraId="78A901CD" w14:textId="5A64F523" w:rsidR="0098291F" w:rsidRPr="00084E78" w:rsidRDefault="0098291F" w:rsidP="00EF1EA9">
            <w:pPr>
              <w:jc w:val="left"/>
              <w:rPr>
                <w:sz w:val="18"/>
                <w:szCs w:val="18"/>
                <w:lang w:val="en-CA" w:eastAsia="en-CA"/>
              </w:rPr>
            </w:pPr>
            <w:r w:rsidRPr="00084E78">
              <w:rPr>
                <w:sz w:val="18"/>
                <w:szCs w:val="18"/>
                <w:lang w:val="en-CA" w:eastAsia="en-CA"/>
              </w:rPr>
              <w:t>Costa Rica</w:t>
            </w:r>
            <w:r w:rsidR="00CB30B2">
              <w:rPr>
                <w:sz w:val="18"/>
                <w:szCs w:val="18"/>
                <w:lang w:val="en-CA" w:eastAsia="en-CA"/>
              </w:rPr>
              <w:t>*</w:t>
            </w:r>
          </w:p>
        </w:tc>
        <w:tc>
          <w:tcPr>
            <w:tcW w:w="429" w:type="pct"/>
            <w:tcBorders>
              <w:top w:val="nil"/>
              <w:left w:val="nil"/>
              <w:bottom w:val="single" w:sz="4" w:space="0" w:color="auto"/>
              <w:right w:val="single" w:sz="4" w:space="0" w:color="auto"/>
            </w:tcBorders>
            <w:shd w:val="clear" w:color="auto" w:fill="auto"/>
            <w:noWrap/>
            <w:tcMar>
              <w:left w:w="29" w:type="dxa"/>
              <w:right w:w="0" w:type="dxa"/>
            </w:tcMar>
          </w:tcPr>
          <w:p w14:paraId="06B70558" w14:textId="1CA35055" w:rsidR="0098291F" w:rsidRPr="00084E78" w:rsidRDefault="00084E78" w:rsidP="00EF1EA9">
            <w:pPr>
              <w:jc w:val="left"/>
              <w:rPr>
                <w:sz w:val="18"/>
                <w:szCs w:val="18"/>
                <w:lang w:val="en-CA" w:eastAsia="en-CA"/>
              </w:rPr>
            </w:pPr>
            <w:r w:rsidRPr="00084E78">
              <w:rPr>
                <w:sz w:val="18"/>
                <w:szCs w:val="18"/>
                <w:lang w:val="en-CA" w:eastAsia="en-CA"/>
              </w:rPr>
              <w:t>UNDP</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tcPr>
          <w:p w14:paraId="3654BBCA" w14:textId="0FBD99B2" w:rsidR="0098291F" w:rsidRPr="00084E78" w:rsidRDefault="00084E78" w:rsidP="00EF1EA9">
            <w:pPr>
              <w:jc w:val="left"/>
              <w:rPr>
                <w:sz w:val="18"/>
                <w:szCs w:val="18"/>
                <w:lang w:val="en-CA" w:eastAsia="en-CA"/>
              </w:rPr>
            </w:pPr>
            <w:r w:rsidRPr="00084E78">
              <w:rPr>
                <w:sz w:val="18"/>
                <w:szCs w:val="18"/>
                <w:lang w:val="en-CA" w:eastAsia="en-CA"/>
              </w:rPr>
              <w:t>Cold room</w:t>
            </w:r>
          </w:p>
        </w:tc>
        <w:tc>
          <w:tcPr>
            <w:tcW w:w="574" w:type="pct"/>
            <w:tcBorders>
              <w:top w:val="nil"/>
              <w:left w:val="nil"/>
              <w:bottom w:val="single" w:sz="4" w:space="0" w:color="auto"/>
              <w:right w:val="single" w:sz="4" w:space="0" w:color="auto"/>
            </w:tcBorders>
            <w:shd w:val="clear" w:color="auto" w:fill="auto"/>
            <w:noWrap/>
            <w:tcMar>
              <w:left w:w="29" w:type="dxa"/>
              <w:right w:w="0" w:type="dxa"/>
            </w:tcMar>
          </w:tcPr>
          <w:p w14:paraId="6BB4FE69" w14:textId="031FCD38" w:rsidR="0098291F" w:rsidRPr="00084E78" w:rsidRDefault="00597FDB" w:rsidP="00EF1EA9">
            <w:pPr>
              <w:jc w:val="left"/>
              <w:rPr>
                <w:sz w:val="18"/>
                <w:szCs w:val="18"/>
                <w:lang w:val="en-CA" w:eastAsia="en-CA"/>
              </w:rPr>
            </w:pPr>
            <w:r w:rsidRPr="00597FDB">
              <w:rPr>
                <w:sz w:val="18"/>
                <w:szCs w:val="18"/>
                <w:lang w:val="en-CA" w:eastAsia="en-CA"/>
              </w:rPr>
              <w:t>CO</w:t>
            </w:r>
            <w:r w:rsidRPr="00597FDB">
              <w:rPr>
                <w:sz w:val="18"/>
                <w:szCs w:val="18"/>
                <w:vertAlign w:val="subscript"/>
                <w:lang w:val="en-CA" w:eastAsia="en-CA"/>
              </w:rPr>
              <w:t>2</w:t>
            </w:r>
            <w:r>
              <w:rPr>
                <w:sz w:val="18"/>
                <w:szCs w:val="18"/>
                <w:lang w:val="en-CA" w:eastAsia="en-CA"/>
              </w:rPr>
              <w:t xml:space="preserve"> </w:t>
            </w:r>
            <w:r w:rsidR="00786D11">
              <w:rPr>
                <w:sz w:val="18"/>
                <w:szCs w:val="18"/>
                <w:lang w:val="en-CA" w:eastAsia="en-CA"/>
              </w:rPr>
              <w:t>/NH</w:t>
            </w:r>
            <w:r w:rsidR="00786D11" w:rsidRPr="00597FDB">
              <w:rPr>
                <w:sz w:val="18"/>
                <w:szCs w:val="18"/>
                <w:vertAlign w:val="subscript"/>
                <w:lang w:val="en-CA" w:eastAsia="en-CA"/>
              </w:rPr>
              <w:t>3</w:t>
            </w:r>
          </w:p>
        </w:tc>
        <w:tc>
          <w:tcPr>
            <w:tcW w:w="524" w:type="pct"/>
            <w:tcBorders>
              <w:top w:val="nil"/>
              <w:left w:val="nil"/>
              <w:bottom w:val="single" w:sz="4" w:space="0" w:color="auto"/>
              <w:right w:val="single" w:sz="4" w:space="0" w:color="auto"/>
            </w:tcBorders>
            <w:shd w:val="clear" w:color="auto" w:fill="auto"/>
            <w:noWrap/>
          </w:tcPr>
          <w:p w14:paraId="1990EDAB" w14:textId="322E1063" w:rsidR="0098291F" w:rsidRPr="00084E78" w:rsidRDefault="00CB30B2" w:rsidP="00EF1EA9">
            <w:pPr>
              <w:jc w:val="right"/>
              <w:rPr>
                <w:sz w:val="18"/>
                <w:szCs w:val="18"/>
                <w:lang w:val="en-CA" w:eastAsia="en-CA"/>
              </w:rPr>
            </w:pPr>
            <w:r>
              <w:rPr>
                <w:sz w:val="18"/>
                <w:szCs w:val="18"/>
                <w:lang w:val="en-CA" w:eastAsia="en-CA"/>
              </w:rPr>
              <w:t>524,000</w:t>
            </w:r>
          </w:p>
        </w:tc>
        <w:tc>
          <w:tcPr>
            <w:tcW w:w="573" w:type="pct"/>
            <w:tcBorders>
              <w:top w:val="nil"/>
              <w:left w:val="nil"/>
              <w:bottom w:val="single" w:sz="4" w:space="0" w:color="auto"/>
              <w:right w:val="single" w:sz="4" w:space="0" w:color="auto"/>
            </w:tcBorders>
            <w:shd w:val="clear" w:color="auto" w:fill="auto"/>
            <w:noWrap/>
          </w:tcPr>
          <w:p w14:paraId="67FA85C5" w14:textId="4130B7AD" w:rsidR="0098291F" w:rsidRPr="00084E78" w:rsidRDefault="00CB30B2" w:rsidP="00EF1EA9">
            <w:pPr>
              <w:jc w:val="right"/>
              <w:rPr>
                <w:sz w:val="18"/>
                <w:szCs w:val="18"/>
                <w:lang w:val="en-CA" w:eastAsia="en-CA"/>
              </w:rPr>
            </w:pPr>
            <w:r>
              <w:rPr>
                <w:sz w:val="18"/>
                <w:szCs w:val="18"/>
                <w:lang w:val="en-CA" w:eastAsia="en-CA"/>
              </w:rPr>
              <w:t>419,000</w:t>
            </w:r>
          </w:p>
        </w:tc>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10EACFCE" w14:textId="5E0B61EC" w:rsidR="0098291F" w:rsidRPr="00084E78" w:rsidRDefault="00CB30B2" w:rsidP="00EF1EA9">
            <w:pPr>
              <w:jc w:val="right"/>
              <w:rPr>
                <w:sz w:val="18"/>
                <w:szCs w:val="18"/>
              </w:rPr>
            </w:pPr>
            <w:r>
              <w:rPr>
                <w:sz w:val="18"/>
                <w:szCs w:val="18"/>
              </w:rPr>
              <w:t>1</w:t>
            </w:r>
          </w:p>
        </w:tc>
        <w:tc>
          <w:tcPr>
            <w:tcW w:w="332" w:type="pct"/>
            <w:tcBorders>
              <w:top w:val="single" w:sz="4" w:space="0" w:color="auto"/>
              <w:left w:val="nil"/>
              <w:bottom w:val="single" w:sz="4" w:space="0" w:color="auto"/>
              <w:right w:val="single" w:sz="4" w:space="0" w:color="auto"/>
            </w:tcBorders>
            <w:shd w:val="clear" w:color="auto" w:fill="auto"/>
          </w:tcPr>
          <w:p w14:paraId="1B32C145" w14:textId="2FC674C0" w:rsidR="0098291F" w:rsidRPr="00084E78" w:rsidRDefault="00CB30B2" w:rsidP="00EF1EA9">
            <w:pPr>
              <w:jc w:val="right"/>
              <w:rPr>
                <w:sz w:val="18"/>
                <w:szCs w:val="18"/>
                <w:lang w:val="en-CA" w:eastAsia="en-CA"/>
              </w:rPr>
            </w:pPr>
            <w:r>
              <w:rPr>
                <w:sz w:val="18"/>
                <w:szCs w:val="18"/>
                <w:lang w:val="en-CA" w:eastAsia="en-CA"/>
              </w:rPr>
              <w:t>1</w:t>
            </w:r>
          </w:p>
        </w:tc>
        <w:tc>
          <w:tcPr>
            <w:tcW w:w="383" w:type="pct"/>
            <w:tcBorders>
              <w:top w:val="single" w:sz="4" w:space="0" w:color="auto"/>
              <w:left w:val="single" w:sz="4" w:space="0" w:color="auto"/>
              <w:bottom w:val="single" w:sz="4" w:space="0" w:color="auto"/>
              <w:right w:val="single" w:sz="4" w:space="0" w:color="auto"/>
            </w:tcBorders>
            <w:shd w:val="clear" w:color="auto" w:fill="auto"/>
            <w:noWrap/>
          </w:tcPr>
          <w:p w14:paraId="052D26B9" w14:textId="52B3B992" w:rsidR="0098291F" w:rsidRPr="00084E78" w:rsidRDefault="00CB30B2" w:rsidP="00EF1EA9">
            <w:pPr>
              <w:jc w:val="right"/>
              <w:rPr>
                <w:sz w:val="18"/>
                <w:szCs w:val="18"/>
                <w:lang w:val="en-CA" w:eastAsia="en-CA"/>
              </w:rPr>
            </w:pPr>
            <w:r>
              <w:rPr>
                <w:sz w:val="18"/>
                <w:szCs w:val="18"/>
                <w:lang w:val="en-CA" w:eastAsia="en-CA"/>
              </w:rPr>
              <w:t>1.31</w:t>
            </w:r>
          </w:p>
        </w:tc>
        <w:tc>
          <w:tcPr>
            <w:tcW w:w="520" w:type="pct"/>
            <w:tcBorders>
              <w:top w:val="single" w:sz="4" w:space="0" w:color="auto"/>
              <w:left w:val="single" w:sz="4" w:space="0" w:color="auto"/>
              <w:bottom w:val="single" w:sz="4" w:space="0" w:color="auto"/>
              <w:right w:val="single" w:sz="4" w:space="0" w:color="auto"/>
            </w:tcBorders>
            <w:shd w:val="clear" w:color="auto" w:fill="auto"/>
            <w:noWrap/>
          </w:tcPr>
          <w:p w14:paraId="30333298" w14:textId="50D4E70F" w:rsidR="0098291F" w:rsidRPr="00084E78" w:rsidRDefault="00CB30B2" w:rsidP="00EF1EA9">
            <w:pPr>
              <w:jc w:val="right"/>
              <w:rPr>
                <w:sz w:val="18"/>
                <w:szCs w:val="18"/>
              </w:rPr>
            </w:pPr>
            <w:r>
              <w:rPr>
                <w:sz w:val="18"/>
                <w:szCs w:val="18"/>
              </w:rPr>
              <w:t>Jan-18</w:t>
            </w:r>
          </w:p>
        </w:tc>
      </w:tr>
      <w:tr w:rsidR="00597FDB" w:rsidRPr="003259B0" w14:paraId="3C68C6AE"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hideMark/>
          </w:tcPr>
          <w:p w14:paraId="2E3D2716" w14:textId="77777777" w:rsidR="0098291F" w:rsidRPr="003259B0" w:rsidRDefault="0098291F" w:rsidP="00EF1EA9">
            <w:pPr>
              <w:jc w:val="left"/>
              <w:rPr>
                <w:color w:val="000000"/>
                <w:sz w:val="18"/>
                <w:szCs w:val="18"/>
                <w:lang w:val="en-CA" w:eastAsia="en-CA"/>
              </w:rPr>
            </w:pPr>
            <w:r w:rsidRPr="003259B0">
              <w:rPr>
                <w:color w:val="000000"/>
                <w:sz w:val="18"/>
                <w:szCs w:val="18"/>
                <w:lang w:val="en-CA" w:eastAsia="en-CA"/>
              </w:rPr>
              <w:lastRenderedPageBreak/>
              <w:t>Ecuador</w:t>
            </w:r>
          </w:p>
        </w:tc>
        <w:tc>
          <w:tcPr>
            <w:tcW w:w="429" w:type="pct"/>
            <w:tcBorders>
              <w:top w:val="nil"/>
              <w:left w:val="nil"/>
              <w:bottom w:val="single" w:sz="4" w:space="0" w:color="auto"/>
              <w:right w:val="single" w:sz="4" w:space="0" w:color="auto"/>
            </w:tcBorders>
            <w:shd w:val="clear" w:color="auto" w:fill="auto"/>
            <w:noWrap/>
            <w:tcMar>
              <w:left w:w="29" w:type="dxa"/>
              <w:right w:w="0" w:type="dxa"/>
            </w:tcMar>
            <w:hideMark/>
          </w:tcPr>
          <w:p w14:paraId="7B11431E" w14:textId="77777777" w:rsidR="0098291F" w:rsidRPr="003259B0" w:rsidRDefault="0098291F" w:rsidP="00EF1EA9">
            <w:pPr>
              <w:jc w:val="left"/>
              <w:rPr>
                <w:color w:val="000000"/>
                <w:sz w:val="18"/>
                <w:szCs w:val="18"/>
                <w:lang w:val="en-CA" w:eastAsia="en-CA"/>
              </w:rPr>
            </w:pPr>
            <w:r w:rsidRPr="003259B0">
              <w:rPr>
                <w:color w:val="000000"/>
                <w:sz w:val="18"/>
                <w:szCs w:val="18"/>
                <w:lang w:val="en-CA" w:eastAsia="en-CA"/>
              </w:rPr>
              <w:t>UNIDO</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hideMark/>
          </w:tcPr>
          <w:p w14:paraId="6048C4B7" w14:textId="77777777" w:rsidR="0098291F" w:rsidRPr="003259B0" w:rsidRDefault="0098291F" w:rsidP="00EF1EA9">
            <w:pPr>
              <w:jc w:val="left"/>
              <w:rPr>
                <w:sz w:val="18"/>
                <w:szCs w:val="18"/>
                <w:lang w:val="en-CA" w:eastAsia="en-CA"/>
              </w:rPr>
            </w:pPr>
            <w:r w:rsidRPr="003259B0">
              <w:rPr>
                <w:sz w:val="18"/>
                <w:szCs w:val="18"/>
                <w:lang w:val="en-CA" w:eastAsia="en-CA"/>
              </w:rPr>
              <w:t>Cold room</w:t>
            </w:r>
          </w:p>
        </w:tc>
        <w:tc>
          <w:tcPr>
            <w:tcW w:w="574" w:type="pct"/>
            <w:tcBorders>
              <w:top w:val="nil"/>
              <w:left w:val="nil"/>
              <w:bottom w:val="single" w:sz="4" w:space="0" w:color="auto"/>
              <w:right w:val="single" w:sz="4" w:space="0" w:color="auto"/>
            </w:tcBorders>
            <w:shd w:val="clear" w:color="auto" w:fill="auto"/>
            <w:noWrap/>
            <w:tcMar>
              <w:left w:w="29" w:type="dxa"/>
              <w:right w:w="0" w:type="dxa"/>
            </w:tcMar>
            <w:hideMark/>
          </w:tcPr>
          <w:p w14:paraId="62AF9332" w14:textId="77777777" w:rsidR="0098291F" w:rsidRPr="003259B0" w:rsidRDefault="0098291F" w:rsidP="00EF1EA9">
            <w:pPr>
              <w:jc w:val="left"/>
              <w:rPr>
                <w:sz w:val="18"/>
                <w:szCs w:val="18"/>
                <w:lang w:val="en-CA" w:eastAsia="en-CA"/>
              </w:rPr>
            </w:pPr>
            <w:r w:rsidRPr="003259B0">
              <w:rPr>
                <w:sz w:val="18"/>
                <w:szCs w:val="18"/>
                <w:lang w:val="en-CA" w:eastAsia="en-CA"/>
              </w:rPr>
              <w:t>R-290</w:t>
            </w:r>
          </w:p>
        </w:tc>
        <w:tc>
          <w:tcPr>
            <w:tcW w:w="524" w:type="pct"/>
            <w:tcBorders>
              <w:top w:val="nil"/>
              <w:left w:val="nil"/>
              <w:bottom w:val="single" w:sz="4" w:space="0" w:color="auto"/>
              <w:right w:val="single" w:sz="4" w:space="0" w:color="auto"/>
            </w:tcBorders>
            <w:shd w:val="clear" w:color="auto" w:fill="auto"/>
            <w:noWrap/>
            <w:hideMark/>
          </w:tcPr>
          <w:p w14:paraId="04AEC287" w14:textId="77777777" w:rsidR="0098291F" w:rsidRPr="003259B0" w:rsidRDefault="0098291F" w:rsidP="00EF1EA9">
            <w:pPr>
              <w:jc w:val="right"/>
              <w:rPr>
                <w:sz w:val="18"/>
                <w:szCs w:val="18"/>
                <w:lang w:val="en-CA" w:eastAsia="en-CA"/>
              </w:rPr>
            </w:pPr>
            <w:r w:rsidRPr="003259B0">
              <w:rPr>
                <w:sz w:val="18"/>
                <w:szCs w:val="18"/>
                <w:lang w:val="en-CA" w:eastAsia="en-CA"/>
              </w:rPr>
              <w:t xml:space="preserve"> n/a </w:t>
            </w:r>
          </w:p>
        </w:tc>
        <w:tc>
          <w:tcPr>
            <w:tcW w:w="573" w:type="pct"/>
            <w:tcBorders>
              <w:top w:val="nil"/>
              <w:left w:val="nil"/>
              <w:bottom w:val="single" w:sz="4" w:space="0" w:color="auto"/>
              <w:right w:val="single" w:sz="4" w:space="0" w:color="auto"/>
            </w:tcBorders>
            <w:shd w:val="clear" w:color="auto" w:fill="auto"/>
            <w:noWrap/>
            <w:hideMark/>
          </w:tcPr>
          <w:p w14:paraId="3F6974F5"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 xml:space="preserve"> n/a </w:t>
            </w:r>
          </w:p>
        </w:tc>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4BB8B285" w14:textId="77777777" w:rsidR="0098291F" w:rsidRPr="003259B0" w:rsidRDefault="0098291F" w:rsidP="00EF1EA9">
            <w:pPr>
              <w:jc w:val="right"/>
              <w:rPr>
                <w:color w:val="000000"/>
                <w:sz w:val="18"/>
                <w:szCs w:val="18"/>
                <w:lang w:val="en-CA"/>
              </w:rPr>
            </w:pPr>
            <w:r w:rsidRPr="003259B0">
              <w:rPr>
                <w:color w:val="000000"/>
                <w:sz w:val="18"/>
                <w:szCs w:val="18"/>
              </w:rPr>
              <w:t>1</w:t>
            </w:r>
          </w:p>
        </w:tc>
        <w:tc>
          <w:tcPr>
            <w:tcW w:w="332" w:type="pct"/>
            <w:tcBorders>
              <w:top w:val="single" w:sz="4" w:space="0" w:color="auto"/>
              <w:left w:val="nil"/>
              <w:bottom w:val="single" w:sz="4" w:space="0" w:color="auto"/>
              <w:right w:val="single" w:sz="4" w:space="0" w:color="auto"/>
            </w:tcBorders>
            <w:shd w:val="clear" w:color="auto" w:fill="auto"/>
          </w:tcPr>
          <w:p w14:paraId="07A57827"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1</w:t>
            </w:r>
          </w:p>
        </w:tc>
        <w:tc>
          <w:tcPr>
            <w:tcW w:w="383" w:type="pct"/>
            <w:tcBorders>
              <w:top w:val="single" w:sz="4" w:space="0" w:color="auto"/>
              <w:left w:val="single" w:sz="4" w:space="0" w:color="auto"/>
              <w:bottom w:val="single" w:sz="4" w:space="0" w:color="auto"/>
              <w:right w:val="single" w:sz="4" w:space="0" w:color="auto"/>
            </w:tcBorders>
            <w:shd w:val="clear" w:color="auto" w:fill="auto"/>
            <w:noWrap/>
            <w:hideMark/>
          </w:tcPr>
          <w:p w14:paraId="71FF2FDB" w14:textId="03D1B610" w:rsidR="0098291F" w:rsidRPr="003259B0" w:rsidRDefault="0098291F" w:rsidP="009017D4">
            <w:pPr>
              <w:jc w:val="right"/>
              <w:rPr>
                <w:color w:val="000000"/>
                <w:sz w:val="18"/>
                <w:szCs w:val="18"/>
                <w:lang w:val="en-CA" w:eastAsia="en-CA"/>
              </w:rPr>
            </w:pPr>
            <w:r w:rsidRPr="003259B0">
              <w:rPr>
                <w:color w:val="000000"/>
                <w:sz w:val="18"/>
                <w:szCs w:val="18"/>
                <w:lang w:val="en-CA" w:eastAsia="en-CA"/>
              </w:rPr>
              <w:t xml:space="preserve">0.03 </w:t>
            </w:r>
          </w:p>
        </w:tc>
        <w:tc>
          <w:tcPr>
            <w:tcW w:w="520" w:type="pct"/>
            <w:tcBorders>
              <w:top w:val="single" w:sz="4" w:space="0" w:color="auto"/>
              <w:left w:val="single" w:sz="4" w:space="0" w:color="auto"/>
              <w:bottom w:val="single" w:sz="4" w:space="0" w:color="auto"/>
              <w:right w:val="single" w:sz="4" w:space="0" w:color="auto"/>
            </w:tcBorders>
            <w:shd w:val="clear" w:color="auto" w:fill="auto"/>
            <w:noWrap/>
            <w:hideMark/>
          </w:tcPr>
          <w:p w14:paraId="65DBCD88" w14:textId="77777777" w:rsidR="0098291F" w:rsidRPr="003259B0" w:rsidRDefault="0098291F" w:rsidP="00EF1EA9">
            <w:pPr>
              <w:jc w:val="right"/>
              <w:rPr>
                <w:sz w:val="18"/>
                <w:szCs w:val="18"/>
                <w:lang w:val="en-CA"/>
              </w:rPr>
            </w:pPr>
            <w:r w:rsidRPr="003259B0">
              <w:rPr>
                <w:sz w:val="18"/>
                <w:szCs w:val="18"/>
              </w:rPr>
              <w:t>Nov-19</w:t>
            </w:r>
          </w:p>
        </w:tc>
      </w:tr>
      <w:tr w:rsidR="00597FDB" w:rsidRPr="003259B0" w14:paraId="761CE1B3"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hideMark/>
          </w:tcPr>
          <w:p w14:paraId="118C821D" w14:textId="77777777" w:rsidR="0098291F" w:rsidRPr="003259B0" w:rsidRDefault="0098291F" w:rsidP="00EF1EA9">
            <w:pPr>
              <w:jc w:val="left"/>
              <w:rPr>
                <w:color w:val="000000"/>
                <w:sz w:val="18"/>
                <w:szCs w:val="18"/>
                <w:lang w:val="en-CA" w:eastAsia="en-CA"/>
              </w:rPr>
            </w:pPr>
            <w:r w:rsidRPr="003259B0">
              <w:rPr>
                <w:color w:val="000000"/>
                <w:sz w:val="18"/>
                <w:szCs w:val="18"/>
                <w:lang w:val="en-CA" w:eastAsia="en-CA"/>
              </w:rPr>
              <w:t>Grenada</w:t>
            </w:r>
          </w:p>
        </w:tc>
        <w:tc>
          <w:tcPr>
            <w:tcW w:w="429" w:type="pct"/>
            <w:tcBorders>
              <w:top w:val="nil"/>
              <w:left w:val="nil"/>
              <w:bottom w:val="single" w:sz="4" w:space="0" w:color="auto"/>
              <w:right w:val="single" w:sz="4" w:space="0" w:color="auto"/>
            </w:tcBorders>
            <w:shd w:val="clear" w:color="auto" w:fill="auto"/>
            <w:noWrap/>
            <w:tcMar>
              <w:left w:w="29" w:type="dxa"/>
              <w:right w:w="0" w:type="dxa"/>
            </w:tcMar>
            <w:hideMark/>
          </w:tcPr>
          <w:p w14:paraId="56684CAE" w14:textId="77777777" w:rsidR="0098291F" w:rsidRPr="003259B0" w:rsidRDefault="0098291F" w:rsidP="00EF1EA9">
            <w:pPr>
              <w:jc w:val="left"/>
              <w:rPr>
                <w:color w:val="000000"/>
                <w:sz w:val="18"/>
                <w:szCs w:val="18"/>
                <w:lang w:val="en-CA" w:eastAsia="en-CA"/>
              </w:rPr>
            </w:pPr>
            <w:r w:rsidRPr="003259B0">
              <w:rPr>
                <w:color w:val="000000"/>
                <w:sz w:val="18"/>
                <w:szCs w:val="18"/>
                <w:lang w:val="en-CA" w:eastAsia="en-CA"/>
              </w:rPr>
              <w:t>UNEP</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hideMark/>
          </w:tcPr>
          <w:p w14:paraId="7A528740" w14:textId="77777777" w:rsidR="0098291F" w:rsidRPr="003259B0" w:rsidRDefault="0098291F" w:rsidP="00EF1EA9">
            <w:pPr>
              <w:jc w:val="left"/>
              <w:rPr>
                <w:sz w:val="18"/>
                <w:szCs w:val="18"/>
                <w:lang w:val="en-CA" w:eastAsia="en-CA"/>
              </w:rPr>
            </w:pPr>
            <w:r w:rsidRPr="003259B0">
              <w:rPr>
                <w:sz w:val="18"/>
                <w:szCs w:val="18"/>
                <w:lang w:val="en-CA" w:eastAsia="en-CA"/>
              </w:rPr>
              <w:t>Room AC</w:t>
            </w:r>
          </w:p>
        </w:tc>
        <w:tc>
          <w:tcPr>
            <w:tcW w:w="574" w:type="pct"/>
            <w:tcBorders>
              <w:top w:val="nil"/>
              <w:left w:val="nil"/>
              <w:bottom w:val="single" w:sz="4" w:space="0" w:color="auto"/>
              <w:right w:val="single" w:sz="4" w:space="0" w:color="auto"/>
            </w:tcBorders>
            <w:shd w:val="clear" w:color="auto" w:fill="auto"/>
            <w:noWrap/>
            <w:tcMar>
              <w:left w:w="29" w:type="dxa"/>
              <w:right w:w="0" w:type="dxa"/>
            </w:tcMar>
            <w:hideMark/>
          </w:tcPr>
          <w:p w14:paraId="4B1B8C7F" w14:textId="77777777" w:rsidR="0098291F" w:rsidRPr="003259B0" w:rsidRDefault="0098291F" w:rsidP="00EF1EA9">
            <w:pPr>
              <w:jc w:val="left"/>
              <w:rPr>
                <w:sz w:val="18"/>
                <w:szCs w:val="18"/>
                <w:lang w:val="en-CA" w:eastAsia="en-CA"/>
              </w:rPr>
            </w:pPr>
            <w:r w:rsidRPr="003259B0">
              <w:rPr>
                <w:sz w:val="18"/>
                <w:szCs w:val="18"/>
                <w:lang w:val="en-CA" w:eastAsia="en-CA"/>
              </w:rPr>
              <w:t>R-290</w:t>
            </w:r>
          </w:p>
        </w:tc>
        <w:tc>
          <w:tcPr>
            <w:tcW w:w="524" w:type="pct"/>
            <w:tcBorders>
              <w:top w:val="nil"/>
              <w:left w:val="nil"/>
              <w:bottom w:val="single" w:sz="4" w:space="0" w:color="auto"/>
              <w:right w:val="single" w:sz="4" w:space="0" w:color="auto"/>
            </w:tcBorders>
            <w:shd w:val="clear" w:color="auto" w:fill="auto"/>
            <w:noWrap/>
            <w:hideMark/>
          </w:tcPr>
          <w:p w14:paraId="7AE9D3DA"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 xml:space="preserve">9,000 </w:t>
            </w:r>
          </w:p>
        </w:tc>
        <w:tc>
          <w:tcPr>
            <w:tcW w:w="573" w:type="pct"/>
            <w:tcBorders>
              <w:top w:val="nil"/>
              <w:left w:val="nil"/>
              <w:bottom w:val="single" w:sz="4" w:space="0" w:color="auto"/>
              <w:right w:val="single" w:sz="4" w:space="0" w:color="auto"/>
            </w:tcBorders>
            <w:shd w:val="clear" w:color="auto" w:fill="auto"/>
            <w:noWrap/>
            <w:hideMark/>
          </w:tcPr>
          <w:p w14:paraId="77714BBA" w14:textId="693F7AD4" w:rsidR="0098291F" w:rsidRPr="003259B0" w:rsidRDefault="0098291F" w:rsidP="00EF1EA9">
            <w:pPr>
              <w:jc w:val="right"/>
              <w:rPr>
                <w:color w:val="000000"/>
                <w:sz w:val="18"/>
                <w:szCs w:val="18"/>
                <w:lang w:val="en-CA" w:eastAsia="en-CA"/>
              </w:rPr>
            </w:pPr>
            <w:r w:rsidRPr="003259B0">
              <w:rPr>
                <w:color w:val="000000"/>
                <w:sz w:val="18"/>
                <w:szCs w:val="18"/>
                <w:lang w:val="en-CA" w:eastAsia="en-CA"/>
              </w:rPr>
              <w:t>-</w:t>
            </w:r>
          </w:p>
        </w:tc>
        <w:tc>
          <w:tcPr>
            <w:tcW w:w="334" w:type="pct"/>
            <w:tcBorders>
              <w:top w:val="nil"/>
              <w:left w:val="single" w:sz="4" w:space="0" w:color="auto"/>
              <w:bottom w:val="single" w:sz="4" w:space="0" w:color="auto"/>
              <w:right w:val="single" w:sz="4" w:space="0" w:color="auto"/>
            </w:tcBorders>
            <w:shd w:val="clear" w:color="auto" w:fill="auto"/>
            <w:noWrap/>
          </w:tcPr>
          <w:p w14:paraId="50731063" w14:textId="77777777" w:rsidR="0098291F" w:rsidRPr="003259B0" w:rsidRDefault="0098291F" w:rsidP="00EF1EA9">
            <w:pPr>
              <w:jc w:val="right"/>
              <w:rPr>
                <w:color w:val="000000"/>
                <w:sz w:val="18"/>
                <w:szCs w:val="18"/>
              </w:rPr>
            </w:pPr>
            <w:r w:rsidRPr="003259B0">
              <w:rPr>
                <w:color w:val="000000"/>
                <w:sz w:val="18"/>
                <w:szCs w:val="18"/>
              </w:rPr>
              <w:t>2</w:t>
            </w:r>
          </w:p>
        </w:tc>
        <w:tc>
          <w:tcPr>
            <w:tcW w:w="332" w:type="pct"/>
            <w:tcBorders>
              <w:top w:val="single" w:sz="4" w:space="0" w:color="auto"/>
              <w:left w:val="nil"/>
              <w:bottom w:val="single" w:sz="4" w:space="0" w:color="auto"/>
              <w:right w:val="single" w:sz="4" w:space="0" w:color="auto"/>
            </w:tcBorders>
            <w:shd w:val="clear" w:color="auto" w:fill="auto"/>
          </w:tcPr>
          <w:p w14:paraId="69487C81"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2</w:t>
            </w:r>
          </w:p>
        </w:tc>
        <w:tc>
          <w:tcPr>
            <w:tcW w:w="383" w:type="pct"/>
            <w:tcBorders>
              <w:top w:val="single" w:sz="4" w:space="0" w:color="auto"/>
              <w:left w:val="single" w:sz="4" w:space="0" w:color="auto"/>
              <w:bottom w:val="single" w:sz="4" w:space="0" w:color="auto"/>
              <w:right w:val="single" w:sz="4" w:space="0" w:color="auto"/>
            </w:tcBorders>
            <w:shd w:val="clear" w:color="auto" w:fill="auto"/>
            <w:noWrap/>
            <w:hideMark/>
          </w:tcPr>
          <w:p w14:paraId="1CDD5933"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 xml:space="preserve"> n/a </w:t>
            </w:r>
          </w:p>
        </w:tc>
        <w:tc>
          <w:tcPr>
            <w:tcW w:w="520" w:type="pct"/>
            <w:tcBorders>
              <w:top w:val="single" w:sz="4" w:space="0" w:color="auto"/>
              <w:left w:val="single" w:sz="4" w:space="0" w:color="auto"/>
              <w:bottom w:val="single" w:sz="4" w:space="0" w:color="auto"/>
              <w:right w:val="single" w:sz="4" w:space="0" w:color="auto"/>
            </w:tcBorders>
            <w:shd w:val="clear" w:color="auto" w:fill="auto"/>
            <w:noWrap/>
            <w:hideMark/>
          </w:tcPr>
          <w:p w14:paraId="72B3C86D" w14:textId="77777777" w:rsidR="0098291F" w:rsidRPr="003259B0" w:rsidRDefault="0098291F" w:rsidP="00EF1EA9">
            <w:pPr>
              <w:jc w:val="right"/>
              <w:rPr>
                <w:sz w:val="18"/>
                <w:szCs w:val="18"/>
              </w:rPr>
            </w:pPr>
            <w:r w:rsidRPr="003259B0">
              <w:rPr>
                <w:sz w:val="18"/>
                <w:szCs w:val="18"/>
              </w:rPr>
              <w:t>Dec-18</w:t>
            </w:r>
          </w:p>
        </w:tc>
      </w:tr>
      <w:tr w:rsidR="00597FDB" w:rsidRPr="003259B0" w14:paraId="2A7AD77B"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tcPr>
          <w:p w14:paraId="4D0B83A4" w14:textId="77777777" w:rsidR="0098291F" w:rsidRPr="003259B0" w:rsidRDefault="0098291F" w:rsidP="00EF1EA9">
            <w:pPr>
              <w:jc w:val="left"/>
              <w:rPr>
                <w:color w:val="000000"/>
                <w:sz w:val="18"/>
                <w:szCs w:val="18"/>
                <w:lang w:val="en-CA" w:eastAsia="en-CA"/>
              </w:rPr>
            </w:pPr>
            <w:r>
              <w:rPr>
                <w:color w:val="000000"/>
                <w:sz w:val="18"/>
                <w:szCs w:val="18"/>
                <w:lang w:val="en-CA" w:eastAsia="en-CA"/>
              </w:rPr>
              <w:t>Iran (Islamic Republic of)</w:t>
            </w:r>
          </w:p>
        </w:tc>
        <w:tc>
          <w:tcPr>
            <w:tcW w:w="429" w:type="pct"/>
            <w:tcBorders>
              <w:top w:val="nil"/>
              <w:left w:val="nil"/>
              <w:bottom w:val="single" w:sz="4" w:space="0" w:color="auto"/>
              <w:right w:val="single" w:sz="4" w:space="0" w:color="auto"/>
            </w:tcBorders>
            <w:shd w:val="clear" w:color="auto" w:fill="auto"/>
            <w:noWrap/>
            <w:tcMar>
              <w:left w:w="29" w:type="dxa"/>
              <w:right w:w="0" w:type="dxa"/>
            </w:tcMar>
          </w:tcPr>
          <w:p w14:paraId="4DC60EE8" w14:textId="77777777" w:rsidR="0098291F" w:rsidRPr="003259B0" w:rsidRDefault="0098291F" w:rsidP="00EF1EA9">
            <w:pPr>
              <w:jc w:val="left"/>
              <w:rPr>
                <w:color w:val="000000"/>
                <w:sz w:val="18"/>
                <w:szCs w:val="18"/>
                <w:lang w:val="en-CA" w:eastAsia="en-CA"/>
              </w:rPr>
            </w:pPr>
            <w:r>
              <w:rPr>
                <w:color w:val="000000"/>
                <w:sz w:val="18"/>
                <w:szCs w:val="18"/>
                <w:lang w:val="en-CA" w:eastAsia="en-CA"/>
              </w:rPr>
              <w:t>Germany</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tcPr>
          <w:p w14:paraId="4236BC70" w14:textId="77777777" w:rsidR="0098291F" w:rsidRPr="003259B0" w:rsidRDefault="0098291F" w:rsidP="00EF1EA9">
            <w:pPr>
              <w:jc w:val="left"/>
              <w:rPr>
                <w:sz w:val="18"/>
                <w:szCs w:val="18"/>
                <w:lang w:val="en-CA" w:eastAsia="en-CA"/>
              </w:rPr>
            </w:pPr>
            <w:r>
              <w:rPr>
                <w:sz w:val="18"/>
                <w:szCs w:val="18"/>
                <w:lang w:val="en-CA" w:eastAsia="en-CA"/>
              </w:rPr>
              <w:t>Supermarket</w:t>
            </w:r>
          </w:p>
        </w:tc>
        <w:tc>
          <w:tcPr>
            <w:tcW w:w="574" w:type="pct"/>
            <w:tcBorders>
              <w:top w:val="nil"/>
              <w:left w:val="nil"/>
              <w:bottom w:val="single" w:sz="4" w:space="0" w:color="auto"/>
              <w:right w:val="single" w:sz="4" w:space="0" w:color="auto"/>
            </w:tcBorders>
            <w:shd w:val="clear" w:color="auto" w:fill="auto"/>
            <w:noWrap/>
            <w:tcMar>
              <w:left w:w="29" w:type="dxa"/>
              <w:right w:w="0" w:type="dxa"/>
            </w:tcMar>
          </w:tcPr>
          <w:p w14:paraId="48E7EC94" w14:textId="77777777" w:rsidR="0098291F" w:rsidRPr="003259B0" w:rsidRDefault="0098291F" w:rsidP="00EF1EA9">
            <w:pPr>
              <w:jc w:val="left"/>
              <w:rPr>
                <w:sz w:val="18"/>
                <w:szCs w:val="18"/>
                <w:lang w:val="en-CA" w:eastAsia="en-CA"/>
              </w:rPr>
            </w:pPr>
            <w:r>
              <w:rPr>
                <w:sz w:val="18"/>
                <w:szCs w:val="18"/>
                <w:lang w:val="en-CA" w:eastAsia="en-CA"/>
              </w:rPr>
              <w:t>R-290</w:t>
            </w:r>
          </w:p>
        </w:tc>
        <w:tc>
          <w:tcPr>
            <w:tcW w:w="524" w:type="pct"/>
            <w:tcBorders>
              <w:top w:val="nil"/>
              <w:left w:val="nil"/>
              <w:bottom w:val="single" w:sz="4" w:space="0" w:color="auto"/>
              <w:right w:val="single" w:sz="4" w:space="0" w:color="auto"/>
            </w:tcBorders>
            <w:shd w:val="clear" w:color="auto" w:fill="auto"/>
            <w:noWrap/>
          </w:tcPr>
          <w:p w14:paraId="046BC615" w14:textId="77777777" w:rsidR="0098291F" w:rsidRPr="003259B0" w:rsidRDefault="0098291F" w:rsidP="00EF1EA9">
            <w:pPr>
              <w:jc w:val="right"/>
              <w:rPr>
                <w:color w:val="000000"/>
                <w:sz w:val="18"/>
                <w:szCs w:val="18"/>
                <w:lang w:val="en-CA" w:eastAsia="en-CA"/>
              </w:rPr>
            </w:pPr>
            <w:r>
              <w:rPr>
                <w:color w:val="000000"/>
                <w:sz w:val="18"/>
                <w:szCs w:val="18"/>
                <w:lang w:val="en-CA" w:eastAsia="en-CA"/>
              </w:rPr>
              <w:t>415,000</w:t>
            </w:r>
          </w:p>
        </w:tc>
        <w:tc>
          <w:tcPr>
            <w:tcW w:w="573" w:type="pct"/>
            <w:tcBorders>
              <w:top w:val="nil"/>
              <w:left w:val="nil"/>
              <w:bottom w:val="single" w:sz="4" w:space="0" w:color="auto"/>
              <w:right w:val="single" w:sz="4" w:space="0" w:color="auto"/>
            </w:tcBorders>
            <w:shd w:val="clear" w:color="auto" w:fill="auto"/>
            <w:noWrap/>
          </w:tcPr>
          <w:p w14:paraId="359ABEB7" w14:textId="77777777" w:rsidR="0098291F" w:rsidRPr="003259B0" w:rsidRDefault="0098291F" w:rsidP="00EF1EA9">
            <w:pPr>
              <w:jc w:val="right"/>
              <w:rPr>
                <w:color w:val="000000"/>
                <w:sz w:val="18"/>
                <w:szCs w:val="18"/>
                <w:lang w:val="en-CA" w:eastAsia="en-CA"/>
              </w:rPr>
            </w:pPr>
            <w:r>
              <w:rPr>
                <w:color w:val="000000"/>
                <w:sz w:val="18"/>
                <w:szCs w:val="18"/>
                <w:lang w:val="en-CA" w:eastAsia="en-CA"/>
              </w:rPr>
              <w:t>-</w:t>
            </w:r>
          </w:p>
        </w:tc>
        <w:tc>
          <w:tcPr>
            <w:tcW w:w="334" w:type="pct"/>
            <w:tcBorders>
              <w:top w:val="nil"/>
              <w:left w:val="single" w:sz="4" w:space="0" w:color="auto"/>
              <w:bottom w:val="single" w:sz="4" w:space="0" w:color="auto"/>
              <w:right w:val="single" w:sz="4" w:space="0" w:color="auto"/>
            </w:tcBorders>
            <w:shd w:val="clear" w:color="auto" w:fill="auto"/>
            <w:noWrap/>
          </w:tcPr>
          <w:p w14:paraId="0C9336F8" w14:textId="77777777" w:rsidR="0098291F" w:rsidRPr="003259B0" w:rsidRDefault="0098291F" w:rsidP="00EF1EA9">
            <w:pPr>
              <w:jc w:val="right"/>
              <w:rPr>
                <w:color w:val="000000"/>
                <w:sz w:val="18"/>
                <w:szCs w:val="18"/>
              </w:rPr>
            </w:pPr>
            <w:r>
              <w:rPr>
                <w:color w:val="000000"/>
                <w:sz w:val="18"/>
                <w:szCs w:val="18"/>
              </w:rPr>
              <w:t>2</w:t>
            </w:r>
          </w:p>
        </w:tc>
        <w:tc>
          <w:tcPr>
            <w:tcW w:w="332" w:type="pct"/>
            <w:tcBorders>
              <w:top w:val="single" w:sz="4" w:space="0" w:color="auto"/>
              <w:left w:val="nil"/>
              <w:bottom w:val="single" w:sz="4" w:space="0" w:color="auto"/>
              <w:right w:val="single" w:sz="4" w:space="0" w:color="auto"/>
            </w:tcBorders>
            <w:shd w:val="clear" w:color="auto" w:fill="auto"/>
          </w:tcPr>
          <w:p w14:paraId="06B07C53" w14:textId="77777777" w:rsidR="0098291F" w:rsidRPr="003259B0" w:rsidRDefault="0098291F" w:rsidP="00EF1EA9">
            <w:pPr>
              <w:jc w:val="right"/>
              <w:rPr>
                <w:color w:val="000000"/>
                <w:sz w:val="18"/>
                <w:szCs w:val="18"/>
                <w:lang w:val="en-CA" w:eastAsia="en-CA"/>
              </w:rPr>
            </w:pPr>
            <w:r>
              <w:rPr>
                <w:color w:val="000000"/>
                <w:sz w:val="18"/>
                <w:szCs w:val="18"/>
                <w:lang w:val="en-CA" w:eastAsia="en-CA"/>
              </w:rPr>
              <w:t>3</w:t>
            </w:r>
          </w:p>
        </w:tc>
        <w:tc>
          <w:tcPr>
            <w:tcW w:w="383" w:type="pct"/>
            <w:tcBorders>
              <w:top w:val="single" w:sz="4" w:space="0" w:color="auto"/>
              <w:left w:val="single" w:sz="4" w:space="0" w:color="auto"/>
              <w:bottom w:val="single" w:sz="4" w:space="0" w:color="auto"/>
              <w:right w:val="single" w:sz="4" w:space="0" w:color="auto"/>
            </w:tcBorders>
            <w:shd w:val="clear" w:color="auto" w:fill="auto"/>
            <w:noWrap/>
          </w:tcPr>
          <w:p w14:paraId="3B9E206B" w14:textId="77777777" w:rsidR="0098291F" w:rsidRPr="003259B0" w:rsidRDefault="0098291F" w:rsidP="00EF1EA9">
            <w:pPr>
              <w:jc w:val="right"/>
              <w:rPr>
                <w:color w:val="000000"/>
                <w:sz w:val="18"/>
                <w:szCs w:val="18"/>
                <w:lang w:val="en-CA" w:eastAsia="en-CA"/>
              </w:rPr>
            </w:pPr>
            <w:r>
              <w:rPr>
                <w:color w:val="000000"/>
                <w:sz w:val="18"/>
                <w:szCs w:val="18"/>
                <w:lang w:val="en-CA" w:eastAsia="en-CA"/>
              </w:rPr>
              <w:t>n/a</w:t>
            </w:r>
          </w:p>
        </w:tc>
        <w:tc>
          <w:tcPr>
            <w:tcW w:w="520" w:type="pct"/>
            <w:tcBorders>
              <w:top w:val="single" w:sz="4" w:space="0" w:color="auto"/>
              <w:left w:val="single" w:sz="4" w:space="0" w:color="auto"/>
              <w:bottom w:val="single" w:sz="4" w:space="0" w:color="auto"/>
              <w:right w:val="single" w:sz="4" w:space="0" w:color="auto"/>
            </w:tcBorders>
            <w:shd w:val="clear" w:color="auto" w:fill="auto"/>
            <w:noWrap/>
          </w:tcPr>
          <w:p w14:paraId="3C4E7F6A" w14:textId="77777777" w:rsidR="0098291F" w:rsidRPr="003259B0" w:rsidRDefault="0098291F" w:rsidP="00EF1EA9">
            <w:pPr>
              <w:jc w:val="right"/>
              <w:rPr>
                <w:sz w:val="18"/>
                <w:szCs w:val="18"/>
              </w:rPr>
            </w:pPr>
            <w:r>
              <w:rPr>
                <w:sz w:val="18"/>
                <w:szCs w:val="18"/>
              </w:rPr>
              <w:t>Dec-14</w:t>
            </w:r>
          </w:p>
        </w:tc>
      </w:tr>
      <w:tr w:rsidR="00597FDB" w:rsidRPr="003259B0" w14:paraId="0742CED0"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hideMark/>
          </w:tcPr>
          <w:p w14:paraId="45A95895" w14:textId="77777777" w:rsidR="0098291F" w:rsidRPr="003259B0" w:rsidRDefault="0098291F" w:rsidP="00EF1EA9">
            <w:pPr>
              <w:jc w:val="left"/>
              <w:rPr>
                <w:color w:val="000000"/>
                <w:sz w:val="18"/>
                <w:szCs w:val="18"/>
                <w:lang w:val="en-CA" w:eastAsia="en-CA"/>
              </w:rPr>
            </w:pPr>
            <w:r w:rsidRPr="003259B0">
              <w:rPr>
                <w:color w:val="000000"/>
                <w:sz w:val="18"/>
                <w:szCs w:val="18"/>
                <w:lang w:val="en-CA" w:eastAsia="en-CA"/>
              </w:rPr>
              <w:t>Mauritius</w:t>
            </w:r>
          </w:p>
        </w:tc>
        <w:tc>
          <w:tcPr>
            <w:tcW w:w="429" w:type="pct"/>
            <w:tcBorders>
              <w:top w:val="nil"/>
              <w:left w:val="nil"/>
              <w:bottom w:val="single" w:sz="4" w:space="0" w:color="auto"/>
              <w:right w:val="single" w:sz="4" w:space="0" w:color="auto"/>
            </w:tcBorders>
            <w:shd w:val="clear" w:color="auto" w:fill="auto"/>
            <w:noWrap/>
            <w:tcMar>
              <w:left w:w="29" w:type="dxa"/>
              <w:right w:w="0" w:type="dxa"/>
            </w:tcMar>
            <w:hideMark/>
          </w:tcPr>
          <w:p w14:paraId="0CB8303D" w14:textId="77777777" w:rsidR="0098291F" w:rsidRPr="003259B0" w:rsidRDefault="0098291F" w:rsidP="00EF1EA9">
            <w:pPr>
              <w:jc w:val="left"/>
              <w:rPr>
                <w:color w:val="000000"/>
                <w:sz w:val="18"/>
                <w:szCs w:val="18"/>
                <w:lang w:val="en-CA" w:eastAsia="en-CA"/>
              </w:rPr>
            </w:pPr>
            <w:r w:rsidRPr="003259B0">
              <w:rPr>
                <w:color w:val="000000"/>
                <w:sz w:val="18"/>
                <w:szCs w:val="18"/>
                <w:lang w:val="en-CA" w:eastAsia="en-CA"/>
              </w:rPr>
              <w:t>Germany</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hideMark/>
          </w:tcPr>
          <w:p w14:paraId="111F3B0D" w14:textId="77777777" w:rsidR="0098291F" w:rsidRPr="003259B0" w:rsidRDefault="0098291F" w:rsidP="00EF1EA9">
            <w:pPr>
              <w:jc w:val="left"/>
              <w:rPr>
                <w:sz w:val="18"/>
                <w:szCs w:val="18"/>
                <w:lang w:val="en-CA" w:eastAsia="en-CA"/>
              </w:rPr>
            </w:pPr>
            <w:r w:rsidRPr="003259B0">
              <w:rPr>
                <w:sz w:val="18"/>
                <w:szCs w:val="18"/>
                <w:lang w:val="en-CA" w:eastAsia="en-CA"/>
              </w:rPr>
              <w:t xml:space="preserve">Supermarket </w:t>
            </w:r>
          </w:p>
        </w:tc>
        <w:tc>
          <w:tcPr>
            <w:tcW w:w="574" w:type="pct"/>
            <w:tcBorders>
              <w:top w:val="nil"/>
              <w:left w:val="nil"/>
              <w:bottom w:val="single" w:sz="4" w:space="0" w:color="auto"/>
              <w:right w:val="single" w:sz="4" w:space="0" w:color="auto"/>
            </w:tcBorders>
            <w:shd w:val="clear" w:color="auto" w:fill="auto"/>
            <w:noWrap/>
            <w:tcMar>
              <w:left w:w="29" w:type="dxa"/>
              <w:right w:w="0" w:type="dxa"/>
            </w:tcMar>
            <w:hideMark/>
          </w:tcPr>
          <w:p w14:paraId="76291F9C" w14:textId="77777777" w:rsidR="0098291F" w:rsidRPr="003259B0" w:rsidRDefault="0098291F" w:rsidP="00EF1EA9">
            <w:pPr>
              <w:jc w:val="left"/>
              <w:rPr>
                <w:sz w:val="18"/>
                <w:szCs w:val="18"/>
                <w:lang w:val="en-CA" w:eastAsia="en-CA"/>
              </w:rPr>
            </w:pPr>
            <w:r w:rsidRPr="003259B0">
              <w:rPr>
                <w:sz w:val="18"/>
                <w:szCs w:val="18"/>
                <w:lang w:val="en-CA" w:eastAsia="en-CA"/>
              </w:rPr>
              <w:t>R-744</w:t>
            </w:r>
          </w:p>
        </w:tc>
        <w:tc>
          <w:tcPr>
            <w:tcW w:w="524" w:type="pct"/>
            <w:tcBorders>
              <w:top w:val="nil"/>
              <w:left w:val="nil"/>
              <w:bottom w:val="single" w:sz="4" w:space="0" w:color="auto"/>
              <w:right w:val="single" w:sz="4" w:space="0" w:color="auto"/>
            </w:tcBorders>
            <w:shd w:val="clear" w:color="auto" w:fill="auto"/>
            <w:noWrap/>
            <w:hideMark/>
          </w:tcPr>
          <w:p w14:paraId="22AEA53A" w14:textId="6738806E" w:rsidR="0098291F" w:rsidRPr="003259B0" w:rsidRDefault="0098291F" w:rsidP="00EF1EA9">
            <w:pPr>
              <w:jc w:val="right"/>
              <w:rPr>
                <w:color w:val="000000"/>
                <w:sz w:val="18"/>
                <w:szCs w:val="18"/>
                <w:lang w:val="en-CA" w:eastAsia="en-CA"/>
              </w:rPr>
            </w:pPr>
            <w:r w:rsidRPr="003259B0">
              <w:rPr>
                <w:color w:val="000000"/>
                <w:sz w:val="18"/>
                <w:szCs w:val="18"/>
                <w:lang w:val="en-CA" w:eastAsia="en-CA"/>
              </w:rPr>
              <w:t>200,000</w:t>
            </w:r>
          </w:p>
        </w:tc>
        <w:tc>
          <w:tcPr>
            <w:tcW w:w="573" w:type="pct"/>
            <w:tcBorders>
              <w:top w:val="nil"/>
              <w:left w:val="nil"/>
              <w:bottom w:val="single" w:sz="4" w:space="0" w:color="auto"/>
              <w:right w:val="single" w:sz="4" w:space="0" w:color="auto"/>
            </w:tcBorders>
            <w:shd w:val="clear" w:color="auto" w:fill="auto"/>
            <w:noWrap/>
            <w:hideMark/>
          </w:tcPr>
          <w:p w14:paraId="210557CC" w14:textId="20DC666E" w:rsidR="0098291F" w:rsidRPr="003259B0" w:rsidRDefault="0098291F" w:rsidP="00EF1EA9">
            <w:pPr>
              <w:jc w:val="right"/>
              <w:rPr>
                <w:color w:val="000000"/>
                <w:sz w:val="18"/>
                <w:szCs w:val="18"/>
                <w:lang w:val="en-CA" w:eastAsia="en-CA"/>
              </w:rPr>
            </w:pPr>
            <w:r w:rsidRPr="003259B0">
              <w:rPr>
                <w:color w:val="000000"/>
                <w:sz w:val="18"/>
                <w:szCs w:val="18"/>
                <w:lang w:val="en-CA" w:eastAsia="en-CA"/>
              </w:rPr>
              <w:t>-</w:t>
            </w:r>
          </w:p>
        </w:tc>
        <w:tc>
          <w:tcPr>
            <w:tcW w:w="334" w:type="pct"/>
            <w:tcBorders>
              <w:top w:val="nil"/>
              <w:left w:val="single" w:sz="4" w:space="0" w:color="auto"/>
              <w:bottom w:val="single" w:sz="4" w:space="0" w:color="auto"/>
              <w:right w:val="single" w:sz="4" w:space="0" w:color="auto"/>
            </w:tcBorders>
            <w:shd w:val="clear" w:color="auto" w:fill="auto"/>
            <w:noWrap/>
          </w:tcPr>
          <w:p w14:paraId="6505E9A6" w14:textId="77777777" w:rsidR="0098291F" w:rsidRPr="003259B0" w:rsidRDefault="0098291F" w:rsidP="00EF1EA9">
            <w:pPr>
              <w:jc w:val="right"/>
              <w:rPr>
                <w:color w:val="000000"/>
                <w:sz w:val="18"/>
                <w:szCs w:val="18"/>
              </w:rPr>
            </w:pPr>
            <w:r w:rsidRPr="003259B0">
              <w:rPr>
                <w:color w:val="000000"/>
                <w:sz w:val="18"/>
                <w:szCs w:val="18"/>
              </w:rPr>
              <w:t>1</w:t>
            </w:r>
          </w:p>
        </w:tc>
        <w:tc>
          <w:tcPr>
            <w:tcW w:w="332" w:type="pct"/>
            <w:tcBorders>
              <w:top w:val="single" w:sz="4" w:space="0" w:color="auto"/>
              <w:left w:val="nil"/>
              <w:bottom w:val="single" w:sz="4" w:space="0" w:color="auto"/>
              <w:right w:val="single" w:sz="4" w:space="0" w:color="auto"/>
            </w:tcBorders>
            <w:shd w:val="clear" w:color="auto" w:fill="auto"/>
          </w:tcPr>
          <w:p w14:paraId="2EE17C84"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1</w:t>
            </w:r>
          </w:p>
        </w:tc>
        <w:tc>
          <w:tcPr>
            <w:tcW w:w="383" w:type="pct"/>
            <w:tcBorders>
              <w:top w:val="single" w:sz="4" w:space="0" w:color="auto"/>
              <w:left w:val="single" w:sz="4" w:space="0" w:color="auto"/>
              <w:bottom w:val="single" w:sz="4" w:space="0" w:color="auto"/>
              <w:right w:val="single" w:sz="4" w:space="0" w:color="auto"/>
            </w:tcBorders>
            <w:shd w:val="clear" w:color="auto" w:fill="auto"/>
            <w:noWrap/>
            <w:hideMark/>
          </w:tcPr>
          <w:p w14:paraId="1B72AD6C"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 xml:space="preserve"> n/a </w:t>
            </w:r>
          </w:p>
        </w:tc>
        <w:tc>
          <w:tcPr>
            <w:tcW w:w="520" w:type="pct"/>
            <w:tcBorders>
              <w:top w:val="single" w:sz="4" w:space="0" w:color="auto"/>
              <w:left w:val="single" w:sz="4" w:space="0" w:color="auto"/>
              <w:bottom w:val="single" w:sz="4" w:space="0" w:color="auto"/>
              <w:right w:val="single" w:sz="4" w:space="0" w:color="auto"/>
            </w:tcBorders>
            <w:shd w:val="clear" w:color="auto" w:fill="auto"/>
            <w:noWrap/>
            <w:hideMark/>
          </w:tcPr>
          <w:p w14:paraId="1973B711" w14:textId="77777777" w:rsidR="0098291F" w:rsidRPr="003259B0" w:rsidRDefault="0098291F" w:rsidP="00EF1EA9">
            <w:pPr>
              <w:jc w:val="right"/>
              <w:rPr>
                <w:sz w:val="18"/>
                <w:szCs w:val="18"/>
              </w:rPr>
            </w:pPr>
            <w:r w:rsidRPr="003259B0">
              <w:rPr>
                <w:sz w:val="18"/>
                <w:szCs w:val="18"/>
              </w:rPr>
              <w:t>Dec-28</w:t>
            </w:r>
          </w:p>
        </w:tc>
      </w:tr>
      <w:tr w:rsidR="00597FDB" w:rsidRPr="003259B0" w14:paraId="2A9E145F"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hideMark/>
          </w:tcPr>
          <w:p w14:paraId="2904A78E" w14:textId="77777777" w:rsidR="0098291F" w:rsidRPr="003259B0" w:rsidRDefault="0098291F" w:rsidP="00EF1EA9">
            <w:pPr>
              <w:jc w:val="left"/>
              <w:rPr>
                <w:iCs/>
                <w:color w:val="000000"/>
                <w:sz w:val="18"/>
                <w:szCs w:val="18"/>
                <w:lang w:val="en-CA" w:eastAsia="en-CA"/>
              </w:rPr>
            </w:pPr>
            <w:r w:rsidRPr="003259B0">
              <w:rPr>
                <w:iCs/>
                <w:color w:val="000000"/>
                <w:sz w:val="18"/>
                <w:szCs w:val="18"/>
                <w:lang w:val="en-CA" w:eastAsia="en-CA"/>
              </w:rPr>
              <w:t>Mauritius</w:t>
            </w:r>
          </w:p>
        </w:tc>
        <w:tc>
          <w:tcPr>
            <w:tcW w:w="429" w:type="pct"/>
            <w:tcBorders>
              <w:top w:val="nil"/>
              <w:left w:val="nil"/>
              <w:bottom w:val="single" w:sz="4" w:space="0" w:color="auto"/>
              <w:right w:val="single" w:sz="4" w:space="0" w:color="auto"/>
            </w:tcBorders>
            <w:shd w:val="clear" w:color="auto" w:fill="auto"/>
            <w:noWrap/>
            <w:tcMar>
              <w:left w:w="29" w:type="dxa"/>
              <w:right w:w="0" w:type="dxa"/>
            </w:tcMar>
            <w:hideMark/>
          </w:tcPr>
          <w:p w14:paraId="329CA996" w14:textId="77777777" w:rsidR="0098291F" w:rsidRPr="003259B0" w:rsidRDefault="0098291F" w:rsidP="00EF1EA9">
            <w:pPr>
              <w:jc w:val="left"/>
              <w:rPr>
                <w:color w:val="000000"/>
                <w:sz w:val="18"/>
                <w:szCs w:val="18"/>
                <w:lang w:val="en-CA" w:eastAsia="en-CA"/>
              </w:rPr>
            </w:pPr>
            <w:r w:rsidRPr="003259B0">
              <w:rPr>
                <w:color w:val="000000"/>
                <w:sz w:val="18"/>
                <w:szCs w:val="18"/>
                <w:lang w:val="en-CA" w:eastAsia="en-CA"/>
              </w:rPr>
              <w:t>Germany</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hideMark/>
          </w:tcPr>
          <w:p w14:paraId="3F229F68" w14:textId="77777777" w:rsidR="0098291F" w:rsidRPr="003259B0" w:rsidRDefault="0098291F" w:rsidP="00EF1EA9">
            <w:pPr>
              <w:jc w:val="left"/>
              <w:rPr>
                <w:sz w:val="18"/>
                <w:szCs w:val="18"/>
                <w:lang w:val="en-CA" w:eastAsia="en-CA"/>
              </w:rPr>
            </w:pPr>
            <w:r w:rsidRPr="003259B0">
              <w:rPr>
                <w:sz w:val="18"/>
                <w:szCs w:val="18"/>
                <w:lang w:val="en-CA" w:eastAsia="en-CA"/>
              </w:rPr>
              <w:t>Supermarket/ supply chain</w:t>
            </w:r>
          </w:p>
        </w:tc>
        <w:tc>
          <w:tcPr>
            <w:tcW w:w="574" w:type="pct"/>
            <w:tcBorders>
              <w:top w:val="nil"/>
              <w:left w:val="nil"/>
              <w:bottom w:val="single" w:sz="4" w:space="0" w:color="auto"/>
              <w:right w:val="single" w:sz="4" w:space="0" w:color="auto"/>
            </w:tcBorders>
            <w:shd w:val="clear" w:color="auto" w:fill="auto"/>
            <w:noWrap/>
            <w:tcMar>
              <w:left w:w="29" w:type="dxa"/>
              <w:right w:w="0" w:type="dxa"/>
            </w:tcMar>
            <w:hideMark/>
          </w:tcPr>
          <w:p w14:paraId="2E4A304D" w14:textId="77777777" w:rsidR="0098291F" w:rsidRPr="003259B0" w:rsidRDefault="0098291F" w:rsidP="00EF1EA9">
            <w:pPr>
              <w:jc w:val="left"/>
              <w:rPr>
                <w:sz w:val="18"/>
                <w:szCs w:val="18"/>
                <w:lang w:val="en-CA" w:eastAsia="en-CA"/>
              </w:rPr>
            </w:pPr>
            <w:r w:rsidRPr="003259B0">
              <w:rPr>
                <w:sz w:val="18"/>
                <w:szCs w:val="18"/>
                <w:lang w:val="en-CA" w:eastAsia="en-CA"/>
              </w:rPr>
              <w:t>R-290/</w:t>
            </w:r>
          </w:p>
          <w:p w14:paraId="6F2BB371" w14:textId="77777777" w:rsidR="0098291F" w:rsidRPr="003259B0" w:rsidRDefault="0098291F" w:rsidP="00EF1EA9">
            <w:pPr>
              <w:jc w:val="left"/>
              <w:rPr>
                <w:sz w:val="18"/>
                <w:szCs w:val="18"/>
                <w:lang w:val="en-CA" w:eastAsia="en-CA"/>
              </w:rPr>
            </w:pPr>
            <w:r w:rsidRPr="003259B0">
              <w:rPr>
                <w:sz w:val="18"/>
                <w:szCs w:val="18"/>
                <w:lang w:val="en-CA" w:eastAsia="en-CA"/>
              </w:rPr>
              <w:t>R-744</w:t>
            </w:r>
          </w:p>
        </w:tc>
        <w:tc>
          <w:tcPr>
            <w:tcW w:w="524" w:type="pct"/>
            <w:tcBorders>
              <w:top w:val="nil"/>
              <w:left w:val="nil"/>
              <w:bottom w:val="single" w:sz="4" w:space="0" w:color="auto"/>
              <w:right w:val="single" w:sz="4" w:space="0" w:color="auto"/>
            </w:tcBorders>
            <w:shd w:val="clear" w:color="auto" w:fill="auto"/>
            <w:noWrap/>
            <w:hideMark/>
          </w:tcPr>
          <w:p w14:paraId="7A8FDC1A" w14:textId="7DA3E0A9" w:rsidR="0098291F" w:rsidRPr="003259B0" w:rsidRDefault="0098291F" w:rsidP="00EF1EA9">
            <w:pPr>
              <w:jc w:val="right"/>
              <w:rPr>
                <w:color w:val="000000"/>
                <w:sz w:val="18"/>
                <w:szCs w:val="18"/>
                <w:lang w:val="en-CA" w:eastAsia="en-CA"/>
              </w:rPr>
            </w:pPr>
            <w:r w:rsidRPr="003259B0">
              <w:rPr>
                <w:color w:val="000000"/>
                <w:sz w:val="18"/>
                <w:szCs w:val="18"/>
                <w:lang w:val="en-CA" w:eastAsia="en-CA"/>
              </w:rPr>
              <w:t>250,000</w:t>
            </w:r>
          </w:p>
        </w:tc>
        <w:tc>
          <w:tcPr>
            <w:tcW w:w="573" w:type="pct"/>
            <w:tcBorders>
              <w:top w:val="nil"/>
              <w:left w:val="nil"/>
              <w:bottom w:val="single" w:sz="4" w:space="0" w:color="auto"/>
              <w:right w:val="single" w:sz="4" w:space="0" w:color="auto"/>
            </w:tcBorders>
            <w:shd w:val="clear" w:color="auto" w:fill="auto"/>
            <w:noWrap/>
            <w:hideMark/>
          </w:tcPr>
          <w:p w14:paraId="7BFBBA91" w14:textId="6A140BF3" w:rsidR="0098291F" w:rsidRPr="003259B0" w:rsidRDefault="0098291F" w:rsidP="00EF1EA9">
            <w:pPr>
              <w:jc w:val="right"/>
              <w:rPr>
                <w:color w:val="000000"/>
                <w:sz w:val="18"/>
                <w:szCs w:val="18"/>
                <w:lang w:val="en-CA" w:eastAsia="en-CA"/>
              </w:rPr>
            </w:pPr>
            <w:r w:rsidRPr="003259B0">
              <w:rPr>
                <w:color w:val="000000"/>
                <w:sz w:val="18"/>
                <w:szCs w:val="18"/>
                <w:lang w:val="en-CA" w:eastAsia="en-CA"/>
              </w:rPr>
              <w:t>-</w:t>
            </w:r>
          </w:p>
        </w:tc>
        <w:tc>
          <w:tcPr>
            <w:tcW w:w="334" w:type="pct"/>
            <w:tcBorders>
              <w:top w:val="nil"/>
              <w:left w:val="single" w:sz="4" w:space="0" w:color="auto"/>
              <w:bottom w:val="single" w:sz="4" w:space="0" w:color="auto"/>
              <w:right w:val="single" w:sz="4" w:space="0" w:color="auto"/>
            </w:tcBorders>
            <w:shd w:val="clear" w:color="auto" w:fill="auto"/>
            <w:noWrap/>
          </w:tcPr>
          <w:p w14:paraId="033146E3" w14:textId="77777777" w:rsidR="0098291F" w:rsidRPr="003259B0" w:rsidRDefault="0098291F" w:rsidP="00EF1EA9">
            <w:pPr>
              <w:jc w:val="right"/>
              <w:rPr>
                <w:color w:val="000000"/>
                <w:sz w:val="18"/>
                <w:szCs w:val="18"/>
              </w:rPr>
            </w:pPr>
            <w:r w:rsidRPr="003259B0">
              <w:rPr>
                <w:color w:val="000000"/>
                <w:sz w:val="18"/>
                <w:szCs w:val="18"/>
              </w:rPr>
              <w:t>n/a</w:t>
            </w:r>
          </w:p>
        </w:tc>
        <w:tc>
          <w:tcPr>
            <w:tcW w:w="332" w:type="pct"/>
            <w:tcBorders>
              <w:top w:val="single" w:sz="4" w:space="0" w:color="auto"/>
              <w:left w:val="nil"/>
              <w:bottom w:val="single" w:sz="4" w:space="0" w:color="auto"/>
              <w:right w:val="single" w:sz="4" w:space="0" w:color="auto"/>
            </w:tcBorders>
            <w:shd w:val="clear" w:color="auto" w:fill="auto"/>
          </w:tcPr>
          <w:p w14:paraId="14792FD6"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n/a</w:t>
            </w:r>
          </w:p>
        </w:tc>
        <w:tc>
          <w:tcPr>
            <w:tcW w:w="383" w:type="pct"/>
            <w:tcBorders>
              <w:top w:val="single" w:sz="4" w:space="0" w:color="auto"/>
              <w:left w:val="single" w:sz="4" w:space="0" w:color="auto"/>
              <w:bottom w:val="single" w:sz="4" w:space="0" w:color="auto"/>
              <w:right w:val="single" w:sz="4" w:space="0" w:color="auto"/>
            </w:tcBorders>
            <w:shd w:val="clear" w:color="auto" w:fill="auto"/>
            <w:noWrap/>
            <w:hideMark/>
          </w:tcPr>
          <w:p w14:paraId="082CCF28"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 xml:space="preserve"> n/a </w:t>
            </w:r>
          </w:p>
        </w:tc>
        <w:tc>
          <w:tcPr>
            <w:tcW w:w="520" w:type="pct"/>
            <w:tcBorders>
              <w:top w:val="single" w:sz="4" w:space="0" w:color="auto"/>
              <w:left w:val="single" w:sz="4" w:space="0" w:color="auto"/>
              <w:bottom w:val="single" w:sz="4" w:space="0" w:color="auto"/>
              <w:right w:val="single" w:sz="4" w:space="0" w:color="auto"/>
            </w:tcBorders>
            <w:shd w:val="clear" w:color="auto" w:fill="auto"/>
            <w:noWrap/>
            <w:hideMark/>
          </w:tcPr>
          <w:p w14:paraId="3A13F4AB" w14:textId="77777777" w:rsidR="0098291F" w:rsidRPr="003259B0" w:rsidRDefault="0098291F" w:rsidP="00EF1EA9">
            <w:pPr>
              <w:jc w:val="right"/>
              <w:rPr>
                <w:sz w:val="18"/>
                <w:szCs w:val="18"/>
              </w:rPr>
            </w:pPr>
            <w:r w:rsidRPr="003259B0">
              <w:rPr>
                <w:sz w:val="18"/>
                <w:szCs w:val="18"/>
              </w:rPr>
              <w:t>Dec-30</w:t>
            </w:r>
          </w:p>
        </w:tc>
      </w:tr>
      <w:tr w:rsidR="00597FDB" w:rsidRPr="003259B0" w14:paraId="3C617B5C"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hideMark/>
          </w:tcPr>
          <w:p w14:paraId="0D804899" w14:textId="60781959" w:rsidR="0098291F" w:rsidRPr="003259B0" w:rsidRDefault="004662E5" w:rsidP="00EF1EA9">
            <w:pPr>
              <w:jc w:val="left"/>
              <w:rPr>
                <w:color w:val="000000"/>
                <w:sz w:val="18"/>
                <w:szCs w:val="18"/>
                <w:lang w:val="en-CA" w:eastAsia="en-CA"/>
              </w:rPr>
            </w:pPr>
            <w:r>
              <w:rPr>
                <w:color w:val="000000"/>
                <w:sz w:val="18"/>
                <w:szCs w:val="18"/>
                <w:lang w:val="en-CA" w:eastAsia="en-CA"/>
              </w:rPr>
              <w:t>Saint</w:t>
            </w:r>
            <w:r w:rsidR="0098291F" w:rsidRPr="003259B0">
              <w:rPr>
                <w:color w:val="000000"/>
                <w:sz w:val="18"/>
                <w:szCs w:val="18"/>
                <w:lang w:val="en-CA" w:eastAsia="en-CA"/>
              </w:rPr>
              <w:t xml:space="preserve"> Vincent and the Grenadines</w:t>
            </w:r>
          </w:p>
        </w:tc>
        <w:tc>
          <w:tcPr>
            <w:tcW w:w="429" w:type="pct"/>
            <w:tcBorders>
              <w:top w:val="nil"/>
              <w:left w:val="nil"/>
              <w:bottom w:val="single" w:sz="4" w:space="0" w:color="auto"/>
              <w:right w:val="single" w:sz="4" w:space="0" w:color="auto"/>
            </w:tcBorders>
            <w:shd w:val="clear" w:color="auto" w:fill="auto"/>
            <w:noWrap/>
            <w:tcMar>
              <w:left w:w="29" w:type="dxa"/>
              <w:right w:w="0" w:type="dxa"/>
            </w:tcMar>
            <w:hideMark/>
          </w:tcPr>
          <w:p w14:paraId="0D6DBF05" w14:textId="77777777" w:rsidR="0098291F" w:rsidRPr="003259B0" w:rsidRDefault="0098291F" w:rsidP="00EF1EA9">
            <w:pPr>
              <w:jc w:val="left"/>
              <w:rPr>
                <w:color w:val="000000"/>
                <w:sz w:val="18"/>
                <w:szCs w:val="18"/>
                <w:lang w:val="en-CA" w:eastAsia="en-CA"/>
              </w:rPr>
            </w:pPr>
            <w:r w:rsidRPr="003259B0">
              <w:rPr>
                <w:color w:val="000000"/>
                <w:sz w:val="18"/>
                <w:szCs w:val="18"/>
                <w:lang w:val="en-CA" w:eastAsia="en-CA"/>
              </w:rPr>
              <w:t>UNEP</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hideMark/>
          </w:tcPr>
          <w:p w14:paraId="4645E773" w14:textId="77777777" w:rsidR="0098291F" w:rsidRPr="003259B0" w:rsidRDefault="0098291F" w:rsidP="00EF1EA9">
            <w:pPr>
              <w:jc w:val="left"/>
              <w:rPr>
                <w:sz w:val="18"/>
                <w:szCs w:val="18"/>
                <w:lang w:val="en-CA" w:eastAsia="en-CA"/>
              </w:rPr>
            </w:pPr>
            <w:r w:rsidRPr="003259B0">
              <w:rPr>
                <w:sz w:val="18"/>
                <w:szCs w:val="18"/>
                <w:lang w:val="en-CA" w:eastAsia="en-CA"/>
              </w:rPr>
              <w:t>Commercial AC</w:t>
            </w:r>
          </w:p>
        </w:tc>
        <w:tc>
          <w:tcPr>
            <w:tcW w:w="574" w:type="pct"/>
            <w:tcBorders>
              <w:top w:val="nil"/>
              <w:left w:val="nil"/>
              <w:bottom w:val="single" w:sz="4" w:space="0" w:color="auto"/>
              <w:right w:val="single" w:sz="4" w:space="0" w:color="auto"/>
            </w:tcBorders>
            <w:shd w:val="clear" w:color="auto" w:fill="auto"/>
            <w:noWrap/>
            <w:tcMar>
              <w:left w:w="29" w:type="dxa"/>
              <w:right w:w="0" w:type="dxa"/>
            </w:tcMar>
            <w:hideMark/>
          </w:tcPr>
          <w:p w14:paraId="02CD0F4E" w14:textId="77777777" w:rsidR="0098291F" w:rsidRPr="003259B0" w:rsidRDefault="0098291F" w:rsidP="00EF1EA9">
            <w:pPr>
              <w:jc w:val="left"/>
              <w:rPr>
                <w:sz w:val="18"/>
                <w:szCs w:val="18"/>
                <w:lang w:val="en-CA" w:eastAsia="en-CA"/>
              </w:rPr>
            </w:pPr>
            <w:r w:rsidRPr="003259B0">
              <w:rPr>
                <w:sz w:val="18"/>
                <w:szCs w:val="18"/>
                <w:lang w:val="en-CA" w:eastAsia="en-CA"/>
              </w:rPr>
              <w:t>HC</w:t>
            </w:r>
          </w:p>
        </w:tc>
        <w:tc>
          <w:tcPr>
            <w:tcW w:w="524" w:type="pct"/>
            <w:tcBorders>
              <w:top w:val="nil"/>
              <w:left w:val="nil"/>
              <w:bottom w:val="single" w:sz="4" w:space="0" w:color="auto"/>
              <w:right w:val="single" w:sz="4" w:space="0" w:color="auto"/>
            </w:tcBorders>
            <w:shd w:val="clear" w:color="auto" w:fill="auto"/>
            <w:noWrap/>
            <w:hideMark/>
          </w:tcPr>
          <w:p w14:paraId="0FD0E5BA" w14:textId="6B24BE0D" w:rsidR="0098291F" w:rsidRPr="003259B0" w:rsidRDefault="0098291F" w:rsidP="00EF1EA9">
            <w:pPr>
              <w:jc w:val="right"/>
              <w:rPr>
                <w:color w:val="000000"/>
                <w:sz w:val="18"/>
                <w:szCs w:val="18"/>
                <w:lang w:val="en-CA" w:eastAsia="en-CA"/>
              </w:rPr>
            </w:pPr>
            <w:r w:rsidRPr="003259B0">
              <w:rPr>
                <w:color w:val="000000"/>
                <w:sz w:val="18"/>
                <w:szCs w:val="18"/>
                <w:lang w:val="en-CA" w:eastAsia="en-CA"/>
              </w:rPr>
              <w:t>99,800</w:t>
            </w:r>
          </w:p>
        </w:tc>
        <w:tc>
          <w:tcPr>
            <w:tcW w:w="573" w:type="pct"/>
            <w:tcBorders>
              <w:top w:val="nil"/>
              <w:left w:val="nil"/>
              <w:bottom w:val="single" w:sz="4" w:space="0" w:color="auto"/>
              <w:right w:val="single" w:sz="4" w:space="0" w:color="auto"/>
            </w:tcBorders>
            <w:shd w:val="clear" w:color="auto" w:fill="auto"/>
            <w:noWrap/>
            <w:hideMark/>
          </w:tcPr>
          <w:p w14:paraId="5C09C180" w14:textId="1A0CA37E" w:rsidR="0098291F" w:rsidRPr="003259B0" w:rsidRDefault="0098291F" w:rsidP="00EF1EA9">
            <w:pPr>
              <w:jc w:val="right"/>
              <w:rPr>
                <w:color w:val="000000"/>
                <w:sz w:val="18"/>
                <w:szCs w:val="18"/>
                <w:lang w:val="en-CA" w:eastAsia="en-CA"/>
              </w:rPr>
            </w:pPr>
            <w:r w:rsidRPr="003259B0">
              <w:rPr>
                <w:color w:val="000000"/>
                <w:sz w:val="18"/>
                <w:szCs w:val="18"/>
                <w:lang w:val="en-CA" w:eastAsia="en-CA"/>
              </w:rPr>
              <w:t>-</w:t>
            </w:r>
          </w:p>
        </w:tc>
        <w:tc>
          <w:tcPr>
            <w:tcW w:w="334" w:type="pct"/>
            <w:tcBorders>
              <w:top w:val="nil"/>
              <w:left w:val="single" w:sz="4" w:space="0" w:color="auto"/>
              <w:bottom w:val="single" w:sz="4" w:space="0" w:color="auto"/>
              <w:right w:val="single" w:sz="4" w:space="0" w:color="auto"/>
            </w:tcBorders>
            <w:shd w:val="clear" w:color="auto" w:fill="auto"/>
            <w:noWrap/>
          </w:tcPr>
          <w:p w14:paraId="7D512D6E" w14:textId="77777777" w:rsidR="0098291F" w:rsidRPr="003259B0" w:rsidRDefault="0098291F" w:rsidP="00EF1EA9">
            <w:pPr>
              <w:jc w:val="right"/>
              <w:rPr>
                <w:color w:val="000000"/>
                <w:sz w:val="18"/>
                <w:szCs w:val="18"/>
              </w:rPr>
            </w:pPr>
            <w:r w:rsidRPr="003259B0">
              <w:rPr>
                <w:color w:val="000000"/>
                <w:sz w:val="18"/>
                <w:szCs w:val="18"/>
              </w:rPr>
              <w:t>2</w:t>
            </w:r>
          </w:p>
        </w:tc>
        <w:tc>
          <w:tcPr>
            <w:tcW w:w="332" w:type="pct"/>
            <w:tcBorders>
              <w:top w:val="single" w:sz="4" w:space="0" w:color="auto"/>
              <w:left w:val="nil"/>
              <w:bottom w:val="single" w:sz="4" w:space="0" w:color="auto"/>
              <w:right w:val="single" w:sz="4" w:space="0" w:color="auto"/>
            </w:tcBorders>
            <w:shd w:val="clear" w:color="auto" w:fill="auto"/>
          </w:tcPr>
          <w:p w14:paraId="2E48BE50"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2</w:t>
            </w:r>
          </w:p>
        </w:tc>
        <w:tc>
          <w:tcPr>
            <w:tcW w:w="383" w:type="pct"/>
            <w:tcBorders>
              <w:top w:val="single" w:sz="4" w:space="0" w:color="auto"/>
              <w:left w:val="single" w:sz="4" w:space="0" w:color="auto"/>
              <w:bottom w:val="single" w:sz="4" w:space="0" w:color="auto"/>
              <w:right w:val="single" w:sz="4" w:space="0" w:color="auto"/>
            </w:tcBorders>
            <w:shd w:val="clear" w:color="auto" w:fill="auto"/>
            <w:noWrap/>
            <w:hideMark/>
          </w:tcPr>
          <w:p w14:paraId="37B9C586" w14:textId="77777777" w:rsidR="0098291F" w:rsidRPr="003259B0" w:rsidRDefault="0098291F" w:rsidP="00EF1EA9">
            <w:pPr>
              <w:jc w:val="right"/>
              <w:rPr>
                <w:color w:val="000000"/>
                <w:sz w:val="18"/>
                <w:szCs w:val="18"/>
                <w:lang w:val="en-CA" w:eastAsia="en-CA"/>
              </w:rPr>
            </w:pPr>
            <w:r w:rsidRPr="003259B0">
              <w:rPr>
                <w:color w:val="000000"/>
                <w:sz w:val="18"/>
                <w:szCs w:val="18"/>
                <w:lang w:val="en-CA" w:eastAsia="en-CA"/>
              </w:rPr>
              <w:t xml:space="preserve"> n/a </w:t>
            </w:r>
          </w:p>
        </w:tc>
        <w:tc>
          <w:tcPr>
            <w:tcW w:w="520" w:type="pct"/>
            <w:tcBorders>
              <w:top w:val="single" w:sz="4" w:space="0" w:color="auto"/>
              <w:left w:val="single" w:sz="4" w:space="0" w:color="auto"/>
              <w:bottom w:val="single" w:sz="4" w:space="0" w:color="auto"/>
              <w:right w:val="single" w:sz="4" w:space="0" w:color="auto"/>
            </w:tcBorders>
            <w:shd w:val="clear" w:color="auto" w:fill="auto"/>
            <w:noWrap/>
            <w:hideMark/>
          </w:tcPr>
          <w:p w14:paraId="6CDB83F0" w14:textId="77777777" w:rsidR="0098291F" w:rsidRPr="003259B0" w:rsidRDefault="0098291F" w:rsidP="00EF1EA9">
            <w:pPr>
              <w:jc w:val="right"/>
              <w:rPr>
                <w:sz w:val="18"/>
                <w:szCs w:val="18"/>
              </w:rPr>
            </w:pPr>
            <w:r w:rsidRPr="003259B0">
              <w:rPr>
                <w:sz w:val="18"/>
                <w:szCs w:val="18"/>
              </w:rPr>
              <w:t>Dec-26</w:t>
            </w:r>
          </w:p>
        </w:tc>
      </w:tr>
      <w:tr w:rsidR="00597FDB" w:rsidRPr="00786D11" w14:paraId="1AE26302"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tcPr>
          <w:p w14:paraId="02C644ED" w14:textId="77777777" w:rsidR="0098291F" w:rsidRPr="00786D11" w:rsidRDefault="0098291F" w:rsidP="00EF1EA9">
            <w:pPr>
              <w:jc w:val="left"/>
              <w:rPr>
                <w:sz w:val="18"/>
                <w:szCs w:val="18"/>
                <w:lang w:val="en-CA" w:eastAsia="en-CA"/>
              </w:rPr>
            </w:pPr>
            <w:r w:rsidRPr="00786D11">
              <w:rPr>
                <w:sz w:val="18"/>
                <w:szCs w:val="18"/>
                <w:lang w:val="en-CA" w:eastAsia="en-CA"/>
              </w:rPr>
              <w:t>Turkey</w:t>
            </w:r>
          </w:p>
        </w:tc>
        <w:tc>
          <w:tcPr>
            <w:tcW w:w="429" w:type="pct"/>
            <w:tcBorders>
              <w:top w:val="nil"/>
              <w:left w:val="nil"/>
              <w:bottom w:val="single" w:sz="4" w:space="0" w:color="auto"/>
              <w:right w:val="single" w:sz="4" w:space="0" w:color="auto"/>
            </w:tcBorders>
            <w:shd w:val="clear" w:color="auto" w:fill="auto"/>
            <w:noWrap/>
            <w:tcMar>
              <w:left w:w="29" w:type="dxa"/>
              <w:right w:w="0" w:type="dxa"/>
            </w:tcMar>
          </w:tcPr>
          <w:p w14:paraId="0B4EFD09" w14:textId="77777777" w:rsidR="0098291F" w:rsidRPr="00786D11" w:rsidRDefault="0098291F" w:rsidP="00EF1EA9">
            <w:pPr>
              <w:jc w:val="left"/>
              <w:rPr>
                <w:sz w:val="18"/>
                <w:szCs w:val="18"/>
                <w:lang w:val="en-CA" w:eastAsia="en-CA"/>
              </w:rPr>
            </w:pPr>
            <w:r w:rsidRPr="00786D11">
              <w:rPr>
                <w:sz w:val="18"/>
                <w:szCs w:val="18"/>
                <w:lang w:val="en-CA" w:eastAsia="en-CA"/>
              </w:rPr>
              <w:t>UNIDO</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tcPr>
          <w:p w14:paraId="5D16C38F" w14:textId="23C2E67B" w:rsidR="00786D11" w:rsidRDefault="00786D11" w:rsidP="00EF1EA9">
            <w:pPr>
              <w:jc w:val="left"/>
              <w:rPr>
                <w:sz w:val="18"/>
                <w:szCs w:val="18"/>
                <w:lang w:val="en-CA" w:eastAsia="en-CA"/>
              </w:rPr>
            </w:pPr>
            <w:r>
              <w:rPr>
                <w:sz w:val="18"/>
                <w:szCs w:val="18"/>
                <w:lang w:val="en-CA" w:eastAsia="en-CA"/>
              </w:rPr>
              <w:t xml:space="preserve">Cold room; supermarket </w:t>
            </w:r>
          </w:p>
          <w:p w14:paraId="0555EB1D" w14:textId="77777777" w:rsidR="00786D11" w:rsidRDefault="00786D11" w:rsidP="00EF1EA9">
            <w:pPr>
              <w:jc w:val="left"/>
              <w:rPr>
                <w:sz w:val="18"/>
                <w:szCs w:val="18"/>
                <w:lang w:val="en-CA" w:eastAsia="en-CA"/>
              </w:rPr>
            </w:pPr>
          </w:p>
          <w:p w14:paraId="704DF9F1" w14:textId="7A176F24" w:rsidR="0098291F" w:rsidRPr="00786D11" w:rsidRDefault="00597FDB" w:rsidP="00EF1EA9">
            <w:pPr>
              <w:jc w:val="left"/>
              <w:rPr>
                <w:sz w:val="18"/>
                <w:szCs w:val="18"/>
                <w:lang w:val="en-CA" w:eastAsia="en-CA"/>
              </w:rPr>
            </w:pPr>
            <w:r>
              <w:rPr>
                <w:sz w:val="18"/>
                <w:szCs w:val="18"/>
                <w:lang w:val="en-CA" w:eastAsia="en-CA"/>
              </w:rPr>
              <w:t>C</w:t>
            </w:r>
            <w:r w:rsidR="00786D11">
              <w:rPr>
                <w:sz w:val="18"/>
                <w:szCs w:val="18"/>
                <w:lang w:val="en-CA" w:eastAsia="en-CA"/>
              </w:rPr>
              <w:t>hiller</w:t>
            </w:r>
          </w:p>
        </w:tc>
        <w:tc>
          <w:tcPr>
            <w:tcW w:w="574" w:type="pct"/>
            <w:tcBorders>
              <w:top w:val="nil"/>
              <w:left w:val="nil"/>
              <w:bottom w:val="single" w:sz="4" w:space="0" w:color="auto"/>
              <w:right w:val="single" w:sz="4" w:space="0" w:color="auto"/>
            </w:tcBorders>
            <w:shd w:val="clear" w:color="auto" w:fill="auto"/>
            <w:noWrap/>
            <w:tcMar>
              <w:left w:w="29" w:type="dxa"/>
              <w:right w:w="0" w:type="dxa"/>
            </w:tcMar>
          </w:tcPr>
          <w:p w14:paraId="65401050" w14:textId="246864D6" w:rsidR="00786D11" w:rsidRPr="0016173B" w:rsidRDefault="00597FDB" w:rsidP="00EF1EA9">
            <w:pPr>
              <w:jc w:val="left"/>
              <w:rPr>
                <w:sz w:val="18"/>
                <w:szCs w:val="18"/>
                <w:lang w:val="pl-PL" w:eastAsia="en-CA"/>
              </w:rPr>
            </w:pPr>
            <w:r w:rsidRPr="0016173B">
              <w:rPr>
                <w:sz w:val="18"/>
                <w:szCs w:val="18"/>
                <w:lang w:val="pl-PL" w:eastAsia="en-CA"/>
              </w:rPr>
              <w:t>CO</w:t>
            </w:r>
            <w:r w:rsidRPr="0016173B">
              <w:rPr>
                <w:sz w:val="18"/>
                <w:szCs w:val="18"/>
                <w:vertAlign w:val="subscript"/>
                <w:lang w:val="pl-PL" w:eastAsia="en-CA"/>
              </w:rPr>
              <w:t>2</w:t>
            </w:r>
            <w:r w:rsidR="00786D11" w:rsidRPr="0016173B">
              <w:rPr>
                <w:sz w:val="18"/>
                <w:szCs w:val="18"/>
                <w:lang w:val="pl-PL" w:eastAsia="en-CA"/>
              </w:rPr>
              <w:t>/NH</w:t>
            </w:r>
            <w:r w:rsidR="00786D11" w:rsidRPr="0016173B">
              <w:rPr>
                <w:sz w:val="18"/>
                <w:szCs w:val="18"/>
                <w:vertAlign w:val="subscript"/>
                <w:lang w:val="pl-PL" w:eastAsia="en-CA"/>
              </w:rPr>
              <w:t>3</w:t>
            </w:r>
          </w:p>
          <w:p w14:paraId="336C998B" w14:textId="0BBDEEA0" w:rsidR="00786D11" w:rsidRPr="0016173B" w:rsidRDefault="00786D11" w:rsidP="00EF1EA9">
            <w:pPr>
              <w:jc w:val="left"/>
              <w:rPr>
                <w:sz w:val="18"/>
                <w:szCs w:val="18"/>
                <w:lang w:val="pl-PL" w:eastAsia="en-CA"/>
              </w:rPr>
            </w:pPr>
            <w:r w:rsidRPr="0016173B">
              <w:rPr>
                <w:sz w:val="18"/>
                <w:szCs w:val="18"/>
                <w:lang w:val="pl-PL" w:eastAsia="en-CA"/>
              </w:rPr>
              <w:t>R-448A/</w:t>
            </w:r>
            <w:r w:rsidR="00597FDB" w:rsidRPr="0016173B">
              <w:rPr>
                <w:sz w:val="18"/>
                <w:szCs w:val="18"/>
                <w:lang w:val="pl-PL" w:eastAsia="en-CA"/>
              </w:rPr>
              <w:t xml:space="preserve"> </w:t>
            </w:r>
            <w:r w:rsidRPr="0016173B">
              <w:rPr>
                <w:sz w:val="18"/>
                <w:szCs w:val="18"/>
                <w:lang w:val="pl-PL" w:eastAsia="en-CA"/>
              </w:rPr>
              <w:t>R</w:t>
            </w:r>
            <w:r w:rsidR="00597FDB" w:rsidRPr="0016173B">
              <w:rPr>
                <w:sz w:val="18"/>
                <w:szCs w:val="18"/>
                <w:lang w:val="pl-PL" w:eastAsia="en-CA"/>
              </w:rPr>
              <w:noBreakHyphen/>
            </w:r>
            <w:r w:rsidRPr="0016173B">
              <w:rPr>
                <w:sz w:val="18"/>
                <w:szCs w:val="18"/>
                <w:lang w:val="pl-PL" w:eastAsia="en-CA"/>
              </w:rPr>
              <w:t>290</w:t>
            </w:r>
          </w:p>
          <w:p w14:paraId="7A7A81CF" w14:textId="66F341D3" w:rsidR="00786D11" w:rsidRPr="0016173B" w:rsidRDefault="00786D11" w:rsidP="00EF1EA9">
            <w:pPr>
              <w:jc w:val="left"/>
              <w:rPr>
                <w:sz w:val="18"/>
                <w:szCs w:val="18"/>
                <w:lang w:val="pl-PL" w:eastAsia="en-CA"/>
              </w:rPr>
            </w:pPr>
            <w:r w:rsidRPr="0016173B">
              <w:rPr>
                <w:sz w:val="18"/>
                <w:szCs w:val="18"/>
                <w:lang w:val="pl-PL" w:eastAsia="en-CA"/>
              </w:rPr>
              <w:t>HFO-1233zd</w:t>
            </w:r>
          </w:p>
        </w:tc>
        <w:tc>
          <w:tcPr>
            <w:tcW w:w="524" w:type="pct"/>
            <w:tcBorders>
              <w:top w:val="nil"/>
              <w:left w:val="nil"/>
              <w:bottom w:val="single" w:sz="4" w:space="0" w:color="auto"/>
              <w:right w:val="single" w:sz="4" w:space="0" w:color="auto"/>
            </w:tcBorders>
            <w:shd w:val="clear" w:color="auto" w:fill="auto"/>
            <w:noWrap/>
          </w:tcPr>
          <w:p w14:paraId="48D2C913" w14:textId="57A26C44" w:rsidR="0098291F" w:rsidRPr="00786D11" w:rsidRDefault="00786D11" w:rsidP="00EF1EA9">
            <w:pPr>
              <w:jc w:val="right"/>
              <w:rPr>
                <w:sz w:val="18"/>
                <w:szCs w:val="18"/>
                <w:lang w:val="en-CA" w:eastAsia="en-CA"/>
              </w:rPr>
            </w:pPr>
            <w:r>
              <w:rPr>
                <w:sz w:val="18"/>
                <w:szCs w:val="18"/>
                <w:lang w:val="en-CA" w:eastAsia="en-CA"/>
              </w:rPr>
              <w:t>380,000</w:t>
            </w:r>
          </w:p>
        </w:tc>
        <w:tc>
          <w:tcPr>
            <w:tcW w:w="573" w:type="pct"/>
            <w:tcBorders>
              <w:top w:val="nil"/>
              <w:left w:val="nil"/>
              <w:bottom w:val="single" w:sz="4" w:space="0" w:color="auto"/>
              <w:right w:val="single" w:sz="4" w:space="0" w:color="auto"/>
            </w:tcBorders>
            <w:shd w:val="clear" w:color="auto" w:fill="auto"/>
            <w:noWrap/>
          </w:tcPr>
          <w:p w14:paraId="5978C6E0" w14:textId="3F9CBCDE" w:rsidR="0098291F" w:rsidRPr="00786D11" w:rsidRDefault="00786D11" w:rsidP="00EF1EA9">
            <w:pPr>
              <w:jc w:val="right"/>
              <w:rPr>
                <w:sz w:val="18"/>
                <w:szCs w:val="18"/>
                <w:lang w:val="en-CA" w:eastAsia="en-CA"/>
              </w:rPr>
            </w:pPr>
            <w:r>
              <w:rPr>
                <w:sz w:val="18"/>
                <w:szCs w:val="18"/>
                <w:lang w:val="en-CA" w:eastAsia="en-CA"/>
              </w:rPr>
              <w:t>n/a</w:t>
            </w:r>
          </w:p>
        </w:tc>
        <w:tc>
          <w:tcPr>
            <w:tcW w:w="334" w:type="pct"/>
            <w:tcBorders>
              <w:top w:val="nil"/>
              <w:left w:val="single" w:sz="4" w:space="0" w:color="auto"/>
              <w:bottom w:val="single" w:sz="4" w:space="0" w:color="auto"/>
              <w:right w:val="single" w:sz="4" w:space="0" w:color="auto"/>
            </w:tcBorders>
            <w:shd w:val="clear" w:color="auto" w:fill="auto"/>
            <w:noWrap/>
          </w:tcPr>
          <w:p w14:paraId="09726B93" w14:textId="0B36F86B" w:rsidR="0098291F" w:rsidRPr="00786D11" w:rsidRDefault="00786D11" w:rsidP="00EF1EA9">
            <w:pPr>
              <w:jc w:val="right"/>
              <w:rPr>
                <w:sz w:val="18"/>
                <w:szCs w:val="18"/>
              </w:rPr>
            </w:pPr>
            <w:r>
              <w:rPr>
                <w:sz w:val="18"/>
                <w:szCs w:val="18"/>
              </w:rPr>
              <w:t>3</w:t>
            </w:r>
          </w:p>
        </w:tc>
        <w:tc>
          <w:tcPr>
            <w:tcW w:w="332" w:type="pct"/>
            <w:tcBorders>
              <w:top w:val="single" w:sz="4" w:space="0" w:color="auto"/>
              <w:left w:val="nil"/>
              <w:bottom w:val="single" w:sz="4" w:space="0" w:color="auto"/>
              <w:right w:val="single" w:sz="4" w:space="0" w:color="auto"/>
            </w:tcBorders>
            <w:shd w:val="clear" w:color="auto" w:fill="auto"/>
          </w:tcPr>
          <w:p w14:paraId="0595A4F9" w14:textId="6A329CF5" w:rsidR="0098291F" w:rsidRPr="00786D11" w:rsidRDefault="00786D11" w:rsidP="00EF1EA9">
            <w:pPr>
              <w:jc w:val="right"/>
              <w:rPr>
                <w:sz w:val="18"/>
                <w:szCs w:val="18"/>
                <w:lang w:val="en-CA" w:eastAsia="en-CA"/>
              </w:rPr>
            </w:pPr>
            <w:r>
              <w:rPr>
                <w:sz w:val="18"/>
                <w:szCs w:val="18"/>
                <w:lang w:val="en-CA" w:eastAsia="en-CA"/>
              </w:rPr>
              <w:t>1</w:t>
            </w:r>
          </w:p>
        </w:tc>
        <w:tc>
          <w:tcPr>
            <w:tcW w:w="383" w:type="pct"/>
            <w:tcBorders>
              <w:top w:val="single" w:sz="4" w:space="0" w:color="auto"/>
              <w:left w:val="single" w:sz="4" w:space="0" w:color="auto"/>
              <w:bottom w:val="single" w:sz="4" w:space="0" w:color="auto"/>
              <w:right w:val="single" w:sz="4" w:space="0" w:color="auto"/>
            </w:tcBorders>
            <w:shd w:val="clear" w:color="auto" w:fill="auto"/>
            <w:noWrap/>
          </w:tcPr>
          <w:p w14:paraId="58E68B45" w14:textId="0954E039" w:rsidR="0098291F" w:rsidRPr="00786D11" w:rsidRDefault="00786D11" w:rsidP="00EF1EA9">
            <w:pPr>
              <w:jc w:val="right"/>
              <w:rPr>
                <w:sz w:val="18"/>
                <w:szCs w:val="18"/>
                <w:lang w:val="en-CA" w:eastAsia="en-CA"/>
              </w:rPr>
            </w:pPr>
            <w:r>
              <w:rPr>
                <w:sz w:val="18"/>
                <w:szCs w:val="18"/>
                <w:lang w:val="en-CA" w:eastAsia="en-CA"/>
              </w:rPr>
              <w:t>0.09</w:t>
            </w:r>
          </w:p>
        </w:tc>
        <w:tc>
          <w:tcPr>
            <w:tcW w:w="520" w:type="pct"/>
            <w:tcBorders>
              <w:top w:val="single" w:sz="4" w:space="0" w:color="auto"/>
              <w:left w:val="single" w:sz="4" w:space="0" w:color="auto"/>
              <w:bottom w:val="single" w:sz="4" w:space="0" w:color="auto"/>
              <w:right w:val="single" w:sz="4" w:space="0" w:color="auto"/>
            </w:tcBorders>
            <w:shd w:val="clear" w:color="auto" w:fill="auto"/>
            <w:noWrap/>
          </w:tcPr>
          <w:p w14:paraId="1F79B35B" w14:textId="3E15905F" w:rsidR="0098291F" w:rsidRPr="00786D11" w:rsidRDefault="00786D11" w:rsidP="00EF1EA9">
            <w:pPr>
              <w:jc w:val="right"/>
              <w:rPr>
                <w:sz w:val="18"/>
                <w:szCs w:val="18"/>
              </w:rPr>
            </w:pPr>
            <w:r>
              <w:rPr>
                <w:sz w:val="18"/>
                <w:szCs w:val="18"/>
              </w:rPr>
              <w:t>Dec-21</w:t>
            </w:r>
          </w:p>
        </w:tc>
      </w:tr>
      <w:tr w:rsidR="00597FDB" w:rsidRPr="00664631" w14:paraId="1F8A9B93"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hideMark/>
          </w:tcPr>
          <w:p w14:paraId="79FCF8FF" w14:textId="77777777" w:rsidR="0098291F" w:rsidRPr="00664631" w:rsidRDefault="0098291F" w:rsidP="00EF1EA9">
            <w:pPr>
              <w:jc w:val="left"/>
              <w:rPr>
                <w:color w:val="000000"/>
                <w:sz w:val="18"/>
                <w:szCs w:val="18"/>
                <w:lang w:val="en-CA" w:eastAsia="en-CA"/>
              </w:rPr>
            </w:pPr>
            <w:r w:rsidRPr="00664631">
              <w:rPr>
                <w:color w:val="000000"/>
                <w:sz w:val="18"/>
                <w:szCs w:val="18"/>
                <w:lang w:val="en-CA" w:eastAsia="en-CA"/>
              </w:rPr>
              <w:t>Venezuela</w:t>
            </w:r>
            <w:r>
              <w:rPr>
                <w:color w:val="000000"/>
                <w:sz w:val="18"/>
                <w:szCs w:val="18"/>
                <w:lang w:val="en-CA" w:eastAsia="en-CA"/>
              </w:rPr>
              <w:t xml:space="preserve"> (Bolivarian Republic of)</w:t>
            </w:r>
          </w:p>
        </w:tc>
        <w:tc>
          <w:tcPr>
            <w:tcW w:w="429" w:type="pct"/>
            <w:tcBorders>
              <w:top w:val="nil"/>
              <w:left w:val="nil"/>
              <w:bottom w:val="single" w:sz="4" w:space="0" w:color="auto"/>
              <w:right w:val="single" w:sz="4" w:space="0" w:color="auto"/>
            </w:tcBorders>
            <w:shd w:val="clear" w:color="auto" w:fill="auto"/>
            <w:noWrap/>
            <w:tcMar>
              <w:left w:w="29" w:type="dxa"/>
              <w:right w:w="0" w:type="dxa"/>
            </w:tcMar>
            <w:hideMark/>
          </w:tcPr>
          <w:p w14:paraId="78E95475" w14:textId="77777777" w:rsidR="0098291F" w:rsidRPr="00664631" w:rsidRDefault="0098291F" w:rsidP="00EF1EA9">
            <w:pPr>
              <w:jc w:val="left"/>
              <w:rPr>
                <w:color w:val="000000"/>
                <w:sz w:val="18"/>
                <w:szCs w:val="18"/>
                <w:lang w:val="en-CA" w:eastAsia="en-CA"/>
              </w:rPr>
            </w:pPr>
            <w:r w:rsidRPr="00664631">
              <w:rPr>
                <w:color w:val="000000"/>
                <w:sz w:val="18"/>
                <w:szCs w:val="18"/>
                <w:lang w:val="en-CA" w:eastAsia="en-CA"/>
              </w:rPr>
              <w:t>UNIDO</w:t>
            </w:r>
          </w:p>
        </w:tc>
        <w:tc>
          <w:tcPr>
            <w:tcW w:w="761" w:type="pct"/>
            <w:gridSpan w:val="2"/>
            <w:tcBorders>
              <w:top w:val="nil"/>
              <w:left w:val="nil"/>
              <w:bottom w:val="single" w:sz="4" w:space="0" w:color="auto"/>
              <w:right w:val="single" w:sz="4" w:space="0" w:color="auto"/>
            </w:tcBorders>
            <w:shd w:val="clear" w:color="auto" w:fill="auto"/>
            <w:noWrap/>
            <w:tcMar>
              <w:left w:w="29" w:type="dxa"/>
              <w:right w:w="0" w:type="dxa"/>
            </w:tcMar>
            <w:hideMark/>
          </w:tcPr>
          <w:p w14:paraId="2A59F63B" w14:textId="77777777" w:rsidR="0098291F" w:rsidRPr="00664631" w:rsidRDefault="0098291F" w:rsidP="00EF1EA9">
            <w:pPr>
              <w:jc w:val="left"/>
              <w:rPr>
                <w:sz w:val="18"/>
                <w:szCs w:val="18"/>
                <w:lang w:val="en-CA" w:eastAsia="en-CA"/>
              </w:rPr>
            </w:pPr>
            <w:r w:rsidRPr="00664631">
              <w:rPr>
                <w:sz w:val="18"/>
                <w:szCs w:val="18"/>
                <w:lang w:val="en-CA" w:eastAsia="en-CA"/>
              </w:rPr>
              <w:t>Commercial AC (chiller)</w:t>
            </w:r>
          </w:p>
        </w:tc>
        <w:tc>
          <w:tcPr>
            <w:tcW w:w="574" w:type="pct"/>
            <w:tcBorders>
              <w:top w:val="nil"/>
              <w:left w:val="nil"/>
              <w:bottom w:val="single" w:sz="4" w:space="0" w:color="auto"/>
              <w:right w:val="single" w:sz="4" w:space="0" w:color="auto"/>
            </w:tcBorders>
            <w:shd w:val="clear" w:color="auto" w:fill="auto"/>
            <w:noWrap/>
            <w:tcMar>
              <w:left w:w="29" w:type="dxa"/>
              <w:right w:w="0" w:type="dxa"/>
            </w:tcMar>
            <w:hideMark/>
          </w:tcPr>
          <w:p w14:paraId="5847F44C" w14:textId="77777777" w:rsidR="0098291F" w:rsidRPr="00664631" w:rsidRDefault="0098291F" w:rsidP="00EF1EA9">
            <w:pPr>
              <w:jc w:val="left"/>
              <w:rPr>
                <w:sz w:val="18"/>
                <w:szCs w:val="18"/>
                <w:lang w:val="en-CA" w:eastAsia="en-CA"/>
              </w:rPr>
            </w:pPr>
            <w:r w:rsidRPr="00664631">
              <w:rPr>
                <w:sz w:val="18"/>
                <w:szCs w:val="18"/>
                <w:lang w:val="en-CA" w:eastAsia="en-CA"/>
              </w:rPr>
              <w:t xml:space="preserve">R-290 </w:t>
            </w:r>
          </w:p>
        </w:tc>
        <w:tc>
          <w:tcPr>
            <w:tcW w:w="524" w:type="pct"/>
            <w:tcBorders>
              <w:top w:val="nil"/>
              <w:left w:val="nil"/>
              <w:bottom w:val="single" w:sz="4" w:space="0" w:color="auto"/>
              <w:right w:val="single" w:sz="4" w:space="0" w:color="auto"/>
            </w:tcBorders>
            <w:shd w:val="clear" w:color="auto" w:fill="auto"/>
            <w:noWrap/>
            <w:hideMark/>
          </w:tcPr>
          <w:p w14:paraId="5B73F0A8" w14:textId="259BBC9C" w:rsidR="0098291F" w:rsidRPr="00664631" w:rsidRDefault="0098291F" w:rsidP="00EF1EA9">
            <w:pPr>
              <w:jc w:val="right"/>
              <w:rPr>
                <w:sz w:val="18"/>
                <w:szCs w:val="18"/>
                <w:lang w:val="en-CA" w:eastAsia="en-CA"/>
              </w:rPr>
            </w:pPr>
            <w:r w:rsidRPr="00664631">
              <w:rPr>
                <w:sz w:val="18"/>
                <w:szCs w:val="18"/>
                <w:lang w:val="en-CA" w:eastAsia="en-CA"/>
              </w:rPr>
              <w:t>n/a</w:t>
            </w:r>
          </w:p>
        </w:tc>
        <w:tc>
          <w:tcPr>
            <w:tcW w:w="573" w:type="pct"/>
            <w:tcBorders>
              <w:top w:val="nil"/>
              <w:left w:val="nil"/>
              <w:bottom w:val="single" w:sz="4" w:space="0" w:color="auto"/>
              <w:right w:val="single" w:sz="4" w:space="0" w:color="auto"/>
            </w:tcBorders>
            <w:shd w:val="clear" w:color="auto" w:fill="auto"/>
            <w:noWrap/>
            <w:hideMark/>
          </w:tcPr>
          <w:p w14:paraId="09E45033" w14:textId="0B0A63C3" w:rsidR="0098291F" w:rsidRPr="00664631" w:rsidRDefault="0098291F" w:rsidP="00EF1EA9">
            <w:pPr>
              <w:jc w:val="right"/>
              <w:rPr>
                <w:color w:val="000000"/>
                <w:sz w:val="18"/>
                <w:szCs w:val="18"/>
                <w:lang w:val="en-CA" w:eastAsia="en-CA"/>
              </w:rPr>
            </w:pPr>
            <w:r w:rsidRPr="00664631">
              <w:rPr>
                <w:color w:val="000000"/>
                <w:sz w:val="18"/>
                <w:szCs w:val="18"/>
                <w:lang w:val="en-CA" w:eastAsia="en-CA"/>
              </w:rPr>
              <w:t>n/a</w:t>
            </w:r>
          </w:p>
        </w:tc>
        <w:tc>
          <w:tcPr>
            <w:tcW w:w="334" w:type="pct"/>
            <w:tcBorders>
              <w:top w:val="nil"/>
              <w:left w:val="single" w:sz="4" w:space="0" w:color="auto"/>
              <w:bottom w:val="single" w:sz="4" w:space="0" w:color="auto"/>
              <w:right w:val="single" w:sz="4" w:space="0" w:color="auto"/>
            </w:tcBorders>
            <w:shd w:val="clear" w:color="auto" w:fill="auto"/>
            <w:noWrap/>
          </w:tcPr>
          <w:p w14:paraId="16E56EF9" w14:textId="77777777" w:rsidR="0098291F" w:rsidRPr="00664631" w:rsidRDefault="0098291F" w:rsidP="00EF1EA9">
            <w:pPr>
              <w:jc w:val="right"/>
              <w:rPr>
                <w:sz w:val="18"/>
                <w:szCs w:val="18"/>
              </w:rPr>
            </w:pPr>
            <w:r w:rsidRPr="00664631">
              <w:rPr>
                <w:sz w:val="18"/>
                <w:szCs w:val="18"/>
              </w:rPr>
              <w:t>1</w:t>
            </w:r>
          </w:p>
        </w:tc>
        <w:tc>
          <w:tcPr>
            <w:tcW w:w="332" w:type="pct"/>
            <w:tcBorders>
              <w:top w:val="single" w:sz="4" w:space="0" w:color="auto"/>
              <w:left w:val="nil"/>
              <w:bottom w:val="single" w:sz="4" w:space="0" w:color="auto"/>
              <w:right w:val="single" w:sz="4" w:space="0" w:color="auto"/>
            </w:tcBorders>
            <w:shd w:val="clear" w:color="auto" w:fill="auto"/>
          </w:tcPr>
          <w:p w14:paraId="7ADF1401" w14:textId="77777777" w:rsidR="0098291F" w:rsidRPr="00664631" w:rsidRDefault="0098291F" w:rsidP="00EF1EA9">
            <w:pPr>
              <w:jc w:val="right"/>
              <w:rPr>
                <w:color w:val="000000"/>
                <w:sz w:val="18"/>
                <w:szCs w:val="18"/>
                <w:lang w:val="en-CA" w:eastAsia="en-CA"/>
              </w:rPr>
            </w:pPr>
            <w:r w:rsidRPr="00664631">
              <w:rPr>
                <w:color w:val="000000"/>
                <w:sz w:val="18"/>
                <w:szCs w:val="18"/>
                <w:lang w:val="en-CA" w:eastAsia="en-CA"/>
              </w:rPr>
              <w:t>1</w:t>
            </w:r>
          </w:p>
        </w:tc>
        <w:tc>
          <w:tcPr>
            <w:tcW w:w="383" w:type="pct"/>
            <w:tcBorders>
              <w:top w:val="single" w:sz="4" w:space="0" w:color="auto"/>
              <w:left w:val="single" w:sz="4" w:space="0" w:color="auto"/>
              <w:bottom w:val="single" w:sz="4" w:space="0" w:color="auto"/>
              <w:right w:val="single" w:sz="4" w:space="0" w:color="auto"/>
            </w:tcBorders>
            <w:shd w:val="clear" w:color="auto" w:fill="auto"/>
            <w:noWrap/>
            <w:hideMark/>
          </w:tcPr>
          <w:p w14:paraId="5B0F6A7D" w14:textId="77777777" w:rsidR="0098291F" w:rsidRPr="00664631" w:rsidRDefault="0098291F" w:rsidP="00EF1EA9">
            <w:pPr>
              <w:jc w:val="right"/>
              <w:rPr>
                <w:color w:val="000000"/>
                <w:sz w:val="18"/>
                <w:szCs w:val="18"/>
                <w:lang w:val="en-CA" w:eastAsia="en-CA"/>
              </w:rPr>
            </w:pPr>
            <w:r w:rsidRPr="00664631">
              <w:rPr>
                <w:color w:val="000000"/>
                <w:sz w:val="18"/>
                <w:szCs w:val="18"/>
                <w:lang w:val="en-CA" w:eastAsia="en-CA"/>
              </w:rPr>
              <w:t xml:space="preserve">0.008 </w:t>
            </w:r>
          </w:p>
        </w:tc>
        <w:tc>
          <w:tcPr>
            <w:tcW w:w="520" w:type="pct"/>
            <w:tcBorders>
              <w:top w:val="single" w:sz="4" w:space="0" w:color="auto"/>
              <w:left w:val="single" w:sz="4" w:space="0" w:color="auto"/>
              <w:bottom w:val="single" w:sz="4" w:space="0" w:color="auto"/>
              <w:right w:val="single" w:sz="4" w:space="0" w:color="auto"/>
            </w:tcBorders>
            <w:shd w:val="clear" w:color="auto" w:fill="auto"/>
            <w:noWrap/>
            <w:hideMark/>
          </w:tcPr>
          <w:p w14:paraId="79752EA0" w14:textId="77777777" w:rsidR="0098291F" w:rsidRPr="00664631" w:rsidRDefault="0098291F" w:rsidP="00EF1EA9">
            <w:pPr>
              <w:jc w:val="right"/>
              <w:rPr>
                <w:sz w:val="18"/>
                <w:szCs w:val="18"/>
              </w:rPr>
            </w:pPr>
            <w:r w:rsidRPr="00664631">
              <w:rPr>
                <w:sz w:val="18"/>
                <w:szCs w:val="18"/>
              </w:rPr>
              <w:t>Nov-18</w:t>
            </w:r>
          </w:p>
        </w:tc>
      </w:tr>
      <w:tr w:rsidR="00597FDB" w:rsidRPr="00664631" w14:paraId="13AAA07E" w14:textId="77777777" w:rsidTr="00597FDB">
        <w:trPr>
          <w:trHeight w:val="290"/>
        </w:trPr>
        <w:tc>
          <w:tcPr>
            <w:tcW w:w="571" w:type="pct"/>
            <w:tcBorders>
              <w:top w:val="nil"/>
              <w:left w:val="single" w:sz="4" w:space="0" w:color="auto"/>
              <w:bottom w:val="single" w:sz="4" w:space="0" w:color="auto"/>
              <w:right w:val="single" w:sz="4" w:space="0" w:color="auto"/>
            </w:tcBorders>
            <w:shd w:val="clear" w:color="auto" w:fill="auto"/>
            <w:noWrap/>
            <w:hideMark/>
          </w:tcPr>
          <w:p w14:paraId="237F1C2A" w14:textId="77777777" w:rsidR="0098291F" w:rsidRPr="00664631" w:rsidRDefault="0098291F" w:rsidP="00EF1EA9">
            <w:pPr>
              <w:jc w:val="left"/>
              <w:rPr>
                <w:b/>
                <w:bCs/>
                <w:color w:val="000000"/>
                <w:sz w:val="18"/>
                <w:szCs w:val="18"/>
                <w:lang w:val="en-CA" w:eastAsia="en-CA"/>
              </w:rPr>
            </w:pPr>
            <w:r w:rsidRPr="00664631">
              <w:rPr>
                <w:b/>
                <w:bCs/>
                <w:color w:val="000000"/>
                <w:sz w:val="18"/>
                <w:szCs w:val="18"/>
                <w:lang w:val="en-CA" w:eastAsia="en-CA"/>
              </w:rPr>
              <w:t>Total</w:t>
            </w:r>
          </w:p>
        </w:tc>
        <w:tc>
          <w:tcPr>
            <w:tcW w:w="429" w:type="pct"/>
            <w:tcBorders>
              <w:top w:val="nil"/>
              <w:left w:val="nil"/>
              <w:bottom w:val="single" w:sz="4" w:space="0" w:color="auto"/>
              <w:right w:val="single" w:sz="4" w:space="0" w:color="auto"/>
            </w:tcBorders>
            <w:shd w:val="clear" w:color="auto" w:fill="auto"/>
            <w:noWrap/>
            <w:hideMark/>
          </w:tcPr>
          <w:p w14:paraId="5E682EDA" w14:textId="77777777" w:rsidR="0098291F" w:rsidRPr="00664631" w:rsidRDefault="0098291F" w:rsidP="00EF1EA9">
            <w:pPr>
              <w:jc w:val="left"/>
              <w:rPr>
                <w:b/>
                <w:bCs/>
                <w:color w:val="000000"/>
                <w:sz w:val="18"/>
                <w:szCs w:val="18"/>
                <w:lang w:val="en-CA" w:eastAsia="en-CA"/>
              </w:rPr>
            </w:pPr>
            <w:r w:rsidRPr="00664631">
              <w:rPr>
                <w:b/>
                <w:bCs/>
                <w:color w:val="000000"/>
                <w:sz w:val="18"/>
                <w:szCs w:val="18"/>
                <w:lang w:val="en-CA" w:eastAsia="en-CA"/>
              </w:rPr>
              <w:t> </w:t>
            </w:r>
          </w:p>
        </w:tc>
        <w:tc>
          <w:tcPr>
            <w:tcW w:w="761" w:type="pct"/>
            <w:gridSpan w:val="2"/>
            <w:tcBorders>
              <w:top w:val="nil"/>
              <w:left w:val="nil"/>
              <w:bottom w:val="single" w:sz="4" w:space="0" w:color="auto"/>
              <w:right w:val="single" w:sz="4" w:space="0" w:color="auto"/>
            </w:tcBorders>
            <w:shd w:val="clear" w:color="auto" w:fill="auto"/>
            <w:noWrap/>
            <w:hideMark/>
          </w:tcPr>
          <w:p w14:paraId="5DDA58DB" w14:textId="77777777" w:rsidR="0098291F" w:rsidRPr="00664631" w:rsidRDefault="0098291F" w:rsidP="00EF1EA9">
            <w:pPr>
              <w:jc w:val="left"/>
              <w:rPr>
                <w:b/>
                <w:bCs/>
                <w:color w:val="000000"/>
                <w:sz w:val="18"/>
                <w:szCs w:val="18"/>
                <w:lang w:val="en-CA" w:eastAsia="en-CA"/>
              </w:rPr>
            </w:pPr>
            <w:r w:rsidRPr="00664631">
              <w:rPr>
                <w:b/>
                <w:bCs/>
                <w:color w:val="000000"/>
                <w:sz w:val="18"/>
                <w:szCs w:val="18"/>
                <w:lang w:val="en-CA" w:eastAsia="en-CA"/>
              </w:rPr>
              <w:t> </w:t>
            </w:r>
          </w:p>
        </w:tc>
        <w:tc>
          <w:tcPr>
            <w:tcW w:w="574" w:type="pct"/>
            <w:tcBorders>
              <w:top w:val="nil"/>
              <w:left w:val="nil"/>
              <w:bottom w:val="single" w:sz="4" w:space="0" w:color="auto"/>
              <w:right w:val="single" w:sz="4" w:space="0" w:color="auto"/>
            </w:tcBorders>
            <w:shd w:val="clear" w:color="auto" w:fill="auto"/>
            <w:noWrap/>
            <w:hideMark/>
          </w:tcPr>
          <w:p w14:paraId="1C8FA679" w14:textId="77777777" w:rsidR="0098291F" w:rsidRPr="00664631" w:rsidRDefault="0098291F" w:rsidP="00EF1EA9">
            <w:pPr>
              <w:jc w:val="left"/>
              <w:rPr>
                <w:b/>
                <w:bCs/>
                <w:color w:val="000000"/>
                <w:sz w:val="18"/>
                <w:szCs w:val="18"/>
                <w:lang w:val="en-CA" w:eastAsia="en-CA"/>
              </w:rPr>
            </w:pPr>
            <w:r w:rsidRPr="00664631">
              <w:rPr>
                <w:b/>
                <w:bCs/>
                <w:color w:val="000000"/>
                <w:sz w:val="18"/>
                <w:szCs w:val="18"/>
                <w:lang w:val="en-CA" w:eastAsia="en-CA"/>
              </w:rPr>
              <w:t> </w:t>
            </w:r>
          </w:p>
        </w:tc>
        <w:tc>
          <w:tcPr>
            <w:tcW w:w="524" w:type="pct"/>
            <w:tcBorders>
              <w:top w:val="nil"/>
              <w:left w:val="nil"/>
              <w:bottom w:val="single" w:sz="4" w:space="0" w:color="auto"/>
              <w:right w:val="single" w:sz="4" w:space="0" w:color="auto"/>
            </w:tcBorders>
            <w:shd w:val="clear" w:color="auto" w:fill="auto"/>
            <w:noWrap/>
            <w:hideMark/>
          </w:tcPr>
          <w:p w14:paraId="4DF22C6C" w14:textId="17E007E6" w:rsidR="0098291F" w:rsidRPr="00664631" w:rsidRDefault="00786D11" w:rsidP="009017D4">
            <w:pPr>
              <w:jc w:val="right"/>
              <w:rPr>
                <w:b/>
                <w:bCs/>
                <w:color w:val="000000"/>
                <w:sz w:val="18"/>
                <w:szCs w:val="18"/>
                <w:lang w:val="en-CA" w:eastAsia="en-CA"/>
              </w:rPr>
            </w:pPr>
            <w:r>
              <w:rPr>
                <w:b/>
                <w:bCs/>
                <w:color w:val="000000"/>
                <w:sz w:val="18"/>
                <w:szCs w:val="18"/>
                <w:lang w:val="en-CA" w:eastAsia="en-CA"/>
              </w:rPr>
              <w:t>2</w:t>
            </w:r>
            <w:r w:rsidR="00546FF4">
              <w:rPr>
                <w:b/>
                <w:bCs/>
                <w:color w:val="000000"/>
                <w:sz w:val="18"/>
                <w:szCs w:val="18"/>
                <w:lang w:val="en-CA" w:eastAsia="en-CA"/>
              </w:rPr>
              <w:t>,</w:t>
            </w:r>
            <w:r>
              <w:rPr>
                <w:b/>
                <w:bCs/>
                <w:color w:val="000000"/>
                <w:sz w:val="18"/>
                <w:szCs w:val="18"/>
                <w:lang w:val="en-CA" w:eastAsia="en-CA"/>
              </w:rPr>
              <w:t>36</w:t>
            </w:r>
            <w:r w:rsidR="00CB30B2">
              <w:rPr>
                <w:b/>
                <w:bCs/>
                <w:color w:val="000000"/>
                <w:sz w:val="18"/>
                <w:szCs w:val="18"/>
                <w:lang w:val="en-CA" w:eastAsia="en-CA"/>
              </w:rPr>
              <w:t>3,663</w:t>
            </w:r>
          </w:p>
        </w:tc>
        <w:tc>
          <w:tcPr>
            <w:tcW w:w="573" w:type="pct"/>
            <w:tcBorders>
              <w:top w:val="nil"/>
              <w:left w:val="nil"/>
              <w:bottom w:val="single" w:sz="4" w:space="0" w:color="auto"/>
              <w:right w:val="single" w:sz="4" w:space="0" w:color="auto"/>
            </w:tcBorders>
            <w:shd w:val="clear" w:color="auto" w:fill="auto"/>
            <w:noWrap/>
            <w:hideMark/>
          </w:tcPr>
          <w:p w14:paraId="5E9F1B7A" w14:textId="25992492" w:rsidR="0098291F" w:rsidRPr="00664631" w:rsidRDefault="00546FF4" w:rsidP="009017D4">
            <w:pPr>
              <w:jc w:val="right"/>
              <w:rPr>
                <w:b/>
                <w:bCs/>
                <w:color w:val="000000"/>
                <w:sz w:val="18"/>
                <w:szCs w:val="18"/>
                <w:lang w:val="en-CA" w:eastAsia="en-CA"/>
              </w:rPr>
            </w:pPr>
            <w:r>
              <w:rPr>
                <w:b/>
                <w:bCs/>
                <w:color w:val="000000"/>
                <w:sz w:val="18"/>
                <w:szCs w:val="18"/>
                <w:lang w:val="en-CA" w:eastAsia="en-CA"/>
              </w:rPr>
              <w:t>2,</w:t>
            </w:r>
            <w:r w:rsidR="00CB30B2">
              <w:rPr>
                <w:b/>
                <w:bCs/>
                <w:color w:val="000000"/>
                <w:sz w:val="18"/>
                <w:szCs w:val="18"/>
                <w:lang w:val="en-CA" w:eastAsia="en-CA"/>
              </w:rPr>
              <w:t>901</w:t>
            </w:r>
            <w:r>
              <w:rPr>
                <w:b/>
                <w:bCs/>
                <w:color w:val="000000"/>
                <w:sz w:val="18"/>
                <w:szCs w:val="18"/>
                <w:lang w:val="en-CA" w:eastAsia="en-CA"/>
              </w:rPr>
              <w:t>,790</w:t>
            </w:r>
          </w:p>
        </w:tc>
        <w:tc>
          <w:tcPr>
            <w:tcW w:w="334" w:type="pct"/>
            <w:tcBorders>
              <w:top w:val="nil"/>
              <w:left w:val="nil"/>
              <w:bottom w:val="single" w:sz="4" w:space="0" w:color="auto"/>
              <w:right w:val="single" w:sz="4" w:space="0" w:color="auto"/>
            </w:tcBorders>
            <w:shd w:val="clear" w:color="auto" w:fill="auto"/>
            <w:noWrap/>
          </w:tcPr>
          <w:p w14:paraId="18EDF4E9" w14:textId="1ADA8478" w:rsidR="0098291F" w:rsidRPr="00664631" w:rsidRDefault="00786D11" w:rsidP="00EF1EA9">
            <w:pPr>
              <w:jc w:val="right"/>
              <w:rPr>
                <w:b/>
                <w:bCs/>
                <w:color w:val="000000"/>
                <w:sz w:val="18"/>
                <w:szCs w:val="18"/>
                <w:lang w:val="en-CA" w:eastAsia="en-CA"/>
              </w:rPr>
            </w:pPr>
            <w:r>
              <w:rPr>
                <w:b/>
                <w:bCs/>
                <w:color w:val="000000"/>
                <w:sz w:val="18"/>
                <w:szCs w:val="18"/>
                <w:lang w:val="en-CA" w:eastAsia="en-CA"/>
              </w:rPr>
              <w:t>18</w:t>
            </w:r>
          </w:p>
        </w:tc>
        <w:tc>
          <w:tcPr>
            <w:tcW w:w="332" w:type="pct"/>
            <w:tcBorders>
              <w:top w:val="single" w:sz="4" w:space="0" w:color="auto"/>
              <w:left w:val="nil"/>
              <w:bottom w:val="single" w:sz="4" w:space="0" w:color="auto"/>
              <w:right w:val="single" w:sz="4" w:space="0" w:color="auto"/>
            </w:tcBorders>
            <w:shd w:val="clear" w:color="auto" w:fill="auto"/>
          </w:tcPr>
          <w:p w14:paraId="7BD93D19" w14:textId="288D87D1" w:rsidR="0098291F" w:rsidRPr="00664631" w:rsidRDefault="00786D11" w:rsidP="00EF1EA9">
            <w:pPr>
              <w:jc w:val="right"/>
              <w:rPr>
                <w:b/>
                <w:bCs/>
                <w:color w:val="000000"/>
                <w:sz w:val="18"/>
                <w:szCs w:val="18"/>
                <w:lang w:val="en-CA" w:eastAsia="en-CA"/>
              </w:rPr>
            </w:pPr>
            <w:r>
              <w:rPr>
                <w:b/>
                <w:bCs/>
                <w:color w:val="000000"/>
                <w:sz w:val="18"/>
                <w:szCs w:val="18"/>
                <w:lang w:val="en-CA" w:eastAsia="en-CA"/>
              </w:rPr>
              <w:t>14</w:t>
            </w:r>
          </w:p>
        </w:tc>
        <w:tc>
          <w:tcPr>
            <w:tcW w:w="383" w:type="pct"/>
            <w:tcBorders>
              <w:top w:val="single" w:sz="4" w:space="0" w:color="auto"/>
              <w:left w:val="single" w:sz="4" w:space="0" w:color="auto"/>
              <w:bottom w:val="single" w:sz="4" w:space="0" w:color="auto"/>
              <w:right w:val="single" w:sz="4" w:space="0" w:color="auto"/>
            </w:tcBorders>
            <w:shd w:val="clear" w:color="auto" w:fill="auto"/>
            <w:noWrap/>
            <w:hideMark/>
          </w:tcPr>
          <w:p w14:paraId="5809D999" w14:textId="4370A0AD" w:rsidR="0098291F" w:rsidRPr="00664631" w:rsidRDefault="00786D11" w:rsidP="009017D4">
            <w:pPr>
              <w:jc w:val="right"/>
              <w:rPr>
                <w:b/>
                <w:bCs/>
                <w:color w:val="000000"/>
                <w:sz w:val="18"/>
                <w:szCs w:val="18"/>
                <w:lang w:val="en-CA" w:eastAsia="en-CA"/>
              </w:rPr>
            </w:pPr>
            <w:r>
              <w:rPr>
                <w:b/>
                <w:bCs/>
                <w:color w:val="000000"/>
                <w:sz w:val="18"/>
                <w:szCs w:val="18"/>
                <w:lang w:val="en-CA" w:eastAsia="en-CA"/>
              </w:rPr>
              <w:t>4.72</w:t>
            </w:r>
          </w:p>
        </w:tc>
        <w:tc>
          <w:tcPr>
            <w:tcW w:w="520" w:type="pct"/>
            <w:tcBorders>
              <w:top w:val="single" w:sz="4" w:space="0" w:color="auto"/>
              <w:left w:val="single" w:sz="4" w:space="0" w:color="auto"/>
              <w:bottom w:val="single" w:sz="4" w:space="0" w:color="auto"/>
              <w:right w:val="single" w:sz="4" w:space="0" w:color="auto"/>
            </w:tcBorders>
            <w:shd w:val="clear" w:color="auto" w:fill="auto"/>
            <w:noWrap/>
            <w:hideMark/>
          </w:tcPr>
          <w:p w14:paraId="0CEDA39E" w14:textId="77777777" w:rsidR="0098291F" w:rsidRPr="00664631" w:rsidRDefault="0098291F" w:rsidP="00EF1EA9">
            <w:pPr>
              <w:jc w:val="left"/>
              <w:rPr>
                <w:b/>
                <w:bCs/>
                <w:color w:val="000000"/>
                <w:sz w:val="18"/>
                <w:szCs w:val="18"/>
                <w:lang w:val="en-CA" w:eastAsia="en-CA"/>
              </w:rPr>
            </w:pPr>
            <w:r w:rsidRPr="00664631">
              <w:rPr>
                <w:b/>
                <w:bCs/>
                <w:color w:val="000000"/>
                <w:sz w:val="18"/>
                <w:szCs w:val="18"/>
                <w:lang w:val="en-CA" w:eastAsia="en-CA"/>
              </w:rPr>
              <w:t> </w:t>
            </w:r>
          </w:p>
        </w:tc>
      </w:tr>
    </w:tbl>
    <w:p w14:paraId="13DBCF2D" w14:textId="3C7BDB64" w:rsidR="0098291F" w:rsidRPr="009017D4" w:rsidRDefault="006E5B4C" w:rsidP="006E5B4C">
      <w:pPr>
        <w:pStyle w:val="Heading1"/>
        <w:numPr>
          <w:ilvl w:val="0"/>
          <w:numId w:val="0"/>
        </w:numPr>
        <w:spacing w:after="0"/>
        <w:rPr>
          <w:sz w:val="18"/>
          <w:szCs w:val="18"/>
        </w:rPr>
      </w:pPr>
      <w:r>
        <w:rPr>
          <w:sz w:val="18"/>
          <w:szCs w:val="18"/>
        </w:rPr>
        <w:t>* </w:t>
      </w:r>
      <w:r w:rsidR="00CB30B2" w:rsidRPr="009017D4">
        <w:rPr>
          <w:sz w:val="18"/>
          <w:szCs w:val="18"/>
        </w:rPr>
        <w:t>Information from Final Report of demonstration project</w:t>
      </w:r>
      <w:r w:rsidR="00997897" w:rsidRPr="009017D4">
        <w:rPr>
          <w:sz w:val="18"/>
          <w:szCs w:val="18"/>
        </w:rPr>
        <w:t>.</w:t>
      </w:r>
      <w:r w:rsidR="002244F6" w:rsidRPr="009017D4">
        <w:rPr>
          <w:sz w:val="18"/>
          <w:szCs w:val="18"/>
        </w:rPr>
        <w:t xml:space="preserve"> </w:t>
      </w:r>
      <w:r w:rsidR="00CB30B2" w:rsidRPr="009017D4">
        <w:rPr>
          <w:sz w:val="18"/>
          <w:szCs w:val="18"/>
        </w:rPr>
        <w:t xml:space="preserve">Additional demonstration projects have been identified, including supermarkets in Argentina (final report will be </w:t>
      </w:r>
      <w:r w:rsidR="00997897" w:rsidRPr="009017D4">
        <w:rPr>
          <w:sz w:val="18"/>
          <w:szCs w:val="18"/>
        </w:rPr>
        <w:t xml:space="preserve">submitted to </w:t>
      </w:r>
      <w:r w:rsidR="00CB30B2" w:rsidRPr="009017D4">
        <w:rPr>
          <w:sz w:val="18"/>
          <w:szCs w:val="18"/>
        </w:rPr>
        <w:t>the 85</w:t>
      </w:r>
      <w:r w:rsidR="00CB30B2" w:rsidRPr="009017D4">
        <w:rPr>
          <w:sz w:val="18"/>
          <w:szCs w:val="18"/>
          <w:vertAlign w:val="superscript"/>
        </w:rPr>
        <w:t>th</w:t>
      </w:r>
      <w:r w:rsidR="00CB30B2" w:rsidRPr="009017D4">
        <w:rPr>
          <w:sz w:val="18"/>
          <w:szCs w:val="18"/>
        </w:rPr>
        <w:t xml:space="preserve"> meeting</w:t>
      </w:r>
      <w:r w:rsidR="00997897" w:rsidRPr="009017D4">
        <w:rPr>
          <w:sz w:val="18"/>
          <w:szCs w:val="18"/>
        </w:rPr>
        <w:t>) and</w:t>
      </w:r>
      <w:r w:rsidR="00CB30B2" w:rsidRPr="009017D4">
        <w:rPr>
          <w:sz w:val="18"/>
          <w:szCs w:val="18"/>
        </w:rPr>
        <w:t xml:space="preserve"> </w:t>
      </w:r>
      <w:r w:rsidR="002244F6" w:rsidRPr="009017D4">
        <w:rPr>
          <w:sz w:val="18"/>
          <w:szCs w:val="18"/>
        </w:rPr>
        <w:t xml:space="preserve">Georgia </w:t>
      </w:r>
      <w:r w:rsidR="00CB30B2" w:rsidRPr="009017D4">
        <w:rPr>
          <w:sz w:val="18"/>
          <w:szCs w:val="18"/>
        </w:rPr>
        <w:t>(no</w:t>
      </w:r>
      <w:r w:rsidR="002244F6" w:rsidRPr="009017D4">
        <w:rPr>
          <w:sz w:val="18"/>
          <w:szCs w:val="18"/>
        </w:rPr>
        <w:t xml:space="preserve"> information on implementation </w:t>
      </w:r>
      <w:r w:rsidR="00997897" w:rsidRPr="009017D4">
        <w:rPr>
          <w:sz w:val="18"/>
          <w:szCs w:val="18"/>
        </w:rPr>
        <w:t xml:space="preserve">yet </w:t>
      </w:r>
      <w:r w:rsidR="002244F6" w:rsidRPr="009017D4">
        <w:rPr>
          <w:sz w:val="18"/>
          <w:szCs w:val="18"/>
        </w:rPr>
        <w:t>availabl</w:t>
      </w:r>
      <w:r w:rsidR="00997897" w:rsidRPr="009017D4">
        <w:rPr>
          <w:sz w:val="18"/>
          <w:szCs w:val="18"/>
        </w:rPr>
        <w:t>e</w:t>
      </w:r>
      <w:r w:rsidR="00F36024" w:rsidRPr="009017D4">
        <w:rPr>
          <w:sz w:val="18"/>
          <w:szCs w:val="18"/>
        </w:rPr>
        <w:t>)</w:t>
      </w:r>
      <w:r w:rsidR="002244F6" w:rsidRPr="009017D4">
        <w:rPr>
          <w:sz w:val="18"/>
          <w:szCs w:val="18"/>
        </w:rPr>
        <w:t>.</w:t>
      </w:r>
    </w:p>
    <w:p w14:paraId="7F9AA8D7" w14:textId="77777777" w:rsidR="00997897" w:rsidRPr="00997897" w:rsidRDefault="00997897" w:rsidP="00997897"/>
    <w:p w14:paraId="72A7BD2C" w14:textId="355A8906" w:rsidR="0098291F" w:rsidRDefault="0098291F" w:rsidP="00EF1EA9">
      <w:pPr>
        <w:pStyle w:val="Heading1"/>
      </w:pPr>
      <w:r w:rsidRPr="00922BB3">
        <w:t xml:space="preserve">These </w:t>
      </w:r>
      <w:r w:rsidR="00261255">
        <w:t xml:space="preserve">demonstration projects </w:t>
      </w:r>
      <w:r w:rsidRPr="00922BB3">
        <w:t xml:space="preserve">have been </w:t>
      </w:r>
      <w:r>
        <w:t>supported</w:t>
      </w:r>
      <w:r w:rsidRPr="00922BB3">
        <w:t xml:space="preserve"> </w:t>
      </w:r>
      <w:r w:rsidR="00261255">
        <w:t xml:space="preserve">by training provided to </w:t>
      </w:r>
      <w:r w:rsidRPr="00922BB3">
        <w:t>technician</w:t>
      </w:r>
      <w:r w:rsidR="006E5B4C" w:rsidRPr="006E5B4C">
        <w:t>s</w:t>
      </w:r>
      <w:r w:rsidRPr="00922BB3">
        <w:t xml:space="preserve"> </w:t>
      </w:r>
      <w:r w:rsidR="00261255">
        <w:t xml:space="preserve">mainly </w:t>
      </w:r>
      <w:r w:rsidRPr="00922BB3">
        <w:t xml:space="preserve">to familiarize them </w:t>
      </w:r>
      <w:r>
        <w:t xml:space="preserve">with the alternative technology introduced, awareness-raising activities, and </w:t>
      </w:r>
      <w:r w:rsidR="00261255">
        <w:t xml:space="preserve">other supporting activities </w:t>
      </w:r>
      <w:r>
        <w:t xml:space="preserve">to ensure the availability of the alternative technologies in the </w:t>
      </w:r>
      <w:r w:rsidR="003B1B9F">
        <w:t>local markets</w:t>
      </w:r>
      <w:r>
        <w:t>.</w:t>
      </w:r>
      <w:r w:rsidRPr="00571CAC">
        <w:t xml:space="preserve"> </w:t>
      </w:r>
      <w:r w:rsidR="003B1B9F">
        <w:t>For example, o</w:t>
      </w:r>
      <w:r>
        <w:t>ne country support</w:t>
      </w:r>
      <w:r w:rsidR="003B1B9F">
        <w:t>ed</w:t>
      </w:r>
      <w:r>
        <w:t xml:space="preserve"> the </w:t>
      </w:r>
      <w:r w:rsidR="003B1B9F">
        <w:t xml:space="preserve">demonstration </w:t>
      </w:r>
      <w:r>
        <w:t>project by including a</w:t>
      </w:r>
      <w:r w:rsidRPr="00571CAC">
        <w:t xml:space="preserve"> rebate for ev</w:t>
      </w:r>
      <w:r>
        <w:t>ery tonne of cooling capacity of HCFC</w:t>
      </w:r>
      <w:r w:rsidRPr="00571CAC">
        <w:t>-22 and R</w:t>
      </w:r>
      <w:r>
        <w:noBreakHyphen/>
        <w:t>410A replaced with HFC</w:t>
      </w:r>
      <w:r w:rsidRPr="00571CAC">
        <w:t>-32</w:t>
      </w:r>
      <w:r>
        <w:t>-based</w:t>
      </w:r>
      <w:r w:rsidRPr="00571CAC">
        <w:t xml:space="preserve"> equipment</w:t>
      </w:r>
      <w:r w:rsidR="003B1B9F">
        <w:t xml:space="preserve">, while </w:t>
      </w:r>
      <w:r>
        <w:t xml:space="preserve">two </w:t>
      </w:r>
      <w:r w:rsidR="003B1B9F">
        <w:t xml:space="preserve">other </w:t>
      </w:r>
      <w:r>
        <w:t xml:space="preserve">countries adopted </w:t>
      </w:r>
      <w:r w:rsidRPr="00571CAC">
        <w:t xml:space="preserve">new regulations and standards that will allow safe handling in the use and servicing of </w:t>
      </w:r>
      <w:r w:rsidR="003B1B9F">
        <w:t xml:space="preserve">the </w:t>
      </w:r>
      <w:r>
        <w:t>alternative refrigerants</w:t>
      </w:r>
      <w:r w:rsidR="003B1B9F">
        <w:t xml:space="preserve"> being introduced</w:t>
      </w:r>
      <w:r>
        <w:t>.</w:t>
      </w:r>
    </w:p>
    <w:p w14:paraId="28113A4C" w14:textId="5F81BEC7" w:rsidR="0098291F" w:rsidRDefault="003B1B9F" w:rsidP="00EF1EA9">
      <w:pPr>
        <w:pStyle w:val="Heading1"/>
      </w:pPr>
      <w:r>
        <w:t>A</w:t>
      </w:r>
      <w:r w:rsidR="0098291F">
        <w:t>ddition</w:t>
      </w:r>
      <w:r>
        <w:t xml:space="preserve">al benefits that have been reported by the </w:t>
      </w:r>
      <w:r w:rsidR="0098291F">
        <w:t>bilateral and implementing agencies</w:t>
      </w:r>
      <w:r>
        <w:t xml:space="preserve"> include</w:t>
      </w:r>
      <w:r w:rsidR="0098291F">
        <w:t>: know</w:t>
      </w:r>
      <w:r w:rsidR="006E5B4C">
        <w:noBreakHyphen/>
      </w:r>
      <w:r w:rsidR="0098291F">
        <w:t>how gained by local enterprises in the ap</w:t>
      </w:r>
      <w:r w:rsidR="0098291F" w:rsidRPr="00571CAC">
        <w:t xml:space="preserve">plication of methods </w:t>
      </w:r>
      <w:r w:rsidR="0098291F">
        <w:t>of</w:t>
      </w:r>
      <w:r w:rsidR="0098291F" w:rsidRPr="00571CAC">
        <w:t xml:space="preserve"> risk assessment </w:t>
      </w:r>
      <w:r w:rsidR="0098291F">
        <w:t>and the operation of s</w:t>
      </w:r>
      <w:r w:rsidR="0098291F" w:rsidRPr="00571CAC">
        <w:t>ystems with flammable refrigerants</w:t>
      </w:r>
      <w:r w:rsidR="0098291F">
        <w:t>; reduced use of energy by the new systems (up to 30 per</w:t>
      </w:r>
      <w:r w:rsidR="006E5B4C">
        <w:t> </w:t>
      </w:r>
      <w:r w:rsidR="0098291F">
        <w:t xml:space="preserve">cent in one case); and the opportunity to showcase new technologies to stakeholders in the countries, opening the local markets to these technologies. </w:t>
      </w:r>
      <w:r w:rsidR="002265F7">
        <w:rPr>
          <w:strike/>
        </w:rPr>
        <w:t xml:space="preserve"> </w:t>
      </w:r>
    </w:p>
    <w:p w14:paraId="37F62C15" w14:textId="18C3C079" w:rsidR="0098291F" w:rsidRPr="004135F0" w:rsidRDefault="0098291F" w:rsidP="00EF1EA9">
      <w:pPr>
        <w:pStyle w:val="Heading1"/>
      </w:pPr>
      <w:r>
        <w:t>I</w:t>
      </w:r>
      <w:r w:rsidRPr="003259B0">
        <w:t>nformation on the extent to which other end-users have also converted or replaced their HCFC</w:t>
      </w:r>
      <w:r w:rsidR="006E5B4C">
        <w:noBreakHyphen/>
      </w:r>
      <w:r w:rsidRPr="003259B0">
        <w:t>based systems with their own funding as a result of the projects</w:t>
      </w:r>
      <w:r>
        <w:t xml:space="preserve"> is limited;</w:t>
      </w:r>
      <w:r w:rsidRPr="003259B0">
        <w:t xml:space="preserve"> </w:t>
      </w:r>
      <w:r>
        <w:t xml:space="preserve">there is also limited information on the challenges encountered in the implementation of these projects. </w:t>
      </w:r>
    </w:p>
    <w:p w14:paraId="7A05FD7D" w14:textId="77777777" w:rsidR="0098291F" w:rsidRPr="00664631" w:rsidRDefault="0098291F" w:rsidP="00EF1EA9">
      <w:pPr>
        <w:rPr>
          <w:u w:val="single"/>
        </w:rPr>
      </w:pPr>
      <w:r w:rsidRPr="00664631">
        <w:rPr>
          <w:u w:val="single"/>
        </w:rPr>
        <w:t>Leakage reduction programmes at end-users</w:t>
      </w:r>
    </w:p>
    <w:p w14:paraId="52DA98C6" w14:textId="77777777" w:rsidR="0098291F" w:rsidRPr="00664631" w:rsidRDefault="0098291F" w:rsidP="00EF1EA9"/>
    <w:p w14:paraId="2723C138" w14:textId="6063D467" w:rsidR="0098291F" w:rsidRPr="006E461F" w:rsidRDefault="0098291F" w:rsidP="00EF1EA9">
      <w:pPr>
        <w:pStyle w:val="Heading1"/>
      </w:pPr>
      <w:r w:rsidRPr="00664631">
        <w:t xml:space="preserve">In </w:t>
      </w:r>
      <w:r w:rsidR="00A65B85">
        <w:t xml:space="preserve">only </w:t>
      </w:r>
      <w:r w:rsidRPr="00664631">
        <w:t xml:space="preserve">one country, </w:t>
      </w:r>
      <w:r>
        <w:t>the end-user</w:t>
      </w:r>
      <w:r w:rsidRPr="00664631">
        <w:t xml:space="preserve"> project focused on improving containment practices for existing HCFC systems </w:t>
      </w:r>
      <w:r w:rsidR="00A65B85">
        <w:t xml:space="preserve">in two supermarkets </w:t>
      </w:r>
      <w:r w:rsidRPr="00664631">
        <w:t xml:space="preserve">by </w:t>
      </w:r>
      <w:r w:rsidR="00A65B85">
        <w:rPr>
          <w:i/>
        </w:rPr>
        <w:t xml:space="preserve">inter alia </w:t>
      </w:r>
      <w:r w:rsidRPr="00664631">
        <w:t>replacing old inefficient parts and using better seals, valves, pipe connections and other components</w:t>
      </w:r>
      <w:r w:rsidR="00A65B85">
        <w:t>.</w:t>
      </w:r>
      <w:r>
        <w:t xml:space="preserve"> </w:t>
      </w:r>
      <w:r w:rsidRPr="00664631">
        <w:t xml:space="preserve">This practice led to energy savings and lower demand for HCFCs. The costs </w:t>
      </w:r>
      <w:r w:rsidR="00A65B85">
        <w:t xml:space="preserve">associated with </w:t>
      </w:r>
      <w:r w:rsidR="00A65B85" w:rsidRPr="006E461F">
        <w:t xml:space="preserve">the </w:t>
      </w:r>
      <w:r w:rsidRPr="006E461F">
        <w:t>equipment and tools</w:t>
      </w:r>
      <w:r w:rsidR="00A65B85" w:rsidRPr="006E461F">
        <w:t xml:space="preserve"> (</w:t>
      </w:r>
      <w:r w:rsidR="006A5DC6" w:rsidRPr="006E461F">
        <w:t>e.g.,</w:t>
      </w:r>
      <w:r w:rsidR="00D904F7" w:rsidRPr="006E461F">
        <w:t xml:space="preserve"> leak detectors, vacuum pumps, brazing and other refrigeration equipment assembly accessories</w:t>
      </w:r>
      <w:r w:rsidR="00A65B85" w:rsidRPr="006E461F">
        <w:t>)</w:t>
      </w:r>
      <w:r w:rsidRPr="006E461F">
        <w:t>, engineering and training were covered by the Multilateral Fund, while the beneficiary supermarket paid for technicians’ services, consumables and servicing tools.</w:t>
      </w:r>
    </w:p>
    <w:p w14:paraId="21B83A4B" w14:textId="756608CA" w:rsidR="0098291F" w:rsidRDefault="00E318E7" w:rsidP="00EF1EA9">
      <w:pPr>
        <w:pStyle w:val="Heading1"/>
      </w:pPr>
      <w:r>
        <w:lastRenderedPageBreak/>
        <w:t xml:space="preserve">Implementation of the </w:t>
      </w:r>
      <w:r w:rsidR="0098291F">
        <w:t>project</w:t>
      </w:r>
      <w:r>
        <w:t xml:space="preserve"> result</w:t>
      </w:r>
      <w:r w:rsidR="006E461F">
        <w:t>ed</w:t>
      </w:r>
      <w:r>
        <w:t xml:space="preserve"> in annual </w:t>
      </w:r>
      <w:r w:rsidR="0098291F">
        <w:t>HCFC</w:t>
      </w:r>
      <w:r w:rsidR="00317D53">
        <w:noBreakHyphen/>
      </w:r>
      <w:r w:rsidR="0098291F">
        <w:t xml:space="preserve">22 leakage rates </w:t>
      </w:r>
      <w:r>
        <w:t xml:space="preserve">reductions from </w:t>
      </w:r>
      <w:r w:rsidR="0098291F">
        <w:t>130</w:t>
      </w:r>
      <w:r w:rsidR="00317D53">
        <w:t> </w:t>
      </w:r>
      <w:r w:rsidR="0098291F">
        <w:t>per</w:t>
      </w:r>
      <w:r w:rsidR="00317D53">
        <w:t> </w:t>
      </w:r>
      <w:r w:rsidR="0098291F">
        <w:t>cent of the refrigerant charge to zero</w:t>
      </w:r>
      <w:r>
        <w:t>;</w:t>
      </w:r>
      <w:r w:rsidR="0098291F">
        <w:t xml:space="preserve"> </w:t>
      </w:r>
      <w:r>
        <w:t xml:space="preserve">the </w:t>
      </w:r>
      <w:r w:rsidR="0098291F">
        <w:t>system’s coefficients of performance were improved by up to 13.4</w:t>
      </w:r>
      <w:r w:rsidR="00317D53">
        <w:t> </w:t>
      </w:r>
      <w:r w:rsidR="0098291F">
        <w:t>per</w:t>
      </w:r>
      <w:r w:rsidR="00317D53">
        <w:t> </w:t>
      </w:r>
      <w:r w:rsidR="0098291F">
        <w:t>cent</w:t>
      </w:r>
      <w:r>
        <w:t>;</w:t>
      </w:r>
      <w:r w:rsidR="0098291F">
        <w:t xml:space="preserve"> and energy consumption was reduced. The project was supported by t</w:t>
      </w:r>
      <w:r w:rsidR="0098291F" w:rsidRPr="00FA61AB">
        <w:t xml:space="preserve">raining </w:t>
      </w:r>
      <w:r>
        <w:t xml:space="preserve">on best practices provided to the </w:t>
      </w:r>
      <w:r w:rsidR="0098291F" w:rsidRPr="00FA61AB">
        <w:t>supermarket technical staff</w:t>
      </w:r>
      <w:r w:rsidR="0098291F">
        <w:t>. In addition, under the HPMP</w:t>
      </w:r>
      <w:r>
        <w:t xml:space="preserve"> for that Article 5 country</w:t>
      </w:r>
      <w:r w:rsidR="0098291F">
        <w:t>,</w:t>
      </w:r>
      <w:r w:rsidR="0098291F" w:rsidRPr="00FA61AB">
        <w:t xml:space="preserve"> </w:t>
      </w:r>
      <w:r>
        <w:t xml:space="preserve">an </w:t>
      </w:r>
      <w:r w:rsidR="0098291F" w:rsidRPr="00FA61AB">
        <w:t>additional 4</w:t>
      </w:r>
      <w:r w:rsidR="0098291F">
        <w:t>,</w:t>
      </w:r>
      <w:r w:rsidR="0098291F" w:rsidRPr="00FA61AB">
        <w:t xml:space="preserve">800 technicians </w:t>
      </w:r>
      <w:r w:rsidR="0098291F">
        <w:t xml:space="preserve">were </w:t>
      </w:r>
      <w:r w:rsidR="0098291F" w:rsidRPr="00FA61AB">
        <w:t xml:space="preserve">trained in best practices </w:t>
      </w:r>
      <w:r>
        <w:t xml:space="preserve">related to </w:t>
      </w:r>
      <w:r>
        <w:rPr>
          <w:i/>
        </w:rPr>
        <w:t xml:space="preserve">inter alia </w:t>
      </w:r>
      <w:r w:rsidR="0098291F" w:rsidRPr="00FA61AB">
        <w:t xml:space="preserve">sealed system design, leak detection, brazing, recovery and recycling, data recording, </w:t>
      </w:r>
      <w:r>
        <w:t xml:space="preserve">and </w:t>
      </w:r>
      <w:r w:rsidR="0098291F" w:rsidRPr="00FA61AB">
        <w:t>planned preventive maintenance</w:t>
      </w:r>
      <w:r w:rsidR="0098291F">
        <w:t>. No specific regulatory measures were enacted, as t</w:t>
      </w:r>
      <w:r w:rsidR="0098291F" w:rsidRPr="00FA61AB">
        <w:t xml:space="preserve">he </w:t>
      </w:r>
      <w:r w:rsidR="0098291F">
        <w:t>scope</w:t>
      </w:r>
      <w:r w:rsidR="0098291F" w:rsidRPr="00FA61AB">
        <w:t xml:space="preserve"> of the project was to demonstrate best practices</w:t>
      </w:r>
      <w:r>
        <w:t xml:space="preserve"> in the refrigeration servicing sector</w:t>
      </w:r>
      <w:r w:rsidR="0098291F">
        <w:t>.</w:t>
      </w:r>
    </w:p>
    <w:p w14:paraId="5586D266" w14:textId="77777777" w:rsidR="00E318E7" w:rsidRDefault="0098291F" w:rsidP="00EF1EA9">
      <w:pPr>
        <w:pStyle w:val="Heading1"/>
      </w:pPr>
      <w:r>
        <w:t xml:space="preserve">Some of the challenges encountered </w:t>
      </w:r>
      <w:r w:rsidR="00E318E7">
        <w:t xml:space="preserve">during project implementation </w:t>
      </w:r>
      <w:r>
        <w:t>included</w:t>
      </w:r>
      <w:r w:rsidR="00E318E7">
        <w:t>:</w:t>
      </w:r>
      <w:r>
        <w:t xml:space="preserve"> </w:t>
      </w:r>
    </w:p>
    <w:p w14:paraId="16C0F03E" w14:textId="77777777" w:rsidR="00E318E7" w:rsidRDefault="00E318E7" w:rsidP="00E318E7">
      <w:pPr>
        <w:pStyle w:val="Heading2"/>
      </w:pPr>
      <w:r>
        <w:t>T</w:t>
      </w:r>
      <w:r w:rsidR="0098291F">
        <w:t xml:space="preserve">he lack of availability of components and equipment such as the fixed leak-detection and monitoring system; </w:t>
      </w:r>
    </w:p>
    <w:p w14:paraId="756BB0B7" w14:textId="77777777" w:rsidR="00E318E7" w:rsidRDefault="00E318E7" w:rsidP="00E318E7">
      <w:pPr>
        <w:pStyle w:val="Heading2"/>
      </w:pPr>
      <w:r>
        <w:t xml:space="preserve">Limited number of </w:t>
      </w:r>
      <w:r w:rsidR="0098291F">
        <w:t xml:space="preserve">suppliers interested in participating in tenders and offering supplies in accordance with the project’s technical specifications and requirements (the tender had to be published several times, delaying the project); and </w:t>
      </w:r>
    </w:p>
    <w:p w14:paraId="37345FC6" w14:textId="77777777" w:rsidR="00E318E7" w:rsidRDefault="00E318E7" w:rsidP="00E318E7">
      <w:pPr>
        <w:pStyle w:val="Heading2"/>
      </w:pPr>
      <w:r>
        <w:t>D</w:t>
      </w:r>
      <w:r w:rsidR="0098291F">
        <w:t xml:space="preserve">elays in equipment delivery, which led to the withdrawal of two initially selected supermarkets. </w:t>
      </w:r>
    </w:p>
    <w:p w14:paraId="433741C6" w14:textId="77777777" w:rsidR="0098291F" w:rsidRPr="00884835" w:rsidRDefault="0098291F" w:rsidP="00EF1EA9">
      <w:pPr>
        <w:tabs>
          <w:tab w:val="left" w:pos="8280"/>
        </w:tabs>
        <w:rPr>
          <w:b/>
        </w:rPr>
      </w:pPr>
      <w:r w:rsidRPr="00884835">
        <w:rPr>
          <w:b/>
        </w:rPr>
        <w:t>Secretariat’s observations</w:t>
      </w:r>
    </w:p>
    <w:p w14:paraId="39E33281" w14:textId="77777777" w:rsidR="0098291F" w:rsidRDefault="0098291F" w:rsidP="00EF1EA9">
      <w:pPr>
        <w:tabs>
          <w:tab w:val="left" w:pos="8280"/>
        </w:tabs>
      </w:pPr>
    </w:p>
    <w:p w14:paraId="5C155614" w14:textId="4CBB48BD" w:rsidR="0098291F" w:rsidRPr="006E461F" w:rsidRDefault="0098291F" w:rsidP="00EF1EA9">
      <w:pPr>
        <w:pStyle w:val="Heading1"/>
      </w:pPr>
      <w:r w:rsidRPr="00695ADB">
        <w:t>The projects relating to end</w:t>
      </w:r>
      <w:r w:rsidR="00317D53">
        <w:noBreakHyphen/>
      </w:r>
      <w:r w:rsidRPr="00695ADB">
        <w:t xml:space="preserve">user incentive schemes were approved mainly </w:t>
      </w:r>
      <w:r w:rsidR="002F71A3">
        <w:t xml:space="preserve">for </w:t>
      </w:r>
      <w:r w:rsidR="00317D53">
        <w:t>LVC</w:t>
      </w:r>
      <w:r w:rsidR="002F71A3">
        <w:t xml:space="preserve"> countries between </w:t>
      </w:r>
      <w:r w:rsidRPr="00695ADB">
        <w:t>2010</w:t>
      </w:r>
      <w:r w:rsidR="002F71A3">
        <w:t xml:space="preserve"> a</w:t>
      </w:r>
      <w:r w:rsidRPr="00695ADB">
        <w:t>nd 2013; for non</w:t>
      </w:r>
      <w:r w:rsidR="00317D53">
        <w:noBreakHyphen/>
      </w:r>
      <w:r w:rsidRPr="00695ADB">
        <w:t xml:space="preserve">LVC countries, the number of end-user incentive scheme-related projects approved </w:t>
      </w:r>
      <w:r w:rsidR="002F71A3">
        <w:t>wa</w:t>
      </w:r>
      <w:r w:rsidRPr="00695ADB">
        <w:t>s limited.</w:t>
      </w:r>
      <w:r w:rsidR="00EF1EA9">
        <w:t xml:space="preserve"> </w:t>
      </w:r>
      <w:r w:rsidRPr="00695ADB">
        <w:t xml:space="preserve">Keeping in view the amount of funding available under </w:t>
      </w:r>
      <w:r w:rsidR="002F71A3">
        <w:t xml:space="preserve">the </w:t>
      </w:r>
      <w:r w:rsidRPr="00695ADB">
        <w:t xml:space="preserve">servicing sector </w:t>
      </w:r>
      <w:r w:rsidR="002F71A3">
        <w:t>plans (including</w:t>
      </w:r>
      <w:r w:rsidR="002F71A3" w:rsidRPr="002F71A3">
        <w:t xml:space="preserve"> </w:t>
      </w:r>
      <w:r w:rsidR="002F71A3" w:rsidRPr="00695ADB">
        <w:t>end-user incentive schemes</w:t>
      </w:r>
      <w:r w:rsidR="002F71A3">
        <w:t>)</w:t>
      </w:r>
      <w:r w:rsidR="002F71A3" w:rsidRPr="00695ADB">
        <w:t xml:space="preserve"> </w:t>
      </w:r>
      <w:r w:rsidR="002F71A3">
        <w:t>in stages I and II of HPMPs,</w:t>
      </w:r>
      <w:r w:rsidRPr="00695ADB">
        <w:rPr>
          <w:rStyle w:val="FootnoteReference"/>
        </w:rPr>
        <w:footnoteReference w:id="4"/>
      </w:r>
      <w:r w:rsidRPr="00695ADB">
        <w:t xml:space="preserve"> it is difficult to assess the scalability of adoption of alternative low-GWP technologies promoted in end-user incentive schemes, except in </w:t>
      </w:r>
      <w:r w:rsidRPr="006E461F">
        <w:t xml:space="preserve">situations where the HCFC use is identified in </w:t>
      </w:r>
      <w:r w:rsidR="002F71A3" w:rsidRPr="006E461F">
        <w:t xml:space="preserve">a particular </w:t>
      </w:r>
      <w:r w:rsidRPr="006E461F">
        <w:t>application (e.g., HCFC-22 use in fisheries</w:t>
      </w:r>
      <w:r w:rsidR="00317D53" w:rsidRPr="006E461F">
        <w:t>),</w:t>
      </w:r>
      <w:r w:rsidRPr="006E461F">
        <w:rPr>
          <w:rStyle w:val="FootnoteReference"/>
        </w:rPr>
        <w:footnoteReference w:id="5"/>
      </w:r>
      <w:r w:rsidRPr="006E461F">
        <w:t xml:space="preserve"> or where one or more end-users </w:t>
      </w:r>
      <w:r w:rsidR="002F71A3" w:rsidRPr="006E461F">
        <w:t xml:space="preserve">decide </w:t>
      </w:r>
      <w:r w:rsidRPr="006E461F">
        <w:t xml:space="preserve">in </w:t>
      </w:r>
      <w:r w:rsidR="002F71A3" w:rsidRPr="006E461F">
        <w:t xml:space="preserve">adopting the alternative technology in their facilities after </w:t>
      </w:r>
      <w:r w:rsidRPr="006E461F">
        <w:t xml:space="preserve">demonstrating </w:t>
      </w:r>
      <w:r w:rsidR="002F71A3" w:rsidRPr="006E461F">
        <w:t xml:space="preserve">its </w:t>
      </w:r>
      <w:r w:rsidRPr="006E461F">
        <w:t>performance (e.g., R-744-based technology in supermarkets).</w:t>
      </w:r>
      <w:r w:rsidR="00EF1EA9" w:rsidRPr="006E461F">
        <w:t xml:space="preserve"> </w:t>
      </w:r>
    </w:p>
    <w:p w14:paraId="1ED13E2E" w14:textId="4749D866" w:rsidR="00D34FB1" w:rsidRPr="00D730E9" w:rsidRDefault="0098291F" w:rsidP="00EF1EA9">
      <w:pPr>
        <w:pStyle w:val="Heading1"/>
      </w:pPr>
      <w:r w:rsidRPr="006E461F">
        <w:t xml:space="preserve">Market factors particularly relating to the availability of </w:t>
      </w:r>
      <w:r w:rsidR="00D34FB1" w:rsidRPr="006E461F">
        <w:t xml:space="preserve">equipment based on </w:t>
      </w:r>
      <w:r w:rsidRPr="006E461F">
        <w:t>high</w:t>
      </w:r>
      <w:r w:rsidR="00317D53" w:rsidRPr="006E461F">
        <w:noBreakHyphen/>
      </w:r>
      <w:r w:rsidRPr="006E461F">
        <w:t>GWP</w:t>
      </w:r>
      <w:r w:rsidR="00317D53" w:rsidRPr="006E461F">
        <w:t>,</w:t>
      </w:r>
      <w:r w:rsidRPr="006E461F">
        <w:t xml:space="preserve"> ODS</w:t>
      </w:r>
      <w:r w:rsidR="00317D53" w:rsidRPr="006E461F">
        <w:noBreakHyphen/>
      </w:r>
      <w:r w:rsidRPr="006E461F">
        <w:t>free refrigerants (e.g., HFC-</w:t>
      </w:r>
      <w:r w:rsidRPr="009D117D">
        <w:t xml:space="preserve">134a, R-404A in </w:t>
      </w:r>
      <w:r w:rsidRPr="00D730E9">
        <w:t>refrigeration applications</w:t>
      </w:r>
      <w:r w:rsidR="002F71A3" w:rsidRPr="00D730E9">
        <w:t>; or</w:t>
      </w:r>
      <w:r w:rsidRPr="00D730E9">
        <w:t xml:space="preserve"> R-410A and R-407C in </w:t>
      </w:r>
      <w:r w:rsidR="006E5B4C" w:rsidRPr="00D730E9">
        <w:t>AC </w:t>
      </w:r>
      <w:r w:rsidR="002F71A3" w:rsidRPr="00D730E9">
        <w:t>systems</w:t>
      </w:r>
      <w:r w:rsidR="00317D53" w:rsidRPr="00D730E9">
        <w:t>),</w:t>
      </w:r>
      <w:r w:rsidRPr="00D730E9">
        <w:rPr>
          <w:rStyle w:val="FootnoteReference"/>
        </w:rPr>
        <w:footnoteReference w:id="6"/>
      </w:r>
      <w:r w:rsidRPr="00D730E9">
        <w:t xml:space="preserve"> and lack of regulations restrict</w:t>
      </w:r>
      <w:r w:rsidR="00D34FB1" w:rsidRPr="00D730E9">
        <w:t>ing</w:t>
      </w:r>
      <w:r w:rsidRPr="00D730E9">
        <w:t xml:space="preserve"> </w:t>
      </w:r>
      <w:r w:rsidR="006E461F" w:rsidRPr="00D730E9">
        <w:t>the introduction</w:t>
      </w:r>
      <w:r w:rsidRPr="00D730E9">
        <w:t xml:space="preserve"> of </w:t>
      </w:r>
      <w:r w:rsidR="006E461F" w:rsidRPr="00D730E9">
        <w:t xml:space="preserve">new </w:t>
      </w:r>
      <w:r w:rsidRPr="00D730E9">
        <w:t xml:space="preserve">HCFC-based </w:t>
      </w:r>
      <w:r w:rsidR="007E6E6E" w:rsidRPr="00D730E9">
        <w:t xml:space="preserve">equipment </w:t>
      </w:r>
      <w:r w:rsidRPr="00D730E9">
        <w:t>covered under the end</w:t>
      </w:r>
      <w:r w:rsidR="00317D53" w:rsidRPr="00D730E9">
        <w:noBreakHyphen/>
      </w:r>
      <w:r w:rsidRPr="00D730E9">
        <w:t>user incentive schemes</w:t>
      </w:r>
      <w:r w:rsidR="00D34FB1" w:rsidRPr="00D730E9">
        <w:t>,</w:t>
      </w:r>
      <w:r w:rsidRPr="00D730E9">
        <w:t xml:space="preserve"> pose a challenge in achieving the intended </w:t>
      </w:r>
      <w:r w:rsidR="00D904F7" w:rsidRPr="00D730E9">
        <w:t xml:space="preserve">market penetration </w:t>
      </w:r>
      <w:r w:rsidRPr="00D730E9">
        <w:t>of the incentive schemes.</w:t>
      </w:r>
      <w:r w:rsidR="00EF1EA9" w:rsidRPr="00D730E9">
        <w:t xml:space="preserve"> </w:t>
      </w:r>
    </w:p>
    <w:p w14:paraId="39942797" w14:textId="7A9B9A40" w:rsidR="0098291F" w:rsidRPr="006E461F" w:rsidRDefault="0098291F" w:rsidP="00EF1EA9">
      <w:pPr>
        <w:pStyle w:val="Heading1"/>
      </w:pPr>
      <w:r w:rsidRPr="006E461F">
        <w:t xml:space="preserve">Decrease in availability of HCFCs with accelerated HCFC phase-out plans (e.g., phase-out of HCFCs by 2025 instead of 2030 </w:t>
      </w:r>
      <w:r w:rsidR="00D34FB1" w:rsidRPr="006E461F">
        <w:t xml:space="preserve">as proposed in stages I and II of </w:t>
      </w:r>
      <w:r w:rsidRPr="006E461F">
        <w:t>HPMP</w:t>
      </w:r>
      <w:r w:rsidR="00D34FB1" w:rsidRPr="006E461F">
        <w:t>s</w:t>
      </w:r>
      <w:r w:rsidRPr="006E461F">
        <w:t xml:space="preserve"> </w:t>
      </w:r>
      <w:r w:rsidR="00D34FB1" w:rsidRPr="006E461F">
        <w:t>of several Article 5 countries</w:t>
      </w:r>
      <w:r w:rsidRPr="006E461F">
        <w:t>)</w:t>
      </w:r>
      <w:r w:rsidR="00D34FB1" w:rsidRPr="006E461F">
        <w:t>,</w:t>
      </w:r>
      <w:r w:rsidRPr="006E461F">
        <w:t xml:space="preserve"> coupled with implementation of end-user incentive program</w:t>
      </w:r>
      <w:r w:rsidR="00D34FB1" w:rsidRPr="006E461F">
        <w:t>me</w:t>
      </w:r>
      <w:r w:rsidRPr="006E461F">
        <w:t xml:space="preserve">s </w:t>
      </w:r>
      <w:r w:rsidR="00D34FB1" w:rsidRPr="006E461F">
        <w:t xml:space="preserve">promoting the adoption of </w:t>
      </w:r>
      <w:r w:rsidRPr="006E461F">
        <w:t>low</w:t>
      </w:r>
      <w:r w:rsidR="00317D53" w:rsidRPr="006E461F">
        <w:noBreakHyphen/>
      </w:r>
      <w:r w:rsidRPr="006E461F">
        <w:t xml:space="preserve">GWP </w:t>
      </w:r>
      <w:r w:rsidR="00D34FB1" w:rsidRPr="006E461F">
        <w:t xml:space="preserve">alternative </w:t>
      </w:r>
      <w:r w:rsidRPr="006E461F">
        <w:t xml:space="preserve">technology, could result in </w:t>
      </w:r>
      <w:r w:rsidR="00D904F7" w:rsidRPr="006E461F">
        <w:t>faster</w:t>
      </w:r>
      <w:r w:rsidR="00D34FB1" w:rsidRPr="006E461F">
        <w:t xml:space="preserve"> reductions of </w:t>
      </w:r>
      <w:r w:rsidRPr="006E461F">
        <w:t>HCFC</w:t>
      </w:r>
      <w:r w:rsidR="00D34FB1" w:rsidRPr="006E461F">
        <w:t xml:space="preserve"> consumption and in the phase-in of low</w:t>
      </w:r>
      <w:r w:rsidR="00317D53" w:rsidRPr="006E461F">
        <w:noBreakHyphen/>
      </w:r>
      <w:r w:rsidR="00D34FB1" w:rsidRPr="006E461F">
        <w:t>GWP</w:t>
      </w:r>
      <w:r w:rsidR="00317D53" w:rsidRPr="006E461F">
        <w:noBreakHyphen/>
      </w:r>
      <w:r w:rsidR="00D34FB1" w:rsidRPr="006E461F">
        <w:t>based technologies</w:t>
      </w:r>
      <w:r w:rsidRPr="006E461F">
        <w:t>.</w:t>
      </w:r>
    </w:p>
    <w:p w14:paraId="03BF9C08" w14:textId="29514FA6" w:rsidR="0098291F" w:rsidRPr="006E461F" w:rsidRDefault="00ED0B93" w:rsidP="00EF1EA9">
      <w:pPr>
        <w:pStyle w:val="Heading1"/>
      </w:pPr>
      <w:r w:rsidRPr="006E461F">
        <w:t>The l</w:t>
      </w:r>
      <w:r w:rsidR="0098291F" w:rsidRPr="006E461F">
        <w:t xml:space="preserve">imited availability of </w:t>
      </w:r>
      <w:r w:rsidR="00192A0A" w:rsidRPr="006E461F">
        <w:t>non-</w:t>
      </w:r>
      <w:r w:rsidR="0098291F" w:rsidRPr="006E461F">
        <w:t>HCFC low-GWP technology options in RAC applications ha</w:t>
      </w:r>
      <w:r w:rsidRPr="006E461F">
        <w:t>s</w:t>
      </w:r>
      <w:r w:rsidR="0098291F" w:rsidRPr="006E461F">
        <w:t xml:space="preserve"> an impact on scalability of the end-user incentive schemes.</w:t>
      </w:r>
      <w:r w:rsidR="00EF1EA9" w:rsidRPr="006E461F">
        <w:t xml:space="preserve"> </w:t>
      </w:r>
      <w:r w:rsidR="00192A0A" w:rsidRPr="006E461F">
        <w:t xml:space="preserve">Up to now, </w:t>
      </w:r>
      <w:r w:rsidR="0098291F" w:rsidRPr="006E461F">
        <w:t xml:space="preserve">the technical options relating to different </w:t>
      </w:r>
      <w:r w:rsidR="00192A0A" w:rsidRPr="006E461F">
        <w:t xml:space="preserve">RAC </w:t>
      </w:r>
      <w:r w:rsidR="0098291F" w:rsidRPr="006E461F">
        <w:t xml:space="preserve">applications covered under the incentive schemes </w:t>
      </w:r>
      <w:r w:rsidRPr="006E461F">
        <w:t xml:space="preserve">are </w:t>
      </w:r>
      <w:r w:rsidR="0098291F" w:rsidRPr="006E461F">
        <w:t xml:space="preserve">still under development; </w:t>
      </w:r>
      <w:r w:rsidRPr="006E461F">
        <w:t xml:space="preserve">the </w:t>
      </w:r>
      <w:r w:rsidR="0098291F" w:rsidRPr="006E461F">
        <w:lastRenderedPageBreak/>
        <w:t xml:space="preserve">availability and cost-effective options </w:t>
      </w:r>
      <w:r w:rsidRPr="006E461F">
        <w:t xml:space="preserve">in local markets is still </w:t>
      </w:r>
      <w:r w:rsidR="0098291F" w:rsidRPr="006E461F">
        <w:t>limited (e.g., HFC</w:t>
      </w:r>
      <w:r w:rsidR="00317D53" w:rsidRPr="006E461F">
        <w:noBreakHyphen/>
      </w:r>
      <w:r w:rsidR="0098291F" w:rsidRPr="006E461F">
        <w:t>32/R</w:t>
      </w:r>
      <w:r w:rsidR="00317D53" w:rsidRPr="006E461F">
        <w:noBreakHyphen/>
      </w:r>
      <w:r w:rsidR="0098291F" w:rsidRPr="006E461F">
        <w:t>290</w:t>
      </w:r>
      <w:r w:rsidR="00317D53" w:rsidRPr="006E461F">
        <w:noBreakHyphen/>
      </w:r>
      <w:r w:rsidR="0098291F" w:rsidRPr="006E461F">
        <w:t xml:space="preserve">based </w:t>
      </w:r>
      <w:r w:rsidRPr="006E461F">
        <w:t>AC</w:t>
      </w:r>
      <w:r w:rsidR="00317D53" w:rsidRPr="006E461F">
        <w:t> </w:t>
      </w:r>
      <w:r w:rsidR="0098291F" w:rsidRPr="006E461F">
        <w:t>equipment</w:t>
      </w:r>
      <w:r w:rsidRPr="006E461F">
        <w:t xml:space="preserve"> or</w:t>
      </w:r>
      <w:r w:rsidR="0098291F" w:rsidRPr="006E461F">
        <w:t xml:space="preserve"> R-744-based commercial refrigeration equipment). This situation </w:t>
      </w:r>
      <w:r w:rsidRPr="006E461F">
        <w:t xml:space="preserve">is </w:t>
      </w:r>
      <w:r w:rsidR="0098291F" w:rsidRPr="006E461F">
        <w:t>chang</w:t>
      </w:r>
      <w:r w:rsidRPr="006E461F">
        <w:t>ing</w:t>
      </w:r>
      <w:r w:rsidR="0098291F" w:rsidRPr="006E461F">
        <w:t xml:space="preserve"> with </w:t>
      </w:r>
      <w:r w:rsidRPr="006E461F">
        <w:t xml:space="preserve">increasing </w:t>
      </w:r>
      <w:r w:rsidR="0098291F" w:rsidRPr="006E461F">
        <w:t xml:space="preserve">levels of availability </w:t>
      </w:r>
      <w:r w:rsidRPr="006E461F">
        <w:t xml:space="preserve">of </w:t>
      </w:r>
      <w:r w:rsidR="0098291F" w:rsidRPr="006E461F">
        <w:t>low</w:t>
      </w:r>
      <w:r w:rsidR="00317D53" w:rsidRPr="006E461F">
        <w:noBreakHyphen/>
      </w:r>
      <w:r w:rsidR="0098291F" w:rsidRPr="006E461F">
        <w:t>GWP</w:t>
      </w:r>
      <w:r w:rsidR="00317D53" w:rsidRPr="006E461F">
        <w:noBreakHyphen/>
      </w:r>
      <w:r w:rsidR="0098291F" w:rsidRPr="006E461F">
        <w:t>refrigerant</w:t>
      </w:r>
      <w:r w:rsidR="00317D53" w:rsidRPr="006E461F">
        <w:noBreakHyphen/>
      </w:r>
      <w:r w:rsidR="0098291F" w:rsidRPr="006E461F">
        <w:t xml:space="preserve">based </w:t>
      </w:r>
      <w:r w:rsidRPr="006E461F">
        <w:t>equipment in certain applications in local markets</w:t>
      </w:r>
      <w:r w:rsidR="00D904F7" w:rsidRPr="006E461F">
        <w:t xml:space="preserve">; </w:t>
      </w:r>
      <w:r w:rsidR="00317D53" w:rsidRPr="006E461F">
        <w:t xml:space="preserve">activities related to the </w:t>
      </w:r>
      <w:r w:rsidR="00D904F7" w:rsidRPr="006E461F">
        <w:t>Kigali Amendment</w:t>
      </w:r>
      <w:r w:rsidR="00317D53" w:rsidRPr="006E461F">
        <w:t xml:space="preserve"> </w:t>
      </w:r>
      <w:r w:rsidR="00D904F7" w:rsidRPr="006E461F">
        <w:t xml:space="preserve">(e.g., enabling activities) </w:t>
      </w:r>
      <w:r w:rsidR="00317D53" w:rsidRPr="006E461F">
        <w:t>have also played</w:t>
      </w:r>
      <w:r w:rsidR="00D904F7" w:rsidRPr="006E461F">
        <w:t xml:space="preserve"> a role in such technology adoptions in the recent past (i.e., last </w:t>
      </w:r>
      <w:r w:rsidR="00317D53" w:rsidRPr="006E461F">
        <w:t>two</w:t>
      </w:r>
      <w:r w:rsidR="00D904F7" w:rsidRPr="006E461F">
        <w:t xml:space="preserve"> years or so)</w:t>
      </w:r>
      <w:r w:rsidR="0098291F" w:rsidRPr="006E461F">
        <w:t>.</w:t>
      </w:r>
      <w:r w:rsidR="00EF1EA9" w:rsidRPr="006E461F">
        <w:t xml:space="preserve"> </w:t>
      </w:r>
    </w:p>
    <w:p w14:paraId="282DC8B4" w14:textId="084EEB34" w:rsidR="0034552E" w:rsidRDefault="007A2B76" w:rsidP="00EF1EA9">
      <w:pPr>
        <w:pStyle w:val="Heading1"/>
      </w:pPr>
      <w:r>
        <w:t xml:space="preserve">Based </w:t>
      </w:r>
      <w:r w:rsidRPr="006E461F">
        <w:t xml:space="preserve">on the </w:t>
      </w:r>
      <w:r w:rsidR="000A5AB5" w:rsidRPr="006E461F">
        <w:t xml:space="preserve">experiences in </w:t>
      </w:r>
      <w:r w:rsidR="0034552E" w:rsidRPr="006E461F">
        <w:t xml:space="preserve">several Article 5 countries </w:t>
      </w:r>
      <w:r w:rsidRPr="006E461F">
        <w:t>of retrofitting CFC</w:t>
      </w:r>
      <w:r w:rsidR="00317D53" w:rsidRPr="006E461F">
        <w:noBreakHyphen/>
      </w:r>
      <w:r w:rsidR="0034552E" w:rsidRPr="006E461F">
        <w:t>based domestic refrigerators and stand-alone com</w:t>
      </w:r>
      <w:r w:rsidR="000A5AB5" w:rsidRPr="006E461F">
        <w:t>mercial refrigeration equipment</w:t>
      </w:r>
      <w:r w:rsidR="0034552E" w:rsidRPr="006E461F">
        <w:t xml:space="preserve"> during the final period of CFC phase</w:t>
      </w:r>
      <w:r w:rsidR="00317D53" w:rsidRPr="006E461F">
        <w:noBreakHyphen/>
      </w:r>
      <w:r w:rsidR="0034552E" w:rsidRPr="006E461F">
        <w:t>out,</w:t>
      </w:r>
      <w:r w:rsidR="0034552E">
        <w:t xml:space="preserve"> d</w:t>
      </w:r>
      <w:r w:rsidR="00ED0B93">
        <w:t xml:space="preserve">uring the early period of approval of stage I of </w:t>
      </w:r>
      <w:r w:rsidR="0098291F" w:rsidRPr="00DD6E00">
        <w:t>HPMPs</w:t>
      </w:r>
      <w:r w:rsidR="00ED0B93">
        <w:t xml:space="preserve">, one of the main objective of </w:t>
      </w:r>
      <w:r w:rsidR="0098291F" w:rsidRPr="00DD6E00">
        <w:t>end-user incentive scheme</w:t>
      </w:r>
      <w:r w:rsidR="00ED0B93">
        <w:t>s included therein</w:t>
      </w:r>
      <w:r w:rsidR="0098291F" w:rsidRPr="00DD6E00">
        <w:t xml:space="preserve">, was </w:t>
      </w:r>
      <w:r>
        <w:t>the retrofit of HCFC-based refrigeration equipment</w:t>
      </w:r>
      <w:r w:rsidR="0034552E">
        <w:t xml:space="preserve"> </w:t>
      </w:r>
      <w:r w:rsidR="0098291F" w:rsidRPr="00DD6E00">
        <w:t xml:space="preserve">in specific </w:t>
      </w:r>
      <w:r w:rsidR="00ED0B93">
        <w:t xml:space="preserve">AC </w:t>
      </w:r>
      <w:r w:rsidR="0098291F" w:rsidRPr="00DD6E00">
        <w:t xml:space="preserve">and refrigeration applications. </w:t>
      </w:r>
      <w:r w:rsidR="0034552E">
        <w:t>H</w:t>
      </w:r>
      <w:r w:rsidR="0098291F" w:rsidRPr="00DD6E00">
        <w:t xml:space="preserve">owever, </w:t>
      </w:r>
      <w:r w:rsidR="0034552E">
        <w:t xml:space="preserve">in early implementation phases, these incentives were </w:t>
      </w:r>
      <w:r w:rsidR="0034552E" w:rsidRPr="00DD6E00">
        <w:t>either postpon</w:t>
      </w:r>
      <w:r w:rsidR="0034552E">
        <w:t>ed</w:t>
      </w:r>
      <w:r w:rsidR="0034552E" w:rsidRPr="00DD6E00">
        <w:t xml:space="preserve"> or redesign</w:t>
      </w:r>
      <w:r w:rsidR="0034552E">
        <w:t>ed</w:t>
      </w:r>
      <w:r w:rsidR="0034552E" w:rsidRPr="00DD6E00">
        <w:t xml:space="preserve"> to prioritize other activities such as </w:t>
      </w:r>
      <w:r w:rsidR="0034552E">
        <w:t xml:space="preserve">additional </w:t>
      </w:r>
      <w:r w:rsidR="0034552E" w:rsidRPr="00DD6E00">
        <w:t xml:space="preserve">training </w:t>
      </w:r>
      <w:r w:rsidR="0034552E">
        <w:t xml:space="preserve">for technicians or procurement of </w:t>
      </w:r>
      <w:r w:rsidR="0034552E" w:rsidRPr="00DD6E00">
        <w:t xml:space="preserve">equipment </w:t>
      </w:r>
      <w:r w:rsidR="0034552E">
        <w:t xml:space="preserve">and service tools in </w:t>
      </w:r>
      <w:r w:rsidR="0034552E" w:rsidRPr="00DD6E00">
        <w:t xml:space="preserve">support to servicing </w:t>
      </w:r>
      <w:r w:rsidR="0034552E">
        <w:t xml:space="preserve">workshops </w:t>
      </w:r>
      <w:r w:rsidR="0034552E" w:rsidRPr="00DD6E00">
        <w:t>and/or national institutions</w:t>
      </w:r>
      <w:r w:rsidR="0034552E">
        <w:t>, for the following reasons:</w:t>
      </w:r>
    </w:p>
    <w:p w14:paraId="6E3C7EAA" w14:textId="6A174274" w:rsidR="00D5614A" w:rsidRPr="006E461F" w:rsidRDefault="0034552E" w:rsidP="0034552E">
      <w:pPr>
        <w:pStyle w:val="Heading2"/>
      </w:pPr>
      <w:r>
        <w:t xml:space="preserve">Increased </w:t>
      </w:r>
      <w:r w:rsidR="0098291F" w:rsidRPr="00DD6E00">
        <w:t>complexities associated with ensuring industry practices and processes for safe low</w:t>
      </w:r>
      <w:r w:rsidR="007D7457">
        <w:noBreakHyphen/>
      </w:r>
      <w:r w:rsidR="0098291F" w:rsidRPr="00DD6E00">
        <w:t>GWP retrofits for equipment designed for non-flammable refrigerants</w:t>
      </w:r>
      <w:r w:rsidR="00D5614A">
        <w:t xml:space="preserve">, including </w:t>
      </w:r>
      <w:r w:rsidR="0098291F" w:rsidRPr="006E461F">
        <w:t>rigorous training and capacity building of technicians on retrofitting equipment, certification process for technicians to undertake such retrofits</w:t>
      </w:r>
      <w:r w:rsidR="00D5614A" w:rsidRPr="006E461F">
        <w:t>;</w:t>
      </w:r>
    </w:p>
    <w:p w14:paraId="2A4B95B1" w14:textId="1AEFB8DB" w:rsidR="00D5614A" w:rsidRPr="006E461F" w:rsidRDefault="000A5AB5" w:rsidP="0034552E">
      <w:pPr>
        <w:pStyle w:val="Heading2"/>
      </w:pPr>
      <w:r w:rsidRPr="006E461F">
        <w:t>Long and time consuming process for m</w:t>
      </w:r>
      <w:r w:rsidR="00D5614A" w:rsidRPr="006E461F">
        <w:t xml:space="preserve">odification </w:t>
      </w:r>
      <w:r w:rsidRPr="006E461F">
        <w:t>of</w:t>
      </w:r>
      <w:r w:rsidR="00D5614A" w:rsidRPr="006E461F">
        <w:t xml:space="preserve"> the r</w:t>
      </w:r>
      <w:r w:rsidR="0098291F" w:rsidRPr="006E461F">
        <w:t>egulat</w:t>
      </w:r>
      <w:r w:rsidR="00D5614A" w:rsidRPr="006E461F">
        <w:t xml:space="preserve">ory framework </w:t>
      </w:r>
      <w:r w:rsidR="0098291F" w:rsidRPr="006E461F">
        <w:t xml:space="preserve">for monitoring safe adoption of retrofit </w:t>
      </w:r>
      <w:r w:rsidR="00D5614A" w:rsidRPr="006E461F">
        <w:t>of HCFC</w:t>
      </w:r>
      <w:r w:rsidR="007D7457" w:rsidRPr="006E461F">
        <w:noBreakHyphen/>
      </w:r>
      <w:r w:rsidR="00D5614A" w:rsidRPr="006E461F">
        <w:t>based equipment with flammable refrigerants;</w:t>
      </w:r>
    </w:p>
    <w:p w14:paraId="01D6135D" w14:textId="7C0E3460" w:rsidR="00D5614A" w:rsidRPr="006E461F" w:rsidRDefault="00D5614A" w:rsidP="0034552E">
      <w:pPr>
        <w:pStyle w:val="Heading2"/>
      </w:pPr>
      <w:r w:rsidRPr="006E461F">
        <w:t>A</w:t>
      </w:r>
      <w:r w:rsidR="0098291F" w:rsidRPr="006E461F">
        <w:t>vailability of retrofit options with high</w:t>
      </w:r>
      <w:r w:rsidR="007D7457" w:rsidRPr="006E461F">
        <w:noBreakHyphen/>
      </w:r>
      <w:r w:rsidR="0098291F" w:rsidRPr="006E461F">
        <w:t>GWP refrigerants (e.g., R</w:t>
      </w:r>
      <w:r w:rsidR="007D7457" w:rsidRPr="006E461F">
        <w:noBreakHyphen/>
      </w:r>
      <w:r w:rsidR="0098291F" w:rsidRPr="006E461F">
        <w:t>407C for HCFC</w:t>
      </w:r>
      <w:r w:rsidR="007D7457" w:rsidRPr="006E461F">
        <w:noBreakHyphen/>
      </w:r>
      <w:r w:rsidR="0098291F" w:rsidRPr="006E461F">
        <w:t>22</w:t>
      </w:r>
      <w:r w:rsidR="007D7457" w:rsidRPr="006E461F">
        <w:noBreakHyphen/>
      </w:r>
      <w:r w:rsidR="0098291F" w:rsidRPr="006E461F">
        <w:t xml:space="preserve">based </w:t>
      </w:r>
      <w:r w:rsidRPr="006E461F">
        <w:t>ACs</w:t>
      </w:r>
      <w:r w:rsidR="0098291F" w:rsidRPr="006E461F">
        <w:t>)</w:t>
      </w:r>
      <w:r w:rsidR="000A5AB5" w:rsidRPr="006E461F">
        <w:t xml:space="preserve"> as well as high</w:t>
      </w:r>
      <w:r w:rsidR="007D7457" w:rsidRPr="006E461F">
        <w:noBreakHyphen/>
      </w:r>
      <w:r w:rsidR="000A5AB5" w:rsidRPr="006E461F">
        <w:t>GWP refrigerant</w:t>
      </w:r>
      <w:r w:rsidR="00AD766A" w:rsidRPr="006E461F">
        <w:noBreakHyphen/>
      </w:r>
      <w:r w:rsidR="000A5AB5" w:rsidRPr="006E461F">
        <w:t xml:space="preserve">based </w:t>
      </w:r>
      <w:r w:rsidR="00D730E9">
        <w:t>equipment</w:t>
      </w:r>
      <w:r w:rsidRPr="006E461F">
        <w:t>;</w:t>
      </w:r>
      <w:r w:rsidR="0098291F" w:rsidRPr="006E461F">
        <w:t xml:space="preserve"> </w:t>
      </w:r>
    </w:p>
    <w:p w14:paraId="68D1A004" w14:textId="645D5066" w:rsidR="0098291F" w:rsidRPr="00DD6E00" w:rsidRDefault="00D5614A" w:rsidP="0034552E">
      <w:pPr>
        <w:pStyle w:val="Heading2"/>
      </w:pPr>
      <w:r w:rsidRPr="006E461F">
        <w:t>P</w:t>
      </w:r>
      <w:r w:rsidR="0098291F" w:rsidRPr="006E461F">
        <w:t xml:space="preserve">olicy decisions </w:t>
      </w:r>
      <w:r w:rsidRPr="006E461F">
        <w:t xml:space="preserve">adopted </w:t>
      </w:r>
      <w:r w:rsidR="0098291F" w:rsidRPr="006E461F">
        <w:t>by the Executive Committee to avoid unsafe practices in</w:t>
      </w:r>
      <w:r w:rsidR="0098291F" w:rsidRPr="007E6E6E">
        <w:t xml:space="preserve"> implementing retrofits using flammable refrigerants in equipment originally designed for using non-flammable </w:t>
      </w:r>
      <w:r w:rsidR="0098291F" w:rsidRPr="00DD6E00">
        <w:t xml:space="preserve">refrigerants (e.g., </w:t>
      </w:r>
      <w:r>
        <w:t>decisions</w:t>
      </w:r>
      <w:r w:rsidR="007D7457">
        <w:t> </w:t>
      </w:r>
      <w:r w:rsidR="0098291F" w:rsidRPr="00DD6E00">
        <w:t>72/17, 72/40, and 73/34).</w:t>
      </w:r>
    </w:p>
    <w:p w14:paraId="4CF4B3BC" w14:textId="58AF85C5" w:rsidR="0098291F" w:rsidRPr="00DD6E00" w:rsidRDefault="0098291F" w:rsidP="00EF1EA9">
      <w:pPr>
        <w:pStyle w:val="Heading1"/>
      </w:pPr>
      <w:r w:rsidRPr="00DD6E00">
        <w:t xml:space="preserve">Under business as usual scenario, market factors would </w:t>
      </w:r>
      <w:r w:rsidR="008B4DD8">
        <w:t xml:space="preserve">favour the </w:t>
      </w:r>
      <w:r w:rsidRPr="00DD6E00">
        <w:t>adoption of new HCFC</w:t>
      </w:r>
      <w:r w:rsidR="007D7457">
        <w:noBreakHyphen/>
      </w:r>
      <w:r w:rsidRPr="00DD6E00">
        <w:t>free high</w:t>
      </w:r>
      <w:r w:rsidR="007D7457">
        <w:noBreakHyphen/>
      </w:r>
      <w:r w:rsidRPr="00DD6E00">
        <w:t>GWP</w:t>
      </w:r>
      <w:r w:rsidR="008B4DD8">
        <w:t xml:space="preserve"> </w:t>
      </w:r>
      <w:r w:rsidRPr="00DD6E00">
        <w:t>refrigerant based equipment (e.g., R-</w:t>
      </w:r>
      <w:r w:rsidRPr="00D730E9">
        <w:t>410A</w:t>
      </w:r>
      <w:r w:rsidR="008B4DD8" w:rsidRPr="00D730E9">
        <w:t>-based</w:t>
      </w:r>
      <w:r w:rsidRPr="00D730E9">
        <w:t xml:space="preserve"> </w:t>
      </w:r>
      <w:r w:rsidR="008B4DD8" w:rsidRPr="00D730E9">
        <w:t>AC;</w:t>
      </w:r>
      <w:r w:rsidRPr="00D730E9">
        <w:t xml:space="preserve"> HFC-134a</w:t>
      </w:r>
      <w:r w:rsidR="008B4DD8" w:rsidRPr="00D730E9">
        <w:t>-</w:t>
      </w:r>
      <w:r w:rsidRPr="00D730E9">
        <w:t xml:space="preserve"> or R-404A-based stand</w:t>
      </w:r>
      <w:r w:rsidR="007D7457" w:rsidRPr="00D730E9">
        <w:noBreakHyphen/>
      </w:r>
      <w:r w:rsidRPr="00D730E9">
        <w:t>alone commercial refrigeration) as a replacement to HCFC</w:t>
      </w:r>
      <w:r w:rsidR="007D7457" w:rsidRPr="00D730E9">
        <w:noBreakHyphen/>
      </w:r>
      <w:r w:rsidRPr="00D730E9">
        <w:t xml:space="preserve">based equipment that </w:t>
      </w:r>
      <w:r w:rsidR="007D7457" w:rsidRPr="00D730E9">
        <w:t>is</w:t>
      </w:r>
      <w:r w:rsidRPr="00D730E9">
        <w:t xml:space="preserve"> being retired.</w:t>
      </w:r>
      <w:r w:rsidR="00EF1EA9" w:rsidRPr="00D730E9">
        <w:t xml:space="preserve"> </w:t>
      </w:r>
      <w:r w:rsidR="000A5AB5" w:rsidRPr="00D730E9">
        <w:t>L</w:t>
      </w:r>
      <w:r w:rsidRPr="00D730E9">
        <w:t xml:space="preserve">ack of policies </w:t>
      </w:r>
      <w:r w:rsidR="006C1608" w:rsidRPr="00D730E9">
        <w:t xml:space="preserve">and regulations </w:t>
      </w:r>
      <w:r w:rsidR="008B4DD8" w:rsidRPr="00D730E9">
        <w:t xml:space="preserve">at the national level </w:t>
      </w:r>
      <w:r w:rsidRPr="00D730E9">
        <w:t xml:space="preserve">to restrict the use of </w:t>
      </w:r>
      <w:r w:rsidR="007D7457" w:rsidRPr="00D730E9">
        <w:t xml:space="preserve">new </w:t>
      </w:r>
      <w:r w:rsidRPr="00D730E9">
        <w:t>HCFC</w:t>
      </w:r>
      <w:r w:rsidR="007D7457" w:rsidRPr="00D730E9">
        <w:noBreakHyphen/>
      </w:r>
      <w:r w:rsidR="008B4DD8" w:rsidRPr="00D730E9">
        <w:t>based equipment</w:t>
      </w:r>
      <w:r w:rsidRPr="00D730E9">
        <w:t xml:space="preserve"> and encourage the adoption of low-GWP alternative</w:t>
      </w:r>
      <w:r w:rsidR="008B4DD8" w:rsidRPr="00D730E9">
        <w:t xml:space="preserve"> technologies,</w:t>
      </w:r>
      <w:r w:rsidRPr="00D730E9">
        <w:t xml:space="preserve"> influenc</w:t>
      </w:r>
      <w:r w:rsidR="006C1608" w:rsidRPr="00D730E9">
        <w:t>e</w:t>
      </w:r>
      <w:r w:rsidRPr="00D730E9">
        <w:t xml:space="preserve"> the overall impact </w:t>
      </w:r>
      <w:r w:rsidR="006C1608" w:rsidRPr="00D730E9">
        <w:t>undertaken by</w:t>
      </w:r>
      <w:r w:rsidR="006C1608">
        <w:t xml:space="preserve"> </w:t>
      </w:r>
      <w:r w:rsidR="006C1608" w:rsidRPr="00DD6E00">
        <w:t>the end</w:t>
      </w:r>
      <w:r w:rsidR="007D7457">
        <w:noBreakHyphen/>
      </w:r>
      <w:r w:rsidR="006C1608" w:rsidRPr="00DD6E00">
        <w:t>user incentive scheme</w:t>
      </w:r>
      <w:r w:rsidR="006C1608">
        <w:t>s</w:t>
      </w:r>
      <w:r w:rsidRPr="00DD6E00">
        <w:t>. Regulations and other measures that would promote the adoption of low</w:t>
      </w:r>
      <w:r w:rsidR="007D7457">
        <w:noBreakHyphen/>
      </w:r>
      <w:r w:rsidRPr="00DD6E00">
        <w:t>GWP alternatives including those considered under the incentive scheme, along with HCFC phase</w:t>
      </w:r>
      <w:r w:rsidR="007D7457">
        <w:noBreakHyphen/>
      </w:r>
      <w:r w:rsidRPr="00DD6E00">
        <w:t>out</w:t>
      </w:r>
      <w:r w:rsidR="007D7457">
        <w:noBreakHyphen/>
      </w:r>
      <w:r w:rsidRPr="00DD6E00">
        <w:t>related measures, could increase the impact of end-user incentive schemes.</w:t>
      </w:r>
      <w:r w:rsidR="00EF1EA9">
        <w:t xml:space="preserve"> </w:t>
      </w:r>
    </w:p>
    <w:p w14:paraId="62A01DEB" w14:textId="6FF489A4" w:rsidR="0098291F" w:rsidRPr="006E461F" w:rsidRDefault="0098291F" w:rsidP="00EF1EA9">
      <w:pPr>
        <w:pStyle w:val="Heading1"/>
      </w:pPr>
      <w:r w:rsidRPr="00DD6E00">
        <w:t>Co-financing by the beneficiaries under end-user incentive schemes</w:t>
      </w:r>
      <w:r w:rsidR="006C1608">
        <w:t>,</w:t>
      </w:r>
      <w:r w:rsidRPr="00DD6E00">
        <w:t xml:space="preserve"> varied between 50</w:t>
      </w:r>
      <w:r w:rsidR="007D7457">
        <w:t> </w:t>
      </w:r>
      <w:r w:rsidRPr="00DD6E00">
        <w:t>per</w:t>
      </w:r>
      <w:r w:rsidR="007D7457">
        <w:t> </w:t>
      </w:r>
      <w:r w:rsidRPr="00DD6E00">
        <w:t>cent and 85</w:t>
      </w:r>
      <w:r w:rsidR="007D7457">
        <w:t> </w:t>
      </w:r>
      <w:r w:rsidRPr="00DD6E00">
        <w:t>per</w:t>
      </w:r>
      <w:r w:rsidR="007D7457">
        <w:t> </w:t>
      </w:r>
      <w:r w:rsidRPr="00DD6E00">
        <w:t>cent</w:t>
      </w:r>
      <w:r w:rsidR="006C1608">
        <w:t>. T</w:t>
      </w:r>
      <w:r w:rsidRPr="00DD6E00">
        <w:t xml:space="preserve">he co-financing levels demonstrate the commitment of the beneficiaries to adopting the intended alternative technologies under the scheme; however, they do not guarantee scalability of the technology </w:t>
      </w:r>
      <w:r w:rsidRPr="006E461F">
        <w:t>adopted</w:t>
      </w:r>
      <w:r w:rsidR="006C1608" w:rsidRPr="006E461F">
        <w:t>,</w:t>
      </w:r>
      <w:r w:rsidRPr="006E461F">
        <w:t xml:space="preserve"> as these schemes only demonstrat</w:t>
      </w:r>
      <w:r w:rsidR="006C1608" w:rsidRPr="006E461F">
        <w:t>ed</w:t>
      </w:r>
      <w:r w:rsidRPr="006E461F">
        <w:t xml:space="preserve"> </w:t>
      </w:r>
      <w:r w:rsidR="006C1608" w:rsidRPr="006E461F">
        <w:t xml:space="preserve">the </w:t>
      </w:r>
      <w:r w:rsidRPr="006E461F">
        <w:t>performance of alternative technologies for a limited number of end-users.</w:t>
      </w:r>
      <w:r w:rsidR="00EF1EA9" w:rsidRPr="006E461F">
        <w:t xml:space="preserve"> </w:t>
      </w:r>
      <w:r w:rsidRPr="006E461F">
        <w:t xml:space="preserve">Linkage of these schemes with other programmes that resulted </w:t>
      </w:r>
      <w:r w:rsidR="006C1608" w:rsidRPr="006E461F">
        <w:t xml:space="preserve">in the </w:t>
      </w:r>
      <w:r w:rsidRPr="006E461F">
        <w:t>replacement of equipment (e.g., Brazil domestic refrigerator replacement program</w:t>
      </w:r>
      <w:r w:rsidR="006C1608" w:rsidRPr="006E461F">
        <w:t>me</w:t>
      </w:r>
      <w:r w:rsidRPr="006E461F">
        <w:t xml:space="preserve"> implemented with support from electricity utilities; Mexico appliance replacement program</w:t>
      </w:r>
      <w:r w:rsidR="006C1608" w:rsidRPr="006E461F">
        <w:t>me</w:t>
      </w:r>
      <w:r w:rsidRPr="006E461F">
        <w:t>)</w:t>
      </w:r>
      <w:r w:rsidR="006C1608" w:rsidRPr="006E461F">
        <w:t>,</w:t>
      </w:r>
      <w:r w:rsidRPr="006E461F">
        <w:t xml:space="preserve"> could result in scalability of these program</w:t>
      </w:r>
      <w:r w:rsidR="006C1608" w:rsidRPr="006E461F">
        <w:t>me</w:t>
      </w:r>
      <w:r w:rsidRPr="006E461F">
        <w:t>s</w:t>
      </w:r>
      <w:r w:rsidR="00CD05B3" w:rsidRPr="006E461F">
        <w:t xml:space="preserve"> (and</w:t>
      </w:r>
      <w:r w:rsidR="006E461F" w:rsidRPr="006E461F">
        <w:t>,</w:t>
      </w:r>
      <w:r w:rsidR="00CD05B3" w:rsidRPr="006E461F">
        <w:t xml:space="preserve"> moreover</w:t>
      </w:r>
      <w:r w:rsidR="006E461F" w:rsidRPr="006E461F">
        <w:t>,</w:t>
      </w:r>
      <w:r w:rsidR="00CD05B3" w:rsidRPr="006E461F">
        <w:t xml:space="preserve"> in increased amounts of HCFC</w:t>
      </w:r>
      <w:r w:rsidR="006E461F" w:rsidRPr="006E461F">
        <w:noBreakHyphen/>
      </w:r>
      <w:r w:rsidR="00CD05B3" w:rsidRPr="006E461F">
        <w:t>22 recovered from replaced units)</w:t>
      </w:r>
      <w:r w:rsidRPr="006E461F">
        <w:t>, noting that such schemes should be designed to include low</w:t>
      </w:r>
      <w:r w:rsidR="006E461F" w:rsidRPr="006E461F">
        <w:noBreakHyphen/>
      </w:r>
      <w:r w:rsidRPr="006E461F">
        <w:t xml:space="preserve">GWP refrigerant adoption in the equipment. </w:t>
      </w:r>
    </w:p>
    <w:p w14:paraId="64C95F95" w14:textId="3C485374" w:rsidR="00641656" w:rsidRDefault="0098291F" w:rsidP="00EF1EA9">
      <w:pPr>
        <w:pStyle w:val="Heading1"/>
      </w:pPr>
      <w:r w:rsidRPr="00DD6E00">
        <w:t xml:space="preserve">Training and capacity-building </w:t>
      </w:r>
      <w:r w:rsidR="00641656">
        <w:t xml:space="preserve">for technicians </w:t>
      </w:r>
      <w:r w:rsidRPr="00DD6E00">
        <w:t>for the adoption of alternative low</w:t>
      </w:r>
      <w:r w:rsidR="007D7457">
        <w:noBreakHyphen/>
      </w:r>
      <w:r w:rsidRPr="00DD6E00">
        <w:t>GWP technologies</w:t>
      </w:r>
      <w:r w:rsidR="00641656">
        <w:t>,</w:t>
      </w:r>
      <w:r w:rsidRPr="00DD6E00">
        <w:t xml:space="preserve"> are implemented under the end-user incentive schemes and </w:t>
      </w:r>
      <w:r w:rsidR="00641656">
        <w:t xml:space="preserve">under </w:t>
      </w:r>
      <w:r w:rsidRPr="00DD6E00">
        <w:t>training program</w:t>
      </w:r>
      <w:r w:rsidR="00641656">
        <w:t>me</w:t>
      </w:r>
      <w:r w:rsidRPr="00DD6E00">
        <w:t xml:space="preserve">s </w:t>
      </w:r>
      <w:r w:rsidR="00641656">
        <w:t xml:space="preserve">included as part of the </w:t>
      </w:r>
      <w:r w:rsidRPr="00DD6E00">
        <w:t>servicing sector activities under HPMPs</w:t>
      </w:r>
      <w:r w:rsidR="00641656">
        <w:t xml:space="preserve">. The enhanced capacity building </w:t>
      </w:r>
      <w:r w:rsidRPr="00DD6E00">
        <w:t xml:space="preserve">results in </w:t>
      </w:r>
      <w:r w:rsidRPr="00DD6E00">
        <w:lastRenderedPageBreak/>
        <w:t xml:space="preserve">higher levels of confidence among the stakeholders regarding the adoption of alternative technologies. In some cases, equipment support provided to technical institutions </w:t>
      </w:r>
      <w:r w:rsidR="00641656">
        <w:t xml:space="preserve">had </w:t>
      </w:r>
      <w:r w:rsidRPr="00DD6E00">
        <w:t>support</w:t>
      </w:r>
      <w:r w:rsidR="00641656">
        <w:t xml:space="preserve">ed the </w:t>
      </w:r>
      <w:r w:rsidRPr="00DD6E00">
        <w:t>safe adoption of low</w:t>
      </w:r>
      <w:r w:rsidR="007D7457">
        <w:noBreakHyphen/>
      </w:r>
      <w:r w:rsidRPr="00DD6E00">
        <w:t>GWP alternative technologies.</w:t>
      </w:r>
      <w:r w:rsidR="00EF1EA9">
        <w:t xml:space="preserve"> </w:t>
      </w:r>
    </w:p>
    <w:p w14:paraId="33A8AC6B" w14:textId="3BDFFE0E" w:rsidR="0098291F" w:rsidRPr="00DD6E00" w:rsidRDefault="0098291F" w:rsidP="00EF1EA9">
      <w:pPr>
        <w:pStyle w:val="Heading1"/>
      </w:pPr>
      <w:r w:rsidRPr="00DD6E00">
        <w:t xml:space="preserve">In </w:t>
      </w:r>
      <w:r w:rsidR="00641656">
        <w:t>one country</w:t>
      </w:r>
      <w:r w:rsidRPr="00DD6E00">
        <w:t>, the end-user incentive scheme focused on leakage reduction in supermarkets</w:t>
      </w:r>
      <w:r w:rsidR="00641656">
        <w:t xml:space="preserve">, and </w:t>
      </w:r>
      <w:r w:rsidRPr="00DD6E00">
        <w:t xml:space="preserve">resulted in substantial reduction in </w:t>
      </w:r>
      <w:r w:rsidR="00641656">
        <w:t>HCFC</w:t>
      </w:r>
      <w:r w:rsidR="00BD02A7">
        <w:noBreakHyphen/>
      </w:r>
      <w:r w:rsidR="00641656">
        <w:t xml:space="preserve">22 </w:t>
      </w:r>
      <w:r w:rsidRPr="00DD6E00">
        <w:t xml:space="preserve">leakage and better cooling performance of </w:t>
      </w:r>
      <w:r w:rsidR="00641656">
        <w:t xml:space="preserve">the </w:t>
      </w:r>
      <w:r w:rsidRPr="00DD6E00">
        <w:t>equipment</w:t>
      </w:r>
      <w:r w:rsidR="00641656">
        <w:t>. R</w:t>
      </w:r>
      <w:r w:rsidRPr="00DD6E00">
        <w:t>eplication of this experience in other Article 5 countries</w:t>
      </w:r>
      <w:r w:rsidR="00641656">
        <w:t>,</w:t>
      </w:r>
      <w:r w:rsidRPr="00DD6E00">
        <w:t xml:space="preserve"> entails capacity </w:t>
      </w:r>
      <w:r w:rsidRPr="006E461F">
        <w:t xml:space="preserve">building of </w:t>
      </w:r>
      <w:r w:rsidR="00CD05B3" w:rsidRPr="006E461F">
        <w:t>end</w:t>
      </w:r>
      <w:r w:rsidR="007D7457" w:rsidRPr="006E461F">
        <w:noBreakHyphen/>
      </w:r>
      <w:r w:rsidR="00CD05B3" w:rsidRPr="006E461F">
        <w:t xml:space="preserve">users and associated </w:t>
      </w:r>
      <w:r w:rsidRPr="006E461F">
        <w:t>technicians to undertake detailed assessment of leakage of commercial refrigeration equipment use in supermarkets and adopting good practices for leakage reduction and recovery and reuse of H</w:t>
      </w:r>
      <w:r w:rsidRPr="00DD6E00">
        <w:t>CFCs.</w:t>
      </w:r>
      <w:r w:rsidR="00EF1EA9">
        <w:t xml:space="preserve"> </w:t>
      </w:r>
    </w:p>
    <w:p w14:paraId="68EB5BDC" w14:textId="77777777" w:rsidR="0098291F" w:rsidRPr="00DD6E00" w:rsidRDefault="0098291F" w:rsidP="00EF1EA9">
      <w:pPr>
        <w:keepNext/>
        <w:tabs>
          <w:tab w:val="left" w:pos="8280"/>
        </w:tabs>
        <w:rPr>
          <w:b/>
          <w:lang w:val="en-CA"/>
        </w:rPr>
      </w:pPr>
      <w:r w:rsidRPr="00DD6E00">
        <w:rPr>
          <w:b/>
          <w:lang w:val="en-CA"/>
        </w:rPr>
        <w:t>Recommendation</w:t>
      </w:r>
    </w:p>
    <w:p w14:paraId="283002B5" w14:textId="77777777" w:rsidR="0098291F" w:rsidRPr="00DD6E00" w:rsidRDefault="0098291F" w:rsidP="00EF1EA9">
      <w:pPr>
        <w:keepNext/>
        <w:tabs>
          <w:tab w:val="left" w:pos="8280"/>
        </w:tabs>
        <w:rPr>
          <w:lang w:val="en-CA"/>
        </w:rPr>
      </w:pPr>
    </w:p>
    <w:p w14:paraId="54E48FED" w14:textId="77777777" w:rsidR="0098291F" w:rsidRPr="00DD6E00" w:rsidRDefault="0098291F" w:rsidP="00EF1EA9">
      <w:pPr>
        <w:pStyle w:val="Heading1"/>
        <w:rPr>
          <w:lang w:val="en-CA"/>
        </w:rPr>
      </w:pPr>
      <w:r w:rsidRPr="00DD6E00">
        <w:rPr>
          <w:lang w:val="en-CA"/>
        </w:rPr>
        <w:t>The Executive Committee may wish:</w:t>
      </w:r>
    </w:p>
    <w:p w14:paraId="5F725D73" w14:textId="04533073" w:rsidR="0098291F" w:rsidRPr="00DD6E00" w:rsidRDefault="0098291F" w:rsidP="00EF1EA9">
      <w:pPr>
        <w:pStyle w:val="Heading2"/>
        <w:rPr>
          <w:lang w:val="en-CA"/>
        </w:rPr>
      </w:pPr>
      <w:r w:rsidRPr="00DD6E00">
        <w:rPr>
          <w:lang w:val="en-CA"/>
        </w:rPr>
        <w:t>To note document UNEP/</w:t>
      </w:r>
      <w:proofErr w:type="spellStart"/>
      <w:r w:rsidRPr="00DD6E00">
        <w:rPr>
          <w:lang w:val="en-CA"/>
        </w:rPr>
        <w:t>OzL.Pro</w:t>
      </w:r>
      <w:proofErr w:type="spellEnd"/>
      <w:r w:rsidRPr="00DD6E00">
        <w:rPr>
          <w:lang w:val="en-CA"/>
        </w:rPr>
        <w:t>/</w:t>
      </w:r>
      <w:proofErr w:type="spellStart"/>
      <w:r w:rsidRPr="00DD6E00">
        <w:rPr>
          <w:lang w:val="en-CA"/>
        </w:rPr>
        <w:t>ExCom</w:t>
      </w:r>
      <w:proofErr w:type="spellEnd"/>
      <w:r w:rsidRPr="00DD6E00">
        <w:rPr>
          <w:lang w:val="en-CA"/>
        </w:rPr>
        <w:t>/84/</w:t>
      </w:r>
      <w:r w:rsidR="006E461F">
        <w:rPr>
          <w:lang w:val="en-CA"/>
        </w:rPr>
        <w:t>63</w:t>
      </w:r>
      <w:r w:rsidRPr="00DD6E00">
        <w:rPr>
          <w:lang w:val="en-CA"/>
        </w:rPr>
        <w:t xml:space="preserve"> on </w:t>
      </w:r>
      <w:r w:rsidR="00BD02A7">
        <w:rPr>
          <w:lang w:val="en-CA"/>
        </w:rPr>
        <w:t xml:space="preserve">the report on </w:t>
      </w:r>
      <w:r w:rsidRPr="00DD6E00">
        <w:rPr>
          <w:lang w:val="en-CA"/>
        </w:rPr>
        <w:t>end</w:t>
      </w:r>
      <w:r w:rsidR="007D7457">
        <w:rPr>
          <w:lang w:val="en-CA"/>
        </w:rPr>
        <w:noBreakHyphen/>
      </w:r>
      <w:r w:rsidRPr="00DD6E00">
        <w:rPr>
          <w:lang w:val="en-CA"/>
        </w:rPr>
        <w:t>user incentive schemes</w:t>
      </w:r>
      <w:r w:rsidR="00C841A7">
        <w:rPr>
          <w:lang w:val="en-CA"/>
        </w:rPr>
        <w:t xml:space="preserve"> funded under approved HCFC phase-out management plans (</w:t>
      </w:r>
      <w:r w:rsidR="00C841A7" w:rsidRPr="00DD6E00">
        <w:rPr>
          <w:lang w:val="en-CA"/>
        </w:rPr>
        <w:t>HPMPs</w:t>
      </w:r>
      <w:r w:rsidR="00C841A7">
        <w:rPr>
          <w:lang w:val="en-CA"/>
        </w:rPr>
        <w:t>)</w:t>
      </w:r>
      <w:r w:rsidR="00560D6D">
        <w:rPr>
          <w:lang w:val="en-CA"/>
        </w:rPr>
        <w:t xml:space="preserve"> (decision 82/54)</w:t>
      </w:r>
      <w:r w:rsidRPr="00DD6E00">
        <w:rPr>
          <w:lang w:val="en-CA"/>
        </w:rPr>
        <w:t xml:space="preserve">; </w:t>
      </w:r>
    </w:p>
    <w:p w14:paraId="4177E343" w14:textId="355CCC2E" w:rsidR="0098291F" w:rsidRPr="00DD6E00" w:rsidRDefault="0098291F" w:rsidP="00EF1EA9">
      <w:pPr>
        <w:pStyle w:val="Heading2"/>
        <w:rPr>
          <w:lang w:val="en-CA"/>
        </w:rPr>
      </w:pPr>
      <w:r w:rsidRPr="00DD6E00">
        <w:rPr>
          <w:lang w:val="en-CA"/>
        </w:rPr>
        <w:t xml:space="preserve">To consider end-user incentive schemes </w:t>
      </w:r>
      <w:r w:rsidR="00CD4178">
        <w:rPr>
          <w:lang w:val="en-CA"/>
        </w:rPr>
        <w:t xml:space="preserve">under </w:t>
      </w:r>
      <w:r w:rsidRPr="00DD6E00">
        <w:rPr>
          <w:lang w:val="en-CA"/>
        </w:rPr>
        <w:t xml:space="preserve">existing </w:t>
      </w:r>
      <w:r w:rsidR="00CD4178">
        <w:rPr>
          <w:lang w:val="en-CA"/>
        </w:rPr>
        <w:t xml:space="preserve">or </w:t>
      </w:r>
      <w:r w:rsidRPr="00DD6E00">
        <w:rPr>
          <w:lang w:val="en-CA"/>
        </w:rPr>
        <w:t xml:space="preserve">future </w:t>
      </w:r>
      <w:r w:rsidR="00CD4178">
        <w:rPr>
          <w:lang w:val="en-CA"/>
        </w:rPr>
        <w:t xml:space="preserve">stages of </w:t>
      </w:r>
      <w:r w:rsidR="00C841A7" w:rsidRPr="00DD6E00">
        <w:rPr>
          <w:lang w:val="en-CA"/>
        </w:rPr>
        <w:t>HPMPs</w:t>
      </w:r>
      <w:r w:rsidR="00CD4178">
        <w:rPr>
          <w:lang w:val="en-CA"/>
        </w:rPr>
        <w:t xml:space="preserve">, on a case-by-case basis, taking into consideration the </w:t>
      </w:r>
      <w:r w:rsidR="00CD4178" w:rsidRPr="00DD6E00">
        <w:rPr>
          <w:lang w:val="en-CA"/>
        </w:rPr>
        <w:t xml:space="preserve">policy framework for restricting the use of </w:t>
      </w:r>
      <w:r w:rsidR="00CD4178">
        <w:rPr>
          <w:lang w:val="en-CA"/>
        </w:rPr>
        <w:t xml:space="preserve">controlled substances under the Montreal Protocol and favouring </w:t>
      </w:r>
      <w:r w:rsidR="00CD4178" w:rsidRPr="00DD6E00">
        <w:rPr>
          <w:lang w:val="en-CA"/>
        </w:rPr>
        <w:t xml:space="preserve">the adoption of </w:t>
      </w:r>
      <w:r w:rsidR="00CD4178">
        <w:rPr>
          <w:lang w:val="en-CA"/>
        </w:rPr>
        <w:t xml:space="preserve">the </w:t>
      </w:r>
      <w:r w:rsidR="00CD4178" w:rsidRPr="00DD6E00">
        <w:rPr>
          <w:lang w:val="en-CA"/>
        </w:rPr>
        <w:t xml:space="preserve">proposed </w:t>
      </w:r>
      <w:r w:rsidR="00CD4178">
        <w:rPr>
          <w:lang w:val="en-CA"/>
        </w:rPr>
        <w:t xml:space="preserve">alternative </w:t>
      </w:r>
      <w:r w:rsidR="00CD4178" w:rsidRPr="00DD6E00">
        <w:rPr>
          <w:lang w:val="en-CA"/>
        </w:rPr>
        <w:t xml:space="preserve">technology under </w:t>
      </w:r>
      <w:r w:rsidR="00CD4178">
        <w:rPr>
          <w:lang w:val="en-CA"/>
        </w:rPr>
        <w:t xml:space="preserve">the </w:t>
      </w:r>
      <w:r w:rsidR="00CD4178" w:rsidRPr="00DD6E00">
        <w:rPr>
          <w:lang w:val="en-CA"/>
        </w:rPr>
        <w:t>incentive schemes</w:t>
      </w:r>
      <w:r w:rsidR="00CD4178">
        <w:rPr>
          <w:lang w:val="en-CA"/>
        </w:rPr>
        <w:t>, and the</w:t>
      </w:r>
      <w:r w:rsidR="00CD4178" w:rsidRPr="00DD6E00">
        <w:rPr>
          <w:lang w:val="en-CA"/>
        </w:rPr>
        <w:t xml:space="preserve"> </w:t>
      </w:r>
      <w:r w:rsidRPr="00DD6E00">
        <w:rPr>
          <w:lang w:val="en-CA"/>
        </w:rPr>
        <w:t xml:space="preserve">scalability </w:t>
      </w:r>
      <w:r w:rsidR="00CD4178">
        <w:rPr>
          <w:lang w:val="en-CA"/>
        </w:rPr>
        <w:t xml:space="preserve">of the alternative technology being proposed </w:t>
      </w:r>
      <w:r w:rsidRPr="00DD6E00">
        <w:rPr>
          <w:lang w:val="en-CA"/>
        </w:rPr>
        <w:t xml:space="preserve">in light of </w:t>
      </w:r>
      <w:r w:rsidR="00CD4178">
        <w:rPr>
          <w:lang w:val="en-CA"/>
        </w:rPr>
        <w:t xml:space="preserve">local </w:t>
      </w:r>
      <w:r w:rsidRPr="00DD6E00">
        <w:rPr>
          <w:lang w:val="en-CA"/>
        </w:rPr>
        <w:t>market conditions;</w:t>
      </w:r>
    </w:p>
    <w:p w14:paraId="2F565D0E" w14:textId="6094E7B9" w:rsidR="0098291F" w:rsidRPr="00DD6E00" w:rsidRDefault="0098291F" w:rsidP="00EF1EA9">
      <w:pPr>
        <w:pStyle w:val="Heading2"/>
        <w:rPr>
          <w:lang w:val="en-CA"/>
        </w:rPr>
      </w:pPr>
      <w:r w:rsidRPr="00DD6E00">
        <w:rPr>
          <w:lang w:val="en-CA"/>
        </w:rPr>
        <w:t>To request bilateral and implementing agencies, wh</w:t>
      </w:r>
      <w:r w:rsidR="00CD4178">
        <w:rPr>
          <w:lang w:val="en-CA"/>
        </w:rPr>
        <w:t xml:space="preserve">en </w:t>
      </w:r>
      <w:r w:rsidRPr="00DD6E00">
        <w:rPr>
          <w:lang w:val="en-CA"/>
        </w:rPr>
        <w:t>submitting end</w:t>
      </w:r>
      <w:r w:rsidR="007D7457">
        <w:rPr>
          <w:lang w:val="en-CA"/>
        </w:rPr>
        <w:noBreakHyphen/>
      </w:r>
      <w:r w:rsidRPr="00DD6E00">
        <w:rPr>
          <w:lang w:val="en-CA"/>
        </w:rPr>
        <w:t xml:space="preserve">user incentive schemes </w:t>
      </w:r>
      <w:r w:rsidR="00CD4178">
        <w:rPr>
          <w:lang w:val="en-CA"/>
        </w:rPr>
        <w:t>as indicated in sub</w:t>
      </w:r>
      <w:r w:rsidR="007D7457">
        <w:rPr>
          <w:lang w:val="en-CA"/>
        </w:rPr>
        <w:noBreakHyphen/>
        <w:t>paragraph </w:t>
      </w:r>
      <w:r w:rsidRPr="00DD6E00">
        <w:rPr>
          <w:lang w:val="en-CA"/>
        </w:rPr>
        <w:t>(b)</w:t>
      </w:r>
      <w:r w:rsidR="00CD4178">
        <w:rPr>
          <w:lang w:val="en-CA"/>
        </w:rPr>
        <w:t xml:space="preserve"> above</w:t>
      </w:r>
      <w:r w:rsidRPr="00DD6E00">
        <w:rPr>
          <w:lang w:val="en-CA"/>
        </w:rPr>
        <w:t>:</w:t>
      </w:r>
    </w:p>
    <w:p w14:paraId="1F3CA227" w14:textId="668ACA02" w:rsidR="0098291F" w:rsidRPr="00DD6E00" w:rsidRDefault="00BC4BDA" w:rsidP="00EF1EA9">
      <w:pPr>
        <w:pStyle w:val="Heading3"/>
        <w:rPr>
          <w:lang w:val="en-CA"/>
        </w:rPr>
      </w:pPr>
      <w:r>
        <w:rPr>
          <w:lang w:val="en-CA"/>
        </w:rPr>
        <w:t>To d</w:t>
      </w:r>
      <w:r w:rsidR="0098291F" w:rsidRPr="00DD6E00">
        <w:rPr>
          <w:lang w:val="en-CA"/>
        </w:rPr>
        <w:t xml:space="preserve">esign end-user incentive schemes for specific </w:t>
      </w:r>
      <w:r>
        <w:rPr>
          <w:lang w:val="en-CA"/>
        </w:rPr>
        <w:t>refrigeration and air</w:t>
      </w:r>
      <w:r w:rsidR="007D7457">
        <w:rPr>
          <w:lang w:val="en-CA"/>
        </w:rPr>
        <w:noBreakHyphen/>
      </w:r>
      <w:r>
        <w:rPr>
          <w:lang w:val="en-CA"/>
        </w:rPr>
        <w:t>conditioning applications</w:t>
      </w:r>
      <w:r w:rsidR="0098291F" w:rsidRPr="00DD6E00">
        <w:rPr>
          <w:lang w:val="en-CA"/>
        </w:rPr>
        <w:t xml:space="preserve">, to the extent feasible, </w:t>
      </w:r>
      <w:r>
        <w:rPr>
          <w:lang w:val="en-CA"/>
        </w:rPr>
        <w:t>that would accelerate the phase</w:t>
      </w:r>
      <w:r w:rsidR="007D7457">
        <w:rPr>
          <w:lang w:val="en-CA"/>
        </w:rPr>
        <w:noBreakHyphen/>
      </w:r>
      <w:r>
        <w:rPr>
          <w:lang w:val="en-CA"/>
        </w:rPr>
        <w:t xml:space="preserve">out of the controlled substance </w:t>
      </w:r>
      <w:r w:rsidR="00BB4B37">
        <w:rPr>
          <w:lang w:val="en-CA"/>
        </w:rPr>
        <w:t xml:space="preserve">used in such applications </w:t>
      </w:r>
      <w:r w:rsidR="0098291F" w:rsidRPr="00DD6E00">
        <w:rPr>
          <w:lang w:val="en-CA"/>
        </w:rPr>
        <w:t xml:space="preserve">and </w:t>
      </w:r>
      <w:r>
        <w:rPr>
          <w:lang w:val="en-CA"/>
        </w:rPr>
        <w:t xml:space="preserve">would promote early adoption </w:t>
      </w:r>
      <w:r w:rsidR="0098291F" w:rsidRPr="00DD6E00">
        <w:rPr>
          <w:lang w:val="en-CA"/>
        </w:rPr>
        <w:t xml:space="preserve">of </w:t>
      </w:r>
      <w:r>
        <w:rPr>
          <w:lang w:val="en-CA"/>
        </w:rPr>
        <w:t>the alternative technology being proposed</w:t>
      </w:r>
      <w:r w:rsidR="0098291F" w:rsidRPr="00DD6E00">
        <w:rPr>
          <w:lang w:val="en-CA"/>
        </w:rPr>
        <w:t>;</w:t>
      </w:r>
    </w:p>
    <w:p w14:paraId="0B53C6BF" w14:textId="46C82FCA" w:rsidR="00BC4BDA" w:rsidRPr="00DD6E00" w:rsidRDefault="00BB4B37" w:rsidP="00BC4BDA">
      <w:pPr>
        <w:pStyle w:val="Heading3"/>
        <w:rPr>
          <w:lang w:val="en-CA"/>
        </w:rPr>
      </w:pPr>
      <w:r>
        <w:rPr>
          <w:lang w:val="en-CA"/>
        </w:rPr>
        <w:t xml:space="preserve">To develop </w:t>
      </w:r>
      <w:r w:rsidR="00BC4BDA" w:rsidRPr="00DD6E00">
        <w:rPr>
          <w:lang w:val="en-CA"/>
        </w:rPr>
        <w:t>regulations</w:t>
      </w:r>
      <w:r>
        <w:rPr>
          <w:lang w:val="en-CA"/>
        </w:rPr>
        <w:t xml:space="preserve"> </w:t>
      </w:r>
      <w:r w:rsidR="00BC4BDA" w:rsidRPr="00DD6E00">
        <w:rPr>
          <w:lang w:val="en-CA"/>
        </w:rPr>
        <w:t>and other measures</w:t>
      </w:r>
      <w:r>
        <w:rPr>
          <w:lang w:val="en-CA"/>
        </w:rPr>
        <w:t xml:space="preserve">, as required, </w:t>
      </w:r>
      <w:r w:rsidR="00BC4BDA" w:rsidRPr="00DD6E00">
        <w:rPr>
          <w:lang w:val="en-CA"/>
        </w:rPr>
        <w:t xml:space="preserve">restricting the use of </w:t>
      </w:r>
      <w:r>
        <w:rPr>
          <w:lang w:val="en-CA"/>
        </w:rPr>
        <w:t xml:space="preserve">the controlled substances </w:t>
      </w:r>
      <w:r w:rsidR="00BC4BDA" w:rsidRPr="00DD6E00">
        <w:rPr>
          <w:lang w:val="en-CA"/>
        </w:rPr>
        <w:t xml:space="preserve">and </w:t>
      </w:r>
      <w:r>
        <w:rPr>
          <w:lang w:val="en-CA"/>
        </w:rPr>
        <w:t xml:space="preserve">promoting the early </w:t>
      </w:r>
      <w:r w:rsidR="00BC4BDA" w:rsidRPr="00DD6E00">
        <w:rPr>
          <w:lang w:val="en-CA"/>
        </w:rPr>
        <w:t xml:space="preserve">adoption of the </w:t>
      </w:r>
      <w:r>
        <w:rPr>
          <w:lang w:val="en-CA"/>
        </w:rPr>
        <w:t xml:space="preserve">alternative technology being proposed </w:t>
      </w:r>
      <w:r w:rsidR="00BC4BDA" w:rsidRPr="00DD6E00">
        <w:rPr>
          <w:lang w:val="en-CA"/>
        </w:rPr>
        <w:t xml:space="preserve">in the identified applications; </w:t>
      </w:r>
    </w:p>
    <w:p w14:paraId="74257141" w14:textId="41F7A62A" w:rsidR="0098291F" w:rsidRPr="00DD6E00" w:rsidRDefault="00BB4B37" w:rsidP="00EF1EA9">
      <w:pPr>
        <w:pStyle w:val="Heading3"/>
        <w:rPr>
          <w:lang w:val="en-CA"/>
        </w:rPr>
      </w:pPr>
      <w:r>
        <w:rPr>
          <w:lang w:val="en-CA"/>
        </w:rPr>
        <w:t>To p</w:t>
      </w:r>
      <w:r w:rsidR="0098291F" w:rsidRPr="00DD6E00">
        <w:rPr>
          <w:lang w:val="en-CA"/>
        </w:rPr>
        <w:t xml:space="preserve">rovide information on the </w:t>
      </w:r>
      <w:r>
        <w:rPr>
          <w:lang w:val="en-CA"/>
        </w:rPr>
        <w:t xml:space="preserve">actual </w:t>
      </w:r>
      <w:r w:rsidR="0098291F" w:rsidRPr="00DD6E00">
        <w:rPr>
          <w:lang w:val="en-CA"/>
        </w:rPr>
        <w:t xml:space="preserve">level of co-financing by </w:t>
      </w:r>
      <w:r>
        <w:rPr>
          <w:lang w:val="en-CA"/>
        </w:rPr>
        <w:t xml:space="preserve">all </w:t>
      </w:r>
      <w:r w:rsidR="0098291F" w:rsidRPr="00DD6E00">
        <w:rPr>
          <w:lang w:val="en-CA"/>
        </w:rPr>
        <w:t>the beneficiar</w:t>
      </w:r>
      <w:r>
        <w:rPr>
          <w:lang w:val="en-CA"/>
        </w:rPr>
        <w:t>y</w:t>
      </w:r>
      <w:r w:rsidR="0098291F" w:rsidRPr="00DD6E00">
        <w:rPr>
          <w:lang w:val="en-CA"/>
        </w:rPr>
        <w:t xml:space="preserve"> </w:t>
      </w:r>
      <w:r>
        <w:rPr>
          <w:lang w:val="en-CA"/>
        </w:rPr>
        <w:t xml:space="preserve">end-users </w:t>
      </w:r>
      <w:r w:rsidR="0098291F" w:rsidRPr="00DD6E00">
        <w:rPr>
          <w:lang w:val="en-CA"/>
        </w:rPr>
        <w:t xml:space="preserve">participating in the </w:t>
      </w:r>
      <w:r>
        <w:rPr>
          <w:lang w:val="en-CA"/>
        </w:rPr>
        <w:t xml:space="preserve">incentive </w:t>
      </w:r>
      <w:r w:rsidR="0098291F" w:rsidRPr="00DD6E00">
        <w:rPr>
          <w:lang w:val="en-CA"/>
        </w:rPr>
        <w:t xml:space="preserve">scheme and </w:t>
      </w:r>
      <w:r>
        <w:rPr>
          <w:lang w:val="en-CA"/>
        </w:rPr>
        <w:t xml:space="preserve">to describe </w:t>
      </w:r>
      <w:r w:rsidR="0098291F" w:rsidRPr="00DD6E00">
        <w:rPr>
          <w:lang w:val="en-CA"/>
        </w:rPr>
        <w:t xml:space="preserve">the actions they would undertake </w:t>
      </w:r>
      <w:r w:rsidR="008511F5">
        <w:rPr>
          <w:lang w:val="en-CA"/>
        </w:rPr>
        <w:t>to promote</w:t>
      </w:r>
      <w:r>
        <w:rPr>
          <w:lang w:val="en-CA"/>
        </w:rPr>
        <w:t xml:space="preserve"> the </w:t>
      </w:r>
      <w:r w:rsidR="0098291F" w:rsidRPr="00DD6E00">
        <w:rPr>
          <w:lang w:val="en-CA"/>
        </w:rPr>
        <w:t>adoption of the proposed technology;</w:t>
      </w:r>
    </w:p>
    <w:p w14:paraId="76F9498D" w14:textId="119E3B22" w:rsidR="0098291F" w:rsidRPr="00DD6E00" w:rsidRDefault="00BB4B37" w:rsidP="00EF1EA9">
      <w:pPr>
        <w:pStyle w:val="Heading3"/>
        <w:rPr>
          <w:lang w:val="en-CA"/>
        </w:rPr>
      </w:pPr>
      <w:r>
        <w:rPr>
          <w:lang w:val="en-CA"/>
        </w:rPr>
        <w:t xml:space="preserve">To include training, capacity building </w:t>
      </w:r>
      <w:r w:rsidR="0098291F" w:rsidRPr="00DD6E00">
        <w:rPr>
          <w:lang w:val="en-CA"/>
        </w:rPr>
        <w:t xml:space="preserve">and technical assistance </w:t>
      </w:r>
      <w:r w:rsidR="00121E8D">
        <w:rPr>
          <w:lang w:val="en-CA"/>
        </w:rPr>
        <w:t xml:space="preserve">for </w:t>
      </w:r>
      <w:r w:rsidR="0098291F" w:rsidRPr="00DD6E00">
        <w:rPr>
          <w:lang w:val="en-CA"/>
        </w:rPr>
        <w:t>adopting the proposed alternative technology in a</w:t>
      </w:r>
      <w:r>
        <w:rPr>
          <w:lang w:val="en-CA"/>
        </w:rPr>
        <w:t xml:space="preserve"> cost-</w:t>
      </w:r>
      <w:r w:rsidR="0098291F" w:rsidRPr="00DD6E00">
        <w:rPr>
          <w:lang w:val="en-CA"/>
        </w:rPr>
        <w:t>effective manner</w:t>
      </w:r>
      <w:r>
        <w:rPr>
          <w:lang w:val="en-CA"/>
        </w:rPr>
        <w:t>,</w:t>
      </w:r>
      <w:r w:rsidR="0098291F" w:rsidRPr="00DD6E00">
        <w:rPr>
          <w:lang w:val="en-CA"/>
        </w:rPr>
        <w:t xml:space="preserve"> taking into consideration synergies with the training programme</w:t>
      </w:r>
      <w:r>
        <w:rPr>
          <w:lang w:val="en-CA"/>
        </w:rPr>
        <w:t>s</w:t>
      </w:r>
      <w:r w:rsidR="0098291F" w:rsidRPr="00DD6E00">
        <w:rPr>
          <w:lang w:val="en-CA"/>
        </w:rPr>
        <w:t xml:space="preserve"> implemented under </w:t>
      </w:r>
      <w:r>
        <w:rPr>
          <w:lang w:val="en-CA"/>
        </w:rPr>
        <w:t xml:space="preserve">the approved </w:t>
      </w:r>
      <w:r w:rsidR="0098291F" w:rsidRPr="00DD6E00">
        <w:rPr>
          <w:lang w:val="en-CA"/>
        </w:rPr>
        <w:t>HPMP</w:t>
      </w:r>
      <w:r>
        <w:rPr>
          <w:lang w:val="en-CA"/>
        </w:rPr>
        <w:t>s</w:t>
      </w:r>
      <w:r w:rsidR="0098291F" w:rsidRPr="00DD6E00">
        <w:rPr>
          <w:lang w:val="en-CA"/>
        </w:rPr>
        <w:t xml:space="preserve">; </w:t>
      </w:r>
    </w:p>
    <w:p w14:paraId="54878F1F" w14:textId="1157A63E" w:rsidR="0098291F" w:rsidRPr="00DD6E00" w:rsidRDefault="00BB4B37" w:rsidP="00EF1EA9">
      <w:pPr>
        <w:pStyle w:val="Heading3"/>
        <w:rPr>
          <w:lang w:val="en-CA"/>
        </w:rPr>
      </w:pPr>
      <w:r>
        <w:rPr>
          <w:lang w:val="en-CA"/>
        </w:rPr>
        <w:t>To f</w:t>
      </w:r>
      <w:r w:rsidR="0098291F" w:rsidRPr="00DD6E00">
        <w:rPr>
          <w:lang w:val="en-CA"/>
        </w:rPr>
        <w:t xml:space="preserve">orecast the impact of </w:t>
      </w:r>
      <w:r>
        <w:rPr>
          <w:lang w:val="en-CA"/>
        </w:rPr>
        <w:t xml:space="preserve">the </w:t>
      </w:r>
      <w:r w:rsidR="0098291F" w:rsidRPr="00DD6E00">
        <w:rPr>
          <w:lang w:val="en-CA"/>
        </w:rPr>
        <w:t xml:space="preserve">end-user incentive schemes in terms of </w:t>
      </w:r>
      <w:r>
        <w:rPr>
          <w:lang w:val="en-CA"/>
        </w:rPr>
        <w:t>the phase</w:t>
      </w:r>
      <w:r w:rsidR="007D7457">
        <w:rPr>
          <w:lang w:val="en-CA"/>
        </w:rPr>
        <w:noBreakHyphen/>
      </w:r>
      <w:r w:rsidR="0098291F" w:rsidRPr="00DD6E00">
        <w:rPr>
          <w:lang w:val="en-CA"/>
        </w:rPr>
        <w:t xml:space="preserve">out </w:t>
      </w:r>
      <w:r>
        <w:rPr>
          <w:lang w:val="en-CA"/>
        </w:rPr>
        <w:t>of controlled substances and the phase-in of alternative refrigerants</w:t>
      </w:r>
      <w:r w:rsidR="0098291F" w:rsidRPr="00DD6E00">
        <w:rPr>
          <w:lang w:val="en-CA"/>
        </w:rPr>
        <w:t>; and</w:t>
      </w:r>
      <w:r w:rsidR="00EF1EA9">
        <w:rPr>
          <w:lang w:val="en-CA"/>
        </w:rPr>
        <w:t xml:space="preserve"> </w:t>
      </w:r>
    </w:p>
    <w:p w14:paraId="7EC569FE" w14:textId="78007A32" w:rsidR="008652A1" w:rsidRPr="00486CAA" w:rsidRDefault="0098291F" w:rsidP="00783BEE">
      <w:pPr>
        <w:pStyle w:val="Heading2"/>
        <w:rPr>
          <w:lang w:val="en-CA"/>
        </w:rPr>
      </w:pPr>
      <w:r w:rsidRPr="00486CAA">
        <w:rPr>
          <w:lang w:val="en-CA"/>
        </w:rPr>
        <w:t xml:space="preserve">To request bilateral and implementing agencies to submit detailed reports </w:t>
      </w:r>
      <w:r w:rsidR="008511F5" w:rsidRPr="00486CAA">
        <w:rPr>
          <w:lang w:val="en-CA"/>
        </w:rPr>
        <w:t xml:space="preserve">on existing </w:t>
      </w:r>
      <w:r w:rsidRPr="00486CAA">
        <w:rPr>
          <w:lang w:val="en-CA"/>
        </w:rPr>
        <w:t>end</w:t>
      </w:r>
      <w:r w:rsidR="007D7457" w:rsidRPr="00486CAA">
        <w:rPr>
          <w:lang w:val="en-CA"/>
        </w:rPr>
        <w:noBreakHyphen/>
      </w:r>
      <w:r w:rsidRPr="00486CAA">
        <w:rPr>
          <w:lang w:val="en-CA"/>
        </w:rPr>
        <w:t>user incentive scheme</w:t>
      </w:r>
      <w:r w:rsidR="00BB4B37" w:rsidRPr="00486CAA">
        <w:rPr>
          <w:lang w:val="en-CA"/>
        </w:rPr>
        <w:t>s</w:t>
      </w:r>
      <w:r w:rsidRPr="00486CAA">
        <w:rPr>
          <w:lang w:val="en-CA"/>
        </w:rPr>
        <w:t xml:space="preserve"> </w:t>
      </w:r>
      <w:r w:rsidR="00C841A7" w:rsidRPr="00486CAA">
        <w:rPr>
          <w:lang w:val="en-CA"/>
        </w:rPr>
        <w:t>once the schemes</w:t>
      </w:r>
      <w:r w:rsidR="00BB4B37" w:rsidRPr="00486CAA">
        <w:rPr>
          <w:lang w:val="en-CA"/>
        </w:rPr>
        <w:t xml:space="preserve"> have been </w:t>
      </w:r>
      <w:r w:rsidRPr="00486CAA">
        <w:rPr>
          <w:lang w:val="en-CA"/>
        </w:rPr>
        <w:t>complet</w:t>
      </w:r>
      <w:r w:rsidR="00BB4B37" w:rsidRPr="00486CAA">
        <w:rPr>
          <w:lang w:val="en-CA"/>
        </w:rPr>
        <w:t>ed</w:t>
      </w:r>
      <w:r w:rsidRPr="00486CAA">
        <w:rPr>
          <w:lang w:val="en-CA"/>
        </w:rPr>
        <w:t xml:space="preserve">, </w:t>
      </w:r>
      <w:r w:rsidR="00BB4B37" w:rsidRPr="00486CAA">
        <w:rPr>
          <w:lang w:val="en-CA"/>
        </w:rPr>
        <w:t>including the actions undertaken to promote the adoption of the alternative technology</w:t>
      </w:r>
      <w:r w:rsidRPr="00486CAA">
        <w:rPr>
          <w:lang w:val="en-CA"/>
        </w:rPr>
        <w:t xml:space="preserve">, based on which the Secretariat could </w:t>
      </w:r>
      <w:r w:rsidR="00BB4B37" w:rsidRPr="00486CAA">
        <w:rPr>
          <w:lang w:val="en-CA"/>
        </w:rPr>
        <w:t xml:space="preserve">develop </w:t>
      </w:r>
      <w:r w:rsidRPr="00486CAA">
        <w:rPr>
          <w:lang w:val="en-CA"/>
        </w:rPr>
        <w:t>fact sheet</w:t>
      </w:r>
      <w:r w:rsidR="00BB4B37" w:rsidRPr="00486CAA">
        <w:rPr>
          <w:lang w:val="en-CA"/>
        </w:rPr>
        <w:t xml:space="preserve">s that could be </w:t>
      </w:r>
      <w:r w:rsidRPr="00486CAA">
        <w:rPr>
          <w:lang w:val="en-CA"/>
        </w:rPr>
        <w:t>use</w:t>
      </w:r>
      <w:r w:rsidR="00BB4B37" w:rsidRPr="00486CAA">
        <w:rPr>
          <w:lang w:val="en-CA"/>
        </w:rPr>
        <w:t>d</w:t>
      </w:r>
      <w:r w:rsidRPr="00486CAA">
        <w:rPr>
          <w:lang w:val="en-CA"/>
        </w:rPr>
        <w:t xml:space="preserve"> during project implementation.</w:t>
      </w:r>
      <w:r w:rsidR="00EF1EA9" w:rsidRPr="00486CAA">
        <w:rPr>
          <w:lang w:val="en-CA"/>
        </w:rPr>
        <w:t xml:space="preserve"> </w:t>
      </w:r>
    </w:p>
    <w:p w14:paraId="76803AA5" w14:textId="77777777" w:rsidR="00F95376" w:rsidRDefault="00F95376" w:rsidP="00EF1EA9">
      <w:pPr>
        <w:rPr>
          <w:lang w:val="en-CA"/>
        </w:rPr>
        <w:sectPr w:rsidR="00F95376" w:rsidSect="00C315FD">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3056B212" w14:textId="77777777" w:rsidR="00F95376" w:rsidRPr="00F95376" w:rsidRDefault="00F95376" w:rsidP="00EF1EA9">
      <w:pPr>
        <w:rPr>
          <w:lang w:val="en-CA"/>
        </w:rPr>
      </w:pPr>
    </w:p>
    <w:p w14:paraId="08FA2632" w14:textId="77777777" w:rsidR="00F95376" w:rsidRDefault="00F95376" w:rsidP="00EF1EA9">
      <w:pPr>
        <w:jc w:val="center"/>
        <w:rPr>
          <w:b/>
          <w:lang w:val="en-CA"/>
        </w:rPr>
      </w:pPr>
      <w:r w:rsidRPr="00DF13DA">
        <w:rPr>
          <w:b/>
          <w:lang w:val="en-CA"/>
        </w:rPr>
        <w:t>Annex I</w:t>
      </w:r>
    </w:p>
    <w:p w14:paraId="7F9814D7" w14:textId="77777777" w:rsidR="008A5A0A" w:rsidRDefault="008A5A0A" w:rsidP="00997897">
      <w:pPr>
        <w:pStyle w:val="StyleHeader4Para4Left0Firstline0"/>
        <w:numPr>
          <w:ilvl w:val="0"/>
          <w:numId w:val="0"/>
        </w:numPr>
        <w:spacing w:after="0"/>
        <w:jc w:val="center"/>
        <w:rPr>
          <w:b/>
        </w:rPr>
      </w:pPr>
    </w:p>
    <w:p w14:paraId="086483A8" w14:textId="406B8D8D" w:rsidR="0027075B" w:rsidRDefault="00997897" w:rsidP="00EF1EA9">
      <w:pPr>
        <w:pStyle w:val="StyleHeader4Para4Left0Firstline0"/>
        <w:numPr>
          <w:ilvl w:val="0"/>
          <w:numId w:val="0"/>
        </w:numPr>
        <w:jc w:val="center"/>
        <w:rPr>
          <w:b/>
        </w:rPr>
      </w:pPr>
      <w:r>
        <w:rPr>
          <w:b/>
        </w:rPr>
        <w:t>DECISIONS RELATED TO THE IMPLEMENTATION OF RETROFIT, EQ</w:t>
      </w:r>
      <w:bookmarkStart w:id="0" w:name="_GoBack"/>
      <w:bookmarkEnd w:id="0"/>
      <w:r>
        <w:rPr>
          <w:b/>
        </w:rPr>
        <w:t xml:space="preserve">UIPMENT REPLACEMENT AND END-USER INCENTIVE SCHEMES DURING CFC PHASE-OUT </w:t>
      </w:r>
    </w:p>
    <w:p w14:paraId="131B67C6" w14:textId="297E9996" w:rsidR="0027075B" w:rsidRPr="005D43AE" w:rsidRDefault="0027075B" w:rsidP="00F17A21">
      <w:pPr>
        <w:pStyle w:val="Heading1"/>
        <w:numPr>
          <w:ilvl w:val="0"/>
          <w:numId w:val="7"/>
        </w:numPr>
        <w:rPr>
          <w:lang w:val="en-CA"/>
        </w:rPr>
      </w:pPr>
      <w:r w:rsidRPr="005D43AE">
        <w:rPr>
          <w:lang w:val="en-CA"/>
        </w:rPr>
        <w:t>The guidelines for end-user conversion in the commercial refrigeration sector adopted by the Executive Committee at its 28</w:t>
      </w:r>
      <w:r w:rsidRPr="005D43AE">
        <w:rPr>
          <w:vertAlign w:val="superscript"/>
          <w:lang w:val="en-CA"/>
        </w:rPr>
        <w:t>th</w:t>
      </w:r>
      <w:r w:rsidRPr="005D43AE">
        <w:rPr>
          <w:lang w:val="en-CA"/>
        </w:rPr>
        <w:t xml:space="preserve"> meeting</w:t>
      </w:r>
      <w:r w:rsidR="00DE70D8">
        <w:rPr>
          <w:lang w:val="en-CA"/>
        </w:rPr>
        <w:t xml:space="preserve"> (decision 28/44),</w:t>
      </w:r>
      <w:r w:rsidRPr="005D43AE">
        <w:rPr>
          <w:lang w:val="en-CA"/>
        </w:rPr>
        <w:t xml:space="preserve"> established that the relevant circumstances </w:t>
      </w:r>
      <w:r w:rsidR="008F78B5">
        <w:rPr>
          <w:lang w:val="en-CA"/>
        </w:rPr>
        <w:t>that had to</w:t>
      </w:r>
      <w:r w:rsidRPr="005D43AE">
        <w:rPr>
          <w:lang w:val="en-CA"/>
        </w:rPr>
        <w:t xml:space="preserve"> prevail before priority would be accorded to end-user conversion activities</w:t>
      </w:r>
      <w:r w:rsidR="00DE70D8">
        <w:rPr>
          <w:lang w:val="en-CA"/>
        </w:rPr>
        <w:t>,</w:t>
      </w:r>
      <w:r w:rsidRPr="005D43AE">
        <w:rPr>
          <w:lang w:val="en-CA"/>
        </w:rPr>
        <w:t xml:space="preserve"> were: </w:t>
      </w:r>
    </w:p>
    <w:p w14:paraId="1D68E30F" w14:textId="77777777" w:rsidR="0027075B" w:rsidRPr="005D43AE" w:rsidRDefault="0027075B" w:rsidP="00EF1EA9">
      <w:pPr>
        <w:widowControl w:val="0"/>
        <w:numPr>
          <w:ilvl w:val="1"/>
          <w:numId w:val="1"/>
        </w:numPr>
        <w:spacing w:after="240"/>
        <w:outlineLvl w:val="1"/>
        <w:rPr>
          <w:lang w:val="en-CA"/>
        </w:rPr>
      </w:pPr>
      <w:r w:rsidRPr="005D43AE">
        <w:rPr>
          <w:lang w:val="en-CA"/>
        </w:rPr>
        <w:t>Production and import control on CFC and CFC-based equipment in place and eff</w:t>
      </w:r>
      <w:r>
        <w:rPr>
          <w:lang w:val="en-CA"/>
        </w:rPr>
        <w:t xml:space="preserve">ectively enforced, and restricted </w:t>
      </w:r>
      <w:r w:rsidRPr="005D43AE">
        <w:rPr>
          <w:lang w:val="en-CA"/>
        </w:rPr>
        <w:t xml:space="preserve">deployment of new CFC components; </w:t>
      </w:r>
    </w:p>
    <w:p w14:paraId="5BDB7EE7" w14:textId="77777777" w:rsidR="0027075B" w:rsidRPr="005D43AE" w:rsidRDefault="0027075B" w:rsidP="00EF1EA9">
      <w:pPr>
        <w:widowControl w:val="0"/>
        <w:numPr>
          <w:ilvl w:val="1"/>
          <w:numId w:val="1"/>
        </w:numPr>
        <w:spacing w:after="240"/>
        <w:outlineLvl w:val="1"/>
        <w:rPr>
          <w:lang w:val="en-CA"/>
        </w:rPr>
      </w:pPr>
      <w:r w:rsidRPr="005D43AE">
        <w:rPr>
          <w:lang w:val="en-CA"/>
        </w:rPr>
        <w:t xml:space="preserve">The country’s major remaining consumption is for the servicing of refrigeration and </w:t>
      </w:r>
      <w:r>
        <w:rPr>
          <w:lang w:val="en-CA"/>
        </w:rPr>
        <w:t>air</w:t>
      </w:r>
      <w:r>
        <w:rPr>
          <w:lang w:val="en-CA"/>
        </w:rPr>
        <w:noBreakHyphen/>
        <w:t>conditioning</w:t>
      </w:r>
      <w:r w:rsidRPr="005D43AE">
        <w:rPr>
          <w:lang w:val="en-CA"/>
        </w:rPr>
        <w:t xml:space="preserve"> equipment; </w:t>
      </w:r>
    </w:p>
    <w:p w14:paraId="0EA05690" w14:textId="77777777" w:rsidR="0027075B" w:rsidRPr="005D43AE" w:rsidRDefault="0027075B" w:rsidP="00EF1EA9">
      <w:pPr>
        <w:widowControl w:val="0"/>
        <w:numPr>
          <w:ilvl w:val="1"/>
          <w:numId w:val="1"/>
        </w:numPr>
        <w:spacing w:after="240"/>
        <w:outlineLvl w:val="1"/>
        <w:rPr>
          <w:lang w:val="en-CA"/>
        </w:rPr>
      </w:pPr>
      <w:r w:rsidRPr="005D43AE">
        <w:rPr>
          <w:lang w:val="en-CA"/>
        </w:rPr>
        <w:t xml:space="preserve">Comprehensive data on the profile of all remaining consumption has been determined and made available to the Executive Committee, and </w:t>
      </w:r>
    </w:p>
    <w:p w14:paraId="38258258" w14:textId="77777777" w:rsidR="0027075B" w:rsidRPr="005D43AE" w:rsidRDefault="0027075B" w:rsidP="00EF1EA9">
      <w:pPr>
        <w:widowControl w:val="0"/>
        <w:numPr>
          <w:ilvl w:val="1"/>
          <w:numId w:val="1"/>
        </w:numPr>
        <w:spacing w:after="240"/>
        <w:outlineLvl w:val="1"/>
        <w:rPr>
          <w:lang w:val="en-CA"/>
        </w:rPr>
      </w:pPr>
      <w:r w:rsidRPr="005D43AE">
        <w:rPr>
          <w:lang w:val="en-CA"/>
        </w:rPr>
        <w:t xml:space="preserve">Either no other possible activities would allow the country to meet its CFC control obligations, or the comparative consumer price of CFCs, relative to substitute refrigerants, has been high for at least </w:t>
      </w:r>
      <w:r>
        <w:rPr>
          <w:lang w:val="en-CA"/>
        </w:rPr>
        <w:t>nine</w:t>
      </w:r>
      <w:r w:rsidRPr="005D43AE">
        <w:rPr>
          <w:lang w:val="en-CA"/>
        </w:rPr>
        <w:t xml:space="preserve"> months and is predicted to continue to increase. </w:t>
      </w:r>
    </w:p>
    <w:p w14:paraId="121FB382" w14:textId="0A45E48B" w:rsidR="0027075B" w:rsidRPr="00546FF4" w:rsidRDefault="00112E8F" w:rsidP="00EF1EA9">
      <w:pPr>
        <w:pStyle w:val="Heading1"/>
        <w:rPr>
          <w:lang w:val="en-CA"/>
        </w:rPr>
      </w:pPr>
      <w:r>
        <w:t>At its 31</w:t>
      </w:r>
      <w:r w:rsidRPr="000637D6">
        <w:rPr>
          <w:vertAlign w:val="superscript"/>
        </w:rPr>
        <w:t>st</w:t>
      </w:r>
      <w:r>
        <w:t xml:space="preserve"> meeting, the Executive Committee decided that incentive programmes to encourage retrofitting could be submitted under decision 31/48. </w:t>
      </w:r>
      <w:r w:rsidR="00FA37ED">
        <w:rPr>
          <w:lang w:val="en-CA"/>
        </w:rPr>
        <w:t>Subsequently, a</w:t>
      </w:r>
      <w:r w:rsidR="0027075B" w:rsidRPr="00546FF4">
        <w:rPr>
          <w:lang w:val="en-CA"/>
        </w:rPr>
        <w:t>t the 32</w:t>
      </w:r>
      <w:r w:rsidR="0027075B" w:rsidRPr="00546FF4">
        <w:rPr>
          <w:vertAlign w:val="superscript"/>
          <w:lang w:val="en-CA"/>
        </w:rPr>
        <w:t>nd</w:t>
      </w:r>
      <w:r w:rsidR="0027075B" w:rsidRPr="00546FF4">
        <w:rPr>
          <w:lang w:val="en-CA"/>
        </w:rPr>
        <w:t xml:space="preserve"> meeting, UNDP developed the concept of incentive programmes for retrofit/replacement of refrigeration equipment in the commercial and industrial end-user and submitted three projects, and the Executive Committee decided </w:t>
      </w:r>
      <w:r w:rsidR="0027075B" w:rsidRPr="00546FF4">
        <w:rPr>
          <w:i/>
          <w:lang w:val="en-CA"/>
        </w:rPr>
        <w:t>inter alia</w:t>
      </w:r>
      <w:r w:rsidR="0027075B" w:rsidRPr="00546FF4">
        <w:rPr>
          <w:lang w:val="en-CA"/>
        </w:rPr>
        <w:t xml:space="preserve"> that project proposals for incentive programmes to encourage retrofitting of refrigeration equipment could be submitted within a refrigerant management plan (RMP) under certain conditions (decision 32/28).</w:t>
      </w:r>
    </w:p>
    <w:p w14:paraId="65363F37" w14:textId="21F617EC" w:rsidR="0027075B" w:rsidRPr="005D43AE" w:rsidRDefault="008F78B5" w:rsidP="00EF1EA9">
      <w:pPr>
        <w:numPr>
          <w:ilvl w:val="0"/>
          <w:numId w:val="1"/>
        </w:numPr>
        <w:spacing w:after="240"/>
        <w:outlineLvl w:val="0"/>
        <w:rPr>
          <w:lang w:val="en-CA"/>
        </w:rPr>
      </w:pPr>
      <w:r>
        <w:rPr>
          <w:lang w:val="en-CA"/>
        </w:rPr>
        <w:t>Three years after the decisions taken by the Executive Committee at its 31</w:t>
      </w:r>
      <w:r w:rsidRPr="00EA16A0">
        <w:rPr>
          <w:vertAlign w:val="superscript"/>
          <w:lang w:val="en-CA"/>
        </w:rPr>
        <w:t>st</w:t>
      </w:r>
      <w:r>
        <w:rPr>
          <w:lang w:val="en-CA"/>
        </w:rPr>
        <w:t xml:space="preserve"> and 32</w:t>
      </w:r>
      <w:r w:rsidRPr="00EA16A0">
        <w:rPr>
          <w:vertAlign w:val="superscript"/>
          <w:lang w:val="en-CA"/>
        </w:rPr>
        <w:t>nd</w:t>
      </w:r>
      <w:r>
        <w:rPr>
          <w:lang w:val="en-CA"/>
        </w:rPr>
        <w:t xml:space="preserve"> meetings, an</w:t>
      </w:r>
      <w:r w:rsidR="0027075B" w:rsidRPr="005D43AE">
        <w:rPr>
          <w:lang w:val="en-CA"/>
        </w:rPr>
        <w:t xml:space="preserve"> evaluation </w:t>
      </w:r>
      <w:r w:rsidRPr="005D43AE">
        <w:rPr>
          <w:lang w:val="en-CA"/>
        </w:rPr>
        <w:t>o</w:t>
      </w:r>
      <w:r>
        <w:rPr>
          <w:lang w:val="en-CA"/>
        </w:rPr>
        <w:t>f</w:t>
      </w:r>
      <w:r w:rsidRPr="005D43AE">
        <w:rPr>
          <w:lang w:val="en-CA"/>
        </w:rPr>
        <w:t xml:space="preserve"> </w:t>
      </w:r>
      <w:r w:rsidR="0027075B" w:rsidRPr="005D43AE">
        <w:rPr>
          <w:lang w:val="en-CA"/>
        </w:rPr>
        <w:t xml:space="preserve">the implementation of RMPs </w:t>
      </w:r>
      <w:r>
        <w:rPr>
          <w:lang w:val="en-CA"/>
        </w:rPr>
        <w:t xml:space="preserve">was </w:t>
      </w:r>
      <w:r w:rsidR="0027075B" w:rsidRPr="005D43AE">
        <w:rPr>
          <w:lang w:val="en-CA"/>
        </w:rPr>
        <w:t>conducted in 2003</w:t>
      </w:r>
      <w:r>
        <w:rPr>
          <w:lang w:val="en-CA"/>
        </w:rPr>
        <w:t>. The evaluation</w:t>
      </w:r>
      <w:r w:rsidR="0027075B" w:rsidRPr="005D43AE">
        <w:rPr>
          <w:lang w:val="en-CA"/>
        </w:rPr>
        <w:t xml:space="preserve"> reported pilot tests on retrofitting domestic and small commercial appliances to </w:t>
      </w:r>
      <w:r w:rsidR="00F93322">
        <w:rPr>
          <w:lang w:val="en-CA"/>
        </w:rPr>
        <w:t>hydrocarbons</w:t>
      </w:r>
      <w:r w:rsidR="0027075B" w:rsidRPr="005D43AE">
        <w:rPr>
          <w:lang w:val="en-CA"/>
        </w:rPr>
        <w:t xml:space="preserve"> in several countries visited (Ghana, Senegal, Uruguay), which were seen as a potential option to continue operating CFC</w:t>
      </w:r>
      <w:r w:rsidR="00F93322">
        <w:rPr>
          <w:lang w:val="en-CA"/>
        </w:rPr>
        <w:noBreakHyphen/>
      </w:r>
      <w:r w:rsidR="0027075B" w:rsidRPr="005D43AE">
        <w:rPr>
          <w:lang w:val="en-CA"/>
        </w:rPr>
        <w:t>based refrigerators with limited cost after the CFC phase</w:t>
      </w:r>
      <w:r w:rsidR="0027075B" w:rsidRPr="005D43AE">
        <w:rPr>
          <w:lang w:val="en-CA"/>
        </w:rPr>
        <w:noBreakHyphen/>
        <w:t>out. They required intensive safety training for technicians and adaptations of workshops, and claimed that the energy efficiency would improve, although this</w:t>
      </w:r>
      <w:r w:rsidR="0027075B">
        <w:rPr>
          <w:lang w:val="en-CA"/>
        </w:rPr>
        <w:t xml:space="preserve"> was not documented. Conversion</w:t>
      </w:r>
      <w:r w:rsidR="0027075B" w:rsidRPr="005D43AE">
        <w:rPr>
          <w:lang w:val="en-CA"/>
        </w:rPr>
        <w:t xml:space="preserve"> of refrigerators to HFC</w:t>
      </w:r>
      <w:r w:rsidR="00F93322">
        <w:rPr>
          <w:lang w:val="en-CA"/>
        </w:rPr>
        <w:noBreakHyphen/>
      </w:r>
      <w:r w:rsidR="0027075B" w:rsidRPr="005D43AE">
        <w:rPr>
          <w:lang w:val="en-CA"/>
        </w:rPr>
        <w:t>134a w</w:t>
      </w:r>
      <w:r w:rsidR="0027075B">
        <w:rPr>
          <w:lang w:val="en-CA"/>
        </w:rPr>
        <w:t>as</w:t>
      </w:r>
      <w:r w:rsidR="0027075B" w:rsidRPr="005D43AE">
        <w:rPr>
          <w:lang w:val="en-CA"/>
        </w:rPr>
        <w:t xml:space="preserve"> found not economically viable in most cases due to its relative high cost, the cost</w:t>
      </w:r>
      <w:r w:rsidR="0027075B">
        <w:rPr>
          <w:lang w:val="en-CA"/>
        </w:rPr>
        <w:t xml:space="preserve"> of ester oil and difficulties in handling</w:t>
      </w:r>
      <w:r w:rsidR="0027075B" w:rsidRPr="005D43AE">
        <w:rPr>
          <w:lang w:val="en-CA"/>
        </w:rPr>
        <w:t xml:space="preserve"> the system. Drop</w:t>
      </w:r>
      <w:r w:rsidR="00F93322">
        <w:rPr>
          <w:lang w:val="en-CA"/>
        </w:rPr>
        <w:noBreakHyphen/>
      </w:r>
      <w:r w:rsidR="0027075B" w:rsidRPr="005D43AE">
        <w:rPr>
          <w:lang w:val="en-CA"/>
        </w:rPr>
        <w:t xml:space="preserve">in refrigerants were at the time considered worth </w:t>
      </w:r>
      <w:r w:rsidR="0027075B">
        <w:rPr>
          <w:lang w:val="en-CA"/>
        </w:rPr>
        <w:t>exploring</w:t>
      </w:r>
      <w:r w:rsidR="0027075B" w:rsidRPr="005D43AE">
        <w:rPr>
          <w:lang w:val="en-CA"/>
        </w:rPr>
        <w:t xml:space="preserve"> as useful transitional solutions. </w:t>
      </w:r>
    </w:p>
    <w:p w14:paraId="6D241BA3" w14:textId="76B877B3" w:rsidR="0027075B" w:rsidRPr="005D43AE" w:rsidRDefault="0027075B" w:rsidP="00EF1EA9">
      <w:pPr>
        <w:numPr>
          <w:ilvl w:val="0"/>
          <w:numId w:val="1"/>
        </w:numPr>
        <w:spacing w:after="240"/>
        <w:outlineLvl w:val="0"/>
        <w:rPr>
          <w:lang w:val="en-CA"/>
        </w:rPr>
      </w:pPr>
      <w:r w:rsidRPr="005D43AE">
        <w:rPr>
          <w:lang w:val="en-CA"/>
        </w:rPr>
        <w:t xml:space="preserve">The limited evidence collected on end-user conversions during this evaluation suggested again that incentive programmes </w:t>
      </w:r>
      <w:r w:rsidR="008F78B5" w:rsidRPr="005D43AE">
        <w:rPr>
          <w:lang w:val="en-CA"/>
        </w:rPr>
        <w:t>c</w:t>
      </w:r>
      <w:r w:rsidR="008F78B5">
        <w:rPr>
          <w:lang w:val="en-CA"/>
        </w:rPr>
        <w:t>ould</w:t>
      </w:r>
      <w:r w:rsidRPr="005D43AE">
        <w:rPr>
          <w:lang w:val="en-CA"/>
        </w:rPr>
        <w:t xml:space="preserve">, in principle, be effective if the following elements </w:t>
      </w:r>
      <w:r w:rsidR="008F78B5">
        <w:rPr>
          <w:lang w:val="en-CA"/>
        </w:rPr>
        <w:t>were</w:t>
      </w:r>
      <w:r w:rsidR="008F78B5" w:rsidRPr="005D43AE">
        <w:rPr>
          <w:lang w:val="en-CA"/>
        </w:rPr>
        <w:t xml:space="preserve"> </w:t>
      </w:r>
      <w:r w:rsidRPr="005D43AE">
        <w:rPr>
          <w:lang w:val="en-CA"/>
        </w:rPr>
        <w:t xml:space="preserve">in place: an operational and effective import licensing system with quota allocations, a reliable control of the level of CFC consumption, a narrowing or even inverted price differential between CFCs and alternative refrigerants, the introduction of economic incentives to industrial and commercial companies, and last </w:t>
      </w:r>
      <w:r>
        <w:rPr>
          <w:lang w:val="en-CA"/>
        </w:rPr>
        <w:t xml:space="preserve">but </w:t>
      </w:r>
      <w:r w:rsidRPr="005D43AE">
        <w:rPr>
          <w:lang w:val="en-CA"/>
        </w:rPr>
        <w:t xml:space="preserve">not least, economic growth which </w:t>
      </w:r>
      <w:r w:rsidR="008F78B5" w:rsidRPr="005D43AE">
        <w:rPr>
          <w:lang w:val="en-CA"/>
        </w:rPr>
        <w:t>help</w:t>
      </w:r>
      <w:r w:rsidR="008F78B5">
        <w:rPr>
          <w:lang w:val="en-CA"/>
        </w:rPr>
        <w:t>ed</w:t>
      </w:r>
      <w:r w:rsidR="008F78B5" w:rsidRPr="005D43AE">
        <w:rPr>
          <w:lang w:val="en-CA"/>
        </w:rPr>
        <w:t xml:space="preserve"> </w:t>
      </w:r>
      <w:r w:rsidRPr="005D43AE">
        <w:rPr>
          <w:lang w:val="en-CA"/>
        </w:rPr>
        <w:t>to mobilize public and private funds for modernization</w:t>
      </w:r>
      <w:r w:rsidR="004F696A">
        <w:rPr>
          <w:lang w:val="en-CA"/>
        </w:rPr>
        <w:t xml:space="preserve"> of</w:t>
      </w:r>
      <w:r w:rsidRPr="005D43AE">
        <w:rPr>
          <w:lang w:val="en-CA"/>
        </w:rPr>
        <w:t xml:space="preserve"> investments. The evaluation also concluded that it was the anticipation of market developments and not awareness</w:t>
      </w:r>
      <w:r w:rsidRPr="005D43AE">
        <w:rPr>
          <w:lang w:val="en-CA"/>
        </w:rPr>
        <w:noBreakHyphen/>
        <w:t xml:space="preserve">raising </w:t>
      </w:r>
      <w:r>
        <w:rPr>
          <w:lang w:val="en-CA"/>
        </w:rPr>
        <w:t>that</w:t>
      </w:r>
      <w:r w:rsidRPr="005D43AE">
        <w:rPr>
          <w:lang w:val="en-CA"/>
        </w:rPr>
        <w:t xml:space="preserve"> could induce the private sector to embark upon conversion of technologies</w:t>
      </w:r>
      <w:r>
        <w:rPr>
          <w:lang w:val="en-CA"/>
        </w:rPr>
        <w:t>,</w:t>
      </w:r>
      <w:r w:rsidRPr="005D43AE">
        <w:rPr>
          <w:lang w:val="en-CA"/>
        </w:rPr>
        <w:t xml:space="preserve"> implying additional investments, and that further analysis </w:t>
      </w:r>
      <w:r w:rsidR="004F696A" w:rsidRPr="005D43AE">
        <w:rPr>
          <w:lang w:val="en-CA"/>
        </w:rPr>
        <w:t>o</w:t>
      </w:r>
      <w:r w:rsidR="004F696A">
        <w:rPr>
          <w:lang w:val="en-CA"/>
        </w:rPr>
        <w:t>f</w:t>
      </w:r>
      <w:r w:rsidR="004F696A" w:rsidRPr="005D43AE">
        <w:rPr>
          <w:lang w:val="en-CA"/>
        </w:rPr>
        <w:t xml:space="preserve"> </w:t>
      </w:r>
      <w:r w:rsidRPr="005D43AE">
        <w:rPr>
          <w:lang w:val="en-CA"/>
        </w:rPr>
        <w:t>the factors for success was required.</w:t>
      </w:r>
    </w:p>
    <w:p w14:paraId="1D452352" w14:textId="4300CCEC" w:rsidR="0027075B" w:rsidRPr="005D43AE" w:rsidRDefault="0027075B" w:rsidP="00EF1EA9">
      <w:pPr>
        <w:numPr>
          <w:ilvl w:val="0"/>
          <w:numId w:val="1"/>
        </w:numPr>
        <w:spacing w:after="240"/>
        <w:outlineLvl w:val="0"/>
        <w:rPr>
          <w:lang w:val="en-CA"/>
        </w:rPr>
      </w:pPr>
      <w:r w:rsidRPr="005D43AE">
        <w:rPr>
          <w:lang w:val="en-CA"/>
        </w:rPr>
        <w:t xml:space="preserve">By 2007, twenty refrigeration end-user incentive programmes had been approved and a subsequent desk study on incentive programmes for retrofits was undertaken. The study confirmed that it was possible and also essential for a country to meet the prerequisites established by the Executive Committee for </w:t>
      </w:r>
      <w:r w:rsidR="004F696A">
        <w:rPr>
          <w:lang w:val="en-CA"/>
        </w:rPr>
        <w:t xml:space="preserve">the </w:t>
      </w:r>
      <w:r w:rsidRPr="005D43AE">
        <w:rPr>
          <w:lang w:val="en-CA"/>
        </w:rPr>
        <w:t>approval of incentive programmes - i.e</w:t>
      </w:r>
      <w:r>
        <w:rPr>
          <w:lang w:val="en-CA"/>
        </w:rPr>
        <w:t>.</w:t>
      </w:r>
      <w:r w:rsidR="004F696A">
        <w:rPr>
          <w:lang w:val="en-CA"/>
        </w:rPr>
        <w:t>:</w:t>
      </w:r>
      <w:r w:rsidRPr="005D43AE">
        <w:rPr>
          <w:lang w:val="en-CA"/>
        </w:rPr>
        <w:t xml:space="preserve"> production and import controls on CFCs and CFC</w:t>
      </w:r>
      <w:r w:rsidR="00F17A21">
        <w:rPr>
          <w:lang w:val="en-CA"/>
        </w:rPr>
        <w:noBreakHyphen/>
      </w:r>
      <w:r w:rsidRPr="005D43AE">
        <w:rPr>
          <w:lang w:val="en-CA"/>
        </w:rPr>
        <w:t xml:space="preserve">based </w:t>
      </w:r>
      <w:r w:rsidRPr="005D43AE">
        <w:rPr>
          <w:lang w:val="en-CA"/>
        </w:rPr>
        <w:lastRenderedPageBreak/>
        <w:t xml:space="preserve">equipment in place and effectively enforced, </w:t>
      </w:r>
      <w:r>
        <w:rPr>
          <w:lang w:val="en-CA"/>
        </w:rPr>
        <w:t xml:space="preserve">coupled with </w:t>
      </w:r>
      <w:r w:rsidRPr="005D43AE">
        <w:rPr>
          <w:lang w:val="en-CA"/>
        </w:rPr>
        <w:t>restricted de</w:t>
      </w:r>
      <w:r>
        <w:rPr>
          <w:lang w:val="en-CA"/>
        </w:rPr>
        <w:t>velopment of new CFC components</w:t>
      </w:r>
      <w:r w:rsidR="004F696A">
        <w:rPr>
          <w:lang w:val="en-CA"/>
        </w:rPr>
        <w:t xml:space="preserve">. The study further confirmed </w:t>
      </w:r>
      <w:r>
        <w:rPr>
          <w:lang w:val="en-CA"/>
        </w:rPr>
        <w:t xml:space="preserve">that </w:t>
      </w:r>
      <w:r w:rsidRPr="005D43AE">
        <w:rPr>
          <w:lang w:val="en-CA"/>
        </w:rPr>
        <w:t>without these preconditions being in place, the necessary close cooperation with the potential beneficiaries was very difficult or impossible to realize, as some countries</w:t>
      </w:r>
      <w:r w:rsidR="004F696A">
        <w:rPr>
          <w:lang w:val="en-CA"/>
        </w:rPr>
        <w:t xml:space="preserve"> had</w:t>
      </w:r>
      <w:r w:rsidRPr="005D43AE">
        <w:rPr>
          <w:lang w:val="en-CA"/>
        </w:rPr>
        <w:t xml:space="preserve"> experien</w:t>
      </w:r>
      <w:r>
        <w:rPr>
          <w:lang w:val="en-CA"/>
        </w:rPr>
        <w:t xml:space="preserve">ced. </w:t>
      </w:r>
      <w:r w:rsidRPr="005D43AE">
        <w:rPr>
          <w:lang w:val="en-CA"/>
        </w:rPr>
        <w:t xml:space="preserve">Project delays observed in this evaluation were attributed primarily to </w:t>
      </w:r>
      <w:r w:rsidR="004F696A">
        <w:rPr>
          <w:lang w:val="en-CA"/>
        </w:rPr>
        <w:t xml:space="preserve">the </w:t>
      </w:r>
      <w:r w:rsidRPr="005D43AE">
        <w:rPr>
          <w:lang w:val="en-CA"/>
        </w:rPr>
        <w:t>lack of necessary preconditions for the successful start of the incentive projects</w:t>
      </w:r>
      <w:r>
        <w:rPr>
          <w:lang w:val="en-CA"/>
        </w:rPr>
        <w:t>.</w:t>
      </w:r>
      <w:r w:rsidRPr="005D43AE">
        <w:rPr>
          <w:vertAlign w:val="superscript"/>
          <w:lang w:val="en-CA"/>
        </w:rPr>
        <w:footnoteReference w:id="7"/>
      </w:r>
    </w:p>
    <w:p w14:paraId="0068B1DF" w14:textId="4D940F75" w:rsidR="0027075B" w:rsidRPr="005D43AE" w:rsidRDefault="0027075B" w:rsidP="00EF1EA9">
      <w:pPr>
        <w:numPr>
          <w:ilvl w:val="0"/>
          <w:numId w:val="1"/>
        </w:numPr>
        <w:spacing w:after="240"/>
        <w:outlineLvl w:val="0"/>
        <w:rPr>
          <w:lang w:val="en-CA"/>
        </w:rPr>
      </w:pPr>
      <w:r w:rsidRPr="005D43AE">
        <w:rPr>
          <w:lang w:val="en-CA"/>
        </w:rPr>
        <w:t>The study showed that a series of substitutes were considered in the end</w:t>
      </w:r>
      <w:r w:rsidR="00F17A21">
        <w:rPr>
          <w:lang w:val="en-CA"/>
        </w:rPr>
        <w:noBreakHyphen/>
      </w:r>
      <w:r w:rsidRPr="005D43AE">
        <w:rPr>
          <w:lang w:val="en-CA"/>
        </w:rPr>
        <w:t xml:space="preserve">user incentive programmes, including retrofitting to HCFC-22, HFC-134a, HFC-404A, </w:t>
      </w:r>
      <w:r w:rsidR="00F93322">
        <w:rPr>
          <w:lang w:val="en-CA"/>
        </w:rPr>
        <w:t>HC</w:t>
      </w:r>
      <w:r w:rsidRPr="005D43AE">
        <w:rPr>
          <w:lang w:val="en-CA"/>
        </w:rPr>
        <w:t>, or dropping in refrigerant HFC-406, HFC-409 and C-10M1. The beneficiary enterprise</w:t>
      </w:r>
      <w:r>
        <w:rPr>
          <w:lang w:val="en-CA"/>
        </w:rPr>
        <w:t>s</w:t>
      </w:r>
      <w:r w:rsidRPr="005D43AE">
        <w:rPr>
          <w:lang w:val="en-CA"/>
        </w:rPr>
        <w:t xml:space="preserve"> from the incentive programme confirmed significant economic benefits derived from the conversion due to the lower price of HCFC</w:t>
      </w:r>
      <w:r w:rsidR="00F17A21">
        <w:rPr>
          <w:lang w:val="en-CA"/>
        </w:rPr>
        <w:noBreakHyphen/>
      </w:r>
      <w:r w:rsidRPr="005D43AE">
        <w:rPr>
          <w:lang w:val="en-CA"/>
        </w:rPr>
        <w:t>22 (in all the cases between 20 and 52 per cent of the price of CFC-12). In cases of conversion to HFC</w:t>
      </w:r>
      <w:r w:rsidR="00F17A21">
        <w:rPr>
          <w:lang w:val="en-CA"/>
        </w:rPr>
        <w:noBreakHyphen/>
      </w:r>
      <w:r w:rsidRPr="005D43AE">
        <w:rPr>
          <w:lang w:val="en-CA"/>
        </w:rPr>
        <w:t>134a or HFC</w:t>
      </w:r>
      <w:r w:rsidR="00F93322">
        <w:rPr>
          <w:lang w:val="en-CA"/>
        </w:rPr>
        <w:noBreakHyphen/>
      </w:r>
      <w:r w:rsidRPr="005D43AE">
        <w:rPr>
          <w:lang w:val="en-CA"/>
        </w:rPr>
        <w:t>404A, owners of refrigeration equipment advised that even though the price per kilogram of new alternatives was currently higher than that of CFC-12, the economic benefits derived from the operational efficiency of the new systems far outweigh</w:t>
      </w:r>
      <w:r w:rsidR="004F696A">
        <w:rPr>
          <w:lang w:val="en-CA"/>
        </w:rPr>
        <w:t>ed</w:t>
      </w:r>
      <w:r w:rsidRPr="005D43AE">
        <w:rPr>
          <w:lang w:val="en-CA"/>
        </w:rPr>
        <w:t xml:space="preserve"> the differences in the prices of the refrigerants and should be an incentive for converting to new alternatives. Drop-in conversion using ternary blends containing HCFC had at the time limited applications in Article 5 countries due to their low availability and high cost, especially given the high leakage rate of aging refrigeration equipment. Almost all companies reported that refrigerant leakages and frequent breakdowns </w:t>
      </w:r>
      <w:r w:rsidR="004F696A" w:rsidRPr="005D43AE">
        <w:rPr>
          <w:lang w:val="en-CA"/>
        </w:rPr>
        <w:t>ha</w:t>
      </w:r>
      <w:r w:rsidR="004F696A">
        <w:rPr>
          <w:lang w:val="en-CA"/>
        </w:rPr>
        <w:t>d</w:t>
      </w:r>
      <w:r w:rsidR="004F696A" w:rsidRPr="005D43AE">
        <w:rPr>
          <w:lang w:val="en-CA"/>
        </w:rPr>
        <w:t xml:space="preserve"> </w:t>
      </w:r>
      <w:r w:rsidRPr="005D43AE">
        <w:rPr>
          <w:lang w:val="en-CA"/>
        </w:rPr>
        <w:t>been reduced or completely stopped</w:t>
      </w:r>
      <w:r>
        <w:rPr>
          <w:lang w:val="en-CA"/>
        </w:rPr>
        <w:t>,</w:t>
      </w:r>
      <w:r w:rsidRPr="005D43AE">
        <w:rPr>
          <w:lang w:val="en-CA"/>
        </w:rPr>
        <w:t xml:space="preserve"> resulting in drastic reductions </w:t>
      </w:r>
      <w:r w:rsidR="004F696A">
        <w:rPr>
          <w:lang w:val="en-CA"/>
        </w:rPr>
        <w:t>in</w:t>
      </w:r>
      <w:r w:rsidR="004F696A" w:rsidRPr="005D43AE">
        <w:rPr>
          <w:lang w:val="en-CA"/>
        </w:rPr>
        <w:t xml:space="preserve"> </w:t>
      </w:r>
      <w:r w:rsidRPr="005D43AE">
        <w:rPr>
          <w:lang w:val="en-CA"/>
        </w:rPr>
        <w:t xml:space="preserve">operational expenses and </w:t>
      </w:r>
      <w:r w:rsidR="004F696A">
        <w:rPr>
          <w:lang w:val="en-CA"/>
        </w:rPr>
        <w:t xml:space="preserve">in </w:t>
      </w:r>
      <w:r w:rsidRPr="005D43AE">
        <w:rPr>
          <w:lang w:val="en-CA"/>
        </w:rPr>
        <w:t>perio</w:t>
      </w:r>
      <w:r>
        <w:rPr>
          <w:lang w:val="en-CA"/>
        </w:rPr>
        <w:t>dic losses of stored products.</w:t>
      </w:r>
    </w:p>
    <w:p w14:paraId="4B7C6A83" w14:textId="2EFCA114" w:rsidR="0027075B" w:rsidRPr="005D43AE" w:rsidRDefault="0027075B" w:rsidP="00EF1EA9">
      <w:pPr>
        <w:numPr>
          <w:ilvl w:val="0"/>
          <w:numId w:val="1"/>
        </w:numPr>
        <w:spacing w:after="240"/>
        <w:outlineLvl w:val="0"/>
        <w:rPr>
          <w:lang w:val="en-CA"/>
        </w:rPr>
      </w:pPr>
      <w:r w:rsidRPr="005D43AE">
        <w:rPr>
          <w:lang w:val="en-CA"/>
        </w:rPr>
        <w:t>Some of the factors that motivated the end-users to retrofit their equipment in</w:t>
      </w:r>
      <w:r>
        <w:rPr>
          <w:lang w:val="en-CA"/>
        </w:rPr>
        <w:t>cluded a limited remaining life</w:t>
      </w:r>
      <w:r w:rsidRPr="005D43AE">
        <w:rPr>
          <w:lang w:val="en-CA"/>
        </w:rPr>
        <w:t xml:space="preserve">time of existing equipment and increased cost of maintenance; increase in </w:t>
      </w:r>
      <w:r>
        <w:rPr>
          <w:lang w:val="en-CA"/>
        </w:rPr>
        <w:t xml:space="preserve">the </w:t>
      </w:r>
      <w:r w:rsidRPr="005D43AE">
        <w:rPr>
          <w:lang w:val="en-CA"/>
        </w:rPr>
        <w:t>price of CFC</w:t>
      </w:r>
      <w:r w:rsidR="00F17A21">
        <w:rPr>
          <w:lang w:val="en-CA"/>
        </w:rPr>
        <w:noBreakHyphen/>
      </w:r>
      <w:r w:rsidRPr="005D43AE">
        <w:rPr>
          <w:lang w:val="en-CA"/>
        </w:rPr>
        <w:t xml:space="preserve">12 refrigerant and </w:t>
      </w:r>
      <w:r w:rsidR="004F696A">
        <w:rPr>
          <w:lang w:val="en-CA"/>
        </w:rPr>
        <w:t xml:space="preserve">a </w:t>
      </w:r>
      <w:r w:rsidRPr="005D43AE">
        <w:rPr>
          <w:lang w:val="en-CA"/>
        </w:rPr>
        <w:t>comparatively low price of HCFC</w:t>
      </w:r>
      <w:r w:rsidR="00F17A21">
        <w:rPr>
          <w:lang w:val="en-CA"/>
        </w:rPr>
        <w:noBreakHyphen/>
      </w:r>
      <w:r w:rsidRPr="005D43AE">
        <w:rPr>
          <w:lang w:val="en-CA"/>
        </w:rPr>
        <w:t>22; increased awareness of owners regarding ODS</w:t>
      </w:r>
      <w:r w:rsidR="00F17A21">
        <w:rPr>
          <w:lang w:val="en-CA"/>
        </w:rPr>
        <w:t> </w:t>
      </w:r>
      <w:r w:rsidRPr="005D43AE">
        <w:rPr>
          <w:lang w:val="en-CA"/>
        </w:rPr>
        <w:t>phase</w:t>
      </w:r>
      <w:r>
        <w:rPr>
          <w:lang w:val="en-CA"/>
        </w:rPr>
        <w:noBreakHyphen/>
      </w:r>
      <w:r w:rsidRPr="005D43AE">
        <w:rPr>
          <w:lang w:val="en-CA"/>
        </w:rPr>
        <w:t>out and future shortage of CFC refrigerants; relatively simple procedures for accessing funds under the incentive programme; increased awareness about additional benefits resulting from conversion</w:t>
      </w:r>
      <w:r>
        <w:rPr>
          <w:lang w:val="en-CA"/>
        </w:rPr>
        <w:t>,</w:t>
      </w:r>
      <w:r w:rsidRPr="005D43AE">
        <w:rPr>
          <w:lang w:val="en-CA"/>
        </w:rPr>
        <w:t xml:space="preserve"> such as energy savings, lower cost of maintenance, reduced leakages, and emerging business opportunities associated with better performance of the replaced or retrofitted refrigeration equipment. The retrofit of existing equipment resulted in</w:t>
      </w:r>
      <w:r w:rsidR="004F696A">
        <w:rPr>
          <w:lang w:val="en-CA"/>
        </w:rPr>
        <w:t xml:space="preserve"> the</w:t>
      </w:r>
      <w:r w:rsidRPr="005D43AE">
        <w:rPr>
          <w:lang w:val="en-CA"/>
        </w:rPr>
        <w:t xml:space="preserve"> extension of its life span and </w:t>
      </w:r>
      <w:r w:rsidR="004F696A">
        <w:rPr>
          <w:lang w:val="en-CA"/>
        </w:rPr>
        <w:t xml:space="preserve">the </w:t>
      </w:r>
      <w:r w:rsidRPr="005D43AE">
        <w:rPr>
          <w:lang w:val="en-CA"/>
        </w:rPr>
        <w:t xml:space="preserve">deferral of otherwise inevitable investments in equipment in the food processing industry; </w:t>
      </w:r>
      <w:r w:rsidR="004F696A">
        <w:rPr>
          <w:lang w:val="en-CA"/>
        </w:rPr>
        <w:t xml:space="preserve">the </w:t>
      </w:r>
      <w:r w:rsidRPr="005D43AE">
        <w:rPr>
          <w:lang w:val="en-CA"/>
        </w:rPr>
        <w:t>availability of alternative technology and local contractors providing quality service for replacement and retrofit; and good connection of local consultants with servicing technicians and local refrigeration contractors through the national refrigeration association.</w:t>
      </w:r>
    </w:p>
    <w:p w14:paraId="7F0F0DC3" w14:textId="45993AC8" w:rsidR="0027075B" w:rsidRPr="005D43AE" w:rsidRDefault="0027075B" w:rsidP="00EF1EA9">
      <w:pPr>
        <w:numPr>
          <w:ilvl w:val="0"/>
          <w:numId w:val="1"/>
        </w:numPr>
        <w:spacing w:after="240"/>
        <w:outlineLvl w:val="0"/>
        <w:rPr>
          <w:lang w:val="en-CA"/>
        </w:rPr>
      </w:pPr>
      <w:r w:rsidRPr="005D43AE">
        <w:rPr>
          <w:lang w:val="en-CA"/>
        </w:rPr>
        <w:t xml:space="preserve">In 2009, the evaluation of </w:t>
      </w:r>
      <w:r w:rsidR="00F93322">
        <w:rPr>
          <w:lang w:val="en-CA"/>
        </w:rPr>
        <w:t>terminal phase-out management plan</w:t>
      </w:r>
      <w:r w:rsidRPr="005D43AE">
        <w:rPr>
          <w:lang w:val="en-CA"/>
        </w:rPr>
        <w:t xml:space="preserve">s concluded that incentive projects </w:t>
      </w:r>
      <w:r w:rsidR="008F78B5">
        <w:rPr>
          <w:lang w:val="en-CA"/>
        </w:rPr>
        <w:t>for</w:t>
      </w:r>
      <w:r w:rsidR="008F78B5" w:rsidRPr="005D43AE">
        <w:rPr>
          <w:lang w:val="en-CA"/>
        </w:rPr>
        <w:t xml:space="preserve"> </w:t>
      </w:r>
      <w:r w:rsidRPr="005D43AE">
        <w:rPr>
          <w:lang w:val="en-CA"/>
        </w:rPr>
        <w:t>retrofit</w:t>
      </w:r>
      <w:r w:rsidR="008F78B5">
        <w:rPr>
          <w:lang w:val="en-CA"/>
        </w:rPr>
        <w:t>s</w:t>
      </w:r>
      <w:r w:rsidRPr="005D43AE">
        <w:rPr>
          <w:lang w:val="en-CA"/>
        </w:rPr>
        <w:t xml:space="preserve"> worked well in places where CFC-12 prices were </w:t>
      </w:r>
      <w:r w:rsidR="008F78B5">
        <w:rPr>
          <w:lang w:val="en-CA"/>
        </w:rPr>
        <w:t>ris</w:t>
      </w:r>
      <w:r w:rsidR="008F78B5" w:rsidRPr="005D43AE">
        <w:rPr>
          <w:lang w:val="en-CA"/>
        </w:rPr>
        <w:t xml:space="preserve">ing </w:t>
      </w:r>
      <w:r w:rsidRPr="005D43AE">
        <w:rPr>
          <w:lang w:val="en-CA"/>
        </w:rPr>
        <w:t>rapidly while the prices of equ</w:t>
      </w:r>
      <w:r>
        <w:rPr>
          <w:lang w:val="en-CA"/>
        </w:rPr>
        <w:t xml:space="preserve">ally available alternatives were </w:t>
      </w:r>
      <w:r w:rsidRPr="005D43AE">
        <w:rPr>
          <w:lang w:val="en-CA"/>
        </w:rPr>
        <w:t>stable</w:t>
      </w:r>
      <w:r w:rsidR="004F696A">
        <w:rPr>
          <w:lang w:val="en-CA"/>
        </w:rPr>
        <w:t>. The evaluation further concluded</w:t>
      </w:r>
      <w:r w:rsidRPr="005D43AE">
        <w:rPr>
          <w:lang w:val="en-CA"/>
        </w:rPr>
        <w:t xml:space="preserve"> that the price difference, the lev</w:t>
      </w:r>
      <w:r>
        <w:rPr>
          <w:lang w:val="en-CA"/>
        </w:rPr>
        <w:t>el of the incentive and the NOU</w:t>
      </w:r>
      <w:r w:rsidR="00F17A21">
        <w:rPr>
          <w:lang w:val="en-CA"/>
        </w:rPr>
        <w:noBreakHyphen/>
      </w:r>
      <w:r w:rsidRPr="005D43AE">
        <w:rPr>
          <w:lang w:val="en-CA"/>
        </w:rPr>
        <w:t>related activities also played a significant role</w:t>
      </w:r>
      <w:r w:rsidR="00F17A21">
        <w:rPr>
          <w:lang w:val="en-CA"/>
        </w:rPr>
        <w:t>.</w:t>
      </w:r>
      <w:r w:rsidRPr="005D43AE">
        <w:rPr>
          <w:vertAlign w:val="superscript"/>
          <w:lang w:val="en-CA"/>
        </w:rPr>
        <w:footnoteReference w:id="8"/>
      </w:r>
    </w:p>
    <w:p w14:paraId="1404FABF" w14:textId="77777777" w:rsidR="00EA16A0" w:rsidRDefault="00EA16A0" w:rsidP="00EF1EA9">
      <w:pPr>
        <w:pStyle w:val="StyleHeader4Para4Left0Firstline0"/>
        <w:numPr>
          <w:ilvl w:val="0"/>
          <w:numId w:val="0"/>
        </w:numPr>
        <w:rPr>
          <w:b/>
        </w:rPr>
        <w:sectPr w:rsidR="00EA16A0" w:rsidSect="00F9537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720" w:right="1440" w:bottom="864" w:left="1440" w:header="720" w:footer="475" w:gutter="0"/>
          <w:pgNumType w:start="1"/>
          <w:cols w:space="720"/>
          <w:docGrid w:linePitch="299"/>
        </w:sectPr>
      </w:pPr>
    </w:p>
    <w:p w14:paraId="4EE3D193" w14:textId="07B78065" w:rsidR="0027075B" w:rsidRDefault="00EA16A0" w:rsidP="00EF1EA9">
      <w:pPr>
        <w:jc w:val="center"/>
        <w:rPr>
          <w:b/>
          <w:lang w:val="en-CA"/>
        </w:rPr>
      </w:pPr>
      <w:r>
        <w:rPr>
          <w:b/>
          <w:lang w:val="en-CA"/>
        </w:rPr>
        <w:lastRenderedPageBreak/>
        <w:t>Annex II</w:t>
      </w:r>
    </w:p>
    <w:p w14:paraId="14EBD609" w14:textId="6383E122" w:rsidR="0027075B" w:rsidRDefault="0027075B" w:rsidP="00EF1EA9">
      <w:pPr>
        <w:jc w:val="center"/>
        <w:rPr>
          <w:b/>
          <w:lang w:val="en-CA"/>
        </w:rPr>
      </w:pPr>
    </w:p>
    <w:p w14:paraId="5560CDE9" w14:textId="257BDAF5" w:rsidR="00EA16A0" w:rsidRDefault="00997897" w:rsidP="00EF1EA9">
      <w:pPr>
        <w:jc w:val="center"/>
        <w:rPr>
          <w:b/>
          <w:lang w:val="en-CA"/>
        </w:rPr>
      </w:pPr>
      <w:r>
        <w:rPr>
          <w:b/>
          <w:lang w:val="en-CA"/>
        </w:rPr>
        <w:t>REPORTS ON END-USERS RECEIVED FROM IMPLEMENTING AND BILATERAL AGENCIES</w:t>
      </w:r>
    </w:p>
    <w:p w14:paraId="3517CAB9" w14:textId="1C259CAA" w:rsidR="00EA16A0" w:rsidRDefault="00EA16A0" w:rsidP="00EF1EA9">
      <w:pPr>
        <w:jc w:val="center"/>
        <w:rPr>
          <w:b/>
          <w:lang w:val="en-CA"/>
        </w:rPr>
      </w:pPr>
    </w:p>
    <w:p w14:paraId="5F8CDC36" w14:textId="2DCE031E" w:rsidR="009A56CF" w:rsidRDefault="002D5313" w:rsidP="00997897">
      <w:pPr>
        <w:ind w:left="1440" w:hanging="1440"/>
        <w:rPr>
          <w:b/>
          <w:lang w:val="en-CA"/>
        </w:rPr>
      </w:pPr>
      <w:r>
        <w:rPr>
          <w:b/>
          <w:lang w:val="en-CA"/>
        </w:rPr>
        <w:t>Group</w:t>
      </w:r>
      <w:r w:rsidR="00EA16A0" w:rsidRPr="002D5313">
        <w:rPr>
          <w:b/>
          <w:lang w:val="en-CA"/>
        </w:rPr>
        <w:t xml:space="preserve"> I</w:t>
      </w:r>
      <w:r w:rsidR="00997897">
        <w:rPr>
          <w:b/>
          <w:lang w:val="en-CA"/>
        </w:rPr>
        <w:tab/>
      </w:r>
      <w:r w:rsidR="00EA16A0" w:rsidRPr="00997897">
        <w:rPr>
          <w:b/>
          <w:lang w:val="en-CA"/>
        </w:rPr>
        <w:t>End-user incentive schemes for conversion or replacement of HCFC-based equipment</w:t>
      </w:r>
    </w:p>
    <w:p w14:paraId="535A5B0E" w14:textId="77777777" w:rsidR="00997897" w:rsidRPr="00997897" w:rsidRDefault="00997897" w:rsidP="00997897">
      <w:pPr>
        <w:ind w:left="1440" w:hanging="1440"/>
        <w:rPr>
          <w:b/>
          <w:lang w:val="en-CA"/>
        </w:rPr>
      </w:pPr>
    </w:p>
    <w:tbl>
      <w:tblPr>
        <w:tblStyle w:val="TableGrid"/>
        <w:tblW w:w="0" w:type="auto"/>
        <w:tblLook w:val="04A0" w:firstRow="1" w:lastRow="0" w:firstColumn="1" w:lastColumn="0" w:noHBand="0" w:noVBand="1"/>
      </w:tblPr>
      <w:tblGrid>
        <w:gridCol w:w="491"/>
        <w:gridCol w:w="2180"/>
        <w:gridCol w:w="4842"/>
        <w:gridCol w:w="1847"/>
      </w:tblGrid>
      <w:tr w:rsidR="009D76AC" w14:paraId="1BB70D86" w14:textId="12BE42E8" w:rsidTr="009D76AC">
        <w:tc>
          <w:tcPr>
            <w:tcW w:w="491" w:type="dxa"/>
            <w:tcBorders>
              <w:top w:val="nil"/>
              <w:left w:val="nil"/>
              <w:bottom w:val="nil"/>
              <w:right w:val="nil"/>
            </w:tcBorders>
          </w:tcPr>
          <w:p w14:paraId="7F92D218" w14:textId="15CA4748" w:rsidR="009D76AC" w:rsidRPr="00EE0120" w:rsidRDefault="00EE0120" w:rsidP="00EF1EA9">
            <w:pPr>
              <w:jc w:val="left"/>
              <w:rPr>
                <w:b/>
                <w:lang w:val="en-CA"/>
              </w:rPr>
            </w:pPr>
            <w:r w:rsidRPr="00EE0120">
              <w:rPr>
                <w:b/>
                <w:lang w:val="en-CA"/>
              </w:rPr>
              <w:t>#</w:t>
            </w:r>
          </w:p>
        </w:tc>
        <w:tc>
          <w:tcPr>
            <w:tcW w:w="2180" w:type="dxa"/>
            <w:tcBorders>
              <w:top w:val="nil"/>
              <w:left w:val="nil"/>
              <w:bottom w:val="nil"/>
              <w:right w:val="nil"/>
            </w:tcBorders>
          </w:tcPr>
          <w:p w14:paraId="3E92E073" w14:textId="1F022561" w:rsidR="009D76AC" w:rsidRPr="00EE0120" w:rsidRDefault="00EE0120" w:rsidP="00EF1EA9">
            <w:pPr>
              <w:jc w:val="left"/>
              <w:rPr>
                <w:b/>
                <w:lang w:val="en-CA"/>
              </w:rPr>
            </w:pPr>
            <w:r w:rsidRPr="00EE0120">
              <w:rPr>
                <w:b/>
                <w:lang w:val="en-CA"/>
              </w:rPr>
              <w:t xml:space="preserve">Country </w:t>
            </w:r>
          </w:p>
        </w:tc>
        <w:tc>
          <w:tcPr>
            <w:tcW w:w="4842" w:type="dxa"/>
            <w:tcBorders>
              <w:top w:val="nil"/>
              <w:left w:val="nil"/>
              <w:bottom w:val="nil"/>
              <w:right w:val="nil"/>
            </w:tcBorders>
          </w:tcPr>
          <w:p w14:paraId="23B96DD3" w14:textId="2384C6BB" w:rsidR="009D76AC" w:rsidRPr="00EE0120" w:rsidRDefault="00EE0120" w:rsidP="00EF1EA9">
            <w:pPr>
              <w:jc w:val="right"/>
              <w:rPr>
                <w:b/>
                <w:lang w:val="en-CA"/>
              </w:rPr>
            </w:pPr>
            <w:r w:rsidRPr="00EE0120">
              <w:rPr>
                <w:b/>
                <w:lang w:val="en-CA"/>
              </w:rPr>
              <w:t>Implementing agency</w:t>
            </w:r>
          </w:p>
        </w:tc>
        <w:tc>
          <w:tcPr>
            <w:tcW w:w="1847" w:type="dxa"/>
            <w:tcBorders>
              <w:top w:val="nil"/>
              <w:left w:val="nil"/>
              <w:bottom w:val="nil"/>
              <w:right w:val="nil"/>
            </w:tcBorders>
          </w:tcPr>
          <w:p w14:paraId="2819871D" w14:textId="4A9FB427" w:rsidR="009D76AC" w:rsidRPr="00EE0120" w:rsidRDefault="00EE0120" w:rsidP="00EF1EA9">
            <w:pPr>
              <w:jc w:val="right"/>
              <w:rPr>
                <w:b/>
                <w:lang w:val="en-CA"/>
              </w:rPr>
            </w:pPr>
            <w:r w:rsidRPr="00EE0120">
              <w:rPr>
                <w:b/>
                <w:lang w:val="en-CA"/>
              </w:rPr>
              <w:t>Page</w:t>
            </w:r>
          </w:p>
        </w:tc>
      </w:tr>
      <w:tr w:rsidR="000420FA" w14:paraId="3BF00CD0" w14:textId="77777777" w:rsidTr="009D76AC">
        <w:tc>
          <w:tcPr>
            <w:tcW w:w="491" w:type="dxa"/>
            <w:tcBorders>
              <w:top w:val="nil"/>
              <w:left w:val="nil"/>
              <w:bottom w:val="nil"/>
              <w:right w:val="nil"/>
            </w:tcBorders>
          </w:tcPr>
          <w:p w14:paraId="78294A96" w14:textId="77777777" w:rsidR="000420FA" w:rsidRPr="00EE0120" w:rsidRDefault="000420FA" w:rsidP="00EF1EA9">
            <w:pPr>
              <w:jc w:val="left"/>
              <w:rPr>
                <w:b/>
                <w:lang w:val="en-CA"/>
              </w:rPr>
            </w:pPr>
          </w:p>
        </w:tc>
        <w:tc>
          <w:tcPr>
            <w:tcW w:w="2180" w:type="dxa"/>
            <w:tcBorders>
              <w:top w:val="nil"/>
              <w:left w:val="nil"/>
              <w:bottom w:val="nil"/>
              <w:right w:val="nil"/>
            </w:tcBorders>
          </w:tcPr>
          <w:p w14:paraId="631F5606" w14:textId="77777777" w:rsidR="000420FA" w:rsidRPr="00EE0120" w:rsidRDefault="000420FA" w:rsidP="00EF1EA9">
            <w:pPr>
              <w:jc w:val="left"/>
              <w:rPr>
                <w:b/>
                <w:lang w:val="en-CA"/>
              </w:rPr>
            </w:pPr>
          </w:p>
        </w:tc>
        <w:tc>
          <w:tcPr>
            <w:tcW w:w="4842" w:type="dxa"/>
            <w:tcBorders>
              <w:top w:val="nil"/>
              <w:left w:val="nil"/>
              <w:bottom w:val="nil"/>
              <w:right w:val="nil"/>
            </w:tcBorders>
          </w:tcPr>
          <w:p w14:paraId="443415FF" w14:textId="77777777" w:rsidR="000420FA" w:rsidRPr="00EE0120" w:rsidRDefault="000420FA" w:rsidP="00EF1EA9">
            <w:pPr>
              <w:jc w:val="right"/>
              <w:rPr>
                <w:b/>
                <w:lang w:val="en-CA"/>
              </w:rPr>
            </w:pPr>
          </w:p>
        </w:tc>
        <w:tc>
          <w:tcPr>
            <w:tcW w:w="1847" w:type="dxa"/>
            <w:tcBorders>
              <w:top w:val="nil"/>
              <w:left w:val="nil"/>
              <w:bottom w:val="nil"/>
              <w:right w:val="nil"/>
            </w:tcBorders>
          </w:tcPr>
          <w:p w14:paraId="1D3CAE1B" w14:textId="77777777" w:rsidR="000420FA" w:rsidRPr="00EE0120" w:rsidRDefault="000420FA" w:rsidP="00EF1EA9">
            <w:pPr>
              <w:jc w:val="right"/>
              <w:rPr>
                <w:b/>
                <w:lang w:val="en-CA"/>
              </w:rPr>
            </w:pPr>
          </w:p>
        </w:tc>
      </w:tr>
      <w:tr w:rsidR="00EE0120" w14:paraId="6265B230" w14:textId="77777777" w:rsidTr="009D76AC">
        <w:tc>
          <w:tcPr>
            <w:tcW w:w="491" w:type="dxa"/>
            <w:tcBorders>
              <w:top w:val="nil"/>
              <w:left w:val="nil"/>
              <w:bottom w:val="nil"/>
              <w:right w:val="nil"/>
            </w:tcBorders>
          </w:tcPr>
          <w:p w14:paraId="4C295EAA" w14:textId="21E5624F" w:rsidR="00EE0120" w:rsidRPr="009A56CF" w:rsidRDefault="00EE0120" w:rsidP="00EF1EA9">
            <w:pPr>
              <w:jc w:val="left"/>
              <w:rPr>
                <w:lang w:val="en-CA"/>
              </w:rPr>
            </w:pPr>
            <w:r w:rsidRPr="009A56CF">
              <w:rPr>
                <w:lang w:val="en-CA"/>
              </w:rPr>
              <w:t>1.</w:t>
            </w:r>
          </w:p>
        </w:tc>
        <w:tc>
          <w:tcPr>
            <w:tcW w:w="2180" w:type="dxa"/>
            <w:tcBorders>
              <w:top w:val="nil"/>
              <w:left w:val="nil"/>
              <w:bottom w:val="nil"/>
              <w:right w:val="nil"/>
            </w:tcBorders>
          </w:tcPr>
          <w:p w14:paraId="6A217EFD" w14:textId="77F9399A" w:rsidR="00EE0120" w:rsidRPr="009A56CF" w:rsidRDefault="00EE0120" w:rsidP="00EF1EA9">
            <w:pPr>
              <w:jc w:val="left"/>
              <w:rPr>
                <w:lang w:val="en-CA"/>
              </w:rPr>
            </w:pPr>
            <w:r w:rsidRPr="009A56CF">
              <w:rPr>
                <w:lang w:val="en-CA"/>
              </w:rPr>
              <w:t>Bhutan</w:t>
            </w:r>
          </w:p>
        </w:tc>
        <w:tc>
          <w:tcPr>
            <w:tcW w:w="4842" w:type="dxa"/>
            <w:tcBorders>
              <w:top w:val="nil"/>
              <w:left w:val="nil"/>
              <w:bottom w:val="nil"/>
              <w:right w:val="nil"/>
            </w:tcBorders>
          </w:tcPr>
          <w:p w14:paraId="2211AAF2" w14:textId="2F23BF09" w:rsidR="00EE0120" w:rsidRPr="009A56CF" w:rsidRDefault="00EE0120" w:rsidP="00EF1EA9">
            <w:pPr>
              <w:jc w:val="right"/>
              <w:rPr>
                <w:lang w:val="en-CA"/>
              </w:rPr>
            </w:pPr>
            <w:r w:rsidRPr="009A56CF">
              <w:rPr>
                <w:lang w:val="en-CA"/>
              </w:rPr>
              <w:t>UNDP</w:t>
            </w:r>
          </w:p>
        </w:tc>
        <w:tc>
          <w:tcPr>
            <w:tcW w:w="1847" w:type="dxa"/>
            <w:tcBorders>
              <w:top w:val="nil"/>
              <w:left w:val="nil"/>
              <w:bottom w:val="nil"/>
              <w:right w:val="nil"/>
            </w:tcBorders>
          </w:tcPr>
          <w:p w14:paraId="1AD7C322" w14:textId="096479F0" w:rsidR="00EE0120" w:rsidRDefault="00EE0120" w:rsidP="00EF1EA9">
            <w:pPr>
              <w:jc w:val="right"/>
              <w:rPr>
                <w:lang w:val="en-CA"/>
              </w:rPr>
            </w:pPr>
            <w:r>
              <w:rPr>
                <w:lang w:val="en-CA"/>
              </w:rPr>
              <w:t>2</w:t>
            </w:r>
          </w:p>
        </w:tc>
      </w:tr>
      <w:tr w:rsidR="00EE0120" w14:paraId="4846B215" w14:textId="76612C4A" w:rsidTr="009D76AC">
        <w:tc>
          <w:tcPr>
            <w:tcW w:w="491" w:type="dxa"/>
            <w:tcBorders>
              <w:top w:val="nil"/>
              <w:left w:val="nil"/>
              <w:bottom w:val="nil"/>
              <w:right w:val="nil"/>
            </w:tcBorders>
          </w:tcPr>
          <w:p w14:paraId="588E874C" w14:textId="348DE242" w:rsidR="00EE0120" w:rsidRPr="009A56CF" w:rsidRDefault="00EE0120" w:rsidP="00EF1EA9">
            <w:pPr>
              <w:jc w:val="left"/>
              <w:rPr>
                <w:lang w:val="en-CA"/>
              </w:rPr>
            </w:pPr>
            <w:r w:rsidRPr="009A56CF">
              <w:rPr>
                <w:lang w:val="en-CA"/>
              </w:rPr>
              <w:t>2.</w:t>
            </w:r>
          </w:p>
        </w:tc>
        <w:tc>
          <w:tcPr>
            <w:tcW w:w="2180" w:type="dxa"/>
            <w:tcBorders>
              <w:top w:val="nil"/>
              <w:left w:val="nil"/>
              <w:bottom w:val="nil"/>
              <w:right w:val="nil"/>
            </w:tcBorders>
          </w:tcPr>
          <w:p w14:paraId="6EE96299" w14:textId="1DCBAD5F" w:rsidR="00EE0120" w:rsidRPr="009A56CF" w:rsidRDefault="00EE0120" w:rsidP="00EF1EA9">
            <w:pPr>
              <w:jc w:val="left"/>
              <w:rPr>
                <w:lang w:val="en-CA"/>
              </w:rPr>
            </w:pPr>
            <w:r w:rsidRPr="009A56CF">
              <w:rPr>
                <w:lang w:val="en-CA"/>
              </w:rPr>
              <w:t>Brunei Darussalam</w:t>
            </w:r>
          </w:p>
        </w:tc>
        <w:tc>
          <w:tcPr>
            <w:tcW w:w="4842" w:type="dxa"/>
            <w:tcBorders>
              <w:top w:val="nil"/>
              <w:left w:val="nil"/>
              <w:bottom w:val="nil"/>
              <w:right w:val="nil"/>
            </w:tcBorders>
          </w:tcPr>
          <w:p w14:paraId="0A786851" w14:textId="5DACC4E7" w:rsidR="00EE0120" w:rsidRPr="009A56CF" w:rsidRDefault="00EE0120" w:rsidP="00EF1EA9">
            <w:pPr>
              <w:jc w:val="right"/>
              <w:rPr>
                <w:lang w:val="en-CA"/>
              </w:rPr>
            </w:pPr>
            <w:r w:rsidRPr="009A56CF">
              <w:rPr>
                <w:lang w:val="en-CA"/>
              </w:rPr>
              <w:t>UNDP</w:t>
            </w:r>
          </w:p>
        </w:tc>
        <w:tc>
          <w:tcPr>
            <w:tcW w:w="1847" w:type="dxa"/>
            <w:tcBorders>
              <w:top w:val="nil"/>
              <w:left w:val="nil"/>
              <w:bottom w:val="nil"/>
              <w:right w:val="nil"/>
            </w:tcBorders>
          </w:tcPr>
          <w:p w14:paraId="08ECFB09" w14:textId="2D868A96" w:rsidR="00EE0120" w:rsidRPr="009A56CF" w:rsidRDefault="00EE0120" w:rsidP="00EF1EA9">
            <w:pPr>
              <w:jc w:val="right"/>
              <w:rPr>
                <w:lang w:val="en-CA"/>
              </w:rPr>
            </w:pPr>
            <w:r>
              <w:rPr>
                <w:lang w:val="en-CA"/>
              </w:rPr>
              <w:t>3</w:t>
            </w:r>
          </w:p>
        </w:tc>
      </w:tr>
      <w:tr w:rsidR="00EE0120" w14:paraId="252258C1" w14:textId="06674E55" w:rsidTr="009D76AC">
        <w:tc>
          <w:tcPr>
            <w:tcW w:w="491" w:type="dxa"/>
            <w:tcBorders>
              <w:top w:val="nil"/>
              <w:left w:val="nil"/>
              <w:bottom w:val="nil"/>
              <w:right w:val="nil"/>
            </w:tcBorders>
          </w:tcPr>
          <w:p w14:paraId="5B2AB47B" w14:textId="7EE52555" w:rsidR="00EE0120" w:rsidRPr="009A56CF" w:rsidRDefault="00EE0120" w:rsidP="00EF1EA9">
            <w:pPr>
              <w:jc w:val="left"/>
              <w:rPr>
                <w:lang w:val="en-CA"/>
              </w:rPr>
            </w:pPr>
            <w:r w:rsidRPr="009A56CF">
              <w:rPr>
                <w:lang w:val="en-CA"/>
              </w:rPr>
              <w:t>3.</w:t>
            </w:r>
          </w:p>
        </w:tc>
        <w:tc>
          <w:tcPr>
            <w:tcW w:w="2180" w:type="dxa"/>
            <w:tcBorders>
              <w:top w:val="nil"/>
              <w:left w:val="nil"/>
              <w:bottom w:val="nil"/>
              <w:right w:val="nil"/>
            </w:tcBorders>
          </w:tcPr>
          <w:p w14:paraId="105ABF42" w14:textId="11A93794" w:rsidR="00EE0120" w:rsidRPr="009A56CF" w:rsidRDefault="00EE0120" w:rsidP="00EF1EA9">
            <w:pPr>
              <w:jc w:val="left"/>
              <w:rPr>
                <w:lang w:val="en-CA"/>
              </w:rPr>
            </w:pPr>
            <w:r w:rsidRPr="009A56CF">
              <w:rPr>
                <w:lang w:val="en-CA"/>
              </w:rPr>
              <w:t>Cambodia</w:t>
            </w:r>
          </w:p>
        </w:tc>
        <w:tc>
          <w:tcPr>
            <w:tcW w:w="4842" w:type="dxa"/>
            <w:tcBorders>
              <w:top w:val="nil"/>
              <w:left w:val="nil"/>
              <w:bottom w:val="nil"/>
              <w:right w:val="nil"/>
            </w:tcBorders>
          </w:tcPr>
          <w:p w14:paraId="04680206" w14:textId="2F227862" w:rsidR="00EE0120" w:rsidRPr="009A56CF" w:rsidRDefault="00EE0120" w:rsidP="00EF1EA9">
            <w:pPr>
              <w:jc w:val="right"/>
              <w:rPr>
                <w:lang w:val="en-CA"/>
              </w:rPr>
            </w:pPr>
            <w:r w:rsidRPr="009A56CF">
              <w:rPr>
                <w:lang w:val="en-CA"/>
              </w:rPr>
              <w:t>UNDP</w:t>
            </w:r>
          </w:p>
        </w:tc>
        <w:tc>
          <w:tcPr>
            <w:tcW w:w="1847" w:type="dxa"/>
            <w:tcBorders>
              <w:top w:val="nil"/>
              <w:left w:val="nil"/>
              <w:bottom w:val="nil"/>
              <w:right w:val="nil"/>
            </w:tcBorders>
          </w:tcPr>
          <w:p w14:paraId="4434BFFC" w14:textId="49BB66B4" w:rsidR="00EE0120" w:rsidRPr="009A56CF" w:rsidRDefault="00EE0120" w:rsidP="00EF1EA9">
            <w:pPr>
              <w:jc w:val="right"/>
              <w:rPr>
                <w:lang w:val="en-CA"/>
              </w:rPr>
            </w:pPr>
            <w:r>
              <w:rPr>
                <w:lang w:val="en-CA"/>
              </w:rPr>
              <w:t>4</w:t>
            </w:r>
          </w:p>
        </w:tc>
      </w:tr>
      <w:tr w:rsidR="00EE0120" w14:paraId="0CBC67F3" w14:textId="36B60DB9" w:rsidTr="009D76AC">
        <w:tc>
          <w:tcPr>
            <w:tcW w:w="491" w:type="dxa"/>
            <w:tcBorders>
              <w:top w:val="nil"/>
              <w:left w:val="nil"/>
              <w:bottom w:val="nil"/>
              <w:right w:val="nil"/>
            </w:tcBorders>
          </w:tcPr>
          <w:p w14:paraId="31B39CE9" w14:textId="4CA235DD" w:rsidR="00EE0120" w:rsidRPr="009A56CF" w:rsidRDefault="00EE0120" w:rsidP="00EF1EA9">
            <w:pPr>
              <w:jc w:val="left"/>
              <w:rPr>
                <w:lang w:val="en-CA"/>
              </w:rPr>
            </w:pPr>
            <w:r w:rsidRPr="009A56CF">
              <w:rPr>
                <w:lang w:val="en-CA"/>
              </w:rPr>
              <w:t>4.</w:t>
            </w:r>
          </w:p>
        </w:tc>
        <w:tc>
          <w:tcPr>
            <w:tcW w:w="2180" w:type="dxa"/>
            <w:tcBorders>
              <w:top w:val="nil"/>
              <w:left w:val="nil"/>
              <w:bottom w:val="nil"/>
              <w:right w:val="nil"/>
            </w:tcBorders>
          </w:tcPr>
          <w:p w14:paraId="52976458" w14:textId="57648CE1" w:rsidR="00EE0120" w:rsidRPr="009A56CF" w:rsidRDefault="00EE0120" w:rsidP="00EF1EA9">
            <w:pPr>
              <w:jc w:val="left"/>
              <w:rPr>
                <w:lang w:val="en-CA"/>
              </w:rPr>
            </w:pPr>
            <w:r w:rsidRPr="009A56CF">
              <w:rPr>
                <w:lang w:val="en-CA"/>
              </w:rPr>
              <w:t>Croatia</w:t>
            </w:r>
          </w:p>
        </w:tc>
        <w:tc>
          <w:tcPr>
            <w:tcW w:w="4842" w:type="dxa"/>
            <w:tcBorders>
              <w:top w:val="nil"/>
              <w:left w:val="nil"/>
              <w:bottom w:val="nil"/>
              <w:right w:val="nil"/>
            </w:tcBorders>
          </w:tcPr>
          <w:p w14:paraId="14F16BAC" w14:textId="2E8EDD13" w:rsidR="00EE0120" w:rsidRPr="009A56CF" w:rsidRDefault="00EE0120" w:rsidP="00EF1EA9">
            <w:pPr>
              <w:jc w:val="right"/>
              <w:rPr>
                <w:lang w:val="en-CA"/>
              </w:rPr>
            </w:pPr>
            <w:r w:rsidRPr="009A56CF">
              <w:rPr>
                <w:lang w:val="en-CA"/>
              </w:rPr>
              <w:t>UNIDO</w:t>
            </w:r>
          </w:p>
        </w:tc>
        <w:tc>
          <w:tcPr>
            <w:tcW w:w="1847" w:type="dxa"/>
            <w:tcBorders>
              <w:top w:val="nil"/>
              <w:left w:val="nil"/>
              <w:bottom w:val="nil"/>
              <w:right w:val="nil"/>
            </w:tcBorders>
          </w:tcPr>
          <w:p w14:paraId="0139509F" w14:textId="77155B1B" w:rsidR="00EE0120" w:rsidRPr="009A56CF" w:rsidRDefault="00EE0120" w:rsidP="00EF1EA9">
            <w:pPr>
              <w:jc w:val="right"/>
              <w:rPr>
                <w:lang w:val="en-CA"/>
              </w:rPr>
            </w:pPr>
            <w:r>
              <w:rPr>
                <w:lang w:val="en-CA"/>
              </w:rPr>
              <w:t>5</w:t>
            </w:r>
          </w:p>
        </w:tc>
      </w:tr>
      <w:tr w:rsidR="00EE0120" w14:paraId="254C2B56" w14:textId="0ED69225" w:rsidTr="009D76AC">
        <w:tc>
          <w:tcPr>
            <w:tcW w:w="491" w:type="dxa"/>
            <w:tcBorders>
              <w:top w:val="nil"/>
              <w:left w:val="nil"/>
              <w:bottom w:val="nil"/>
              <w:right w:val="nil"/>
            </w:tcBorders>
          </w:tcPr>
          <w:p w14:paraId="32EC8D2D" w14:textId="4AC4DE73" w:rsidR="00EE0120" w:rsidRPr="009A56CF" w:rsidRDefault="00EE0120" w:rsidP="00EF1EA9">
            <w:pPr>
              <w:jc w:val="left"/>
              <w:rPr>
                <w:lang w:val="en-CA"/>
              </w:rPr>
            </w:pPr>
            <w:r w:rsidRPr="009A56CF">
              <w:rPr>
                <w:lang w:val="en-CA"/>
              </w:rPr>
              <w:t>5.</w:t>
            </w:r>
          </w:p>
        </w:tc>
        <w:tc>
          <w:tcPr>
            <w:tcW w:w="2180" w:type="dxa"/>
            <w:tcBorders>
              <w:top w:val="nil"/>
              <w:left w:val="nil"/>
              <w:bottom w:val="nil"/>
              <w:right w:val="nil"/>
            </w:tcBorders>
          </w:tcPr>
          <w:p w14:paraId="37F0BE28" w14:textId="61564679" w:rsidR="00EE0120" w:rsidRPr="009A56CF" w:rsidRDefault="00EE0120" w:rsidP="00EF1EA9">
            <w:pPr>
              <w:jc w:val="left"/>
              <w:rPr>
                <w:lang w:val="en-CA"/>
              </w:rPr>
            </w:pPr>
            <w:r w:rsidRPr="009A56CF">
              <w:rPr>
                <w:lang w:val="en-CA"/>
              </w:rPr>
              <w:t>Cuba</w:t>
            </w:r>
          </w:p>
        </w:tc>
        <w:tc>
          <w:tcPr>
            <w:tcW w:w="4842" w:type="dxa"/>
            <w:tcBorders>
              <w:top w:val="nil"/>
              <w:left w:val="nil"/>
              <w:bottom w:val="nil"/>
              <w:right w:val="nil"/>
            </w:tcBorders>
          </w:tcPr>
          <w:p w14:paraId="29BBD0F6" w14:textId="062F3552" w:rsidR="00EE0120" w:rsidRPr="009A56CF" w:rsidRDefault="00EE0120" w:rsidP="00EF1EA9">
            <w:pPr>
              <w:jc w:val="right"/>
              <w:rPr>
                <w:lang w:val="en-CA"/>
              </w:rPr>
            </w:pPr>
            <w:r>
              <w:rPr>
                <w:lang w:val="en-CA"/>
              </w:rPr>
              <w:t>UNDP</w:t>
            </w:r>
          </w:p>
        </w:tc>
        <w:tc>
          <w:tcPr>
            <w:tcW w:w="1847" w:type="dxa"/>
            <w:tcBorders>
              <w:top w:val="nil"/>
              <w:left w:val="nil"/>
              <w:bottom w:val="nil"/>
              <w:right w:val="nil"/>
            </w:tcBorders>
          </w:tcPr>
          <w:p w14:paraId="58B159A0" w14:textId="06CE9FC4" w:rsidR="00EE0120" w:rsidRDefault="00EE0120" w:rsidP="00EF1EA9">
            <w:pPr>
              <w:jc w:val="right"/>
              <w:rPr>
                <w:lang w:val="en-CA"/>
              </w:rPr>
            </w:pPr>
            <w:r>
              <w:rPr>
                <w:lang w:val="en-CA"/>
              </w:rPr>
              <w:t>6</w:t>
            </w:r>
          </w:p>
        </w:tc>
      </w:tr>
      <w:tr w:rsidR="00EE0120" w14:paraId="1BAAAE93" w14:textId="26C83FB5" w:rsidTr="009D76AC">
        <w:tc>
          <w:tcPr>
            <w:tcW w:w="491" w:type="dxa"/>
            <w:tcBorders>
              <w:top w:val="nil"/>
              <w:left w:val="nil"/>
              <w:bottom w:val="nil"/>
              <w:right w:val="nil"/>
            </w:tcBorders>
          </w:tcPr>
          <w:p w14:paraId="76273E08" w14:textId="2B6F6165" w:rsidR="00EE0120" w:rsidRPr="009A56CF" w:rsidRDefault="00EE0120" w:rsidP="00EF1EA9">
            <w:pPr>
              <w:jc w:val="left"/>
              <w:rPr>
                <w:lang w:val="en-CA"/>
              </w:rPr>
            </w:pPr>
            <w:r w:rsidRPr="009A56CF">
              <w:rPr>
                <w:lang w:val="en-CA"/>
              </w:rPr>
              <w:t>6.</w:t>
            </w:r>
          </w:p>
        </w:tc>
        <w:tc>
          <w:tcPr>
            <w:tcW w:w="2180" w:type="dxa"/>
            <w:tcBorders>
              <w:top w:val="nil"/>
              <w:left w:val="nil"/>
              <w:bottom w:val="nil"/>
              <w:right w:val="nil"/>
            </w:tcBorders>
          </w:tcPr>
          <w:p w14:paraId="5A83B729" w14:textId="5445CEA5" w:rsidR="00EE0120" w:rsidRPr="009A56CF" w:rsidRDefault="00EE0120" w:rsidP="00EF1EA9">
            <w:pPr>
              <w:jc w:val="left"/>
              <w:rPr>
                <w:lang w:val="en-CA"/>
              </w:rPr>
            </w:pPr>
            <w:r w:rsidRPr="009A56CF">
              <w:rPr>
                <w:lang w:val="en-CA"/>
              </w:rPr>
              <w:t>Fiji</w:t>
            </w:r>
          </w:p>
        </w:tc>
        <w:tc>
          <w:tcPr>
            <w:tcW w:w="4842" w:type="dxa"/>
            <w:tcBorders>
              <w:top w:val="nil"/>
              <w:left w:val="nil"/>
              <w:bottom w:val="nil"/>
              <w:right w:val="nil"/>
            </w:tcBorders>
          </w:tcPr>
          <w:p w14:paraId="0A167C49" w14:textId="4B06B6C1" w:rsidR="00EE0120" w:rsidRPr="009A56CF" w:rsidRDefault="00EE0120" w:rsidP="00EF1EA9">
            <w:pPr>
              <w:jc w:val="right"/>
              <w:rPr>
                <w:lang w:val="en-CA"/>
              </w:rPr>
            </w:pPr>
            <w:r w:rsidRPr="009A56CF">
              <w:rPr>
                <w:lang w:val="en-CA"/>
              </w:rPr>
              <w:t>UNDP</w:t>
            </w:r>
          </w:p>
        </w:tc>
        <w:tc>
          <w:tcPr>
            <w:tcW w:w="1847" w:type="dxa"/>
            <w:tcBorders>
              <w:top w:val="nil"/>
              <w:left w:val="nil"/>
              <w:bottom w:val="nil"/>
              <w:right w:val="nil"/>
            </w:tcBorders>
          </w:tcPr>
          <w:p w14:paraId="6B40C630" w14:textId="60011E51" w:rsidR="00EE0120" w:rsidRPr="009A56CF" w:rsidRDefault="00EE0120" w:rsidP="00EF1EA9">
            <w:pPr>
              <w:jc w:val="right"/>
              <w:rPr>
                <w:lang w:val="en-CA"/>
              </w:rPr>
            </w:pPr>
            <w:r>
              <w:rPr>
                <w:lang w:val="en-CA"/>
              </w:rPr>
              <w:t>7</w:t>
            </w:r>
          </w:p>
        </w:tc>
      </w:tr>
      <w:tr w:rsidR="00EE0120" w14:paraId="4CF35A9D" w14:textId="2F000B8F" w:rsidTr="009D76AC">
        <w:tc>
          <w:tcPr>
            <w:tcW w:w="491" w:type="dxa"/>
            <w:tcBorders>
              <w:top w:val="nil"/>
              <w:left w:val="nil"/>
              <w:bottom w:val="nil"/>
              <w:right w:val="nil"/>
            </w:tcBorders>
          </w:tcPr>
          <w:p w14:paraId="7DF7FDC3" w14:textId="75563287" w:rsidR="00EE0120" w:rsidRPr="009A56CF" w:rsidRDefault="00EE0120" w:rsidP="00EF1EA9">
            <w:pPr>
              <w:jc w:val="left"/>
              <w:rPr>
                <w:lang w:val="en-CA"/>
              </w:rPr>
            </w:pPr>
            <w:r w:rsidRPr="009A56CF">
              <w:rPr>
                <w:lang w:val="en-CA"/>
              </w:rPr>
              <w:t>7.</w:t>
            </w:r>
          </w:p>
        </w:tc>
        <w:tc>
          <w:tcPr>
            <w:tcW w:w="2180" w:type="dxa"/>
            <w:tcBorders>
              <w:top w:val="nil"/>
              <w:left w:val="nil"/>
              <w:bottom w:val="nil"/>
              <w:right w:val="nil"/>
            </w:tcBorders>
          </w:tcPr>
          <w:p w14:paraId="2DCF232B" w14:textId="53048E9F" w:rsidR="00EE0120" w:rsidRPr="009A56CF" w:rsidRDefault="00EE0120" w:rsidP="00EF1EA9">
            <w:pPr>
              <w:jc w:val="left"/>
              <w:rPr>
                <w:lang w:val="en-CA"/>
              </w:rPr>
            </w:pPr>
            <w:r w:rsidRPr="009A56CF">
              <w:rPr>
                <w:lang w:val="en-CA"/>
              </w:rPr>
              <w:t>Ghana</w:t>
            </w:r>
          </w:p>
        </w:tc>
        <w:tc>
          <w:tcPr>
            <w:tcW w:w="4842" w:type="dxa"/>
            <w:tcBorders>
              <w:top w:val="nil"/>
              <w:left w:val="nil"/>
              <w:bottom w:val="nil"/>
              <w:right w:val="nil"/>
            </w:tcBorders>
          </w:tcPr>
          <w:p w14:paraId="7E84EFE0" w14:textId="3E83268E" w:rsidR="00EE0120" w:rsidRPr="009A56CF" w:rsidRDefault="00EE0120" w:rsidP="00EF1EA9">
            <w:pPr>
              <w:jc w:val="right"/>
              <w:rPr>
                <w:lang w:val="en-CA"/>
              </w:rPr>
            </w:pPr>
            <w:r>
              <w:rPr>
                <w:lang w:val="en-CA"/>
              </w:rPr>
              <w:t>UNDP</w:t>
            </w:r>
          </w:p>
        </w:tc>
        <w:tc>
          <w:tcPr>
            <w:tcW w:w="1847" w:type="dxa"/>
            <w:tcBorders>
              <w:top w:val="nil"/>
              <w:left w:val="nil"/>
              <w:bottom w:val="nil"/>
              <w:right w:val="nil"/>
            </w:tcBorders>
          </w:tcPr>
          <w:p w14:paraId="2FC84AFC" w14:textId="3FD92599" w:rsidR="00EE0120" w:rsidRDefault="00EE0120" w:rsidP="00EF1EA9">
            <w:pPr>
              <w:jc w:val="right"/>
              <w:rPr>
                <w:lang w:val="en-CA"/>
              </w:rPr>
            </w:pPr>
            <w:r>
              <w:rPr>
                <w:lang w:val="en-CA"/>
              </w:rPr>
              <w:t>8-9</w:t>
            </w:r>
          </w:p>
        </w:tc>
      </w:tr>
      <w:tr w:rsidR="00EE0120" w14:paraId="3209B3DB" w14:textId="31F17DD0" w:rsidTr="009D76AC">
        <w:tc>
          <w:tcPr>
            <w:tcW w:w="491" w:type="dxa"/>
            <w:tcBorders>
              <w:top w:val="nil"/>
              <w:left w:val="nil"/>
              <w:bottom w:val="nil"/>
              <w:right w:val="nil"/>
            </w:tcBorders>
          </w:tcPr>
          <w:p w14:paraId="2EE804CA" w14:textId="14CF17CA" w:rsidR="00EE0120" w:rsidRPr="009A56CF" w:rsidRDefault="00EE0120" w:rsidP="00EF1EA9">
            <w:pPr>
              <w:jc w:val="left"/>
              <w:rPr>
                <w:lang w:val="en-CA"/>
              </w:rPr>
            </w:pPr>
            <w:r w:rsidRPr="009A56CF">
              <w:rPr>
                <w:lang w:val="en-CA"/>
              </w:rPr>
              <w:t>8.</w:t>
            </w:r>
          </w:p>
        </w:tc>
        <w:tc>
          <w:tcPr>
            <w:tcW w:w="2180" w:type="dxa"/>
            <w:tcBorders>
              <w:top w:val="nil"/>
              <w:left w:val="nil"/>
              <w:bottom w:val="nil"/>
              <w:right w:val="nil"/>
            </w:tcBorders>
          </w:tcPr>
          <w:p w14:paraId="160C855D" w14:textId="15986988" w:rsidR="00EE0120" w:rsidRPr="009A56CF" w:rsidRDefault="00EE0120" w:rsidP="00EF1EA9">
            <w:pPr>
              <w:jc w:val="left"/>
              <w:rPr>
                <w:lang w:val="en-CA"/>
              </w:rPr>
            </w:pPr>
            <w:r w:rsidRPr="009A56CF">
              <w:rPr>
                <w:lang w:val="en-CA"/>
              </w:rPr>
              <w:t>Madagascar</w:t>
            </w:r>
          </w:p>
        </w:tc>
        <w:tc>
          <w:tcPr>
            <w:tcW w:w="4842" w:type="dxa"/>
            <w:tcBorders>
              <w:top w:val="nil"/>
              <w:left w:val="nil"/>
              <w:bottom w:val="nil"/>
              <w:right w:val="nil"/>
            </w:tcBorders>
          </w:tcPr>
          <w:p w14:paraId="7964FB4D" w14:textId="3EE4E732" w:rsidR="00EE0120" w:rsidRPr="009A56CF" w:rsidRDefault="00EE0120" w:rsidP="00EF1EA9">
            <w:pPr>
              <w:jc w:val="right"/>
              <w:rPr>
                <w:lang w:val="en-CA"/>
              </w:rPr>
            </w:pPr>
            <w:r w:rsidRPr="009A56CF">
              <w:rPr>
                <w:lang w:val="en-CA"/>
              </w:rPr>
              <w:t>UNIDO</w:t>
            </w:r>
          </w:p>
        </w:tc>
        <w:tc>
          <w:tcPr>
            <w:tcW w:w="1847" w:type="dxa"/>
            <w:tcBorders>
              <w:top w:val="nil"/>
              <w:left w:val="nil"/>
              <w:bottom w:val="nil"/>
              <w:right w:val="nil"/>
            </w:tcBorders>
          </w:tcPr>
          <w:p w14:paraId="18746D5B" w14:textId="165AFE4D" w:rsidR="00EE0120" w:rsidRPr="009A56CF" w:rsidRDefault="00EE0120" w:rsidP="00EF1EA9">
            <w:pPr>
              <w:jc w:val="right"/>
              <w:rPr>
                <w:lang w:val="en-CA"/>
              </w:rPr>
            </w:pPr>
            <w:r>
              <w:rPr>
                <w:lang w:val="en-CA"/>
              </w:rPr>
              <w:t>10</w:t>
            </w:r>
          </w:p>
        </w:tc>
      </w:tr>
      <w:tr w:rsidR="00EE0120" w14:paraId="02FE5586" w14:textId="4593F8E6" w:rsidTr="009D76AC">
        <w:tc>
          <w:tcPr>
            <w:tcW w:w="491" w:type="dxa"/>
            <w:tcBorders>
              <w:top w:val="nil"/>
              <w:left w:val="nil"/>
              <w:bottom w:val="nil"/>
              <w:right w:val="nil"/>
            </w:tcBorders>
          </w:tcPr>
          <w:p w14:paraId="2204A46A" w14:textId="0EDA9A09" w:rsidR="00EE0120" w:rsidRPr="009A56CF" w:rsidRDefault="00EE0120" w:rsidP="00EF1EA9">
            <w:pPr>
              <w:jc w:val="left"/>
              <w:rPr>
                <w:lang w:val="en-CA"/>
              </w:rPr>
            </w:pPr>
            <w:r w:rsidRPr="009A56CF">
              <w:rPr>
                <w:lang w:val="en-CA"/>
              </w:rPr>
              <w:t>9.</w:t>
            </w:r>
          </w:p>
        </w:tc>
        <w:tc>
          <w:tcPr>
            <w:tcW w:w="2180" w:type="dxa"/>
            <w:tcBorders>
              <w:top w:val="nil"/>
              <w:left w:val="nil"/>
              <w:bottom w:val="nil"/>
              <w:right w:val="nil"/>
            </w:tcBorders>
          </w:tcPr>
          <w:p w14:paraId="272433BA" w14:textId="45B79194" w:rsidR="00EE0120" w:rsidRPr="009A56CF" w:rsidRDefault="00EE0120" w:rsidP="00EF1EA9">
            <w:pPr>
              <w:jc w:val="left"/>
              <w:rPr>
                <w:lang w:val="en-CA"/>
              </w:rPr>
            </w:pPr>
            <w:r w:rsidRPr="009A56CF">
              <w:rPr>
                <w:lang w:val="en-CA"/>
              </w:rPr>
              <w:t>Malaysia</w:t>
            </w:r>
          </w:p>
        </w:tc>
        <w:tc>
          <w:tcPr>
            <w:tcW w:w="4842" w:type="dxa"/>
            <w:tcBorders>
              <w:top w:val="nil"/>
              <w:left w:val="nil"/>
              <w:bottom w:val="nil"/>
              <w:right w:val="nil"/>
            </w:tcBorders>
          </w:tcPr>
          <w:p w14:paraId="32E12968" w14:textId="5557A18D" w:rsidR="00EE0120" w:rsidRPr="009A56CF" w:rsidRDefault="00EE0120" w:rsidP="00EF1EA9">
            <w:pPr>
              <w:jc w:val="right"/>
              <w:rPr>
                <w:lang w:val="en-CA"/>
              </w:rPr>
            </w:pPr>
            <w:r w:rsidRPr="009A56CF">
              <w:rPr>
                <w:lang w:val="en-CA"/>
              </w:rPr>
              <w:t>UNDP</w:t>
            </w:r>
          </w:p>
        </w:tc>
        <w:tc>
          <w:tcPr>
            <w:tcW w:w="1847" w:type="dxa"/>
            <w:tcBorders>
              <w:top w:val="nil"/>
              <w:left w:val="nil"/>
              <w:bottom w:val="nil"/>
              <w:right w:val="nil"/>
            </w:tcBorders>
          </w:tcPr>
          <w:p w14:paraId="58C07C46" w14:textId="60319E9B" w:rsidR="00EE0120" w:rsidRPr="009A56CF" w:rsidRDefault="00EE0120" w:rsidP="00EF1EA9">
            <w:pPr>
              <w:jc w:val="right"/>
              <w:rPr>
                <w:lang w:val="en-CA"/>
              </w:rPr>
            </w:pPr>
            <w:r>
              <w:rPr>
                <w:lang w:val="en-CA"/>
              </w:rPr>
              <w:t>11</w:t>
            </w:r>
          </w:p>
        </w:tc>
      </w:tr>
      <w:tr w:rsidR="00EE0120" w14:paraId="60389E89" w14:textId="6B6C78C5" w:rsidTr="009D76AC">
        <w:tc>
          <w:tcPr>
            <w:tcW w:w="491" w:type="dxa"/>
            <w:tcBorders>
              <w:top w:val="nil"/>
              <w:left w:val="nil"/>
              <w:bottom w:val="nil"/>
              <w:right w:val="nil"/>
            </w:tcBorders>
          </w:tcPr>
          <w:p w14:paraId="7C4400FF" w14:textId="4EBAB62D" w:rsidR="00EE0120" w:rsidRPr="009A56CF" w:rsidRDefault="00EE0120" w:rsidP="00EF1EA9">
            <w:pPr>
              <w:jc w:val="left"/>
              <w:rPr>
                <w:lang w:val="en-CA"/>
              </w:rPr>
            </w:pPr>
            <w:r w:rsidRPr="009A56CF">
              <w:rPr>
                <w:lang w:val="en-CA"/>
              </w:rPr>
              <w:t>10.</w:t>
            </w:r>
          </w:p>
        </w:tc>
        <w:tc>
          <w:tcPr>
            <w:tcW w:w="2180" w:type="dxa"/>
            <w:tcBorders>
              <w:top w:val="nil"/>
              <w:left w:val="nil"/>
              <w:bottom w:val="nil"/>
              <w:right w:val="nil"/>
            </w:tcBorders>
          </w:tcPr>
          <w:p w14:paraId="57E7405B" w14:textId="55BD3DE5" w:rsidR="00EE0120" w:rsidRPr="009A56CF" w:rsidRDefault="00EE0120" w:rsidP="00EF1EA9">
            <w:pPr>
              <w:jc w:val="left"/>
              <w:rPr>
                <w:lang w:val="en-CA"/>
              </w:rPr>
            </w:pPr>
            <w:r w:rsidRPr="009A56CF">
              <w:rPr>
                <w:lang w:val="en-CA"/>
              </w:rPr>
              <w:t>Maldives</w:t>
            </w:r>
          </w:p>
        </w:tc>
        <w:tc>
          <w:tcPr>
            <w:tcW w:w="4842" w:type="dxa"/>
            <w:tcBorders>
              <w:top w:val="nil"/>
              <w:left w:val="nil"/>
              <w:bottom w:val="nil"/>
              <w:right w:val="nil"/>
            </w:tcBorders>
          </w:tcPr>
          <w:p w14:paraId="5D9CB780" w14:textId="3A67E7FC" w:rsidR="00EE0120" w:rsidRPr="009A56CF" w:rsidRDefault="00EE0120" w:rsidP="00EF1EA9">
            <w:pPr>
              <w:jc w:val="right"/>
              <w:rPr>
                <w:lang w:val="en-CA"/>
              </w:rPr>
            </w:pPr>
            <w:r w:rsidRPr="009A56CF">
              <w:rPr>
                <w:lang w:val="en-CA"/>
              </w:rPr>
              <w:t>UNDP</w:t>
            </w:r>
          </w:p>
        </w:tc>
        <w:tc>
          <w:tcPr>
            <w:tcW w:w="1847" w:type="dxa"/>
            <w:tcBorders>
              <w:top w:val="nil"/>
              <w:left w:val="nil"/>
              <w:bottom w:val="nil"/>
              <w:right w:val="nil"/>
            </w:tcBorders>
          </w:tcPr>
          <w:p w14:paraId="3B621A9F" w14:textId="65392456" w:rsidR="00EE0120" w:rsidRPr="009A56CF" w:rsidRDefault="00EE0120" w:rsidP="00EF1EA9">
            <w:pPr>
              <w:jc w:val="right"/>
              <w:rPr>
                <w:lang w:val="en-CA"/>
              </w:rPr>
            </w:pPr>
            <w:r>
              <w:rPr>
                <w:lang w:val="en-CA"/>
              </w:rPr>
              <w:t>12-13</w:t>
            </w:r>
          </w:p>
        </w:tc>
      </w:tr>
      <w:tr w:rsidR="00EE0120" w14:paraId="7D1A9241" w14:textId="3DA425BF" w:rsidTr="009D76AC">
        <w:tc>
          <w:tcPr>
            <w:tcW w:w="491" w:type="dxa"/>
            <w:tcBorders>
              <w:top w:val="nil"/>
              <w:left w:val="nil"/>
              <w:bottom w:val="nil"/>
              <w:right w:val="nil"/>
            </w:tcBorders>
          </w:tcPr>
          <w:p w14:paraId="27D2A6DC" w14:textId="19C045AC" w:rsidR="00EE0120" w:rsidRPr="009A56CF" w:rsidRDefault="00EE0120" w:rsidP="00EF1EA9">
            <w:pPr>
              <w:jc w:val="left"/>
              <w:rPr>
                <w:lang w:val="en-CA"/>
              </w:rPr>
            </w:pPr>
            <w:r w:rsidRPr="009A56CF">
              <w:rPr>
                <w:lang w:val="en-CA"/>
              </w:rPr>
              <w:t>11.</w:t>
            </w:r>
          </w:p>
        </w:tc>
        <w:tc>
          <w:tcPr>
            <w:tcW w:w="2180" w:type="dxa"/>
            <w:tcBorders>
              <w:top w:val="nil"/>
              <w:left w:val="nil"/>
              <w:bottom w:val="nil"/>
              <w:right w:val="nil"/>
            </w:tcBorders>
          </w:tcPr>
          <w:p w14:paraId="575818B7" w14:textId="5D03D22C" w:rsidR="00EE0120" w:rsidRPr="009A56CF" w:rsidRDefault="00EE0120" w:rsidP="00EF1EA9">
            <w:pPr>
              <w:jc w:val="left"/>
              <w:rPr>
                <w:lang w:val="en-CA"/>
              </w:rPr>
            </w:pPr>
            <w:r w:rsidRPr="009A56CF">
              <w:rPr>
                <w:lang w:val="en-CA"/>
              </w:rPr>
              <w:t>Nepal</w:t>
            </w:r>
          </w:p>
        </w:tc>
        <w:tc>
          <w:tcPr>
            <w:tcW w:w="4842" w:type="dxa"/>
            <w:tcBorders>
              <w:top w:val="nil"/>
              <w:left w:val="nil"/>
              <w:bottom w:val="nil"/>
              <w:right w:val="nil"/>
            </w:tcBorders>
          </w:tcPr>
          <w:p w14:paraId="69B919AB" w14:textId="64F62DC4" w:rsidR="00EE0120" w:rsidRPr="009A56CF" w:rsidRDefault="00EE0120" w:rsidP="00EF1EA9">
            <w:pPr>
              <w:jc w:val="right"/>
              <w:rPr>
                <w:lang w:val="en-CA"/>
              </w:rPr>
            </w:pPr>
            <w:r w:rsidRPr="009A56CF">
              <w:rPr>
                <w:lang w:val="en-CA"/>
              </w:rPr>
              <w:t>UNDP</w:t>
            </w:r>
          </w:p>
        </w:tc>
        <w:tc>
          <w:tcPr>
            <w:tcW w:w="1847" w:type="dxa"/>
            <w:tcBorders>
              <w:top w:val="nil"/>
              <w:left w:val="nil"/>
              <w:bottom w:val="nil"/>
              <w:right w:val="nil"/>
            </w:tcBorders>
          </w:tcPr>
          <w:p w14:paraId="5D48DE03" w14:textId="639D4A90" w:rsidR="00EE0120" w:rsidRPr="009A56CF" w:rsidRDefault="00EE0120" w:rsidP="00EF1EA9">
            <w:pPr>
              <w:jc w:val="right"/>
              <w:rPr>
                <w:lang w:val="en-CA"/>
              </w:rPr>
            </w:pPr>
            <w:r>
              <w:rPr>
                <w:lang w:val="en-CA"/>
              </w:rPr>
              <w:t>14</w:t>
            </w:r>
          </w:p>
        </w:tc>
      </w:tr>
      <w:tr w:rsidR="00EE0120" w14:paraId="56135414" w14:textId="4F79F9D2" w:rsidTr="009D76AC">
        <w:tc>
          <w:tcPr>
            <w:tcW w:w="491" w:type="dxa"/>
            <w:tcBorders>
              <w:top w:val="nil"/>
              <w:left w:val="nil"/>
              <w:bottom w:val="nil"/>
              <w:right w:val="nil"/>
            </w:tcBorders>
          </w:tcPr>
          <w:p w14:paraId="724FFB69" w14:textId="75407BAD" w:rsidR="00EE0120" w:rsidRPr="009A56CF" w:rsidRDefault="00EE0120" w:rsidP="00EF1EA9">
            <w:pPr>
              <w:jc w:val="left"/>
              <w:rPr>
                <w:lang w:val="en-CA"/>
              </w:rPr>
            </w:pPr>
            <w:r w:rsidRPr="009A56CF">
              <w:rPr>
                <w:lang w:val="en-CA"/>
              </w:rPr>
              <w:t>12.</w:t>
            </w:r>
          </w:p>
        </w:tc>
        <w:tc>
          <w:tcPr>
            <w:tcW w:w="2180" w:type="dxa"/>
            <w:tcBorders>
              <w:top w:val="nil"/>
              <w:left w:val="nil"/>
              <w:bottom w:val="nil"/>
              <w:right w:val="nil"/>
            </w:tcBorders>
          </w:tcPr>
          <w:p w14:paraId="016CE655" w14:textId="1AB489D1" w:rsidR="00EE0120" w:rsidRPr="009A56CF" w:rsidRDefault="00EE0120" w:rsidP="00EF1EA9">
            <w:pPr>
              <w:jc w:val="left"/>
              <w:rPr>
                <w:lang w:val="en-CA"/>
              </w:rPr>
            </w:pPr>
            <w:r w:rsidRPr="009A56CF">
              <w:rPr>
                <w:lang w:val="en-CA"/>
              </w:rPr>
              <w:t>Sri Lanka</w:t>
            </w:r>
          </w:p>
        </w:tc>
        <w:tc>
          <w:tcPr>
            <w:tcW w:w="4842" w:type="dxa"/>
            <w:tcBorders>
              <w:top w:val="nil"/>
              <w:left w:val="nil"/>
              <w:bottom w:val="nil"/>
              <w:right w:val="nil"/>
            </w:tcBorders>
          </w:tcPr>
          <w:p w14:paraId="49CCEFAB" w14:textId="3122EBB8" w:rsidR="00EE0120" w:rsidRPr="009A56CF" w:rsidRDefault="00EE0120" w:rsidP="00EF1EA9">
            <w:pPr>
              <w:jc w:val="right"/>
              <w:rPr>
                <w:lang w:val="en-CA"/>
              </w:rPr>
            </w:pPr>
            <w:r w:rsidRPr="009A56CF">
              <w:rPr>
                <w:lang w:val="en-CA"/>
              </w:rPr>
              <w:t>UNDP</w:t>
            </w:r>
          </w:p>
        </w:tc>
        <w:tc>
          <w:tcPr>
            <w:tcW w:w="1847" w:type="dxa"/>
            <w:tcBorders>
              <w:top w:val="nil"/>
              <w:left w:val="nil"/>
              <w:bottom w:val="nil"/>
              <w:right w:val="nil"/>
            </w:tcBorders>
          </w:tcPr>
          <w:p w14:paraId="1571DA3D" w14:textId="66C8ABCA" w:rsidR="00EE0120" w:rsidRPr="009A56CF" w:rsidRDefault="00EE0120" w:rsidP="00EF1EA9">
            <w:pPr>
              <w:jc w:val="right"/>
              <w:rPr>
                <w:lang w:val="en-CA"/>
              </w:rPr>
            </w:pPr>
            <w:r>
              <w:rPr>
                <w:lang w:val="en-CA"/>
              </w:rPr>
              <w:t>15</w:t>
            </w:r>
          </w:p>
        </w:tc>
      </w:tr>
      <w:tr w:rsidR="00EE0120" w14:paraId="50F3A77F" w14:textId="4BCE0DAE" w:rsidTr="009D76AC">
        <w:tc>
          <w:tcPr>
            <w:tcW w:w="491" w:type="dxa"/>
            <w:tcBorders>
              <w:top w:val="nil"/>
              <w:left w:val="nil"/>
              <w:bottom w:val="nil"/>
              <w:right w:val="nil"/>
            </w:tcBorders>
          </w:tcPr>
          <w:p w14:paraId="44A918D8" w14:textId="29B46B29" w:rsidR="00EE0120" w:rsidRPr="009A56CF" w:rsidRDefault="00EE0120" w:rsidP="00EF1EA9">
            <w:pPr>
              <w:jc w:val="left"/>
              <w:rPr>
                <w:lang w:val="en-CA"/>
              </w:rPr>
            </w:pPr>
            <w:r w:rsidRPr="009A56CF">
              <w:rPr>
                <w:lang w:val="en-CA"/>
              </w:rPr>
              <w:t>13.</w:t>
            </w:r>
          </w:p>
        </w:tc>
        <w:tc>
          <w:tcPr>
            <w:tcW w:w="2180" w:type="dxa"/>
            <w:tcBorders>
              <w:top w:val="nil"/>
              <w:left w:val="nil"/>
              <w:bottom w:val="nil"/>
              <w:right w:val="nil"/>
            </w:tcBorders>
          </w:tcPr>
          <w:p w14:paraId="262AF1F5" w14:textId="1C5F603D" w:rsidR="00EE0120" w:rsidRPr="009A56CF" w:rsidRDefault="00EE0120" w:rsidP="00EF1EA9">
            <w:pPr>
              <w:jc w:val="left"/>
              <w:rPr>
                <w:lang w:val="en-CA"/>
              </w:rPr>
            </w:pPr>
            <w:r w:rsidRPr="009A56CF">
              <w:rPr>
                <w:lang w:val="en-CA"/>
              </w:rPr>
              <w:t>Togo</w:t>
            </w:r>
          </w:p>
        </w:tc>
        <w:tc>
          <w:tcPr>
            <w:tcW w:w="4842" w:type="dxa"/>
            <w:tcBorders>
              <w:top w:val="nil"/>
              <w:left w:val="nil"/>
              <w:bottom w:val="nil"/>
              <w:right w:val="nil"/>
            </w:tcBorders>
          </w:tcPr>
          <w:p w14:paraId="58911586" w14:textId="74D44D1F" w:rsidR="00EE0120" w:rsidRPr="009A56CF" w:rsidRDefault="00EE0120" w:rsidP="00EF1EA9">
            <w:pPr>
              <w:jc w:val="right"/>
              <w:rPr>
                <w:lang w:val="en-CA"/>
              </w:rPr>
            </w:pPr>
            <w:r w:rsidRPr="009A56CF">
              <w:rPr>
                <w:lang w:val="en-CA"/>
              </w:rPr>
              <w:t>UNIDO</w:t>
            </w:r>
          </w:p>
        </w:tc>
        <w:tc>
          <w:tcPr>
            <w:tcW w:w="1847" w:type="dxa"/>
            <w:tcBorders>
              <w:top w:val="nil"/>
              <w:left w:val="nil"/>
              <w:bottom w:val="nil"/>
              <w:right w:val="nil"/>
            </w:tcBorders>
          </w:tcPr>
          <w:p w14:paraId="3AEFBCE7" w14:textId="455457A7" w:rsidR="00EE0120" w:rsidRPr="009A56CF" w:rsidRDefault="00EE0120" w:rsidP="00EF1EA9">
            <w:pPr>
              <w:jc w:val="right"/>
              <w:rPr>
                <w:lang w:val="en-CA"/>
              </w:rPr>
            </w:pPr>
            <w:r>
              <w:rPr>
                <w:lang w:val="en-CA"/>
              </w:rPr>
              <w:t>16</w:t>
            </w:r>
          </w:p>
        </w:tc>
      </w:tr>
    </w:tbl>
    <w:p w14:paraId="7BE1AEDA" w14:textId="4E35AFE1" w:rsidR="002D5313" w:rsidRDefault="002D5313" w:rsidP="00EF1EA9">
      <w:pPr>
        <w:ind w:left="709"/>
        <w:jc w:val="left"/>
        <w:rPr>
          <w:lang w:val="en-CA"/>
        </w:rPr>
      </w:pPr>
    </w:p>
    <w:p w14:paraId="7CA93B21" w14:textId="1AFC79A6" w:rsidR="002D5313" w:rsidRDefault="002D5313" w:rsidP="00EF1EA9">
      <w:pPr>
        <w:jc w:val="left"/>
        <w:rPr>
          <w:b/>
          <w:lang w:val="en-CA"/>
        </w:rPr>
      </w:pPr>
      <w:r>
        <w:rPr>
          <w:b/>
          <w:lang w:val="en-CA"/>
        </w:rPr>
        <w:t>Group</w:t>
      </w:r>
      <w:r w:rsidRPr="002D5313">
        <w:rPr>
          <w:b/>
          <w:lang w:val="en-CA"/>
        </w:rPr>
        <w:t xml:space="preserve"> II</w:t>
      </w:r>
      <w:r w:rsidR="00997897">
        <w:rPr>
          <w:b/>
          <w:lang w:val="en-CA"/>
        </w:rPr>
        <w:tab/>
      </w:r>
      <w:r w:rsidRPr="00997897">
        <w:rPr>
          <w:b/>
          <w:lang w:val="en-CA"/>
        </w:rPr>
        <w:t>Projects to demonstrate alternative technologies</w:t>
      </w:r>
    </w:p>
    <w:p w14:paraId="62D39451" w14:textId="77777777" w:rsidR="00997897" w:rsidRPr="00997897" w:rsidRDefault="00997897" w:rsidP="00EF1EA9">
      <w:pPr>
        <w:jc w:val="left"/>
        <w:rPr>
          <w:b/>
          <w:lang w:val="en-CA"/>
        </w:rPr>
      </w:pPr>
    </w:p>
    <w:tbl>
      <w:tblPr>
        <w:tblStyle w:val="TableGrid"/>
        <w:tblW w:w="9365" w:type="dxa"/>
        <w:tblLook w:val="04A0" w:firstRow="1" w:lastRow="0" w:firstColumn="1" w:lastColumn="0" w:noHBand="0" w:noVBand="1"/>
      </w:tblPr>
      <w:tblGrid>
        <w:gridCol w:w="517"/>
        <w:gridCol w:w="4161"/>
        <w:gridCol w:w="2835"/>
        <w:gridCol w:w="1852"/>
      </w:tblGrid>
      <w:tr w:rsidR="00EE0120" w:rsidRPr="009A56CF" w14:paraId="0BCA513F" w14:textId="28031603" w:rsidTr="00F17A21">
        <w:trPr>
          <w:trHeight w:val="259"/>
        </w:trPr>
        <w:tc>
          <w:tcPr>
            <w:tcW w:w="0" w:type="auto"/>
            <w:tcBorders>
              <w:top w:val="nil"/>
              <w:left w:val="nil"/>
              <w:bottom w:val="nil"/>
              <w:right w:val="nil"/>
            </w:tcBorders>
          </w:tcPr>
          <w:p w14:paraId="50F2DDA6" w14:textId="77777777" w:rsidR="00EE0120" w:rsidRPr="009A56CF" w:rsidRDefault="00EE0120" w:rsidP="00EF1EA9">
            <w:pPr>
              <w:jc w:val="left"/>
              <w:rPr>
                <w:lang w:val="en-CA"/>
              </w:rPr>
            </w:pPr>
            <w:r w:rsidRPr="009A56CF">
              <w:rPr>
                <w:lang w:val="en-CA"/>
              </w:rPr>
              <w:t>1.</w:t>
            </w:r>
          </w:p>
        </w:tc>
        <w:tc>
          <w:tcPr>
            <w:tcW w:w="4161" w:type="dxa"/>
            <w:tcBorders>
              <w:top w:val="nil"/>
              <w:left w:val="nil"/>
              <w:bottom w:val="nil"/>
              <w:right w:val="nil"/>
            </w:tcBorders>
          </w:tcPr>
          <w:p w14:paraId="102E0BD7" w14:textId="1DB2C663" w:rsidR="00EE0120" w:rsidRPr="009A56CF" w:rsidRDefault="00EE0120" w:rsidP="00EF1EA9">
            <w:pPr>
              <w:jc w:val="left"/>
              <w:rPr>
                <w:lang w:val="en-CA"/>
              </w:rPr>
            </w:pPr>
            <w:r w:rsidRPr="009A56CF">
              <w:rPr>
                <w:lang w:val="en-CA"/>
              </w:rPr>
              <w:t>Chile</w:t>
            </w:r>
          </w:p>
        </w:tc>
        <w:tc>
          <w:tcPr>
            <w:tcW w:w="2835" w:type="dxa"/>
            <w:tcBorders>
              <w:top w:val="nil"/>
              <w:left w:val="nil"/>
              <w:bottom w:val="nil"/>
              <w:right w:val="nil"/>
            </w:tcBorders>
          </w:tcPr>
          <w:p w14:paraId="5188E51C" w14:textId="5199FD2E" w:rsidR="00EE0120" w:rsidRPr="009A56CF" w:rsidRDefault="00EE0120" w:rsidP="00EF1EA9">
            <w:pPr>
              <w:jc w:val="right"/>
              <w:rPr>
                <w:lang w:val="en-CA"/>
              </w:rPr>
            </w:pPr>
            <w:r>
              <w:rPr>
                <w:lang w:val="en-CA"/>
              </w:rPr>
              <w:t>UNDP</w:t>
            </w:r>
          </w:p>
        </w:tc>
        <w:tc>
          <w:tcPr>
            <w:tcW w:w="1852" w:type="dxa"/>
            <w:tcBorders>
              <w:top w:val="nil"/>
              <w:left w:val="nil"/>
              <w:bottom w:val="nil"/>
              <w:right w:val="nil"/>
            </w:tcBorders>
          </w:tcPr>
          <w:p w14:paraId="19703B32" w14:textId="4209BDB8" w:rsidR="00EE0120" w:rsidRDefault="00EE0120" w:rsidP="00EF1EA9">
            <w:pPr>
              <w:jc w:val="right"/>
              <w:rPr>
                <w:lang w:val="en-CA"/>
              </w:rPr>
            </w:pPr>
            <w:r>
              <w:rPr>
                <w:lang w:val="en-CA"/>
              </w:rPr>
              <w:t>17</w:t>
            </w:r>
          </w:p>
        </w:tc>
      </w:tr>
      <w:tr w:rsidR="00EE0120" w:rsidRPr="009A56CF" w14:paraId="068258A6" w14:textId="019BB94C" w:rsidTr="00F17A21">
        <w:trPr>
          <w:trHeight w:val="251"/>
        </w:trPr>
        <w:tc>
          <w:tcPr>
            <w:tcW w:w="0" w:type="auto"/>
            <w:tcBorders>
              <w:top w:val="nil"/>
              <w:left w:val="nil"/>
              <w:bottom w:val="nil"/>
              <w:right w:val="nil"/>
            </w:tcBorders>
          </w:tcPr>
          <w:p w14:paraId="6B9B8AD7" w14:textId="77777777" w:rsidR="00EE0120" w:rsidRPr="009A56CF" w:rsidRDefault="00EE0120" w:rsidP="00EF1EA9">
            <w:pPr>
              <w:jc w:val="left"/>
              <w:rPr>
                <w:lang w:val="en-CA"/>
              </w:rPr>
            </w:pPr>
            <w:r w:rsidRPr="009A56CF">
              <w:rPr>
                <w:lang w:val="en-CA"/>
              </w:rPr>
              <w:t>2.</w:t>
            </w:r>
          </w:p>
        </w:tc>
        <w:tc>
          <w:tcPr>
            <w:tcW w:w="4161" w:type="dxa"/>
            <w:tcBorders>
              <w:top w:val="nil"/>
              <w:left w:val="nil"/>
              <w:bottom w:val="nil"/>
              <w:right w:val="nil"/>
            </w:tcBorders>
          </w:tcPr>
          <w:p w14:paraId="492A59B5" w14:textId="4CCDDF43" w:rsidR="00EE0120" w:rsidRPr="009A56CF" w:rsidRDefault="00EE0120" w:rsidP="00EF1EA9">
            <w:pPr>
              <w:jc w:val="left"/>
              <w:rPr>
                <w:lang w:val="en-CA"/>
              </w:rPr>
            </w:pPr>
            <w:r w:rsidRPr="009A56CF">
              <w:rPr>
                <w:lang w:val="en-CA"/>
              </w:rPr>
              <w:t>Ecuador</w:t>
            </w:r>
          </w:p>
        </w:tc>
        <w:tc>
          <w:tcPr>
            <w:tcW w:w="2835" w:type="dxa"/>
            <w:tcBorders>
              <w:top w:val="nil"/>
              <w:left w:val="nil"/>
              <w:bottom w:val="nil"/>
              <w:right w:val="nil"/>
            </w:tcBorders>
          </w:tcPr>
          <w:p w14:paraId="78C05B7A" w14:textId="2AE695B3" w:rsidR="00EE0120" w:rsidRPr="009A56CF" w:rsidRDefault="00EE0120" w:rsidP="00EF1EA9">
            <w:pPr>
              <w:jc w:val="right"/>
              <w:rPr>
                <w:lang w:val="en-CA"/>
              </w:rPr>
            </w:pPr>
            <w:r w:rsidRPr="009A56CF">
              <w:rPr>
                <w:lang w:val="en-CA"/>
              </w:rPr>
              <w:t>UNIDO</w:t>
            </w:r>
          </w:p>
        </w:tc>
        <w:tc>
          <w:tcPr>
            <w:tcW w:w="1852" w:type="dxa"/>
            <w:tcBorders>
              <w:top w:val="nil"/>
              <w:left w:val="nil"/>
              <w:bottom w:val="nil"/>
              <w:right w:val="nil"/>
            </w:tcBorders>
          </w:tcPr>
          <w:p w14:paraId="4E203AB4" w14:textId="3F1FE7EC" w:rsidR="00EE0120" w:rsidRPr="009A56CF" w:rsidRDefault="00EE0120" w:rsidP="00EF1EA9">
            <w:pPr>
              <w:jc w:val="right"/>
              <w:rPr>
                <w:lang w:val="en-CA"/>
              </w:rPr>
            </w:pPr>
            <w:r>
              <w:rPr>
                <w:lang w:val="en-CA"/>
              </w:rPr>
              <w:t>18-19</w:t>
            </w:r>
          </w:p>
        </w:tc>
      </w:tr>
      <w:tr w:rsidR="00EE0120" w:rsidRPr="009A56CF" w14:paraId="0FB9EC0A" w14:textId="4578D7AB" w:rsidTr="00F17A21">
        <w:trPr>
          <w:trHeight w:val="259"/>
        </w:trPr>
        <w:tc>
          <w:tcPr>
            <w:tcW w:w="0" w:type="auto"/>
            <w:tcBorders>
              <w:top w:val="nil"/>
              <w:left w:val="nil"/>
              <w:bottom w:val="nil"/>
              <w:right w:val="nil"/>
            </w:tcBorders>
          </w:tcPr>
          <w:p w14:paraId="518F9F90" w14:textId="77777777" w:rsidR="00EE0120" w:rsidRPr="009A56CF" w:rsidRDefault="00EE0120" w:rsidP="00EF1EA9">
            <w:pPr>
              <w:jc w:val="left"/>
              <w:rPr>
                <w:lang w:val="en-CA"/>
              </w:rPr>
            </w:pPr>
            <w:r w:rsidRPr="009A56CF">
              <w:rPr>
                <w:lang w:val="en-CA"/>
              </w:rPr>
              <w:t>3.</w:t>
            </w:r>
          </w:p>
        </w:tc>
        <w:tc>
          <w:tcPr>
            <w:tcW w:w="4161" w:type="dxa"/>
            <w:tcBorders>
              <w:top w:val="nil"/>
              <w:left w:val="nil"/>
              <w:bottom w:val="nil"/>
              <w:right w:val="nil"/>
            </w:tcBorders>
          </w:tcPr>
          <w:p w14:paraId="0DE92730" w14:textId="2255F4DA" w:rsidR="00EE0120" w:rsidRPr="009A56CF" w:rsidRDefault="00EE0120" w:rsidP="00EF1EA9">
            <w:pPr>
              <w:jc w:val="left"/>
              <w:rPr>
                <w:lang w:val="en-CA"/>
              </w:rPr>
            </w:pPr>
            <w:r w:rsidRPr="009A56CF">
              <w:rPr>
                <w:lang w:val="en-CA"/>
              </w:rPr>
              <w:t>Georgia</w:t>
            </w:r>
          </w:p>
        </w:tc>
        <w:tc>
          <w:tcPr>
            <w:tcW w:w="2835" w:type="dxa"/>
            <w:tcBorders>
              <w:top w:val="nil"/>
              <w:left w:val="nil"/>
              <w:bottom w:val="nil"/>
              <w:right w:val="nil"/>
            </w:tcBorders>
          </w:tcPr>
          <w:p w14:paraId="4491280A" w14:textId="3AA63FAA" w:rsidR="00EE0120" w:rsidRPr="009A56CF" w:rsidRDefault="00EE0120" w:rsidP="00EF1EA9">
            <w:pPr>
              <w:jc w:val="right"/>
              <w:rPr>
                <w:lang w:val="en-CA"/>
              </w:rPr>
            </w:pPr>
            <w:r>
              <w:rPr>
                <w:lang w:val="en-CA"/>
              </w:rPr>
              <w:t>UNDP</w:t>
            </w:r>
          </w:p>
        </w:tc>
        <w:tc>
          <w:tcPr>
            <w:tcW w:w="1852" w:type="dxa"/>
            <w:tcBorders>
              <w:top w:val="nil"/>
              <w:left w:val="nil"/>
              <w:bottom w:val="nil"/>
              <w:right w:val="nil"/>
            </w:tcBorders>
          </w:tcPr>
          <w:p w14:paraId="47F69CFA" w14:textId="2C66A3F8" w:rsidR="00EE0120" w:rsidRDefault="00EE0120" w:rsidP="00EF1EA9">
            <w:pPr>
              <w:jc w:val="right"/>
              <w:rPr>
                <w:lang w:val="en-CA"/>
              </w:rPr>
            </w:pPr>
            <w:r>
              <w:rPr>
                <w:lang w:val="en-CA"/>
              </w:rPr>
              <w:t>20</w:t>
            </w:r>
          </w:p>
        </w:tc>
      </w:tr>
      <w:tr w:rsidR="00EE0120" w:rsidRPr="009A56CF" w14:paraId="2B03B083" w14:textId="5AF10533" w:rsidTr="00F17A21">
        <w:trPr>
          <w:trHeight w:val="251"/>
        </w:trPr>
        <w:tc>
          <w:tcPr>
            <w:tcW w:w="0" w:type="auto"/>
            <w:tcBorders>
              <w:top w:val="nil"/>
              <w:left w:val="nil"/>
              <w:bottom w:val="nil"/>
              <w:right w:val="nil"/>
            </w:tcBorders>
          </w:tcPr>
          <w:p w14:paraId="6AA0FE64" w14:textId="77777777" w:rsidR="00EE0120" w:rsidRPr="009A56CF" w:rsidRDefault="00EE0120" w:rsidP="00EF1EA9">
            <w:pPr>
              <w:jc w:val="left"/>
              <w:rPr>
                <w:lang w:val="en-CA"/>
              </w:rPr>
            </w:pPr>
            <w:r w:rsidRPr="009A56CF">
              <w:rPr>
                <w:lang w:val="en-CA"/>
              </w:rPr>
              <w:t>4.</w:t>
            </w:r>
          </w:p>
        </w:tc>
        <w:tc>
          <w:tcPr>
            <w:tcW w:w="4161" w:type="dxa"/>
            <w:tcBorders>
              <w:top w:val="nil"/>
              <w:left w:val="nil"/>
              <w:bottom w:val="nil"/>
              <w:right w:val="nil"/>
            </w:tcBorders>
          </w:tcPr>
          <w:p w14:paraId="3D4C3C76" w14:textId="7223004D" w:rsidR="00EE0120" w:rsidRPr="009A56CF" w:rsidRDefault="00EE0120" w:rsidP="00EF1EA9">
            <w:pPr>
              <w:jc w:val="left"/>
              <w:rPr>
                <w:lang w:val="en-CA"/>
              </w:rPr>
            </w:pPr>
            <w:r>
              <w:rPr>
                <w:lang w:val="en-CA"/>
              </w:rPr>
              <w:t>Grenada</w:t>
            </w:r>
          </w:p>
        </w:tc>
        <w:tc>
          <w:tcPr>
            <w:tcW w:w="2835" w:type="dxa"/>
            <w:tcBorders>
              <w:top w:val="nil"/>
              <w:left w:val="nil"/>
              <w:bottom w:val="nil"/>
              <w:right w:val="nil"/>
            </w:tcBorders>
          </w:tcPr>
          <w:p w14:paraId="30B8578E" w14:textId="71C92087" w:rsidR="00EE0120" w:rsidRPr="009A56CF" w:rsidRDefault="00EE0120" w:rsidP="00EF1EA9">
            <w:pPr>
              <w:jc w:val="right"/>
              <w:rPr>
                <w:lang w:val="en-CA"/>
              </w:rPr>
            </w:pPr>
            <w:r>
              <w:rPr>
                <w:lang w:val="en-CA"/>
              </w:rPr>
              <w:t>UNEP</w:t>
            </w:r>
          </w:p>
        </w:tc>
        <w:tc>
          <w:tcPr>
            <w:tcW w:w="1852" w:type="dxa"/>
            <w:tcBorders>
              <w:top w:val="nil"/>
              <w:left w:val="nil"/>
              <w:bottom w:val="nil"/>
              <w:right w:val="nil"/>
            </w:tcBorders>
          </w:tcPr>
          <w:p w14:paraId="6B616252" w14:textId="68CA2F0B" w:rsidR="00EE0120" w:rsidRDefault="00EE0120" w:rsidP="00EF1EA9">
            <w:pPr>
              <w:jc w:val="right"/>
              <w:rPr>
                <w:lang w:val="en-CA"/>
              </w:rPr>
            </w:pPr>
            <w:r>
              <w:rPr>
                <w:lang w:val="en-CA"/>
              </w:rPr>
              <w:t>21-22</w:t>
            </w:r>
          </w:p>
        </w:tc>
      </w:tr>
      <w:tr w:rsidR="00EE0120" w:rsidRPr="009A56CF" w14:paraId="1D6B3B05" w14:textId="1205DA1B" w:rsidTr="00F17A21">
        <w:trPr>
          <w:trHeight w:val="259"/>
        </w:trPr>
        <w:tc>
          <w:tcPr>
            <w:tcW w:w="0" w:type="auto"/>
            <w:tcBorders>
              <w:top w:val="nil"/>
              <w:left w:val="nil"/>
              <w:bottom w:val="nil"/>
              <w:right w:val="nil"/>
            </w:tcBorders>
          </w:tcPr>
          <w:p w14:paraId="479767D5" w14:textId="77777777" w:rsidR="00EE0120" w:rsidRPr="009A56CF" w:rsidRDefault="00EE0120" w:rsidP="00EF1EA9">
            <w:pPr>
              <w:jc w:val="left"/>
              <w:rPr>
                <w:lang w:val="en-CA"/>
              </w:rPr>
            </w:pPr>
            <w:r w:rsidRPr="009A56CF">
              <w:rPr>
                <w:lang w:val="en-CA"/>
              </w:rPr>
              <w:t>5.</w:t>
            </w:r>
          </w:p>
        </w:tc>
        <w:tc>
          <w:tcPr>
            <w:tcW w:w="4161" w:type="dxa"/>
            <w:tcBorders>
              <w:top w:val="nil"/>
              <w:left w:val="nil"/>
              <w:bottom w:val="nil"/>
              <w:right w:val="nil"/>
            </w:tcBorders>
          </w:tcPr>
          <w:p w14:paraId="167732D8" w14:textId="1EEA17DF" w:rsidR="00EE0120" w:rsidRPr="009A56CF" w:rsidRDefault="00EE0120" w:rsidP="00EF1EA9">
            <w:pPr>
              <w:jc w:val="left"/>
              <w:rPr>
                <w:lang w:val="en-CA"/>
              </w:rPr>
            </w:pPr>
            <w:r>
              <w:rPr>
                <w:lang w:val="en-CA"/>
              </w:rPr>
              <w:t>Iran (Islamic Republic of)</w:t>
            </w:r>
          </w:p>
        </w:tc>
        <w:tc>
          <w:tcPr>
            <w:tcW w:w="2835" w:type="dxa"/>
            <w:tcBorders>
              <w:top w:val="nil"/>
              <w:left w:val="nil"/>
              <w:bottom w:val="nil"/>
              <w:right w:val="nil"/>
            </w:tcBorders>
          </w:tcPr>
          <w:p w14:paraId="75E6417C" w14:textId="7D3815C4" w:rsidR="00EE0120" w:rsidRPr="009A56CF" w:rsidRDefault="00EE0120" w:rsidP="00EF1EA9">
            <w:pPr>
              <w:jc w:val="right"/>
              <w:rPr>
                <w:lang w:val="en-CA"/>
              </w:rPr>
            </w:pPr>
            <w:r>
              <w:rPr>
                <w:lang w:val="en-CA"/>
              </w:rPr>
              <w:t>Government of Germany</w:t>
            </w:r>
          </w:p>
        </w:tc>
        <w:tc>
          <w:tcPr>
            <w:tcW w:w="1852" w:type="dxa"/>
            <w:tcBorders>
              <w:top w:val="nil"/>
              <w:left w:val="nil"/>
              <w:bottom w:val="nil"/>
              <w:right w:val="nil"/>
            </w:tcBorders>
          </w:tcPr>
          <w:p w14:paraId="058CEA18" w14:textId="23C7B96F" w:rsidR="00EE0120" w:rsidRDefault="00EE0120" w:rsidP="00EF1EA9">
            <w:pPr>
              <w:jc w:val="right"/>
              <w:rPr>
                <w:lang w:val="en-CA"/>
              </w:rPr>
            </w:pPr>
            <w:r>
              <w:rPr>
                <w:lang w:val="en-CA"/>
              </w:rPr>
              <w:t>23</w:t>
            </w:r>
          </w:p>
        </w:tc>
      </w:tr>
      <w:tr w:rsidR="00EE0120" w:rsidRPr="009A56CF" w14:paraId="3592831F" w14:textId="09FD5B9C" w:rsidTr="00F17A21">
        <w:trPr>
          <w:trHeight w:val="259"/>
        </w:trPr>
        <w:tc>
          <w:tcPr>
            <w:tcW w:w="0" w:type="auto"/>
            <w:tcBorders>
              <w:top w:val="nil"/>
              <w:left w:val="nil"/>
              <w:bottom w:val="nil"/>
              <w:right w:val="nil"/>
            </w:tcBorders>
          </w:tcPr>
          <w:p w14:paraId="35C3E3CB" w14:textId="77777777" w:rsidR="00EE0120" w:rsidRPr="009A56CF" w:rsidRDefault="00EE0120" w:rsidP="00EF1EA9">
            <w:pPr>
              <w:jc w:val="left"/>
              <w:rPr>
                <w:lang w:val="en-CA"/>
              </w:rPr>
            </w:pPr>
            <w:r w:rsidRPr="009A56CF">
              <w:rPr>
                <w:lang w:val="en-CA"/>
              </w:rPr>
              <w:t>6.</w:t>
            </w:r>
          </w:p>
        </w:tc>
        <w:tc>
          <w:tcPr>
            <w:tcW w:w="4161" w:type="dxa"/>
            <w:tcBorders>
              <w:top w:val="nil"/>
              <w:left w:val="nil"/>
              <w:bottom w:val="nil"/>
              <w:right w:val="nil"/>
            </w:tcBorders>
          </w:tcPr>
          <w:p w14:paraId="3706A655" w14:textId="789E6760" w:rsidR="00EE0120" w:rsidRPr="009A56CF" w:rsidRDefault="00EE0120" w:rsidP="00EF1EA9">
            <w:pPr>
              <w:jc w:val="left"/>
              <w:rPr>
                <w:lang w:val="en-CA"/>
              </w:rPr>
            </w:pPr>
            <w:r>
              <w:rPr>
                <w:lang w:val="en-CA"/>
              </w:rPr>
              <w:t>Mauritius</w:t>
            </w:r>
          </w:p>
        </w:tc>
        <w:tc>
          <w:tcPr>
            <w:tcW w:w="2835" w:type="dxa"/>
            <w:tcBorders>
              <w:top w:val="nil"/>
              <w:left w:val="nil"/>
              <w:bottom w:val="nil"/>
              <w:right w:val="nil"/>
            </w:tcBorders>
          </w:tcPr>
          <w:p w14:paraId="1527DE94" w14:textId="4AEE58DC" w:rsidR="00EE0120" w:rsidRPr="009A56CF" w:rsidRDefault="00EE0120" w:rsidP="00EF1EA9">
            <w:pPr>
              <w:jc w:val="right"/>
              <w:rPr>
                <w:lang w:val="en-CA"/>
              </w:rPr>
            </w:pPr>
            <w:r w:rsidRPr="007D51CD">
              <w:rPr>
                <w:lang w:val="en-CA"/>
              </w:rPr>
              <w:t>Government of Germany</w:t>
            </w:r>
          </w:p>
        </w:tc>
        <w:tc>
          <w:tcPr>
            <w:tcW w:w="1852" w:type="dxa"/>
            <w:tcBorders>
              <w:top w:val="nil"/>
              <w:left w:val="nil"/>
              <w:bottom w:val="nil"/>
              <w:right w:val="nil"/>
            </w:tcBorders>
          </w:tcPr>
          <w:p w14:paraId="57B02EAF" w14:textId="3737A659" w:rsidR="00EE0120" w:rsidRPr="007D51CD" w:rsidRDefault="00EE0120" w:rsidP="00EF1EA9">
            <w:pPr>
              <w:jc w:val="right"/>
              <w:rPr>
                <w:lang w:val="en-CA"/>
              </w:rPr>
            </w:pPr>
            <w:r>
              <w:rPr>
                <w:lang w:val="en-CA"/>
              </w:rPr>
              <w:t>24</w:t>
            </w:r>
          </w:p>
        </w:tc>
      </w:tr>
      <w:tr w:rsidR="00EE0120" w:rsidRPr="009A56CF" w14:paraId="3B906519" w14:textId="1CFBE690" w:rsidTr="00F17A21">
        <w:trPr>
          <w:trHeight w:val="251"/>
        </w:trPr>
        <w:tc>
          <w:tcPr>
            <w:tcW w:w="0" w:type="auto"/>
            <w:tcBorders>
              <w:top w:val="nil"/>
              <w:left w:val="nil"/>
              <w:bottom w:val="nil"/>
              <w:right w:val="nil"/>
            </w:tcBorders>
          </w:tcPr>
          <w:p w14:paraId="50BD0E4F" w14:textId="77777777" w:rsidR="00EE0120" w:rsidRPr="009A56CF" w:rsidRDefault="00EE0120" w:rsidP="00EF1EA9">
            <w:pPr>
              <w:jc w:val="left"/>
              <w:rPr>
                <w:lang w:val="en-CA"/>
              </w:rPr>
            </w:pPr>
            <w:r w:rsidRPr="009A56CF">
              <w:rPr>
                <w:lang w:val="en-CA"/>
              </w:rPr>
              <w:t>7.</w:t>
            </w:r>
          </w:p>
        </w:tc>
        <w:tc>
          <w:tcPr>
            <w:tcW w:w="4161" w:type="dxa"/>
            <w:tcBorders>
              <w:top w:val="nil"/>
              <w:left w:val="nil"/>
              <w:bottom w:val="nil"/>
              <w:right w:val="nil"/>
            </w:tcBorders>
          </w:tcPr>
          <w:p w14:paraId="7FDAC290" w14:textId="1D6C9A06" w:rsidR="00EE0120" w:rsidRPr="009A56CF" w:rsidRDefault="00EE0120" w:rsidP="00EF1EA9">
            <w:pPr>
              <w:jc w:val="left"/>
              <w:rPr>
                <w:lang w:val="en-CA"/>
              </w:rPr>
            </w:pPr>
            <w:r>
              <w:rPr>
                <w:lang w:val="en-CA"/>
              </w:rPr>
              <w:t>Mauritius</w:t>
            </w:r>
          </w:p>
        </w:tc>
        <w:tc>
          <w:tcPr>
            <w:tcW w:w="2835" w:type="dxa"/>
            <w:tcBorders>
              <w:top w:val="nil"/>
              <w:left w:val="nil"/>
              <w:bottom w:val="nil"/>
              <w:right w:val="nil"/>
            </w:tcBorders>
          </w:tcPr>
          <w:p w14:paraId="066714AA" w14:textId="2C1A8E54" w:rsidR="00EE0120" w:rsidRPr="009A56CF" w:rsidRDefault="00EE0120" w:rsidP="00EF1EA9">
            <w:pPr>
              <w:jc w:val="right"/>
              <w:rPr>
                <w:lang w:val="en-CA"/>
              </w:rPr>
            </w:pPr>
            <w:r w:rsidRPr="007D51CD">
              <w:rPr>
                <w:lang w:val="en-CA"/>
              </w:rPr>
              <w:t>Government of Germany</w:t>
            </w:r>
          </w:p>
        </w:tc>
        <w:tc>
          <w:tcPr>
            <w:tcW w:w="1852" w:type="dxa"/>
            <w:tcBorders>
              <w:top w:val="nil"/>
              <w:left w:val="nil"/>
              <w:bottom w:val="nil"/>
              <w:right w:val="nil"/>
            </w:tcBorders>
          </w:tcPr>
          <w:p w14:paraId="06C8E6E0" w14:textId="5205C0E5" w:rsidR="00EE0120" w:rsidRPr="007D51CD" w:rsidRDefault="00EE0120" w:rsidP="00EF1EA9">
            <w:pPr>
              <w:jc w:val="right"/>
              <w:rPr>
                <w:lang w:val="en-CA"/>
              </w:rPr>
            </w:pPr>
            <w:r>
              <w:rPr>
                <w:lang w:val="en-CA"/>
              </w:rPr>
              <w:t>25</w:t>
            </w:r>
          </w:p>
        </w:tc>
      </w:tr>
      <w:tr w:rsidR="00EE0120" w:rsidRPr="009A56CF" w14:paraId="12879AE8" w14:textId="644DDA91" w:rsidTr="00F17A21">
        <w:trPr>
          <w:trHeight w:val="259"/>
        </w:trPr>
        <w:tc>
          <w:tcPr>
            <w:tcW w:w="0" w:type="auto"/>
            <w:tcBorders>
              <w:top w:val="nil"/>
              <w:left w:val="nil"/>
              <w:bottom w:val="nil"/>
              <w:right w:val="nil"/>
            </w:tcBorders>
          </w:tcPr>
          <w:p w14:paraId="2D83316C" w14:textId="77777777" w:rsidR="00EE0120" w:rsidRPr="009A56CF" w:rsidRDefault="00EE0120" w:rsidP="00EF1EA9">
            <w:pPr>
              <w:jc w:val="left"/>
              <w:rPr>
                <w:lang w:val="en-CA"/>
              </w:rPr>
            </w:pPr>
            <w:r w:rsidRPr="009A56CF">
              <w:rPr>
                <w:lang w:val="en-CA"/>
              </w:rPr>
              <w:t>8.</w:t>
            </w:r>
          </w:p>
        </w:tc>
        <w:tc>
          <w:tcPr>
            <w:tcW w:w="4161" w:type="dxa"/>
            <w:tcBorders>
              <w:top w:val="nil"/>
              <w:left w:val="nil"/>
              <w:bottom w:val="nil"/>
              <w:right w:val="nil"/>
            </w:tcBorders>
          </w:tcPr>
          <w:p w14:paraId="1D0BBEB3" w14:textId="49D0CC27" w:rsidR="00EE0120" w:rsidRPr="009A56CF" w:rsidRDefault="000420FA" w:rsidP="00EF1EA9">
            <w:pPr>
              <w:jc w:val="left"/>
              <w:rPr>
                <w:lang w:val="en-CA"/>
              </w:rPr>
            </w:pPr>
            <w:r>
              <w:rPr>
                <w:lang w:val="en-CA"/>
              </w:rPr>
              <w:t>Saint</w:t>
            </w:r>
            <w:r w:rsidR="00EE0120">
              <w:rPr>
                <w:lang w:val="en-CA"/>
              </w:rPr>
              <w:t xml:space="preserve"> Vincent and the Grenadines</w:t>
            </w:r>
          </w:p>
        </w:tc>
        <w:tc>
          <w:tcPr>
            <w:tcW w:w="2835" w:type="dxa"/>
            <w:tcBorders>
              <w:top w:val="nil"/>
              <w:left w:val="nil"/>
              <w:bottom w:val="nil"/>
              <w:right w:val="nil"/>
            </w:tcBorders>
          </w:tcPr>
          <w:p w14:paraId="669F90EC" w14:textId="20BD36F2" w:rsidR="00EE0120" w:rsidRPr="009A56CF" w:rsidRDefault="00EE0120" w:rsidP="00EF1EA9">
            <w:pPr>
              <w:jc w:val="right"/>
              <w:rPr>
                <w:lang w:val="en-CA"/>
              </w:rPr>
            </w:pPr>
            <w:r>
              <w:rPr>
                <w:lang w:val="en-CA"/>
              </w:rPr>
              <w:t>UNEP</w:t>
            </w:r>
          </w:p>
        </w:tc>
        <w:tc>
          <w:tcPr>
            <w:tcW w:w="1852" w:type="dxa"/>
            <w:tcBorders>
              <w:top w:val="nil"/>
              <w:left w:val="nil"/>
              <w:bottom w:val="nil"/>
              <w:right w:val="nil"/>
            </w:tcBorders>
          </w:tcPr>
          <w:p w14:paraId="19C6D98D" w14:textId="53F8B43E" w:rsidR="00EE0120" w:rsidRDefault="00EE0120" w:rsidP="00EF1EA9">
            <w:pPr>
              <w:jc w:val="right"/>
              <w:rPr>
                <w:lang w:val="en-CA"/>
              </w:rPr>
            </w:pPr>
            <w:r>
              <w:rPr>
                <w:lang w:val="en-CA"/>
              </w:rPr>
              <w:t>26</w:t>
            </w:r>
          </w:p>
        </w:tc>
      </w:tr>
      <w:tr w:rsidR="00EE0120" w:rsidRPr="009A56CF" w14:paraId="7A820FC7" w14:textId="7C94A6C6" w:rsidTr="00F17A21">
        <w:trPr>
          <w:trHeight w:val="259"/>
        </w:trPr>
        <w:tc>
          <w:tcPr>
            <w:tcW w:w="0" w:type="auto"/>
            <w:tcBorders>
              <w:top w:val="nil"/>
              <w:left w:val="nil"/>
              <w:bottom w:val="nil"/>
              <w:right w:val="nil"/>
            </w:tcBorders>
          </w:tcPr>
          <w:p w14:paraId="774E82B4" w14:textId="77777777" w:rsidR="00EE0120" w:rsidRPr="009A56CF" w:rsidRDefault="00EE0120" w:rsidP="00EF1EA9">
            <w:pPr>
              <w:jc w:val="left"/>
              <w:rPr>
                <w:lang w:val="en-CA"/>
              </w:rPr>
            </w:pPr>
            <w:r w:rsidRPr="009A56CF">
              <w:rPr>
                <w:lang w:val="en-CA"/>
              </w:rPr>
              <w:t>9.</w:t>
            </w:r>
          </w:p>
        </w:tc>
        <w:tc>
          <w:tcPr>
            <w:tcW w:w="4161" w:type="dxa"/>
            <w:tcBorders>
              <w:top w:val="nil"/>
              <w:left w:val="nil"/>
              <w:bottom w:val="nil"/>
              <w:right w:val="nil"/>
            </w:tcBorders>
          </w:tcPr>
          <w:p w14:paraId="19F93E16" w14:textId="6E725660" w:rsidR="00EE0120" w:rsidRPr="009A56CF" w:rsidRDefault="00EE0120" w:rsidP="00EF1EA9">
            <w:pPr>
              <w:jc w:val="left"/>
              <w:rPr>
                <w:lang w:val="en-CA"/>
              </w:rPr>
            </w:pPr>
            <w:r>
              <w:rPr>
                <w:lang w:val="en-CA"/>
              </w:rPr>
              <w:t>Venezuela (Bolivarian Republic of)</w:t>
            </w:r>
          </w:p>
        </w:tc>
        <w:tc>
          <w:tcPr>
            <w:tcW w:w="2835" w:type="dxa"/>
            <w:tcBorders>
              <w:top w:val="nil"/>
              <w:left w:val="nil"/>
              <w:bottom w:val="nil"/>
              <w:right w:val="nil"/>
            </w:tcBorders>
          </w:tcPr>
          <w:p w14:paraId="09CF8DDD" w14:textId="34EC1D53" w:rsidR="00EE0120" w:rsidRPr="009A56CF" w:rsidRDefault="00EE0120" w:rsidP="00EF1EA9">
            <w:pPr>
              <w:jc w:val="right"/>
              <w:rPr>
                <w:lang w:val="en-CA"/>
              </w:rPr>
            </w:pPr>
            <w:r>
              <w:rPr>
                <w:lang w:val="en-CA"/>
              </w:rPr>
              <w:t>UNIDO</w:t>
            </w:r>
          </w:p>
        </w:tc>
        <w:tc>
          <w:tcPr>
            <w:tcW w:w="1852" w:type="dxa"/>
            <w:tcBorders>
              <w:top w:val="nil"/>
              <w:left w:val="nil"/>
              <w:bottom w:val="nil"/>
              <w:right w:val="nil"/>
            </w:tcBorders>
          </w:tcPr>
          <w:p w14:paraId="6DCEEEBE" w14:textId="3C2144D3" w:rsidR="00EE0120" w:rsidRDefault="00EE0120" w:rsidP="00EF1EA9">
            <w:pPr>
              <w:jc w:val="right"/>
              <w:rPr>
                <w:lang w:val="en-CA"/>
              </w:rPr>
            </w:pPr>
            <w:r>
              <w:rPr>
                <w:lang w:val="en-CA"/>
              </w:rPr>
              <w:t>27</w:t>
            </w:r>
          </w:p>
        </w:tc>
      </w:tr>
    </w:tbl>
    <w:p w14:paraId="136B53A0" w14:textId="1933D7F6" w:rsidR="007D51CD" w:rsidRDefault="007D51CD" w:rsidP="00EF1EA9">
      <w:pPr>
        <w:jc w:val="left"/>
        <w:rPr>
          <w:lang w:val="en-CA"/>
        </w:rPr>
      </w:pPr>
    </w:p>
    <w:p w14:paraId="74F0BAFA" w14:textId="16A1A047" w:rsidR="007D51CD" w:rsidRDefault="007D51CD" w:rsidP="00EF1EA9">
      <w:pPr>
        <w:jc w:val="left"/>
        <w:rPr>
          <w:b/>
          <w:lang w:val="en-CA"/>
        </w:rPr>
      </w:pPr>
      <w:r>
        <w:rPr>
          <w:b/>
          <w:lang w:val="en-CA"/>
        </w:rPr>
        <w:t>Group III</w:t>
      </w:r>
      <w:r w:rsidR="00997897">
        <w:rPr>
          <w:b/>
          <w:lang w:val="en-CA"/>
        </w:rPr>
        <w:tab/>
      </w:r>
      <w:r w:rsidR="00997897" w:rsidRPr="00997897">
        <w:rPr>
          <w:b/>
          <w:lang w:val="en-CA"/>
        </w:rPr>
        <w:t>L</w:t>
      </w:r>
      <w:r w:rsidRPr="00997897">
        <w:rPr>
          <w:b/>
          <w:lang w:val="en-CA"/>
        </w:rPr>
        <w:t>eakage reduction programmes at end-users</w:t>
      </w:r>
    </w:p>
    <w:p w14:paraId="518E8774" w14:textId="77777777" w:rsidR="00F17A21" w:rsidRPr="00997897" w:rsidRDefault="00F17A21" w:rsidP="00EF1EA9">
      <w:pPr>
        <w:jc w:val="left"/>
        <w:rPr>
          <w:b/>
          <w:lang w:val="en-CA"/>
        </w:rPr>
      </w:pPr>
    </w:p>
    <w:tbl>
      <w:tblPr>
        <w:tblStyle w:val="TableGrid"/>
        <w:tblW w:w="9477" w:type="dxa"/>
        <w:tblLook w:val="04A0" w:firstRow="1" w:lastRow="0" w:firstColumn="1" w:lastColumn="0" w:noHBand="0" w:noVBand="1"/>
      </w:tblPr>
      <w:tblGrid>
        <w:gridCol w:w="505"/>
        <w:gridCol w:w="3723"/>
        <w:gridCol w:w="3285"/>
        <w:gridCol w:w="1964"/>
      </w:tblGrid>
      <w:tr w:rsidR="00EE0120" w:rsidRPr="009A56CF" w14:paraId="7192831D" w14:textId="38DF12BF" w:rsidTr="00EE0120">
        <w:trPr>
          <w:trHeight w:val="299"/>
        </w:trPr>
        <w:tc>
          <w:tcPr>
            <w:tcW w:w="505" w:type="dxa"/>
            <w:tcBorders>
              <w:top w:val="nil"/>
              <w:left w:val="nil"/>
              <w:bottom w:val="nil"/>
              <w:right w:val="nil"/>
            </w:tcBorders>
          </w:tcPr>
          <w:p w14:paraId="151D2AA7" w14:textId="006F0CDE" w:rsidR="00EE0120" w:rsidRPr="009A56CF" w:rsidRDefault="00EE0120" w:rsidP="00EF1EA9">
            <w:pPr>
              <w:jc w:val="left"/>
              <w:rPr>
                <w:lang w:val="en-CA"/>
              </w:rPr>
            </w:pPr>
            <w:r>
              <w:rPr>
                <w:lang w:val="en-CA"/>
              </w:rPr>
              <w:t>1</w:t>
            </w:r>
            <w:r w:rsidRPr="009A56CF">
              <w:rPr>
                <w:lang w:val="en-CA"/>
              </w:rPr>
              <w:t>.</w:t>
            </w:r>
          </w:p>
        </w:tc>
        <w:tc>
          <w:tcPr>
            <w:tcW w:w="3723" w:type="dxa"/>
            <w:tcBorders>
              <w:top w:val="nil"/>
              <w:left w:val="nil"/>
              <w:bottom w:val="nil"/>
              <w:right w:val="nil"/>
            </w:tcBorders>
          </w:tcPr>
          <w:p w14:paraId="1AFA043D" w14:textId="7068FC86" w:rsidR="00EE0120" w:rsidRPr="009A56CF" w:rsidRDefault="00EE0120" w:rsidP="00EF1EA9">
            <w:pPr>
              <w:jc w:val="left"/>
              <w:rPr>
                <w:lang w:val="en-CA"/>
              </w:rPr>
            </w:pPr>
            <w:r w:rsidRPr="009D76AC">
              <w:rPr>
                <w:lang w:val="en-CA"/>
              </w:rPr>
              <w:t>Brazil</w:t>
            </w:r>
          </w:p>
        </w:tc>
        <w:tc>
          <w:tcPr>
            <w:tcW w:w="3285" w:type="dxa"/>
            <w:tcBorders>
              <w:top w:val="nil"/>
              <w:left w:val="nil"/>
              <w:bottom w:val="nil"/>
              <w:right w:val="nil"/>
            </w:tcBorders>
          </w:tcPr>
          <w:p w14:paraId="04815B26" w14:textId="21F26E24" w:rsidR="00EE0120" w:rsidRPr="009A56CF" w:rsidRDefault="00EE0120" w:rsidP="00EF1EA9">
            <w:pPr>
              <w:jc w:val="right"/>
              <w:rPr>
                <w:lang w:val="en-CA"/>
              </w:rPr>
            </w:pPr>
            <w:r w:rsidRPr="009D76AC">
              <w:rPr>
                <w:lang w:val="en-CA"/>
              </w:rPr>
              <w:t>Government of Germany</w:t>
            </w:r>
          </w:p>
        </w:tc>
        <w:tc>
          <w:tcPr>
            <w:tcW w:w="1964" w:type="dxa"/>
            <w:tcBorders>
              <w:top w:val="nil"/>
              <w:left w:val="nil"/>
              <w:bottom w:val="nil"/>
              <w:right w:val="nil"/>
            </w:tcBorders>
          </w:tcPr>
          <w:p w14:paraId="60DF0672" w14:textId="6484A3B7" w:rsidR="00EE0120" w:rsidRPr="009D76AC" w:rsidRDefault="00EE0120" w:rsidP="00EF1EA9">
            <w:pPr>
              <w:jc w:val="right"/>
              <w:rPr>
                <w:lang w:val="en-CA"/>
              </w:rPr>
            </w:pPr>
            <w:r>
              <w:rPr>
                <w:lang w:val="en-CA"/>
              </w:rPr>
              <w:t>28-29</w:t>
            </w:r>
          </w:p>
        </w:tc>
      </w:tr>
    </w:tbl>
    <w:p w14:paraId="3D6F7D6D" w14:textId="77777777" w:rsidR="009D76AC" w:rsidRDefault="009D76AC" w:rsidP="00EF1EA9">
      <w:r>
        <w:br w:type="page"/>
      </w:r>
    </w:p>
    <w:p w14:paraId="41638DEF" w14:textId="3DF5CDF9" w:rsidR="007D51CD" w:rsidRPr="0088278A" w:rsidRDefault="007D51CD" w:rsidP="0088278A">
      <w:pPr>
        <w:ind w:left="1440" w:hanging="1440"/>
        <w:rPr>
          <w:b/>
          <w:lang w:val="en-CA"/>
        </w:rPr>
      </w:pPr>
      <w:r w:rsidRPr="007D51CD">
        <w:rPr>
          <w:b/>
          <w:lang w:val="en-CA"/>
        </w:rPr>
        <w:lastRenderedPageBreak/>
        <w:t>Group I</w:t>
      </w:r>
      <w:r w:rsidRPr="007D51CD">
        <w:rPr>
          <w:lang w:val="en-CA"/>
        </w:rPr>
        <w:t>:</w:t>
      </w:r>
      <w:r w:rsidR="00997897">
        <w:rPr>
          <w:lang w:val="en-CA"/>
        </w:rPr>
        <w:tab/>
      </w:r>
      <w:r w:rsidRPr="0088278A">
        <w:rPr>
          <w:b/>
          <w:lang w:val="en-CA"/>
        </w:rPr>
        <w:t>End-user incentive schemes for conversion or replacement of HCFC-based equipment</w:t>
      </w:r>
    </w:p>
    <w:p w14:paraId="1364DF60" w14:textId="77777777" w:rsidR="00973770" w:rsidRDefault="00973770" w:rsidP="00EF1EA9">
      <w:pPr>
        <w:jc w:val="left"/>
        <w:rPr>
          <w:lang w:val="en-CA"/>
        </w:rPr>
      </w:pPr>
    </w:p>
    <w:tbl>
      <w:tblPr>
        <w:tblStyle w:val="TableGrid"/>
        <w:tblW w:w="10710" w:type="dxa"/>
        <w:tblInd w:w="-432" w:type="dxa"/>
        <w:tblLook w:val="04A0" w:firstRow="1" w:lastRow="0" w:firstColumn="1" w:lastColumn="0" w:noHBand="0" w:noVBand="1"/>
      </w:tblPr>
      <w:tblGrid>
        <w:gridCol w:w="3348"/>
        <w:gridCol w:w="810"/>
        <w:gridCol w:w="6552"/>
      </w:tblGrid>
      <w:tr w:rsidR="00FF5F13" w:rsidRPr="007737A0" w14:paraId="0B06D878" w14:textId="77777777" w:rsidTr="00973770">
        <w:tc>
          <w:tcPr>
            <w:tcW w:w="10710" w:type="dxa"/>
            <w:gridSpan w:val="3"/>
          </w:tcPr>
          <w:p w14:paraId="42E29F52" w14:textId="77777777" w:rsidR="00FF5F13" w:rsidRPr="007737A0" w:rsidRDefault="00FF5F13" w:rsidP="00EF1EA9">
            <w:pPr>
              <w:jc w:val="center"/>
              <w:rPr>
                <w:sz w:val="20"/>
                <w:szCs w:val="20"/>
                <w:lang w:val="en-US"/>
              </w:rPr>
            </w:pPr>
            <w:r w:rsidRPr="007737A0">
              <w:rPr>
                <w:b/>
                <w:sz w:val="20"/>
                <w:szCs w:val="20"/>
                <w:lang w:val="en-US"/>
              </w:rPr>
              <w:t>PROJECT DESCRIPTION</w:t>
            </w:r>
          </w:p>
        </w:tc>
      </w:tr>
      <w:tr w:rsidR="00FF5F13" w:rsidRPr="007737A0" w14:paraId="24D94E6C" w14:textId="77777777" w:rsidTr="00973770">
        <w:tc>
          <w:tcPr>
            <w:tcW w:w="3348" w:type="dxa"/>
          </w:tcPr>
          <w:p w14:paraId="20AB389B" w14:textId="77777777" w:rsidR="00FF5F13" w:rsidRPr="007737A0" w:rsidRDefault="00FF5F13" w:rsidP="00EF1EA9">
            <w:pPr>
              <w:jc w:val="left"/>
              <w:rPr>
                <w:b/>
                <w:sz w:val="20"/>
                <w:szCs w:val="20"/>
                <w:lang w:val="en-US"/>
              </w:rPr>
            </w:pPr>
            <w:r w:rsidRPr="007737A0">
              <w:rPr>
                <w:b/>
                <w:sz w:val="20"/>
                <w:szCs w:val="20"/>
                <w:lang w:val="en-US"/>
              </w:rPr>
              <w:t>Country</w:t>
            </w:r>
          </w:p>
        </w:tc>
        <w:tc>
          <w:tcPr>
            <w:tcW w:w="7362" w:type="dxa"/>
            <w:gridSpan w:val="2"/>
          </w:tcPr>
          <w:p w14:paraId="63A750F2" w14:textId="692C4F55" w:rsidR="00FF5F13" w:rsidRPr="007737A0" w:rsidRDefault="00FF5F13" w:rsidP="00AD766A">
            <w:pPr>
              <w:jc w:val="left"/>
              <w:rPr>
                <w:sz w:val="20"/>
                <w:szCs w:val="20"/>
                <w:lang w:val="en-US"/>
              </w:rPr>
            </w:pPr>
            <w:r w:rsidRPr="007737A0">
              <w:rPr>
                <w:sz w:val="20"/>
                <w:szCs w:val="20"/>
                <w:lang w:val="en-US"/>
              </w:rPr>
              <w:t>B</w:t>
            </w:r>
            <w:r w:rsidR="00AD766A" w:rsidRPr="007737A0">
              <w:rPr>
                <w:sz w:val="20"/>
                <w:szCs w:val="20"/>
                <w:lang w:val="en-US"/>
              </w:rPr>
              <w:t>hutan</w:t>
            </w:r>
          </w:p>
        </w:tc>
      </w:tr>
      <w:tr w:rsidR="00FF5F13" w:rsidRPr="007737A0" w14:paraId="1A3580C7" w14:textId="77777777" w:rsidTr="00973770">
        <w:tc>
          <w:tcPr>
            <w:tcW w:w="3348" w:type="dxa"/>
          </w:tcPr>
          <w:p w14:paraId="3FA25E66" w14:textId="77777777" w:rsidR="00FF5F13" w:rsidRPr="007737A0" w:rsidRDefault="00FF5F13" w:rsidP="00EF1EA9">
            <w:pPr>
              <w:jc w:val="left"/>
              <w:rPr>
                <w:b/>
                <w:sz w:val="20"/>
                <w:szCs w:val="20"/>
                <w:lang w:val="en-US"/>
              </w:rPr>
            </w:pPr>
            <w:r w:rsidRPr="007737A0">
              <w:rPr>
                <w:b/>
                <w:sz w:val="20"/>
                <w:szCs w:val="20"/>
                <w:lang w:val="en-US"/>
              </w:rPr>
              <w:t>Stage of the HPMP</w:t>
            </w:r>
          </w:p>
        </w:tc>
        <w:tc>
          <w:tcPr>
            <w:tcW w:w="7362" w:type="dxa"/>
            <w:gridSpan w:val="2"/>
          </w:tcPr>
          <w:p w14:paraId="530C4EBD" w14:textId="77777777" w:rsidR="00FF5F13" w:rsidRPr="007737A0" w:rsidRDefault="00FF5F13" w:rsidP="00EF1EA9">
            <w:pPr>
              <w:jc w:val="left"/>
              <w:rPr>
                <w:sz w:val="20"/>
                <w:szCs w:val="20"/>
                <w:lang w:val="en-US"/>
              </w:rPr>
            </w:pPr>
            <w:r w:rsidRPr="007737A0">
              <w:rPr>
                <w:sz w:val="20"/>
                <w:szCs w:val="20"/>
                <w:lang w:val="en-US"/>
              </w:rPr>
              <w:t>HPMP (2011-2025)</w:t>
            </w:r>
          </w:p>
        </w:tc>
      </w:tr>
      <w:tr w:rsidR="00FF5F13" w:rsidRPr="007737A0" w14:paraId="6AD1936F" w14:textId="77777777" w:rsidTr="00973770">
        <w:tc>
          <w:tcPr>
            <w:tcW w:w="3348" w:type="dxa"/>
          </w:tcPr>
          <w:p w14:paraId="119A1D26" w14:textId="77777777" w:rsidR="00FF5F13" w:rsidRPr="007737A0" w:rsidRDefault="00FF5F13" w:rsidP="00EF1EA9">
            <w:pPr>
              <w:jc w:val="left"/>
              <w:rPr>
                <w:b/>
                <w:sz w:val="20"/>
                <w:szCs w:val="20"/>
                <w:lang w:val="en-US"/>
              </w:rPr>
            </w:pPr>
            <w:r w:rsidRPr="007737A0">
              <w:rPr>
                <w:b/>
                <w:sz w:val="20"/>
                <w:szCs w:val="20"/>
                <w:lang w:val="en-US"/>
              </w:rPr>
              <w:t>Implementing agency</w:t>
            </w:r>
          </w:p>
        </w:tc>
        <w:tc>
          <w:tcPr>
            <w:tcW w:w="7362" w:type="dxa"/>
            <w:gridSpan w:val="2"/>
          </w:tcPr>
          <w:p w14:paraId="605CFFE3" w14:textId="77777777" w:rsidR="00FF5F13" w:rsidRPr="007737A0" w:rsidRDefault="00FF5F13" w:rsidP="00EF1EA9">
            <w:pPr>
              <w:jc w:val="left"/>
              <w:rPr>
                <w:sz w:val="20"/>
                <w:szCs w:val="20"/>
                <w:lang w:val="en-US"/>
              </w:rPr>
            </w:pPr>
            <w:r w:rsidRPr="007737A0">
              <w:rPr>
                <w:sz w:val="20"/>
                <w:szCs w:val="20"/>
                <w:lang w:val="en-US"/>
              </w:rPr>
              <w:t xml:space="preserve">UNDP </w:t>
            </w:r>
          </w:p>
        </w:tc>
      </w:tr>
      <w:tr w:rsidR="00FF5F13" w:rsidRPr="007737A0" w14:paraId="72B78331" w14:textId="77777777" w:rsidTr="00973770">
        <w:tc>
          <w:tcPr>
            <w:tcW w:w="3348" w:type="dxa"/>
          </w:tcPr>
          <w:p w14:paraId="0511FFB7" w14:textId="77777777" w:rsidR="00FF5F13" w:rsidRPr="007737A0" w:rsidRDefault="00FF5F13" w:rsidP="00EF1EA9">
            <w:pPr>
              <w:jc w:val="left"/>
              <w:rPr>
                <w:b/>
                <w:sz w:val="20"/>
                <w:szCs w:val="20"/>
                <w:lang w:val="en-US"/>
              </w:rPr>
            </w:pPr>
            <w:r w:rsidRPr="007737A0">
              <w:rPr>
                <w:b/>
                <w:sz w:val="20"/>
                <w:szCs w:val="20"/>
                <w:lang w:val="en-US"/>
              </w:rPr>
              <w:t>Project title</w:t>
            </w:r>
          </w:p>
        </w:tc>
        <w:tc>
          <w:tcPr>
            <w:tcW w:w="7362" w:type="dxa"/>
            <w:gridSpan w:val="2"/>
          </w:tcPr>
          <w:p w14:paraId="1E8BC2A9" w14:textId="77777777" w:rsidR="00FF5F13" w:rsidRPr="007737A0" w:rsidRDefault="00FF5F13" w:rsidP="00EF1EA9">
            <w:pPr>
              <w:jc w:val="left"/>
              <w:rPr>
                <w:sz w:val="20"/>
                <w:szCs w:val="20"/>
                <w:lang w:val="en-US"/>
              </w:rPr>
            </w:pPr>
            <w:r w:rsidRPr="007737A0">
              <w:rPr>
                <w:sz w:val="20"/>
                <w:szCs w:val="20"/>
                <w:lang w:val="en-US"/>
              </w:rPr>
              <w:t>HCFC phase-out management plan</w:t>
            </w:r>
          </w:p>
        </w:tc>
      </w:tr>
      <w:tr w:rsidR="00FF5F13" w:rsidRPr="007737A0" w14:paraId="027E8E1E" w14:textId="77777777" w:rsidTr="00973770">
        <w:tc>
          <w:tcPr>
            <w:tcW w:w="3348" w:type="dxa"/>
          </w:tcPr>
          <w:p w14:paraId="0530D8AE" w14:textId="77777777" w:rsidR="00FF5F13" w:rsidRPr="007737A0" w:rsidRDefault="00FF5F13" w:rsidP="00EF1EA9">
            <w:pPr>
              <w:jc w:val="left"/>
              <w:rPr>
                <w:b/>
                <w:sz w:val="20"/>
                <w:szCs w:val="20"/>
                <w:lang w:val="en-US"/>
              </w:rPr>
            </w:pPr>
            <w:r w:rsidRPr="007737A0">
              <w:rPr>
                <w:b/>
                <w:sz w:val="20"/>
                <w:szCs w:val="20"/>
                <w:lang w:val="en-US"/>
              </w:rPr>
              <w:t>Subsector/application</w:t>
            </w:r>
          </w:p>
        </w:tc>
        <w:tc>
          <w:tcPr>
            <w:tcW w:w="7362" w:type="dxa"/>
            <w:gridSpan w:val="2"/>
          </w:tcPr>
          <w:p w14:paraId="3DF531A6" w14:textId="77777777" w:rsidR="00FF5F13" w:rsidRPr="007737A0" w:rsidRDefault="00FF5F13" w:rsidP="00EF1EA9">
            <w:pPr>
              <w:jc w:val="left"/>
              <w:rPr>
                <w:sz w:val="20"/>
                <w:szCs w:val="20"/>
                <w:lang w:val="en-US"/>
              </w:rPr>
            </w:pPr>
            <w:r w:rsidRPr="007737A0">
              <w:rPr>
                <w:sz w:val="20"/>
                <w:szCs w:val="20"/>
                <w:lang w:val="en-US"/>
              </w:rPr>
              <w:t xml:space="preserve">RAC/ domestic/commercial air-conditioning </w:t>
            </w:r>
          </w:p>
        </w:tc>
      </w:tr>
      <w:tr w:rsidR="00FF5F13" w:rsidRPr="007737A0" w14:paraId="0E730130" w14:textId="77777777" w:rsidTr="00973770">
        <w:tc>
          <w:tcPr>
            <w:tcW w:w="3348" w:type="dxa"/>
          </w:tcPr>
          <w:p w14:paraId="4C1EBC16" w14:textId="77777777" w:rsidR="00FF5F13" w:rsidRPr="007737A0" w:rsidRDefault="00FF5F13" w:rsidP="00EF1EA9">
            <w:pPr>
              <w:jc w:val="left"/>
              <w:rPr>
                <w:b/>
                <w:sz w:val="20"/>
                <w:szCs w:val="20"/>
                <w:lang w:val="en-US"/>
              </w:rPr>
            </w:pPr>
            <w:r w:rsidRPr="007737A0">
              <w:rPr>
                <w:b/>
                <w:sz w:val="20"/>
                <w:szCs w:val="20"/>
                <w:lang w:val="en-US"/>
              </w:rPr>
              <w:t>Alternative technology</w:t>
            </w:r>
          </w:p>
        </w:tc>
        <w:tc>
          <w:tcPr>
            <w:tcW w:w="7362" w:type="dxa"/>
            <w:gridSpan w:val="2"/>
          </w:tcPr>
          <w:p w14:paraId="522271C2" w14:textId="77777777" w:rsidR="00FF5F13" w:rsidRPr="007737A0" w:rsidRDefault="00FF5F13" w:rsidP="00EF1EA9">
            <w:pPr>
              <w:jc w:val="left"/>
              <w:rPr>
                <w:sz w:val="20"/>
                <w:szCs w:val="20"/>
                <w:lang w:val="en-US"/>
              </w:rPr>
            </w:pPr>
            <w:r w:rsidRPr="007737A0">
              <w:rPr>
                <w:sz w:val="20"/>
                <w:szCs w:val="20"/>
                <w:lang w:val="en-US"/>
              </w:rPr>
              <w:t>Capped to GWP-675 or lower</w:t>
            </w:r>
          </w:p>
        </w:tc>
      </w:tr>
      <w:tr w:rsidR="00FF5F13" w:rsidRPr="007737A0" w14:paraId="154347A0" w14:textId="77777777" w:rsidTr="00973770">
        <w:tc>
          <w:tcPr>
            <w:tcW w:w="3348" w:type="dxa"/>
          </w:tcPr>
          <w:p w14:paraId="6D013C84" w14:textId="77777777" w:rsidR="00FF5F13" w:rsidRPr="007737A0" w:rsidRDefault="00FF5F13" w:rsidP="00EF1EA9">
            <w:pPr>
              <w:jc w:val="left"/>
              <w:rPr>
                <w:b/>
                <w:sz w:val="20"/>
                <w:szCs w:val="20"/>
                <w:lang w:val="en-US"/>
              </w:rPr>
            </w:pPr>
            <w:r w:rsidRPr="007737A0">
              <w:rPr>
                <w:b/>
                <w:sz w:val="20"/>
                <w:szCs w:val="20"/>
                <w:lang w:val="en-US"/>
              </w:rPr>
              <w:t>Number of beneficiaries planned</w:t>
            </w:r>
          </w:p>
        </w:tc>
        <w:tc>
          <w:tcPr>
            <w:tcW w:w="7362" w:type="dxa"/>
            <w:gridSpan w:val="2"/>
          </w:tcPr>
          <w:p w14:paraId="637B88FD" w14:textId="77777777" w:rsidR="00FF5F13" w:rsidRPr="007737A0" w:rsidRDefault="00FF5F13" w:rsidP="00EF1EA9">
            <w:pPr>
              <w:jc w:val="left"/>
              <w:rPr>
                <w:sz w:val="20"/>
                <w:szCs w:val="20"/>
                <w:lang w:val="en-US"/>
              </w:rPr>
            </w:pPr>
            <w:r w:rsidRPr="007737A0">
              <w:rPr>
                <w:sz w:val="20"/>
                <w:szCs w:val="20"/>
                <w:lang w:val="en-US"/>
              </w:rPr>
              <w:t xml:space="preserve">65 </w:t>
            </w:r>
          </w:p>
        </w:tc>
      </w:tr>
      <w:tr w:rsidR="00FF5F13" w:rsidRPr="007737A0" w14:paraId="14CFA1C8" w14:textId="77777777" w:rsidTr="00973770">
        <w:tc>
          <w:tcPr>
            <w:tcW w:w="3348" w:type="dxa"/>
          </w:tcPr>
          <w:p w14:paraId="511F8650" w14:textId="77777777" w:rsidR="00FF5F13" w:rsidRPr="007737A0" w:rsidRDefault="00FF5F13"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362" w:type="dxa"/>
            <w:gridSpan w:val="2"/>
          </w:tcPr>
          <w:p w14:paraId="417085F3" w14:textId="77777777" w:rsidR="00FF5F13" w:rsidRPr="007737A0" w:rsidRDefault="00FF5F13" w:rsidP="00EF1EA9">
            <w:pPr>
              <w:jc w:val="left"/>
              <w:rPr>
                <w:sz w:val="20"/>
                <w:szCs w:val="20"/>
                <w:lang w:val="en-US"/>
              </w:rPr>
            </w:pPr>
            <w:r w:rsidRPr="007737A0">
              <w:rPr>
                <w:sz w:val="20"/>
                <w:szCs w:val="20"/>
                <w:lang w:val="en-US"/>
              </w:rPr>
              <w:t>232 Kgs</w:t>
            </w:r>
          </w:p>
        </w:tc>
      </w:tr>
      <w:tr w:rsidR="00FF5F13" w:rsidRPr="007737A0" w14:paraId="67D5879A" w14:textId="77777777" w:rsidTr="00973770">
        <w:tc>
          <w:tcPr>
            <w:tcW w:w="3348" w:type="dxa"/>
          </w:tcPr>
          <w:p w14:paraId="7C7E3BB6" w14:textId="5B3BF3B7" w:rsidR="00FF5F13" w:rsidRPr="007737A0" w:rsidRDefault="00FF5F13"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362" w:type="dxa"/>
            <w:gridSpan w:val="2"/>
          </w:tcPr>
          <w:p w14:paraId="11C5AEF4" w14:textId="77777777" w:rsidR="00FF5F13" w:rsidRPr="007737A0" w:rsidRDefault="00FF5F13" w:rsidP="00EF1EA9">
            <w:pPr>
              <w:jc w:val="left"/>
              <w:rPr>
                <w:sz w:val="20"/>
                <w:szCs w:val="20"/>
                <w:lang w:val="en-US"/>
              </w:rPr>
            </w:pPr>
            <w:r w:rsidRPr="007737A0">
              <w:rPr>
                <w:sz w:val="20"/>
                <w:szCs w:val="20"/>
                <w:lang w:val="en-US"/>
              </w:rPr>
              <w:t>US$ 79,000</w:t>
            </w:r>
          </w:p>
        </w:tc>
      </w:tr>
      <w:tr w:rsidR="00FF5F13" w:rsidRPr="007737A0" w14:paraId="052272B0" w14:textId="77777777" w:rsidTr="00973770">
        <w:tc>
          <w:tcPr>
            <w:tcW w:w="3348" w:type="dxa"/>
          </w:tcPr>
          <w:p w14:paraId="05C00B4C" w14:textId="25CDC67F" w:rsidR="00FF5F13" w:rsidRPr="007737A0" w:rsidRDefault="00FF5F13"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362" w:type="dxa"/>
            <w:gridSpan w:val="2"/>
          </w:tcPr>
          <w:p w14:paraId="337E08C0" w14:textId="3B217832" w:rsidR="00FF5F13" w:rsidRPr="007737A0" w:rsidRDefault="00FF5F13" w:rsidP="00EF1EA9">
            <w:pPr>
              <w:jc w:val="left"/>
              <w:rPr>
                <w:sz w:val="20"/>
                <w:szCs w:val="20"/>
                <w:lang w:val="en-US"/>
              </w:rPr>
            </w:pPr>
            <w:r w:rsidRPr="007737A0">
              <w:rPr>
                <w:sz w:val="20"/>
                <w:szCs w:val="20"/>
                <w:lang w:val="en-US"/>
              </w:rPr>
              <w:t>30% was funded from project and 70% was co-financed by the beneficiaries</w:t>
            </w:r>
            <w:r w:rsidR="00EF1EA9" w:rsidRPr="007737A0">
              <w:rPr>
                <w:sz w:val="20"/>
                <w:szCs w:val="20"/>
                <w:lang w:val="en-US"/>
              </w:rPr>
              <w:t xml:space="preserve"> </w:t>
            </w:r>
          </w:p>
        </w:tc>
      </w:tr>
      <w:tr w:rsidR="00FF5F13" w:rsidRPr="007737A0" w14:paraId="271170FB" w14:textId="77777777" w:rsidTr="00973770">
        <w:tc>
          <w:tcPr>
            <w:tcW w:w="3348" w:type="dxa"/>
          </w:tcPr>
          <w:p w14:paraId="1596819D" w14:textId="77777777" w:rsidR="00FF5F13" w:rsidRPr="007737A0" w:rsidRDefault="00FF5F13" w:rsidP="00EF1EA9">
            <w:pPr>
              <w:jc w:val="left"/>
              <w:rPr>
                <w:b/>
                <w:sz w:val="20"/>
                <w:szCs w:val="20"/>
                <w:lang w:val="en-US"/>
              </w:rPr>
            </w:pPr>
            <w:r w:rsidRPr="007737A0">
              <w:rPr>
                <w:b/>
                <w:sz w:val="20"/>
                <w:szCs w:val="20"/>
                <w:lang w:val="en-US"/>
              </w:rPr>
              <w:t>Planned date of completion</w:t>
            </w:r>
          </w:p>
        </w:tc>
        <w:tc>
          <w:tcPr>
            <w:tcW w:w="7362" w:type="dxa"/>
            <w:gridSpan w:val="2"/>
          </w:tcPr>
          <w:p w14:paraId="49F715F0" w14:textId="77777777" w:rsidR="00FF5F13" w:rsidRPr="007737A0" w:rsidRDefault="00FF5F13" w:rsidP="00EF1EA9">
            <w:pPr>
              <w:jc w:val="left"/>
              <w:rPr>
                <w:sz w:val="20"/>
                <w:szCs w:val="20"/>
                <w:lang w:val="en-US"/>
              </w:rPr>
            </w:pPr>
            <w:r w:rsidRPr="007737A0">
              <w:rPr>
                <w:sz w:val="20"/>
                <w:szCs w:val="20"/>
                <w:lang w:val="en-US"/>
              </w:rPr>
              <w:t>Completed (December 2018)</w:t>
            </w:r>
          </w:p>
        </w:tc>
      </w:tr>
      <w:tr w:rsidR="00FF5F13" w:rsidRPr="007737A0" w14:paraId="121574E7" w14:textId="77777777" w:rsidTr="00973770">
        <w:trPr>
          <w:trHeight w:val="647"/>
        </w:trPr>
        <w:tc>
          <w:tcPr>
            <w:tcW w:w="10710" w:type="dxa"/>
            <w:gridSpan w:val="3"/>
          </w:tcPr>
          <w:p w14:paraId="63280A06" w14:textId="1F6EDE69" w:rsidR="00FF5F13" w:rsidRPr="007737A0" w:rsidRDefault="00FF5F13" w:rsidP="00EF1EA9">
            <w:pPr>
              <w:rPr>
                <w:sz w:val="20"/>
                <w:szCs w:val="20"/>
                <w:lang w:val="en-US"/>
              </w:rPr>
            </w:pPr>
            <w:r w:rsidRPr="007737A0">
              <w:rPr>
                <w:b/>
                <w:sz w:val="20"/>
                <w:szCs w:val="20"/>
                <w:lang w:val="en-US"/>
              </w:rPr>
              <w:t xml:space="preserve">Description: </w:t>
            </w:r>
            <w:r w:rsidRPr="007737A0">
              <w:rPr>
                <w:sz w:val="20"/>
                <w:szCs w:val="20"/>
              </w:rPr>
              <w:t>The objective of the replacement incentive programme was to support and promote zero ODP and low GWP appliances.</w:t>
            </w:r>
            <w:r w:rsidR="00EF1EA9" w:rsidRPr="007737A0">
              <w:rPr>
                <w:sz w:val="20"/>
                <w:szCs w:val="20"/>
              </w:rPr>
              <w:t xml:space="preserve"> </w:t>
            </w:r>
            <w:r w:rsidRPr="007737A0">
              <w:rPr>
                <w:sz w:val="20"/>
                <w:szCs w:val="20"/>
              </w:rPr>
              <w:t>65 units of appliances were planned for conversion out of which: 60 appliances in domestic refrigeration and air conditioning and 5 in commercial sector.</w:t>
            </w:r>
            <w:r w:rsidRPr="007737A0">
              <w:t xml:space="preserve"> </w:t>
            </w:r>
          </w:p>
        </w:tc>
      </w:tr>
      <w:tr w:rsidR="00FF5F13" w:rsidRPr="007737A0" w14:paraId="1A077040" w14:textId="77777777" w:rsidTr="00973770">
        <w:tc>
          <w:tcPr>
            <w:tcW w:w="10710" w:type="dxa"/>
            <w:gridSpan w:val="3"/>
          </w:tcPr>
          <w:p w14:paraId="5C328AE6" w14:textId="77777777" w:rsidR="00FF5F13" w:rsidRPr="007737A0" w:rsidRDefault="00FF5F13" w:rsidP="00EF1EA9">
            <w:pPr>
              <w:jc w:val="center"/>
              <w:rPr>
                <w:b/>
                <w:sz w:val="20"/>
                <w:szCs w:val="20"/>
                <w:lang w:val="en-US"/>
              </w:rPr>
            </w:pPr>
            <w:r w:rsidRPr="007737A0">
              <w:rPr>
                <w:b/>
                <w:sz w:val="20"/>
                <w:szCs w:val="20"/>
                <w:lang w:val="en-US"/>
              </w:rPr>
              <w:t>ACHIEVEMENTS AND IMPACT</w:t>
            </w:r>
          </w:p>
        </w:tc>
      </w:tr>
      <w:tr w:rsidR="00FF5F13" w:rsidRPr="007737A0" w14:paraId="78333C0E" w14:textId="77777777" w:rsidTr="00973770">
        <w:tc>
          <w:tcPr>
            <w:tcW w:w="3348" w:type="dxa"/>
          </w:tcPr>
          <w:p w14:paraId="2A6A00CC" w14:textId="77777777" w:rsidR="00FF5F13" w:rsidRPr="007737A0" w:rsidRDefault="00FF5F13" w:rsidP="00EF1EA9">
            <w:pPr>
              <w:jc w:val="left"/>
              <w:rPr>
                <w:b/>
                <w:sz w:val="20"/>
                <w:szCs w:val="20"/>
                <w:lang w:val="en-US"/>
              </w:rPr>
            </w:pPr>
            <w:r w:rsidRPr="007737A0">
              <w:rPr>
                <w:b/>
                <w:sz w:val="20"/>
                <w:szCs w:val="20"/>
                <w:lang w:val="en-US"/>
              </w:rPr>
              <w:t>Number of beneficiaries assisted</w:t>
            </w:r>
          </w:p>
        </w:tc>
        <w:tc>
          <w:tcPr>
            <w:tcW w:w="7362" w:type="dxa"/>
            <w:gridSpan w:val="2"/>
          </w:tcPr>
          <w:p w14:paraId="3FAD58C4" w14:textId="77777777" w:rsidR="00FF5F13" w:rsidRPr="007737A0" w:rsidRDefault="00FF5F13" w:rsidP="00EF1EA9">
            <w:pPr>
              <w:jc w:val="left"/>
              <w:rPr>
                <w:sz w:val="20"/>
                <w:szCs w:val="20"/>
                <w:lang w:val="en-US"/>
              </w:rPr>
            </w:pPr>
            <w:r w:rsidRPr="007737A0">
              <w:rPr>
                <w:sz w:val="20"/>
                <w:szCs w:val="20"/>
                <w:lang w:val="en-US"/>
              </w:rPr>
              <w:t xml:space="preserve">2 (15 units) </w:t>
            </w:r>
          </w:p>
        </w:tc>
      </w:tr>
      <w:tr w:rsidR="00FF5F13" w:rsidRPr="007737A0" w14:paraId="0263B67F" w14:textId="77777777" w:rsidTr="00973770">
        <w:tc>
          <w:tcPr>
            <w:tcW w:w="3348" w:type="dxa"/>
          </w:tcPr>
          <w:p w14:paraId="6093D1A8" w14:textId="77777777" w:rsidR="00FF5F13" w:rsidRPr="007737A0" w:rsidRDefault="00FF5F13"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362" w:type="dxa"/>
            <w:gridSpan w:val="2"/>
          </w:tcPr>
          <w:p w14:paraId="21DEFB84" w14:textId="77777777" w:rsidR="00FF5F13" w:rsidRPr="007737A0" w:rsidRDefault="00FF5F13" w:rsidP="00EF1EA9">
            <w:pPr>
              <w:jc w:val="left"/>
              <w:rPr>
                <w:sz w:val="20"/>
                <w:szCs w:val="20"/>
                <w:lang w:val="en-US"/>
              </w:rPr>
            </w:pPr>
            <w:r w:rsidRPr="007737A0">
              <w:rPr>
                <w:sz w:val="20"/>
                <w:szCs w:val="20"/>
                <w:lang w:val="en-US"/>
              </w:rPr>
              <w:t>33 Kgs.</w:t>
            </w:r>
          </w:p>
        </w:tc>
      </w:tr>
      <w:tr w:rsidR="00FF5F13" w:rsidRPr="007737A0" w14:paraId="72EE0765" w14:textId="77777777" w:rsidTr="00973770">
        <w:tc>
          <w:tcPr>
            <w:tcW w:w="3348" w:type="dxa"/>
          </w:tcPr>
          <w:p w14:paraId="465CDAD0" w14:textId="0164E41B" w:rsidR="00FF5F13" w:rsidRPr="007737A0" w:rsidRDefault="00FF5F13"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362" w:type="dxa"/>
            <w:gridSpan w:val="2"/>
          </w:tcPr>
          <w:p w14:paraId="73432BA3" w14:textId="77777777" w:rsidR="00FF5F13" w:rsidRPr="007737A0" w:rsidRDefault="00FF5F13" w:rsidP="00EF1EA9">
            <w:pPr>
              <w:jc w:val="left"/>
              <w:rPr>
                <w:sz w:val="20"/>
                <w:szCs w:val="20"/>
                <w:lang w:val="en-US"/>
              </w:rPr>
            </w:pPr>
            <w:r w:rsidRPr="007737A0">
              <w:rPr>
                <w:sz w:val="20"/>
                <w:szCs w:val="20"/>
                <w:lang w:val="en-US"/>
              </w:rPr>
              <w:t>USD 7,892</w:t>
            </w:r>
          </w:p>
        </w:tc>
      </w:tr>
      <w:tr w:rsidR="00FF5F13" w:rsidRPr="007737A0" w14:paraId="71C1F3F9" w14:textId="77777777" w:rsidTr="00973770">
        <w:tc>
          <w:tcPr>
            <w:tcW w:w="3348" w:type="dxa"/>
          </w:tcPr>
          <w:p w14:paraId="309E9F36" w14:textId="77777777" w:rsidR="00FF5F13" w:rsidRPr="007737A0" w:rsidRDefault="00FF5F13" w:rsidP="00EF1EA9">
            <w:pPr>
              <w:jc w:val="left"/>
              <w:rPr>
                <w:b/>
                <w:sz w:val="20"/>
                <w:szCs w:val="20"/>
                <w:lang w:val="en-US"/>
              </w:rPr>
            </w:pPr>
            <w:r w:rsidRPr="007737A0">
              <w:rPr>
                <w:b/>
                <w:sz w:val="20"/>
                <w:szCs w:val="20"/>
                <w:lang w:val="en-US"/>
              </w:rPr>
              <w:t>Actual date of completion</w:t>
            </w:r>
          </w:p>
        </w:tc>
        <w:tc>
          <w:tcPr>
            <w:tcW w:w="7362" w:type="dxa"/>
            <w:gridSpan w:val="2"/>
          </w:tcPr>
          <w:p w14:paraId="504E9549" w14:textId="77777777" w:rsidR="00FF5F13" w:rsidRPr="007737A0" w:rsidRDefault="00FF5F13" w:rsidP="00EF1EA9">
            <w:pPr>
              <w:jc w:val="left"/>
              <w:rPr>
                <w:sz w:val="20"/>
                <w:szCs w:val="20"/>
                <w:lang w:val="en-US"/>
              </w:rPr>
            </w:pPr>
            <w:r w:rsidRPr="007737A0">
              <w:rPr>
                <w:sz w:val="20"/>
                <w:szCs w:val="20"/>
                <w:lang w:val="en-US"/>
              </w:rPr>
              <w:t>August 2018</w:t>
            </w:r>
          </w:p>
        </w:tc>
      </w:tr>
      <w:tr w:rsidR="00FF5F13" w:rsidRPr="007737A0" w14:paraId="411ED59C" w14:textId="77777777" w:rsidTr="00973770">
        <w:trPr>
          <w:trHeight w:val="863"/>
        </w:trPr>
        <w:tc>
          <w:tcPr>
            <w:tcW w:w="10710" w:type="dxa"/>
            <w:gridSpan w:val="3"/>
          </w:tcPr>
          <w:p w14:paraId="38B98B39" w14:textId="77777777" w:rsidR="00FF5F13" w:rsidRPr="007737A0" w:rsidRDefault="00FF5F13" w:rsidP="00EF1EA9">
            <w:pPr>
              <w:rPr>
                <w:sz w:val="20"/>
                <w:szCs w:val="20"/>
                <w:lang w:val="en-US"/>
              </w:rPr>
            </w:pPr>
            <w:r w:rsidRPr="007737A0">
              <w:rPr>
                <w:b/>
                <w:sz w:val="20"/>
                <w:szCs w:val="20"/>
                <w:lang w:val="en-US"/>
              </w:rPr>
              <w:t xml:space="preserve">Main results obtained and any other environmental/economic impact achieved: </w:t>
            </w:r>
            <w:r w:rsidRPr="007737A0">
              <w:rPr>
                <w:sz w:val="20"/>
                <w:szCs w:val="20"/>
              </w:rPr>
              <w:t>The programme has initiated after four workshops with stakeholders were carried out to promote it. There was reluctance from targeted audience to replace their existing R-22 based equipment due to timing and incompatibility with public budget. The NOU targeted private sector in order to maximize project outputs. In both cases, the initial planning from beneficiaries was to install R-22/R410A units (commercially available and less costly). Two institutions (</w:t>
            </w:r>
            <w:r w:rsidRPr="007737A0">
              <w:rPr>
                <w:rFonts w:eastAsia="SimSun"/>
                <w:bCs/>
                <w:sz w:val="20"/>
                <w:szCs w:val="20"/>
                <w:lang w:bidi="th-TH"/>
              </w:rPr>
              <w:t xml:space="preserve">The National Animal hospital in 2017 and the </w:t>
            </w:r>
            <w:proofErr w:type="spellStart"/>
            <w:r w:rsidRPr="007737A0">
              <w:rPr>
                <w:rFonts w:eastAsia="SimSun"/>
                <w:bCs/>
                <w:sz w:val="20"/>
                <w:szCs w:val="20"/>
                <w:lang w:bidi="th-TH"/>
              </w:rPr>
              <w:t>Samtse</w:t>
            </w:r>
            <w:proofErr w:type="spellEnd"/>
            <w:r w:rsidRPr="007737A0">
              <w:rPr>
                <w:rFonts w:eastAsia="SimSun"/>
                <w:bCs/>
                <w:sz w:val="20"/>
                <w:szCs w:val="20"/>
                <w:lang w:bidi="th-TH"/>
              </w:rPr>
              <w:t xml:space="preserve"> Higher Secondary School in 2018) were </w:t>
            </w:r>
            <w:r w:rsidRPr="007737A0">
              <w:rPr>
                <w:sz w:val="20"/>
                <w:szCs w:val="20"/>
              </w:rPr>
              <w:t xml:space="preserve">installed with fifteen R-32 based units’ heat pump and AC. </w:t>
            </w:r>
            <w:r w:rsidRPr="007737A0">
              <w:rPr>
                <w:sz w:val="20"/>
                <w:szCs w:val="20"/>
                <w:lang w:val="en-US"/>
              </w:rPr>
              <w:t>The potential direct emission reduction was 24,516 CO</w:t>
            </w:r>
            <w:r w:rsidRPr="007737A0">
              <w:rPr>
                <w:sz w:val="16"/>
                <w:szCs w:val="20"/>
                <w:lang w:val="en-US"/>
              </w:rPr>
              <w:t xml:space="preserve">2-eq </w:t>
            </w:r>
            <w:r w:rsidRPr="007737A0">
              <w:rPr>
                <w:sz w:val="20"/>
                <w:szCs w:val="20"/>
                <w:lang w:val="en-US"/>
              </w:rPr>
              <w:t>(39,096 CO2-eq from baseline equipment to 14,580 CO2-eq for new units).</w:t>
            </w:r>
          </w:p>
        </w:tc>
      </w:tr>
      <w:tr w:rsidR="00FF5F13" w:rsidRPr="007737A0" w14:paraId="275EA222" w14:textId="77777777" w:rsidTr="00973770">
        <w:trPr>
          <w:trHeight w:val="1898"/>
        </w:trPr>
        <w:tc>
          <w:tcPr>
            <w:tcW w:w="10710" w:type="dxa"/>
            <w:gridSpan w:val="3"/>
          </w:tcPr>
          <w:p w14:paraId="56F59B96" w14:textId="182C1994" w:rsidR="00FF5F13" w:rsidRPr="007737A0" w:rsidRDefault="00FF5F13" w:rsidP="00522733">
            <w:pPr>
              <w:rPr>
                <w:b/>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r w:rsidRPr="007737A0">
              <w:rPr>
                <w:sz w:val="20"/>
                <w:szCs w:val="20"/>
                <w:lang w:bidi="th-TH"/>
              </w:rPr>
              <w:t>Although sensitized on this incentive scheme in various workshops, meetings and trainings, the stakeholders felt 25%-30% incentive was insufficient to motivate the change of technology. The cost of newer low GWP technologies are higher than the HFC-410A</w:t>
            </w:r>
            <w:r w:rsidR="00522733" w:rsidRPr="007737A0">
              <w:rPr>
                <w:sz w:val="20"/>
                <w:szCs w:val="20"/>
                <w:lang w:bidi="th-TH"/>
              </w:rPr>
              <w:noBreakHyphen/>
            </w:r>
            <w:r w:rsidRPr="007737A0">
              <w:rPr>
                <w:sz w:val="20"/>
                <w:szCs w:val="20"/>
                <w:lang w:bidi="th-TH"/>
              </w:rPr>
              <w:t xml:space="preserve">based air conditioners (seen as most common replacement for R-22 units) and even higher when compared to R-22 units, with the cost differential superseding the 25-30% incentive level. There was an urgent need to revisit the national strategy. </w:t>
            </w:r>
            <w:r w:rsidRPr="007737A0">
              <w:rPr>
                <w:sz w:val="20"/>
                <w:szCs w:val="20"/>
                <w:lang w:val="en-US"/>
              </w:rPr>
              <w:t>Further, the government wanted to strengthen Refrigeration &amp; Air-conditioning course in Technical Education for sustaining the training outputs to reduce leakage. Keeping in mind the sustainability of future training, the 83</w:t>
            </w:r>
            <w:r w:rsidRPr="007737A0">
              <w:rPr>
                <w:sz w:val="20"/>
                <w:szCs w:val="20"/>
                <w:vertAlign w:val="superscript"/>
                <w:lang w:val="en-US"/>
              </w:rPr>
              <w:t>rd</w:t>
            </w:r>
            <w:r w:rsidRPr="007737A0">
              <w:rPr>
                <w:sz w:val="20"/>
                <w:szCs w:val="20"/>
                <w:lang w:val="en-US"/>
              </w:rPr>
              <w:t xml:space="preserve"> </w:t>
            </w:r>
            <w:proofErr w:type="spellStart"/>
            <w:r w:rsidRPr="007737A0">
              <w:rPr>
                <w:sz w:val="20"/>
                <w:szCs w:val="20"/>
                <w:lang w:val="en-US"/>
              </w:rPr>
              <w:t>ExCom</w:t>
            </w:r>
            <w:proofErr w:type="spellEnd"/>
            <w:r w:rsidRPr="007737A0">
              <w:rPr>
                <w:sz w:val="20"/>
                <w:szCs w:val="20"/>
                <w:lang w:val="en-US"/>
              </w:rPr>
              <w:t xml:space="preserve"> has approved the reallocation of unspent funds towards other component of training and procurement. </w:t>
            </w:r>
          </w:p>
        </w:tc>
      </w:tr>
      <w:tr w:rsidR="00FF5F13" w:rsidRPr="007737A0" w14:paraId="3EBCED5D" w14:textId="77777777" w:rsidTr="00973770">
        <w:tc>
          <w:tcPr>
            <w:tcW w:w="10710" w:type="dxa"/>
            <w:gridSpan w:val="3"/>
          </w:tcPr>
          <w:p w14:paraId="747EC79E" w14:textId="77777777" w:rsidR="00FF5F13" w:rsidRPr="007737A0" w:rsidRDefault="00FF5F13" w:rsidP="00EF1EA9">
            <w:pPr>
              <w:jc w:val="center"/>
              <w:rPr>
                <w:b/>
                <w:sz w:val="20"/>
                <w:szCs w:val="20"/>
                <w:lang w:val="en-US"/>
              </w:rPr>
            </w:pPr>
            <w:r w:rsidRPr="007737A0">
              <w:rPr>
                <w:b/>
                <w:sz w:val="20"/>
                <w:szCs w:val="20"/>
                <w:lang w:val="en-US"/>
              </w:rPr>
              <w:t>REPLICABILITY AND SUSTAINABILITY</w:t>
            </w:r>
          </w:p>
        </w:tc>
      </w:tr>
      <w:tr w:rsidR="00FF5F13" w:rsidRPr="007737A0" w14:paraId="5093D215" w14:textId="77777777" w:rsidTr="00973770">
        <w:trPr>
          <w:trHeight w:val="593"/>
        </w:trPr>
        <w:tc>
          <w:tcPr>
            <w:tcW w:w="4158" w:type="dxa"/>
            <w:gridSpan w:val="2"/>
          </w:tcPr>
          <w:p w14:paraId="70EAD117" w14:textId="77777777" w:rsidR="00FF5F13" w:rsidRPr="007737A0" w:rsidRDefault="00FF5F13" w:rsidP="00EF1EA9">
            <w:pPr>
              <w:jc w:val="left"/>
              <w:rPr>
                <w:b/>
                <w:sz w:val="20"/>
                <w:szCs w:val="20"/>
                <w:lang w:val="en-US"/>
              </w:rPr>
            </w:pPr>
            <w:r w:rsidRPr="007737A0">
              <w:rPr>
                <w:b/>
                <w:sz w:val="20"/>
                <w:szCs w:val="20"/>
                <w:lang w:val="en-US"/>
              </w:rPr>
              <w:t>Associated technical assistance/training provided</w:t>
            </w:r>
          </w:p>
        </w:tc>
        <w:tc>
          <w:tcPr>
            <w:tcW w:w="6552" w:type="dxa"/>
          </w:tcPr>
          <w:p w14:paraId="7B64440E" w14:textId="77777777" w:rsidR="00FF5F13" w:rsidRPr="007737A0" w:rsidRDefault="00FF5F13" w:rsidP="00EF1EA9">
            <w:pPr>
              <w:rPr>
                <w:lang w:val="en-US"/>
              </w:rPr>
            </w:pPr>
            <w:r w:rsidRPr="007737A0">
              <w:rPr>
                <w:sz w:val="20"/>
                <w:szCs w:val="20"/>
                <w:lang w:val="en-US"/>
              </w:rPr>
              <w:t>Workshops, awareness actions, information sharing and sensitization, as well information embedded in RAC training activities</w:t>
            </w:r>
          </w:p>
        </w:tc>
      </w:tr>
      <w:tr w:rsidR="00FF5F13" w:rsidRPr="007737A0" w14:paraId="4ECA84EA" w14:textId="77777777" w:rsidTr="00973770">
        <w:trPr>
          <w:trHeight w:val="503"/>
        </w:trPr>
        <w:tc>
          <w:tcPr>
            <w:tcW w:w="4158" w:type="dxa"/>
            <w:gridSpan w:val="2"/>
          </w:tcPr>
          <w:p w14:paraId="51EF595A" w14:textId="77777777" w:rsidR="00FF5F13" w:rsidRPr="007737A0" w:rsidRDefault="00FF5F13" w:rsidP="00EF1EA9">
            <w:pPr>
              <w:jc w:val="left"/>
              <w:rPr>
                <w:b/>
                <w:sz w:val="20"/>
                <w:szCs w:val="20"/>
                <w:lang w:val="en-US"/>
              </w:rPr>
            </w:pPr>
            <w:r w:rsidRPr="007737A0">
              <w:rPr>
                <w:b/>
                <w:sz w:val="20"/>
                <w:szCs w:val="20"/>
                <w:lang w:val="en-US"/>
              </w:rPr>
              <w:t>Associated policies or regulatory measures planned/promulgated, if any</w:t>
            </w:r>
          </w:p>
        </w:tc>
        <w:tc>
          <w:tcPr>
            <w:tcW w:w="6552" w:type="dxa"/>
          </w:tcPr>
          <w:p w14:paraId="6643B6D9" w14:textId="77777777" w:rsidR="00FF5F13" w:rsidRPr="007737A0" w:rsidRDefault="00FF5F13" w:rsidP="00EF1EA9">
            <w:pPr>
              <w:rPr>
                <w:lang w:val="en-US"/>
              </w:rPr>
            </w:pPr>
            <w:r w:rsidRPr="007737A0">
              <w:rPr>
                <w:sz w:val="20"/>
                <w:szCs w:val="20"/>
                <w:lang w:val="en-US"/>
              </w:rPr>
              <w:t>Yes, the government put a ban on imports of new air-conditioners with HCFC-22 under the HPMP.</w:t>
            </w:r>
          </w:p>
        </w:tc>
      </w:tr>
      <w:tr w:rsidR="00FF5F13" w:rsidRPr="007737A0" w14:paraId="4E168143" w14:textId="77777777" w:rsidTr="00973770">
        <w:tc>
          <w:tcPr>
            <w:tcW w:w="4158" w:type="dxa"/>
            <w:gridSpan w:val="2"/>
          </w:tcPr>
          <w:p w14:paraId="4A59D5EE" w14:textId="77777777" w:rsidR="00FF5F13" w:rsidRPr="007737A0" w:rsidRDefault="00FF5F13"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6552" w:type="dxa"/>
          </w:tcPr>
          <w:p w14:paraId="7370EBE4" w14:textId="77777777" w:rsidR="00FF5F13" w:rsidRPr="007737A0" w:rsidRDefault="00FF5F13" w:rsidP="00EF1EA9">
            <w:pPr>
              <w:rPr>
                <w:lang w:val="en-US"/>
              </w:rPr>
            </w:pPr>
            <w:r w:rsidRPr="007737A0">
              <w:rPr>
                <w:lang w:val="en-US"/>
              </w:rPr>
              <w:t>N/A</w:t>
            </w:r>
          </w:p>
        </w:tc>
      </w:tr>
      <w:tr w:rsidR="00FF5F13" w:rsidRPr="007737A0" w14:paraId="77B859D0" w14:textId="77777777" w:rsidTr="00973770">
        <w:tc>
          <w:tcPr>
            <w:tcW w:w="10710" w:type="dxa"/>
            <w:gridSpan w:val="3"/>
          </w:tcPr>
          <w:p w14:paraId="5069D5DC" w14:textId="77777777" w:rsidR="00FF5F13" w:rsidRPr="007737A0" w:rsidRDefault="00FF5F13" w:rsidP="00EF1EA9">
            <w:pPr>
              <w:widowControl w:val="0"/>
              <w:rPr>
                <w:b/>
                <w:sz w:val="20"/>
                <w:szCs w:val="20"/>
                <w:lang w:val="en-US"/>
              </w:rPr>
            </w:pPr>
            <w:r w:rsidRPr="007737A0">
              <w:rPr>
                <w:b/>
                <w:sz w:val="20"/>
                <w:szCs w:val="20"/>
                <w:lang w:val="en-US"/>
              </w:rPr>
              <w:t>Comments on the reasons for success of failure of the project and recommendations:</w:t>
            </w:r>
          </w:p>
          <w:p w14:paraId="073E2FB1" w14:textId="77777777" w:rsidR="00FF5F13" w:rsidRPr="007737A0" w:rsidRDefault="00FF5F13" w:rsidP="00EF1EA9">
            <w:pPr>
              <w:widowControl w:val="0"/>
              <w:rPr>
                <w:lang w:bidi="th-TH"/>
              </w:rPr>
            </w:pPr>
            <w:r w:rsidRPr="007737A0">
              <w:rPr>
                <w:color w:val="222222"/>
                <w:sz w:val="20"/>
                <w:szCs w:val="20"/>
              </w:rPr>
              <w:t xml:space="preserve">Bhutan faces a challenging scenario in terms of market penetration of low GWP-based RAC equipment, since R-290A ACs are not available and are not offered by international suppliers, and current available HFC-32 units have a cost that supersede the 30% subside offered under the replacement programme, making not viable to implement a large-scale replacement programme in the very short term while no further restrictions over HFC-based equipment are legally possible to be put in place. </w:t>
            </w:r>
            <w:r w:rsidRPr="007737A0">
              <w:rPr>
                <w:rFonts w:eastAsia="SimSun"/>
                <w:bCs/>
                <w:sz w:val="20"/>
                <w:szCs w:val="20"/>
                <w:lang w:bidi="th-TH"/>
              </w:rPr>
              <w:t xml:space="preserve">Another reason is that there is current low penetration of HCFC-22 based air-conditioners used in the government buildings, therefore there is less need to change the air-conditioners at these end-users since they did not reach end-of-life yet, while further newer installation </w:t>
            </w:r>
            <w:proofErr w:type="gramStart"/>
            <w:r w:rsidRPr="007737A0">
              <w:rPr>
                <w:rFonts w:eastAsia="SimSun"/>
                <w:bCs/>
                <w:sz w:val="20"/>
                <w:szCs w:val="20"/>
                <w:lang w:bidi="th-TH"/>
              </w:rPr>
              <w:t>are</w:t>
            </w:r>
            <w:proofErr w:type="gramEnd"/>
            <w:r w:rsidRPr="007737A0">
              <w:rPr>
                <w:rFonts w:eastAsia="SimSun"/>
                <w:bCs/>
                <w:sz w:val="20"/>
                <w:szCs w:val="20"/>
                <w:lang w:bidi="th-TH"/>
              </w:rPr>
              <w:t xml:space="preserve"> based on HFCs units. </w:t>
            </w:r>
            <w:r w:rsidRPr="007737A0">
              <w:rPr>
                <w:color w:val="222222"/>
                <w:sz w:val="20"/>
                <w:szCs w:val="20"/>
              </w:rPr>
              <w:t xml:space="preserve">In the face of recognizing these challenges, upon request from the Government of Bhutan, the MLF agreed the reallocation of USD 33,817 for use of remaining funds in training/R&amp;R activities under the HPMP. </w:t>
            </w:r>
          </w:p>
        </w:tc>
      </w:tr>
    </w:tbl>
    <w:p w14:paraId="765A6976" w14:textId="77777777" w:rsidR="00FF5F13" w:rsidRPr="007737A0" w:rsidRDefault="00FF5F13" w:rsidP="00EF1EA9">
      <w:pPr>
        <w:pStyle w:val="Heading1"/>
        <w:numPr>
          <w:ilvl w:val="0"/>
          <w:numId w:val="0"/>
        </w:numPr>
        <w:rPr>
          <w:sz w:val="2"/>
        </w:rPr>
      </w:pPr>
    </w:p>
    <w:tbl>
      <w:tblPr>
        <w:tblStyle w:val="TableGrid"/>
        <w:tblW w:w="10980" w:type="dxa"/>
        <w:tblInd w:w="-725" w:type="dxa"/>
        <w:tblLook w:val="04A0" w:firstRow="1" w:lastRow="0" w:firstColumn="1" w:lastColumn="0" w:noHBand="0" w:noVBand="1"/>
      </w:tblPr>
      <w:tblGrid>
        <w:gridCol w:w="3114"/>
        <w:gridCol w:w="7866"/>
      </w:tblGrid>
      <w:tr w:rsidR="007D51CD" w:rsidRPr="007737A0" w14:paraId="6456E8A3" w14:textId="77777777" w:rsidTr="007D51CD">
        <w:tc>
          <w:tcPr>
            <w:tcW w:w="10980" w:type="dxa"/>
            <w:gridSpan w:val="2"/>
          </w:tcPr>
          <w:p w14:paraId="7551F5FD" w14:textId="77777777" w:rsidR="007D51CD" w:rsidRPr="007737A0" w:rsidRDefault="007D51CD" w:rsidP="0088278A">
            <w:pPr>
              <w:keepNext/>
              <w:jc w:val="center"/>
              <w:rPr>
                <w:sz w:val="20"/>
                <w:szCs w:val="20"/>
                <w:lang w:val="en-US"/>
              </w:rPr>
            </w:pPr>
            <w:r w:rsidRPr="007737A0">
              <w:rPr>
                <w:b/>
                <w:sz w:val="20"/>
                <w:szCs w:val="20"/>
                <w:lang w:val="en-US"/>
              </w:rPr>
              <w:lastRenderedPageBreak/>
              <w:t>PROJECT DESCRIPTION</w:t>
            </w:r>
          </w:p>
        </w:tc>
      </w:tr>
      <w:tr w:rsidR="007D51CD" w:rsidRPr="007737A0" w14:paraId="482BF868" w14:textId="77777777" w:rsidTr="007D51CD">
        <w:tc>
          <w:tcPr>
            <w:tcW w:w="3114" w:type="dxa"/>
          </w:tcPr>
          <w:p w14:paraId="7527AD9F" w14:textId="77777777" w:rsidR="007D51CD" w:rsidRPr="007737A0" w:rsidRDefault="007D51CD" w:rsidP="00EF1EA9">
            <w:pPr>
              <w:jc w:val="left"/>
              <w:rPr>
                <w:b/>
                <w:sz w:val="20"/>
                <w:szCs w:val="20"/>
                <w:lang w:val="en-US"/>
              </w:rPr>
            </w:pPr>
            <w:r w:rsidRPr="007737A0">
              <w:rPr>
                <w:b/>
                <w:sz w:val="20"/>
                <w:szCs w:val="20"/>
                <w:lang w:val="en-US"/>
              </w:rPr>
              <w:t>Country</w:t>
            </w:r>
          </w:p>
        </w:tc>
        <w:tc>
          <w:tcPr>
            <w:tcW w:w="7866" w:type="dxa"/>
          </w:tcPr>
          <w:p w14:paraId="0E3CA8FF" w14:textId="77777777" w:rsidR="007D51CD" w:rsidRPr="007737A0" w:rsidRDefault="007D51CD" w:rsidP="00EF1EA9">
            <w:pPr>
              <w:jc w:val="left"/>
              <w:rPr>
                <w:sz w:val="20"/>
                <w:szCs w:val="20"/>
                <w:lang w:val="en-US"/>
              </w:rPr>
            </w:pPr>
            <w:r w:rsidRPr="007737A0">
              <w:rPr>
                <w:sz w:val="20"/>
                <w:szCs w:val="20"/>
                <w:lang w:val="en-US"/>
              </w:rPr>
              <w:t>Brunei Darussalam</w:t>
            </w:r>
          </w:p>
        </w:tc>
      </w:tr>
      <w:tr w:rsidR="007D51CD" w:rsidRPr="007737A0" w14:paraId="1320EF34" w14:textId="77777777" w:rsidTr="007D51CD">
        <w:tc>
          <w:tcPr>
            <w:tcW w:w="3114" w:type="dxa"/>
          </w:tcPr>
          <w:p w14:paraId="59E58958" w14:textId="77777777" w:rsidR="007D51CD" w:rsidRPr="007737A0" w:rsidRDefault="007D51CD" w:rsidP="00EF1EA9">
            <w:pPr>
              <w:jc w:val="left"/>
              <w:rPr>
                <w:b/>
                <w:sz w:val="20"/>
                <w:szCs w:val="20"/>
                <w:lang w:val="en-US"/>
              </w:rPr>
            </w:pPr>
            <w:r w:rsidRPr="007737A0">
              <w:rPr>
                <w:b/>
                <w:sz w:val="20"/>
                <w:szCs w:val="20"/>
                <w:lang w:val="en-US"/>
              </w:rPr>
              <w:t>Stage of the HPMP</w:t>
            </w:r>
          </w:p>
        </w:tc>
        <w:tc>
          <w:tcPr>
            <w:tcW w:w="7866" w:type="dxa"/>
          </w:tcPr>
          <w:p w14:paraId="55D2CD75" w14:textId="5A2F808A" w:rsidR="007D51CD" w:rsidRPr="007737A0" w:rsidRDefault="007D51CD" w:rsidP="00EF1EA9">
            <w:pPr>
              <w:jc w:val="left"/>
              <w:rPr>
                <w:sz w:val="20"/>
                <w:szCs w:val="20"/>
                <w:lang w:val="en-US"/>
              </w:rPr>
            </w:pPr>
            <w:r w:rsidRPr="007737A0">
              <w:rPr>
                <w:sz w:val="20"/>
                <w:szCs w:val="20"/>
                <w:lang w:val="en-US"/>
              </w:rPr>
              <w:t>HPMP I</w:t>
            </w:r>
            <w:r w:rsidR="00EF1EA9" w:rsidRPr="007737A0">
              <w:rPr>
                <w:sz w:val="20"/>
                <w:szCs w:val="20"/>
                <w:lang w:val="en-US"/>
              </w:rPr>
              <w:t xml:space="preserve"> </w:t>
            </w:r>
          </w:p>
        </w:tc>
      </w:tr>
      <w:tr w:rsidR="007D51CD" w:rsidRPr="007737A0" w14:paraId="34B54A34" w14:textId="77777777" w:rsidTr="007D51CD">
        <w:tc>
          <w:tcPr>
            <w:tcW w:w="3114" w:type="dxa"/>
          </w:tcPr>
          <w:p w14:paraId="71854E5E" w14:textId="77777777" w:rsidR="007D51CD" w:rsidRPr="007737A0" w:rsidRDefault="007D51CD" w:rsidP="00EF1EA9">
            <w:pPr>
              <w:jc w:val="left"/>
              <w:rPr>
                <w:b/>
                <w:sz w:val="20"/>
                <w:szCs w:val="20"/>
                <w:lang w:val="en-US"/>
              </w:rPr>
            </w:pPr>
            <w:r w:rsidRPr="007737A0">
              <w:rPr>
                <w:b/>
                <w:sz w:val="20"/>
                <w:szCs w:val="20"/>
                <w:lang w:val="en-US"/>
              </w:rPr>
              <w:t>Implementing agency</w:t>
            </w:r>
          </w:p>
        </w:tc>
        <w:tc>
          <w:tcPr>
            <w:tcW w:w="7866" w:type="dxa"/>
          </w:tcPr>
          <w:p w14:paraId="221C59FF" w14:textId="77777777" w:rsidR="007D51CD" w:rsidRPr="007737A0" w:rsidRDefault="007D51CD" w:rsidP="00EF1EA9">
            <w:pPr>
              <w:jc w:val="left"/>
              <w:rPr>
                <w:sz w:val="20"/>
                <w:szCs w:val="20"/>
                <w:lang w:val="en-US"/>
              </w:rPr>
            </w:pPr>
            <w:r w:rsidRPr="007737A0">
              <w:rPr>
                <w:sz w:val="20"/>
                <w:szCs w:val="20"/>
                <w:lang w:val="en-US"/>
              </w:rPr>
              <w:t xml:space="preserve">UNDP </w:t>
            </w:r>
          </w:p>
        </w:tc>
      </w:tr>
      <w:tr w:rsidR="007D51CD" w:rsidRPr="007737A0" w14:paraId="400B7D2D" w14:textId="77777777" w:rsidTr="007D51CD">
        <w:tc>
          <w:tcPr>
            <w:tcW w:w="3114" w:type="dxa"/>
          </w:tcPr>
          <w:p w14:paraId="29EC7A12" w14:textId="77777777" w:rsidR="007D51CD" w:rsidRPr="007737A0" w:rsidRDefault="007D51CD" w:rsidP="00EF1EA9">
            <w:pPr>
              <w:jc w:val="left"/>
              <w:rPr>
                <w:b/>
                <w:sz w:val="20"/>
                <w:szCs w:val="20"/>
                <w:lang w:val="en-US"/>
              </w:rPr>
            </w:pPr>
            <w:r w:rsidRPr="007737A0">
              <w:rPr>
                <w:b/>
                <w:sz w:val="20"/>
                <w:szCs w:val="20"/>
                <w:lang w:val="en-US"/>
              </w:rPr>
              <w:t>Project title</w:t>
            </w:r>
          </w:p>
        </w:tc>
        <w:tc>
          <w:tcPr>
            <w:tcW w:w="7866" w:type="dxa"/>
          </w:tcPr>
          <w:p w14:paraId="7013BB75" w14:textId="77777777" w:rsidR="007D51CD" w:rsidRPr="007737A0" w:rsidRDefault="007D51CD" w:rsidP="00EF1EA9">
            <w:pPr>
              <w:jc w:val="left"/>
              <w:rPr>
                <w:sz w:val="20"/>
                <w:szCs w:val="20"/>
                <w:lang w:val="en-US"/>
              </w:rPr>
            </w:pPr>
            <w:r w:rsidRPr="007737A0">
              <w:rPr>
                <w:sz w:val="20"/>
                <w:szCs w:val="20"/>
                <w:lang w:val="en-US"/>
              </w:rPr>
              <w:t xml:space="preserve">HCFC Phase out Management Plan Stage I </w:t>
            </w:r>
          </w:p>
        </w:tc>
      </w:tr>
      <w:tr w:rsidR="007D51CD" w:rsidRPr="007737A0" w14:paraId="22DDD8F0" w14:textId="77777777" w:rsidTr="007D51CD">
        <w:tc>
          <w:tcPr>
            <w:tcW w:w="3114" w:type="dxa"/>
          </w:tcPr>
          <w:p w14:paraId="13CE02FD" w14:textId="77777777" w:rsidR="007D51CD" w:rsidRPr="007737A0" w:rsidRDefault="007D51CD" w:rsidP="00EF1EA9">
            <w:pPr>
              <w:jc w:val="left"/>
              <w:rPr>
                <w:b/>
                <w:sz w:val="20"/>
                <w:szCs w:val="20"/>
                <w:lang w:val="en-US"/>
              </w:rPr>
            </w:pPr>
            <w:r w:rsidRPr="007737A0">
              <w:rPr>
                <w:b/>
                <w:sz w:val="20"/>
                <w:szCs w:val="20"/>
                <w:lang w:val="en-US"/>
              </w:rPr>
              <w:t>Subsector/application</w:t>
            </w:r>
          </w:p>
        </w:tc>
        <w:tc>
          <w:tcPr>
            <w:tcW w:w="7866" w:type="dxa"/>
          </w:tcPr>
          <w:p w14:paraId="61555D01" w14:textId="77777777" w:rsidR="007D51CD" w:rsidRPr="007737A0" w:rsidRDefault="007D51CD" w:rsidP="00EF1EA9">
            <w:pPr>
              <w:jc w:val="left"/>
              <w:rPr>
                <w:sz w:val="20"/>
                <w:szCs w:val="20"/>
                <w:lang w:val="en-US"/>
              </w:rPr>
            </w:pPr>
            <w:r w:rsidRPr="007737A0">
              <w:rPr>
                <w:sz w:val="20"/>
                <w:szCs w:val="20"/>
                <w:lang w:val="en-US"/>
              </w:rPr>
              <w:t>Residential AC and large RAC for phasing out HCFC based equipment</w:t>
            </w:r>
          </w:p>
        </w:tc>
      </w:tr>
      <w:tr w:rsidR="007D51CD" w:rsidRPr="007737A0" w14:paraId="44289432" w14:textId="77777777" w:rsidTr="007D51CD">
        <w:tc>
          <w:tcPr>
            <w:tcW w:w="3114" w:type="dxa"/>
          </w:tcPr>
          <w:p w14:paraId="33D84668" w14:textId="77777777" w:rsidR="007D51CD" w:rsidRPr="007737A0" w:rsidRDefault="007D51CD" w:rsidP="00EF1EA9">
            <w:pPr>
              <w:jc w:val="left"/>
              <w:rPr>
                <w:b/>
                <w:sz w:val="20"/>
                <w:szCs w:val="20"/>
                <w:lang w:val="en-US"/>
              </w:rPr>
            </w:pPr>
            <w:r w:rsidRPr="007737A0">
              <w:rPr>
                <w:b/>
                <w:sz w:val="20"/>
                <w:szCs w:val="20"/>
                <w:lang w:val="en-US"/>
              </w:rPr>
              <w:t>Alternative technology</w:t>
            </w:r>
          </w:p>
        </w:tc>
        <w:tc>
          <w:tcPr>
            <w:tcW w:w="7866" w:type="dxa"/>
          </w:tcPr>
          <w:p w14:paraId="0B11C7BF" w14:textId="77777777" w:rsidR="007D51CD" w:rsidRPr="007737A0" w:rsidRDefault="007D51CD" w:rsidP="00EF1EA9">
            <w:pPr>
              <w:jc w:val="left"/>
              <w:rPr>
                <w:sz w:val="20"/>
                <w:szCs w:val="20"/>
                <w:lang w:val="en-US"/>
              </w:rPr>
            </w:pPr>
            <w:r w:rsidRPr="007737A0">
              <w:rPr>
                <w:sz w:val="20"/>
                <w:szCs w:val="20"/>
                <w:lang w:val="en-US"/>
              </w:rPr>
              <w:t>Zero ODP Low GWP alternates (R32, R290)</w:t>
            </w:r>
          </w:p>
        </w:tc>
      </w:tr>
      <w:tr w:rsidR="007D51CD" w:rsidRPr="007737A0" w14:paraId="35FF8EC3" w14:textId="77777777" w:rsidTr="007D51CD">
        <w:tc>
          <w:tcPr>
            <w:tcW w:w="3114" w:type="dxa"/>
          </w:tcPr>
          <w:p w14:paraId="63CA29A3" w14:textId="77777777" w:rsidR="007D51CD" w:rsidRPr="007737A0" w:rsidRDefault="007D51CD" w:rsidP="00EF1EA9">
            <w:pPr>
              <w:jc w:val="left"/>
              <w:rPr>
                <w:b/>
                <w:sz w:val="20"/>
                <w:szCs w:val="20"/>
                <w:lang w:val="en-US"/>
              </w:rPr>
            </w:pPr>
            <w:r w:rsidRPr="007737A0">
              <w:rPr>
                <w:b/>
                <w:sz w:val="20"/>
                <w:szCs w:val="20"/>
                <w:lang w:val="en-US"/>
              </w:rPr>
              <w:t>Number of beneficiaries planned</w:t>
            </w:r>
          </w:p>
        </w:tc>
        <w:tc>
          <w:tcPr>
            <w:tcW w:w="7866" w:type="dxa"/>
          </w:tcPr>
          <w:p w14:paraId="5DAC4C7F" w14:textId="77777777" w:rsidR="007D51CD" w:rsidRPr="007737A0" w:rsidRDefault="007D51CD" w:rsidP="00EF1EA9">
            <w:pPr>
              <w:jc w:val="left"/>
              <w:rPr>
                <w:sz w:val="20"/>
                <w:szCs w:val="20"/>
                <w:lang w:val="en-US"/>
              </w:rPr>
            </w:pPr>
            <w:r w:rsidRPr="007737A0">
              <w:rPr>
                <w:sz w:val="20"/>
                <w:szCs w:val="20"/>
                <w:lang w:val="en-US"/>
              </w:rPr>
              <w:t>35</w:t>
            </w:r>
          </w:p>
        </w:tc>
      </w:tr>
      <w:tr w:rsidR="007D51CD" w:rsidRPr="007737A0" w14:paraId="6E6A2EE6" w14:textId="77777777" w:rsidTr="007D51CD">
        <w:tc>
          <w:tcPr>
            <w:tcW w:w="3114" w:type="dxa"/>
          </w:tcPr>
          <w:p w14:paraId="28149486" w14:textId="77777777" w:rsidR="007D51CD" w:rsidRPr="007737A0" w:rsidRDefault="007D51CD"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866" w:type="dxa"/>
          </w:tcPr>
          <w:p w14:paraId="3892AFAC" w14:textId="77777777" w:rsidR="007D51CD" w:rsidRPr="007737A0" w:rsidRDefault="007D51CD" w:rsidP="00EF1EA9">
            <w:pPr>
              <w:jc w:val="left"/>
              <w:rPr>
                <w:sz w:val="20"/>
                <w:szCs w:val="20"/>
                <w:lang w:val="en-US"/>
              </w:rPr>
            </w:pPr>
            <w:r w:rsidRPr="007737A0">
              <w:rPr>
                <w:sz w:val="20"/>
                <w:szCs w:val="20"/>
                <w:lang w:val="en-US"/>
              </w:rPr>
              <w:t>85 kg</w:t>
            </w:r>
          </w:p>
        </w:tc>
      </w:tr>
      <w:tr w:rsidR="007D51CD" w:rsidRPr="007737A0" w14:paraId="652E7834" w14:textId="77777777" w:rsidTr="007D51CD">
        <w:tc>
          <w:tcPr>
            <w:tcW w:w="3114" w:type="dxa"/>
          </w:tcPr>
          <w:p w14:paraId="7A963073" w14:textId="1B743BD1" w:rsidR="007D51CD" w:rsidRPr="007737A0" w:rsidRDefault="007D51CD"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866" w:type="dxa"/>
          </w:tcPr>
          <w:p w14:paraId="6ECDB891" w14:textId="542C8AFC" w:rsidR="007D51CD" w:rsidRPr="007737A0" w:rsidRDefault="007D51CD" w:rsidP="00EF1EA9">
            <w:pPr>
              <w:jc w:val="left"/>
              <w:rPr>
                <w:sz w:val="20"/>
                <w:szCs w:val="20"/>
                <w:lang w:val="en-US"/>
              </w:rPr>
            </w:pPr>
            <w:r w:rsidRPr="007737A0">
              <w:rPr>
                <w:sz w:val="20"/>
                <w:szCs w:val="20"/>
                <w:lang w:val="en-US"/>
              </w:rPr>
              <w:t>US$ 33,500</w:t>
            </w:r>
            <w:r w:rsidR="00EF1EA9" w:rsidRPr="007737A0">
              <w:rPr>
                <w:sz w:val="20"/>
                <w:szCs w:val="20"/>
                <w:lang w:val="en-US"/>
              </w:rPr>
              <w:t xml:space="preserve"> </w:t>
            </w:r>
            <w:r w:rsidRPr="007737A0">
              <w:rPr>
                <w:sz w:val="20"/>
                <w:szCs w:val="20"/>
                <w:lang w:val="en-US"/>
              </w:rPr>
              <w:t>(including incentive and awareness/capacity building workshops)</w:t>
            </w:r>
          </w:p>
        </w:tc>
      </w:tr>
      <w:tr w:rsidR="007D51CD" w:rsidRPr="007737A0" w14:paraId="28B3903B" w14:textId="77777777" w:rsidTr="007D51CD">
        <w:tc>
          <w:tcPr>
            <w:tcW w:w="3114" w:type="dxa"/>
          </w:tcPr>
          <w:p w14:paraId="42C64186" w14:textId="6A0342F9" w:rsidR="007D51CD" w:rsidRPr="007737A0" w:rsidRDefault="007D51CD"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866" w:type="dxa"/>
          </w:tcPr>
          <w:p w14:paraId="4ACC9B54" w14:textId="77777777" w:rsidR="007D51CD" w:rsidRPr="007737A0" w:rsidRDefault="007D51CD" w:rsidP="00EF1EA9">
            <w:pPr>
              <w:jc w:val="left"/>
              <w:rPr>
                <w:sz w:val="20"/>
                <w:szCs w:val="20"/>
                <w:lang w:val="en-US"/>
              </w:rPr>
            </w:pPr>
            <w:r w:rsidRPr="007737A0">
              <w:rPr>
                <w:sz w:val="20"/>
                <w:szCs w:val="20"/>
                <w:lang w:val="en-US"/>
              </w:rPr>
              <w:t>Up to 25% from HPMP</w:t>
            </w:r>
          </w:p>
          <w:p w14:paraId="266FC3B4" w14:textId="77777777" w:rsidR="007D51CD" w:rsidRPr="007737A0" w:rsidRDefault="007D51CD" w:rsidP="00EF1EA9">
            <w:pPr>
              <w:jc w:val="left"/>
              <w:rPr>
                <w:sz w:val="20"/>
                <w:szCs w:val="20"/>
                <w:lang w:val="en-US"/>
              </w:rPr>
            </w:pPr>
            <w:r w:rsidRPr="007737A0">
              <w:rPr>
                <w:sz w:val="20"/>
                <w:szCs w:val="20"/>
                <w:lang w:val="en-US"/>
              </w:rPr>
              <w:t>Up to 75% co-funding</w:t>
            </w:r>
          </w:p>
        </w:tc>
      </w:tr>
      <w:tr w:rsidR="007D51CD" w:rsidRPr="007737A0" w14:paraId="18DDF065" w14:textId="77777777" w:rsidTr="007D51CD">
        <w:tc>
          <w:tcPr>
            <w:tcW w:w="3114" w:type="dxa"/>
          </w:tcPr>
          <w:p w14:paraId="0BB0F7FC" w14:textId="77777777" w:rsidR="007D51CD" w:rsidRPr="007737A0" w:rsidRDefault="007D51CD" w:rsidP="00EF1EA9">
            <w:pPr>
              <w:jc w:val="left"/>
              <w:rPr>
                <w:b/>
                <w:sz w:val="20"/>
                <w:szCs w:val="20"/>
                <w:lang w:val="en-US"/>
              </w:rPr>
            </w:pPr>
            <w:r w:rsidRPr="007737A0">
              <w:rPr>
                <w:b/>
                <w:sz w:val="20"/>
                <w:szCs w:val="20"/>
                <w:lang w:val="en-US"/>
              </w:rPr>
              <w:t>Planned date of completion</w:t>
            </w:r>
          </w:p>
        </w:tc>
        <w:tc>
          <w:tcPr>
            <w:tcW w:w="7866" w:type="dxa"/>
          </w:tcPr>
          <w:p w14:paraId="1F263C24" w14:textId="77777777" w:rsidR="007D51CD" w:rsidRPr="007737A0" w:rsidRDefault="007D51CD" w:rsidP="00EF1EA9">
            <w:pPr>
              <w:jc w:val="left"/>
              <w:rPr>
                <w:sz w:val="20"/>
                <w:szCs w:val="20"/>
                <w:lang w:val="en-US"/>
              </w:rPr>
            </w:pPr>
            <w:r w:rsidRPr="007737A0">
              <w:rPr>
                <w:sz w:val="20"/>
                <w:szCs w:val="20"/>
                <w:lang w:val="en-US"/>
              </w:rPr>
              <w:t>Dec 2020</w:t>
            </w:r>
          </w:p>
        </w:tc>
      </w:tr>
      <w:tr w:rsidR="007D51CD" w:rsidRPr="007737A0" w14:paraId="7475F4ED" w14:textId="77777777" w:rsidTr="007D51CD">
        <w:tc>
          <w:tcPr>
            <w:tcW w:w="10980" w:type="dxa"/>
            <w:gridSpan w:val="2"/>
          </w:tcPr>
          <w:p w14:paraId="155C18D4" w14:textId="77777777" w:rsidR="007D51CD" w:rsidRPr="007737A0" w:rsidRDefault="007D51CD" w:rsidP="00EF1EA9">
            <w:pPr>
              <w:jc w:val="left"/>
              <w:rPr>
                <w:sz w:val="20"/>
                <w:szCs w:val="20"/>
                <w:lang w:val="en-US"/>
              </w:rPr>
            </w:pPr>
            <w:r w:rsidRPr="007737A0">
              <w:rPr>
                <w:b/>
                <w:sz w:val="20"/>
                <w:szCs w:val="20"/>
                <w:lang w:val="en-US"/>
              </w:rPr>
              <w:t>Description:</w:t>
            </w:r>
            <w:r w:rsidRPr="007737A0">
              <w:rPr>
                <w:sz w:val="20"/>
                <w:szCs w:val="20"/>
                <w:lang w:val="en-US"/>
              </w:rPr>
              <w:t xml:space="preserve"> </w:t>
            </w:r>
          </w:p>
          <w:p w14:paraId="3F352269" w14:textId="632D5D79" w:rsidR="007D51CD" w:rsidRPr="007737A0" w:rsidRDefault="007D51CD" w:rsidP="00997897">
            <w:pPr>
              <w:rPr>
                <w:sz w:val="20"/>
                <w:szCs w:val="20"/>
                <w:lang w:val="en-US"/>
              </w:rPr>
            </w:pPr>
            <w:r w:rsidRPr="007737A0">
              <w:rPr>
                <w:sz w:val="20"/>
                <w:szCs w:val="20"/>
                <w:lang w:val="en-US"/>
              </w:rPr>
              <w:t xml:space="preserve">End user replacement </w:t>
            </w:r>
            <w:proofErr w:type="spellStart"/>
            <w:r w:rsidRPr="007737A0">
              <w:rPr>
                <w:sz w:val="20"/>
                <w:szCs w:val="20"/>
                <w:lang w:val="en-US"/>
              </w:rPr>
              <w:t>programme</w:t>
            </w:r>
            <w:proofErr w:type="spellEnd"/>
            <w:r w:rsidRPr="007737A0">
              <w:rPr>
                <w:sz w:val="20"/>
                <w:szCs w:val="20"/>
                <w:lang w:val="en-US"/>
              </w:rPr>
              <w:t xml:space="preserve"> is one the component under HPMP I of Brunei. The purpose is to demonstrate and share experience on replacing R-22 based equipment in RAC sector with zero-ODP and low-GWP alternatives, with the provision of incentive (up to 25% of the cost). The activities include awareness and capacity building workshops for stakeholders (users, technicians, importers, decision makers etc.) in addition to implementation of replacement </w:t>
            </w:r>
            <w:proofErr w:type="spellStart"/>
            <w:r w:rsidRPr="007737A0">
              <w:rPr>
                <w:sz w:val="20"/>
                <w:szCs w:val="20"/>
                <w:lang w:val="en-US"/>
              </w:rPr>
              <w:t>programme</w:t>
            </w:r>
            <w:proofErr w:type="spellEnd"/>
            <w:r w:rsidRPr="007737A0">
              <w:rPr>
                <w:sz w:val="20"/>
                <w:szCs w:val="20"/>
                <w:lang w:val="en-US"/>
              </w:rPr>
              <w:t xml:space="preserve">. </w:t>
            </w:r>
          </w:p>
        </w:tc>
      </w:tr>
      <w:tr w:rsidR="007D51CD" w:rsidRPr="007737A0" w14:paraId="3FC65284" w14:textId="77777777" w:rsidTr="007D51CD">
        <w:tc>
          <w:tcPr>
            <w:tcW w:w="10980" w:type="dxa"/>
            <w:gridSpan w:val="2"/>
          </w:tcPr>
          <w:p w14:paraId="6C421FAE" w14:textId="77777777" w:rsidR="007D51CD" w:rsidRPr="007737A0" w:rsidRDefault="007D51CD" w:rsidP="00EF1EA9">
            <w:pPr>
              <w:jc w:val="center"/>
              <w:rPr>
                <w:b/>
                <w:sz w:val="20"/>
                <w:szCs w:val="20"/>
                <w:lang w:val="en-US"/>
              </w:rPr>
            </w:pPr>
            <w:r w:rsidRPr="007737A0">
              <w:rPr>
                <w:b/>
                <w:sz w:val="20"/>
                <w:szCs w:val="20"/>
                <w:lang w:val="en-US"/>
              </w:rPr>
              <w:t>ACHIEVEMENTS AND IMPACT</w:t>
            </w:r>
          </w:p>
        </w:tc>
      </w:tr>
      <w:tr w:rsidR="007D51CD" w:rsidRPr="007737A0" w14:paraId="7CB3DB04" w14:textId="77777777" w:rsidTr="007D51CD">
        <w:tc>
          <w:tcPr>
            <w:tcW w:w="3114" w:type="dxa"/>
          </w:tcPr>
          <w:p w14:paraId="365878FB" w14:textId="77777777" w:rsidR="007D51CD" w:rsidRPr="007737A0" w:rsidRDefault="007D51CD" w:rsidP="00EF1EA9">
            <w:pPr>
              <w:jc w:val="left"/>
              <w:rPr>
                <w:b/>
                <w:sz w:val="20"/>
                <w:szCs w:val="20"/>
                <w:lang w:val="en-US"/>
              </w:rPr>
            </w:pPr>
            <w:r w:rsidRPr="007737A0">
              <w:rPr>
                <w:b/>
                <w:sz w:val="20"/>
                <w:szCs w:val="20"/>
                <w:lang w:val="en-US"/>
              </w:rPr>
              <w:t>Number of beneficiaries assisted</w:t>
            </w:r>
          </w:p>
        </w:tc>
        <w:tc>
          <w:tcPr>
            <w:tcW w:w="7866" w:type="dxa"/>
          </w:tcPr>
          <w:p w14:paraId="7B2605A7" w14:textId="77777777" w:rsidR="007D51CD" w:rsidRPr="007737A0" w:rsidRDefault="007D51CD" w:rsidP="00EF1EA9">
            <w:pPr>
              <w:jc w:val="left"/>
              <w:rPr>
                <w:sz w:val="20"/>
                <w:szCs w:val="20"/>
                <w:lang w:val="en-US"/>
              </w:rPr>
            </w:pPr>
            <w:r w:rsidRPr="007737A0">
              <w:rPr>
                <w:sz w:val="20"/>
                <w:szCs w:val="20"/>
                <w:lang w:val="en-US"/>
              </w:rPr>
              <w:t>n/a</w:t>
            </w:r>
          </w:p>
        </w:tc>
      </w:tr>
      <w:tr w:rsidR="007D51CD" w:rsidRPr="007737A0" w14:paraId="1FF21D3C" w14:textId="77777777" w:rsidTr="007D51CD">
        <w:tc>
          <w:tcPr>
            <w:tcW w:w="3114" w:type="dxa"/>
          </w:tcPr>
          <w:p w14:paraId="1AE61254" w14:textId="77777777" w:rsidR="007D51CD" w:rsidRPr="007737A0" w:rsidRDefault="007D51CD"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866" w:type="dxa"/>
          </w:tcPr>
          <w:p w14:paraId="0759ED52" w14:textId="77777777" w:rsidR="007D51CD" w:rsidRPr="007737A0" w:rsidRDefault="007D51CD" w:rsidP="00EF1EA9">
            <w:pPr>
              <w:jc w:val="left"/>
              <w:rPr>
                <w:sz w:val="20"/>
                <w:szCs w:val="20"/>
                <w:lang w:val="en-US"/>
              </w:rPr>
            </w:pPr>
            <w:r w:rsidRPr="007737A0">
              <w:rPr>
                <w:sz w:val="20"/>
                <w:szCs w:val="20"/>
                <w:lang w:val="en-US"/>
              </w:rPr>
              <w:t>n/a</w:t>
            </w:r>
          </w:p>
        </w:tc>
      </w:tr>
      <w:tr w:rsidR="007D51CD" w:rsidRPr="007737A0" w14:paraId="5411EDC9" w14:textId="77777777" w:rsidTr="007D51CD">
        <w:tc>
          <w:tcPr>
            <w:tcW w:w="3114" w:type="dxa"/>
          </w:tcPr>
          <w:p w14:paraId="26585459" w14:textId="55C9F03F" w:rsidR="007D51CD" w:rsidRPr="007737A0" w:rsidRDefault="007D51CD"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866" w:type="dxa"/>
          </w:tcPr>
          <w:p w14:paraId="25A8B419" w14:textId="77777777" w:rsidR="007D51CD" w:rsidRPr="007737A0" w:rsidRDefault="007D51CD" w:rsidP="00EF1EA9">
            <w:pPr>
              <w:jc w:val="left"/>
              <w:rPr>
                <w:sz w:val="20"/>
                <w:szCs w:val="20"/>
                <w:lang w:val="en-US"/>
              </w:rPr>
            </w:pPr>
            <w:r w:rsidRPr="007737A0">
              <w:rPr>
                <w:sz w:val="20"/>
                <w:szCs w:val="20"/>
                <w:lang w:val="en-US"/>
              </w:rPr>
              <w:t>n/a</w:t>
            </w:r>
          </w:p>
        </w:tc>
      </w:tr>
      <w:tr w:rsidR="007D51CD" w:rsidRPr="007737A0" w14:paraId="746C433F" w14:textId="77777777" w:rsidTr="007D51CD">
        <w:tc>
          <w:tcPr>
            <w:tcW w:w="3114" w:type="dxa"/>
          </w:tcPr>
          <w:p w14:paraId="4EDC1588" w14:textId="77777777" w:rsidR="007D51CD" w:rsidRPr="007737A0" w:rsidRDefault="007D51CD" w:rsidP="00EF1EA9">
            <w:pPr>
              <w:jc w:val="left"/>
              <w:rPr>
                <w:b/>
                <w:sz w:val="20"/>
                <w:szCs w:val="20"/>
                <w:lang w:val="en-US"/>
              </w:rPr>
            </w:pPr>
            <w:r w:rsidRPr="007737A0">
              <w:rPr>
                <w:b/>
                <w:sz w:val="20"/>
                <w:szCs w:val="20"/>
                <w:lang w:val="en-US"/>
              </w:rPr>
              <w:t>Actual date of completion</w:t>
            </w:r>
          </w:p>
        </w:tc>
        <w:tc>
          <w:tcPr>
            <w:tcW w:w="7866" w:type="dxa"/>
          </w:tcPr>
          <w:p w14:paraId="6C32D041" w14:textId="77777777" w:rsidR="007D51CD" w:rsidRPr="007737A0" w:rsidRDefault="007D51CD" w:rsidP="00EF1EA9">
            <w:pPr>
              <w:jc w:val="left"/>
              <w:rPr>
                <w:sz w:val="20"/>
                <w:szCs w:val="20"/>
                <w:lang w:val="en-US"/>
              </w:rPr>
            </w:pPr>
            <w:r w:rsidRPr="007737A0">
              <w:rPr>
                <w:sz w:val="20"/>
                <w:szCs w:val="20"/>
                <w:lang w:val="en-US"/>
              </w:rPr>
              <w:t>ongoing</w:t>
            </w:r>
          </w:p>
        </w:tc>
      </w:tr>
      <w:tr w:rsidR="007D51CD" w:rsidRPr="007737A0" w14:paraId="48FA3877" w14:textId="77777777" w:rsidTr="007D51CD">
        <w:tc>
          <w:tcPr>
            <w:tcW w:w="10980" w:type="dxa"/>
            <w:gridSpan w:val="2"/>
          </w:tcPr>
          <w:p w14:paraId="785CCEFB" w14:textId="77777777" w:rsidR="007D51CD" w:rsidRPr="007737A0" w:rsidRDefault="007D51CD" w:rsidP="00EF1EA9">
            <w:pPr>
              <w:rPr>
                <w:b/>
                <w:sz w:val="20"/>
                <w:szCs w:val="20"/>
                <w:lang w:val="en-US"/>
              </w:rPr>
            </w:pPr>
            <w:r w:rsidRPr="007737A0">
              <w:rPr>
                <w:b/>
                <w:sz w:val="20"/>
                <w:szCs w:val="20"/>
                <w:lang w:val="en-US"/>
              </w:rPr>
              <w:t xml:space="preserve">Main results obtained and any other environmental/economic impact achieved: </w:t>
            </w:r>
          </w:p>
          <w:p w14:paraId="33E08FD2" w14:textId="4AAC3061" w:rsidR="007D51CD" w:rsidRPr="007737A0" w:rsidRDefault="007D51CD" w:rsidP="00997897">
            <w:pPr>
              <w:rPr>
                <w:sz w:val="20"/>
                <w:szCs w:val="20"/>
                <w:lang w:val="en-US"/>
              </w:rPr>
            </w:pPr>
            <w:r w:rsidRPr="007737A0">
              <w:rPr>
                <w:sz w:val="20"/>
                <w:szCs w:val="20"/>
                <w:lang w:val="en-US"/>
              </w:rPr>
              <w:t>The activity has been initiated. Stakeholder meetings were conducted, however, the alternates (non-ODP, Low-GWP) identified as suitable for the sectors are mildly flammable/flammable. As per country’s law, NOU requires approval of the relevant authorities to introduce these A2l/A3 refrigerants in the country. NOU is following up and still awaiting approval of relevant government agencies for allowing use of flammable refrigerants as required. The meetings are held by NOU with these relevant government agencies.</w:t>
            </w:r>
            <w:r w:rsidR="00EF1EA9" w:rsidRPr="007737A0">
              <w:rPr>
                <w:sz w:val="20"/>
                <w:szCs w:val="20"/>
                <w:lang w:val="en-US"/>
              </w:rPr>
              <w:t xml:space="preserve"> </w:t>
            </w:r>
          </w:p>
        </w:tc>
      </w:tr>
      <w:tr w:rsidR="007D51CD" w:rsidRPr="007737A0" w14:paraId="49BE055E" w14:textId="77777777" w:rsidTr="007D51CD">
        <w:tc>
          <w:tcPr>
            <w:tcW w:w="10980" w:type="dxa"/>
            <w:gridSpan w:val="2"/>
          </w:tcPr>
          <w:p w14:paraId="52E8D847" w14:textId="5E696072" w:rsidR="007D51CD" w:rsidRPr="007737A0" w:rsidRDefault="007D51CD" w:rsidP="0088278A">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w:t>
            </w:r>
            <w:r w:rsidR="00997897" w:rsidRPr="007737A0">
              <w:rPr>
                <w:b/>
                <w:sz w:val="20"/>
                <w:szCs w:val="20"/>
                <w:lang w:val="en-US"/>
              </w:rPr>
              <w:t xml:space="preserve"> </w:t>
            </w:r>
            <w:r w:rsidRPr="007737A0">
              <w:rPr>
                <w:sz w:val="20"/>
                <w:szCs w:val="20"/>
                <w:lang w:val="en-US"/>
              </w:rPr>
              <w:t>As above</w:t>
            </w:r>
          </w:p>
        </w:tc>
      </w:tr>
      <w:tr w:rsidR="007D51CD" w:rsidRPr="007737A0" w14:paraId="5DF3E01B" w14:textId="77777777" w:rsidTr="007D51CD">
        <w:tc>
          <w:tcPr>
            <w:tcW w:w="10980" w:type="dxa"/>
            <w:gridSpan w:val="2"/>
          </w:tcPr>
          <w:p w14:paraId="19E0BE5E" w14:textId="77777777" w:rsidR="007D51CD" w:rsidRPr="007737A0" w:rsidRDefault="007D51CD" w:rsidP="00EF1EA9">
            <w:pPr>
              <w:jc w:val="center"/>
              <w:rPr>
                <w:b/>
                <w:sz w:val="20"/>
                <w:szCs w:val="20"/>
                <w:lang w:val="en-US"/>
              </w:rPr>
            </w:pPr>
            <w:r w:rsidRPr="007737A0">
              <w:rPr>
                <w:b/>
                <w:sz w:val="20"/>
                <w:szCs w:val="20"/>
                <w:lang w:val="en-US"/>
              </w:rPr>
              <w:t>REPLICABILITY AND SUSTAINABILITY</w:t>
            </w:r>
          </w:p>
        </w:tc>
      </w:tr>
      <w:tr w:rsidR="007D51CD" w:rsidRPr="007737A0" w14:paraId="1C9A3669" w14:textId="77777777" w:rsidTr="007D51CD">
        <w:tc>
          <w:tcPr>
            <w:tcW w:w="3114" w:type="dxa"/>
          </w:tcPr>
          <w:p w14:paraId="6FE96258" w14:textId="77777777" w:rsidR="007D51CD" w:rsidRPr="007737A0" w:rsidRDefault="007D51CD" w:rsidP="00EF1EA9">
            <w:pPr>
              <w:jc w:val="left"/>
              <w:rPr>
                <w:b/>
                <w:sz w:val="20"/>
                <w:szCs w:val="20"/>
                <w:lang w:val="en-US"/>
              </w:rPr>
            </w:pPr>
            <w:r w:rsidRPr="007737A0">
              <w:rPr>
                <w:b/>
                <w:sz w:val="20"/>
                <w:szCs w:val="20"/>
                <w:lang w:val="en-US"/>
              </w:rPr>
              <w:t>Associated technical assistance/training provided</w:t>
            </w:r>
          </w:p>
        </w:tc>
        <w:tc>
          <w:tcPr>
            <w:tcW w:w="7866" w:type="dxa"/>
          </w:tcPr>
          <w:p w14:paraId="676EB171" w14:textId="77777777" w:rsidR="007D51CD" w:rsidRPr="007737A0" w:rsidRDefault="007D51CD" w:rsidP="00EF1EA9">
            <w:pPr>
              <w:jc w:val="left"/>
              <w:rPr>
                <w:sz w:val="20"/>
                <w:szCs w:val="20"/>
                <w:lang w:val="en-US"/>
              </w:rPr>
            </w:pPr>
            <w:r w:rsidRPr="007737A0">
              <w:rPr>
                <w:sz w:val="20"/>
                <w:szCs w:val="20"/>
                <w:lang w:val="en-US"/>
              </w:rPr>
              <w:t xml:space="preserve">Awareness workshops and technical workshops is being conducted for alternate technology about benefits of energy efficiency </w:t>
            </w:r>
          </w:p>
        </w:tc>
      </w:tr>
      <w:tr w:rsidR="007D51CD" w:rsidRPr="007737A0" w14:paraId="1895C10E" w14:textId="77777777" w:rsidTr="007D51CD">
        <w:tc>
          <w:tcPr>
            <w:tcW w:w="3114" w:type="dxa"/>
          </w:tcPr>
          <w:p w14:paraId="6326255F" w14:textId="77777777" w:rsidR="007D51CD" w:rsidRPr="007737A0" w:rsidRDefault="007D51CD" w:rsidP="00EF1EA9">
            <w:pPr>
              <w:jc w:val="left"/>
              <w:rPr>
                <w:b/>
                <w:sz w:val="20"/>
                <w:szCs w:val="20"/>
                <w:lang w:val="en-US"/>
              </w:rPr>
            </w:pPr>
            <w:r w:rsidRPr="007737A0">
              <w:rPr>
                <w:b/>
                <w:sz w:val="20"/>
                <w:szCs w:val="20"/>
                <w:lang w:val="en-US"/>
              </w:rPr>
              <w:t>Associated policies or regulatory measures planned/promulgated, if any</w:t>
            </w:r>
          </w:p>
        </w:tc>
        <w:tc>
          <w:tcPr>
            <w:tcW w:w="7866" w:type="dxa"/>
          </w:tcPr>
          <w:p w14:paraId="49749570" w14:textId="77777777" w:rsidR="007D51CD" w:rsidRPr="007737A0" w:rsidRDefault="007D51CD" w:rsidP="00EF1EA9">
            <w:pPr>
              <w:jc w:val="left"/>
              <w:rPr>
                <w:sz w:val="20"/>
                <w:szCs w:val="20"/>
                <w:lang w:val="en-US"/>
              </w:rPr>
            </w:pPr>
            <w:r w:rsidRPr="007737A0">
              <w:rPr>
                <w:sz w:val="20"/>
                <w:szCs w:val="20"/>
                <w:lang w:val="en-US"/>
              </w:rPr>
              <w:t>Additional Policy allowing approval of fire department for allowing use of flammable refrigerant in RAC applications</w:t>
            </w:r>
          </w:p>
        </w:tc>
      </w:tr>
      <w:tr w:rsidR="007D51CD" w:rsidRPr="007737A0" w14:paraId="614A2E8B" w14:textId="77777777" w:rsidTr="007D51CD">
        <w:tc>
          <w:tcPr>
            <w:tcW w:w="3114" w:type="dxa"/>
          </w:tcPr>
          <w:p w14:paraId="441C07FC" w14:textId="77777777" w:rsidR="007D51CD" w:rsidRPr="007737A0" w:rsidRDefault="007D51CD"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866" w:type="dxa"/>
          </w:tcPr>
          <w:p w14:paraId="026B167B" w14:textId="77777777" w:rsidR="007D51CD" w:rsidRPr="007737A0" w:rsidRDefault="007D51CD" w:rsidP="00EF1EA9">
            <w:pPr>
              <w:jc w:val="left"/>
              <w:rPr>
                <w:sz w:val="20"/>
                <w:szCs w:val="20"/>
                <w:lang w:val="en-US"/>
              </w:rPr>
            </w:pPr>
            <w:r w:rsidRPr="007737A0">
              <w:rPr>
                <w:sz w:val="20"/>
                <w:szCs w:val="20"/>
                <w:lang w:val="en-US"/>
              </w:rPr>
              <w:t>On going</w:t>
            </w:r>
          </w:p>
        </w:tc>
      </w:tr>
      <w:tr w:rsidR="007D51CD" w:rsidRPr="007737A0" w14:paraId="64B1131E" w14:textId="77777777" w:rsidTr="007D51CD">
        <w:tc>
          <w:tcPr>
            <w:tcW w:w="10980" w:type="dxa"/>
            <w:gridSpan w:val="2"/>
          </w:tcPr>
          <w:p w14:paraId="097B9288" w14:textId="21E5CC64" w:rsidR="007D51CD" w:rsidRPr="007737A0" w:rsidRDefault="007D51CD" w:rsidP="00997897">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This component of HPMP I is yet under implementation stage. However, learning is to ensure that policy mechanism is in place while considering alternate technology.</w:t>
            </w:r>
          </w:p>
        </w:tc>
      </w:tr>
    </w:tbl>
    <w:p w14:paraId="367EE4BF" w14:textId="6C06B224" w:rsidR="007D51CD" w:rsidRPr="007737A0" w:rsidRDefault="007D51CD" w:rsidP="00EF1EA9">
      <w:pPr>
        <w:jc w:val="left"/>
        <w:rPr>
          <w:highlight w:val="yellow"/>
          <w:lang w:val="en-CA"/>
        </w:rPr>
      </w:pPr>
      <w:r w:rsidRPr="007737A0">
        <w:rPr>
          <w:highlight w:val="yellow"/>
          <w:lang w:val="en-CA"/>
        </w:rPr>
        <w:br w:type="page"/>
      </w:r>
    </w:p>
    <w:tbl>
      <w:tblPr>
        <w:tblStyle w:val="TableGrid"/>
        <w:tblW w:w="10749" w:type="dxa"/>
        <w:tblInd w:w="-725" w:type="dxa"/>
        <w:tblLook w:val="04A0" w:firstRow="1" w:lastRow="0" w:firstColumn="1" w:lastColumn="0" w:noHBand="0" w:noVBand="1"/>
      </w:tblPr>
      <w:tblGrid>
        <w:gridCol w:w="3042"/>
        <w:gridCol w:w="7707"/>
      </w:tblGrid>
      <w:tr w:rsidR="007D51CD" w:rsidRPr="007737A0" w14:paraId="23804FCF" w14:textId="77777777" w:rsidTr="00997897">
        <w:tc>
          <w:tcPr>
            <w:tcW w:w="10749" w:type="dxa"/>
            <w:gridSpan w:val="2"/>
          </w:tcPr>
          <w:p w14:paraId="79393A59" w14:textId="77777777" w:rsidR="007D51CD" w:rsidRPr="007737A0" w:rsidRDefault="007D51CD" w:rsidP="00EF1EA9">
            <w:pPr>
              <w:jc w:val="center"/>
              <w:rPr>
                <w:sz w:val="20"/>
                <w:szCs w:val="20"/>
                <w:lang w:val="en-US"/>
              </w:rPr>
            </w:pPr>
            <w:r w:rsidRPr="007737A0">
              <w:rPr>
                <w:b/>
                <w:sz w:val="20"/>
                <w:szCs w:val="20"/>
                <w:lang w:val="en-US"/>
              </w:rPr>
              <w:lastRenderedPageBreak/>
              <w:t>PROJECT DESCRIPTION</w:t>
            </w:r>
          </w:p>
        </w:tc>
      </w:tr>
      <w:tr w:rsidR="007D51CD" w:rsidRPr="007737A0" w14:paraId="1C2C5542" w14:textId="77777777" w:rsidTr="00997897">
        <w:tc>
          <w:tcPr>
            <w:tcW w:w="3042" w:type="dxa"/>
          </w:tcPr>
          <w:p w14:paraId="0C828C33" w14:textId="77777777" w:rsidR="007D51CD" w:rsidRPr="007737A0" w:rsidRDefault="007D51CD" w:rsidP="00EF1EA9">
            <w:pPr>
              <w:jc w:val="left"/>
              <w:rPr>
                <w:b/>
                <w:sz w:val="20"/>
                <w:szCs w:val="20"/>
                <w:lang w:val="en-US"/>
              </w:rPr>
            </w:pPr>
            <w:r w:rsidRPr="007737A0">
              <w:rPr>
                <w:b/>
                <w:sz w:val="20"/>
                <w:szCs w:val="20"/>
                <w:lang w:val="en-US"/>
              </w:rPr>
              <w:t>Country</w:t>
            </w:r>
          </w:p>
        </w:tc>
        <w:tc>
          <w:tcPr>
            <w:tcW w:w="7707" w:type="dxa"/>
          </w:tcPr>
          <w:p w14:paraId="07492565" w14:textId="77777777" w:rsidR="007D51CD" w:rsidRPr="007737A0" w:rsidRDefault="007D51CD" w:rsidP="00EF1EA9">
            <w:pPr>
              <w:jc w:val="left"/>
              <w:rPr>
                <w:sz w:val="20"/>
                <w:szCs w:val="20"/>
                <w:lang w:val="en-US"/>
              </w:rPr>
            </w:pPr>
            <w:r w:rsidRPr="007737A0">
              <w:rPr>
                <w:sz w:val="20"/>
                <w:szCs w:val="20"/>
                <w:lang w:val="en-US"/>
              </w:rPr>
              <w:t>Cambodia</w:t>
            </w:r>
          </w:p>
        </w:tc>
      </w:tr>
      <w:tr w:rsidR="007D51CD" w:rsidRPr="007737A0" w14:paraId="13201DA3" w14:textId="77777777" w:rsidTr="00997897">
        <w:tc>
          <w:tcPr>
            <w:tcW w:w="3042" w:type="dxa"/>
          </w:tcPr>
          <w:p w14:paraId="6BCF75FA" w14:textId="77777777" w:rsidR="007D51CD" w:rsidRPr="007737A0" w:rsidRDefault="007D51CD" w:rsidP="00EF1EA9">
            <w:pPr>
              <w:jc w:val="left"/>
              <w:rPr>
                <w:b/>
                <w:sz w:val="20"/>
                <w:szCs w:val="20"/>
                <w:lang w:val="en-US"/>
              </w:rPr>
            </w:pPr>
            <w:r w:rsidRPr="007737A0">
              <w:rPr>
                <w:b/>
                <w:sz w:val="20"/>
                <w:szCs w:val="20"/>
                <w:lang w:val="en-US"/>
              </w:rPr>
              <w:t>Stage of the HPMP</w:t>
            </w:r>
          </w:p>
        </w:tc>
        <w:tc>
          <w:tcPr>
            <w:tcW w:w="7707" w:type="dxa"/>
          </w:tcPr>
          <w:p w14:paraId="10EDF015" w14:textId="77777777" w:rsidR="007D51CD" w:rsidRPr="007737A0" w:rsidRDefault="007D51CD" w:rsidP="00EF1EA9">
            <w:pPr>
              <w:jc w:val="left"/>
              <w:rPr>
                <w:sz w:val="20"/>
                <w:szCs w:val="20"/>
                <w:lang w:val="en-US"/>
              </w:rPr>
            </w:pPr>
            <w:r w:rsidRPr="007737A0">
              <w:rPr>
                <w:sz w:val="20"/>
                <w:szCs w:val="20"/>
                <w:lang w:val="en-US"/>
              </w:rPr>
              <w:t>HPMP (single stage up to 2030)</w:t>
            </w:r>
          </w:p>
        </w:tc>
      </w:tr>
      <w:tr w:rsidR="007D51CD" w:rsidRPr="007737A0" w14:paraId="09D958B0" w14:textId="77777777" w:rsidTr="00997897">
        <w:tc>
          <w:tcPr>
            <w:tcW w:w="3042" w:type="dxa"/>
          </w:tcPr>
          <w:p w14:paraId="521DBF0B" w14:textId="77777777" w:rsidR="007D51CD" w:rsidRPr="007737A0" w:rsidRDefault="007D51CD" w:rsidP="00EF1EA9">
            <w:pPr>
              <w:jc w:val="left"/>
              <w:rPr>
                <w:b/>
                <w:sz w:val="20"/>
                <w:szCs w:val="20"/>
                <w:lang w:val="en-US"/>
              </w:rPr>
            </w:pPr>
            <w:r w:rsidRPr="007737A0">
              <w:rPr>
                <w:b/>
                <w:sz w:val="20"/>
                <w:szCs w:val="20"/>
                <w:lang w:val="en-US"/>
              </w:rPr>
              <w:t>Implementing agency</w:t>
            </w:r>
          </w:p>
        </w:tc>
        <w:tc>
          <w:tcPr>
            <w:tcW w:w="7707" w:type="dxa"/>
          </w:tcPr>
          <w:p w14:paraId="5A36F81D" w14:textId="77777777" w:rsidR="007D51CD" w:rsidRPr="007737A0" w:rsidRDefault="007D51CD" w:rsidP="00EF1EA9">
            <w:pPr>
              <w:jc w:val="left"/>
              <w:rPr>
                <w:sz w:val="20"/>
                <w:szCs w:val="20"/>
                <w:lang w:val="en-US"/>
              </w:rPr>
            </w:pPr>
            <w:r w:rsidRPr="007737A0">
              <w:rPr>
                <w:sz w:val="20"/>
                <w:szCs w:val="20"/>
                <w:lang w:val="en-US"/>
              </w:rPr>
              <w:t xml:space="preserve">UNDP </w:t>
            </w:r>
          </w:p>
        </w:tc>
      </w:tr>
      <w:tr w:rsidR="007D51CD" w:rsidRPr="007737A0" w14:paraId="0C968635" w14:textId="77777777" w:rsidTr="00997897">
        <w:tc>
          <w:tcPr>
            <w:tcW w:w="3042" w:type="dxa"/>
          </w:tcPr>
          <w:p w14:paraId="722C1DD8" w14:textId="77777777" w:rsidR="007D51CD" w:rsidRPr="007737A0" w:rsidRDefault="007D51CD" w:rsidP="00EF1EA9">
            <w:pPr>
              <w:jc w:val="left"/>
              <w:rPr>
                <w:b/>
                <w:sz w:val="20"/>
                <w:szCs w:val="20"/>
                <w:lang w:val="en-US"/>
              </w:rPr>
            </w:pPr>
            <w:r w:rsidRPr="007737A0">
              <w:rPr>
                <w:b/>
                <w:sz w:val="20"/>
                <w:szCs w:val="20"/>
                <w:lang w:val="en-US"/>
              </w:rPr>
              <w:t>Project title</w:t>
            </w:r>
          </w:p>
        </w:tc>
        <w:tc>
          <w:tcPr>
            <w:tcW w:w="7707" w:type="dxa"/>
          </w:tcPr>
          <w:p w14:paraId="2181D35E" w14:textId="77777777" w:rsidR="007D51CD" w:rsidRPr="007737A0" w:rsidRDefault="007D51CD" w:rsidP="00EF1EA9">
            <w:pPr>
              <w:jc w:val="left"/>
              <w:rPr>
                <w:sz w:val="20"/>
                <w:szCs w:val="20"/>
                <w:lang w:val="en-US"/>
              </w:rPr>
            </w:pPr>
            <w:r w:rsidRPr="007737A0">
              <w:rPr>
                <w:lang w:val="en-US"/>
              </w:rPr>
              <w:t>HCFC phase-out management plan</w:t>
            </w:r>
          </w:p>
        </w:tc>
      </w:tr>
      <w:tr w:rsidR="007D51CD" w:rsidRPr="007737A0" w14:paraId="26D4A920" w14:textId="77777777" w:rsidTr="00997897">
        <w:tc>
          <w:tcPr>
            <w:tcW w:w="3042" w:type="dxa"/>
          </w:tcPr>
          <w:p w14:paraId="05A7568E" w14:textId="77777777" w:rsidR="007D51CD" w:rsidRPr="007737A0" w:rsidRDefault="007D51CD" w:rsidP="00EF1EA9">
            <w:pPr>
              <w:jc w:val="left"/>
              <w:rPr>
                <w:b/>
                <w:sz w:val="20"/>
                <w:szCs w:val="20"/>
                <w:lang w:val="en-US"/>
              </w:rPr>
            </w:pPr>
            <w:r w:rsidRPr="007737A0">
              <w:rPr>
                <w:b/>
                <w:sz w:val="20"/>
                <w:szCs w:val="20"/>
                <w:lang w:val="en-US"/>
              </w:rPr>
              <w:t>Subsector/application</w:t>
            </w:r>
          </w:p>
        </w:tc>
        <w:tc>
          <w:tcPr>
            <w:tcW w:w="7707" w:type="dxa"/>
          </w:tcPr>
          <w:p w14:paraId="7FB03B02" w14:textId="77777777" w:rsidR="007D51CD" w:rsidRPr="007737A0" w:rsidRDefault="007D51CD" w:rsidP="00EF1EA9">
            <w:pPr>
              <w:jc w:val="left"/>
              <w:rPr>
                <w:sz w:val="20"/>
                <w:szCs w:val="20"/>
                <w:lang w:val="en-US"/>
              </w:rPr>
            </w:pPr>
            <w:r w:rsidRPr="007737A0">
              <w:rPr>
                <w:lang w:val="en-US"/>
              </w:rPr>
              <w:t>Residential air conditioning</w:t>
            </w:r>
          </w:p>
        </w:tc>
      </w:tr>
      <w:tr w:rsidR="007D51CD" w:rsidRPr="007737A0" w14:paraId="1C7E345B" w14:textId="77777777" w:rsidTr="00997897">
        <w:tc>
          <w:tcPr>
            <w:tcW w:w="3042" w:type="dxa"/>
          </w:tcPr>
          <w:p w14:paraId="4768EB98" w14:textId="77777777" w:rsidR="007D51CD" w:rsidRPr="007737A0" w:rsidRDefault="007D51CD" w:rsidP="00EF1EA9">
            <w:pPr>
              <w:jc w:val="left"/>
              <w:rPr>
                <w:b/>
                <w:sz w:val="20"/>
                <w:szCs w:val="20"/>
                <w:lang w:val="en-US"/>
              </w:rPr>
            </w:pPr>
            <w:r w:rsidRPr="007737A0">
              <w:rPr>
                <w:b/>
                <w:sz w:val="20"/>
                <w:szCs w:val="20"/>
                <w:lang w:val="en-US"/>
              </w:rPr>
              <w:t>Alternative technology</w:t>
            </w:r>
          </w:p>
        </w:tc>
        <w:tc>
          <w:tcPr>
            <w:tcW w:w="7707" w:type="dxa"/>
          </w:tcPr>
          <w:p w14:paraId="1F22FE30" w14:textId="77777777" w:rsidR="007D51CD" w:rsidRPr="007737A0" w:rsidRDefault="007D51CD" w:rsidP="00EF1EA9">
            <w:pPr>
              <w:jc w:val="left"/>
              <w:rPr>
                <w:sz w:val="20"/>
                <w:szCs w:val="20"/>
                <w:lang w:val="en-US"/>
              </w:rPr>
            </w:pPr>
            <w:r w:rsidRPr="007737A0">
              <w:rPr>
                <w:sz w:val="20"/>
                <w:szCs w:val="20"/>
                <w:lang w:val="en-US"/>
              </w:rPr>
              <w:t>R-32, R-290</w:t>
            </w:r>
          </w:p>
        </w:tc>
      </w:tr>
      <w:tr w:rsidR="007D51CD" w:rsidRPr="007737A0" w14:paraId="6C985BB7" w14:textId="77777777" w:rsidTr="00997897">
        <w:tc>
          <w:tcPr>
            <w:tcW w:w="3042" w:type="dxa"/>
          </w:tcPr>
          <w:p w14:paraId="30AB5463" w14:textId="77777777" w:rsidR="007D51CD" w:rsidRPr="007737A0" w:rsidRDefault="007D51CD" w:rsidP="00EF1EA9">
            <w:pPr>
              <w:jc w:val="left"/>
              <w:rPr>
                <w:b/>
                <w:sz w:val="20"/>
                <w:szCs w:val="20"/>
                <w:lang w:val="en-US"/>
              </w:rPr>
            </w:pPr>
            <w:r w:rsidRPr="007737A0">
              <w:rPr>
                <w:b/>
                <w:sz w:val="20"/>
                <w:szCs w:val="20"/>
                <w:lang w:val="en-US"/>
              </w:rPr>
              <w:t>Number of beneficiaries planned</w:t>
            </w:r>
          </w:p>
        </w:tc>
        <w:tc>
          <w:tcPr>
            <w:tcW w:w="7707" w:type="dxa"/>
          </w:tcPr>
          <w:p w14:paraId="37D11ED3" w14:textId="77777777" w:rsidR="007D51CD" w:rsidRPr="007737A0" w:rsidRDefault="007D51CD" w:rsidP="00EF1EA9">
            <w:pPr>
              <w:jc w:val="left"/>
              <w:rPr>
                <w:sz w:val="20"/>
                <w:szCs w:val="20"/>
                <w:lang w:val="en-US"/>
              </w:rPr>
            </w:pPr>
            <w:r w:rsidRPr="007737A0">
              <w:rPr>
                <w:sz w:val="20"/>
                <w:szCs w:val="20"/>
                <w:lang w:val="en-US"/>
              </w:rPr>
              <w:t>900</w:t>
            </w:r>
          </w:p>
        </w:tc>
      </w:tr>
      <w:tr w:rsidR="007D51CD" w:rsidRPr="007737A0" w14:paraId="4ECECC6E" w14:textId="77777777" w:rsidTr="00997897">
        <w:tc>
          <w:tcPr>
            <w:tcW w:w="3042" w:type="dxa"/>
          </w:tcPr>
          <w:p w14:paraId="2C037E3B" w14:textId="77777777" w:rsidR="007D51CD" w:rsidRPr="007737A0" w:rsidRDefault="007D51CD"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707" w:type="dxa"/>
          </w:tcPr>
          <w:p w14:paraId="1D0E75ED" w14:textId="77777777" w:rsidR="007D51CD" w:rsidRPr="007737A0" w:rsidRDefault="007D51CD" w:rsidP="00EF1EA9">
            <w:pPr>
              <w:jc w:val="left"/>
              <w:rPr>
                <w:sz w:val="20"/>
                <w:szCs w:val="20"/>
                <w:lang w:val="en-US"/>
              </w:rPr>
            </w:pPr>
            <w:r w:rsidRPr="007737A0">
              <w:rPr>
                <w:sz w:val="20"/>
                <w:szCs w:val="20"/>
                <w:lang w:val="en-US"/>
              </w:rPr>
              <w:t>1,800 kg</w:t>
            </w:r>
          </w:p>
        </w:tc>
      </w:tr>
      <w:tr w:rsidR="007D51CD" w:rsidRPr="007737A0" w14:paraId="4F91B45B" w14:textId="77777777" w:rsidTr="00997897">
        <w:tc>
          <w:tcPr>
            <w:tcW w:w="3042" w:type="dxa"/>
          </w:tcPr>
          <w:p w14:paraId="6E856ECD" w14:textId="46847A81" w:rsidR="007D51CD" w:rsidRPr="007737A0" w:rsidRDefault="007D51CD"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707" w:type="dxa"/>
          </w:tcPr>
          <w:p w14:paraId="0FF89C52" w14:textId="77777777" w:rsidR="007D51CD" w:rsidRPr="007737A0" w:rsidRDefault="007D51CD" w:rsidP="00EF1EA9">
            <w:pPr>
              <w:jc w:val="left"/>
              <w:rPr>
                <w:sz w:val="20"/>
                <w:szCs w:val="20"/>
                <w:lang w:val="en-US"/>
              </w:rPr>
            </w:pPr>
            <w:r w:rsidRPr="007737A0">
              <w:rPr>
                <w:sz w:val="20"/>
                <w:szCs w:val="20"/>
                <w:lang w:val="en-US"/>
              </w:rPr>
              <w:t xml:space="preserve">USD 350,000 (includes awareness workshops and technical workshops for stakeholders in addition to incentive for replacement </w:t>
            </w:r>
            <w:proofErr w:type="spellStart"/>
            <w:r w:rsidRPr="007737A0">
              <w:rPr>
                <w:sz w:val="20"/>
                <w:szCs w:val="20"/>
                <w:lang w:val="en-US"/>
              </w:rPr>
              <w:t>programme</w:t>
            </w:r>
            <w:proofErr w:type="spellEnd"/>
            <w:r w:rsidRPr="007737A0">
              <w:rPr>
                <w:sz w:val="20"/>
                <w:szCs w:val="20"/>
                <w:lang w:val="en-US"/>
              </w:rPr>
              <w:t>)</w:t>
            </w:r>
          </w:p>
        </w:tc>
      </w:tr>
      <w:tr w:rsidR="007D51CD" w:rsidRPr="007737A0" w14:paraId="4B6D07F0" w14:textId="77777777" w:rsidTr="00997897">
        <w:tc>
          <w:tcPr>
            <w:tcW w:w="3042" w:type="dxa"/>
          </w:tcPr>
          <w:p w14:paraId="23C0D43D" w14:textId="6F9FA11A" w:rsidR="007D51CD" w:rsidRPr="007737A0" w:rsidRDefault="007D51CD"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707" w:type="dxa"/>
          </w:tcPr>
          <w:p w14:paraId="379ADF15" w14:textId="77777777" w:rsidR="007D51CD" w:rsidRPr="007737A0" w:rsidRDefault="007D51CD" w:rsidP="00EF1EA9">
            <w:pPr>
              <w:jc w:val="left"/>
              <w:rPr>
                <w:sz w:val="20"/>
                <w:szCs w:val="20"/>
                <w:lang w:val="en-US"/>
              </w:rPr>
            </w:pPr>
            <w:r w:rsidRPr="007737A0">
              <w:rPr>
                <w:sz w:val="20"/>
                <w:szCs w:val="20"/>
                <w:lang w:val="en-US"/>
              </w:rPr>
              <w:t>25% would be incentive for low GWP equipment. Balance 75% will be borne by the beneficiaries</w:t>
            </w:r>
          </w:p>
        </w:tc>
      </w:tr>
      <w:tr w:rsidR="007D51CD" w:rsidRPr="007737A0" w14:paraId="12E6E6C0" w14:textId="77777777" w:rsidTr="00997897">
        <w:tc>
          <w:tcPr>
            <w:tcW w:w="3042" w:type="dxa"/>
          </w:tcPr>
          <w:p w14:paraId="30D65DD3" w14:textId="77777777" w:rsidR="007D51CD" w:rsidRPr="007737A0" w:rsidRDefault="007D51CD" w:rsidP="00EF1EA9">
            <w:pPr>
              <w:jc w:val="left"/>
              <w:rPr>
                <w:b/>
                <w:sz w:val="20"/>
                <w:szCs w:val="20"/>
                <w:lang w:val="en-US"/>
              </w:rPr>
            </w:pPr>
            <w:r w:rsidRPr="007737A0">
              <w:rPr>
                <w:b/>
                <w:sz w:val="20"/>
                <w:szCs w:val="20"/>
                <w:lang w:val="en-US"/>
              </w:rPr>
              <w:t>Planned date of completion</w:t>
            </w:r>
          </w:p>
        </w:tc>
        <w:tc>
          <w:tcPr>
            <w:tcW w:w="7707" w:type="dxa"/>
          </w:tcPr>
          <w:p w14:paraId="2ADA471D" w14:textId="77777777" w:rsidR="007D51CD" w:rsidRPr="007737A0" w:rsidRDefault="007D51CD" w:rsidP="00EF1EA9">
            <w:pPr>
              <w:jc w:val="left"/>
              <w:rPr>
                <w:sz w:val="20"/>
                <w:szCs w:val="20"/>
                <w:lang w:val="en-US"/>
              </w:rPr>
            </w:pPr>
            <w:r w:rsidRPr="007737A0">
              <w:rPr>
                <w:sz w:val="20"/>
                <w:szCs w:val="20"/>
                <w:lang w:val="en-US"/>
              </w:rPr>
              <w:t>Dec 2024 (as proposed in fourth tranche request) – HPMP Project ends in 2030</w:t>
            </w:r>
          </w:p>
        </w:tc>
      </w:tr>
      <w:tr w:rsidR="007D51CD" w:rsidRPr="007737A0" w14:paraId="09D07246" w14:textId="77777777" w:rsidTr="00997897">
        <w:tc>
          <w:tcPr>
            <w:tcW w:w="10749" w:type="dxa"/>
            <w:gridSpan w:val="2"/>
          </w:tcPr>
          <w:p w14:paraId="3F2F049B" w14:textId="77777777" w:rsidR="007D51CD" w:rsidRPr="007737A0" w:rsidRDefault="007D51CD" w:rsidP="00EF1EA9">
            <w:pPr>
              <w:rPr>
                <w:sz w:val="20"/>
                <w:szCs w:val="20"/>
                <w:lang w:val="en-US"/>
              </w:rPr>
            </w:pPr>
            <w:r w:rsidRPr="007737A0">
              <w:rPr>
                <w:b/>
                <w:sz w:val="20"/>
                <w:szCs w:val="20"/>
                <w:lang w:val="en-US"/>
              </w:rPr>
              <w:t>Description:</w:t>
            </w:r>
            <w:r w:rsidRPr="007737A0">
              <w:rPr>
                <w:sz w:val="20"/>
                <w:szCs w:val="20"/>
                <w:lang w:val="en-US"/>
              </w:rPr>
              <w:t xml:space="preserve"> to demonstrate and share experience on replacing R-22 based refrigeration equipment in RAC sector with zero-ODP and low-GWP alternatives. The activity will include creating awareness in users for alternate technology. Technical workshops for technicians about the replacement </w:t>
            </w:r>
            <w:proofErr w:type="spellStart"/>
            <w:r w:rsidRPr="007737A0">
              <w:rPr>
                <w:sz w:val="20"/>
                <w:szCs w:val="20"/>
                <w:lang w:val="en-US"/>
              </w:rPr>
              <w:t>programme</w:t>
            </w:r>
            <w:proofErr w:type="spellEnd"/>
            <w:r w:rsidRPr="007737A0">
              <w:rPr>
                <w:sz w:val="20"/>
                <w:szCs w:val="20"/>
                <w:lang w:val="en-US"/>
              </w:rPr>
              <w:t xml:space="preserve"> and implementation of replacement </w:t>
            </w:r>
            <w:proofErr w:type="spellStart"/>
            <w:r w:rsidRPr="007737A0">
              <w:rPr>
                <w:sz w:val="20"/>
                <w:szCs w:val="20"/>
                <w:lang w:val="en-US"/>
              </w:rPr>
              <w:t>programme</w:t>
            </w:r>
            <w:proofErr w:type="spellEnd"/>
            <w:r w:rsidRPr="007737A0">
              <w:rPr>
                <w:sz w:val="20"/>
                <w:szCs w:val="20"/>
                <w:lang w:val="en-US"/>
              </w:rPr>
              <w:t xml:space="preserve">. </w:t>
            </w:r>
          </w:p>
        </w:tc>
      </w:tr>
      <w:tr w:rsidR="007D51CD" w:rsidRPr="007737A0" w14:paraId="091CB8A4" w14:textId="77777777" w:rsidTr="00997897">
        <w:tc>
          <w:tcPr>
            <w:tcW w:w="10749" w:type="dxa"/>
            <w:gridSpan w:val="2"/>
          </w:tcPr>
          <w:p w14:paraId="1CBC913E" w14:textId="77777777" w:rsidR="007D51CD" w:rsidRPr="007737A0" w:rsidRDefault="007D51CD" w:rsidP="00EF1EA9">
            <w:pPr>
              <w:jc w:val="center"/>
              <w:rPr>
                <w:b/>
                <w:sz w:val="20"/>
                <w:szCs w:val="20"/>
                <w:lang w:val="en-US"/>
              </w:rPr>
            </w:pPr>
            <w:r w:rsidRPr="007737A0">
              <w:rPr>
                <w:b/>
                <w:sz w:val="20"/>
                <w:szCs w:val="20"/>
                <w:lang w:val="en-US"/>
              </w:rPr>
              <w:t>ACHIEVEMENTS AND IMPACT</w:t>
            </w:r>
          </w:p>
        </w:tc>
      </w:tr>
      <w:tr w:rsidR="007D51CD" w:rsidRPr="007737A0" w14:paraId="32959781" w14:textId="77777777" w:rsidTr="00997897">
        <w:tc>
          <w:tcPr>
            <w:tcW w:w="3042" w:type="dxa"/>
          </w:tcPr>
          <w:p w14:paraId="2DE41923" w14:textId="77777777" w:rsidR="007D51CD" w:rsidRPr="007737A0" w:rsidRDefault="007D51CD" w:rsidP="00EF1EA9">
            <w:pPr>
              <w:jc w:val="left"/>
              <w:rPr>
                <w:b/>
                <w:sz w:val="20"/>
                <w:szCs w:val="20"/>
                <w:lang w:val="en-US"/>
              </w:rPr>
            </w:pPr>
            <w:r w:rsidRPr="007737A0">
              <w:rPr>
                <w:b/>
                <w:sz w:val="20"/>
                <w:szCs w:val="20"/>
                <w:lang w:val="en-US"/>
              </w:rPr>
              <w:t>Number of beneficiaries assisted</w:t>
            </w:r>
          </w:p>
        </w:tc>
        <w:tc>
          <w:tcPr>
            <w:tcW w:w="7707" w:type="dxa"/>
          </w:tcPr>
          <w:p w14:paraId="22A517FA" w14:textId="77777777" w:rsidR="007D51CD" w:rsidRPr="007737A0" w:rsidRDefault="007D51CD" w:rsidP="00EF1EA9">
            <w:pPr>
              <w:jc w:val="left"/>
              <w:rPr>
                <w:sz w:val="20"/>
                <w:szCs w:val="20"/>
                <w:lang w:val="en-US"/>
              </w:rPr>
            </w:pPr>
            <w:r w:rsidRPr="007737A0">
              <w:rPr>
                <w:sz w:val="20"/>
                <w:szCs w:val="20"/>
                <w:lang w:val="en-US"/>
              </w:rPr>
              <w:t>69 as of July 2019 – ongoing</w:t>
            </w:r>
          </w:p>
        </w:tc>
      </w:tr>
      <w:tr w:rsidR="007D51CD" w:rsidRPr="007737A0" w14:paraId="3250575C" w14:textId="77777777" w:rsidTr="00997897">
        <w:tc>
          <w:tcPr>
            <w:tcW w:w="3042" w:type="dxa"/>
          </w:tcPr>
          <w:p w14:paraId="2FE206DB" w14:textId="77777777" w:rsidR="007D51CD" w:rsidRPr="007737A0" w:rsidRDefault="007D51CD"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707" w:type="dxa"/>
          </w:tcPr>
          <w:p w14:paraId="0D2DD4FB" w14:textId="77777777" w:rsidR="007D51CD" w:rsidRPr="007737A0" w:rsidRDefault="007D51CD" w:rsidP="00EF1EA9">
            <w:pPr>
              <w:jc w:val="left"/>
              <w:rPr>
                <w:sz w:val="20"/>
                <w:szCs w:val="20"/>
                <w:lang w:val="en-US"/>
              </w:rPr>
            </w:pPr>
            <w:r w:rsidRPr="007737A0">
              <w:rPr>
                <w:sz w:val="20"/>
                <w:szCs w:val="20"/>
                <w:lang w:val="en-US"/>
              </w:rPr>
              <w:t>138 kg</w:t>
            </w:r>
          </w:p>
        </w:tc>
      </w:tr>
      <w:tr w:rsidR="007D51CD" w:rsidRPr="007737A0" w14:paraId="3DE93233" w14:textId="77777777" w:rsidTr="00997897">
        <w:tc>
          <w:tcPr>
            <w:tcW w:w="3042" w:type="dxa"/>
          </w:tcPr>
          <w:p w14:paraId="4F342469" w14:textId="0DD87EE2" w:rsidR="007D51CD" w:rsidRPr="007737A0" w:rsidRDefault="007D51CD"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707" w:type="dxa"/>
          </w:tcPr>
          <w:p w14:paraId="1E65AEA2" w14:textId="77777777" w:rsidR="007D51CD" w:rsidRPr="007737A0" w:rsidRDefault="007D51CD" w:rsidP="00EF1EA9">
            <w:pPr>
              <w:jc w:val="left"/>
              <w:rPr>
                <w:sz w:val="20"/>
                <w:szCs w:val="20"/>
                <w:lang w:val="en-US"/>
              </w:rPr>
            </w:pPr>
            <w:r w:rsidRPr="007737A0">
              <w:rPr>
                <w:sz w:val="20"/>
                <w:szCs w:val="20"/>
                <w:lang w:val="en-US"/>
              </w:rPr>
              <w:t>n/a.</w:t>
            </w:r>
          </w:p>
        </w:tc>
      </w:tr>
      <w:tr w:rsidR="007D51CD" w:rsidRPr="007737A0" w14:paraId="512CA24F" w14:textId="77777777" w:rsidTr="00997897">
        <w:tc>
          <w:tcPr>
            <w:tcW w:w="3042" w:type="dxa"/>
          </w:tcPr>
          <w:p w14:paraId="3637B4F5" w14:textId="77777777" w:rsidR="007D51CD" w:rsidRPr="007737A0" w:rsidRDefault="007D51CD" w:rsidP="00EF1EA9">
            <w:pPr>
              <w:jc w:val="left"/>
              <w:rPr>
                <w:b/>
                <w:sz w:val="20"/>
                <w:szCs w:val="20"/>
                <w:lang w:val="en-US"/>
              </w:rPr>
            </w:pPr>
            <w:r w:rsidRPr="007737A0">
              <w:rPr>
                <w:b/>
                <w:sz w:val="20"/>
                <w:szCs w:val="20"/>
                <w:lang w:val="en-US"/>
              </w:rPr>
              <w:t>Actual date of completion</w:t>
            </w:r>
          </w:p>
        </w:tc>
        <w:tc>
          <w:tcPr>
            <w:tcW w:w="7707" w:type="dxa"/>
          </w:tcPr>
          <w:p w14:paraId="1225DA19" w14:textId="77777777" w:rsidR="007D51CD" w:rsidRPr="007737A0" w:rsidRDefault="007D51CD" w:rsidP="00EF1EA9">
            <w:pPr>
              <w:jc w:val="left"/>
              <w:rPr>
                <w:sz w:val="20"/>
                <w:szCs w:val="20"/>
                <w:lang w:val="en-US"/>
              </w:rPr>
            </w:pPr>
            <w:r w:rsidRPr="007737A0">
              <w:rPr>
                <w:sz w:val="20"/>
                <w:szCs w:val="20"/>
                <w:lang w:val="en-US"/>
              </w:rPr>
              <w:t>Ongoing</w:t>
            </w:r>
          </w:p>
        </w:tc>
      </w:tr>
      <w:tr w:rsidR="007D51CD" w:rsidRPr="007737A0" w14:paraId="2CCFEB6F" w14:textId="77777777" w:rsidTr="00997897">
        <w:tc>
          <w:tcPr>
            <w:tcW w:w="10749" w:type="dxa"/>
            <w:gridSpan w:val="2"/>
          </w:tcPr>
          <w:p w14:paraId="385B9780" w14:textId="77777777" w:rsidR="007D51CD" w:rsidRPr="007737A0" w:rsidRDefault="007D51CD" w:rsidP="00EF1EA9">
            <w:pPr>
              <w:keepNext/>
              <w:rPr>
                <w:sz w:val="20"/>
                <w:szCs w:val="20"/>
                <w:lang w:val="en-US"/>
              </w:rPr>
            </w:pPr>
            <w:r w:rsidRPr="007737A0">
              <w:rPr>
                <w:b/>
                <w:sz w:val="20"/>
                <w:szCs w:val="20"/>
                <w:lang w:val="en-US"/>
              </w:rPr>
              <w:t xml:space="preserve">Main results obtained and any other environmental/economic impact achieved: </w:t>
            </w:r>
            <w:r w:rsidRPr="007737A0">
              <w:rPr>
                <w:sz w:val="20"/>
                <w:lang w:eastAsia="zh-CN"/>
              </w:rPr>
              <w:t xml:space="preserve">HFC-32 units were introduced into the domestic market giving opportunity for Cambodia to implement the replacement programme vis-à-vis with the market penetration of the climate-friendly technology. Training/awareness to technicians/suppliers/users about non-ODS low GWP technology were implemented in order to ensure that replacement incentive programme is received well by the country. Many awareness workshops for different stakeholder groups (users, technicians, importers) had to be conducted to create awareness/capacity building for penetrating low GWP alternatives. The programme has received good response from the users. The quantity of replacements is increasing. NOU has been visiting beneficiaries that have replaced their air conditioners for monitoring purposes. Initial feedback from the users found high rates of satisfaction with the program. The programme is ongoing. </w:t>
            </w:r>
          </w:p>
        </w:tc>
      </w:tr>
      <w:tr w:rsidR="007D51CD" w:rsidRPr="007737A0" w14:paraId="5682F35F" w14:textId="77777777" w:rsidTr="00997897">
        <w:tc>
          <w:tcPr>
            <w:tcW w:w="10749" w:type="dxa"/>
            <w:gridSpan w:val="2"/>
          </w:tcPr>
          <w:p w14:paraId="3F87C44F" w14:textId="77777777" w:rsidR="007D51CD" w:rsidRPr="007737A0" w:rsidRDefault="007D51CD" w:rsidP="00EF1EA9">
            <w:pPr>
              <w:jc w:val="left"/>
              <w:rPr>
                <w:b/>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r w:rsidRPr="007737A0">
              <w:rPr>
                <w:sz w:val="20"/>
                <w:szCs w:val="20"/>
                <w:lang w:val="en-US"/>
              </w:rPr>
              <w:t>n/a</w:t>
            </w:r>
          </w:p>
        </w:tc>
      </w:tr>
      <w:tr w:rsidR="007D51CD" w:rsidRPr="007737A0" w14:paraId="64BFC593" w14:textId="77777777" w:rsidTr="00997897">
        <w:tc>
          <w:tcPr>
            <w:tcW w:w="10749" w:type="dxa"/>
            <w:gridSpan w:val="2"/>
          </w:tcPr>
          <w:p w14:paraId="78BF7A32" w14:textId="77777777" w:rsidR="007D51CD" w:rsidRPr="007737A0" w:rsidRDefault="007D51CD" w:rsidP="00EF1EA9">
            <w:pPr>
              <w:jc w:val="center"/>
              <w:rPr>
                <w:b/>
                <w:sz w:val="20"/>
                <w:szCs w:val="20"/>
                <w:lang w:val="en-US"/>
              </w:rPr>
            </w:pPr>
            <w:r w:rsidRPr="007737A0">
              <w:rPr>
                <w:b/>
                <w:sz w:val="20"/>
                <w:szCs w:val="20"/>
                <w:lang w:val="en-US"/>
              </w:rPr>
              <w:t>REPLICABILITY AND SUSTAINABILITY</w:t>
            </w:r>
          </w:p>
        </w:tc>
      </w:tr>
      <w:tr w:rsidR="007D51CD" w:rsidRPr="007737A0" w14:paraId="61890A20" w14:textId="77777777" w:rsidTr="00997897">
        <w:tc>
          <w:tcPr>
            <w:tcW w:w="3042" w:type="dxa"/>
          </w:tcPr>
          <w:p w14:paraId="2C0B8A85" w14:textId="77777777" w:rsidR="007D51CD" w:rsidRPr="007737A0" w:rsidRDefault="007D51CD" w:rsidP="00EF1EA9">
            <w:pPr>
              <w:jc w:val="left"/>
              <w:rPr>
                <w:b/>
                <w:sz w:val="20"/>
                <w:szCs w:val="20"/>
                <w:lang w:val="en-US"/>
              </w:rPr>
            </w:pPr>
            <w:r w:rsidRPr="007737A0">
              <w:rPr>
                <w:b/>
                <w:sz w:val="20"/>
                <w:szCs w:val="20"/>
                <w:lang w:val="en-US"/>
              </w:rPr>
              <w:t>Associated technical assistance/training provided</w:t>
            </w:r>
          </w:p>
        </w:tc>
        <w:tc>
          <w:tcPr>
            <w:tcW w:w="7707" w:type="dxa"/>
          </w:tcPr>
          <w:p w14:paraId="51CDDC4B" w14:textId="45132022" w:rsidR="007D51CD" w:rsidRPr="007737A0" w:rsidRDefault="007D51CD" w:rsidP="00EF1EA9">
            <w:pPr>
              <w:rPr>
                <w:sz w:val="20"/>
                <w:szCs w:val="20"/>
                <w:lang w:val="en-US"/>
              </w:rPr>
            </w:pPr>
            <w:r w:rsidRPr="007737A0">
              <w:rPr>
                <w:sz w:val="20"/>
                <w:szCs w:val="20"/>
                <w:lang w:val="en-US"/>
              </w:rPr>
              <w:t>In addition to awareness workshops, several training workshops were organized during the project period to train technicians on alternate technology.</w:t>
            </w:r>
            <w:r w:rsidR="00EF1EA9" w:rsidRPr="007737A0">
              <w:rPr>
                <w:sz w:val="20"/>
                <w:szCs w:val="20"/>
                <w:lang w:val="en-US"/>
              </w:rPr>
              <w:t xml:space="preserve"> </w:t>
            </w:r>
            <w:r w:rsidRPr="007737A0">
              <w:rPr>
                <w:sz w:val="20"/>
                <w:szCs w:val="20"/>
                <w:lang w:val="en-US"/>
              </w:rPr>
              <w:t>In 2015, HFC-32 and HC-290 were not yet commercially available in Cambodia’s domestic market.</w:t>
            </w:r>
            <w:r w:rsidR="00EF1EA9" w:rsidRPr="007737A0">
              <w:rPr>
                <w:sz w:val="20"/>
                <w:szCs w:val="20"/>
                <w:lang w:val="en-US"/>
              </w:rPr>
              <w:t xml:space="preserve"> </w:t>
            </w:r>
            <w:r w:rsidRPr="007737A0">
              <w:rPr>
                <w:sz w:val="20"/>
                <w:szCs w:val="20"/>
                <w:lang w:val="en-US"/>
              </w:rPr>
              <w:t>MOE worked closely with technical experts, service agencies and implementing agencies on identification of feasible options for adoption.</w:t>
            </w:r>
            <w:r w:rsidR="00EF1EA9" w:rsidRPr="007737A0">
              <w:rPr>
                <w:sz w:val="20"/>
                <w:szCs w:val="20"/>
                <w:lang w:val="en-US"/>
              </w:rPr>
              <w:t xml:space="preserve"> </w:t>
            </w:r>
            <w:r w:rsidRPr="007737A0">
              <w:rPr>
                <w:sz w:val="20"/>
                <w:szCs w:val="20"/>
                <w:lang w:val="en-US"/>
              </w:rPr>
              <w:t>Also, in the meantime, MOE continued organizing awareness activities and capacity building for technicians for new technologies.</w:t>
            </w:r>
          </w:p>
        </w:tc>
      </w:tr>
      <w:tr w:rsidR="007D51CD" w:rsidRPr="007737A0" w14:paraId="4E3CC258" w14:textId="77777777" w:rsidTr="00997897">
        <w:tc>
          <w:tcPr>
            <w:tcW w:w="3042" w:type="dxa"/>
          </w:tcPr>
          <w:p w14:paraId="61566881" w14:textId="77777777" w:rsidR="007D51CD" w:rsidRPr="007737A0" w:rsidRDefault="007D51CD" w:rsidP="00EF1EA9">
            <w:pPr>
              <w:jc w:val="left"/>
              <w:rPr>
                <w:b/>
                <w:sz w:val="20"/>
                <w:szCs w:val="20"/>
                <w:lang w:val="en-US"/>
              </w:rPr>
            </w:pPr>
            <w:r w:rsidRPr="007737A0">
              <w:rPr>
                <w:b/>
                <w:sz w:val="20"/>
                <w:szCs w:val="20"/>
                <w:lang w:val="en-US"/>
              </w:rPr>
              <w:t>Associated policies or regulatory measures planned/promulgated, if any</w:t>
            </w:r>
          </w:p>
        </w:tc>
        <w:tc>
          <w:tcPr>
            <w:tcW w:w="7707" w:type="dxa"/>
          </w:tcPr>
          <w:p w14:paraId="4AF418DF" w14:textId="77777777" w:rsidR="007D51CD" w:rsidRPr="007737A0" w:rsidRDefault="007D51CD" w:rsidP="00EF1EA9">
            <w:pPr>
              <w:jc w:val="left"/>
              <w:rPr>
                <w:sz w:val="20"/>
                <w:szCs w:val="20"/>
                <w:lang w:val="en-US"/>
              </w:rPr>
            </w:pPr>
            <w:r w:rsidRPr="007737A0">
              <w:rPr>
                <w:sz w:val="20"/>
                <w:szCs w:val="20"/>
                <w:lang w:val="en-US"/>
              </w:rPr>
              <w:t>Ban of imports of HCFCs-based equipment from 2020.</w:t>
            </w:r>
          </w:p>
          <w:p w14:paraId="116AEE18" w14:textId="77777777" w:rsidR="007D51CD" w:rsidRPr="007737A0" w:rsidRDefault="007D51CD" w:rsidP="00EF1EA9">
            <w:pPr>
              <w:jc w:val="left"/>
              <w:rPr>
                <w:sz w:val="20"/>
                <w:szCs w:val="20"/>
                <w:lang w:val="en-US"/>
              </w:rPr>
            </w:pPr>
          </w:p>
        </w:tc>
      </w:tr>
      <w:tr w:rsidR="007D51CD" w:rsidRPr="007737A0" w14:paraId="5FAE1F70" w14:textId="77777777" w:rsidTr="00997897">
        <w:tc>
          <w:tcPr>
            <w:tcW w:w="3042" w:type="dxa"/>
          </w:tcPr>
          <w:p w14:paraId="0BF88995" w14:textId="77777777" w:rsidR="007D51CD" w:rsidRPr="007737A0" w:rsidRDefault="007D51CD"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707" w:type="dxa"/>
          </w:tcPr>
          <w:p w14:paraId="58C2C3E9" w14:textId="77777777" w:rsidR="007D51CD" w:rsidRPr="007737A0" w:rsidRDefault="007D51CD" w:rsidP="00EF1EA9">
            <w:pPr>
              <w:rPr>
                <w:sz w:val="20"/>
                <w:szCs w:val="20"/>
                <w:lang w:val="en-US"/>
              </w:rPr>
            </w:pPr>
            <w:r w:rsidRPr="007737A0">
              <w:rPr>
                <w:sz w:val="20"/>
                <w:szCs w:val="20"/>
                <w:lang w:val="en-US"/>
              </w:rPr>
              <w:t xml:space="preserve">No specific study done. </w:t>
            </w:r>
          </w:p>
          <w:p w14:paraId="2B00FB1C" w14:textId="683C7713" w:rsidR="007D51CD" w:rsidRPr="007737A0" w:rsidRDefault="007D51CD" w:rsidP="00997897">
            <w:pPr>
              <w:rPr>
                <w:sz w:val="20"/>
                <w:szCs w:val="20"/>
                <w:lang w:val="en-US"/>
              </w:rPr>
            </w:pPr>
            <w:r w:rsidRPr="007737A0">
              <w:rPr>
                <w:sz w:val="20"/>
                <w:szCs w:val="20"/>
                <w:lang w:val="en-US"/>
              </w:rPr>
              <w:t xml:space="preserve">The replacement incentive </w:t>
            </w:r>
            <w:proofErr w:type="spellStart"/>
            <w:r w:rsidRPr="007737A0">
              <w:rPr>
                <w:sz w:val="20"/>
                <w:szCs w:val="20"/>
                <w:lang w:val="en-US"/>
              </w:rPr>
              <w:t>programme</w:t>
            </w:r>
            <w:proofErr w:type="spellEnd"/>
            <w:r w:rsidRPr="007737A0">
              <w:rPr>
                <w:sz w:val="20"/>
                <w:szCs w:val="20"/>
                <w:lang w:val="en-US"/>
              </w:rPr>
              <w:t xml:space="preserve"> is still ongoing.</w:t>
            </w:r>
          </w:p>
        </w:tc>
      </w:tr>
      <w:tr w:rsidR="007D51CD" w:rsidRPr="007737A0" w14:paraId="0D6E1DB2" w14:textId="77777777" w:rsidTr="00997897">
        <w:tc>
          <w:tcPr>
            <w:tcW w:w="10749" w:type="dxa"/>
            <w:gridSpan w:val="2"/>
          </w:tcPr>
          <w:p w14:paraId="328402D9" w14:textId="79E4D15F" w:rsidR="007D51CD" w:rsidRPr="007737A0" w:rsidRDefault="007D51CD" w:rsidP="00EF1EA9">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Project ongoing. </w:t>
            </w:r>
          </w:p>
        </w:tc>
      </w:tr>
    </w:tbl>
    <w:p w14:paraId="5475E77E" w14:textId="77777777" w:rsidR="007D51CD" w:rsidRPr="007737A0" w:rsidRDefault="007D51CD" w:rsidP="00EF1EA9">
      <w:pPr>
        <w:pStyle w:val="Heading1"/>
        <w:numPr>
          <w:ilvl w:val="0"/>
          <w:numId w:val="0"/>
        </w:numPr>
      </w:pPr>
    </w:p>
    <w:p w14:paraId="57ED00AB" w14:textId="4DCC8FE5" w:rsidR="007D51CD" w:rsidRPr="007737A0" w:rsidRDefault="007D51CD" w:rsidP="00EF1EA9">
      <w:pPr>
        <w:jc w:val="left"/>
        <w:rPr>
          <w:highlight w:val="yellow"/>
        </w:rPr>
      </w:pPr>
      <w:r w:rsidRPr="007737A0">
        <w:rPr>
          <w:highlight w:val="yellow"/>
        </w:rPr>
        <w:br w:type="page"/>
      </w:r>
    </w:p>
    <w:tbl>
      <w:tblPr>
        <w:tblStyle w:val="TableGrid"/>
        <w:tblW w:w="9921" w:type="dxa"/>
        <w:tblLook w:val="04A0" w:firstRow="1" w:lastRow="0" w:firstColumn="1" w:lastColumn="0" w:noHBand="0" w:noVBand="1"/>
      </w:tblPr>
      <w:tblGrid>
        <w:gridCol w:w="3114"/>
        <w:gridCol w:w="6807"/>
      </w:tblGrid>
      <w:tr w:rsidR="007D51CD" w:rsidRPr="007737A0" w14:paraId="2745BF84" w14:textId="77777777" w:rsidTr="007313BC">
        <w:tc>
          <w:tcPr>
            <w:tcW w:w="9921" w:type="dxa"/>
            <w:gridSpan w:val="2"/>
          </w:tcPr>
          <w:p w14:paraId="709F3874" w14:textId="77777777" w:rsidR="007D51CD" w:rsidRPr="007737A0" w:rsidRDefault="007D51CD" w:rsidP="00EF1EA9">
            <w:pPr>
              <w:jc w:val="center"/>
              <w:rPr>
                <w:sz w:val="20"/>
                <w:szCs w:val="20"/>
                <w:lang w:val="en-US"/>
              </w:rPr>
            </w:pPr>
            <w:r w:rsidRPr="007737A0">
              <w:rPr>
                <w:b/>
                <w:sz w:val="20"/>
                <w:szCs w:val="20"/>
                <w:lang w:val="en-US"/>
              </w:rPr>
              <w:lastRenderedPageBreak/>
              <w:t>PROJECT DESCRIPTION</w:t>
            </w:r>
          </w:p>
        </w:tc>
      </w:tr>
      <w:tr w:rsidR="007D51CD" w:rsidRPr="007737A0" w14:paraId="2E383D50" w14:textId="77777777" w:rsidTr="007313BC">
        <w:tc>
          <w:tcPr>
            <w:tcW w:w="3114" w:type="dxa"/>
          </w:tcPr>
          <w:p w14:paraId="39D0EAB8" w14:textId="77777777" w:rsidR="007D51CD" w:rsidRPr="007737A0" w:rsidRDefault="007D51CD" w:rsidP="00EF1EA9">
            <w:pPr>
              <w:jc w:val="left"/>
              <w:rPr>
                <w:b/>
                <w:sz w:val="20"/>
                <w:szCs w:val="20"/>
                <w:lang w:val="en-US"/>
              </w:rPr>
            </w:pPr>
            <w:r w:rsidRPr="007737A0">
              <w:rPr>
                <w:b/>
                <w:sz w:val="20"/>
                <w:szCs w:val="20"/>
                <w:lang w:val="en-US"/>
              </w:rPr>
              <w:t>Country</w:t>
            </w:r>
          </w:p>
        </w:tc>
        <w:tc>
          <w:tcPr>
            <w:tcW w:w="6807" w:type="dxa"/>
          </w:tcPr>
          <w:p w14:paraId="1EC95E6D" w14:textId="77777777" w:rsidR="007D51CD" w:rsidRPr="007737A0" w:rsidRDefault="007D51CD" w:rsidP="00EF1EA9">
            <w:pPr>
              <w:jc w:val="left"/>
              <w:rPr>
                <w:sz w:val="20"/>
                <w:szCs w:val="20"/>
                <w:lang w:val="en-US"/>
              </w:rPr>
            </w:pPr>
            <w:r w:rsidRPr="007737A0">
              <w:rPr>
                <w:sz w:val="20"/>
                <w:szCs w:val="20"/>
                <w:lang w:val="en-US"/>
              </w:rPr>
              <w:t>Croatia</w:t>
            </w:r>
          </w:p>
        </w:tc>
      </w:tr>
      <w:tr w:rsidR="007D51CD" w:rsidRPr="007737A0" w14:paraId="4559857F" w14:textId="77777777" w:rsidTr="007313BC">
        <w:tc>
          <w:tcPr>
            <w:tcW w:w="3114" w:type="dxa"/>
          </w:tcPr>
          <w:p w14:paraId="3E94E501" w14:textId="77777777" w:rsidR="007D51CD" w:rsidRPr="007737A0" w:rsidRDefault="007D51CD" w:rsidP="00EF1EA9">
            <w:pPr>
              <w:jc w:val="left"/>
              <w:rPr>
                <w:b/>
                <w:sz w:val="20"/>
                <w:szCs w:val="20"/>
                <w:lang w:val="en-US"/>
              </w:rPr>
            </w:pPr>
            <w:r w:rsidRPr="007737A0">
              <w:rPr>
                <w:b/>
                <w:sz w:val="20"/>
                <w:szCs w:val="20"/>
                <w:lang w:val="en-US"/>
              </w:rPr>
              <w:t>Stage of the HPMP</w:t>
            </w:r>
          </w:p>
        </w:tc>
        <w:tc>
          <w:tcPr>
            <w:tcW w:w="6807" w:type="dxa"/>
          </w:tcPr>
          <w:p w14:paraId="71222104" w14:textId="77777777" w:rsidR="007D51CD" w:rsidRPr="007737A0" w:rsidRDefault="007D51CD" w:rsidP="00EF1EA9">
            <w:pPr>
              <w:jc w:val="left"/>
              <w:rPr>
                <w:sz w:val="20"/>
                <w:szCs w:val="20"/>
                <w:lang w:val="en-US"/>
              </w:rPr>
            </w:pPr>
            <w:r w:rsidRPr="007737A0">
              <w:rPr>
                <w:sz w:val="20"/>
                <w:szCs w:val="20"/>
                <w:lang w:val="en-US"/>
              </w:rPr>
              <w:t>Stage I</w:t>
            </w:r>
          </w:p>
        </w:tc>
      </w:tr>
      <w:tr w:rsidR="007D51CD" w:rsidRPr="007737A0" w14:paraId="2461823B" w14:textId="77777777" w:rsidTr="007313BC">
        <w:tc>
          <w:tcPr>
            <w:tcW w:w="3114" w:type="dxa"/>
          </w:tcPr>
          <w:p w14:paraId="16633A79" w14:textId="77777777" w:rsidR="007D51CD" w:rsidRPr="007737A0" w:rsidRDefault="007D51CD" w:rsidP="00EF1EA9">
            <w:pPr>
              <w:jc w:val="left"/>
              <w:rPr>
                <w:b/>
                <w:sz w:val="20"/>
                <w:szCs w:val="20"/>
                <w:lang w:val="en-US"/>
              </w:rPr>
            </w:pPr>
            <w:r w:rsidRPr="007737A0">
              <w:rPr>
                <w:b/>
                <w:sz w:val="20"/>
                <w:szCs w:val="20"/>
                <w:lang w:val="en-US"/>
              </w:rPr>
              <w:t>Implementing agency</w:t>
            </w:r>
          </w:p>
        </w:tc>
        <w:tc>
          <w:tcPr>
            <w:tcW w:w="6807" w:type="dxa"/>
          </w:tcPr>
          <w:p w14:paraId="77C6E58E" w14:textId="77777777" w:rsidR="007D51CD" w:rsidRPr="007737A0" w:rsidRDefault="007D51CD" w:rsidP="00EF1EA9">
            <w:pPr>
              <w:jc w:val="left"/>
              <w:rPr>
                <w:sz w:val="20"/>
                <w:szCs w:val="20"/>
                <w:lang w:val="en-US"/>
              </w:rPr>
            </w:pPr>
            <w:r w:rsidRPr="007737A0">
              <w:rPr>
                <w:sz w:val="20"/>
                <w:szCs w:val="20"/>
                <w:lang w:val="en-US"/>
              </w:rPr>
              <w:t>UNIDO</w:t>
            </w:r>
          </w:p>
        </w:tc>
      </w:tr>
      <w:tr w:rsidR="007D51CD" w:rsidRPr="007737A0" w14:paraId="46C64AFC" w14:textId="77777777" w:rsidTr="007313BC">
        <w:tc>
          <w:tcPr>
            <w:tcW w:w="3114" w:type="dxa"/>
          </w:tcPr>
          <w:p w14:paraId="4BCDDED6" w14:textId="77777777" w:rsidR="007D51CD" w:rsidRPr="007737A0" w:rsidRDefault="007D51CD" w:rsidP="00EF1EA9">
            <w:pPr>
              <w:jc w:val="left"/>
              <w:rPr>
                <w:b/>
                <w:sz w:val="20"/>
                <w:szCs w:val="20"/>
                <w:lang w:val="en-US"/>
              </w:rPr>
            </w:pPr>
            <w:r w:rsidRPr="007737A0">
              <w:rPr>
                <w:b/>
                <w:sz w:val="20"/>
                <w:szCs w:val="20"/>
                <w:lang w:val="en-US"/>
              </w:rPr>
              <w:t>Project title</w:t>
            </w:r>
          </w:p>
        </w:tc>
        <w:tc>
          <w:tcPr>
            <w:tcW w:w="6807" w:type="dxa"/>
          </w:tcPr>
          <w:p w14:paraId="33EA8392" w14:textId="77777777" w:rsidR="007D51CD" w:rsidRPr="007737A0" w:rsidRDefault="007D51CD" w:rsidP="00EF1EA9">
            <w:pPr>
              <w:jc w:val="left"/>
              <w:rPr>
                <w:sz w:val="20"/>
                <w:szCs w:val="20"/>
                <w:lang w:val="en-US"/>
              </w:rPr>
            </w:pPr>
            <w:r w:rsidRPr="007737A0">
              <w:rPr>
                <w:sz w:val="20"/>
                <w:szCs w:val="20"/>
                <w:lang w:val="en-US"/>
              </w:rPr>
              <w:t>HCFC Phase-out Management Plan</w:t>
            </w:r>
          </w:p>
        </w:tc>
      </w:tr>
      <w:tr w:rsidR="007D51CD" w:rsidRPr="007737A0" w14:paraId="010ACA58" w14:textId="77777777" w:rsidTr="007313BC">
        <w:tc>
          <w:tcPr>
            <w:tcW w:w="3114" w:type="dxa"/>
          </w:tcPr>
          <w:p w14:paraId="4037824F" w14:textId="77777777" w:rsidR="007D51CD" w:rsidRPr="007737A0" w:rsidRDefault="007D51CD" w:rsidP="00EF1EA9">
            <w:pPr>
              <w:jc w:val="left"/>
              <w:rPr>
                <w:b/>
                <w:sz w:val="20"/>
                <w:szCs w:val="20"/>
                <w:lang w:val="en-US"/>
              </w:rPr>
            </w:pPr>
            <w:r w:rsidRPr="007737A0">
              <w:rPr>
                <w:b/>
                <w:sz w:val="20"/>
                <w:szCs w:val="20"/>
                <w:lang w:val="en-US"/>
              </w:rPr>
              <w:t>Subsector/application</w:t>
            </w:r>
          </w:p>
        </w:tc>
        <w:tc>
          <w:tcPr>
            <w:tcW w:w="6807" w:type="dxa"/>
          </w:tcPr>
          <w:p w14:paraId="2C8EE598" w14:textId="77777777" w:rsidR="007D51CD" w:rsidRPr="007737A0" w:rsidRDefault="007D51CD" w:rsidP="00EF1EA9">
            <w:pPr>
              <w:jc w:val="left"/>
              <w:rPr>
                <w:sz w:val="20"/>
                <w:szCs w:val="20"/>
                <w:lang w:val="en-US"/>
              </w:rPr>
            </w:pPr>
            <w:r w:rsidRPr="007737A0">
              <w:rPr>
                <w:sz w:val="20"/>
                <w:szCs w:val="20"/>
                <w:lang w:val="en-US"/>
              </w:rPr>
              <w:t>Retrofit/replacement of HCFC-22 chillers/industrial/commercial refrigeration installations</w:t>
            </w:r>
          </w:p>
        </w:tc>
      </w:tr>
      <w:tr w:rsidR="007D51CD" w:rsidRPr="007737A0" w14:paraId="5227D482" w14:textId="77777777" w:rsidTr="007313BC">
        <w:tc>
          <w:tcPr>
            <w:tcW w:w="3114" w:type="dxa"/>
          </w:tcPr>
          <w:p w14:paraId="16014872" w14:textId="77777777" w:rsidR="007D51CD" w:rsidRPr="007737A0" w:rsidRDefault="007D51CD" w:rsidP="00EF1EA9">
            <w:pPr>
              <w:jc w:val="left"/>
              <w:rPr>
                <w:b/>
                <w:sz w:val="20"/>
                <w:szCs w:val="20"/>
                <w:lang w:val="en-US"/>
              </w:rPr>
            </w:pPr>
            <w:r w:rsidRPr="007737A0">
              <w:rPr>
                <w:b/>
                <w:sz w:val="20"/>
                <w:szCs w:val="20"/>
                <w:lang w:val="en-US"/>
              </w:rPr>
              <w:t>Alternative technology</w:t>
            </w:r>
          </w:p>
        </w:tc>
        <w:tc>
          <w:tcPr>
            <w:tcW w:w="6807" w:type="dxa"/>
          </w:tcPr>
          <w:p w14:paraId="4A44F2EA" w14:textId="77777777" w:rsidR="007D51CD" w:rsidRPr="007737A0" w:rsidRDefault="007D51CD" w:rsidP="00EF1EA9">
            <w:pPr>
              <w:jc w:val="left"/>
              <w:rPr>
                <w:sz w:val="20"/>
                <w:szCs w:val="20"/>
                <w:lang w:val="en-US"/>
              </w:rPr>
            </w:pPr>
            <w:r w:rsidRPr="007737A0">
              <w:rPr>
                <w:sz w:val="20"/>
                <w:szCs w:val="20"/>
                <w:lang w:val="en-US"/>
              </w:rPr>
              <w:t>Retrofit to HFCs, replacement to natural alternatives</w:t>
            </w:r>
          </w:p>
        </w:tc>
      </w:tr>
      <w:tr w:rsidR="007D51CD" w:rsidRPr="007737A0" w14:paraId="3CEEC1CD" w14:textId="77777777" w:rsidTr="007313BC">
        <w:tc>
          <w:tcPr>
            <w:tcW w:w="3114" w:type="dxa"/>
          </w:tcPr>
          <w:p w14:paraId="5D106B1F" w14:textId="77777777" w:rsidR="007D51CD" w:rsidRPr="007737A0" w:rsidRDefault="007D51CD" w:rsidP="00EF1EA9">
            <w:pPr>
              <w:jc w:val="left"/>
              <w:rPr>
                <w:b/>
                <w:sz w:val="20"/>
                <w:szCs w:val="20"/>
                <w:lang w:val="en-US"/>
              </w:rPr>
            </w:pPr>
            <w:r w:rsidRPr="007737A0">
              <w:rPr>
                <w:b/>
                <w:sz w:val="20"/>
                <w:szCs w:val="20"/>
                <w:lang w:val="en-US"/>
              </w:rPr>
              <w:t>Number of beneficiaries planned</w:t>
            </w:r>
          </w:p>
        </w:tc>
        <w:tc>
          <w:tcPr>
            <w:tcW w:w="6807" w:type="dxa"/>
          </w:tcPr>
          <w:p w14:paraId="59EA73AE" w14:textId="77777777" w:rsidR="007D51CD" w:rsidRPr="007737A0" w:rsidRDefault="007D51CD" w:rsidP="00EF1EA9">
            <w:pPr>
              <w:autoSpaceDE w:val="0"/>
              <w:autoSpaceDN w:val="0"/>
              <w:adjustRightInd w:val="0"/>
              <w:jc w:val="left"/>
              <w:rPr>
                <w:sz w:val="20"/>
                <w:szCs w:val="20"/>
                <w:lang w:val="en-US"/>
              </w:rPr>
            </w:pPr>
            <w:r w:rsidRPr="007737A0">
              <w:rPr>
                <w:sz w:val="20"/>
                <w:szCs w:val="20"/>
                <w:lang w:val="en-US"/>
              </w:rPr>
              <w:t>At least three (3) sites retrofitted to the use of alternative refrigerants with zero ODP;</w:t>
            </w:r>
          </w:p>
          <w:p w14:paraId="1264B7E0" w14:textId="77777777" w:rsidR="007D51CD" w:rsidRPr="007737A0" w:rsidRDefault="007D51CD" w:rsidP="00EF1EA9">
            <w:pPr>
              <w:autoSpaceDE w:val="0"/>
              <w:autoSpaceDN w:val="0"/>
              <w:adjustRightInd w:val="0"/>
              <w:jc w:val="left"/>
              <w:rPr>
                <w:sz w:val="23"/>
                <w:szCs w:val="23"/>
                <w:lang w:val="en-US"/>
              </w:rPr>
            </w:pPr>
            <w:r w:rsidRPr="007737A0">
              <w:rPr>
                <w:sz w:val="20"/>
                <w:szCs w:val="20"/>
                <w:lang w:val="en-US"/>
              </w:rPr>
              <w:t>At least seven (7) sites converted to the use of refrigerants with low GWP, like CO</w:t>
            </w:r>
            <w:r w:rsidRPr="007737A0">
              <w:rPr>
                <w:sz w:val="20"/>
                <w:szCs w:val="20"/>
                <w:vertAlign w:val="subscript"/>
                <w:lang w:val="en-US"/>
              </w:rPr>
              <w:t>2</w:t>
            </w:r>
            <w:r w:rsidRPr="007737A0">
              <w:rPr>
                <w:sz w:val="20"/>
                <w:szCs w:val="20"/>
                <w:lang w:val="en-US"/>
              </w:rPr>
              <w:t>, ammonia or hydrocarbons.</w:t>
            </w:r>
          </w:p>
        </w:tc>
      </w:tr>
      <w:tr w:rsidR="007D51CD" w:rsidRPr="007737A0" w14:paraId="3B277021" w14:textId="77777777" w:rsidTr="007313BC">
        <w:tc>
          <w:tcPr>
            <w:tcW w:w="3114" w:type="dxa"/>
          </w:tcPr>
          <w:p w14:paraId="2E8D9C82" w14:textId="77777777" w:rsidR="007D51CD" w:rsidRPr="007737A0" w:rsidRDefault="007D51CD"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6807" w:type="dxa"/>
          </w:tcPr>
          <w:p w14:paraId="09B9E233" w14:textId="77777777" w:rsidR="007D51CD" w:rsidRPr="007737A0" w:rsidRDefault="007D51CD" w:rsidP="00EF1EA9">
            <w:pPr>
              <w:jc w:val="left"/>
              <w:rPr>
                <w:sz w:val="20"/>
                <w:szCs w:val="20"/>
                <w:lang w:val="en-US"/>
              </w:rPr>
            </w:pPr>
            <w:r w:rsidRPr="007737A0">
              <w:rPr>
                <w:sz w:val="20"/>
                <w:szCs w:val="20"/>
                <w:lang w:val="en-US"/>
              </w:rPr>
              <w:t>0.89</w:t>
            </w:r>
          </w:p>
        </w:tc>
      </w:tr>
      <w:tr w:rsidR="007D51CD" w:rsidRPr="007737A0" w14:paraId="7F62688C" w14:textId="77777777" w:rsidTr="007313BC">
        <w:tc>
          <w:tcPr>
            <w:tcW w:w="3114" w:type="dxa"/>
          </w:tcPr>
          <w:p w14:paraId="73058544" w14:textId="1A2A3F3A" w:rsidR="007D51CD" w:rsidRPr="007737A0" w:rsidRDefault="007D51CD"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6807" w:type="dxa"/>
          </w:tcPr>
          <w:p w14:paraId="35D67565" w14:textId="77777777" w:rsidR="007D51CD" w:rsidRPr="007737A0" w:rsidRDefault="007D51CD" w:rsidP="00EF1EA9">
            <w:pPr>
              <w:jc w:val="left"/>
              <w:rPr>
                <w:sz w:val="20"/>
                <w:szCs w:val="20"/>
                <w:lang w:val="en-US"/>
              </w:rPr>
            </w:pPr>
            <w:r w:rsidRPr="007737A0">
              <w:rPr>
                <w:sz w:val="20"/>
                <w:szCs w:val="20"/>
                <w:lang w:val="en-US"/>
              </w:rPr>
              <w:t>360,000</w:t>
            </w:r>
          </w:p>
        </w:tc>
      </w:tr>
      <w:tr w:rsidR="007D51CD" w:rsidRPr="007737A0" w14:paraId="00D1F64D" w14:textId="77777777" w:rsidTr="007313BC">
        <w:tc>
          <w:tcPr>
            <w:tcW w:w="3114" w:type="dxa"/>
          </w:tcPr>
          <w:p w14:paraId="7D51C049" w14:textId="5B36F9FD" w:rsidR="007D51CD" w:rsidRPr="007737A0" w:rsidRDefault="007D51CD"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6807" w:type="dxa"/>
          </w:tcPr>
          <w:p w14:paraId="444AB36B" w14:textId="77777777" w:rsidR="007D51CD" w:rsidRPr="007737A0" w:rsidRDefault="007D51CD" w:rsidP="00EF1EA9">
            <w:pPr>
              <w:jc w:val="left"/>
              <w:rPr>
                <w:sz w:val="20"/>
                <w:szCs w:val="20"/>
                <w:lang w:val="en-US"/>
              </w:rPr>
            </w:pPr>
            <w:r w:rsidRPr="007737A0">
              <w:rPr>
                <w:sz w:val="20"/>
                <w:szCs w:val="20"/>
                <w:lang w:val="en-US"/>
              </w:rPr>
              <w:t>About US$ 690,000</w:t>
            </w:r>
          </w:p>
        </w:tc>
      </w:tr>
      <w:tr w:rsidR="007D51CD" w:rsidRPr="007737A0" w14:paraId="2BF3A9B9" w14:textId="77777777" w:rsidTr="007313BC">
        <w:tc>
          <w:tcPr>
            <w:tcW w:w="3114" w:type="dxa"/>
          </w:tcPr>
          <w:p w14:paraId="11E2A711" w14:textId="77777777" w:rsidR="007D51CD" w:rsidRPr="007737A0" w:rsidRDefault="007D51CD" w:rsidP="00EF1EA9">
            <w:pPr>
              <w:jc w:val="left"/>
              <w:rPr>
                <w:b/>
                <w:sz w:val="20"/>
                <w:szCs w:val="20"/>
                <w:lang w:val="en-US"/>
              </w:rPr>
            </w:pPr>
            <w:r w:rsidRPr="007737A0">
              <w:rPr>
                <w:b/>
                <w:sz w:val="20"/>
                <w:szCs w:val="20"/>
                <w:lang w:val="en-US"/>
              </w:rPr>
              <w:t>Planned date of completion</w:t>
            </w:r>
          </w:p>
        </w:tc>
        <w:tc>
          <w:tcPr>
            <w:tcW w:w="6807" w:type="dxa"/>
          </w:tcPr>
          <w:p w14:paraId="3F2FE868" w14:textId="77777777" w:rsidR="007D51CD" w:rsidRPr="007737A0" w:rsidRDefault="007D51CD" w:rsidP="00EF1EA9">
            <w:pPr>
              <w:jc w:val="left"/>
              <w:rPr>
                <w:sz w:val="20"/>
                <w:szCs w:val="20"/>
                <w:lang w:val="en-US"/>
              </w:rPr>
            </w:pPr>
            <w:r w:rsidRPr="007737A0">
              <w:rPr>
                <w:sz w:val="20"/>
                <w:szCs w:val="20"/>
                <w:lang w:val="en-US"/>
              </w:rPr>
              <w:t>Completed December 2015</w:t>
            </w:r>
          </w:p>
        </w:tc>
      </w:tr>
      <w:tr w:rsidR="007D51CD" w:rsidRPr="007737A0" w14:paraId="7959F10F" w14:textId="77777777" w:rsidTr="007313BC">
        <w:tc>
          <w:tcPr>
            <w:tcW w:w="9921" w:type="dxa"/>
            <w:gridSpan w:val="2"/>
          </w:tcPr>
          <w:p w14:paraId="3DC2E863" w14:textId="77777777" w:rsidR="007D51CD" w:rsidRPr="007737A0" w:rsidRDefault="007D51CD" w:rsidP="00EF1EA9">
            <w:pPr>
              <w:autoSpaceDE w:val="0"/>
              <w:autoSpaceDN w:val="0"/>
              <w:adjustRightInd w:val="0"/>
              <w:jc w:val="left"/>
              <w:rPr>
                <w:sz w:val="20"/>
                <w:szCs w:val="20"/>
                <w:lang w:val="en-US"/>
              </w:rPr>
            </w:pPr>
            <w:r w:rsidRPr="007737A0">
              <w:rPr>
                <w:b/>
                <w:sz w:val="20"/>
                <w:szCs w:val="20"/>
                <w:lang w:val="en-US"/>
              </w:rPr>
              <w:t>Description:</w:t>
            </w:r>
            <w:r w:rsidRPr="007737A0">
              <w:rPr>
                <w:sz w:val="20"/>
                <w:szCs w:val="20"/>
                <w:lang w:val="en-US"/>
              </w:rPr>
              <w:t xml:space="preserve"> This component shall be used as a promotion of low GWP alternatives and new technologies. In this case, it is of particular interest to support some demonstration retrofit projects of non-HFC, low-GWP technologies, such as hydrocarbon (R290, R1270), carbon dioxide (R744) and ammonia (R717) with applications in supermarket refrigeration, chiller installations and heat pump systems. In the Republic of Croatia there are a number of water chillers that contain and consume high quantities of HCFC-22 refrigerant. Insufficient funding for maintenance and service activities is the major cause of their poor condition. In order to decrease the HCFC-22 consumption and at the same time to increase energy efficiency and lower the GWP impact of existing systems, it is recommended to replace the largest, state-owned HCFC-22 systems, e.g. public hospitals, ministerial premises, </w:t>
            </w:r>
            <w:proofErr w:type="spellStart"/>
            <w:r w:rsidRPr="007737A0">
              <w:rPr>
                <w:sz w:val="20"/>
                <w:szCs w:val="20"/>
                <w:lang w:val="en-US"/>
              </w:rPr>
              <w:t>etc</w:t>
            </w:r>
            <w:proofErr w:type="spellEnd"/>
            <w:r w:rsidRPr="007737A0">
              <w:rPr>
                <w:sz w:val="20"/>
                <w:szCs w:val="20"/>
                <w:lang w:val="en-US"/>
              </w:rPr>
              <w:t>, in the Republic of Croatia.</w:t>
            </w:r>
          </w:p>
        </w:tc>
      </w:tr>
      <w:tr w:rsidR="007D51CD" w:rsidRPr="007737A0" w14:paraId="2D5BF975" w14:textId="77777777" w:rsidTr="007313BC">
        <w:tc>
          <w:tcPr>
            <w:tcW w:w="9921" w:type="dxa"/>
            <w:gridSpan w:val="2"/>
          </w:tcPr>
          <w:p w14:paraId="0A81B727" w14:textId="77777777" w:rsidR="007D51CD" w:rsidRPr="007737A0" w:rsidRDefault="007D51CD" w:rsidP="00EF1EA9">
            <w:pPr>
              <w:jc w:val="center"/>
              <w:rPr>
                <w:b/>
                <w:sz w:val="20"/>
                <w:szCs w:val="20"/>
                <w:lang w:val="en-US"/>
              </w:rPr>
            </w:pPr>
            <w:r w:rsidRPr="007737A0">
              <w:rPr>
                <w:b/>
                <w:sz w:val="20"/>
                <w:szCs w:val="20"/>
                <w:lang w:val="en-US"/>
              </w:rPr>
              <w:t>ACHIEVEMENTS AND IMPACT</w:t>
            </w:r>
          </w:p>
        </w:tc>
      </w:tr>
      <w:tr w:rsidR="007D51CD" w:rsidRPr="007737A0" w14:paraId="0FB22124" w14:textId="77777777" w:rsidTr="007313BC">
        <w:tc>
          <w:tcPr>
            <w:tcW w:w="3114" w:type="dxa"/>
          </w:tcPr>
          <w:p w14:paraId="3C7DD060" w14:textId="77777777" w:rsidR="007D51CD" w:rsidRPr="007737A0" w:rsidRDefault="007D51CD" w:rsidP="00EF1EA9">
            <w:pPr>
              <w:jc w:val="left"/>
              <w:rPr>
                <w:b/>
                <w:sz w:val="20"/>
                <w:szCs w:val="20"/>
                <w:lang w:val="en-US"/>
              </w:rPr>
            </w:pPr>
            <w:r w:rsidRPr="007737A0">
              <w:rPr>
                <w:b/>
                <w:sz w:val="20"/>
                <w:szCs w:val="20"/>
                <w:lang w:val="en-US"/>
              </w:rPr>
              <w:t>Number of beneficiaries assisted</w:t>
            </w:r>
          </w:p>
        </w:tc>
        <w:tc>
          <w:tcPr>
            <w:tcW w:w="6807" w:type="dxa"/>
          </w:tcPr>
          <w:p w14:paraId="41AFC8AB" w14:textId="77777777" w:rsidR="007D51CD" w:rsidRPr="007737A0" w:rsidRDefault="007D51CD" w:rsidP="00EF1EA9">
            <w:pPr>
              <w:jc w:val="left"/>
              <w:rPr>
                <w:sz w:val="20"/>
                <w:szCs w:val="20"/>
                <w:lang w:val="en-US"/>
              </w:rPr>
            </w:pPr>
            <w:r w:rsidRPr="007737A0">
              <w:rPr>
                <w:sz w:val="20"/>
                <w:szCs w:val="20"/>
                <w:lang w:val="en-US"/>
              </w:rPr>
              <w:t>32</w:t>
            </w:r>
          </w:p>
        </w:tc>
      </w:tr>
      <w:tr w:rsidR="007D51CD" w:rsidRPr="007737A0" w14:paraId="30AAA32D" w14:textId="77777777" w:rsidTr="007313BC">
        <w:tc>
          <w:tcPr>
            <w:tcW w:w="3114" w:type="dxa"/>
          </w:tcPr>
          <w:p w14:paraId="3FAE0D76" w14:textId="77777777" w:rsidR="007D51CD" w:rsidRPr="007737A0" w:rsidRDefault="007D51CD"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6807" w:type="dxa"/>
          </w:tcPr>
          <w:p w14:paraId="1347483A" w14:textId="77777777" w:rsidR="007D51CD" w:rsidRPr="007737A0" w:rsidRDefault="007D51CD" w:rsidP="00EF1EA9">
            <w:pPr>
              <w:jc w:val="left"/>
              <w:rPr>
                <w:sz w:val="20"/>
                <w:szCs w:val="20"/>
                <w:lang w:val="en-US"/>
              </w:rPr>
            </w:pPr>
            <w:r w:rsidRPr="007737A0">
              <w:rPr>
                <w:sz w:val="20"/>
                <w:szCs w:val="20"/>
                <w:lang w:val="en-US"/>
              </w:rPr>
              <w:t>2,224 (installed capacity)</w:t>
            </w:r>
          </w:p>
        </w:tc>
      </w:tr>
      <w:tr w:rsidR="007D51CD" w:rsidRPr="007737A0" w14:paraId="52B9F792" w14:textId="77777777" w:rsidTr="007313BC">
        <w:tc>
          <w:tcPr>
            <w:tcW w:w="3114" w:type="dxa"/>
          </w:tcPr>
          <w:p w14:paraId="1D42C17A" w14:textId="00B60D7C" w:rsidR="007D51CD" w:rsidRPr="007737A0" w:rsidRDefault="007D51CD"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6807" w:type="dxa"/>
          </w:tcPr>
          <w:p w14:paraId="25052DC7" w14:textId="77777777" w:rsidR="007D51CD" w:rsidRPr="007737A0" w:rsidRDefault="007D51CD" w:rsidP="00EF1EA9">
            <w:pPr>
              <w:jc w:val="left"/>
              <w:rPr>
                <w:sz w:val="20"/>
                <w:szCs w:val="20"/>
                <w:lang w:val="en-US"/>
              </w:rPr>
            </w:pPr>
            <w:r w:rsidRPr="007737A0">
              <w:rPr>
                <w:sz w:val="20"/>
                <w:szCs w:val="20"/>
                <w:lang w:val="en-US"/>
              </w:rPr>
              <w:t>Approximately US$ 870,000</w:t>
            </w:r>
          </w:p>
        </w:tc>
      </w:tr>
      <w:tr w:rsidR="007D51CD" w:rsidRPr="007737A0" w14:paraId="45E33090" w14:textId="77777777" w:rsidTr="007313BC">
        <w:tc>
          <w:tcPr>
            <w:tcW w:w="3114" w:type="dxa"/>
          </w:tcPr>
          <w:p w14:paraId="435B726E" w14:textId="77777777" w:rsidR="007D51CD" w:rsidRPr="007737A0" w:rsidRDefault="007D51CD" w:rsidP="00EF1EA9">
            <w:pPr>
              <w:jc w:val="left"/>
              <w:rPr>
                <w:b/>
                <w:sz w:val="20"/>
                <w:szCs w:val="20"/>
                <w:lang w:val="en-US"/>
              </w:rPr>
            </w:pPr>
            <w:r w:rsidRPr="007737A0">
              <w:rPr>
                <w:b/>
                <w:sz w:val="20"/>
                <w:szCs w:val="20"/>
                <w:lang w:val="en-US"/>
              </w:rPr>
              <w:t>Actual date of completion</w:t>
            </w:r>
          </w:p>
        </w:tc>
        <w:tc>
          <w:tcPr>
            <w:tcW w:w="6807" w:type="dxa"/>
          </w:tcPr>
          <w:p w14:paraId="2641D05C" w14:textId="77777777" w:rsidR="007D51CD" w:rsidRPr="007737A0" w:rsidRDefault="007D51CD" w:rsidP="00EF1EA9">
            <w:pPr>
              <w:jc w:val="left"/>
              <w:rPr>
                <w:sz w:val="20"/>
                <w:szCs w:val="20"/>
                <w:lang w:val="en-US"/>
              </w:rPr>
            </w:pPr>
            <w:r w:rsidRPr="007737A0">
              <w:rPr>
                <w:sz w:val="20"/>
                <w:szCs w:val="20"/>
                <w:lang w:val="en-US"/>
              </w:rPr>
              <w:t>December 2015</w:t>
            </w:r>
          </w:p>
        </w:tc>
      </w:tr>
      <w:tr w:rsidR="007D51CD" w:rsidRPr="007737A0" w14:paraId="4F8D7461" w14:textId="77777777" w:rsidTr="007313BC">
        <w:tc>
          <w:tcPr>
            <w:tcW w:w="9921" w:type="dxa"/>
            <w:gridSpan w:val="2"/>
          </w:tcPr>
          <w:p w14:paraId="37CAE7AB" w14:textId="77777777" w:rsidR="007D51CD" w:rsidRPr="007737A0" w:rsidRDefault="007D51CD" w:rsidP="00EF1EA9">
            <w:pPr>
              <w:jc w:val="left"/>
              <w:rPr>
                <w:b/>
                <w:sz w:val="20"/>
                <w:szCs w:val="20"/>
                <w:lang w:val="en-US"/>
              </w:rPr>
            </w:pPr>
            <w:r w:rsidRPr="007737A0">
              <w:rPr>
                <w:b/>
                <w:sz w:val="20"/>
                <w:szCs w:val="20"/>
                <w:lang w:val="en-US"/>
              </w:rPr>
              <w:t>Main results obtained and any other environmental/economic impact achieved:</w:t>
            </w:r>
          </w:p>
          <w:p w14:paraId="7E265F69" w14:textId="56823DCB" w:rsidR="007D51CD" w:rsidRPr="007737A0" w:rsidRDefault="007D51CD" w:rsidP="00EF1EA9">
            <w:pPr>
              <w:jc w:val="left"/>
              <w:rPr>
                <w:sz w:val="20"/>
                <w:szCs w:val="20"/>
                <w:lang w:val="en-US"/>
              </w:rPr>
            </w:pPr>
            <w:r w:rsidRPr="007737A0">
              <w:rPr>
                <w:sz w:val="20"/>
                <w:szCs w:val="20"/>
                <w:lang w:val="en-US"/>
              </w:rPr>
              <w:t>22 retrofits to HFCs – (1,502</w:t>
            </w:r>
            <w:r w:rsidR="0088278A" w:rsidRPr="007737A0">
              <w:rPr>
                <w:sz w:val="20"/>
                <w:szCs w:val="20"/>
                <w:lang w:val="en-US"/>
              </w:rPr>
              <w:t xml:space="preserve"> </w:t>
            </w:r>
            <w:r w:rsidRPr="007737A0">
              <w:rPr>
                <w:sz w:val="20"/>
                <w:szCs w:val="20"/>
                <w:lang w:val="en-US"/>
              </w:rPr>
              <w:t>kg)</w:t>
            </w:r>
          </w:p>
          <w:p w14:paraId="21274C9D" w14:textId="1F2959F6" w:rsidR="007D51CD" w:rsidRPr="007737A0" w:rsidRDefault="007D51CD" w:rsidP="00EF1EA9">
            <w:pPr>
              <w:jc w:val="left"/>
              <w:rPr>
                <w:sz w:val="20"/>
                <w:szCs w:val="20"/>
                <w:lang w:val="en-US"/>
              </w:rPr>
            </w:pPr>
            <w:r w:rsidRPr="007737A0">
              <w:rPr>
                <w:sz w:val="20"/>
                <w:szCs w:val="20"/>
                <w:lang w:val="en-US"/>
              </w:rPr>
              <w:t>7 conversions to propane and 3 conversions to ammonia (722</w:t>
            </w:r>
            <w:r w:rsidR="0088278A" w:rsidRPr="007737A0">
              <w:rPr>
                <w:sz w:val="20"/>
                <w:szCs w:val="20"/>
                <w:lang w:val="en-US"/>
              </w:rPr>
              <w:t xml:space="preserve"> </w:t>
            </w:r>
            <w:r w:rsidRPr="007737A0">
              <w:rPr>
                <w:sz w:val="20"/>
                <w:szCs w:val="20"/>
                <w:lang w:val="en-US"/>
              </w:rPr>
              <w:t>kg)</w:t>
            </w:r>
          </w:p>
          <w:p w14:paraId="16803567" w14:textId="4E6C407E" w:rsidR="007D51CD" w:rsidRPr="007737A0" w:rsidRDefault="007D51CD" w:rsidP="0088278A">
            <w:pPr>
              <w:jc w:val="left"/>
              <w:rPr>
                <w:sz w:val="20"/>
                <w:szCs w:val="20"/>
                <w:highlight w:val="yellow"/>
                <w:lang w:val="en-US"/>
              </w:rPr>
            </w:pPr>
            <w:r w:rsidRPr="007737A0">
              <w:rPr>
                <w:sz w:val="20"/>
                <w:szCs w:val="20"/>
                <w:lang w:val="en-US"/>
              </w:rPr>
              <w:t>Annual saving of 4,472,110 kg</w:t>
            </w:r>
            <w:r w:rsidR="0088278A" w:rsidRPr="007737A0">
              <w:rPr>
                <w:sz w:val="20"/>
                <w:szCs w:val="20"/>
                <w:lang w:val="en-US"/>
              </w:rPr>
              <w:t xml:space="preserve"> </w:t>
            </w:r>
            <w:r w:rsidRPr="007737A0">
              <w:rPr>
                <w:sz w:val="20"/>
                <w:szCs w:val="20"/>
                <w:lang w:val="en-US"/>
              </w:rPr>
              <w:t>CO</w:t>
            </w:r>
            <w:r w:rsidRPr="007737A0">
              <w:rPr>
                <w:sz w:val="20"/>
                <w:szCs w:val="20"/>
                <w:vertAlign w:val="subscript"/>
                <w:lang w:val="en-US"/>
              </w:rPr>
              <w:t>2</w:t>
            </w:r>
            <w:r w:rsidR="0088278A" w:rsidRPr="007737A0">
              <w:rPr>
                <w:sz w:val="20"/>
                <w:szCs w:val="20"/>
                <w:vertAlign w:val="subscript"/>
                <w:lang w:val="en-US"/>
              </w:rPr>
              <w:t xml:space="preserve"> </w:t>
            </w:r>
            <w:proofErr w:type="spellStart"/>
            <w:r w:rsidRPr="007737A0">
              <w:rPr>
                <w:sz w:val="20"/>
                <w:szCs w:val="20"/>
                <w:lang w:val="en-US"/>
              </w:rPr>
              <w:t>eq</w:t>
            </w:r>
            <w:proofErr w:type="spellEnd"/>
          </w:p>
        </w:tc>
      </w:tr>
      <w:tr w:rsidR="007D51CD" w:rsidRPr="007737A0" w14:paraId="73F60C9E" w14:textId="77777777" w:rsidTr="007313BC">
        <w:tc>
          <w:tcPr>
            <w:tcW w:w="9921" w:type="dxa"/>
            <w:gridSpan w:val="2"/>
          </w:tcPr>
          <w:p w14:paraId="00B67D6A" w14:textId="77777777" w:rsidR="007D51CD" w:rsidRPr="007737A0" w:rsidRDefault="007D51CD" w:rsidP="00EF1EA9">
            <w:pPr>
              <w:jc w:val="left"/>
              <w:rPr>
                <w:b/>
                <w:sz w:val="20"/>
                <w:szCs w:val="20"/>
                <w:highlight w:val="yellow"/>
                <w:lang w:val="en-US"/>
              </w:rPr>
            </w:pPr>
            <w:r w:rsidRPr="007737A0">
              <w:rPr>
                <w:b/>
                <w:sz w:val="20"/>
                <w:szCs w:val="20"/>
                <w:lang w:val="en-US"/>
              </w:rPr>
              <w:t xml:space="preserve">Reasons for delay. If the project was discontinued, please explain the reasons and indicate to what activities the funding was reallocated: </w:t>
            </w:r>
            <w:r w:rsidRPr="007737A0">
              <w:rPr>
                <w:sz w:val="20"/>
                <w:szCs w:val="20"/>
                <w:lang w:val="en-US"/>
              </w:rPr>
              <w:t>Not applicable</w:t>
            </w:r>
          </w:p>
        </w:tc>
      </w:tr>
      <w:tr w:rsidR="007D51CD" w:rsidRPr="007737A0" w14:paraId="0F4D2060" w14:textId="77777777" w:rsidTr="007313BC">
        <w:tc>
          <w:tcPr>
            <w:tcW w:w="9921" w:type="dxa"/>
            <w:gridSpan w:val="2"/>
          </w:tcPr>
          <w:p w14:paraId="414F03AF" w14:textId="77777777" w:rsidR="007D51CD" w:rsidRPr="007737A0" w:rsidRDefault="007D51CD" w:rsidP="00EF1EA9">
            <w:pPr>
              <w:jc w:val="center"/>
              <w:rPr>
                <w:b/>
                <w:sz w:val="20"/>
                <w:szCs w:val="20"/>
                <w:highlight w:val="yellow"/>
                <w:lang w:val="en-US"/>
              </w:rPr>
            </w:pPr>
            <w:r w:rsidRPr="007737A0">
              <w:rPr>
                <w:b/>
                <w:sz w:val="20"/>
                <w:szCs w:val="20"/>
                <w:lang w:val="en-US"/>
              </w:rPr>
              <w:t>REPLICABILITY AND SUSTAINABILITY</w:t>
            </w:r>
          </w:p>
        </w:tc>
      </w:tr>
      <w:tr w:rsidR="007D51CD" w:rsidRPr="007737A0" w14:paraId="1F3DE481" w14:textId="77777777" w:rsidTr="007313BC">
        <w:tc>
          <w:tcPr>
            <w:tcW w:w="3114" w:type="dxa"/>
          </w:tcPr>
          <w:p w14:paraId="1CDFC783" w14:textId="77777777" w:rsidR="007D51CD" w:rsidRPr="007737A0" w:rsidRDefault="007D51CD" w:rsidP="00EF1EA9">
            <w:pPr>
              <w:jc w:val="left"/>
              <w:rPr>
                <w:b/>
                <w:sz w:val="20"/>
                <w:szCs w:val="20"/>
                <w:lang w:val="en-US"/>
              </w:rPr>
            </w:pPr>
            <w:r w:rsidRPr="007737A0">
              <w:rPr>
                <w:b/>
                <w:sz w:val="20"/>
                <w:szCs w:val="20"/>
                <w:lang w:val="en-US"/>
              </w:rPr>
              <w:t>Associated technical assistance/training provided</w:t>
            </w:r>
          </w:p>
        </w:tc>
        <w:tc>
          <w:tcPr>
            <w:tcW w:w="6807" w:type="dxa"/>
          </w:tcPr>
          <w:p w14:paraId="4FF5AEC0" w14:textId="77777777" w:rsidR="007D51CD" w:rsidRPr="007737A0" w:rsidRDefault="007D51CD" w:rsidP="00EF1EA9">
            <w:pPr>
              <w:jc w:val="left"/>
              <w:rPr>
                <w:sz w:val="20"/>
                <w:szCs w:val="20"/>
                <w:lang w:val="en-US"/>
              </w:rPr>
            </w:pPr>
            <w:r w:rsidRPr="007737A0">
              <w:rPr>
                <w:sz w:val="20"/>
                <w:szCs w:val="20"/>
                <w:lang w:val="en-US"/>
              </w:rPr>
              <w:t xml:space="preserve">Not as part of the incentive </w:t>
            </w:r>
            <w:proofErr w:type="spellStart"/>
            <w:r w:rsidRPr="007737A0">
              <w:rPr>
                <w:sz w:val="20"/>
                <w:szCs w:val="20"/>
                <w:lang w:val="en-US"/>
              </w:rPr>
              <w:t>programme</w:t>
            </w:r>
            <w:proofErr w:type="spellEnd"/>
            <w:r w:rsidRPr="007737A0">
              <w:rPr>
                <w:sz w:val="20"/>
                <w:szCs w:val="20"/>
                <w:lang w:val="en-US"/>
              </w:rPr>
              <w:t>, but as separate HPMP component.</w:t>
            </w:r>
          </w:p>
        </w:tc>
      </w:tr>
      <w:tr w:rsidR="007D51CD" w:rsidRPr="007737A0" w14:paraId="7107B7E6" w14:textId="77777777" w:rsidTr="007313BC">
        <w:tc>
          <w:tcPr>
            <w:tcW w:w="3114" w:type="dxa"/>
          </w:tcPr>
          <w:p w14:paraId="2473D9CB" w14:textId="77777777" w:rsidR="007D51CD" w:rsidRPr="007737A0" w:rsidRDefault="007D51CD" w:rsidP="00EF1EA9">
            <w:pPr>
              <w:jc w:val="left"/>
              <w:rPr>
                <w:b/>
                <w:sz w:val="20"/>
                <w:szCs w:val="20"/>
                <w:lang w:val="en-US"/>
              </w:rPr>
            </w:pPr>
            <w:r w:rsidRPr="007737A0">
              <w:rPr>
                <w:b/>
                <w:sz w:val="20"/>
                <w:szCs w:val="20"/>
                <w:lang w:val="en-US"/>
              </w:rPr>
              <w:t>Associated policies or regulatory measures planned/promulgated, if any</w:t>
            </w:r>
          </w:p>
        </w:tc>
        <w:tc>
          <w:tcPr>
            <w:tcW w:w="6807" w:type="dxa"/>
          </w:tcPr>
          <w:p w14:paraId="0B770BAE" w14:textId="77777777" w:rsidR="007D51CD" w:rsidRPr="007737A0" w:rsidRDefault="007D51CD" w:rsidP="00EF1EA9">
            <w:pPr>
              <w:jc w:val="left"/>
              <w:rPr>
                <w:sz w:val="20"/>
                <w:szCs w:val="20"/>
                <w:lang w:val="en-US"/>
              </w:rPr>
            </w:pPr>
            <w:r w:rsidRPr="007737A0">
              <w:rPr>
                <w:sz w:val="20"/>
                <w:szCs w:val="20"/>
                <w:lang w:val="en-US"/>
              </w:rPr>
              <w:t>Adoption of EU regulations</w:t>
            </w:r>
          </w:p>
        </w:tc>
      </w:tr>
      <w:tr w:rsidR="007D51CD" w:rsidRPr="007737A0" w14:paraId="6F01B278" w14:textId="77777777" w:rsidTr="007313BC">
        <w:tc>
          <w:tcPr>
            <w:tcW w:w="3114" w:type="dxa"/>
          </w:tcPr>
          <w:p w14:paraId="5026DA68" w14:textId="77777777" w:rsidR="007D51CD" w:rsidRPr="007737A0" w:rsidRDefault="007D51CD"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6807" w:type="dxa"/>
          </w:tcPr>
          <w:p w14:paraId="7D959853" w14:textId="77777777" w:rsidR="007D51CD" w:rsidRPr="007737A0" w:rsidRDefault="007D51CD" w:rsidP="00EF1EA9">
            <w:pPr>
              <w:jc w:val="left"/>
              <w:rPr>
                <w:sz w:val="20"/>
                <w:szCs w:val="20"/>
                <w:lang w:val="en-US"/>
              </w:rPr>
            </w:pPr>
            <w:r w:rsidRPr="007737A0">
              <w:rPr>
                <w:sz w:val="20"/>
                <w:szCs w:val="20"/>
                <w:lang w:val="en-US"/>
              </w:rPr>
              <w:t>All HCFC-users, since after entry to the EU, Croatia had to comply with EU regulations.</w:t>
            </w:r>
          </w:p>
        </w:tc>
      </w:tr>
      <w:tr w:rsidR="007D51CD" w:rsidRPr="007737A0" w14:paraId="1FFBFB1B" w14:textId="77777777" w:rsidTr="007313BC">
        <w:tc>
          <w:tcPr>
            <w:tcW w:w="9921" w:type="dxa"/>
            <w:gridSpan w:val="2"/>
          </w:tcPr>
          <w:p w14:paraId="6D8B9C67" w14:textId="63F8A5CD" w:rsidR="007D51CD" w:rsidRPr="007737A0" w:rsidRDefault="007D51CD" w:rsidP="0088278A">
            <w:pPr>
              <w:jc w:val="left"/>
              <w:rPr>
                <w:sz w:val="20"/>
                <w:szCs w:val="20"/>
                <w:highlight w:val="yellow"/>
                <w:lang w:val="en-US"/>
              </w:rPr>
            </w:pPr>
            <w:r w:rsidRPr="007737A0">
              <w:rPr>
                <w:b/>
                <w:sz w:val="20"/>
                <w:szCs w:val="20"/>
                <w:lang w:val="en-US"/>
              </w:rPr>
              <w:t>Comments on the reasons for success of failure of the project and recommendations:</w:t>
            </w:r>
            <w:r w:rsidRPr="007737A0">
              <w:rPr>
                <w:sz w:val="20"/>
                <w:szCs w:val="20"/>
                <w:lang w:val="en-US"/>
              </w:rPr>
              <w:t xml:space="preserve"> The project was successful due to the legal obligations of phasing-out HCFCs ahead of the original schedule and the significantly increased HCFC prices, as well the availability of the environmental fund to support retrofits and conversions.</w:t>
            </w:r>
          </w:p>
        </w:tc>
      </w:tr>
    </w:tbl>
    <w:p w14:paraId="20DCECA3" w14:textId="1B35F6DB" w:rsidR="007D51CD" w:rsidRPr="007737A0" w:rsidRDefault="007D51CD" w:rsidP="00EF1EA9">
      <w:pPr>
        <w:pStyle w:val="Heading1"/>
        <w:numPr>
          <w:ilvl w:val="0"/>
          <w:numId w:val="0"/>
        </w:numPr>
      </w:pPr>
    </w:p>
    <w:p w14:paraId="004BE4C3" w14:textId="77777777" w:rsidR="007D51CD" w:rsidRPr="007737A0" w:rsidRDefault="007D51CD" w:rsidP="00EF1EA9">
      <w:pPr>
        <w:jc w:val="left"/>
      </w:pPr>
      <w:r w:rsidRPr="007737A0">
        <w:br w:type="page"/>
      </w:r>
    </w:p>
    <w:tbl>
      <w:tblPr>
        <w:tblStyle w:val="TableGrid"/>
        <w:tblW w:w="10710" w:type="dxa"/>
        <w:tblInd w:w="-432" w:type="dxa"/>
        <w:tblLook w:val="04A0" w:firstRow="1" w:lastRow="0" w:firstColumn="1" w:lastColumn="0" w:noHBand="0" w:noVBand="1"/>
      </w:tblPr>
      <w:tblGrid>
        <w:gridCol w:w="3348"/>
        <w:gridCol w:w="810"/>
        <w:gridCol w:w="6552"/>
      </w:tblGrid>
      <w:tr w:rsidR="007D51CD" w:rsidRPr="007737A0" w14:paraId="32F002C4" w14:textId="77777777" w:rsidTr="0088278A">
        <w:tc>
          <w:tcPr>
            <w:tcW w:w="10710" w:type="dxa"/>
            <w:gridSpan w:val="3"/>
          </w:tcPr>
          <w:p w14:paraId="29EAE215" w14:textId="77777777" w:rsidR="007D51CD" w:rsidRPr="007737A0" w:rsidRDefault="007D51CD" w:rsidP="00EF1EA9">
            <w:pPr>
              <w:jc w:val="center"/>
              <w:rPr>
                <w:sz w:val="20"/>
                <w:szCs w:val="20"/>
                <w:lang w:val="en-US"/>
              </w:rPr>
            </w:pPr>
            <w:r w:rsidRPr="007737A0">
              <w:rPr>
                <w:b/>
                <w:sz w:val="20"/>
                <w:szCs w:val="20"/>
                <w:lang w:val="en-US"/>
              </w:rPr>
              <w:lastRenderedPageBreak/>
              <w:t>PROJECT DESCRIPTION</w:t>
            </w:r>
          </w:p>
        </w:tc>
      </w:tr>
      <w:tr w:rsidR="007D51CD" w:rsidRPr="007737A0" w14:paraId="1F588D82" w14:textId="77777777" w:rsidTr="0088278A">
        <w:tc>
          <w:tcPr>
            <w:tcW w:w="3348" w:type="dxa"/>
          </w:tcPr>
          <w:p w14:paraId="3CA6E974" w14:textId="77777777" w:rsidR="007D51CD" w:rsidRPr="007737A0" w:rsidRDefault="007D51CD" w:rsidP="00EF1EA9">
            <w:pPr>
              <w:jc w:val="left"/>
              <w:rPr>
                <w:b/>
                <w:sz w:val="20"/>
                <w:szCs w:val="20"/>
                <w:lang w:val="en-US"/>
              </w:rPr>
            </w:pPr>
            <w:r w:rsidRPr="007737A0">
              <w:rPr>
                <w:b/>
                <w:sz w:val="20"/>
                <w:szCs w:val="20"/>
                <w:lang w:val="en-US"/>
              </w:rPr>
              <w:t>Country</w:t>
            </w:r>
          </w:p>
        </w:tc>
        <w:tc>
          <w:tcPr>
            <w:tcW w:w="7362" w:type="dxa"/>
            <w:gridSpan w:val="2"/>
          </w:tcPr>
          <w:p w14:paraId="6A56CF38" w14:textId="44B81FF6" w:rsidR="007D51CD" w:rsidRPr="007737A0" w:rsidRDefault="007D51CD" w:rsidP="00AD766A">
            <w:pPr>
              <w:jc w:val="left"/>
              <w:rPr>
                <w:sz w:val="20"/>
                <w:szCs w:val="20"/>
                <w:lang w:val="en-US"/>
              </w:rPr>
            </w:pPr>
            <w:r w:rsidRPr="007737A0">
              <w:rPr>
                <w:sz w:val="20"/>
                <w:szCs w:val="20"/>
                <w:lang w:val="en-US"/>
              </w:rPr>
              <w:t>C</w:t>
            </w:r>
            <w:r w:rsidR="00AD766A" w:rsidRPr="007737A0">
              <w:rPr>
                <w:sz w:val="20"/>
                <w:szCs w:val="20"/>
                <w:lang w:val="en-US"/>
              </w:rPr>
              <w:t>uba</w:t>
            </w:r>
          </w:p>
        </w:tc>
      </w:tr>
      <w:tr w:rsidR="007D51CD" w:rsidRPr="007737A0" w14:paraId="67BF9629" w14:textId="77777777" w:rsidTr="0088278A">
        <w:tc>
          <w:tcPr>
            <w:tcW w:w="3348" w:type="dxa"/>
          </w:tcPr>
          <w:p w14:paraId="233978DD" w14:textId="77777777" w:rsidR="007D51CD" w:rsidRPr="007737A0" w:rsidRDefault="007D51CD" w:rsidP="00EF1EA9">
            <w:pPr>
              <w:jc w:val="left"/>
              <w:rPr>
                <w:b/>
                <w:sz w:val="20"/>
                <w:szCs w:val="20"/>
                <w:lang w:val="en-US"/>
              </w:rPr>
            </w:pPr>
            <w:r w:rsidRPr="007737A0">
              <w:rPr>
                <w:b/>
                <w:sz w:val="20"/>
                <w:szCs w:val="20"/>
                <w:lang w:val="en-US"/>
              </w:rPr>
              <w:t>Stage of the HPMP</w:t>
            </w:r>
          </w:p>
        </w:tc>
        <w:tc>
          <w:tcPr>
            <w:tcW w:w="7362" w:type="dxa"/>
            <w:gridSpan w:val="2"/>
          </w:tcPr>
          <w:p w14:paraId="6EDE7872" w14:textId="77777777" w:rsidR="007D51CD" w:rsidRPr="007737A0" w:rsidRDefault="007D51CD" w:rsidP="00EF1EA9">
            <w:pPr>
              <w:jc w:val="left"/>
              <w:rPr>
                <w:sz w:val="20"/>
                <w:szCs w:val="20"/>
                <w:lang w:val="en-US"/>
              </w:rPr>
            </w:pPr>
            <w:r w:rsidRPr="007737A0">
              <w:rPr>
                <w:sz w:val="20"/>
                <w:szCs w:val="20"/>
                <w:lang w:val="en-US"/>
              </w:rPr>
              <w:t>HPMP (2011-2020)</w:t>
            </w:r>
          </w:p>
        </w:tc>
      </w:tr>
      <w:tr w:rsidR="007D51CD" w:rsidRPr="007737A0" w14:paraId="7207D400" w14:textId="77777777" w:rsidTr="0088278A">
        <w:tc>
          <w:tcPr>
            <w:tcW w:w="3348" w:type="dxa"/>
          </w:tcPr>
          <w:p w14:paraId="3BF0A0B3" w14:textId="77777777" w:rsidR="007D51CD" w:rsidRPr="007737A0" w:rsidRDefault="007D51CD" w:rsidP="00EF1EA9">
            <w:pPr>
              <w:jc w:val="left"/>
              <w:rPr>
                <w:b/>
                <w:sz w:val="20"/>
                <w:szCs w:val="20"/>
                <w:lang w:val="en-US"/>
              </w:rPr>
            </w:pPr>
            <w:r w:rsidRPr="007737A0">
              <w:rPr>
                <w:b/>
                <w:sz w:val="20"/>
                <w:szCs w:val="20"/>
                <w:lang w:val="en-US"/>
              </w:rPr>
              <w:t>Implementing agency</w:t>
            </w:r>
          </w:p>
        </w:tc>
        <w:tc>
          <w:tcPr>
            <w:tcW w:w="7362" w:type="dxa"/>
            <w:gridSpan w:val="2"/>
          </w:tcPr>
          <w:p w14:paraId="1951CBE5" w14:textId="77777777" w:rsidR="007D51CD" w:rsidRPr="007737A0" w:rsidRDefault="007D51CD" w:rsidP="00EF1EA9">
            <w:pPr>
              <w:jc w:val="left"/>
              <w:rPr>
                <w:sz w:val="20"/>
                <w:szCs w:val="20"/>
                <w:lang w:val="en-US"/>
              </w:rPr>
            </w:pPr>
            <w:r w:rsidRPr="007737A0">
              <w:rPr>
                <w:sz w:val="20"/>
                <w:szCs w:val="20"/>
                <w:lang w:val="en-US"/>
              </w:rPr>
              <w:t xml:space="preserve">UNDP </w:t>
            </w:r>
          </w:p>
        </w:tc>
      </w:tr>
      <w:tr w:rsidR="007D51CD" w:rsidRPr="007737A0" w14:paraId="3A1EF225" w14:textId="77777777" w:rsidTr="0088278A">
        <w:tc>
          <w:tcPr>
            <w:tcW w:w="3348" w:type="dxa"/>
          </w:tcPr>
          <w:p w14:paraId="315CEC9A" w14:textId="77777777" w:rsidR="007D51CD" w:rsidRPr="007737A0" w:rsidRDefault="007D51CD" w:rsidP="00EF1EA9">
            <w:pPr>
              <w:jc w:val="left"/>
              <w:rPr>
                <w:b/>
                <w:sz w:val="20"/>
                <w:szCs w:val="20"/>
                <w:lang w:val="en-US"/>
              </w:rPr>
            </w:pPr>
            <w:r w:rsidRPr="007737A0">
              <w:rPr>
                <w:b/>
                <w:sz w:val="20"/>
                <w:szCs w:val="20"/>
                <w:lang w:val="en-US"/>
              </w:rPr>
              <w:t>Project title</w:t>
            </w:r>
          </w:p>
        </w:tc>
        <w:tc>
          <w:tcPr>
            <w:tcW w:w="7362" w:type="dxa"/>
            <w:gridSpan w:val="2"/>
          </w:tcPr>
          <w:p w14:paraId="54ED994D" w14:textId="77777777" w:rsidR="007D51CD" w:rsidRPr="007737A0" w:rsidRDefault="007D51CD" w:rsidP="00EF1EA9">
            <w:pPr>
              <w:jc w:val="left"/>
              <w:rPr>
                <w:sz w:val="20"/>
                <w:szCs w:val="20"/>
                <w:lang w:val="en-US"/>
              </w:rPr>
            </w:pPr>
            <w:r w:rsidRPr="007737A0">
              <w:rPr>
                <w:sz w:val="20"/>
                <w:szCs w:val="20"/>
                <w:lang w:val="en-US"/>
              </w:rPr>
              <w:t>HCFC phase-out management plan Stage 1</w:t>
            </w:r>
          </w:p>
        </w:tc>
      </w:tr>
      <w:tr w:rsidR="007D51CD" w:rsidRPr="007737A0" w14:paraId="5912B59D" w14:textId="77777777" w:rsidTr="0088278A">
        <w:tc>
          <w:tcPr>
            <w:tcW w:w="3348" w:type="dxa"/>
          </w:tcPr>
          <w:p w14:paraId="503C40BE" w14:textId="77777777" w:rsidR="007D51CD" w:rsidRPr="007737A0" w:rsidRDefault="007D51CD" w:rsidP="00EF1EA9">
            <w:pPr>
              <w:jc w:val="left"/>
              <w:rPr>
                <w:b/>
                <w:sz w:val="20"/>
                <w:szCs w:val="20"/>
                <w:lang w:val="en-US"/>
              </w:rPr>
            </w:pPr>
            <w:r w:rsidRPr="007737A0">
              <w:rPr>
                <w:b/>
                <w:sz w:val="20"/>
                <w:szCs w:val="20"/>
                <w:lang w:val="en-US"/>
              </w:rPr>
              <w:t>Subsector/application</w:t>
            </w:r>
          </w:p>
        </w:tc>
        <w:tc>
          <w:tcPr>
            <w:tcW w:w="7362" w:type="dxa"/>
            <w:gridSpan w:val="2"/>
          </w:tcPr>
          <w:p w14:paraId="328CA7EB" w14:textId="77777777" w:rsidR="007D51CD" w:rsidRPr="007737A0" w:rsidRDefault="007D51CD" w:rsidP="00EF1EA9">
            <w:pPr>
              <w:jc w:val="left"/>
              <w:rPr>
                <w:sz w:val="20"/>
                <w:szCs w:val="20"/>
                <w:lang w:val="en-US"/>
              </w:rPr>
            </w:pPr>
            <w:r w:rsidRPr="007737A0">
              <w:rPr>
                <w:sz w:val="20"/>
                <w:szCs w:val="20"/>
                <w:lang w:val="en-US"/>
              </w:rPr>
              <w:t>RAC/ Commercial /Commercial refrigeration</w:t>
            </w:r>
          </w:p>
        </w:tc>
      </w:tr>
      <w:tr w:rsidR="007D51CD" w:rsidRPr="007737A0" w14:paraId="3CDB86D0" w14:textId="77777777" w:rsidTr="0088278A">
        <w:tc>
          <w:tcPr>
            <w:tcW w:w="3348" w:type="dxa"/>
          </w:tcPr>
          <w:p w14:paraId="3DCE40AC" w14:textId="77777777" w:rsidR="007D51CD" w:rsidRPr="007737A0" w:rsidRDefault="007D51CD" w:rsidP="00EF1EA9">
            <w:pPr>
              <w:jc w:val="left"/>
              <w:rPr>
                <w:b/>
                <w:sz w:val="20"/>
                <w:szCs w:val="20"/>
                <w:lang w:val="en-US"/>
              </w:rPr>
            </w:pPr>
            <w:r w:rsidRPr="007737A0">
              <w:rPr>
                <w:b/>
                <w:sz w:val="20"/>
                <w:szCs w:val="20"/>
                <w:lang w:val="en-US"/>
              </w:rPr>
              <w:t>Alternative technology</w:t>
            </w:r>
          </w:p>
        </w:tc>
        <w:tc>
          <w:tcPr>
            <w:tcW w:w="7362" w:type="dxa"/>
            <w:gridSpan w:val="2"/>
          </w:tcPr>
          <w:p w14:paraId="2C93CAE5" w14:textId="77777777" w:rsidR="007D51CD" w:rsidRPr="007737A0" w:rsidRDefault="007D51CD" w:rsidP="00EF1EA9">
            <w:pPr>
              <w:jc w:val="left"/>
              <w:rPr>
                <w:sz w:val="20"/>
                <w:szCs w:val="20"/>
                <w:lang w:val="en-US"/>
              </w:rPr>
            </w:pPr>
            <w:r w:rsidRPr="007737A0">
              <w:rPr>
                <w:sz w:val="20"/>
                <w:szCs w:val="20"/>
                <w:lang w:val="en-US"/>
              </w:rPr>
              <w:t>Non established.</w:t>
            </w:r>
          </w:p>
        </w:tc>
      </w:tr>
      <w:tr w:rsidR="007D51CD" w:rsidRPr="007737A0" w14:paraId="187F3BEE" w14:textId="77777777" w:rsidTr="0088278A">
        <w:tc>
          <w:tcPr>
            <w:tcW w:w="3348" w:type="dxa"/>
          </w:tcPr>
          <w:p w14:paraId="4CCFA850" w14:textId="77777777" w:rsidR="007D51CD" w:rsidRPr="007737A0" w:rsidRDefault="007D51CD" w:rsidP="00EF1EA9">
            <w:pPr>
              <w:jc w:val="left"/>
              <w:rPr>
                <w:b/>
                <w:sz w:val="20"/>
                <w:szCs w:val="20"/>
                <w:lang w:val="en-US"/>
              </w:rPr>
            </w:pPr>
            <w:r w:rsidRPr="007737A0">
              <w:rPr>
                <w:b/>
                <w:sz w:val="20"/>
                <w:szCs w:val="20"/>
                <w:lang w:val="en-US"/>
              </w:rPr>
              <w:t>Number of beneficiaries planned</w:t>
            </w:r>
          </w:p>
        </w:tc>
        <w:tc>
          <w:tcPr>
            <w:tcW w:w="7362" w:type="dxa"/>
            <w:gridSpan w:val="2"/>
          </w:tcPr>
          <w:p w14:paraId="5578DB3B" w14:textId="77777777" w:rsidR="007D51CD" w:rsidRPr="007737A0" w:rsidRDefault="007D51CD" w:rsidP="00EF1EA9">
            <w:pPr>
              <w:jc w:val="left"/>
              <w:rPr>
                <w:sz w:val="20"/>
                <w:szCs w:val="20"/>
                <w:lang w:val="en-US"/>
              </w:rPr>
            </w:pPr>
            <w:r w:rsidRPr="007737A0">
              <w:rPr>
                <w:sz w:val="20"/>
                <w:szCs w:val="20"/>
                <w:lang w:val="en-US"/>
              </w:rPr>
              <w:t>500</w:t>
            </w:r>
          </w:p>
        </w:tc>
      </w:tr>
      <w:tr w:rsidR="007D51CD" w:rsidRPr="007737A0" w14:paraId="3D480135" w14:textId="77777777" w:rsidTr="0088278A">
        <w:tc>
          <w:tcPr>
            <w:tcW w:w="3348" w:type="dxa"/>
          </w:tcPr>
          <w:p w14:paraId="642AD69A" w14:textId="77777777" w:rsidR="007D51CD" w:rsidRPr="007737A0" w:rsidRDefault="007D51CD"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362" w:type="dxa"/>
            <w:gridSpan w:val="2"/>
          </w:tcPr>
          <w:p w14:paraId="5A77B42D" w14:textId="77777777" w:rsidR="007D51CD" w:rsidRPr="007737A0" w:rsidRDefault="007D51CD" w:rsidP="00EF1EA9">
            <w:pPr>
              <w:jc w:val="left"/>
              <w:rPr>
                <w:sz w:val="20"/>
                <w:szCs w:val="20"/>
                <w:lang w:val="en-US"/>
              </w:rPr>
            </w:pPr>
            <w:r w:rsidRPr="007737A0">
              <w:rPr>
                <w:sz w:val="20"/>
                <w:szCs w:val="20"/>
                <w:lang w:val="en-US"/>
              </w:rPr>
              <w:t xml:space="preserve">2.85 </w:t>
            </w:r>
            <w:proofErr w:type="spellStart"/>
            <w:r w:rsidRPr="007737A0">
              <w:rPr>
                <w:sz w:val="20"/>
                <w:szCs w:val="20"/>
                <w:lang w:val="en-US"/>
              </w:rPr>
              <w:t>mt</w:t>
            </w:r>
            <w:proofErr w:type="spellEnd"/>
            <w:r w:rsidRPr="007737A0">
              <w:rPr>
                <w:sz w:val="20"/>
                <w:szCs w:val="20"/>
                <w:lang w:val="en-US"/>
              </w:rPr>
              <w:t xml:space="preserve"> (for all activities in the refrigeration sector). </w:t>
            </w:r>
          </w:p>
        </w:tc>
      </w:tr>
      <w:tr w:rsidR="007D51CD" w:rsidRPr="007737A0" w14:paraId="3E23A620" w14:textId="77777777" w:rsidTr="0088278A">
        <w:tc>
          <w:tcPr>
            <w:tcW w:w="3348" w:type="dxa"/>
          </w:tcPr>
          <w:p w14:paraId="0E632673" w14:textId="45E20A65" w:rsidR="007D51CD" w:rsidRPr="007737A0" w:rsidRDefault="007D51CD"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362" w:type="dxa"/>
            <w:gridSpan w:val="2"/>
          </w:tcPr>
          <w:p w14:paraId="0CC6B53D" w14:textId="77777777" w:rsidR="007D51CD" w:rsidRPr="007737A0" w:rsidRDefault="007D51CD" w:rsidP="00EF1EA9">
            <w:pPr>
              <w:jc w:val="left"/>
              <w:rPr>
                <w:sz w:val="20"/>
                <w:szCs w:val="20"/>
                <w:lang w:val="en-US"/>
              </w:rPr>
            </w:pPr>
            <w:r w:rsidRPr="007737A0">
              <w:rPr>
                <w:sz w:val="20"/>
                <w:szCs w:val="20"/>
                <w:lang w:val="en-US"/>
              </w:rPr>
              <w:t>350,000</w:t>
            </w:r>
          </w:p>
        </w:tc>
      </w:tr>
      <w:tr w:rsidR="007D51CD" w:rsidRPr="007737A0" w14:paraId="201FF35C" w14:textId="77777777" w:rsidTr="0088278A">
        <w:tc>
          <w:tcPr>
            <w:tcW w:w="3348" w:type="dxa"/>
          </w:tcPr>
          <w:p w14:paraId="78A8DF9B" w14:textId="4F003690" w:rsidR="007D51CD" w:rsidRPr="007737A0" w:rsidRDefault="007D51CD"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362" w:type="dxa"/>
            <w:gridSpan w:val="2"/>
          </w:tcPr>
          <w:p w14:paraId="0197302E" w14:textId="77777777" w:rsidR="007D51CD" w:rsidRPr="007737A0" w:rsidRDefault="007D51CD" w:rsidP="00EF1EA9">
            <w:pPr>
              <w:jc w:val="left"/>
              <w:rPr>
                <w:sz w:val="20"/>
                <w:szCs w:val="20"/>
                <w:lang w:val="en-US"/>
              </w:rPr>
            </w:pPr>
          </w:p>
        </w:tc>
      </w:tr>
      <w:tr w:rsidR="007D51CD" w:rsidRPr="007737A0" w14:paraId="699D0851" w14:textId="77777777" w:rsidTr="0088278A">
        <w:tc>
          <w:tcPr>
            <w:tcW w:w="3348" w:type="dxa"/>
          </w:tcPr>
          <w:p w14:paraId="04C7CF11" w14:textId="77777777" w:rsidR="007D51CD" w:rsidRPr="007737A0" w:rsidRDefault="007D51CD" w:rsidP="00EF1EA9">
            <w:pPr>
              <w:jc w:val="left"/>
              <w:rPr>
                <w:b/>
                <w:sz w:val="20"/>
                <w:szCs w:val="20"/>
                <w:lang w:val="en-US"/>
              </w:rPr>
            </w:pPr>
            <w:r w:rsidRPr="007737A0">
              <w:rPr>
                <w:b/>
                <w:sz w:val="20"/>
                <w:szCs w:val="20"/>
                <w:lang w:val="en-US"/>
              </w:rPr>
              <w:t>Planned date of completion</w:t>
            </w:r>
          </w:p>
        </w:tc>
        <w:tc>
          <w:tcPr>
            <w:tcW w:w="7362" w:type="dxa"/>
            <w:gridSpan w:val="2"/>
          </w:tcPr>
          <w:p w14:paraId="005F7876" w14:textId="77777777" w:rsidR="007D51CD" w:rsidRPr="007737A0" w:rsidRDefault="007D51CD" w:rsidP="00EF1EA9">
            <w:pPr>
              <w:jc w:val="left"/>
              <w:rPr>
                <w:sz w:val="20"/>
                <w:szCs w:val="20"/>
                <w:lang w:val="en-US"/>
              </w:rPr>
            </w:pPr>
            <w:r w:rsidRPr="007737A0">
              <w:rPr>
                <w:sz w:val="20"/>
                <w:szCs w:val="20"/>
                <w:lang w:val="en-US"/>
              </w:rPr>
              <w:t>On-going (December 2020)</w:t>
            </w:r>
          </w:p>
        </w:tc>
      </w:tr>
      <w:tr w:rsidR="007D51CD" w:rsidRPr="007737A0" w14:paraId="2999C45F" w14:textId="77777777" w:rsidTr="0088278A">
        <w:tc>
          <w:tcPr>
            <w:tcW w:w="10710" w:type="dxa"/>
            <w:gridSpan w:val="3"/>
          </w:tcPr>
          <w:p w14:paraId="7CDC46EC" w14:textId="2967E9F0" w:rsidR="007D51CD" w:rsidRPr="007737A0" w:rsidRDefault="007D51CD" w:rsidP="0088278A">
            <w:pPr>
              <w:rPr>
                <w:sz w:val="20"/>
                <w:szCs w:val="20"/>
                <w:lang w:val="en-US"/>
              </w:rPr>
            </w:pPr>
            <w:r w:rsidRPr="007737A0">
              <w:rPr>
                <w:b/>
                <w:sz w:val="20"/>
                <w:szCs w:val="20"/>
                <w:lang w:val="en-US"/>
              </w:rPr>
              <w:t xml:space="preserve">Description: </w:t>
            </w:r>
            <w:r w:rsidRPr="007737A0">
              <w:rPr>
                <w:sz w:val="20"/>
                <w:szCs w:val="20"/>
              </w:rPr>
              <w:t xml:space="preserve">The project aimed to provide technical assistance and co-financing to a determined number of commercial refrigeration users to convert and update their HCFC-based refrigeration system to ODS-free technologies. </w:t>
            </w:r>
            <w:r w:rsidRPr="007737A0">
              <w:rPr>
                <w:sz w:val="20"/>
                <w:szCs w:val="20"/>
                <w:lang w:val="en-US"/>
              </w:rPr>
              <w:t>Conversion is structured in different levels, from replacing the condensing units, the compressors and controls to changing the refrigerant and oils.</w:t>
            </w:r>
            <w:r w:rsidR="00EF1EA9" w:rsidRPr="007737A0">
              <w:rPr>
                <w:sz w:val="20"/>
                <w:szCs w:val="20"/>
                <w:lang w:val="en-US"/>
              </w:rPr>
              <w:t xml:space="preserve"> </w:t>
            </w:r>
            <w:r w:rsidRPr="007737A0">
              <w:rPr>
                <w:sz w:val="20"/>
                <w:szCs w:val="20"/>
                <w:lang w:val="en-US"/>
              </w:rPr>
              <w:t>The type of equipment converted is commercial refrigeration units, medium size, located in stores (such as cold rooms); The converted equipment used HCFC-22 as refrigerant, with high leakage rate and high energy consumption. These two problems were solved with the conversion to R-404A. When the NOU designed this activity within the HPMP, it analyzed different alternatives for the selection of the refrigerant, at the end R-404A was selected due to availability, cost, and technical knowledge; other alternatives were either more expensive, with higher GWP or not available in the country.</w:t>
            </w:r>
          </w:p>
        </w:tc>
      </w:tr>
      <w:tr w:rsidR="007D51CD" w:rsidRPr="007737A0" w14:paraId="6173D518" w14:textId="77777777" w:rsidTr="0088278A">
        <w:tc>
          <w:tcPr>
            <w:tcW w:w="10710" w:type="dxa"/>
            <w:gridSpan w:val="3"/>
          </w:tcPr>
          <w:p w14:paraId="0B0F3513" w14:textId="77777777" w:rsidR="007D51CD" w:rsidRPr="007737A0" w:rsidRDefault="007D51CD" w:rsidP="00EF1EA9">
            <w:pPr>
              <w:jc w:val="center"/>
              <w:rPr>
                <w:b/>
                <w:sz w:val="20"/>
                <w:szCs w:val="20"/>
                <w:lang w:val="en-US"/>
              </w:rPr>
            </w:pPr>
            <w:r w:rsidRPr="007737A0">
              <w:rPr>
                <w:b/>
                <w:sz w:val="20"/>
                <w:szCs w:val="20"/>
                <w:lang w:val="en-US"/>
              </w:rPr>
              <w:t>ACHIEVEMENTS AND IMPACT</w:t>
            </w:r>
          </w:p>
        </w:tc>
      </w:tr>
      <w:tr w:rsidR="007D51CD" w:rsidRPr="007737A0" w14:paraId="5C8B4B61" w14:textId="77777777" w:rsidTr="0088278A">
        <w:tc>
          <w:tcPr>
            <w:tcW w:w="3348" w:type="dxa"/>
          </w:tcPr>
          <w:p w14:paraId="33C2E697" w14:textId="77777777" w:rsidR="007D51CD" w:rsidRPr="007737A0" w:rsidRDefault="007D51CD" w:rsidP="00EF1EA9">
            <w:pPr>
              <w:jc w:val="left"/>
              <w:rPr>
                <w:b/>
                <w:sz w:val="20"/>
                <w:szCs w:val="20"/>
                <w:lang w:val="en-US"/>
              </w:rPr>
            </w:pPr>
            <w:r w:rsidRPr="007737A0">
              <w:rPr>
                <w:b/>
                <w:sz w:val="20"/>
                <w:szCs w:val="20"/>
                <w:lang w:val="en-US"/>
              </w:rPr>
              <w:t>Number of beneficiaries assisted</w:t>
            </w:r>
          </w:p>
        </w:tc>
        <w:tc>
          <w:tcPr>
            <w:tcW w:w="7362" w:type="dxa"/>
            <w:gridSpan w:val="2"/>
          </w:tcPr>
          <w:p w14:paraId="571505C5" w14:textId="77777777" w:rsidR="007D51CD" w:rsidRPr="007737A0" w:rsidRDefault="007D51CD" w:rsidP="00EF1EA9">
            <w:pPr>
              <w:jc w:val="left"/>
              <w:rPr>
                <w:sz w:val="20"/>
                <w:szCs w:val="20"/>
                <w:lang w:val="en-US"/>
              </w:rPr>
            </w:pPr>
            <w:r w:rsidRPr="007737A0">
              <w:rPr>
                <w:sz w:val="20"/>
                <w:szCs w:val="20"/>
                <w:lang w:val="en-US"/>
              </w:rPr>
              <w:t>715</w:t>
            </w:r>
          </w:p>
        </w:tc>
      </w:tr>
      <w:tr w:rsidR="007D51CD" w:rsidRPr="007737A0" w14:paraId="4BBF36A0" w14:textId="77777777" w:rsidTr="0088278A">
        <w:tc>
          <w:tcPr>
            <w:tcW w:w="3348" w:type="dxa"/>
          </w:tcPr>
          <w:p w14:paraId="66D7A8E5" w14:textId="77777777" w:rsidR="007D51CD" w:rsidRPr="007737A0" w:rsidRDefault="007D51CD"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362" w:type="dxa"/>
            <w:gridSpan w:val="2"/>
          </w:tcPr>
          <w:p w14:paraId="7A773F2A" w14:textId="77777777" w:rsidR="007D51CD" w:rsidRPr="007737A0" w:rsidRDefault="007D51CD" w:rsidP="00EF1EA9">
            <w:pPr>
              <w:jc w:val="left"/>
              <w:rPr>
                <w:sz w:val="20"/>
                <w:szCs w:val="20"/>
                <w:lang w:val="en-US"/>
              </w:rPr>
            </w:pPr>
            <w:r w:rsidRPr="007737A0">
              <w:rPr>
                <w:sz w:val="20"/>
                <w:szCs w:val="20"/>
                <w:lang w:val="en-US"/>
              </w:rPr>
              <w:t>Not available.</w:t>
            </w:r>
          </w:p>
        </w:tc>
      </w:tr>
      <w:tr w:rsidR="007D51CD" w:rsidRPr="007737A0" w14:paraId="67F57A01" w14:textId="77777777" w:rsidTr="0088278A">
        <w:tc>
          <w:tcPr>
            <w:tcW w:w="3348" w:type="dxa"/>
          </w:tcPr>
          <w:p w14:paraId="019F8872" w14:textId="0EB42607" w:rsidR="007D51CD" w:rsidRPr="007737A0" w:rsidRDefault="007D51CD"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362" w:type="dxa"/>
            <w:gridSpan w:val="2"/>
          </w:tcPr>
          <w:p w14:paraId="60423B9A" w14:textId="77777777" w:rsidR="007D51CD" w:rsidRPr="007737A0" w:rsidRDefault="007D51CD" w:rsidP="00EF1EA9">
            <w:pPr>
              <w:jc w:val="left"/>
              <w:rPr>
                <w:sz w:val="20"/>
                <w:szCs w:val="20"/>
                <w:lang w:val="en-US"/>
              </w:rPr>
            </w:pPr>
            <w:r w:rsidRPr="007737A0">
              <w:rPr>
                <w:sz w:val="20"/>
                <w:szCs w:val="20"/>
                <w:lang w:val="en-US"/>
              </w:rPr>
              <w:t>Not available.</w:t>
            </w:r>
          </w:p>
        </w:tc>
      </w:tr>
      <w:tr w:rsidR="007D51CD" w:rsidRPr="007737A0" w14:paraId="62778BE0" w14:textId="77777777" w:rsidTr="0088278A">
        <w:tc>
          <w:tcPr>
            <w:tcW w:w="3348" w:type="dxa"/>
          </w:tcPr>
          <w:p w14:paraId="4F5675B8" w14:textId="77777777" w:rsidR="007D51CD" w:rsidRPr="007737A0" w:rsidRDefault="007D51CD" w:rsidP="00EF1EA9">
            <w:pPr>
              <w:jc w:val="left"/>
              <w:rPr>
                <w:b/>
                <w:sz w:val="20"/>
                <w:szCs w:val="20"/>
                <w:lang w:val="en-US"/>
              </w:rPr>
            </w:pPr>
            <w:r w:rsidRPr="007737A0">
              <w:rPr>
                <w:b/>
                <w:sz w:val="20"/>
                <w:szCs w:val="20"/>
                <w:lang w:val="en-US"/>
              </w:rPr>
              <w:t>Actual date of completion</w:t>
            </w:r>
          </w:p>
        </w:tc>
        <w:tc>
          <w:tcPr>
            <w:tcW w:w="7362" w:type="dxa"/>
            <w:gridSpan w:val="2"/>
          </w:tcPr>
          <w:p w14:paraId="42EEE943" w14:textId="77777777" w:rsidR="007D51CD" w:rsidRPr="007737A0" w:rsidRDefault="007D51CD" w:rsidP="00EF1EA9">
            <w:pPr>
              <w:jc w:val="left"/>
              <w:rPr>
                <w:sz w:val="20"/>
                <w:szCs w:val="20"/>
                <w:lang w:val="en-US"/>
              </w:rPr>
            </w:pPr>
            <w:proofErr w:type="spellStart"/>
            <w:r w:rsidRPr="007737A0">
              <w:rPr>
                <w:sz w:val="20"/>
                <w:szCs w:val="20"/>
                <w:lang w:val="en-US"/>
              </w:rPr>
              <w:t>On going</w:t>
            </w:r>
            <w:proofErr w:type="spellEnd"/>
            <w:r w:rsidRPr="007737A0">
              <w:rPr>
                <w:sz w:val="20"/>
                <w:szCs w:val="20"/>
                <w:lang w:val="en-US"/>
              </w:rPr>
              <w:t xml:space="preserve"> (December 2020).</w:t>
            </w:r>
          </w:p>
        </w:tc>
      </w:tr>
      <w:tr w:rsidR="007D51CD" w:rsidRPr="007737A0" w14:paraId="68692538" w14:textId="77777777" w:rsidTr="0088278A">
        <w:tc>
          <w:tcPr>
            <w:tcW w:w="10710" w:type="dxa"/>
            <w:gridSpan w:val="3"/>
          </w:tcPr>
          <w:p w14:paraId="1F3DF6BB" w14:textId="77777777" w:rsidR="007D51CD" w:rsidRPr="007737A0" w:rsidRDefault="007D51CD" w:rsidP="00EF1EA9">
            <w:pPr>
              <w:rPr>
                <w:sz w:val="20"/>
                <w:szCs w:val="20"/>
                <w:lang w:val="en-US"/>
              </w:rPr>
            </w:pPr>
            <w:r w:rsidRPr="007737A0">
              <w:rPr>
                <w:b/>
                <w:sz w:val="20"/>
                <w:szCs w:val="20"/>
                <w:lang w:val="en-US"/>
              </w:rPr>
              <w:t>Main results obtained and any other environmental/economic impact achieved:</w:t>
            </w:r>
          </w:p>
          <w:p w14:paraId="272F1C0F" w14:textId="77777777" w:rsidR="007D51CD" w:rsidRPr="007737A0" w:rsidRDefault="007D51CD" w:rsidP="00EF1EA9">
            <w:pPr>
              <w:rPr>
                <w:sz w:val="20"/>
                <w:szCs w:val="20"/>
                <w:lang w:val="en-US"/>
              </w:rPr>
            </w:pPr>
            <w:r w:rsidRPr="007737A0">
              <w:rPr>
                <w:sz w:val="20"/>
                <w:szCs w:val="20"/>
                <w:lang w:val="en-US"/>
              </w:rPr>
              <w:t xml:space="preserve">The project supported the introduction of an ODS-free technology in 715 RAC systems while helping to improve the energy efficiency, to reduce the refrigerant leaks and to improve the reliability of the RAC systems. All these effects translate in savings for the owner of the equipment and increased “on-time” of the equipment which translated in fewer </w:t>
            </w:r>
            <w:proofErr w:type="spellStart"/>
            <w:r w:rsidRPr="007737A0">
              <w:rPr>
                <w:sz w:val="20"/>
                <w:szCs w:val="20"/>
                <w:lang w:val="en-US"/>
              </w:rPr>
              <w:t>lost</w:t>
            </w:r>
            <w:proofErr w:type="spellEnd"/>
            <w:r w:rsidRPr="007737A0">
              <w:rPr>
                <w:sz w:val="20"/>
                <w:szCs w:val="20"/>
                <w:lang w:val="en-US"/>
              </w:rPr>
              <w:t xml:space="preserve"> of goods.</w:t>
            </w:r>
          </w:p>
          <w:p w14:paraId="177B188A" w14:textId="77777777" w:rsidR="007D51CD" w:rsidRPr="007737A0" w:rsidRDefault="007D51CD" w:rsidP="00EF1EA9">
            <w:pPr>
              <w:rPr>
                <w:sz w:val="20"/>
                <w:szCs w:val="20"/>
                <w:lang w:val="en-US"/>
              </w:rPr>
            </w:pPr>
            <w:r w:rsidRPr="007737A0">
              <w:rPr>
                <w:sz w:val="20"/>
                <w:szCs w:val="20"/>
                <w:lang w:val="en-US"/>
              </w:rPr>
              <w:t>Also, OTOZ promoted among RAC technicians criteria for evaluating the RAC systems to determine if conversion was a cost-effective option.</w:t>
            </w:r>
          </w:p>
        </w:tc>
      </w:tr>
      <w:tr w:rsidR="007D51CD" w:rsidRPr="007737A0" w14:paraId="0F69BCEE" w14:textId="77777777" w:rsidTr="0088278A">
        <w:tc>
          <w:tcPr>
            <w:tcW w:w="10710" w:type="dxa"/>
            <w:gridSpan w:val="3"/>
          </w:tcPr>
          <w:p w14:paraId="24C5D34D" w14:textId="77777777" w:rsidR="007D51CD" w:rsidRPr="007737A0" w:rsidRDefault="007D51CD" w:rsidP="00EF1EA9">
            <w:pPr>
              <w:rPr>
                <w:bCs/>
                <w:iCs/>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p>
          <w:p w14:paraId="5447F169" w14:textId="77777777" w:rsidR="007D51CD" w:rsidRPr="007737A0" w:rsidRDefault="007D51CD" w:rsidP="00EF1EA9">
            <w:pPr>
              <w:rPr>
                <w:bCs/>
                <w:iCs/>
                <w:sz w:val="20"/>
                <w:szCs w:val="20"/>
                <w:lang w:val="en-US"/>
              </w:rPr>
            </w:pPr>
            <w:r w:rsidRPr="007737A0">
              <w:rPr>
                <w:bCs/>
                <w:iCs/>
                <w:sz w:val="20"/>
                <w:szCs w:val="20"/>
                <w:lang w:val="en-US"/>
              </w:rPr>
              <w:t xml:space="preserve">There were </w:t>
            </w:r>
            <w:proofErr w:type="spellStart"/>
            <w:r w:rsidRPr="007737A0">
              <w:rPr>
                <w:bCs/>
                <w:iCs/>
                <w:sz w:val="20"/>
                <w:szCs w:val="20"/>
                <w:lang w:val="en-US"/>
              </w:rPr>
              <w:t>not</w:t>
            </w:r>
            <w:proofErr w:type="spellEnd"/>
            <w:r w:rsidRPr="007737A0">
              <w:rPr>
                <w:bCs/>
                <w:iCs/>
                <w:sz w:val="20"/>
                <w:szCs w:val="20"/>
                <w:lang w:val="en-US"/>
              </w:rPr>
              <w:t xml:space="preserve"> delays in the implementation of the project.</w:t>
            </w:r>
          </w:p>
          <w:p w14:paraId="4C526140" w14:textId="77777777" w:rsidR="007D51CD" w:rsidRPr="007737A0" w:rsidRDefault="007D51CD" w:rsidP="00EF1EA9">
            <w:pPr>
              <w:rPr>
                <w:bCs/>
                <w:iCs/>
                <w:sz w:val="20"/>
                <w:szCs w:val="20"/>
                <w:lang w:val="en-US"/>
              </w:rPr>
            </w:pPr>
            <w:r w:rsidRPr="007737A0">
              <w:rPr>
                <w:bCs/>
                <w:iCs/>
                <w:sz w:val="20"/>
                <w:szCs w:val="20"/>
                <w:lang w:val="en-US"/>
              </w:rPr>
              <w:t>Other alternatives with lower GWP were not available in the country or were not cost-effective, this lack of alternatives could be considered a constrain for the implementation of the project.</w:t>
            </w:r>
          </w:p>
        </w:tc>
      </w:tr>
      <w:tr w:rsidR="007D51CD" w:rsidRPr="007737A0" w14:paraId="15F41E49" w14:textId="77777777" w:rsidTr="0088278A">
        <w:tc>
          <w:tcPr>
            <w:tcW w:w="10710" w:type="dxa"/>
            <w:gridSpan w:val="3"/>
          </w:tcPr>
          <w:p w14:paraId="6681A06B" w14:textId="77777777" w:rsidR="007D51CD" w:rsidRPr="007737A0" w:rsidRDefault="007D51CD" w:rsidP="00EF1EA9">
            <w:pPr>
              <w:jc w:val="center"/>
              <w:rPr>
                <w:b/>
                <w:sz w:val="20"/>
                <w:szCs w:val="20"/>
                <w:lang w:val="en-US"/>
              </w:rPr>
            </w:pPr>
            <w:r w:rsidRPr="007737A0">
              <w:rPr>
                <w:b/>
                <w:sz w:val="20"/>
                <w:szCs w:val="20"/>
                <w:lang w:val="en-US"/>
              </w:rPr>
              <w:t>REPLICABILITY AND SUSTAINABILITY</w:t>
            </w:r>
          </w:p>
        </w:tc>
      </w:tr>
      <w:tr w:rsidR="007D51CD" w:rsidRPr="007737A0" w14:paraId="67C4C3C5" w14:textId="77777777" w:rsidTr="0088278A">
        <w:tc>
          <w:tcPr>
            <w:tcW w:w="4158" w:type="dxa"/>
            <w:gridSpan w:val="2"/>
          </w:tcPr>
          <w:p w14:paraId="513AA232" w14:textId="77777777" w:rsidR="007D51CD" w:rsidRPr="007737A0" w:rsidRDefault="007D51CD" w:rsidP="00EF1EA9">
            <w:pPr>
              <w:jc w:val="left"/>
              <w:rPr>
                <w:b/>
                <w:sz w:val="20"/>
                <w:szCs w:val="20"/>
                <w:lang w:val="en-US"/>
              </w:rPr>
            </w:pPr>
            <w:r w:rsidRPr="007737A0">
              <w:rPr>
                <w:b/>
                <w:sz w:val="20"/>
                <w:szCs w:val="20"/>
                <w:lang w:val="en-US"/>
              </w:rPr>
              <w:t>Associated technical assistance/training provided</w:t>
            </w:r>
          </w:p>
        </w:tc>
        <w:tc>
          <w:tcPr>
            <w:tcW w:w="6552" w:type="dxa"/>
          </w:tcPr>
          <w:p w14:paraId="516D4389" w14:textId="77777777" w:rsidR="007D51CD" w:rsidRPr="007737A0" w:rsidRDefault="007D51CD" w:rsidP="00EF1EA9">
            <w:pPr>
              <w:rPr>
                <w:lang w:val="en-US"/>
              </w:rPr>
            </w:pPr>
            <w:r w:rsidRPr="007737A0">
              <w:rPr>
                <w:sz w:val="20"/>
                <w:szCs w:val="20"/>
                <w:lang w:val="en-US"/>
              </w:rPr>
              <w:t xml:space="preserve">Workshops, awareness actions, information sharing and sensitization on alternatives technologies for the supermarket sector, mainly </w:t>
            </w:r>
            <w:proofErr w:type="spellStart"/>
            <w:r w:rsidRPr="007737A0">
              <w:rPr>
                <w:sz w:val="20"/>
                <w:szCs w:val="20"/>
                <w:lang w:val="en-US"/>
              </w:rPr>
              <w:t>transcritical</w:t>
            </w:r>
            <w:proofErr w:type="spellEnd"/>
            <w:r w:rsidRPr="007737A0">
              <w:rPr>
                <w:sz w:val="20"/>
                <w:szCs w:val="20"/>
                <w:lang w:val="en-US"/>
              </w:rPr>
              <w:t xml:space="preserve"> CO2.</w:t>
            </w:r>
          </w:p>
        </w:tc>
      </w:tr>
      <w:tr w:rsidR="007D51CD" w:rsidRPr="007737A0" w14:paraId="713D64DC" w14:textId="77777777" w:rsidTr="0088278A">
        <w:tc>
          <w:tcPr>
            <w:tcW w:w="4158" w:type="dxa"/>
            <w:gridSpan w:val="2"/>
          </w:tcPr>
          <w:p w14:paraId="02975714" w14:textId="77777777" w:rsidR="007D51CD" w:rsidRPr="007737A0" w:rsidRDefault="007D51CD" w:rsidP="00EF1EA9">
            <w:pPr>
              <w:jc w:val="left"/>
              <w:rPr>
                <w:b/>
                <w:sz w:val="20"/>
                <w:szCs w:val="20"/>
                <w:lang w:val="en-US"/>
              </w:rPr>
            </w:pPr>
            <w:r w:rsidRPr="007737A0">
              <w:rPr>
                <w:b/>
                <w:sz w:val="20"/>
                <w:szCs w:val="20"/>
                <w:lang w:val="en-US"/>
              </w:rPr>
              <w:t>Associated policies or regulatory measures planned/promulgated, if any</w:t>
            </w:r>
          </w:p>
        </w:tc>
        <w:tc>
          <w:tcPr>
            <w:tcW w:w="6552" w:type="dxa"/>
          </w:tcPr>
          <w:p w14:paraId="02F44D12" w14:textId="77777777" w:rsidR="007D51CD" w:rsidRPr="007737A0" w:rsidRDefault="007D51CD" w:rsidP="00EF1EA9">
            <w:pPr>
              <w:rPr>
                <w:lang w:val="en-US"/>
              </w:rPr>
            </w:pPr>
            <w:r w:rsidRPr="007737A0">
              <w:rPr>
                <w:sz w:val="20"/>
                <w:szCs w:val="20"/>
                <w:lang w:val="en-US"/>
              </w:rPr>
              <w:t>N/A.</w:t>
            </w:r>
          </w:p>
        </w:tc>
      </w:tr>
      <w:tr w:rsidR="007D51CD" w:rsidRPr="007737A0" w14:paraId="37B69235" w14:textId="77777777" w:rsidTr="0088278A">
        <w:tc>
          <w:tcPr>
            <w:tcW w:w="4158" w:type="dxa"/>
            <w:gridSpan w:val="2"/>
          </w:tcPr>
          <w:p w14:paraId="5B533B09" w14:textId="77777777" w:rsidR="007D51CD" w:rsidRPr="007737A0" w:rsidRDefault="007D51CD"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6552" w:type="dxa"/>
          </w:tcPr>
          <w:p w14:paraId="230CA8DB" w14:textId="77777777" w:rsidR="007D51CD" w:rsidRPr="007737A0" w:rsidRDefault="007D51CD" w:rsidP="00EF1EA9">
            <w:pPr>
              <w:rPr>
                <w:lang w:val="en-US"/>
              </w:rPr>
            </w:pPr>
            <w:r w:rsidRPr="007737A0">
              <w:rPr>
                <w:lang w:val="en-US"/>
              </w:rPr>
              <w:t>N/A</w:t>
            </w:r>
          </w:p>
        </w:tc>
      </w:tr>
      <w:tr w:rsidR="007D51CD" w:rsidRPr="007737A0" w14:paraId="18E9A2EB" w14:textId="77777777" w:rsidTr="0088278A">
        <w:tc>
          <w:tcPr>
            <w:tcW w:w="10710" w:type="dxa"/>
            <w:gridSpan w:val="3"/>
          </w:tcPr>
          <w:p w14:paraId="7213BB04" w14:textId="77777777" w:rsidR="007D51CD" w:rsidRPr="007737A0" w:rsidRDefault="007D51CD" w:rsidP="00EF1EA9">
            <w:pPr>
              <w:widowControl w:val="0"/>
              <w:rPr>
                <w:b/>
                <w:sz w:val="20"/>
                <w:szCs w:val="20"/>
                <w:lang w:val="en-US"/>
              </w:rPr>
            </w:pPr>
            <w:r w:rsidRPr="007737A0">
              <w:rPr>
                <w:b/>
                <w:sz w:val="20"/>
                <w:szCs w:val="20"/>
                <w:lang w:val="en-US"/>
              </w:rPr>
              <w:t>Comments on the reasons for success or failure of the project and recommendations:</w:t>
            </w:r>
          </w:p>
          <w:p w14:paraId="79FA7865" w14:textId="77777777" w:rsidR="007D51CD" w:rsidRPr="007737A0" w:rsidRDefault="007D51CD" w:rsidP="00EF1EA9">
            <w:pPr>
              <w:widowControl w:val="0"/>
              <w:rPr>
                <w:iCs/>
                <w:lang w:bidi="th-TH"/>
              </w:rPr>
            </w:pPr>
            <w:r w:rsidRPr="007737A0">
              <w:rPr>
                <w:iCs/>
                <w:lang w:bidi="th-TH"/>
              </w:rPr>
              <w:t xml:space="preserve">Considering that the Kigali Amendment was approved and that the country is in process of its ratification, OTOZ is </w:t>
            </w:r>
            <w:proofErr w:type="spellStart"/>
            <w:r w:rsidRPr="007737A0">
              <w:rPr>
                <w:iCs/>
                <w:lang w:bidi="th-TH"/>
              </w:rPr>
              <w:t>analyzing</w:t>
            </w:r>
            <w:proofErr w:type="spellEnd"/>
            <w:r w:rsidRPr="007737A0">
              <w:rPr>
                <w:iCs/>
                <w:lang w:bidi="th-TH"/>
              </w:rPr>
              <w:t xml:space="preserve"> possible alternatives with lower GWP to replace the introduction of R-404A. Finding a suitable alternative will be key for the continuation of the project. Nevertheless, the technical assistance given and the criteria thought to the RAC technicians are key elements to support the replicability and sustainability of the conversion to ODS-free technologies. The improvements in the performance of the equipment and the generated operational savings are used to promote the conversion to new refrigerants.</w:t>
            </w:r>
          </w:p>
        </w:tc>
      </w:tr>
    </w:tbl>
    <w:p w14:paraId="561BDE52" w14:textId="397E690B" w:rsidR="0088278A" w:rsidRPr="007737A0" w:rsidRDefault="0088278A" w:rsidP="00EF1EA9">
      <w:pPr>
        <w:pStyle w:val="Heading1"/>
        <w:numPr>
          <w:ilvl w:val="0"/>
          <w:numId w:val="0"/>
        </w:numPr>
        <w:rPr>
          <w:sz w:val="2"/>
        </w:rPr>
      </w:pPr>
    </w:p>
    <w:p w14:paraId="4190A25D" w14:textId="77777777" w:rsidR="0088278A" w:rsidRPr="007737A0" w:rsidRDefault="0088278A">
      <w:pPr>
        <w:jc w:val="left"/>
        <w:rPr>
          <w:sz w:val="2"/>
        </w:rPr>
      </w:pPr>
      <w:r w:rsidRPr="007737A0">
        <w:rPr>
          <w:sz w:val="2"/>
        </w:rPr>
        <w:br w:type="page"/>
      </w:r>
    </w:p>
    <w:p w14:paraId="547577B6" w14:textId="77777777" w:rsidR="007D51CD" w:rsidRPr="007737A0" w:rsidRDefault="007D51CD" w:rsidP="00EF1EA9">
      <w:pPr>
        <w:pStyle w:val="Heading1"/>
        <w:numPr>
          <w:ilvl w:val="0"/>
          <w:numId w:val="0"/>
        </w:numPr>
        <w:rPr>
          <w:sz w:val="2"/>
        </w:rPr>
      </w:pPr>
    </w:p>
    <w:tbl>
      <w:tblPr>
        <w:tblStyle w:val="TableGrid"/>
        <w:tblW w:w="10800" w:type="dxa"/>
        <w:tblInd w:w="-635" w:type="dxa"/>
        <w:tblLook w:val="04A0" w:firstRow="1" w:lastRow="0" w:firstColumn="1" w:lastColumn="0" w:noHBand="0" w:noVBand="1"/>
      </w:tblPr>
      <w:tblGrid>
        <w:gridCol w:w="3114"/>
        <w:gridCol w:w="7686"/>
      </w:tblGrid>
      <w:tr w:rsidR="007D51CD" w:rsidRPr="007737A0" w14:paraId="1CE648BC" w14:textId="77777777" w:rsidTr="007313BC">
        <w:tc>
          <w:tcPr>
            <w:tcW w:w="10800" w:type="dxa"/>
            <w:gridSpan w:val="2"/>
          </w:tcPr>
          <w:p w14:paraId="269AD4E6" w14:textId="77777777" w:rsidR="007D51CD" w:rsidRPr="007737A0" w:rsidRDefault="007D51CD" w:rsidP="00EF1EA9">
            <w:pPr>
              <w:jc w:val="center"/>
              <w:rPr>
                <w:sz w:val="20"/>
                <w:szCs w:val="20"/>
                <w:lang w:val="en-US"/>
              </w:rPr>
            </w:pPr>
            <w:r w:rsidRPr="007737A0">
              <w:rPr>
                <w:b/>
                <w:sz w:val="20"/>
                <w:szCs w:val="20"/>
                <w:lang w:val="en-US"/>
              </w:rPr>
              <w:t>PROJECT DESCRIPTION</w:t>
            </w:r>
          </w:p>
        </w:tc>
      </w:tr>
      <w:tr w:rsidR="007D51CD" w:rsidRPr="007737A0" w14:paraId="4A41DC4E" w14:textId="77777777" w:rsidTr="007313BC">
        <w:tc>
          <w:tcPr>
            <w:tcW w:w="3114" w:type="dxa"/>
          </w:tcPr>
          <w:p w14:paraId="49810B38" w14:textId="77777777" w:rsidR="007D51CD" w:rsidRPr="007737A0" w:rsidRDefault="007D51CD" w:rsidP="00EF1EA9">
            <w:pPr>
              <w:jc w:val="left"/>
              <w:rPr>
                <w:b/>
                <w:sz w:val="20"/>
                <w:szCs w:val="20"/>
                <w:lang w:val="en-US"/>
              </w:rPr>
            </w:pPr>
            <w:r w:rsidRPr="007737A0">
              <w:rPr>
                <w:b/>
                <w:sz w:val="20"/>
                <w:szCs w:val="20"/>
                <w:lang w:val="en-US"/>
              </w:rPr>
              <w:t>Country</w:t>
            </w:r>
          </w:p>
        </w:tc>
        <w:tc>
          <w:tcPr>
            <w:tcW w:w="7686" w:type="dxa"/>
          </w:tcPr>
          <w:p w14:paraId="769842A6" w14:textId="77777777" w:rsidR="007D51CD" w:rsidRPr="007737A0" w:rsidRDefault="007D51CD" w:rsidP="00EF1EA9">
            <w:pPr>
              <w:jc w:val="left"/>
              <w:rPr>
                <w:sz w:val="20"/>
                <w:szCs w:val="20"/>
                <w:lang w:val="en-US"/>
              </w:rPr>
            </w:pPr>
            <w:r w:rsidRPr="007737A0">
              <w:rPr>
                <w:sz w:val="20"/>
                <w:szCs w:val="20"/>
                <w:lang w:val="en-US"/>
              </w:rPr>
              <w:t>Fiji</w:t>
            </w:r>
          </w:p>
        </w:tc>
      </w:tr>
      <w:tr w:rsidR="007D51CD" w:rsidRPr="007737A0" w14:paraId="2ABFFEE6" w14:textId="77777777" w:rsidTr="007313BC">
        <w:tc>
          <w:tcPr>
            <w:tcW w:w="3114" w:type="dxa"/>
          </w:tcPr>
          <w:p w14:paraId="5BAD7BDE" w14:textId="77777777" w:rsidR="007D51CD" w:rsidRPr="007737A0" w:rsidRDefault="007D51CD" w:rsidP="00EF1EA9">
            <w:pPr>
              <w:jc w:val="left"/>
              <w:rPr>
                <w:b/>
                <w:sz w:val="20"/>
                <w:szCs w:val="20"/>
                <w:lang w:val="en-US"/>
              </w:rPr>
            </w:pPr>
            <w:r w:rsidRPr="007737A0">
              <w:rPr>
                <w:b/>
                <w:sz w:val="20"/>
                <w:szCs w:val="20"/>
                <w:lang w:val="en-US"/>
              </w:rPr>
              <w:t>Stage of the HPMP</w:t>
            </w:r>
          </w:p>
        </w:tc>
        <w:tc>
          <w:tcPr>
            <w:tcW w:w="7686" w:type="dxa"/>
          </w:tcPr>
          <w:p w14:paraId="2975E431" w14:textId="3F8124FE" w:rsidR="007D51CD" w:rsidRPr="007737A0" w:rsidRDefault="007D51CD" w:rsidP="00EF1EA9">
            <w:pPr>
              <w:jc w:val="left"/>
              <w:rPr>
                <w:sz w:val="20"/>
                <w:szCs w:val="20"/>
                <w:lang w:val="en-US"/>
              </w:rPr>
            </w:pPr>
            <w:r w:rsidRPr="007737A0">
              <w:rPr>
                <w:sz w:val="20"/>
                <w:szCs w:val="20"/>
                <w:lang w:val="en-US"/>
              </w:rPr>
              <w:t>HPMP I</w:t>
            </w:r>
            <w:r w:rsidR="00EF1EA9" w:rsidRPr="007737A0">
              <w:rPr>
                <w:sz w:val="20"/>
                <w:szCs w:val="20"/>
                <w:lang w:val="en-US"/>
              </w:rPr>
              <w:t xml:space="preserve"> </w:t>
            </w:r>
          </w:p>
        </w:tc>
      </w:tr>
      <w:tr w:rsidR="007D51CD" w:rsidRPr="007737A0" w14:paraId="5DAD458E" w14:textId="77777777" w:rsidTr="007313BC">
        <w:tc>
          <w:tcPr>
            <w:tcW w:w="3114" w:type="dxa"/>
          </w:tcPr>
          <w:p w14:paraId="22A281E4" w14:textId="77777777" w:rsidR="007D51CD" w:rsidRPr="007737A0" w:rsidRDefault="007D51CD" w:rsidP="00EF1EA9">
            <w:pPr>
              <w:jc w:val="left"/>
              <w:rPr>
                <w:b/>
                <w:sz w:val="20"/>
                <w:szCs w:val="20"/>
                <w:lang w:val="en-US"/>
              </w:rPr>
            </w:pPr>
            <w:r w:rsidRPr="007737A0">
              <w:rPr>
                <w:b/>
                <w:sz w:val="20"/>
                <w:szCs w:val="20"/>
                <w:lang w:val="en-US"/>
              </w:rPr>
              <w:t>Implementing agency</w:t>
            </w:r>
          </w:p>
        </w:tc>
        <w:tc>
          <w:tcPr>
            <w:tcW w:w="7686" w:type="dxa"/>
          </w:tcPr>
          <w:p w14:paraId="4F5DD47B" w14:textId="77777777" w:rsidR="007D51CD" w:rsidRPr="007737A0" w:rsidRDefault="007D51CD" w:rsidP="00EF1EA9">
            <w:pPr>
              <w:jc w:val="left"/>
              <w:rPr>
                <w:sz w:val="20"/>
                <w:szCs w:val="20"/>
                <w:lang w:val="en-US"/>
              </w:rPr>
            </w:pPr>
            <w:r w:rsidRPr="007737A0">
              <w:rPr>
                <w:sz w:val="20"/>
                <w:szCs w:val="20"/>
                <w:lang w:val="en-US"/>
              </w:rPr>
              <w:t xml:space="preserve">UNDP </w:t>
            </w:r>
          </w:p>
        </w:tc>
      </w:tr>
      <w:tr w:rsidR="007D51CD" w:rsidRPr="007737A0" w14:paraId="3611475C" w14:textId="77777777" w:rsidTr="007313BC">
        <w:tc>
          <w:tcPr>
            <w:tcW w:w="3114" w:type="dxa"/>
          </w:tcPr>
          <w:p w14:paraId="5B522E61" w14:textId="77777777" w:rsidR="007D51CD" w:rsidRPr="007737A0" w:rsidRDefault="007D51CD" w:rsidP="00EF1EA9">
            <w:pPr>
              <w:jc w:val="left"/>
              <w:rPr>
                <w:b/>
                <w:sz w:val="20"/>
                <w:szCs w:val="20"/>
                <w:lang w:val="en-US"/>
              </w:rPr>
            </w:pPr>
            <w:r w:rsidRPr="007737A0">
              <w:rPr>
                <w:b/>
                <w:sz w:val="20"/>
                <w:szCs w:val="20"/>
                <w:lang w:val="en-US"/>
              </w:rPr>
              <w:t>Project title</w:t>
            </w:r>
          </w:p>
        </w:tc>
        <w:tc>
          <w:tcPr>
            <w:tcW w:w="7686" w:type="dxa"/>
          </w:tcPr>
          <w:p w14:paraId="7ACA1840" w14:textId="77777777" w:rsidR="007D51CD" w:rsidRPr="007737A0" w:rsidRDefault="007D51CD" w:rsidP="00EF1EA9">
            <w:pPr>
              <w:jc w:val="left"/>
              <w:rPr>
                <w:sz w:val="20"/>
                <w:szCs w:val="20"/>
                <w:lang w:val="en-US"/>
              </w:rPr>
            </w:pPr>
            <w:r w:rsidRPr="007737A0">
              <w:rPr>
                <w:sz w:val="20"/>
                <w:szCs w:val="20"/>
                <w:lang w:val="en-US"/>
              </w:rPr>
              <w:t>HCFC Phase out Management Plan Stage I</w:t>
            </w:r>
          </w:p>
        </w:tc>
      </w:tr>
      <w:tr w:rsidR="007D51CD" w:rsidRPr="007737A0" w14:paraId="6146FCDB" w14:textId="77777777" w:rsidTr="007313BC">
        <w:tc>
          <w:tcPr>
            <w:tcW w:w="3114" w:type="dxa"/>
          </w:tcPr>
          <w:p w14:paraId="4FEB74DB" w14:textId="77777777" w:rsidR="007D51CD" w:rsidRPr="007737A0" w:rsidRDefault="007D51CD" w:rsidP="00EF1EA9">
            <w:pPr>
              <w:jc w:val="left"/>
              <w:rPr>
                <w:b/>
                <w:sz w:val="20"/>
                <w:szCs w:val="20"/>
                <w:lang w:val="en-US"/>
              </w:rPr>
            </w:pPr>
            <w:r w:rsidRPr="007737A0">
              <w:rPr>
                <w:b/>
                <w:sz w:val="20"/>
                <w:szCs w:val="20"/>
                <w:lang w:val="en-US"/>
              </w:rPr>
              <w:t>Subsector/application</w:t>
            </w:r>
          </w:p>
        </w:tc>
        <w:tc>
          <w:tcPr>
            <w:tcW w:w="7686" w:type="dxa"/>
          </w:tcPr>
          <w:p w14:paraId="16EEC6A2" w14:textId="77777777" w:rsidR="007D51CD" w:rsidRPr="007737A0" w:rsidRDefault="007D51CD" w:rsidP="00EF1EA9">
            <w:pPr>
              <w:jc w:val="left"/>
              <w:rPr>
                <w:sz w:val="20"/>
                <w:szCs w:val="20"/>
                <w:lang w:val="en-US"/>
              </w:rPr>
            </w:pPr>
            <w:r w:rsidRPr="007737A0">
              <w:rPr>
                <w:sz w:val="20"/>
                <w:szCs w:val="20"/>
                <w:lang w:val="en-US"/>
              </w:rPr>
              <w:t xml:space="preserve">Residential AC and large RAC (including fishery) </w:t>
            </w:r>
          </w:p>
        </w:tc>
      </w:tr>
      <w:tr w:rsidR="007D51CD" w:rsidRPr="007737A0" w14:paraId="16FB3CE0" w14:textId="77777777" w:rsidTr="007313BC">
        <w:tc>
          <w:tcPr>
            <w:tcW w:w="3114" w:type="dxa"/>
          </w:tcPr>
          <w:p w14:paraId="7B5F4CC0" w14:textId="77777777" w:rsidR="007D51CD" w:rsidRPr="007737A0" w:rsidRDefault="007D51CD" w:rsidP="00EF1EA9">
            <w:pPr>
              <w:jc w:val="left"/>
              <w:rPr>
                <w:b/>
                <w:sz w:val="20"/>
                <w:szCs w:val="20"/>
                <w:lang w:val="en-US"/>
              </w:rPr>
            </w:pPr>
            <w:r w:rsidRPr="007737A0">
              <w:rPr>
                <w:b/>
                <w:sz w:val="20"/>
                <w:szCs w:val="20"/>
                <w:lang w:val="en-US"/>
              </w:rPr>
              <w:t>Alternative technology</w:t>
            </w:r>
          </w:p>
        </w:tc>
        <w:tc>
          <w:tcPr>
            <w:tcW w:w="7686" w:type="dxa"/>
          </w:tcPr>
          <w:p w14:paraId="121050DF" w14:textId="77777777" w:rsidR="007D51CD" w:rsidRPr="007737A0" w:rsidRDefault="007D51CD" w:rsidP="00EF1EA9">
            <w:pPr>
              <w:jc w:val="left"/>
              <w:rPr>
                <w:sz w:val="20"/>
                <w:szCs w:val="20"/>
                <w:lang w:val="en-US"/>
              </w:rPr>
            </w:pPr>
            <w:r w:rsidRPr="007737A0">
              <w:rPr>
                <w:sz w:val="20"/>
                <w:szCs w:val="20"/>
                <w:lang w:val="en-US"/>
              </w:rPr>
              <w:t>Non ODS Low GWP alternates</w:t>
            </w:r>
          </w:p>
        </w:tc>
      </w:tr>
      <w:tr w:rsidR="007D51CD" w:rsidRPr="007737A0" w14:paraId="2BA9F2F9" w14:textId="77777777" w:rsidTr="007313BC">
        <w:tc>
          <w:tcPr>
            <w:tcW w:w="3114" w:type="dxa"/>
          </w:tcPr>
          <w:p w14:paraId="3F5B2A40" w14:textId="77777777" w:rsidR="007D51CD" w:rsidRPr="007737A0" w:rsidRDefault="007D51CD" w:rsidP="00EF1EA9">
            <w:pPr>
              <w:jc w:val="left"/>
              <w:rPr>
                <w:b/>
                <w:sz w:val="20"/>
                <w:szCs w:val="20"/>
                <w:lang w:val="en-US"/>
              </w:rPr>
            </w:pPr>
            <w:r w:rsidRPr="007737A0">
              <w:rPr>
                <w:b/>
                <w:sz w:val="20"/>
                <w:szCs w:val="20"/>
                <w:lang w:val="en-US"/>
              </w:rPr>
              <w:t>Number of beneficiaries planned</w:t>
            </w:r>
          </w:p>
        </w:tc>
        <w:tc>
          <w:tcPr>
            <w:tcW w:w="7686" w:type="dxa"/>
          </w:tcPr>
          <w:p w14:paraId="2770C107" w14:textId="77777777" w:rsidR="007D51CD" w:rsidRPr="007737A0" w:rsidRDefault="007D51CD" w:rsidP="00EF1EA9">
            <w:pPr>
              <w:jc w:val="left"/>
              <w:rPr>
                <w:sz w:val="20"/>
                <w:szCs w:val="20"/>
                <w:lang w:val="en-US"/>
              </w:rPr>
            </w:pPr>
            <w:r w:rsidRPr="007737A0">
              <w:rPr>
                <w:sz w:val="20"/>
                <w:szCs w:val="20"/>
                <w:lang w:val="en-US"/>
              </w:rPr>
              <w:t>33</w:t>
            </w:r>
          </w:p>
        </w:tc>
      </w:tr>
      <w:tr w:rsidR="007D51CD" w:rsidRPr="007737A0" w14:paraId="12A1401D" w14:textId="77777777" w:rsidTr="007313BC">
        <w:tc>
          <w:tcPr>
            <w:tcW w:w="3114" w:type="dxa"/>
          </w:tcPr>
          <w:p w14:paraId="31DB1499" w14:textId="77777777" w:rsidR="007D51CD" w:rsidRPr="007737A0" w:rsidRDefault="007D51CD"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686" w:type="dxa"/>
          </w:tcPr>
          <w:p w14:paraId="3CB1F8C4" w14:textId="77777777" w:rsidR="007D51CD" w:rsidRPr="007737A0" w:rsidRDefault="007D51CD" w:rsidP="00EF1EA9">
            <w:pPr>
              <w:jc w:val="left"/>
              <w:rPr>
                <w:sz w:val="20"/>
                <w:szCs w:val="20"/>
                <w:lang w:val="en-US"/>
              </w:rPr>
            </w:pPr>
            <w:r w:rsidRPr="007737A0">
              <w:rPr>
                <w:sz w:val="20"/>
                <w:szCs w:val="20"/>
                <w:lang w:val="en-US"/>
              </w:rPr>
              <w:t>120 kg</w:t>
            </w:r>
          </w:p>
        </w:tc>
      </w:tr>
      <w:tr w:rsidR="007D51CD" w:rsidRPr="007737A0" w14:paraId="21569AFE" w14:textId="77777777" w:rsidTr="007313BC">
        <w:tc>
          <w:tcPr>
            <w:tcW w:w="3114" w:type="dxa"/>
          </w:tcPr>
          <w:p w14:paraId="4F2541E5" w14:textId="6248023E" w:rsidR="007D51CD" w:rsidRPr="007737A0" w:rsidRDefault="007D51CD"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686" w:type="dxa"/>
          </w:tcPr>
          <w:p w14:paraId="635DD238" w14:textId="77777777" w:rsidR="007D51CD" w:rsidRPr="007737A0" w:rsidRDefault="007D51CD" w:rsidP="00EF1EA9">
            <w:pPr>
              <w:jc w:val="left"/>
              <w:rPr>
                <w:sz w:val="20"/>
                <w:szCs w:val="20"/>
                <w:lang w:val="en-US"/>
              </w:rPr>
            </w:pPr>
            <w:r w:rsidRPr="007737A0">
              <w:rPr>
                <w:sz w:val="20"/>
                <w:szCs w:val="20"/>
                <w:lang w:val="en-US"/>
              </w:rPr>
              <w:t>US$ 48,500 (including incentive and awareness/capacity building workshops)</w:t>
            </w:r>
          </w:p>
        </w:tc>
      </w:tr>
      <w:tr w:rsidR="007D51CD" w:rsidRPr="007737A0" w14:paraId="2DD78FB0" w14:textId="77777777" w:rsidTr="007313BC">
        <w:tc>
          <w:tcPr>
            <w:tcW w:w="3114" w:type="dxa"/>
          </w:tcPr>
          <w:p w14:paraId="1284C44A" w14:textId="0DCC2419" w:rsidR="007D51CD" w:rsidRPr="007737A0" w:rsidRDefault="007D51CD"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686" w:type="dxa"/>
          </w:tcPr>
          <w:p w14:paraId="0A6AFF56" w14:textId="77777777" w:rsidR="007D51CD" w:rsidRPr="007737A0" w:rsidRDefault="007D51CD" w:rsidP="00EF1EA9">
            <w:pPr>
              <w:jc w:val="left"/>
              <w:rPr>
                <w:sz w:val="20"/>
                <w:szCs w:val="20"/>
                <w:lang w:val="en-US"/>
              </w:rPr>
            </w:pPr>
            <w:r w:rsidRPr="007737A0">
              <w:rPr>
                <w:sz w:val="20"/>
                <w:szCs w:val="20"/>
                <w:lang w:val="en-US"/>
              </w:rPr>
              <w:t xml:space="preserve">Up to 25% incentive would be provided for replacement incentive </w:t>
            </w:r>
            <w:proofErr w:type="spellStart"/>
            <w:r w:rsidRPr="007737A0">
              <w:rPr>
                <w:sz w:val="20"/>
                <w:szCs w:val="20"/>
                <w:lang w:val="en-US"/>
              </w:rPr>
              <w:t>programme</w:t>
            </w:r>
            <w:proofErr w:type="spellEnd"/>
          </w:p>
          <w:p w14:paraId="45D23F6A" w14:textId="77777777" w:rsidR="007D51CD" w:rsidRPr="007737A0" w:rsidRDefault="007D51CD" w:rsidP="00EF1EA9">
            <w:pPr>
              <w:jc w:val="left"/>
              <w:rPr>
                <w:sz w:val="20"/>
                <w:szCs w:val="20"/>
                <w:lang w:val="en-US"/>
              </w:rPr>
            </w:pPr>
            <w:r w:rsidRPr="007737A0">
              <w:rPr>
                <w:sz w:val="20"/>
                <w:szCs w:val="20"/>
                <w:lang w:val="en-US"/>
              </w:rPr>
              <w:t>Up to 25% as co-funding</w:t>
            </w:r>
          </w:p>
        </w:tc>
      </w:tr>
      <w:tr w:rsidR="007D51CD" w:rsidRPr="007737A0" w14:paraId="00EE65F7" w14:textId="77777777" w:rsidTr="007313BC">
        <w:tc>
          <w:tcPr>
            <w:tcW w:w="3114" w:type="dxa"/>
          </w:tcPr>
          <w:p w14:paraId="41B02608" w14:textId="77777777" w:rsidR="007D51CD" w:rsidRPr="007737A0" w:rsidRDefault="007D51CD" w:rsidP="00EF1EA9">
            <w:pPr>
              <w:jc w:val="left"/>
              <w:rPr>
                <w:b/>
                <w:sz w:val="20"/>
                <w:szCs w:val="20"/>
                <w:lang w:val="en-US"/>
              </w:rPr>
            </w:pPr>
            <w:r w:rsidRPr="007737A0">
              <w:rPr>
                <w:b/>
                <w:sz w:val="20"/>
                <w:szCs w:val="20"/>
                <w:lang w:val="en-US"/>
              </w:rPr>
              <w:t>Planned date of completion</w:t>
            </w:r>
          </w:p>
        </w:tc>
        <w:tc>
          <w:tcPr>
            <w:tcW w:w="7686" w:type="dxa"/>
          </w:tcPr>
          <w:p w14:paraId="1DAFEB9B" w14:textId="77777777" w:rsidR="007D51CD" w:rsidRPr="007737A0" w:rsidRDefault="007D51CD" w:rsidP="00EF1EA9">
            <w:pPr>
              <w:jc w:val="left"/>
              <w:rPr>
                <w:sz w:val="20"/>
                <w:szCs w:val="20"/>
                <w:lang w:val="en-US"/>
              </w:rPr>
            </w:pPr>
            <w:r w:rsidRPr="007737A0">
              <w:rPr>
                <w:sz w:val="20"/>
                <w:szCs w:val="20"/>
                <w:lang w:val="en-US"/>
              </w:rPr>
              <w:t>December 2020</w:t>
            </w:r>
          </w:p>
        </w:tc>
      </w:tr>
      <w:tr w:rsidR="007D51CD" w:rsidRPr="007737A0" w14:paraId="730136F4" w14:textId="77777777" w:rsidTr="007313BC">
        <w:trPr>
          <w:trHeight w:val="1673"/>
        </w:trPr>
        <w:tc>
          <w:tcPr>
            <w:tcW w:w="10800" w:type="dxa"/>
            <w:gridSpan w:val="2"/>
          </w:tcPr>
          <w:p w14:paraId="54CA613D" w14:textId="181DB48D" w:rsidR="007D51CD" w:rsidRPr="007737A0" w:rsidRDefault="007D51CD" w:rsidP="00EF1EA9">
            <w:pPr>
              <w:rPr>
                <w:sz w:val="20"/>
                <w:szCs w:val="20"/>
                <w:lang w:val="en-US"/>
              </w:rPr>
            </w:pPr>
            <w:r w:rsidRPr="007737A0">
              <w:rPr>
                <w:b/>
                <w:sz w:val="20"/>
                <w:szCs w:val="20"/>
                <w:lang w:val="en-US"/>
              </w:rPr>
              <w:t>Description:</w:t>
            </w:r>
            <w:r w:rsidR="00EF1EA9" w:rsidRPr="007737A0">
              <w:rPr>
                <w:sz w:val="20"/>
                <w:szCs w:val="20"/>
                <w:lang w:val="en-US"/>
              </w:rPr>
              <w:t xml:space="preserve"> </w:t>
            </w:r>
            <w:r w:rsidRPr="007737A0">
              <w:rPr>
                <w:sz w:val="20"/>
                <w:szCs w:val="20"/>
                <w:lang w:val="en-US"/>
              </w:rPr>
              <w:t xml:space="preserve">The activities in the HPMP were designed to address three strategic elements crucial to the successful phase-out of HCFCs in the country, namely: reducing the dependence on HCFCs and HCFC-based equipment through limiting supply, promoting HCFC-free-based alternatives to HCFC-based equipment and reducing demand for HCFCs in existing equipment. End-user incentive </w:t>
            </w:r>
            <w:proofErr w:type="spellStart"/>
            <w:r w:rsidRPr="007737A0">
              <w:rPr>
                <w:sz w:val="20"/>
                <w:szCs w:val="20"/>
                <w:lang w:val="en-US"/>
              </w:rPr>
              <w:t>programme</w:t>
            </w:r>
            <w:proofErr w:type="spellEnd"/>
            <w:r w:rsidRPr="007737A0">
              <w:rPr>
                <w:sz w:val="20"/>
                <w:szCs w:val="20"/>
                <w:lang w:val="en-US"/>
              </w:rPr>
              <w:t xml:space="preserve"> is one of the important part of HPMP I which supports promoting HCFC Free alternatives to reduce demand of HCFCs. The purpose is to demonstrate and share experience on replacing R-22 in RAC sector with zero-ODP and low-GWP alternatives, with the provision of incentive (up to 25% of the cost). The activity also includes awareness workshops for stakeholders, technical workshops for capacity building of technicians in addition to implementation of replacement </w:t>
            </w:r>
            <w:proofErr w:type="spellStart"/>
            <w:r w:rsidRPr="007737A0">
              <w:rPr>
                <w:sz w:val="20"/>
                <w:szCs w:val="20"/>
                <w:lang w:val="en-US"/>
              </w:rPr>
              <w:t>programme</w:t>
            </w:r>
            <w:proofErr w:type="spellEnd"/>
            <w:r w:rsidRPr="007737A0">
              <w:rPr>
                <w:sz w:val="20"/>
                <w:szCs w:val="20"/>
                <w:lang w:val="en-US"/>
              </w:rPr>
              <w:t xml:space="preserve">. </w:t>
            </w:r>
          </w:p>
        </w:tc>
      </w:tr>
      <w:tr w:rsidR="007D51CD" w:rsidRPr="007737A0" w14:paraId="4E385611" w14:textId="77777777" w:rsidTr="007313BC">
        <w:tc>
          <w:tcPr>
            <w:tcW w:w="10800" w:type="dxa"/>
            <w:gridSpan w:val="2"/>
          </w:tcPr>
          <w:p w14:paraId="10A6131F" w14:textId="77777777" w:rsidR="007D51CD" w:rsidRPr="007737A0" w:rsidRDefault="007D51CD" w:rsidP="00EF1EA9">
            <w:pPr>
              <w:jc w:val="center"/>
              <w:rPr>
                <w:b/>
                <w:sz w:val="20"/>
                <w:szCs w:val="20"/>
                <w:lang w:val="en-US"/>
              </w:rPr>
            </w:pPr>
            <w:r w:rsidRPr="007737A0">
              <w:rPr>
                <w:b/>
                <w:sz w:val="20"/>
                <w:szCs w:val="20"/>
                <w:lang w:val="en-US"/>
              </w:rPr>
              <w:t>ACHIEVEMENTS AND IMPACT</w:t>
            </w:r>
          </w:p>
        </w:tc>
      </w:tr>
      <w:tr w:rsidR="007D51CD" w:rsidRPr="007737A0" w14:paraId="0AAE7EB8" w14:textId="77777777" w:rsidTr="007313BC">
        <w:tc>
          <w:tcPr>
            <w:tcW w:w="3114" w:type="dxa"/>
          </w:tcPr>
          <w:p w14:paraId="624AA0CB" w14:textId="77777777" w:rsidR="007D51CD" w:rsidRPr="007737A0" w:rsidRDefault="007D51CD" w:rsidP="00EF1EA9">
            <w:pPr>
              <w:jc w:val="left"/>
              <w:rPr>
                <w:b/>
                <w:sz w:val="20"/>
                <w:szCs w:val="20"/>
                <w:lang w:val="en-US"/>
              </w:rPr>
            </w:pPr>
            <w:r w:rsidRPr="007737A0">
              <w:rPr>
                <w:b/>
                <w:sz w:val="20"/>
                <w:szCs w:val="20"/>
                <w:lang w:val="en-US"/>
              </w:rPr>
              <w:t>Number of beneficiaries assisted</w:t>
            </w:r>
          </w:p>
        </w:tc>
        <w:tc>
          <w:tcPr>
            <w:tcW w:w="7686" w:type="dxa"/>
          </w:tcPr>
          <w:p w14:paraId="640764AF" w14:textId="77777777" w:rsidR="007D51CD" w:rsidRPr="007737A0" w:rsidRDefault="007D51CD" w:rsidP="00EF1EA9">
            <w:pPr>
              <w:jc w:val="left"/>
              <w:rPr>
                <w:sz w:val="20"/>
                <w:szCs w:val="20"/>
                <w:lang w:val="en-US"/>
              </w:rPr>
            </w:pPr>
            <w:r w:rsidRPr="007737A0">
              <w:rPr>
                <w:sz w:val="20"/>
                <w:szCs w:val="20"/>
                <w:lang w:val="en-US"/>
              </w:rPr>
              <w:t>Ongoing</w:t>
            </w:r>
          </w:p>
        </w:tc>
      </w:tr>
      <w:tr w:rsidR="007D51CD" w:rsidRPr="007737A0" w14:paraId="02737FBC" w14:textId="77777777" w:rsidTr="007313BC">
        <w:tc>
          <w:tcPr>
            <w:tcW w:w="3114" w:type="dxa"/>
          </w:tcPr>
          <w:p w14:paraId="634016F5" w14:textId="77777777" w:rsidR="007D51CD" w:rsidRPr="007737A0" w:rsidRDefault="007D51CD"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686" w:type="dxa"/>
          </w:tcPr>
          <w:p w14:paraId="2CBDA519" w14:textId="77777777" w:rsidR="007D51CD" w:rsidRPr="007737A0" w:rsidRDefault="007D51CD" w:rsidP="00EF1EA9">
            <w:pPr>
              <w:jc w:val="left"/>
              <w:rPr>
                <w:sz w:val="20"/>
                <w:szCs w:val="20"/>
                <w:lang w:val="en-US"/>
              </w:rPr>
            </w:pPr>
            <w:r w:rsidRPr="007737A0">
              <w:rPr>
                <w:sz w:val="20"/>
                <w:szCs w:val="20"/>
                <w:lang w:val="en-US"/>
              </w:rPr>
              <w:t>-</w:t>
            </w:r>
          </w:p>
        </w:tc>
      </w:tr>
      <w:tr w:rsidR="007D51CD" w:rsidRPr="007737A0" w14:paraId="2328C8A3" w14:textId="77777777" w:rsidTr="007313BC">
        <w:tc>
          <w:tcPr>
            <w:tcW w:w="3114" w:type="dxa"/>
          </w:tcPr>
          <w:p w14:paraId="23F805FF" w14:textId="4A0360B0" w:rsidR="007D51CD" w:rsidRPr="007737A0" w:rsidRDefault="007D51CD"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686" w:type="dxa"/>
          </w:tcPr>
          <w:p w14:paraId="7D0AD20A" w14:textId="77777777" w:rsidR="007D51CD" w:rsidRPr="007737A0" w:rsidRDefault="007D51CD" w:rsidP="00EF1EA9">
            <w:pPr>
              <w:jc w:val="left"/>
              <w:rPr>
                <w:sz w:val="20"/>
                <w:szCs w:val="20"/>
                <w:lang w:val="en-US"/>
              </w:rPr>
            </w:pPr>
            <w:r w:rsidRPr="007737A0">
              <w:rPr>
                <w:sz w:val="20"/>
                <w:szCs w:val="20"/>
                <w:lang w:val="en-US"/>
              </w:rPr>
              <w:t>-</w:t>
            </w:r>
          </w:p>
        </w:tc>
      </w:tr>
      <w:tr w:rsidR="007D51CD" w:rsidRPr="007737A0" w14:paraId="008BC395" w14:textId="77777777" w:rsidTr="007313BC">
        <w:tc>
          <w:tcPr>
            <w:tcW w:w="3114" w:type="dxa"/>
          </w:tcPr>
          <w:p w14:paraId="6EA5EA8E" w14:textId="77777777" w:rsidR="007D51CD" w:rsidRPr="007737A0" w:rsidRDefault="007D51CD" w:rsidP="00EF1EA9">
            <w:pPr>
              <w:jc w:val="left"/>
              <w:rPr>
                <w:b/>
                <w:sz w:val="20"/>
                <w:szCs w:val="20"/>
                <w:lang w:val="en-US"/>
              </w:rPr>
            </w:pPr>
            <w:r w:rsidRPr="007737A0">
              <w:rPr>
                <w:b/>
                <w:sz w:val="20"/>
                <w:szCs w:val="20"/>
                <w:lang w:val="en-US"/>
              </w:rPr>
              <w:t>Actual date of completion</w:t>
            </w:r>
          </w:p>
        </w:tc>
        <w:tc>
          <w:tcPr>
            <w:tcW w:w="7686" w:type="dxa"/>
          </w:tcPr>
          <w:p w14:paraId="6E244584" w14:textId="77777777" w:rsidR="007D51CD" w:rsidRPr="007737A0" w:rsidRDefault="007D51CD" w:rsidP="00EF1EA9">
            <w:pPr>
              <w:jc w:val="left"/>
              <w:rPr>
                <w:sz w:val="20"/>
                <w:szCs w:val="20"/>
                <w:lang w:val="en-US"/>
              </w:rPr>
            </w:pPr>
            <w:r w:rsidRPr="007737A0">
              <w:rPr>
                <w:sz w:val="20"/>
                <w:szCs w:val="20"/>
                <w:lang w:val="en-US"/>
              </w:rPr>
              <w:t>NA</w:t>
            </w:r>
          </w:p>
        </w:tc>
      </w:tr>
      <w:tr w:rsidR="007D51CD" w:rsidRPr="007737A0" w14:paraId="2EF3F461" w14:textId="77777777" w:rsidTr="007313BC">
        <w:trPr>
          <w:trHeight w:val="1170"/>
        </w:trPr>
        <w:tc>
          <w:tcPr>
            <w:tcW w:w="10800" w:type="dxa"/>
            <w:gridSpan w:val="2"/>
          </w:tcPr>
          <w:p w14:paraId="409854A4" w14:textId="195704FA" w:rsidR="007D51CD" w:rsidRPr="007737A0" w:rsidRDefault="007D51CD" w:rsidP="00EF1EA9">
            <w:pPr>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 xml:space="preserve">Several consultation meetings on replacement options and incentive schemes with the residential air-conditioning and fishing vessel sectors were organized. A scheme for implementing end-user incentive </w:t>
            </w:r>
            <w:proofErr w:type="spellStart"/>
            <w:r w:rsidRPr="007737A0">
              <w:rPr>
                <w:sz w:val="20"/>
                <w:szCs w:val="20"/>
                <w:lang w:val="en-US"/>
              </w:rPr>
              <w:t>programme</w:t>
            </w:r>
            <w:proofErr w:type="spellEnd"/>
            <w:r w:rsidRPr="007737A0">
              <w:rPr>
                <w:sz w:val="20"/>
                <w:szCs w:val="20"/>
                <w:lang w:val="en-US"/>
              </w:rPr>
              <w:t xml:space="preserve"> for residential ACs was designed. Meetings were held with relevant stakeholders. It is noted that R32 is introduced in the market and this end user incentive </w:t>
            </w:r>
            <w:proofErr w:type="spellStart"/>
            <w:r w:rsidRPr="007737A0">
              <w:rPr>
                <w:sz w:val="20"/>
                <w:szCs w:val="20"/>
                <w:lang w:val="en-US"/>
              </w:rPr>
              <w:t>programme</w:t>
            </w:r>
            <w:proofErr w:type="spellEnd"/>
            <w:r w:rsidRPr="007737A0">
              <w:rPr>
                <w:sz w:val="20"/>
                <w:szCs w:val="20"/>
                <w:lang w:val="en-US"/>
              </w:rPr>
              <w:t xml:space="preserve"> will support penetration of this low-GWP alternative. </w:t>
            </w:r>
          </w:p>
        </w:tc>
      </w:tr>
      <w:tr w:rsidR="007D51CD" w:rsidRPr="007737A0" w14:paraId="4E271FA5" w14:textId="77777777" w:rsidTr="007313BC">
        <w:trPr>
          <w:trHeight w:val="1542"/>
        </w:trPr>
        <w:tc>
          <w:tcPr>
            <w:tcW w:w="10800" w:type="dxa"/>
            <w:gridSpan w:val="2"/>
          </w:tcPr>
          <w:p w14:paraId="064CDF82" w14:textId="634D44B6" w:rsidR="007D51CD" w:rsidRPr="007737A0" w:rsidRDefault="007D51CD" w:rsidP="00EF1EA9">
            <w:pPr>
              <w:rPr>
                <w:b/>
                <w:sz w:val="20"/>
                <w:szCs w:val="20"/>
                <w:lang w:val="en-US"/>
              </w:rPr>
            </w:pPr>
            <w:r w:rsidRPr="007737A0">
              <w:rPr>
                <w:b/>
                <w:sz w:val="20"/>
                <w:szCs w:val="20"/>
                <w:lang w:val="en-US"/>
              </w:rPr>
              <w:t xml:space="preserve">Reasons for delay. </w:t>
            </w:r>
            <w:r w:rsidRPr="007737A0">
              <w:rPr>
                <w:sz w:val="20"/>
                <w:szCs w:val="20"/>
                <w:lang w:val="en-US"/>
              </w:rPr>
              <w:t xml:space="preserve">The incentive </w:t>
            </w:r>
            <w:proofErr w:type="spellStart"/>
            <w:r w:rsidRPr="007737A0">
              <w:rPr>
                <w:sz w:val="20"/>
                <w:szCs w:val="20"/>
                <w:lang w:val="en-US"/>
              </w:rPr>
              <w:t>programme</w:t>
            </w:r>
            <w:proofErr w:type="spellEnd"/>
            <w:r w:rsidRPr="007737A0">
              <w:rPr>
                <w:sz w:val="20"/>
                <w:szCs w:val="20"/>
                <w:lang w:val="en-US"/>
              </w:rPr>
              <w:t xml:space="preserve"> is delayed mainly for the fishery sector, </w:t>
            </w:r>
            <w:proofErr w:type="spellStart"/>
            <w:r w:rsidRPr="007737A0">
              <w:rPr>
                <w:sz w:val="20"/>
                <w:szCs w:val="20"/>
                <w:lang w:val="en-US"/>
              </w:rPr>
              <w:t>mo</w:t>
            </w:r>
            <w:r w:rsidRPr="007737A0">
              <w:rPr>
                <w:sz w:val="20"/>
                <w:szCs w:val="20"/>
              </w:rPr>
              <w:t>st</w:t>
            </w:r>
            <w:proofErr w:type="spellEnd"/>
            <w:r w:rsidRPr="007737A0">
              <w:rPr>
                <w:sz w:val="20"/>
                <w:szCs w:val="20"/>
              </w:rPr>
              <w:t xml:space="preserve"> vessels are second hand and already reached age of 25-35 years. Due to this, there are frequent issues of leakage and maintenance. Till now, there is no suitable viable alternative that can be applicable to the aged vessels (matching factors of investment required, payback period, and A1 alternatives with acceptable lower GWP than current HCFCs). A study is being done by the government to assess the situation, since fishery sector is critical in growing economy of Fiji, it is very important for department of Environment to work out a solution for this sector. The awareness is already there in the sector about HCFC phase out. NOU along with UNDP is working to find out various options. The residential AC incentive programme will be implemented soon.</w:t>
            </w:r>
          </w:p>
        </w:tc>
      </w:tr>
      <w:tr w:rsidR="007D51CD" w:rsidRPr="007737A0" w14:paraId="6B4EC78D" w14:textId="77777777" w:rsidTr="007313BC">
        <w:tc>
          <w:tcPr>
            <w:tcW w:w="10800" w:type="dxa"/>
            <w:gridSpan w:val="2"/>
          </w:tcPr>
          <w:p w14:paraId="4DF5D73B" w14:textId="77777777" w:rsidR="007D51CD" w:rsidRPr="007737A0" w:rsidRDefault="007D51CD" w:rsidP="00EF1EA9">
            <w:pPr>
              <w:jc w:val="center"/>
              <w:rPr>
                <w:b/>
                <w:sz w:val="20"/>
                <w:szCs w:val="20"/>
                <w:lang w:val="en-US"/>
              </w:rPr>
            </w:pPr>
            <w:r w:rsidRPr="007737A0">
              <w:rPr>
                <w:b/>
                <w:sz w:val="20"/>
                <w:szCs w:val="20"/>
                <w:lang w:val="en-US"/>
              </w:rPr>
              <w:t>REPLICABILITY AND SUSTAINABILITY</w:t>
            </w:r>
          </w:p>
        </w:tc>
      </w:tr>
      <w:tr w:rsidR="007D51CD" w:rsidRPr="007737A0" w14:paraId="543B0C10" w14:textId="77777777" w:rsidTr="007313BC">
        <w:tc>
          <w:tcPr>
            <w:tcW w:w="3114" w:type="dxa"/>
          </w:tcPr>
          <w:p w14:paraId="484A5340" w14:textId="77777777" w:rsidR="007D51CD" w:rsidRPr="007737A0" w:rsidRDefault="007D51CD" w:rsidP="00EF1EA9">
            <w:pPr>
              <w:jc w:val="left"/>
              <w:rPr>
                <w:b/>
                <w:sz w:val="20"/>
                <w:szCs w:val="20"/>
                <w:lang w:val="en-US"/>
              </w:rPr>
            </w:pPr>
            <w:r w:rsidRPr="007737A0">
              <w:rPr>
                <w:b/>
                <w:sz w:val="20"/>
                <w:szCs w:val="20"/>
                <w:lang w:val="en-US"/>
              </w:rPr>
              <w:t>Associated technical assistance/training provided</w:t>
            </w:r>
          </w:p>
        </w:tc>
        <w:tc>
          <w:tcPr>
            <w:tcW w:w="7686" w:type="dxa"/>
          </w:tcPr>
          <w:p w14:paraId="66688ECC" w14:textId="77777777" w:rsidR="007D51CD" w:rsidRPr="007737A0" w:rsidRDefault="007D51CD" w:rsidP="00EF1EA9">
            <w:pPr>
              <w:jc w:val="left"/>
              <w:rPr>
                <w:sz w:val="20"/>
                <w:szCs w:val="20"/>
                <w:lang w:val="en-US"/>
              </w:rPr>
            </w:pPr>
            <w:r w:rsidRPr="007737A0">
              <w:rPr>
                <w:sz w:val="20"/>
                <w:szCs w:val="20"/>
                <w:lang w:val="en-US"/>
              </w:rPr>
              <w:t xml:space="preserve">Several training </w:t>
            </w:r>
            <w:proofErr w:type="spellStart"/>
            <w:r w:rsidRPr="007737A0">
              <w:rPr>
                <w:sz w:val="20"/>
                <w:szCs w:val="20"/>
                <w:lang w:val="en-US"/>
              </w:rPr>
              <w:t>programme</w:t>
            </w:r>
            <w:proofErr w:type="spellEnd"/>
            <w:r w:rsidRPr="007737A0">
              <w:rPr>
                <w:sz w:val="20"/>
                <w:szCs w:val="20"/>
                <w:lang w:val="en-US"/>
              </w:rPr>
              <w:t xml:space="preserve"> for technicians were conducted on alternate technology including HC, R32 and R290 to assist the industry in transiting to non-ODS and low GWP refrigerant. </w:t>
            </w:r>
          </w:p>
        </w:tc>
      </w:tr>
      <w:tr w:rsidR="007D51CD" w:rsidRPr="007737A0" w14:paraId="516168B8" w14:textId="77777777" w:rsidTr="007313BC">
        <w:tc>
          <w:tcPr>
            <w:tcW w:w="3114" w:type="dxa"/>
          </w:tcPr>
          <w:p w14:paraId="784AA77D" w14:textId="77777777" w:rsidR="007D51CD" w:rsidRPr="007737A0" w:rsidRDefault="007D51CD" w:rsidP="00EF1EA9">
            <w:pPr>
              <w:jc w:val="left"/>
              <w:rPr>
                <w:b/>
                <w:sz w:val="20"/>
                <w:szCs w:val="20"/>
                <w:lang w:val="en-US"/>
              </w:rPr>
            </w:pPr>
            <w:r w:rsidRPr="007737A0">
              <w:rPr>
                <w:b/>
                <w:sz w:val="20"/>
                <w:szCs w:val="20"/>
                <w:lang w:val="en-US"/>
              </w:rPr>
              <w:t>Associated policies or regulatory measures planned/promulgated, if any</w:t>
            </w:r>
          </w:p>
        </w:tc>
        <w:tc>
          <w:tcPr>
            <w:tcW w:w="7686" w:type="dxa"/>
          </w:tcPr>
          <w:p w14:paraId="630852E8" w14:textId="77777777" w:rsidR="007D51CD" w:rsidRPr="007737A0" w:rsidRDefault="007D51CD" w:rsidP="00EF1EA9">
            <w:pPr>
              <w:jc w:val="left"/>
              <w:rPr>
                <w:sz w:val="20"/>
                <w:szCs w:val="20"/>
                <w:lang w:val="en-US"/>
              </w:rPr>
            </w:pPr>
            <w:r w:rsidRPr="007737A0">
              <w:rPr>
                <w:sz w:val="20"/>
                <w:szCs w:val="20"/>
                <w:lang w:val="en-US"/>
              </w:rPr>
              <w:t>Fiji currently regulates the ODS through Act 1998 and the ODS Regulations 2010 which regulates the use of ODS and Equipment charged with ODS</w:t>
            </w:r>
          </w:p>
        </w:tc>
      </w:tr>
      <w:tr w:rsidR="007D51CD" w:rsidRPr="007737A0" w14:paraId="665BFDD3" w14:textId="77777777" w:rsidTr="007313BC">
        <w:tc>
          <w:tcPr>
            <w:tcW w:w="3114" w:type="dxa"/>
          </w:tcPr>
          <w:p w14:paraId="20FB3DE7" w14:textId="77777777" w:rsidR="007D51CD" w:rsidRPr="007737A0" w:rsidRDefault="007D51CD"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686" w:type="dxa"/>
          </w:tcPr>
          <w:p w14:paraId="61827F56" w14:textId="261FD131" w:rsidR="007D51CD" w:rsidRPr="007737A0" w:rsidRDefault="007D51CD" w:rsidP="00EF1EA9">
            <w:pPr>
              <w:jc w:val="left"/>
              <w:rPr>
                <w:sz w:val="20"/>
                <w:szCs w:val="20"/>
                <w:lang w:val="en-US"/>
              </w:rPr>
            </w:pPr>
            <w:r w:rsidRPr="007737A0">
              <w:rPr>
                <w:sz w:val="20"/>
                <w:szCs w:val="20"/>
                <w:lang w:val="en-US"/>
              </w:rPr>
              <w:t>n/a.</w:t>
            </w:r>
            <w:r w:rsidR="00EF1EA9" w:rsidRPr="007737A0">
              <w:rPr>
                <w:sz w:val="20"/>
                <w:szCs w:val="20"/>
                <w:lang w:val="en-US"/>
              </w:rPr>
              <w:t xml:space="preserve"> </w:t>
            </w:r>
          </w:p>
        </w:tc>
      </w:tr>
      <w:tr w:rsidR="007D51CD" w:rsidRPr="007737A0" w14:paraId="75127012" w14:textId="77777777" w:rsidTr="007313BC">
        <w:tc>
          <w:tcPr>
            <w:tcW w:w="10800" w:type="dxa"/>
            <w:gridSpan w:val="2"/>
          </w:tcPr>
          <w:p w14:paraId="722583F5" w14:textId="77777777" w:rsidR="007D51CD" w:rsidRPr="007737A0" w:rsidRDefault="007D51CD" w:rsidP="00EF1EA9">
            <w:pPr>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Overall, though replacement </w:t>
            </w:r>
            <w:proofErr w:type="spellStart"/>
            <w:r w:rsidRPr="007737A0">
              <w:rPr>
                <w:sz w:val="20"/>
                <w:szCs w:val="20"/>
                <w:lang w:val="en-US"/>
              </w:rPr>
              <w:t>programme</w:t>
            </w:r>
            <w:proofErr w:type="spellEnd"/>
            <w:r w:rsidRPr="007737A0">
              <w:rPr>
                <w:sz w:val="20"/>
                <w:szCs w:val="20"/>
                <w:lang w:val="en-US"/>
              </w:rPr>
              <w:t xml:space="preserve"> is still ongoing, the awareness and technical assistance activities allowed to spread awareness about alternatives and also gave exposure to main stakeholders to understand options and its pros and cons. </w:t>
            </w:r>
          </w:p>
          <w:p w14:paraId="67B064A8" w14:textId="77777777" w:rsidR="007D51CD" w:rsidRPr="007737A0" w:rsidRDefault="007D51CD" w:rsidP="00EF1EA9">
            <w:pPr>
              <w:rPr>
                <w:sz w:val="20"/>
                <w:szCs w:val="20"/>
                <w:lang w:val="en-US"/>
              </w:rPr>
            </w:pPr>
            <w:r w:rsidRPr="007737A0">
              <w:rPr>
                <w:sz w:val="20"/>
                <w:szCs w:val="20"/>
                <w:lang w:val="en-US"/>
              </w:rPr>
              <w:t xml:space="preserve">The important lesson is that alternatives for the domestic RAC sector exists and can become viable at the country, however for fishery sector, more efforts will be required, due to the unavailability of a suitable alternate A1 refrigerant (uncertainty of performance of alternate refrigerant, safety, costs etc.). Second hand old vessels of Fiji are most vulnerable to the HPMP activities. Meetings were organized with the fisheries sector stakeholders to assess the need and way forward for implementing replacement </w:t>
            </w:r>
            <w:proofErr w:type="spellStart"/>
            <w:r w:rsidRPr="007737A0">
              <w:rPr>
                <w:sz w:val="20"/>
                <w:szCs w:val="20"/>
                <w:lang w:val="en-US"/>
              </w:rPr>
              <w:t>programme</w:t>
            </w:r>
            <w:proofErr w:type="spellEnd"/>
            <w:r w:rsidRPr="007737A0">
              <w:rPr>
                <w:sz w:val="20"/>
                <w:szCs w:val="20"/>
                <w:lang w:val="en-US"/>
              </w:rPr>
              <w:t xml:space="preserve"> in Fiji. The meeting also initiated a technical working group / stakeholder working group which will focus on replacement </w:t>
            </w:r>
            <w:proofErr w:type="spellStart"/>
            <w:r w:rsidRPr="007737A0">
              <w:rPr>
                <w:sz w:val="20"/>
                <w:szCs w:val="20"/>
                <w:lang w:val="en-US"/>
              </w:rPr>
              <w:t>programme</w:t>
            </w:r>
            <w:proofErr w:type="spellEnd"/>
            <w:r w:rsidRPr="007737A0">
              <w:rPr>
                <w:sz w:val="20"/>
                <w:szCs w:val="20"/>
                <w:lang w:val="en-US"/>
              </w:rPr>
              <w:t xml:space="preserve"> related issues to find ways to move forward.</w:t>
            </w:r>
          </w:p>
        </w:tc>
      </w:tr>
    </w:tbl>
    <w:p w14:paraId="5F487394" w14:textId="728912A9" w:rsidR="007313BC" w:rsidRPr="007737A0" w:rsidRDefault="007313BC" w:rsidP="00EF1EA9">
      <w:pPr>
        <w:jc w:val="left"/>
      </w:pPr>
    </w:p>
    <w:tbl>
      <w:tblPr>
        <w:tblStyle w:val="TableGrid"/>
        <w:tblW w:w="10773" w:type="dxa"/>
        <w:tblInd w:w="-572" w:type="dxa"/>
        <w:tblLook w:val="04A0" w:firstRow="1" w:lastRow="0" w:firstColumn="1" w:lastColumn="0" w:noHBand="0" w:noVBand="1"/>
      </w:tblPr>
      <w:tblGrid>
        <w:gridCol w:w="3822"/>
        <w:gridCol w:w="6951"/>
      </w:tblGrid>
      <w:tr w:rsidR="007313BC" w:rsidRPr="007737A0" w14:paraId="44745930" w14:textId="77777777" w:rsidTr="0088278A">
        <w:trPr>
          <w:tblHeader/>
        </w:trPr>
        <w:tc>
          <w:tcPr>
            <w:tcW w:w="10773" w:type="dxa"/>
            <w:gridSpan w:val="2"/>
          </w:tcPr>
          <w:p w14:paraId="7986D3B2" w14:textId="77777777" w:rsidR="007313BC" w:rsidRPr="007737A0" w:rsidRDefault="007313BC" w:rsidP="00EF1EA9">
            <w:pPr>
              <w:jc w:val="center"/>
              <w:rPr>
                <w:sz w:val="20"/>
                <w:szCs w:val="20"/>
                <w:lang w:val="en-US"/>
              </w:rPr>
            </w:pPr>
            <w:r w:rsidRPr="007737A0">
              <w:rPr>
                <w:b/>
                <w:sz w:val="20"/>
                <w:szCs w:val="20"/>
                <w:lang w:val="en-US"/>
              </w:rPr>
              <w:t>PROJECT DESCRIPTION</w:t>
            </w:r>
          </w:p>
        </w:tc>
      </w:tr>
      <w:tr w:rsidR="007313BC" w:rsidRPr="007737A0" w14:paraId="5CA9611D" w14:textId="77777777" w:rsidTr="0088278A">
        <w:trPr>
          <w:tblHeader/>
        </w:trPr>
        <w:tc>
          <w:tcPr>
            <w:tcW w:w="3822" w:type="dxa"/>
          </w:tcPr>
          <w:p w14:paraId="3E8E544A" w14:textId="77777777" w:rsidR="007313BC" w:rsidRPr="007737A0" w:rsidRDefault="007313BC" w:rsidP="00EF1EA9">
            <w:pPr>
              <w:jc w:val="left"/>
              <w:rPr>
                <w:b/>
                <w:sz w:val="20"/>
                <w:szCs w:val="20"/>
                <w:lang w:val="en-US"/>
              </w:rPr>
            </w:pPr>
            <w:r w:rsidRPr="007737A0">
              <w:rPr>
                <w:b/>
                <w:sz w:val="20"/>
                <w:szCs w:val="20"/>
                <w:lang w:val="en-US"/>
              </w:rPr>
              <w:t>Country</w:t>
            </w:r>
          </w:p>
        </w:tc>
        <w:tc>
          <w:tcPr>
            <w:tcW w:w="6951" w:type="dxa"/>
          </w:tcPr>
          <w:p w14:paraId="75446A27" w14:textId="77EDEA71" w:rsidR="007313BC" w:rsidRPr="007737A0" w:rsidRDefault="007313BC" w:rsidP="00AD766A">
            <w:pPr>
              <w:jc w:val="left"/>
              <w:rPr>
                <w:sz w:val="20"/>
                <w:szCs w:val="20"/>
                <w:lang w:val="en-US"/>
              </w:rPr>
            </w:pPr>
            <w:r w:rsidRPr="007737A0">
              <w:rPr>
                <w:sz w:val="20"/>
                <w:szCs w:val="20"/>
                <w:lang w:val="en-US"/>
              </w:rPr>
              <w:t>G</w:t>
            </w:r>
            <w:r w:rsidR="00AD766A" w:rsidRPr="007737A0">
              <w:rPr>
                <w:sz w:val="20"/>
                <w:szCs w:val="20"/>
                <w:lang w:val="en-US"/>
              </w:rPr>
              <w:t>hana</w:t>
            </w:r>
          </w:p>
        </w:tc>
      </w:tr>
      <w:tr w:rsidR="007313BC" w:rsidRPr="007737A0" w14:paraId="7B7DD398" w14:textId="77777777" w:rsidTr="0088278A">
        <w:tc>
          <w:tcPr>
            <w:tcW w:w="3822" w:type="dxa"/>
          </w:tcPr>
          <w:p w14:paraId="68FF749E" w14:textId="77777777" w:rsidR="007313BC" w:rsidRPr="007737A0" w:rsidRDefault="007313BC" w:rsidP="00EF1EA9">
            <w:pPr>
              <w:jc w:val="left"/>
              <w:rPr>
                <w:b/>
                <w:sz w:val="20"/>
                <w:szCs w:val="20"/>
                <w:lang w:val="en-US"/>
              </w:rPr>
            </w:pPr>
            <w:r w:rsidRPr="007737A0">
              <w:rPr>
                <w:b/>
                <w:sz w:val="20"/>
                <w:szCs w:val="20"/>
                <w:lang w:val="en-US"/>
              </w:rPr>
              <w:t>Stage of the HPMP</w:t>
            </w:r>
          </w:p>
        </w:tc>
        <w:tc>
          <w:tcPr>
            <w:tcW w:w="6951" w:type="dxa"/>
          </w:tcPr>
          <w:p w14:paraId="2B29BE7F" w14:textId="2989F925" w:rsidR="007313BC" w:rsidRPr="007737A0" w:rsidRDefault="007313BC" w:rsidP="00AD766A">
            <w:pPr>
              <w:jc w:val="left"/>
              <w:rPr>
                <w:sz w:val="20"/>
                <w:szCs w:val="20"/>
                <w:lang w:val="en-US"/>
              </w:rPr>
            </w:pPr>
            <w:r w:rsidRPr="007737A0">
              <w:rPr>
                <w:sz w:val="20"/>
                <w:szCs w:val="20"/>
                <w:lang w:val="en-US"/>
              </w:rPr>
              <w:t>S</w:t>
            </w:r>
            <w:r w:rsidR="00AD766A" w:rsidRPr="007737A0">
              <w:rPr>
                <w:sz w:val="20"/>
                <w:szCs w:val="20"/>
                <w:lang w:val="en-US"/>
              </w:rPr>
              <w:t>tage</w:t>
            </w:r>
            <w:r w:rsidRPr="007737A0">
              <w:rPr>
                <w:sz w:val="20"/>
                <w:szCs w:val="20"/>
                <w:lang w:val="en-US"/>
              </w:rPr>
              <w:t xml:space="preserve"> </w:t>
            </w:r>
            <w:r w:rsidR="00AD766A" w:rsidRPr="007737A0">
              <w:rPr>
                <w:sz w:val="20"/>
                <w:szCs w:val="20"/>
                <w:lang w:val="en-US"/>
              </w:rPr>
              <w:t>I</w:t>
            </w:r>
          </w:p>
        </w:tc>
      </w:tr>
      <w:tr w:rsidR="007313BC" w:rsidRPr="007737A0" w14:paraId="06DC9C13" w14:textId="77777777" w:rsidTr="0088278A">
        <w:tc>
          <w:tcPr>
            <w:tcW w:w="3822" w:type="dxa"/>
          </w:tcPr>
          <w:p w14:paraId="252B56AC" w14:textId="77777777" w:rsidR="007313BC" w:rsidRPr="007737A0" w:rsidRDefault="007313BC" w:rsidP="00EF1EA9">
            <w:pPr>
              <w:jc w:val="left"/>
              <w:rPr>
                <w:b/>
                <w:sz w:val="20"/>
                <w:szCs w:val="20"/>
                <w:lang w:val="en-US"/>
              </w:rPr>
            </w:pPr>
            <w:r w:rsidRPr="007737A0">
              <w:rPr>
                <w:b/>
                <w:sz w:val="20"/>
                <w:szCs w:val="20"/>
                <w:lang w:val="en-US"/>
              </w:rPr>
              <w:t>Implementing agency</w:t>
            </w:r>
          </w:p>
        </w:tc>
        <w:tc>
          <w:tcPr>
            <w:tcW w:w="6951" w:type="dxa"/>
          </w:tcPr>
          <w:p w14:paraId="0AA8C00E" w14:textId="77777777" w:rsidR="007313BC" w:rsidRPr="007737A0" w:rsidRDefault="007313BC" w:rsidP="00EF1EA9">
            <w:pPr>
              <w:jc w:val="left"/>
              <w:rPr>
                <w:sz w:val="20"/>
                <w:szCs w:val="20"/>
                <w:lang w:val="en-US"/>
              </w:rPr>
            </w:pPr>
            <w:r w:rsidRPr="007737A0">
              <w:rPr>
                <w:sz w:val="20"/>
                <w:szCs w:val="20"/>
                <w:lang w:val="en-US"/>
              </w:rPr>
              <w:t>UNDP</w:t>
            </w:r>
          </w:p>
        </w:tc>
      </w:tr>
      <w:tr w:rsidR="007313BC" w:rsidRPr="007737A0" w14:paraId="0BB15464" w14:textId="77777777" w:rsidTr="0088278A">
        <w:tc>
          <w:tcPr>
            <w:tcW w:w="3822" w:type="dxa"/>
          </w:tcPr>
          <w:p w14:paraId="585C4736" w14:textId="77777777" w:rsidR="007313BC" w:rsidRPr="007737A0" w:rsidRDefault="007313BC" w:rsidP="00EF1EA9">
            <w:pPr>
              <w:jc w:val="left"/>
              <w:rPr>
                <w:b/>
                <w:sz w:val="20"/>
                <w:szCs w:val="20"/>
                <w:lang w:val="en-US"/>
              </w:rPr>
            </w:pPr>
            <w:r w:rsidRPr="007737A0">
              <w:rPr>
                <w:b/>
                <w:sz w:val="20"/>
                <w:szCs w:val="20"/>
                <w:lang w:val="en-US"/>
              </w:rPr>
              <w:t>Project title</w:t>
            </w:r>
          </w:p>
        </w:tc>
        <w:tc>
          <w:tcPr>
            <w:tcW w:w="6951" w:type="dxa"/>
          </w:tcPr>
          <w:p w14:paraId="6724D94D" w14:textId="77777777" w:rsidR="007313BC" w:rsidRPr="007737A0" w:rsidRDefault="007313BC" w:rsidP="00EF1EA9">
            <w:pPr>
              <w:jc w:val="left"/>
              <w:rPr>
                <w:sz w:val="20"/>
                <w:szCs w:val="20"/>
                <w:lang w:val="en-US"/>
              </w:rPr>
            </w:pPr>
            <w:r w:rsidRPr="007737A0">
              <w:rPr>
                <w:sz w:val="20"/>
                <w:szCs w:val="20"/>
                <w:lang w:val="en-US"/>
              </w:rPr>
              <w:t>END-USER INCENTIVE PROGRAMME (EUIP)</w:t>
            </w:r>
          </w:p>
        </w:tc>
      </w:tr>
      <w:tr w:rsidR="007313BC" w:rsidRPr="007737A0" w14:paraId="56292248" w14:textId="77777777" w:rsidTr="0088278A">
        <w:tc>
          <w:tcPr>
            <w:tcW w:w="3822" w:type="dxa"/>
          </w:tcPr>
          <w:p w14:paraId="2CFF25A5" w14:textId="77777777" w:rsidR="007313BC" w:rsidRPr="007737A0" w:rsidRDefault="007313BC" w:rsidP="00EF1EA9">
            <w:pPr>
              <w:jc w:val="left"/>
              <w:rPr>
                <w:b/>
                <w:sz w:val="20"/>
                <w:szCs w:val="20"/>
                <w:lang w:val="en-US"/>
              </w:rPr>
            </w:pPr>
            <w:r w:rsidRPr="007737A0">
              <w:rPr>
                <w:b/>
                <w:sz w:val="20"/>
                <w:szCs w:val="20"/>
                <w:lang w:val="en-US"/>
              </w:rPr>
              <w:t>Subsector/application</w:t>
            </w:r>
          </w:p>
        </w:tc>
        <w:tc>
          <w:tcPr>
            <w:tcW w:w="6951" w:type="dxa"/>
          </w:tcPr>
          <w:p w14:paraId="5353EFF3" w14:textId="77777777" w:rsidR="007313BC" w:rsidRPr="007737A0" w:rsidRDefault="007313BC" w:rsidP="00EF1EA9">
            <w:pPr>
              <w:jc w:val="left"/>
              <w:rPr>
                <w:sz w:val="20"/>
                <w:szCs w:val="20"/>
                <w:lang w:val="en-US"/>
              </w:rPr>
            </w:pPr>
            <w:r w:rsidRPr="007737A0">
              <w:rPr>
                <w:sz w:val="20"/>
                <w:szCs w:val="20"/>
                <w:lang w:val="en-US"/>
              </w:rPr>
              <w:t>COMMERCIAL REFRIGERATION SERVICING (Cold Stores)</w:t>
            </w:r>
          </w:p>
        </w:tc>
      </w:tr>
      <w:tr w:rsidR="007313BC" w:rsidRPr="007737A0" w14:paraId="002ECD68" w14:textId="77777777" w:rsidTr="0088278A">
        <w:tc>
          <w:tcPr>
            <w:tcW w:w="3822" w:type="dxa"/>
          </w:tcPr>
          <w:p w14:paraId="0314F84E" w14:textId="77777777" w:rsidR="007313BC" w:rsidRPr="007737A0" w:rsidRDefault="007313BC" w:rsidP="00EF1EA9">
            <w:pPr>
              <w:jc w:val="left"/>
              <w:rPr>
                <w:b/>
                <w:sz w:val="20"/>
                <w:szCs w:val="20"/>
                <w:lang w:val="en-US"/>
              </w:rPr>
            </w:pPr>
            <w:r w:rsidRPr="007737A0">
              <w:rPr>
                <w:b/>
                <w:sz w:val="20"/>
                <w:szCs w:val="20"/>
                <w:lang w:val="en-US"/>
              </w:rPr>
              <w:t>Alternative technology</w:t>
            </w:r>
          </w:p>
        </w:tc>
        <w:tc>
          <w:tcPr>
            <w:tcW w:w="6951" w:type="dxa"/>
          </w:tcPr>
          <w:p w14:paraId="56867B23" w14:textId="77777777" w:rsidR="007313BC" w:rsidRPr="007737A0" w:rsidRDefault="007313BC" w:rsidP="00EF1EA9">
            <w:pPr>
              <w:jc w:val="left"/>
              <w:rPr>
                <w:sz w:val="20"/>
                <w:szCs w:val="20"/>
                <w:lang w:val="en-US"/>
              </w:rPr>
            </w:pPr>
            <w:r w:rsidRPr="007737A0">
              <w:rPr>
                <w:sz w:val="20"/>
                <w:szCs w:val="20"/>
                <w:lang w:val="en-US"/>
              </w:rPr>
              <w:t>RETROFITTING/CONVERSION FROM HCFC-22 TO A NON-ODS (in first 4 cases, R407C was selected as transitional refrigerant).</w:t>
            </w:r>
          </w:p>
        </w:tc>
      </w:tr>
      <w:tr w:rsidR="007313BC" w:rsidRPr="007737A0" w14:paraId="44B98C02" w14:textId="77777777" w:rsidTr="0088278A">
        <w:tc>
          <w:tcPr>
            <w:tcW w:w="3822" w:type="dxa"/>
          </w:tcPr>
          <w:p w14:paraId="1E8AB12D" w14:textId="77777777" w:rsidR="007313BC" w:rsidRPr="007737A0" w:rsidRDefault="007313BC" w:rsidP="00EF1EA9">
            <w:pPr>
              <w:jc w:val="left"/>
              <w:rPr>
                <w:b/>
                <w:sz w:val="20"/>
                <w:szCs w:val="20"/>
                <w:lang w:val="en-US"/>
              </w:rPr>
            </w:pPr>
            <w:r w:rsidRPr="007737A0">
              <w:rPr>
                <w:b/>
                <w:sz w:val="20"/>
                <w:szCs w:val="20"/>
                <w:lang w:val="en-US"/>
              </w:rPr>
              <w:t>Number of beneficiaries planned</w:t>
            </w:r>
          </w:p>
        </w:tc>
        <w:tc>
          <w:tcPr>
            <w:tcW w:w="6951" w:type="dxa"/>
          </w:tcPr>
          <w:p w14:paraId="49BBCD23" w14:textId="77777777" w:rsidR="007313BC" w:rsidRPr="007737A0" w:rsidRDefault="007313BC" w:rsidP="00EF1EA9">
            <w:pPr>
              <w:jc w:val="left"/>
              <w:rPr>
                <w:sz w:val="20"/>
                <w:szCs w:val="20"/>
                <w:lang w:val="en-US"/>
              </w:rPr>
            </w:pPr>
            <w:r w:rsidRPr="007737A0">
              <w:rPr>
                <w:sz w:val="20"/>
                <w:szCs w:val="20"/>
                <w:lang w:val="en-US"/>
              </w:rPr>
              <w:t>Ca. 13 to 15 beneficiaries in total expected at HPMP approval, but only four of them have been covered by the project as of today.</w:t>
            </w:r>
          </w:p>
        </w:tc>
      </w:tr>
      <w:tr w:rsidR="007313BC" w:rsidRPr="007737A0" w14:paraId="537ED45E" w14:textId="77777777" w:rsidTr="0088278A">
        <w:tc>
          <w:tcPr>
            <w:tcW w:w="3822" w:type="dxa"/>
          </w:tcPr>
          <w:p w14:paraId="1D3D0FD5" w14:textId="77777777" w:rsidR="007313BC" w:rsidRPr="007737A0" w:rsidRDefault="007313BC"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6951" w:type="dxa"/>
          </w:tcPr>
          <w:p w14:paraId="4A950F75" w14:textId="77777777" w:rsidR="007313BC" w:rsidRPr="007737A0" w:rsidRDefault="007313BC" w:rsidP="00EF1EA9">
            <w:pPr>
              <w:jc w:val="left"/>
              <w:rPr>
                <w:sz w:val="20"/>
                <w:szCs w:val="20"/>
                <w:lang w:val="en-US"/>
              </w:rPr>
            </w:pPr>
            <w:r w:rsidRPr="007737A0">
              <w:rPr>
                <w:sz w:val="20"/>
                <w:szCs w:val="20"/>
                <w:lang w:val="en-US"/>
              </w:rPr>
              <w:t xml:space="preserve">1.246 </w:t>
            </w:r>
          </w:p>
        </w:tc>
      </w:tr>
      <w:tr w:rsidR="007313BC" w:rsidRPr="007737A0" w14:paraId="5AFC13AE" w14:textId="77777777" w:rsidTr="0088278A">
        <w:tc>
          <w:tcPr>
            <w:tcW w:w="3822" w:type="dxa"/>
          </w:tcPr>
          <w:p w14:paraId="43A60452" w14:textId="06D6A86A" w:rsidR="007313BC" w:rsidRPr="007737A0" w:rsidRDefault="007313BC"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6951" w:type="dxa"/>
          </w:tcPr>
          <w:p w14:paraId="5300A663" w14:textId="77777777" w:rsidR="007313BC" w:rsidRPr="007737A0" w:rsidRDefault="007313BC" w:rsidP="00EF1EA9">
            <w:pPr>
              <w:jc w:val="left"/>
              <w:rPr>
                <w:sz w:val="20"/>
                <w:szCs w:val="20"/>
                <w:lang w:val="en-US"/>
              </w:rPr>
            </w:pPr>
            <w:r w:rsidRPr="007737A0">
              <w:rPr>
                <w:sz w:val="20"/>
                <w:szCs w:val="20"/>
                <w:lang w:val="en-US"/>
              </w:rPr>
              <w:t>38,000 USD have been provided to the 4 first companies.</w:t>
            </w:r>
          </w:p>
        </w:tc>
      </w:tr>
      <w:tr w:rsidR="007313BC" w:rsidRPr="007737A0" w14:paraId="17379BD6" w14:textId="77777777" w:rsidTr="0088278A">
        <w:tc>
          <w:tcPr>
            <w:tcW w:w="3822" w:type="dxa"/>
          </w:tcPr>
          <w:p w14:paraId="138BF3BF" w14:textId="64A90E2E" w:rsidR="007313BC" w:rsidRPr="007737A0" w:rsidRDefault="007313BC"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6951" w:type="dxa"/>
          </w:tcPr>
          <w:p w14:paraId="7B12B1B0" w14:textId="77777777" w:rsidR="007313BC" w:rsidRPr="007737A0" w:rsidRDefault="007313BC" w:rsidP="00EF1EA9">
            <w:pPr>
              <w:jc w:val="left"/>
              <w:rPr>
                <w:sz w:val="20"/>
                <w:szCs w:val="20"/>
                <w:lang w:val="en-US"/>
              </w:rPr>
            </w:pPr>
            <w:r w:rsidRPr="007737A0">
              <w:rPr>
                <w:sz w:val="20"/>
                <w:szCs w:val="20"/>
                <w:lang w:val="en-US"/>
              </w:rPr>
              <w:t xml:space="preserve">160,296 USD from the four companies that have completed the project. </w:t>
            </w:r>
          </w:p>
        </w:tc>
      </w:tr>
      <w:tr w:rsidR="007313BC" w:rsidRPr="007737A0" w14:paraId="34575E77" w14:textId="77777777" w:rsidTr="0088278A">
        <w:tc>
          <w:tcPr>
            <w:tcW w:w="3822" w:type="dxa"/>
          </w:tcPr>
          <w:p w14:paraId="4B620DA0" w14:textId="77777777" w:rsidR="007313BC" w:rsidRPr="007737A0" w:rsidRDefault="007313BC" w:rsidP="00EF1EA9">
            <w:pPr>
              <w:jc w:val="left"/>
              <w:rPr>
                <w:b/>
                <w:sz w:val="20"/>
                <w:szCs w:val="20"/>
                <w:lang w:val="en-US"/>
              </w:rPr>
            </w:pPr>
            <w:r w:rsidRPr="007737A0">
              <w:rPr>
                <w:b/>
                <w:sz w:val="20"/>
                <w:szCs w:val="20"/>
                <w:lang w:val="en-US"/>
              </w:rPr>
              <w:t>Planned date of completion</w:t>
            </w:r>
          </w:p>
        </w:tc>
        <w:tc>
          <w:tcPr>
            <w:tcW w:w="6951" w:type="dxa"/>
          </w:tcPr>
          <w:p w14:paraId="0BB18566" w14:textId="77777777" w:rsidR="007313BC" w:rsidRPr="007737A0" w:rsidRDefault="007313BC" w:rsidP="00EF1EA9">
            <w:pPr>
              <w:jc w:val="left"/>
              <w:rPr>
                <w:sz w:val="20"/>
                <w:szCs w:val="20"/>
                <w:lang w:val="en-US"/>
              </w:rPr>
            </w:pPr>
            <w:r w:rsidRPr="007737A0">
              <w:rPr>
                <w:sz w:val="20"/>
                <w:szCs w:val="20"/>
                <w:lang w:val="en-US"/>
              </w:rPr>
              <w:t>June 2020</w:t>
            </w:r>
          </w:p>
        </w:tc>
      </w:tr>
      <w:tr w:rsidR="007313BC" w:rsidRPr="007737A0" w14:paraId="4BF6A122" w14:textId="77777777" w:rsidTr="0088278A">
        <w:tc>
          <w:tcPr>
            <w:tcW w:w="10773" w:type="dxa"/>
            <w:gridSpan w:val="2"/>
          </w:tcPr>
          <w:p w14:paraId="16CFCEDA" w14:textId="77777777" w:rsidR="007313BC" w:rsidRPr="007737A0" w:rsidRDefault="007313BC" w:rsidP="00EF1EA9">
            <w:pPr>
              <w:rPr>
                <w:sz w:val="20"/>
                <w:szCs w:val="20"/>
                <w:lang w:val="en-US"/>
              </w:rPr>
            </w:pPr>
            <w:r w:rsidRPr="007737A0">
              <w:rPr>
                <w:b/>
                <w:sz w:val="20"/>
                <w:szCs w:val="20"/>
                <w:lang w:val="en-US"/>
              </w:rPr>
              <w:t>Description</w:t>
            </w:r>
            <w:r w:rsidRPr="007737A0">
              <w:rPr>
                <w:sz w:val="20"/>
                <w:szCs w:val="20"/>
                <w:lang w:val="en-US"/>
              </w:rPr>
              <w:t>: These were facilities that were running on R22 until the HPMP assisted the beneficiaries to retrofit their facilities to run on (HFC) R-407C. In addition to the refrigeration systems, the retrofits included improvements of the existing electrical installations for maximum safety and efficiency. Safety precautions including personal protective clothing and storage techniques, such as First-in-First-Out (FIFO) &amp; Last-In First-Out (LIFO) were also provided.</w:t>
            </w:r>
          </w:p>
          <w:p w14:paraId="40EACD15" w14:textId="77777777" w:rsidR="007313BC" w:rsidRPr="007737A0" w:rsidRDefault="007313BC" w:rsidP="00EF1EA9">
            <w:pPr>
              <w:rPr>
                <w:sz w:val="20"/>
                <w:szCs w:val="20"/>
                <w:lang w:val="en-US"/>
              </w:rPr>
            </w:pPr>
            <w:r w:rsidRPr="007737A0">
              <w:rPr>
                <w:sz w:val="20"/>
                <w:szCs w:val="20"/>
                <w:lang w:val="en-US"/>
              </w:rPr>
              <w:t xml:space="preserve">The modality for the incentive was based on the initial HCFC-22 refrigerant charged into the system, inspection of facilities and vetting and approval of application by the National Committee on ODSs (NACODS). Advertisements were made in the print and electronic media for the general public to buy into the </w:t>
            </w:r>
            <w:proofErr w:type="spellStart"/>
            <w:r w:rsidRPr="007737A0">
              <w:rPr>
                <w:sz w:val="20"/>
                <w:szCs w:val="20"/>
                <w:lang w:val="en-US"/>
              </w:rPr>
              <w:t>programme</w:t>
            </w:r>
            <w:proofErr w:type="spellEnd"/>
            <w:r w:rsidRPr="007737A0">
              <w:rPr>
                <w:sz w:val="20"/>
                <w:szCs w:val="20"/>
                <w:lang w:val="en-US"/>
              </w:rPr>
              <w:t>. Beneficiary companies were required to sign contracts with Ghana EPA and provide bank guarantees of financial solvency and operational sustainability. Payments were made in two installments. First 60% installment was paid upon signing of contract and 40% after the completion with a verification report among others.</w:t>
            </w:r>
          </w:p>
          <w:tbl>
            <w:tblPr>
              <w:tblStyle w:val="TableGrid"/>
              <w:tblW w:w="0" w:type="auto"/>
              <w:tblInd w:w="12" w:type="dxa"/>
              <w:tblLook w:val="04A0" w:firstRow="1" w:lastRow="0" w:firstColumn="1" w:lastColumn="0" w:noHBand="0" w:noVBand="1"/>
            </w:tblPr>
            <w:tblGrid>
              <w:gridCol w:w="3210"/>
              <w:gridCol w:w="3211"/>
              <w:gridCol w:w="3211"/>
            </w:tblGrid>
            <w:tr w:rsidR="007313BC" w:rsidRPr="007737A0" w14:paraId="70A82543" w14:textId="77777777" w:rsidTr="007313BC">
              <w:trPr>
                <w:trHeight w:val="232"/>
              </w:trPr>
              <w:tc>
                <w:tcPr>
                  <w:tcW w:w="3210" w:type="dxa"/>
                </w:tcPr>
                <w:p w14:paraId="13D5ACC5" w14:textId="77777777" w:rsidR="007313BC" w:rsidRPr="007737A0" w:rsidRDefault="007313BC" w:rsidP="00EF1EA9">
                  <w:pPr>
                    <w:jc w:val="left"/>
                    <w:rPr>
                      <w:b/>
                      <w:sz w:val="20"/>
                      <w:szCs w:val="20"/>
                      <w:lang w:val="en-US"/>
                    </w:rPr>
                  </w:pPr>
                  <w:r w:rsidRPr="007737A0">
                    <w:rPr>
                      <w:b/>
                      <w:sz w:val="20"/>
                      <w:szCs w:val="20"/>
                      <w:lang w:val="en-US"/>
                    </w:rPr>
                    <w:t>COMPANY</w:t>
                  </w:r>
                </w:p>
              </w:tc>
              <w:tc>
                <w:tcPr>
                  <w:tcW w:w="3211" w:type="dxa"/>
                </w:tcPr>
                <w:p w14:paraId="0751BD70" w14:textId="77777777" w:rsidR="007313BC" w:rsidRPr="007737A0" w:rsidRDefault="007313BC" w:rsidP="00EF1EA9">
                  <w:pPr>
                    <w:jc w:val="left"/>
                    <w:rPr>
                      <w:b/>
                      <w:sz w:val="20"/>
                      <w:szCs w:val="20"/>
                      <w:lang w:val="en-US"/>
                    </w:rPr>
                  </w:pPr>
                  <w:r w:rsidRPr="007737A0">
                    <w:rPr>
                      <w:b/>
                      <w:sz w:val="20"/>
                      <w:szCs w:val="20"/>
                      <w:lang w:val="en-US"/>
                    </w:rPr>
                    <w:t>PROJECT FUND (USD)</w:t>
                  </w:r>
                </w:p>
              </w:tc>
              <w:tc>
                <w:tcPr>
                  <w:tcW w:w="3211" w:type="dxa"/>
                </w:tcPr>
                <w:p w14:paraId="65DD2A2E" w14:textId="77777777" w:rsidR="007313BC" w:rsidRPr="007737A0" w:rsidRDefault="007313BC" w:rsidP="00EF1EA9">
                  <w:pPr>
                    <w:jc w:val="left"/>
                    <w:rPr>
                      <w:b/>
                      <w:sz w:val="20"/>
                      <w:szCs w:val="20"/>
                      <w:lang w:val="en-US"/>
                    </w:rPr>
                  </w:pPr>
                  <w:r w:rsidRPr="007737A0">
                    <w:rPr>
                      <w:b/>
                      <w:sz w:val="20"/>
                      <w:szCs w:val="20"/>
                      <w:lang w:val="en-US"/>
                    </w:rPr>
                    <w:t>CO-FINANCED (USD)</w:t>
                  </w:r>
                </w:p>
              </w:tc>
            </w:tr>
            <w:tr w:rsidR="007313BC" w:rsidRPr="007737A0" w14:paraId="71B4977D" w14:textId="77777777" w:rsidTr="007313BC">
              <w:trPr>
                <w:trHeight w:val="232"/>
              </w:trPr>
              <w:tc>
                <w:tcPr>
                  <w:tcW w:w="3210" w:type="dxa"/>
                </w:tcPr>
                <w:p w14:paraId="7DAA7385" w14:textId="77777777" w:rsidR="007313BC" w:rsidRPr="007737A0" w:rsidRDefault="007313BC" w:rsidP="00EF1EA9">
                  <w:pPr>
                    <w:jc w:val="left"/>
                    <w:rPr>
                      <w:sz w:val="20"/>
                      <w:szCs w:val="20"/>
                      <w:lang w:val="en-US"/>
                    </w:rPr>
                  </w:pPr>
                  <w:r w:rsidRPr="007737A0">
                    <w:rPr>
                      <w:sz w:val="20"/>
                      <w:szCs w:val="20"/>
                      <w:lang w:val="en-US"/>
                    </w:rPr>
                    <w:t>Home Support Cold Store</w:t>
                  </w:r>
                </w:p>
              </w:tc>
              <w:tc>
                <w:tcPr>
                  <w:tcW w:w="3211" w:type="dxa"/>
                </w:tcPr>
                <w:p w14:paraId="0F1EC302" w14:textId="77777777" w:rsidR="007313BC" w:rsidRPr="007737A0" w:rsidRDefault="007313BC" w:rsidP="00EF1EA9">
                  <w:pPr>
                    <w:jc w:val="right"/>
                    <w:rPr>
                      <w:sz w:val="20"/>
                      <w:szCs w:val="20"/>
                      <w:lang w:val="en-US"/>
                    </w:rPr>
                  </w:pPr>
                  <w:r w:rsidRPr="007737A0">
                    <w:rPr>
                      <w:sz w:val="20"/>
                      <w:szCs w:val="20"/>
                      <w:lang w:val="en-US"/>
                    </w:rPr>
                    <w:t>8,000</w:t>
                  </w:r>
                </w:p>
              </w:tc>
              <w:tc>
                <w:tcPr>
                  <w:tcW w:w="3211" w:type="dxa"/>
                </w:tcPr>
                <w:p w14:paraId="2A2BE9C9" w14:textId="77777777" w:rsidR="007313BC" w:rsidRPr="007737A0" w:rsidRDefault="007313BC" w:rsidP="00EF1EA9">
                  <w:pPr>
                    <w:jc w:val="right"/>
                    <w:rPr>
                      <w:sz w:val="20"/>
                      <w:szCs w:val="20"/>
                      <w:lang w:val="en-US"/>
                    </w:rPr>
                  </w:pPr>
                  <w:r w:rsidRPr="007737A0">
                    <w:rPr>
                      <w:sz w:val="20"/>
                      <w:szCs w:val="20"/>
                      <w:lang w:val="en-US"/>
                    </w:rPr>
                    <w:t>30,823.23</w:t>
                  </w:r>
                </w:p>
              </w:tc>
            </w:tr>
            <w:tr w:rsidR="007313BC" w:rsidRPr="007737A0" w14:paraId="24AB9AD6" w14:textId="77777777" w:rsidTr="007313BC">
              <w:trPr>
                <w:trHeight w:val="232"/>
              </w:trPr>
              <w:tc>
                <w:tcPr>
                  <w:tcW w:w="3210" w:type="dxa"/>
                </w:tcPr>
                <w:p w14:paraId="38247D96" w14:textId="77777777" w:rsidR="007313BC" w:rsidRPr="007737A0" w:rsidRDefault="007313BC" w:rsidP="00EF1EA9">
                  <w:pPr>
                    <w:jc w:val="left"/>
                    <w:rPr>
                      <w:sz w:val="20"/>
                      <w:szCs w:val="20"/>
                      <w:lang w:val="en-US"/>
                    </w:rPr>
                  </w:pPr>
                  <w:proofErr w:type="spellStart"/>
                  <w:r w:rsidRPr="007737A0">
                    <w:rPr>
                      <w:sz w:val="20"/>
                      <w:szCs w:val="20"/>
                      <w:lang w:val="en-US"/>
                    </w:rPr>
                    <w:t>BroadWater</w:t>
                  </w:r>
                  <w:proofErr w:type="spellEnd"/>
                  <w:r w:rsidRPr="007737A0">
                    <w:rPr>
                      <w:sz w:val="20"/>
                      <w:szCs w:val="20"/>
                      <w:lang w:val="en-US"/>
                    </w:rPr>
                    <w:t xml:space="preserve"> Co. Ltd</w:t>
                  </w:r>
                </w:p>
              </w:tc>
              <w:tc>
                <w:tcPr>
                  <w:tcW w:w="3211" w:type="dxa"/>
                </w:tcPr>
                <w:p w14:paraId="6AF2C1F9" w14:textId="77777777" w:rsidR="007313BC" w:rsidRPr="007737A0" w:rsidRDefault="007313BC" w:rsidP="00EF1EA9">
                  <w:pPr>
                    <w:jc w:val="right"/>
                    <w:rPr>
                      <w:sz w:val="20"/>
                      <w:szCs w:val="20"/>
                      <w:lang w:val="en-US"/>
                    </w:rPr>
                  </w:pPr>
                  <w:r w:rsidRPr="007737A0">
                    <w:rPr>
                      <w:sz w:val="20"/>
                      <w:szCs w:val="20"/>
                      <w:lang w:val="en-US"/>
                    </w:rPr>
                    <w:t>11,000</w:t>
                  </w:r>
                </w:p>
              </w:tc>
              <w:tc>
                <w:tcPr>
                  <w:tcW w:w="3211" w:type="dxa"/>
                </w:tcPr>
                <w:p w14:paraId="7E086F87" w14:textId="77777777" w:rsidR="007313BC" w:rsidRPr="007737A0" w:rsidRDefault="007313BC" w:rsidP="00EF1EA9">
                  <w:pPr>
                    <w:jc w:val="right"/>
                    <w:rPr>
                      <w:sz w:val="20"/>
                      <w:szCs w:val="20"/>
                      <w:lang w:val="en-US"/>
                    </w:rPr>
                  </w:pPr>
                  <w:r w:rsidRPr="007737A0">
                    <w:rPr>
                      <w:sz w:val="20"/>
                      <w:szCs w:val="20"/>
                      <w:lang w:val="en-US"/>
                    </w:rPr>
                    <w:t>39,139.30</w:t>
                  </w:r>
                </w:p>
              </w:tc>
            </w:tr>
            <w:tr w:rsidR="007313BC" w:rsidRPr="007737A0" w14:paraId="42D86F54" w14:textId="77777777" w:rsidTr="007313BC">
              <w:trPr>
                <w:trHeight w:val="232"/>
              </w:trPr>
              <w:tc>
                <w:tcPr>
                  <w:tcW w:w="3210" w:type="dxa"/>
                </w:tcPr>
                <w:p w14:paraId="665FC2E8" w14:textId="77777777" w:rsidR="007313BC" w:rsidRPr="007737A0" w:rsidRDefault="007313BC" w:rsidP="00EF1EA9">
                  <w:pPr>
                    <w:jc w:val="left"/>
                    <w:rPr>
                      <w:sz w:val="20"/>
                      <w:szCs w:val="20"/>
                      <w:lang w:val="en-US"/>
                    </w:rPr>
                  </w:pPr>
                  <w:r w:rsidRPr="007737A0">
                    <w:rPr>
                      <w:sz w:val="20"/>
                      <w:szCs w:val="20"/>
                      <w:lang w:val="en-US"/>
                    </w:rPr>
                    <w:t>Charlie Boy Ent.</w:t>
                  </w:r>
                </w:p>
              </w:tc>
              <w:tc>
                <w:tcPr>
                  <w:tcW w:w="3211" w:type="dxa"/>
                </w:tcPr>
                <w:p w14:paraId="02C51CD8" w14:textId="77777777" w:rsidR="007313BC" w:rsidRPr="007737A0" w:rsidRDefault="007313BC" w:rsidP="00EF1EA9">
                  <w:pPr>
                    <w:jc w:val="right"/>
                    <w:rPr>
                      <w:sz w:val="20"/>
                      <w:szCs w:val="20"/>
                      <w:lang w:val="en-US"/>
                    </w:rPr>
                  </w:pPr>
                  <w:r w:rsidRPr="007737A0">
                    <w:rPr>
                      <w:sz w:val="20"/>
                      <w:szCs w:val="20"/>
                      <w:lang w:val="en-US"/>
                    </w:rPr>
                    <w:t>11,000</w:t>
                  </w:r>
                </w:p>
              </w:tc>
              <w:tc>
                <w:tcPr>
                  <w:tcW w:w="3211" w:type="dxa"/>
                </w:tcPr>
                <w:p w14:paraId="5EF046C9" w14:textId="77777777" w:rsidR="007313BC" w:rsidRPr="007737A0" w:rsidRDefault="007313BC" w:rsidP="00EF1EA9">
                  <w:pPr>
                    <w:jc w:val="right"/>
                    <w:rPr>
                      <w:sz w:val="20"/>
                      <w:szCs w:val="20"/>
                      <w:lang w:val="en-US"/>
                    </w:rPr>
                  </w:pPr>
                  <w:r w:rsidRPr="007737A0">
                    <w:rPr>
                      <w:sz w:val="20"/>
                      <w:szCs w:val="20"/>
                      <w:lang w:val="en-US"/>
                    </w:rPr>
                    <w:t>51,709.22</w:t>
                  </w:r>
                </w:p>
              </w:tc>
            </w:tr>
            <w:tr w:rsidR="007313BC" w:rsidRPr="007737A0" w14:paraId="0F660B42" w14:textId="77777777" w:rsidTr="007313BC">
              <w:trPr>
                <w:trHeight w:val="232"/>
              </w:trPr>
              <w:tc>
                <w:tcPr>
                  <w:tcW w:w="3210" w:type="dxa"/>
                </w:tcPr>
                <w:p w14:paraId="0433BFFD" w14:textId="77777777" w:rsidR="007313BC" w:rsidRPr="007737A0" w:rsidRDefault="007313BC" w:rsidP="00EF1EA9">
                  <w:pPr>
                    <w:jc w:val="left"/>
                    <w:rPr>
                      <w:sz w:val="20"/>
                      <w:szCs w:val="20"/>
                      <w:lang w:val="en-US"/>
                    </w:rPr>
                  </w:pPr>
                  <w:proofErr w:type="spellStart"/>
                  <w:r w:rsidRPr="007737A0">
                    <w:rPr>
                      <w:sz w:val="20"/>
                      <w:szCs w:val="20"/>
                      <w:lang w:val="en-US"/>
                    </w:rPr>
                    <w:t>Bajejo</w:t>
                  </w:r>
                  <w:proofErr w:type="spellEnd"/>
                </w:p>
              </w:tc>
              <w:tc>
                <w:tcPr>
                  <w:tcW w:w="3211" w:type="dxa"/>
                </w:tcPr>
                <w:p w14:paraId="5058F18D" w14:textId="77777777" w:rsidR="007313BC" w:rsidRPr="007737A0" w:rsidRDefault="007313BC" w:rsidP="00EF1EA9">
                  <w:pPr>
                    <w:jc w:val="right"/>
                    <w:rPr>
                      <w:sz w:val="20"/>
                      <w:szCs w:val="20"/>
                      <w:lang w:val="en-US"/>
                    </w:rPr>
                  </w:pPr>
                  <w:r w:rsidRPr="007737A0">
                    <w:rPr>
                      <w:sz w:val="20"/>
                      <w:szCs w:val="20"/>
                      <w:lang w:val="en-US"/>
                    </w:rPr>
                    <w:t>8,000</w:t>
                  </w:r>
                </w:p>
              </w:tc>
              <w:tc>
                <w:tcPr>
                  <w:tcW w:w="3211" w:type="dxa"/>
                </w:tcPr>
                <w:p w14:paraId="7F37813D" w14:textId="77777777" w:rsidR="007313BC" w:rsidRPr="007737A0" w:rsidRDefault="007313BC" w:rsidP="00EF1EA9">
                  <w:pPr>
                    <w:jc w:val="right"/>
                    <w:rPr>
                      <w:sz w:val="20"/>
                      <w:szCs w:val="20"/>
                      <w:lang w:val="en-US"/>
                    </w:rPr>
                  </w:pPr>
                  <w:r w:rsidRPr="007737A0">
                    <w:rPr>
                      <w:sz w:val="20"/>
                      <w:szCs w:val="20"/>
                      <w:lang w:val="en-US"/>
                    </w:rPr>
                    <w:t>38,624.18</w:t>
                  </w:r>
                </w:p>
              </w:tc>
            </w:tr>
            <w:tr w:rsidR="007313BC" w:rsidRPr="007737A0" w14:paraId="3D83339C" w14:textId="77777777" w:rsidTr="007313BC">
              <w:trPr>
                <w:trHeight w:val="232"/>
              </w:trPr>
              <w:tc>
                <w:tcPr>
                  <w:tcW w:w="3210" w:type="dxa"/>
                </w:tcPr>
                <w:p w14:paraId="58CA8D76" w14:textId="77777777" w:rsidR="007313BC" w:rsidRPr="007737A0" w:rsidRDefault="007313BC" w:rsidP="00EF1EA9">
                  <w:pPr>
                    <w:jc w:val="left"/>
                    <w:rPr>
                      <w:b/>
                      <w:sz w:val="20"/>
                      <w:szCs w:val="20"/>
                      <w:lang w:val="en-US"/>
                    </w:rPr>
                  </w:pPr>
                  <w:r w:rsidRPr="007737A0">
                    <w:rPr>
                      <w:b/>
                      <w:sz w:val="20"/>
                      <w:szCs w:val="20"/>
                      <w:lang w:val="en-US"/>
                    </w:rPr>
                    <w:t>TOTAL</w:t>
                  </w:r>
                </w:p>
              </w:tc>
              <w:tc>
                <w:tcPr>
                  <w:tcW w:w="3211" w:type="dxa"/>
                </w:tcPr>
                <w:p w14:paraId="6DA1C154" w14:textId="77777777" w:rsidR="007313BC" w:rsidRPr="007737A0" w:rsidRDefault="007313BC" w:rsidP="00EF1EA9">
                  <w:pPr>
                    <w:jc w:val="right"/>
                    <w:rPr>
                      <w:b/>
                      <w:sz w:val="20"/>
                      <w:szCs w:val="20"/>
                      <w:lang w:val="en-US"/>
                    </w:rPr>
                  </w:pPr>
                  <w:r w:rsidRPr="007737A0">
                    <w:rPr>
                      <w:b/>
                      <w:sz w:val="20"/>
                      <w:szCs w:val="20"/>
                      <w:lang w:val="en-US"/>
                    </w:rPr>
                    <w:t>38,000</w:t>
                  </w:r>
                </w:p>
              </w:tc>
              <w:tc>
                <w:tcPr>
                  <w:tcW w:w="3211" w:type="dxa"/>
                </w:tcPr>
                <w:p w14:paraId="7182AF12" w14:textId="77777777" w:rsidR="007313BC" w:rsidRPr="007737A0" w:rsidRDefault="007313BC" w:rsidP="00EF1EA9">
                  <w:pPr>
                    <w:jc w:val="right"/>
                    <w:rPr>
                      <w:b/>
                      <w:sz w:val="20"/>
                      <w:szCs w:val="20"/>
                      <w:lang w:val="en-US"/>
                    </w:rPr>
                  </w:pPr>
                  <w:r w:rsidRPr="007737A0">
                    <w:rPr>
                      <w:b/>
                      <w:sz w:val="20"/>
                      <w:szCs w:val="20"/>
                      <w:lang w:val="en-US"/>
                    </w:rPr>
                    <w:t>160,295.93</w:t>
                  </w:r>
                </w:p>
              </w:tc>
            </w:tr>
          </w:tbl>
          <w:p w14:paraId="0C985B63" w14:textId="77777777" w:rsidR="007313BC" w:rsidRPr="007737A0" w:rsidRDefault="007313BC" w:rsidP="00EF1EA9">
            <w:pPr>
              <w:jc w:val="left"/>
              <w:rPr>
                <w:sz w:val="20"/>
                <w:szCs w:val="20"/>
                <w:lang w:val="en-US"/>
              </w:rPr>
            </w:pPr>
          </w:p>
        </w:tc>
      </w:tr>
      <w:tr w:rsidR="007313BC" w:rsidRPr="007737A0" w14:paraId="7234A5E9" w14:textId="77777777" w:rsidTr="0088278A">
        <w:tc>
          <w:tcPr>
            <w:tcW w:w="10773" w:type="dxa"/>
            <w:gridSpan w:val="2"/>
          </w:tcPr>
          <w:p w14:paraId="4F9069B8" w14:textId="77777777" w:rsidR="007313BC" w:rsidRPr="007737A0" w:rsidRDefault="007313BC" w:rsidP="00EF1EA9">
            <w:pPr>
              <w:jc w:val="center"/>
              <w:rPr>
                <w:b/>
                <w:sz w:val="20"/>
                <w:szCs w:val="20"/>
                <w:lang w:val="en-US"/>
              </w:rPr>
            </w:pPr>
            <w:r w:rsidRPr="007737A0">
              <w:rPr>
                <w:b/>
                <w:sz w:val="20"/>
                <w:szCs w:val="20"/>
                <w:lang w:val="en-US"/>
              </w:rPr>
              <w:t>ACHIEVEMENTS AND IMPACT</w:t>
            </w:r>
          </w:p>
        </w:tc>
      </w:tr>
      <w:tr w:rsidR="007313BC" w:rsidRPr="007737A0" w14:paraId="64BE62C3" w14:textId="77777777" w:rsidTr="0088278A">
        <w:tc>
          <w:tcPr>
            <w:tcW w:w="3822" w:type="dxa"/>
          </w:tcPr>
          <w:p w14:paraId="68CDD553" w14:textId="77777777" w:rsidR="007313BC" w:rsidRPr="007737A0" w:rsidRDefault="007313BC" w:rsidP="00EF1EA9">
            <w:pPr>
              <w:jc w:val="left"/>
              <w:rPr>
                <w:b/>
                <w:sz w:val="20"/>
                <w:szCs w:val="20"/>
                <w:lang w:val="en-US"/>
              </w:rPr>
            </w:pPr>
            <w:r w:rsidRPr="007737A0">
              <w:rPr>
                <w:b/>
                <w:sz w:val="20"/>
                <w:szCs w:val="20"/>
                <w:lang w:val="en-US"/>
              </w:rPr>
              <w:t>Number of beneficiaries assisted</w:t>
            </w:r>
          </w:p>
        </w:tc>
        <w:tc>
          <w:tcPr>
            <w:tcW w:w="6951" w:type="dxa"/>
          </w:tcPr>
          <w:p w14:paraId="3B7DD0C1" w14:textId="77777777" w:rsidR="007313BC" w:rsidRPr="007737A0" w:rsidRDefault="007313BC" w:rsidP="00EF1EA9">
            <w:pPr>
              <w:jc w:val="left"/>
              <w:rPr>
                <w:sz w:val="20"/>
                <w:szCs w:val="20"/>
                <w:lang w:val="en-US"/>
              </w:rPr>
            </w:pPr>
            <w:r w:rsidRPr="007737A0">
              <w:rPr>
                <w:sz w:val="20"/>
                <w:szCs w:val="20"/>
                <w:lang w:val="en-US"/>
              </w:rPr>
              <w:t>Four (initial group)</w:t>
            </w:r>
          </w:p>
        </w:tc>
      </w:tr>
      <w:tr w:rsidR="007313BC" w:rsidRPr="007737A0" w14:paraId="7D211C09" w14:textId="77777777" w:rsidTr="0088278A">
        <w:tc>
          <w:tcPr>
            <w:tcW w:w="3822" w:type="dxa"/>
          </w:tcPr>
          <w:p w14:paraId="76DFCD32" w14:textId="77777777" w:rsidR="007313BC" w:rsidRPr="007737A0" w:rsidRDefault="007313BC"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6951" w:type="dxa"/>
          </w:tcPr>
          <w:p w14:paraId="02CFE8C2" w14:textId="77777777" w:rsidR="007313BC" w:rsidRPr="007737A0" w:rsidRDefault="007313BC" w:rsidP="00EF1EA9">
            <w:pPr>
              <w:jc w:val="left"/>
              <w:rPr>
                <w:sz w:val="20"/>
                <w:szCs w:val="20"/>
                <w:lang w:val="en-US"/>
              </w:rPr>
            </w:pPr>
            <w:r w:rsidRPr="007737A0">
              <w:rPr>
                <w:sz w:val="20"/>
                <w:szCs w:val="20"/>
                <w:lang w:val="en-US"/>
              </w:rPr>
              <w:t>0.46</w:t>
            </w:r>
          </w:p>
        </w:tc>
      </w:tr>
      <w:tr w:rsidR="007313BC" w:rsidRPr="007737A0" w14:paraId="7A555FBA" w14:textId="77777777" w:rsidTr="0088278A">
        <w:tc>
          <w:tcPr>
            <w:tcW w:w="3822" w:type="dxa"/>
          </w:tcPr>
          <w:p w14:paraId="7A3D8300" w14:textId="2D70CA68" w:rsidR="007313BC" w:rsidRPr="007737A0" w:rsidRDefault="007313BC"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6951" w:type="dxa"/>
          </w:tcPr>
          <w:p w14:paraId="24D77FFA" w14:textId="77777777" w:rsidR="007313BC" w:rsidRPr="007737A0" w:rsidRDefault="007313BC" w:rsidP="00EF1EA9">
            <w:pPr>
              <w:jc w:val="left"/>
              <w:rPr>
                <w:sz w:val="20"/>
                <w:szCs w:val="20"/>
                <w:lang w:val="en-US"/>
              </w:rPr>
            </w:pPr>
            <w:r w:rsidRPr="007737A0">
              <w:rPr>
                <w:sz w:val="20"/>
                <w:szCs w:val="20"/>
                <w:lang w:val="en-US"/>
              </w:rPr>
              <w:t>160,296</w:t>
            </w:r>
          </w:p>
        </w:tc>
      </w:tr>
      <w:tr w:rsidR="007313BC" w:rsidRPr="007737A0" w14:paraId="4F342FF7" w14:textId="77777777" w:rsidTr="0088278A">
        <w:tc>
          <w:tcPr>
            <w:tcW w:w="3822" w:type="dxa"/>
          </w:tcPr>
          <w:p w14:paraId="38464E78" w14:textId="77777777" w:rsidR="007313BC" w:rsidRPr="007737A0" w:rsidRDefault="007313BC" w:rsidP="00EF1EA9">
            <w:pPr>
              <w:jc w:val="left"/>
              <w:rPr>
                <w:b/>
                <w:sz w:val="20"/>
                <w:szCs w:val="20"/>
                <w:lang w:val="en-US"/>
              </w:rPr>
            </w:pPr>
            <w:r w:rsidRPr="007737A0">
              <w:rPr>
                <w:b/>
                <w:sz w:val="20"/>
                <w:szCs w:val="20"/>
                <w:lang w:val="en-US"/>
              </w:rPr>
              <w:t>Actual date of completion</w:t>
            </w:r>
          </w:p>
        </w:tc>
        <w:tc>
          <w:tcPr>
            <w:tcW w:w="6951" w:type="dxa"/>
          </w:tcPr>
          <w:p w14:paraId="7C3D1AA5" w14:textId="77777777" w:rsidR="007313BC" w:rsidRPr="007737A0" w:rsidRDefault="007313BC" w:rsidP="00EF1EA9">
            <w:pPr>
              <w:jc w:val="left"/>
              <w:rPr>
                <w:sz w:val="20"/>
                <w:szCs w:val="20"/>
                <w:lang w:val="en-US"/>
              </w:rPr>
            </w:pPr>
            <w:r w:rsidRPr="007737A0">
              <w:rPr>
                <w:sz w:val="20"/>
                <w:szCs w:val="20"/>
                <w:lang w:val="en-US"/>
              </w:rPr>
              <w:t>20</w:t>
            </w:r>
            <w:r w:rsidRPr="007737A0">
              <w:rPr>
                <w:sz w:val="20"/>
                <w:szCs w:val="20"/>
                <w:vertAlign w:val="superscript"/>
                <w:lang w:val="en-US"/>
              </w:rPr>
              <w:t>th</w:t>
            </w:r>
            <w:r w:rsidRPr="007737A0">
              <w:rPr>
                <w:sz w:val="20"/>
                <w:szCs w:val="20"/>
                <w:lang w:val="en-US"/>
              </w:rPr>
              <w:t xml:space="preserve"> Sep. 2017 (Completion by initial group of 4 beneficiaries) </w:t>
            </w:r>
          </w:p>
        </w:tc>
      </w:tr>
      <w:tr w:rsidR="007313BC" w:rsidRPr="007737A0" w14:paraId="47EECE72" w14:textId="77777777" w:rsidTr="0088278A">
        <w:tc>
          <w:tcPr>
            <w:tcW w:w="10773" w:type="dxa"/>
            <w:gridSpan w:val="2"/>
          </w:tcPr>
          <w:p w14:paraId="2020F2AB" w14:textId="77777777" w:rsidR="007313BC" w:rsidRPr="007737A0" w:rsidRDefault="007313BC" w:rsidP="00EF1EA9">
            <w:pPr>
              <w:rPr>
                <w:sz w:val="20"/>
                <w:szCs w:val="20"/>
                <w:lang w:val="en-US"/>
              </w:rPr>
            </w:pPr>
            <w:r w:rsidRPr="007737A0">
              <w:rPr>
                <w:b/>
                <w:sz w:val="20"/>
                <w:szCs w:val="20"/>
                <w:lang w:val="en-US"/>
              </w:rPr>
              <w:t xml:space="preserve">Main results obtained and any other environmental/economic impact achieved: </w:t>
            </w:r>
          </w:p>
          <w:p w14:paraId="2B0A5F17" w14:textId="77777777" w:rsidR="007313BC" w:rsidRPr="007737A0" w:rsidRDefault="007313BC" w:rsidP="00EF1EA9">
            <w:pPr>
              <w:rPr>
                <w:sz w:val="20"/>
                <w:szCs w:val="20"/>
                <w:lang w:val="en-US"/>
              </w:rPr>
            </w:pPr>
            <w:r w:rsidRPr="007737A0">
              <w:rPr>
                <w:sz w:val="20"/>
                <w:szCs w:val="20"/>
                <w:lang w:val="en-US"/>
              </w:rPr>
              <w:t xml:space="preserve">The retrofitted facilities are currently running on R-407C which has zero ODP and better energy efficiency (with a GWP of 1774). The retrofits were performed using safety and technical guidance to ensure safe and efficient operations of the facilities and have been well accepted by the beneficiaries. This HFC blend is being used as transitional refrigerant pending final replacement with zero- or low-GWP refrigerant. It also provides better cold storage temperatures thus providing better quality frozen foods in the cold rooms. The operatives have been trained in the code of good refrigeration practices and have acquired better maintenance culture. Unwanted emissions and leakages of the refrigerant have been prevented leading to refrigerant savings and mitigation of adverse environmental impact on the ozone layer and climate. </w:t>
            </w:r>
          </w:p>
        </w:tc>
      </w:tr>
      <w:tr w:rsidR="007313BC" w:rsidRPr="007737A0" w14:paraId="5CA02AD4" w14:textId="77777777" w:rsidTr="0088278A">
        <w:tc>
          <w:tcPr>
            <w:tcW w:w="10773" w:type="dxa"/>
            <w:gridSpan w:val="2"/>
          </w:tcPr>
          <w:p w14:paraId="2F72C421" w14:textId="77777777" w:rsidR="007313BC" w:rsidRPr="007737A0" w:rsidRDefault="007313BC" w:rsidP="00EF1EA9">
            <w:pPr>
              <w:rPr>
                <w:b/>
                <w:sz w:val="20"/>
                <w:szCs w:val="20"/>
                <w:lang w:val="en-US"/>
              </w:rPr>
            </w:pPr>
            <w:r w:rsidRPr="007737A0">
              <w:rPr>
                <w:b/>
                <w:sz w:val="20"/>
                <w:szCs w:val="20"/>
                <w:lang w:val="en-US"/>
              </w:rPr>
              <w:t>Reasons for delay. If the project was discontinued, please explain the reasons and indicate to what activities the funding was reallocated:</w:t>
            </w:r>
          </w:p>
          <w:p w14:paraId="4CF1358C" w14:textId="6A103853" w:rsidR="007313BC" w:rsidRPr="007737A0" w:rsidRDefault="007313BC" w:rsidP="0088278A">
            <w:pPr>
              <w:rPr>
                <w:b/>
                <w:sz w:val="20"/>
                <w:szCs w:val="20"/>
                <w:lang w:val="en-US"/>
              </w:rPr>
            </w:pPr>
            <w:r w:rsidRPr="007737A0">
              <w:rPr>
                <w:sz w:val="20"/>
                <w:szCs w:val="20"/>
                <w:lang w:val="en-US"/>
              </w:rPr>
              <w:t xml:space="preserve">The initial four beneficiaries completed retrofitting their facilities in 2017. However, due to the decision against the use of high-GWP HFCs as alternatives to HCFC-22 the implementation of the </w:t>
            </w:r>
            <w:proofErr w:type="spellStart"/>
            <w:r w:rsidRPr="007737A0">
              <w:rPr>
                <w:sz w:val="20"/>
                <w:szCs w:val="20"/>
                <w:lang w:val="en-US"/>
              </w:rPr>
              <w:t>programme</w:t>
            </w:r>
            <w:proofErr w:type="spellEnd"/>
            <w:r w:rsidRPr="007737A0">
              <w:rPr>
                <w:sz w:val="20"/>
                <w:szCs w:val="20"/>
                <w:lang w:val="en-US"/>
              </w:rPr>
              <w:t xml:space="preserve"> for the next group of nine companies was suspended. With resources currently available from the EUIP </w:t>
            </w:r>
            <w:proofErr w:type="spellStart"/>
            <w:r w:rsidRPr="007737A0">
              <w:rPr>
                <w:sz w:val="20"/>
                <w:szCs w:val="20"/>
                <w:lang w:val="en-US"/>
              </w:rPr>
              <w:t>programme</w:t>
            </w:r>
            <w:proofErr w:type="spellEnd"/>
            <w:r w:rsidRPr="007737A0">
              <w:rPr>
                <w:sz w:val="20"/>
                <w:szCs w:val="20"/>
                <w:lang w:val="en-US"/>
              </w:rPr>
              <w:t xml:space="preserve"> it is intended to take some initiatives imminently to address the issues of low-GWP technologies and their market availability in order to restart the </w:t>
            </w:r>
            <w:proofErr w:type="spellStart"/>
            <w:r w:rsidRPr="007737A0">
              <w:rPr>
                <w:sz w:val="20"/>
                <w:szCs w:val="20"/>
                <w:lang w:val="en-US"/>
              </w:rPr>
              <w:t>programme</w:t>
            </w:r>
            <w:proofErr w:type="spellEnd"/>
            <w:r w:rsidRPr="007737A0">
              <w:rPr>
                <w:sz w:val="20"/>
                <w:szCs w:val="20"/>
                <w:lang w:val="en-US"/>
              </w:rPr>
              <w:t xml:space="preserve">. This is intended to be achieved through cooperation and assistance of the IAs (UNDP and Italy) and external institutions, such as the Centro </w:t>
            </w:r>
            <w:proofErr w:type="spellStart"/>
            <w:r w:rsidRPr="007737A0">
              <w:rPr>
                <w:sz w:val="20"/>
                <w:szCs w:val="20"/>
                <w:lang w:val="en-US"/>
              </w:rPr>
              <w:t>Studi</w:t>
            </w:r>
            <w:proofErr w:type="spellEnd"/>
            <w:r w:rsidRPr="007737A0">
              <w:rPr>
                <w:sz w:val="20"/>
                <w:szCs w:val="20"/>
                <w:lang w:val="en-US"/>
              </w:rPr>
              <w:t xml:space="preserve"> Galileo of Italy (which has expressed interest) in organizing relevant seminar/workshop for stakeholders and technical fact-finding visits by a selected national refrigeration expert to facilities and suppliers abroad to facilitate quicker transition to appropriate alternatives.</w:t>
            </w:r>
          </w:p>
        </w:tc>
      </w:tr>
      <w:tr w:rsidR="007313BC" w:rsidRPr="007737A0" w14:paraId="68A86295" w14:textId="77777777" w:rsidTr="0088278A">
        <w:tc>
          <w:tcPr>
            <w:tcW w:w="10773" w:type="dxa"/>
            <w:gridSpan w:val="2"/>
          </w:tcPr>
          <w:p w14:paraId="0797E13C" w14:textId="77777777" w:rsidR="007313BC" w:rsidRPr="007737A0" w:rsidRDefault="007313BC" w:rsidP="00EF1EA9">
            <w:pPr>
              <w:jc w:val="center"/>
              <w:rPr>
                <w:b/>
                <w:sz w:val="20"/>
                <w:szCs w:val="20"/>
                <w:lang w:val="en-US"/>
              </w:rPr>
            </w:pPr>
            <w:r w:rsidRPr="007737A0">
              <w:rPr>
                <w:b/>
                <w:sz w:val="20"/>
                <w:szCs w:val="20"/>
                <w:lang w:val="en-US"/>
              </w:rPr>
              <w:t>REPLICABILITY AND SUSTAINABILITY</w:t>
            </w:r>
          </w:p>
        </w:tc>
      </w:tr>
      <w:tr w:rsidR="007313BC" w:rsidRPr="007737A0" w14:paraId="20CF3357" w14:textId="77777777" w:rsidTr="0088278A">
        <w:tc>
          <w:tcPr>
            <w:tcW w:w="3822" w:type="dxa"/>
          </w:tcPr>
          <w:p w14:paraId="1EDAD947" w14:textId="77777777" w:rsidR="007313BC" w:rsidRPr="007737A0" w:rsidRDefault="007313BC" w:rsidP="00EF1EA9">
            <w:pPr>
              <w:jc w:val="left"/>
              <w:rPr>
                <w:b/>
                <w:sz w:val="20"/>
                <w:szCs w:val="20"/>
                <w:lang w:val="en-US"/>
              </w:rPr>
            </w:pPr>
            <w:r w:rsidRPr="007737A0">
              <w:rPr>
                <w:b/>
                <w:sz w:val="20"/>
                <w:szCs w:val="20"/>
                <w:lang w:val="en-US"/>
              </w:rPr>
              <w:t>Associated technical assistance/training provided</w:t>
            </w:r>
          </w:p>
        </w:tc>
        <w:tc>
          <w:tcPr>
            <w:tcW w:w="6951" w:type="dxa"/>
          </w:tcPr>
          <w:p w14:paraId="4CCE48E4" w14:textId="48BF1124" w:rsidR="007313BC" w:rsidRPr="007737A0" w:rsidRDefault="007313BC" w:rsidP="00EF1EA9">
            <w:pPr>
              <w:rPr>
                <w:sz w:val="20"/>
                <w:szCs w:val="20"/>
                <w:lang w:val="en-US"/>
              </w:rPr>
            </w:pPr>
            <w:r w:rsidRPr="007737A0">
              <w:rPr>
                <w:sz w:val="20"/>
                <w:szCs w:val="20"/>
                <w:lang w:val="en-US"/>
              </w:rPr>
              <w:t xml:space="preserve">The technicians manning the facilities were retrained on routine and running maintenance of the facilities based on good refrigeration servicing practices. It is expected that the trained technicians, especially workshop foremen will in turn train other operatives on the job. The NOU keeps monitoring the facilities. Additionally, </w:t>
            </w:r>
            <w:r w:rsidRPr="007737A0">
              <w:rPr>
                <w:sz w:val="20"/>
                <w:szCs w:val="20"/>
                <w:lang w:val="en-US"/>
              </w:rPr>
              <w:lastRenderedPageBreak/>
              <w:t xml:space="preserve">the three Ghanaian special refrigeration training </w:t>
            </w:r>
            <w:proofErr w:type="spellStart"/>
            <w:r w:rsidRPr="007737A0">
              <w:rPr>
                <w:sz w:val="20"/>
                <w:szCs w:val="20"/>
                <w:lang w:val="en-US"/>
              </w:rPr>
              <w:t>centres</w:t>
            </w:r>
            <w:proofErr w:type="spellEnd"/>
            <w:r w:rsidRPr="007737A0">
              <w:rPr>
                <w:sz w:val="20"/>
                <w:szCs w:val="20"/>
                <w:lang w:val="en-US"/>
              </w:rPr>
              <w:t xml:space="preserve"> established with MLF support are made accessible to practicing technicians for regular refresher training.</w:t>
            </w:r>
            <w:r w:rsidR="00EF1EA9" w:rsidRPr="007737A0">
              <w:rPr>
                <w:sz w:val="20"/>
                <w:szCs w:val="20"/>
                <w:lang w:val="en-US"/>
              </w:rPr>
              <w:t xml:space="preserve"> </w:t>
            </w:r>
          </w:p>
        </w:tc>
      </w:tr>
      <w:tr w:rsidR="007313BC" w:rsidRPr="007737A0" w14:paraId="4F9794FC" w14:textId="77777777" w:rsidTr="0088278A">
        <w:tc>
          <w:tcPr>
            <w:tcW w:w="3822" w:type="dxa"/>
          </w:tcPr>
          <w:p w14:paraId="47F14248" w14:textId="77777777" w:rsidR="007313BC" w:rsidRPr="007737A0" w:rsidRDefault="007313BC" w:rsidP="00EF1EA9">
            <w:pPr>
              <w:jc w:val="left"/>
              <w:rPr>
                <w:b/>
                <w:sz w:val="20"/>
                <w:szCs w:val="20"/>
                <w:lang w:val="en-US"/>
              </w:rPr>
            </w:pPr>
            <w:r w:rsidRPr="007737A0">
              <w:rPr>
                <w:b/>
                <w:sz w:val="20"/>
                <w:szCs w:val="20"/>
                <w:lang w:val="en-US"/>
              </w:rPr>
              <w:lastRenderedPageBreak/>
              <w:t>Associated policies or regulatory measures planned/promulgated, if any</w:t>
            </w:r>
          </w:p>
        </w:tc>
        <w:tc>
          <w:tcPr>
            <w:tcW w:w="6951" w:type="dxa"/>
          </w:tcPr>
          <w:p w14:paraId="0D88AE68" w14:textId="721EE3BC" w:rsidR="007313BC" w:rsidRPr="007737A0" w:rsidRDefault="007313BC" w:rsidP="00EF1EA9">
            <w:pPr>
              <w:rPr>
                <w:sz w:val="20"/>
                <w:szCs w:val="20"/>
                <w:lang w:val="en-US"/>
              </w:rPr>
            </w:pPr>
            <w:r w:rsidRPr="007737A0">
              <w:rPr>
                <w:sz w:val="20"/>
                <w:szCs w:val="20"/>
                <w:lang w:val="en-US"/>
              </w:rPr>
              <w:t xml:space="preserve">The underpinning strategy of the Ghana HPMP is transition from ODS-based refrigerants to alternative natural refrigerants to the extent possible and low-GWP refrigerants as they become available and economically viable for end-users. Policies and regulatory measures taken as part of the implementation of the HPMP have driven the widespread use of R-600a as alternative to CFC-12 and HFC-134a in the domestic refrigeration sector, while R-290-based air conditioners and R-290 as alternative refrigerant for HCFC-22 are gaining market acceptability. The Ghana EPA intends to organize focused workshops to address the issues of low-GWP alternatives for the RAC servicing sector in general and in the commercial refrigeration sub-sector in particular in line with </w:t>
            </w:r>
            <w:proofErr w:type="spellStart"/>
            <w:r w:rsidRPr="007737A0">
              <w:rPr>
                <w:sz w:val="20"/>
                <w:szCs w:val="20"/>
                <w:lang w:val="en-US"/>
              </w:rPr>
              <w:t>ExCom</w:t>
            </w:r>
            <w:proofErr w:type="spellEnd"/>
            <w:r w:rsidRPr="007737A0">
              <w:rPr>
                <w:sz w:val="20"/>
                <w:szCs w:val="20"/>
                <w:lang w:val="en-US"/>
              </w:rPr>
              <w:t xml:space="preserve"> Decision 84/48 (b) and (c).</w:t>
            </w:r>
            <w:r w:rsidR="00EF1EA9" w:rsidRPr="007737A0">
              <w:rPr>
                <w:sz w:val="20"/>
                <w:szCs w:val="20"/>
                <w:lang w:val="en-US"/>
              </w:rPr>
              <w:t xml:space="preserve"> </w:t>
            </w:r>
          </w:p>
        </w:tc>
      </w:tr>
      <w:tr w:rsidR="007313BC" w:rsidRPr="007737A0" w14:paraId="776722B0" w14:textId="77777777" w:rsidTr="0088278A">
        <w:tc>
          <w:tcPr>
            <w:tcW w:w="3822" w:type="dxa"/>
          </w:tcPr>
          <w:p w14:paraId="053B7326" w14:textId="77777777" w:rsidR="007313BC" w:rsidRPr="007737A0" w:rsidRDefault="007313BC"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6951" w:type="dxa"/>
          </w:tcPr>
          <w:p w14:paraId="54BD25FC" w14:textId="77777777" w:rsidR="007313BC" w:rsidRPr="007737A0" w:rsidRDefault="007313BC" w:rsidP="00EF1EA9">
            <w:pPr>
              <w:rPr>
                <w:sz w:val="20"/>
                <w:szCs w:val="20"/>
                <w:lang w:val="en-US"/>
              </w:rPr>
            </w:pPr>
            <w:r w:rsidRPr="007737A0">
              <w:rPr>
                <w:sz w:val="20"/>
                <w:szCs w:val="20"/>
                <w:lang w:val="en-US"/>
              </w:rPr>
              <w:t>Given the appropriate conditions of availability of alternative technology the remaining identified nine companies could follow the same approach as result of the success story from the first four beneficiaries. However, unless the alternatives proposed are ozone- and climate-friendly, the funding from the Multilateral Fund would not be provided.</w:t>
            </w:r>
          </w:p>
        </w:tc>
      </w:tr>
      <w:tr w:rsidR="007313BC" w:rsidRPr="007737A0" w14:paraId="3D533998" w14:textId="77777777" w:rsidTr="0088278A">
        <w:tc>
          <w:tcPr>
            <w:tcW w:w="10773" w:type="dxa"/>
            <w:gridSpan w:val="2"/>
          </w:tcPr>
          <w:p w14:paraId="4AAABA97" w14:textId="77777777" w:rsidR="007313BC" w:rsidRPr="007737A0" w:rsidRDefault="007313BC" w:rsidP="00EF1EA9">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w:t>
            </w:r>
          </w:p>
          <w:p w14:paraId="12C5080D" w14:textId="77777777" w:rsidR="007313BC" w:rsidRPr="007737A0" w:rsidRDefault="007313BC" w:rsidP="00EF1EA9">
            <w:pPr>
              <w:rPr>
                <w:sz w:val="20"/>
                <w:szCs w:val="20"/>
                <w:lang w:val="en-US"/>
              </w:rPr>
            </w:pPr>
            <w:r w:rsidRPr="007737A0">
              <w:rPr>
                <w:sz w:val="20"/>
                <w:szCs w:val="20"/>
                <w:lang w:val="en-US"/>
              </w:rPr>
              <w:t xml:space="preserve">The Ghana EPA advocacy was well received by the beneficiaries which provided leverage for companies to contribute on average a co-financing of 4 to 1 to the MLF funding. The tangible operational and economic advantages derived from the project generated interest among other stakeholders to participate in the </w:t>
            </w:r>
            <w:proofErr w:type="spellStart"/>
            <w:r w:rsidRPr="007737A0">
              <w:rPr>
                <w:sz w:val="20"/>
                <w:szCs w:val="20"/>
                <w:lang w:val="en-US"/>
              </w:rPr>
              <w:t>programme</w:t>
            </w:r>
            <w:proofErr w:type="spellEnd"/>
            <w:r w:rsidRPr="007737A0">
              <w:rPr>
                <w:sz w:val="20"/>
                <w:szCs w:val="20"/>
                <w:lang w:val="en-US"/>
              </w:rPr>
              <w:t>.</w:t>
            </w:r>
          </w:p>
          <w:p w14:paraId="4AAB4969" w14:textId="77777777" w:rsidR="007313BC" w:rsidRPr="007737A0" w:rsidRDefault="007313BC" w:rsidP="00EF1EA9">
            <w:pPr>
              <w:rPr>
                <w:sz w:val="20"/>
                <w:szCs w:val="20"/>
                <w:lang w:val="en-US"/>
              </w:rPr>
            </w:pPr>
            <w:r w:rsidRPr="007737A0">
              <w:rPr>
                <w:sz w:val="20"/>
                <w:szCs w:val="20"/>
                <w:lang w:val="en-US"/>
              </w:rPr>
              <w:t xml:space="preserve">UNDP and Italy are supporting Ghana to explore the opportunity for the low-GWP alternatives. Please note that due to the potentially higher costs, the beneficiaries might be limited. </w:t>
            </w:r>
          </w:p>
          <w:p w14:paraId="3F9B2124" w14:textId="77777777" w:rsidR="007313BC" w:rsidRPr="007737A0" w:rsidRDefault="007313BC" w:rsidP="00EF1EA9">
            <w:pPr>
              <w:rPr>
                <w:sz w:val="20"/>
                <w:szCs w:val="20"/>
                <w:lang w:val="en-US"/>
              </w:rPr>
            </w:pPr>
            <w:r w:rsidRPr="007737A0">
              <w:rPr>
                <w:sz w:val="20"/>
                <w:szCs w:val="20"/>
                <w:lang w:val="en-US"/>
              </w:rPr>
              <w:t xml:space="preserve">For LVC Article 5 countries, the low consumption volumes of refrigerants usually militate against early market penetration of more environmentally acceptable refrigerants on markets available elsewhere; this is due to high costs. In order to facilitate the market uptake of the low-GWP alternative, LVCs need more funding from the MLF to provide the incentives. Current budget may be insufficient to carry out the incentive </w:t>
            </w:r>
            <w:proofErr w:type="spellStart"/>
            <w:r w:rsidRPr="007737A0">
              <w:rPr>
                <w:sz w:val="20"/>
                <w:szCs w:val="20"/>
                <w:lang w:val="en-US"/>
              </w:rPr>
              <w:t>programme</w:t>
            </w:r>
            <w:proofErr w:type="spellEnd"/>
            <w:r w:rsidRPr="007737A0">
              <w:rPr>
                <w:sz w:val="20"/>
                <w:szCs w:val="20"/>
                <w:lang w:val="en-US"/>
              </w:rPr>
              <w:t xml:space="preserve"> using the alternatives such as CO2, Ammonia, R290, HFOs. </w:t>
            </w:r>
          </w:p>
        </w:tc>
      </w:tr>
    </w:tbl>
    <w:p w14:paraId="3CD55C0D" w14:textId="77777777" w:rsidR="007313BC" w:rsidRPr="007737A0" w:rsidRDefault="007313BC" w:rsidP="00EF1EA9">
      <w:pPr>
        <w:pStyle w:val="Heading1"/>
        <w:numPr>
          <w:ilvl w:val="0"/>
          <w:numId w:val="0"/>
        </w:numPr>
      </w:pPr>
    </w:p>
    <w:p w14:paraId="5F626A15" w14:textId="46117AA5" w:rsidR="007313BC" w:rsidRPr="007737A0" w:rsidRDefault="007313BC" w:rsidP="00EF1EA9">
      <w:pPr>
        <w:jc w:val="left"/>
      </w:pPr>
      <w:r w:rsidRPr="007737A0">
        <w:br w:type="page"/>
      </w:r>
    </w:p>
    <w:tbl>
      <w:tblPr>
        <w:tblStyle w:val="TableGrid"/>
        <w:tblW w:w="10773" w:type="dxa"/>
        <w:tblInd w:w="-572" w:type="dxa"/>
        <w:tblLook w:val="04A0" w:firstRow="1" w:lastRow="0" w:firstColumn="1" w:lastColumn="0" w:noHBand="0" w:noVBand="1"/>
      </w:tblPr>
      <w:tblGrid>
        <w:gridCol w:w="3686"/>
        <w:gridCol w:w="7087"/>
      </w:tblGrid>
      <w:tr w:rsidR="007313BC" w:rsidRPr="007737A0" w14:paraId="67AC0FF5" w14:textId="77777777" w:rsidTr="0088278A">
        <w:tc>
          <w:tcPr>
            <w:tcW w:w="10773" w:type="dxa"/>
            <w:gridSpan w:val="2"/>
          </w:tcPr>
          <w:p w14:paraId="65B18E46" w14:textId="77777777" w:rsidR="007313BC" w:rsidRPr="007737A0" w:rsidRDefault="007313BC" w:rsidP="0088278A">
            <w:pPr>
              <w:jc w:val="center"/>
              <w:rPr>
                <w:sz w:val="20"/>
                <w:szCs w:val="20"/>
                <w:lang w:val="en-US"/>
              </w:rPr>
            </w:pPr>
            <w:r w:rsidRPr="007737A0">
              <w:rPr>
                <w:b/>
                <w:sz w:val="20"/>
                <w:szCs w:val="20"/>
                <w:lang w:val="en-US"/>
              </w:rPr>
              <w:lastRenderedPageBreak/>
              <w:t>PROJECT DESCRIPTION</w:t>
            </w:r>
          </w:p>
        </w:tc>
      </w:tr>
      <w:tr w:rsidR="007313BC" w:rsidRPr="007737A0" w14:paraId="70CAD3D3" w14:textId="77777777" w:rsidTr="0088278A">
        <w:tc>
          <w:tcPr>
            <w:tcW w:w="3686" w:type="dxa"/>
          </w:tcPr>
          <w:p w14:paraId="4EED25DC" w14:textId="77777777" w:rsidR="007313BC" w:rsidRPr="007737A0" w:rsidRDefault="007313BC" w:rsidP="0088278A">
            <w:pPr>
              <w:jc w:val="left"/>
              <w:rPr>
                <w:b/>
                <w:sz w:val="20"/>
                <w:szCs w:val="20"/>
                <w:lang w:val="en-US"/>
              </w:rPr>
            </w:pPr>
            <w:r w:rsidRPr="007737A0">
              <w:rPr>
                <w:b/>
                <w:sz w:val="20"/>
                <w:szCs w:val="20"/>
                <w:lang w:val="en-US"/>
              </w:rPr>
              <w:t>Country</w:t>
            </w:r>
          </w:p>
        </w:tc>
        <w:tc>
          <w:tcPr>
            <w:tcW w:w="7087" w:type="dxa"/>
          </w:tcPr>
          <w:p w14:paraId="7AD24C6C" w14:textId="77777777" w:rsidR="007313BC" w:rsidRPr="007737A0" w:rsidRDefault="007313BC" w:rsidP="0088278A">
            <w:pPr>
              <w:jc w:val="left"/>
              <w:rPr>
                <w:sz w:val="20"/>
                <w:szCs w:val="20"/>
                <w:lang w:val="en-US"/>
              </w:rPr>
            </w:pPr>
            <w:r w:rsidRPr="007737A0">
              <w:rPr>
                <w:sz w:val="20"/>
                <w:szCs w:val="20"/>
                <w:lang w:val="en-US"/>
              </w:rPr>
              <w:t>Madagascar</w:t>
            </w:r>
          </w:p>
        </w:tc>
      </w:tr>
      <w:tr w:rsidR="007313BC" w:rsidRPr="007737A0" w14:paraId="460F1542" w14:textId="77777777" w:rsidTr="0088278A">
        <w:tc>
          <w:tcPr>
            <w:tcW w:w="3686" w:type="dxa"/>
          </w:tcPr>
          <w:p w14:paraId="302D4AF3" w14:textId="77777777" w:rsidR="007313BC" w:rsidRPr="007737A0" w:rsidRDefault="007313BC" w:rsidP="0088278A">
            <w:pPr>
              <w:jc w:val="left"/>
              <w:rPr>
                <w:b/>
                <w:sz w:val="20"/>
                <w:szCs w:val="20"/>
                <w:lang w:val="en-US"/>
              </w:rPr>
            </w:pPr>
            <w:r w:rsidRPr="007737A0">
              <w:rPr>
                <w:b/>
                <w:sz w:val="20"/>
                <w:szCs w:val="20"/>
                <w:lang w:val="en-US"/>
              </w:rPr>
              <w:t>Stage of the HPMP</w:t>
            </w:r>
          </w:p>
        </w:tc>
        <w:tc>
          <w:tcPr>
            <w:tcW w:w="7087" w:type="dxa"/>
          </w:tcPr>
          <w:p w14:paraId="54A12B83" w14:textId="77777777" w:rsidR="007313BC" w:rsidRPr="007737A0" w:rsidRDefault="007313BC" w:rsidP="0088278A">
            <w:pPr>
              <w:jc w:val="left"/>
              <w:rPr>
                <w:sz w:val="20"/>
                <w:szCs w:val="20"/>
                <w:lang w:val="en-US"/>
              </w:rPr>
            </w:pPr>
            <w:r w:rsidRPr="007737A0">
              <w:rPr>
                <w:sz w:val="20"/>
                <w:szCs w:val="20"/>
                <w:lang w:val="en-US"/>
              </w:rPr>
              <w:t>Stage I</w:t>
            </w:r>
          </w:p>
        </w:tc>
      </w:tr>
      <w:tr w:rsidR="007313BC" w:rsidRPr="007737A0" w14:paraId="0E3711C3" w14:textId="77777777" w:rsidTr="0088278A">
        <w:tc>
          <w:tcPr>
            <w:tcW w:w="3686" w:type="dxa"/>
          </w:tcPr>
          <w:p w14:paraId="4BAF688E" w14:textId="77777777" w:rsidR="007313BC" w:rsidRPr="007737A0" w:rsidRDefault="007313BC" w:rsidP="0088278A">
            <w:pPr>
              <w:jc w:val="left"/>
              <w:rPr>
                <w:b/>
                <w:sz w:val="20"/>
                <w:szCs w:val="20"/>
                <w:lang w:val="en-US"/>
              </w:rPr>
            </w:pPr>
            <w:r w:rsidRPr="007737A0">
              <w:rPr>
                <w:b/>
                <w:sz w:val="20"/>
                <w:szCs w:val="20"/>
                <w:lang w:val="en-US"/>
              </w:rPr>
              <w:t>Implementing agency</w:t>
            </w:r>
          </w:p>
        </w:tc>
        <w:tc>
          <w:tcPr>
            <w:tcW w:w="7087" w:type="dxa"/>
          </w:tcPr>
          <w:p w14:paraId="234AF8CA" w14:textId="77777777" w:rsidR="007313BC" w:rsidRPr="007737A0" w:rsidRDefault="007313BC" w:rsidP="0088278A">
            <w:pPr>
              <w:jc w:val="left"/>
              <w:rPr>
                <w:sz w:val="20"/>
                <w:szCs w:val="20"/>
                <w:lang w:val="en-US"/>
              </w:rPr>
            </w:pPr>
            <w:r w:rsidRPr="007737A0">
              <w:rPr>
                <w:sz w:val="20"/>
                <w:szCs w:val="20"/>
                <w:lang w:val="en-US"/>
              </w:rPr>
              <w:t>UNEP/UNIDO</w:t>
            </w:r>
          </w:p>
        </w:tc>
      </w:tr>
      <w:tr w:rsidR="007313BC" w:rsidRPr="007737A0" w14:paraId="5C1E8E9B" w14:textId="77777777" w:rsidTr="0088278A">
        <w:tc>
          <w:tcPr>
            <w:tcW w:w="3686" w:type="dxa"/>
          </w:tcPr>
          <w:p w14:paraId="71B1180A" w14:textId="77777777" w:rsidR="007313BC" w:rsidRPr="007737A0" w:rsidRDefault="007313BC" w:rsidP="0088278A">
            <w:pPr>
              <w:jc w:val="left"/>
              <w:rPr>
                <w:b/>
                <w:sz w:val="20"/>
                <w:szCs w:val="20"/>
                <w:lang w:val="en-US"/>
              </w:rPr>
            </w:pPr>
            <w:r w:rsidRPr="007737A0">
              <w:rPr>
                <w:b/>
                <w:sz w:val="20"/>
                <w:szCs w:val="20"/>
                <w:lang w:val="en-US"/>
              </w:rPr>
              <w:t>Project title</w:t>
            </w:r>
          </w:p>
        </w:tc>
        <w:tc>
          <w:tcPr>
            <w:tcW w:w="7087" w:type="dxa"/>
          </w:tcPr>
          <w:p w14:paraId="31F42C4C" w14:textId="77777777" w:rsidR="007313BC" w:rsidRPr="007737A0" w:rsidRDefault="007313BC" w:rsidP="00F17A21">
            <w:pPr>
              <w:pStyle w:val="ListParagraph"/>
              <w:numPr>
                <w:ilvl w:val="0"/>
                <w:numId w:val="8"/>
              </w:numPr>
              <w:ind w:left="144" w:hanging="144"/>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 xml:space="preserve">Project title: HCFC phase-out management plan </w:t>
            </w:r>
          </w:p>
          <w:p w14:paraId="7F543267" w14:textId="77777777" w:rsidR="007313BC" w:rsidRPr="007737A0" w:rsidRDefault="007313BC" w:rsidP="00F17A21">
            <w:pPr>
              <w:pStyle w:val="ListParagraph"/>
              <w:numPr>
                <w:ilvl w:val="0"/>
                <w:numId w:val="8"/>
              </w:numPr>
              <w:ind w:left="144" w:hanging="144"/>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 xml:space="preserve">Activity title: </w:t>
            </w:r>
            <w:r w:rsidRPr="007737A0">
              <w:rPr>
                <w:rFonts w:ascii="Times New Roman" w:hAnsi="Times New Roman" w:cs="Times New Roman"/>
                <w:sz w:val="20"/>
                <w:szCs w:val="20"/>
              </w:rPr>
              <w:t>Replacement scheme aiming to facilitate the replacement of HCFC-based air-conditioners to low-GWP alternative</w:t>
            </w:r>
          </w:p>
        </w:tc>
      </w:tr>
      <w:tr w:rsidR="007313BC" w:rsidRPr="007737A0" w14:paraId="42230744" w14:textId="77777777" w:rsidTr="0088278A">
        <w:tc>
          <w:tcPr>
            <w:tcW w:w="3686" w:type="dxa"/>
          </w:tcPr>
          <w:p w14:paraId="1B51AD72" w14:textId="77777777" w:rsidR="007313BC" w:rsidRPr="007737A0" w:rsidRDefault="007313BC" w:rsidP="0088278A">
            <w:pPr>
              <w:jc w:val="left"/>
              <w:rPr>
                <w:b/>
                <w:sz w:val="20"/>
                <w:szCs w:val="20"/>
                <w:lang w:val="en-US"/>
              </w:rPr>
            </w:pPr>
            <w:r w:rsidRPr="007737A0">
              <w:rPr>
                <w:b/>
                <w:sz w:val="20"/>
                <w:szCs w:val="20"/>
                <w:lang w:val="en-US"/>
              </w:rPr>
              <w:t>Subsector/application</w:t>
            </w:r>
          </w:p>
        </w:tc>
        <w:tc>
          <w:tcPr>
            <w:tcW w:w="7087" w:type="dxa"/>
          </w:tcPr>
          <w:p w14:paraId="2777BFCA" w14:textId="77777777" w:rsidR="007313BC" w:rsidRPr="007737A0" w:rsidRDefault="007313BC" w:rsidP="00F17A21">
            <w:pPr>
              <w:pStyle w:val="ListParagraph"/>
              <w:numPr>
                <w:ilvl w:val="0"/>
                <w:numId w:val="8"/>
              </w:numPr>
              <w:ind w:left="144" w:hanging="144"/>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Project subsector/application: servicing sector</w:t>
            </w:r>
          </w:p>
          <w:p w14:paraId="380565E6" w14:textId="77777777" w:rsidR="007313BC" w:rsidRPr="007737A0" w:rsidRDefault="007313BC" w:rsidP="00F17A21">
            <w:pPr>
              <w:pStyle w:val="ListParagraph"/>
              <w:numPr>
                <w:ilvl w:val="0"/>
                <w:numId w:val="8"/>
              </w:numPr>
              <w:ind w:left="144" w:hanging="144"/>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 xml:space="preserve">Activity subsector/application: replacement of 38 </w:t>
            </w:r>
            <w:r w:rsidRPr="007737A0">
              <w:rPr>
                <w:rFonts w:ascii="Times New Roman" w:eastAsia="MS Mincho" w:hAnsi="Times New Roman" w:cs="Times New Roman"/>
                <w:sz w:val="20"/>
                <w:szCs w:val="20"/>
                <w:lang w:val="en-US"/>
              </w:rPr>
              <w:t xml:space="preserve">HCFC-22-based air-conditioners (12,0000 BTU cooling capacity) by R-290-based air-conditioners (18,000 BTU cooling capacity) </w:t>
            </w:r>
          </w:p>
        </w:tc>
      </w:tr>
      <w:tr w:rsidR="007313BC" w:rsidRPr="007737A0" w14:paraId="065A8CC2" w14:textId="77777777" w:rsidTr="0088278A">
        <w:tc>
          <w:tcPr>
            <w:tcW w:w="3686" w:type="dxa"/>
          </w:tcPr>
          <w:p w14:paraId="54DA85F5" w14:textId="77777777" w:rsidR="007313BC" w:rsidRPr="007737A0" w:rsidRDefault="007313BC" w:rsidP="0088278A">
            <w:pPr>
              <w:jc w:val="left"/>
              <w:rPr>
                <w:b/>
                <w:sz w:val="20"/>
                <w:szCs w:val="20"/>
                <w:lang w:val="en-US"/>
              </w:rPr>
            </w:pPr>
            <w:r w:rsidRPr="007737A0">
              <w:rPr>
                <w:b/>
                <w:sz w:val="20"/>
                <w:szCs w:val="20"/>
                <w:lang w:val="en-US"/>
              </w:rPr>
              <w:t>Alternative technology</w:t>
            </w:r>
          </w:p>
        </w:tc>
        <w:tc>
          <w:tcPr>
            <w:tcW w:w="7087" w:type="dxa"/>
          </w:tcPr>
          <w:p w14:paraId="5E51E211" w14:textId="77777777" w:rsidR="007313BC" w:rsidRPr="007737A0" w:rsidRDefault="007313BC" w:rsidP="0088278A">
            <w:pPr>
              <w:jc w:val="left"/>
              <w:rPr>
                <w:sz w:val="20"/>
                <w:szCs w:val="20"/>
                <w:lang w:val="en-US"/>
              </w:rPr>
            </w:pPr>
            <w:r w:rsidRPr="007737A0">
              <w:rPr>
                <w:sz w:val="20"/>
                <w:szCs w:val="20"/>
                <w:lang w:val="en-US"/>
              </w:rPr>
              <w:t>Natural refrigerant (propane, R-290)</w:t>
            </w:r>
          </w:p>
        </w:tc>
      </w:tr>
      <w:tr w:rsidR="007313BC" w:rsidRPr="007737A0" w14:paraId="0DEE1E27" w14:textId="77777777" w:rsidTr="0088278A">
        <w:tc>
          <w:tcPr>
            <w:tcW w:w="3686" w:type="dxa"/>
          </w:tcPr>
          <w:p w14:paraId="5AD69523" w14:textId="77777777" w:rsidR="007313BC" w:rsidRPr="007737A0" w:rsidRDefault="007313BC" w:rsidP="0088278A">
            <w:pPr>
              <w:jc w:val="left"/>
              <w:rPr>
                <w:b/>
                <w:sz w:val="20"/>
                <w:szCs w:val="20"/>
                <w:lang w:val="en-US"/>
              </w:rPr>
            </w:pPr>
            <w:r w:rsidRPr="007737A0">
              <w:rPr>
                <w:b/>
                <w:sz w:val="20"/>
                <w:szCs w:val="20"/>
                <w:lang w:val="en-US"/>
              </w:rPr>
              <w:t>Number of beneficiaries planned</w:t>
            </w:r>
          </w:p>
        </w:tc>
        <w:tc>
          <w:tcPr>
            <w:tcW w:w="7087" w:type="dxa"/>
          </w:tcPr>
          <w:p w14:paraId="7524556D" w14:textId="77777777" w:rsidR="007313BC" w:rsidRPr="007737A0" w:rsidRDefault="007313BC" w:rsidP="0088278A">
            <w:pPr>
              <w:jc w:val="left"/>
              <w:rPr>
                <w:sz w:val="20"/>
                <w:szCs w:val="20"/>
                <w:lang w:val="en-US"/>
              </w:rPr>
            </w:pPr>
            <w:r w:rsidRPr="007737A0">
              <w:rPr>
                <w:sz w:val="20"/>
                <w:szCs w:val="20"/>
                <w:lang w:val="en-US"/>
              </w:rPr>
              <w:t>6 Facilities</w:t>
            </w:r>
          </w:p>
        </w:tc>
      </w:tr>
      <w:tr w:rsidR="007313BC" w:rsidRPr="007737A0" w14:paraId="1D1536AE" w14:textId="77777777" w:rsidTr="0088278A">
        <w:tc>
          <w:tcPr>
            <w:tcW w:w="3686" w:type="dxa"/>
          </w:tcPr>
          <w:p w14:paraId="030772D9" w14:textId="77777777" w:rsidR="007313BC" w:rsidRPr="007737A0" w:rsidRDefault="007313BC" w:rsidP="0088278A">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4FCD968B" w14:textId="76536263" w:rsidR="007313BC" w:rsidRPr="007737A0" w:rsidRDefault="007313BC" w:rsidP="0088278A">
            <w:pPr>
              <w:jc w:val="left"/>
              <w:rPr>
                <w:color w:val="000000"/>
                <w:sz w:val="20"/>
                <w:szCs w:val="20"/>
                <w:lang w:val="en-US"/>
              </w:rPr>
            </w:pPr>
            <w:r w:rsidRPr="007737A0">
              <w:rPr>
                <w:sz w:val="20"/>
                <w:szCs w:val="20"/>
                <w:lang w:val="en-US"/>
              </w:rPr>
              <w:t>0.154 (ODS 2.8)</w:t>
            </w:r>
            <w:r w:rsidR="00EF1EA9" w:rsidRPr="007737A0">
              <w:rPr>
                <w:sz w:val="20"/>
                <w:szCs w:val="20"/>
                <w:lang w:val="en-US"/>
              </w:rPr>
              <w:t xml:space="preserve"> </w:t>
            </w:r>
          </w:p>
        </w:tc>
      </w:tr>
      <w:tr w:rsidR="007313BC" w:rsidRPr="007737A0" w14:paraId="0AB081B3" w14:textId="77777777" w:rsidTr="0088278A">
        <w:tc>
          <w:tcPr>
            <w:tcW w:w="3686" w:type="dxa"/>
          </w:tcPr>
          <w:p w14:paraId="51DF7612" w14:textId="55D7501B" w:rsidR="007313BC" w:rsidRPr="007737A0" w:rsidRDefault="007313BC" w:rsidP="0088278A">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087" w:type="dxa"/>
          </w:tcPr>
          <w:p w14:paraId="04C1679C" w14:textId="77777777" w:rsidR="007313BC" w:rsidRPr="007737A0" w:rsidRDefault="007313BC" w:rsidP="0088278A">
            <w:pPr>
              <w:jc w:val="left"/>
              <w:rPr>
                <w:sz w:val="20"/>
                <w:szCs w:val="20"/>
                <w:lang w:val="en-US"/>
              </w:rPr>
            </w:pPr>
            <w:r w:rsidRPr="007737A0">
              <w:rPr>
                <w:sz w:val="20"/>
                <w:szCs w:val="20"/>
                <w:lang w:val="en-US"/>
              </w:rPr>
              <w:t xml:space="preserve">USD 120,000 (incl. training, </w:t>
            </w:r>
            <w:r w:rsidRPr="007737A0">
              <w:rPr>
                <w:rFonts w:eastAsia="Calibri"/>
                <w:sz w:val="20"/>
                <w:szCs w:val="20"/>
              </w:rPr>
              <w:t>purchase and distribution of equipment for installation and maintenance of the</w:t>
            </w:r>
            <w:r w:rsidRPr="007737A0">
              <w:rPr>
                <w:rFonts w:eastAsia="MS Mincho"/>
                <w:sz w:val="20"/>
                <w:szCs w:val="20"/>
                <w:lang w:val="en-US"/>
              </w:rPr>
              <w:t xml:space="preserve"> R-290-based air-conditioners</w:t>
            </w:r>
            <w:r w:rsidRPr="007737A0">
              <w:rPr>
                <w:rFonts w:eastAsia="Calibri"/>
                <w:sz w:val="20"/>
                <w:szCs w:val="20"/>
              </w:rPr>
              <w:t>)</w:t>
            </w:r>
          </w:p>
        </w:tc>
      </w:tr>
      <w:tr w:rsidR="007313BC" w:rsidRPr="007737A0" w14:paraId="736A0E3C" w14:textId="77777777" w:rsidTr="0088278A">
        <w:tc>
          <w:tcPr>
            <w:tcW w:w="3686" w:type="dxa"/>
          </w:tcPr>
          <w:p w14:paraId="306C6215" w14:textId="7EB52F5A" w:rsidR="007313BC" w:rsidRPr="007737A0" w:rsidRDefault="007313BC" w:rsidP="0088278A">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087" w:type="dxa"/>
          </w:tcPr>
          <w:p w14:paraId="48FB7FFE" w14:textId="77777777" w:rsidR="007313BC" w:rsidRPr="007737A0" w:rsidRDefault="007313BC" w:rsidP="0088278A">
            <w:pPr>
              <w:rPr>
                <w:sz w:val="20"/>
                <w:szCs w:val="20"/>
                <w:lang w:val="en-US"/>
              </w:rPr>
            </w:pPr>
            <w:r w:rsidRPr="007737A0">
              <w:rPr>
                <w:sz w:val="20"/>
                <w:szCs w:val="20"/>
              </w:rPr>
              <w:t xml:space="preserve">The beneficiaries will have to provide inland transportation for the equipment and install the </w:t>
            </w:r>
            <w:r w:rsidRPr="007737A0">
              <w:rPr>
                <w:rFonts w:eastAsia="MS Mincho"/>
                <w:sz w:val="20"/>
                <w:szCs w:val="20"/>
                <w:lang w:val="en-US"/>
              </w:rPr>
              <w:t>R-290-based air-conditioners</w:t>
            </w:r>
            <w:r w:rsidRPr="007737A0">
              <w:rPr>
                <w:sz w:val="20"/>
                <w:szCs w:val="20"/>
              </w:rPr>
              <w:t xml:space="preserve">. </w:t>
            </w:r>
          </w:p>
        </w:tc>
      </w:tr>
      <w:tr w:rsidR="007313BC" w:rsidRPr="007737A0" w14:paraId="4DE0B814" w14:textId="77777777" w:rsidTr="0088278A">
        <w:tc>
          <w:tcPr>
            <w:tcW w:w="3686" w:type="dxa"/>
          </w:tcPr>
          <w:p w14:paraId="46B10144" w14:textId="77777777" w:rsidR="007313BC" w:rsidRPr="007737A0" w:rsidRDefault="007313BC" w:rsidP="0088278A">
            <w:pPr>
              <w:jc w:val="left"/>
              <w:rPr>
                <w:b/>
                <w:sz w:val="20"/>
                <w:szCs w:val="20"/>
                <w:lang w:val="en-US"/>
              </w:rPr>
            </w:pPr>
            <w:r w:rsidRPr="007737A0">
              <w:rPr>
                <w:b/>
                <w:sz w:val="20"/>
                <w:szCs w:val="20"/>
                <w:lang w:val="en-US"/>
              </w:rPr>
              <w:t>Planned date of completion</w:t>
            </w:r>
          </w:p>
        </w:tc>
        <w:tc>
          <w:tcPr>
            <w:tcW w:w="7087" w:type="dxa"/>
          </w:tcPr>
          <w:p w14:paraId="0F8A7615" w14:textId="77777777" w:rsidR="007313BC" w:rsidRPr="007737A0" w:rsidRDefault="007313BC" w:rsidP="0088278A">
            <w:pPr>
              <w:jc w:val="left"/>
              <w:rPr>
                <w:sz w:val="20"/>
                <w:szCs w:val="20"/>
                <w:lang w:val="en-US"/>
              </w:rPr>
            </w:pPr>
            <w:r w:rsidRPr="007737A0">
              <w:rPr>
                <w:sz w:val="20"/>
                <w:szCs w:val="20"/>
                <w:lang w:val="en-US"/>
              </w:rPr>
              <w:t>May 2020</w:t>
            </w:r>
          </w:p>
        </w:tc>
      </w:tr>
      <w:tr w:rsidR="007313BC" w:rsidRPr="007737A0" w14:paraId="6D809889" w14:textId="77777777" w:rsidTr="0088278A">
        <w:tc>
          <w:tcPr>
            <w:tcW w:w="10773" w:type="dxa"/>
            <w:gridSpan w:val="2"/>
          </w:tcPr>
          <w:p w14:paraId="4102B6CD" w14:textId="77777777" w:rsidR="007313BC" w:rsidRPr="007737A0" w:rsidRDefault="007313BC" w:rsidP="0088278A">
            <w:pPr>
              <w:jc w:val="left"/>
              <w:rPr>
                <w:sz w:val="20"/>
                <w:szCs w:val="20"/>
                <w:lang w:val="en-US"/>
              </w:rPr>
            </w:pPr>
            <w:r w:rsidRPr="007737A0">
              <w:rPr>
                <w:b/>
                <w:sz w:val="20"/>
                <w:szCs w:val="20"/>
                <w:lang w:val="en-US"/>
              </w:rPr>
              <w:t>Description:</w:t>
            </w:r>
            <w:r w:rsidRPr="007737A0">
              <w:rPr>
                <w:sz w:val="20"/>
                <w:szCs w:val="20"/>
                <w:lang w:val="en-US"/>
              </w:rPr>
              <w:t xml:space="preserve"> </w:t>
            </w:r>
          </w:p>
          <w:p w14:paraId="202BA0A7" w14:textId="77777777" w:rsidR="007313BC" w:rsidRPr="007737A0" w:rsidRDefault="007313BC" w:rsidP="0088278A">
            <w:pPr>
              <w:rPr>
                <w:sz w:val="20"/>
                <w:szCs w:val="20"/>
              </w:rPr>
            </w:pPr>
            <w:r w:rsidRPr="007737A0">
              <w:rPr>
                <w:sz w:val="20"/>
                <w:szCs w:val="20"/>
              </w:rPr>
              <w:t>Facilities were identified to benefit from the financial incentive scheme aiming to facilitate the replacement of HCFC-based air-conditioners with low-GWP alternatives. The beneficiaries will have to provide inland transportation for the equipment and install them. UNIDO will provide technical support during the installation process. A supplier in a position to deliver the required air-conditioners was identified and commercial contract was established. The procurement process is ongoing and is expected to be completed during the course of 2019.</w:t>
            </w:r>
          </w:p>
          <w:p w14:paraId="44BEF9C3" w14:textId="77777777" w:rsidR="007313BC" w:rsidRPr="007737A0" w:rsidRDefault="007313BC" w:rsidP="0088278A">
            <w:pPr>
              <w:rPr>
                <w:sz w:val="20"/>
                <w:szCs w:val="20"/>
                <w:lang w:val="en-US"/>
              </w:rPr>
            </w:pPr>
            <w:r w:rsidRPr="007737A0">
              <w:rPr>
                <w:sz w:val="20"/>
                <w:szCs w:val="20"/>
              </w:rPr>
              <w:t>The planned payment of incentives to commercial facilities to convert refrigeration systems from HCFC-22 to low-GWP alternatives was replaced by a replacement scheme expanded to more buildings due to inadequate funding for the refrigeration conversion after closer survey of proposed beneficiaries.</w:t>
            </w:r>
          </w:p>
        </w:tc>
      </w:tr>
      <w:tr w:rsidR="007313BC" w:rsidRPr="007737A0" w14:paraId="409F9BF7" w14:textId="77777777" w:rsidTr="0088278A">
        <w:tc>
          <w:tcPr>
            <w:tcW w:w="10773" w:type="dxa"/>
            <w:gridSpan w:val="2"/>
          </w:tcPr>
          <w:p w14:paraId="7968B2C8" w14:textId="77777777" w:rsidR="007313BC" w:rsidRPr="007737A0" w:rsidRDefault="007313BC" w:rsidP="0088278A">
            <w:pPr>
              <w:jc w:val="center"/>
              <w:rPr>
                <w:b/>
                <w:sz w:val="20"/>
                <w:szCs w:val="20"/>
                <w:lang w:val="en-US"/>
              </w:rPr>
            </w:pPr>
            <w:r w:rsidRPr="007737A0">
              <w:rPr>
                <w:b/>
                <w:sz w:val="20"/>
                <w:szCs w:val="20"/>
                <w:lang w:val="en-US"/>
              </w:rPr>
              <w:t>ACHIEVEMENTS AND IMPACT</w:t>
            </w:r>
          </w:p>
        </w:tc>
      </w:tr>
      <w:tr w:rsidR="007313BC" w:rsidRPr="007737A0" w14:paraId="1AB4E123" w14:textId="77777777" w:rsidTr="0088278A">
        <w:tc>
          <w:tcPr>
            <w:tcW w:w="3686" w:type="dxa"/>
          </w:tcPr>
          <w:p w14:paraId="462F2F91" w14:textId="77777777" w:rsidR="007313BC" w:rsidRPr="007737A0" w:rsidRDefault="007313BC" w:rsidP="0088278A">
            <w:pPr>
              <w:jc w:val="left"/>
              <w:rPr>
                <w:b/>
                <w:sz w:val="20"/>
                <w:szCs w:val="20"/>
                <w:lang w:val="en-US"/>
              </w:rPr>
            </w:pPr>
            <w:r w:rsidRPr="007737A0">
              <w:rPr>
                <w:b/>
                <w:sz w:val="20"/>
                <w:szCs w:val="20"/>
                <w:lang w:val="en-US"/>
              </w:rPr>
              <w:t>Number of beneficiaries assisted</w:t>
            </w:r>
          </w:p>
        </w:tc>
        <w:tc>
          <w:tcPr>
            <w:tcW w:w="7087" w:type="dxa"/>
          </w:tcPr>
          <w:p w14:paraId="1B40A98A" w14:textId="77777777" w:rsidR="007313BC" w:rsidRPr="007737A0" w:rsidRDefault="007313BC" w:rsidP="0088278A">
            <w:pPr>
              <w:jc w:val="left"/>
              <w:rPr>
                <w:sz w:val="20"/>
                <w:szCs w:val="20"/>
                <w:lang w:val="en-US"/>
              </w:rPr>
            </w:pPr>
            <w:r w:rsidRPr="007737A0">
              <w:rPr>
                <w:sz w:val="20"/>
                <w:szCs w:val="20"/>
                <w:lang w:val="en-US"/>
              </w:rPr>
              <w:t>Project is ongoing</w:t>
            </w:r>
          </w:p>
        </w:tc>
      </w:tr>
      <w:tr w:rsidR="007313BC" w:rsidRPr="007737A0" w14:paraId="28F9E46E" w14:textId="77777777" w:rsidTr="0088278A">
        <w:tc>
          <w:tcPr>
            <w:tcW w:w="3686" w:type="dxa"/>
          </w:tcPr>
          <w:p w14:paraId="282DB290" w14:textId="77777777" w:rsidR="007313BC" w:rsidRPr="007737A0" w:rsidRDefault="007313BC" w:rsidP="0088278A">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7C2816A6" w14:textId="77777777" w:rsidR="007313BC" w:rsidRPr="007737A0" w:rsidRDefault="007313BC" w:rsidP="0088278A">
            <w:pPr>
              <w:jc w:val="left"/>
              <w:rPr>
                <w:sz w:val="20"/>
                <w:szCs w:val="20"/>
                <w:lang w:val="en-US"/>
              </w:rPr>
            </w:pPr>
            <w:r w:rsidRPr="007737A0">
              <w:rPr>
                <w:sz w:val="20"/>
                <w:szCs w:val="20"/>
                <w:lang w:val="en-US"/>
              </w:rPr>
              <w:t>Project is ongoing</w:t>
            </w:r>
          </w:p>
        </w:tc>
      </w:tr>
      <w:tr w:rsidR="007313BC" w:rsidRPr="007737A0" w14:paraId="3723B7F1" w14:textId="77777777" w:rsidTr="0088278A">
        <w:tc>
          <w:tcPr>
            <w:tcW w:w="3686" w:type="dxa"/>
          </w:tcPr>
          <w:p w14:paraId="15BD08D6" w14:textId="330E7D99" w:rsidR="007313BC" w:rsidRPr="007737A0" w:rsidRDefault="007313BC" w:rsidP="0088278A">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087" w:type="dxa"/>
          </w:tcPr>
          <w:p w14:paraId="1008A80D" w14:textId="77777777" w:rsidR="007313BC" w:rsidRPr="007737A0" w:rsidRDefault="007313BC" w:rsidP="0088278A">
            <w:pPr>
              <w:jc w:val="left"/>
              <w:rPr>
                <w:sz w:val="20"/>
                <w:szCs w:val="20"/>
                <w:lang w:val="en-US"/>
              </w:rPr>
            </w:pPr>
            <w:r w:rsidRPr="007737A0">
              <w:rPr>
                <w:sz w:val="20"/>
                <w:szCs w:val="20"/>
                <w:lang w:val="en-US"/>
              </w:rPr>
              <w:t>Project is ongoing</w:t>
            </w:r>
          </w:p>
        </w:tc>
      </w:tr>
      <w:tr w:rsidR="007313BC" w:rsidRPr="007737A0" w14:paraId="6EC13507" w14:textId="77777777" w:rsidTr="0088278A">
        <w:tc>
          <w:tcPr>
            <w:tcW w:w="3686" w:type="dxa"/>
          </w:tcPr>
          <w:p w14:paraId="70545B62" w14:textId="77777777" w:rsidR="007313BC" w:rsidRPr="007737A0" w:rsidRDefault="007313BC" w:rsidP="0088278A">
            <w:pPr>
              <w:jc w:val="left"/>
              <w:rPr>
                <w:b/>
                <w:sz w:val="20"/>
                <w:szCs w:val="20"/>
                <w:lang w:val="en-US"/>
              </w:rPr>
            </w:pPr>
            <w:r w:rsidRPr="007737A0">
              <w:rPr>
                <w:b/>
                <w:sz w:val="20"/>
                <w:szCs w:val="20"/>
                <w:lang w:val="en-US"/>
              </w:rPr>
              <w:t>Actual date of completion</w:t>
            </w:r>
          </w:p>
        </w:tc>
        <w:tc>
          <w:tcPr>
            <w:tcW w:w="7087" w:type="dxa"/>
          </w:tcPr>
          <w:p w14:paraId="6F42BFB3" w14:textId="77777777" w:rsidR="007313BC" w:rsidRPr="007737A0" w:rsidRDefault="007313BC" w:rsidP="0088278A">
            <w:pPr>
              <w:jc w:val="left"/>
              <w:rPr>
                <w:sz w:val="20"/>
                <w:szCs w:val="20"/>
                <w:lang w:val="en-US"/>
              </w:rPr>
            </w:pPr>
            <w:r w:rsidRPr="007737A0">
              <w:rPr>
                <w:sz w:val="20"/>
                <w:szCs w:val="20"/>
                <w:lang w:val="en-US"/>
              </w:rPr>
              <w:t>Project is ongoing</w:t>
            </w:r>
          </w:p>
        </w:tc>
      </w:tr>
      <w:tr w:rsidR="007313BC" w:rsidRPr="007737A0" w14:paraId="2932F1E5" w14:textId="77777777" w:rsidTr="0088278A">
        <w:tc>
          <w:tcPr>
            <w:tcW w:w="10773" w:type="dxa"/>
            <w:gridSpan w:val="2"/>
          </w:tcPr>
          <w:p w14:paraId="051C4941" w14:textId="77777777" w:rsidR="007313BC" w:rsidRPr="007737A0" w:rsidRDefault="007313BC" w:rsidP="0088278A">
            <w:pPr>
              <w:jc w:val="left"/>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Project is ongoing</w:t>
            </w:r>
          </w:p>
        </w:tc>
      </w:tr>
      <w:tr w:rsidR="007313BC" w:rsidRPr="007737A0" w14:paraId="3D48960E" w14:textId="77777777" w:rsidTr="0088278A">
        <w:tc>
          <w:tcPr>
            <w:tcW w:w="10773" w:type="dxa"/>
            <w:gridSpan w:val="2"/>
          </w:tcPr>
          <w:p w14:paraId="2276A946" w14:textId="77777777" w:rsidR="007313BC" w:rsidRPr="007737A0" w:rsidRDefault="007313BC" w:rsidP="0088278A">
            <w:pPr>
              <w:jc w:val="left"/>
              <w:rPr>
                <w:b/>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r w:rsidRPr="007737A0">
              <w:rPr>
                <w:sz w:val="20"/>
                <w:szCs w:val="20"/>
                <w:lang w:val="en-US"/>
              </w:rPr>
              <w:t>Project is ongoing</w:t>
            </w:r>
          </w:p>
        </w:tc>
      </w:tr>
      <w:tr w:rsidR="007313BC" w:rsidRPr="007737A0" w14:paraId="47235BD0" w14:textId="77777777" w:rsidTr="0088278A">
        <w:tc>
          <w:tcPr>
            <w:tcW w:w="10773" w:type="dxa"/>
            <w:gridSpan w:val="2"/>
          </w:tcPr>
          <w:p w14:paraId="24B176B2" w14:textId="77777777" w:rsidR="007313BC" w:rsidRPr="007737A0" w:rsidRDefault="007313BC" w:rsidP="0088278A">
            <w:pPr>
              <w:jc w:val="center"/>
              <w:rPr>
                <w:b/>
                <w:sz w:val="20"/>
                <w:szCs w:val="20"/>
                <w:lang w:val="en-US"/>
              </w:rPr>
            </w:pPr>
            <w:r w:rsidRPr="007737A0">
              <w:rPr>
                <w:b/>
                <w:sz w:val="20"/>
                <w:szCs w:val="20"/>
                <w:lang w:val="en-US"/>
              </w:rPr>
              <w:t>REPLICABILITY AND SUSTAINABILITY</w:t>
            </w:r>
          </w:p>
        </w:tc>
      </w:tr>
      <w:tr w:rsidR="007313BC" w:rsidRPr="007737A0" w14:paraId="4421A299" w14:textId="77777777" w:rsidTr="0088278A">
        <w:tc>
          <w:tcPr>
            <w:tcW w:w="3686" w:type="dxa"/>
          </w:tcPr>
          <w:p w14:paraId="3286098A" w14:textId="77777777" w:rsidR="007313BC" w:rsidRPr="007737A0" w:rsidRDefault="007313BC" w:rsidP="0088278A">
            <w:pPr>
              <w:jc w:val="left"/>
              <w:rPr>
                <w:b/>
                <w:sz w:val="20"/>
                <w:szCs w:val="20"/>
                <w:lang w:val="en-US"/>
              </w:rPr>
            </w:pPr>
            <w:r w:rsidRPr="007737A0">
              <w:rPr>
                <w:b/>
                <w:sz w:val="20"/>
                <w:szCs w:val="20"/>
                <w:lang w:val="en-US"/>
              </w:rPr>
              <w:t>Associated technical assistance/training provided</w:t>
            </w:r>
          </w:p>
        </w:tc>
        <w:tc>
          <w:tcPr>
            <w:tcW w:w="7087" w:type="dxa"/>
          </w:tcPr>
          <w:p w14:paraId="5B28B7D7" w14:textId="77777777" w:rsidR="007313BC" w:rsidRPr="007737A0" w:rsidRDefault="007313BC" w:rsidP="0088278A">
            <w:pPr>
              <w:jc w:val="left"/>
              <w:rPr>
                <w:sz w:val="20"/>
                <w:szCs w:val="20"/>
                <w:lang w:val="en-US"/>
              </w:rPr>
            </w:pPr>
            <w:r w:rsidRPr="007737A0">
              <w:rPr>
                <w:sz w:val="20"/>
                <w:szCs w:val="20"/>
                <w:lang w:val="en-US"/>
              </w:rPr>
              <w:t>Project is ongoing</w:t>
            </w:r>
          </w:p>
        </w:tc>
      </w:tr>
      <w:tr w:rsidR="007313BC" w:rsidRPr="007737A0" w14:paraId="1D8E96EE" w14:textId="77777777" w:rsidTr="0088278A">
        <w:tc>
          <w:tcPr>
            <w:tcW w:w="3686" w:type="dxa"/>
          </w:tcPr>
          <w:p w14:paraId="5967AC36" w14:textId="77777777" w:rsidR="007313BC" w:rsidRPr="007737A0" w:rsidRDefault="007313BC" w:rsidP="0088278A">
            <w:pPr>
              <w:jc w:val="left"/>
              <w:rPr>
                <w:b/>
                <w:sz w:val="20"/>
                <w:szCs w:val="20"/>
                <w:lang w:val="en-US"/>
              </w:rPr>
            </w:pPr>
            <w:r w:rsidRPr="007737A0">
              <w:rPr>
                <w:b/>
                <w:sz w:val="20"/>
                <w:szCs w:val="20"/>
                <w:lang w:val="en-US"/>
              </w:rPr>
              <w:t>Associated policies or regulatory measures planned/promulgated, if any</w:t>
            </w:r>
          </w:p>
        </w:tc>
        <w:tc>
          <w:tcPr>
            <w:tcW w:w="7087" w:type="dxa"/>
          </w:tcPr>
          <w:p w14:paraId="79466B48" w14:textId="77777777" w:rsidR="007313BC" w:rsidRPr="007737A0" w:rsidRDefault="007313BC" w:rsidP="0088278A">
            <w:pPr>
              <w:jc w:val="left"/>
              <w:rPr>
                <w:sz w:val="20"/>
                <w:szCs w:val="20"/>
                <w:lang w:val="en-US"/>
              </w:rPr>
            </w:pPr>
            <w:r w:rsidRPr="007737A0">
              <w:rPr>
                <w:sz w:val="20"/>
                <w:szCs w:val="20"/>
                <w:lang w:val="en-US"/>
              </w:rPr>
              <w:t>N/A</w:t>
            </w:r>
          </w:p>
        </w:tc>
      </w:tr>
      <w:tr w:rsidR="007313BC" w:rsidRPr="007737A0" w14:paraId="080BC26A" w14:textId="77777777" w:rsidTr="0088278A">
        <w:tc>
          <w:tcPr>
            <w:tcW w:w="3686" w:type="dxa"/>
          </w:tcPr>
          <w:p w14:paraId="0240DFFD" w14:textId="77777777" w:rsidR="007313BC" w:rsidRPr="007737A0" w:rsidRDefault="007313BC" w:rsidP="0088278A">
            <w:pPr>
              <w:jc w:val="left"/>
              <w:rPr>
                <w:b/>
                <w:sz w:val="20"/>
                <w:szCs w:val="20"/>
                <w:lang w:val="en-US"/>
              </w:rPr>
            </w:pPr>
            <w:r w:rsidRPr="007737A0">
              <w:rPr>
                <w:b/>
                <w:sz w:val="20"/>
                <w:szCs w:val="20"/>
                <w:lang w:val="en-US"/>
              </w:rPr>
              <w:t>Number of additional end-users that followed the same approach as a result of the project</w:t>
            </w:r>
          </w:p>
        </w:tc>
        <w:tc>
          <w:tcPr>
            <w:tcW w:w="7087" w:type="dxa"/>
          </w:tcPr>
          <w:p w14:paraId="0DDD90E1" w14:textId="77777777" w:rsidR="007313BC" w:rsidRPr="007737A0" w:rsidRDefault="007313BC" w:rsidP="0088278A">
            <w:pPr>
              <w:jc w:val="left"/>
              <w:rPr>
                <w:sz w:val="20"/>
                <w:szCs w:val="20"/>
                <w:lang w:val="en-US"/>
              </w:rPr>
            </w:pPr>
            <w:r w:rsidRPr="007737A0">
              <w:rPr>
                <w:sz w:val="20"/>
                <w:szCs w:val="20"/>
                <w:lang w:val="en-US"/>
              </w:rPr>
              <w:t>Project is ongoing</w:t>
            </w:r>
          </w:p>
        </w:tc>
      </w:tr>
      <w:tr w:rsidR="007313BC" w:rsidRPr="007737A0" w14:paraId="6F2553DB" w14:textId="77777777" w:rsidTr="0088278A">
        <w:tc>
          <w:tcPr>
            <w:tcW w:w="10773" w:type="dxa"/>
            <w:gridSpan w:val="2"/>
          </w:tcPr>
          <w:p w14:paraId="462E093D" w14:textId="77777777" w:rsidR="007313BC" w:rsidRPr="007737A0" w:rsidRDefault="007313BC" w:rsidP="0088278A">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Project is ongoing</w:t>
            </w:r>
          </w:p>
        </w:tc>
      </w:tr>
    </w:tbl>
    <w:p w14:paraId="060EEB94" w14:textId="77777777" w:rsidR="007313BC" w:rsidRPr="007737A0" w:rsidRDefault="007313BC" w:rsidP="00EF1EA9">
      <w:pPr>
        <w:pStyle w:val="Heading1"/>
        <w:numPr>
          <w:ilvl w:val="0"/>
          <w:numId w:val="0"/>
        </w:numPr>
      </w:pPr>
    </w:p>
    <w:p w14:paraId="279AF43E" w14:textId="0D9D8127" w:rsidR="007313BC" w:rsidRPr="007737A0" w:rsidRDefault="007313BC" w:rsidP="00EF1EA9">
      <w:pPr>
        <w:jc w:val="left"/>
      </w:pPr>
      <w:r w:rsidRPr="007737A0">
        <w:br w:type="page"/>
      </w:r>
    </w:p>
    <w:tbl>
      <w:tblPr>
        <w:tblStyle w:val="TableGrid"/>
        <w:tblW w:w="10980" w:type="dxa"/>
        <w:tblInd w:w="-702" w:type="dxa"/>
        <w:tblLook w:val="04A0" w:firstRow="1" w:lastRow="0" w:firstColumn="1" w:lastColumn="0" w:noHBand="0" w:noVBand="1"/>
      </w:tblPr>
      <w:tblGrid>
        <w:gridCol w:w="3114"/>
        <w:gridCol w:w="7866"/>
      </w:tblGrid>
      <w:tr w:rsidR="007313BC" w:rsidRPr="007737A0" w14:paraId="0C357DCD" w14:textId="77777777" w:rsidTr="0088278A">
        <w:tc>
          <w:tcPr>
            <w:tcW w:w="10980" w:type="dxa"/>
            <w:gridSpan w:val="2"/>
            <w:tcBorders>
              <w:top w:val="single" w:sz="4" w:space="0" w:color="auto"/>
              <w:left w:val="single" w:sz="4" w:space="0" w:color="auto"/>
              <w:right w:val="single" w:sz="4" w:space="0" w:color="auto"/>
            </w:tcBorders>
          </w:tcPr>
          <w:p w14:paraId="4FEB2D4B" w14:textId="77777777" w:rsidR="007313BC" w:rsidRPr="007737A0" w:rsidRDefault="007313BC" w:rsidP="00EF1EA9">
            <w:pPr>
              <w:jc w:val="center"/>
              <w:rPr>
                <w:color w:val="000000" w:themeColor="text1"/>
                <w:sz w:val="20"/>
                <w:szCs w:val="20"/>
                <w:lang w:val="en-US"/>
              </w:rPr>
            </w:pPr>
            <w:r w:rsidRPr="007737A0">
              <w:rPr>
                <w:b/>
                <w:color w:val="000000" w:themeColor="text1"/>
                <w:sz w:val="20"/>
                <w:szCs w:val="20"/>
                <w:lang w:val="en-US"/>
              </w:rPr>
              <w:lastRenderedPageBreak/>
              <w:t>PROJECT DESCRIPTION</w:t>
            </w:r>
          </w:p>
        </w:tc>
      </w:tr>
      <w:tr w:rsidR="007313BC" w:rsidRPr="007737A0" w14:paraId="1878F124" w14:textId="77777777" w:rsidTr="0088278A">
        <w:tc>
          <w:tcPr>
            <w:tcW w:w="3114" w:type="dxa"/>
            <w:tcBorders>
              <w:right w:val="single" w:sz="4" w:space="0" w:color="auto"/>
            </w:tcBorders>
          </w:tcPr>
          <w:p w14:paraId="7B27D5FE"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Country</w:t>
            </w:r>
          </w:p>
        </w:tc>
        <w:tc>
          <w:tcPr>
            <w:tcW w:w="7866" w:type="dxa"/>
            <w:tcBorders>
              <w:left w:val="single" w:sz="4" w:space="0" w:color="auto"/>
              <w:right w:val="single" w:sz="4" w:space="0" w:color="auto"/>
            </w:tcBorders>
          </w:tcPr>
          <w:p w14:paraId="42497E24"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Malaysia</w:t>
            </w:r>
          </w:p>
        </w:tc>
      </w:tr>
      <w:tr w:rsidR="007313BC" w:rsidRPr="007737A0" w14:paraId="076036BD" w14:textId="77777777" w:rsidTr="0088278A">
        <w:tc>
          <w:tcPr>
            <w:tcW w:w="3114" w:type="dxa"/>
            <w:tcBorders>
              <w:right w:val="single" w:sz="4" w:space="0" w:color="auto"/>
            </w:tcBorders>
          </w:tcPr>
          <w:p w14:paraId="72C79F2F"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Stage of the HPMP</w:t>
            </w:r>
          </w:p>
        </w:tc>
        <w:tc>
          <w:tcPr>
            <w:tcW w:w="7866" w:type="dxa"/>
            <w:tcBorders>
              <w:left w:val="single" w:sz="4" w:space="0" w:color="auto"/>
              <w:right w:val="single" w:sz="4" w:space="0" w:color="auto"/>
            </w:tcBorders>
          </w:tcPr>
          <w:p w14:paraId="6F32B53F" w14:textId="295EA39C"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HPMP I</w:t>
            </w:r>
            <w:r w:rsidR="00EF1EA9" w:rsidRPr="007737A0">
              <w:rPr>
                <w:color w:val="000000" w:themeColor="text1"/>
                <w:sz w:val="20"/>
                <w:szCs w:val="20"/>
                <w:lang w:val="en-US"/>
              </w:rPr>
              <w:t xml:space="preserve"> </w:t>
            </w:r>
          </w:p>
        </w:tc>
      </w:tr>
      <w:tr w:rsidR="007313BC" w:rsidRPr="007737A0" w14:paraId="39E70483" w14:textId="77777777" w:rsidTr="0088278A">
        <w:tc>
          <w:tcPr>
            <w:tcW w:w="3114" w:type="dxa"/>
            <w:tcBorders>
              <w:right w:val="single" w:sz="4" w:space="0" w:color="auto"/>
            </w:tcBorders>
          </w:tcPr>
          <w:p w14:paraId="1120A616"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Implementing agency</w:t>
            </w:r>
          </w:p>
        </w:tc>
        <w:tc>
          <w:tcPr>
            <w:tcW w:w="7866" w:type="dxa"/>
            <w:tcBorders>
              <w:left w:val="single" w:sz="4" w:space="0" w:color="auto"/>
              <w:right w:val="single" w:sz="4" w:space="0" w:color="auto"/>
            </w:tcBorders>
          </w:tcPr>
          <w:p w14:paraId="2C906107"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 xml:space="preserve">UNDP </w:t>
            </w:r>
          </w:p>
        </w:tc>
      </w:tr>
      <w:tr w:rsidR="007313BC" w:rsidRPr="007737A0" w14:paraId="7E4A690C" w14:textId="77777777" w:rsidTr="0088278A">
        <w:tc>
          <w:tcPr>
            <w:tcW w:w="3114" w:type="dxa"/>
            <w:tcBorders>
              <w:right w:val="single" w:sz="4" w:space="0" w:color="auto"/>
            </w:tcBorders>
          </w:tcPr>
          <w:p w14:paraId="6EA4ED8E"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Project title</w:t>
            </w:r>
          </w:p>
        </w:tc>
        <w:tc>
          <w:tcPr>
            <w:tcW w:w="7866" w:type="dxa"/>
            <w:tcBorders>
              <w:left w:val="single" w:sz="4" w:space="0" w:color="auto"/>
              <w:right w:val="single" w:sz="4" w:space="0" w:color="auto"/>
            </w:tcBorders>
          </w:tcPr>
          <w:p w14:paraId="483A43DE"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 xml:space="preserve">Pilot retrofitting/replacement </w:t>
            </w:r>
            <w:proofErr w:type="spellStart"/>
            <w:r w:rsidRPr="007737A0">
              <w:rPr>
                <w:color w:val="000000" w:themeColor="text1"/>
                <w:sz w:val="20"/>
                <w:szCs w:val="20"/>
                <w:lang w:val="en-US"/>
              </w:rPr>
              <w:t>programme</w:t>
            </w:r>
            <w:proofErr w:type="spellEnd"/>
            <w:r w:rsidRPr="007737A0">
              <w:rPr>
                <w:color w:val="000000" w:themeColor="text1"/>
                <w:sz w:val="20"/>
                <w:szCs w:val="20"/>
                <w:lang w:val="en-US"/>
              </w:rPr>
              <w:t xml:space="preserve"> for end-users</w:t>
            </w:r>
          </w:p>
        </w:tc>
      </w:tr>
      <w:tr w:rsidR="007313BC" w:rsidRPr="007737A0" w14:paraId="07F62D63" w14:textId="77777777" w:rsidTr="0088278A">
        <w:tc>
          <w:tcPr>
            <w:tcW w:w="3114" w:type="dxa"/>
            <w:tcBorders>
              <w:right w:val="single" w:sz="4" w:space="0" w:color="auto"/>
            </w:tcBorders>
          </w:tcPr>
          <w:p w14:paraId="07ACE38E"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Subsector/application</w:t>
            </w:r>
          </w:p>
        </w:tc>
        <w:tc>
          <w:tcPr>
            <w:tcW w:w="7866" w:type="dxa"/>
            <w:tcBorders>
              <w:left w:val="single" w:sz="4" w:space="0" w:color="auto"/>
              <w:right w:val="single" w:sz="4" w:space="0" w:color="auto"/>
            </w:tcBorders>
          </w:tcPr>
          <w:p w14:paraId="0EA26B2C"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Residential and commercial RAC sector</w:t>
            </w:r>
          </w:p>
        </w:tc>
      </w:tr>
      <w:tr w:rsidR="007313BC" w:rsidRPr="007737A0" w14:paraId="570A77D0" w14:textId="77777777" w:rsidTr="0088278A">
        <w:tc>
          <w:tcPr>
            <w:tcW w:w="3114" w:type="dxa"/>
            <w:tcBorders>
              <w:right w:val="single" w:sz="4" w:space="0" w:color="auto"/>
            </w:tcBorders>
          </w:tcPr>
          <w:p w14:paraId="0A37DD80"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Alternative technology</w:t>
            </w:r>
          </w:p>
        </w:tc>
        <w:tc>
          <w:tcPr>
            <w:tcW w:w="7866" w:type="dxa"/>
            <w:tcBorders>
              <w:left w:val="single" w:sz="4" w:space="0" w:color="auto"/>
              <w:right w:val="single" w:sz="4" w:space="0" w:color="auto"/>
            </w:tcBorders>
          </w:tcPr>
          <w:p w14:paraId="1C392343"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 xml:space="preserve">Zero ODP Low GWP alternates </w:t>
            </w:r>
          </w:p>
        </w:tc>
      </w:tr>
      <w:tr w:rsidR="007313BC" w:rsidRPr="007737A0" w14:paraId="4CD453CB" w14:textId="77777777" w:rsidTr="0088278A">
        <w:tc>
          <w:tcPr>
            <w:tcW w:w="3114" w:type="dxa"/>
            <w:tcBorders>
              <w:right w:val="single" w:sz="4" w:space="0" w:color="auto"/>
            </w:tcBorders>
          </w:tcPr>
          <w:p w14:paraId="47A3426D"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Number of beneficiaries planned</w:t>
            </w:r>
          </w:p>
        </w:tc>
        <w:tc>
          <w:tcPr>
            <w:tcW w:w="7866" w:type="dxa"/>
            <w:tcBorders>
              <w:left w:val="single" w:sz="4" w:space="0" w:color="auto"/>
              <w:right w:val="single" w:sz="4" w:space="0" w:color="auto"/>
            </w:tcBorders>
          </w:tcPr>
          <w:p w14:paraId="5D381D99"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 xml:space="preserve">Two large users in the air-conditioning and two large users in the refrigeration sector </w:t>
            </w:r>
          </w:p>
        </w:tc>
      </w:tr>
      <w:tr w:rsidR="007313BC" w:rsidRPr="007737A0" w14:paraId="229546D6" w14:textId="77777777" w:rsidTr="0088278A">
        <w:tc>
          <w:tcPr>
            <w:tcW w:w="3114" w:type="dxa"/>
            <w:tcBorders>
              <w:right w:val="single" w:sz="4" w:space="0" w:color="auto"/>
            </w:tcBorders>
          </w:tcPr>
          <w:p w14:paraId="089F6B17"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HCFC-22 to be phased out (</w:t>
            </w:r>
            <w:proofErr w:type="spellStart"/>
            <w:r w:rsidRPr="007737A0">
              <w:rPr>
                <w:b/>
                <w:color w:val="000000" w:themeColor="text1"/>
                <w:sz w:val="20"/>
                <w:szCs w:val="20"/>
                <w:lang w:val="en-US"/>
              </w:rPr>
              <w:t>mt</w:t>
            </w:r>
            <w:proofErr w:type="spellEnd"/>
            <w:r w:rsidRPr="007737A0">
              <w:rPr>
                <w:b/>
                <w:color w:val="000000" w:themeColor="text1"/>
                <w:sz w:val="20"/>
                <w:szCs w:val="20"/>
                <w:lang w:val="en-US"/>
              </w:rPr>
              <w:t>)</w:t>
            </w:r>
          </w:p>
        </w:tc>
        <w:tc>
          <w:tcPr>
            <w:tcW w:w="7866" w:type="dxa"/>
            <w:tcBorders>
              <w:left w:val="single" w:sz="4" w:space="0" w:color="auto"/>
              <w:right w:val="single" w:sz="4" w:space="0" w:color="auto"/>
            </w:tcBorders>
          </w:tcPr>
          <w:p w14:paraId="66DC0AC0"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Not established</w:t>
            </w:r>
          </w:p>
        </w:tc>
      </w:tr>
      <w:tr w:rsidR="007313BC" w:rsidRPr="007737A0" w14:paraId="28A869BF" w14:textId="77777777" w:rsidTr="0088278A">
        <w:tc>
          <w:tcPr>
            <w:tcW w:w="3114" w:type="dxa"/>
            <w:tcBorders>
              <w:right w:val="single" w:sz="4" w:space="0" w:color="auto"/>
            </w:tcBorders>
          </w:tcPr>
          <w:p w14:paraId="53CB4679" w14:textId="4DF702F4"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Funds approved (</w:t>
            </w:r>
            <w:r w:rsidR="009017D4" w:rsidRPr="007737A0">
              <w:rPr>
                <w:b/>
                <w:color w:val="000000" w:themeColor="text1"/>
                <w:sz w:val="20"/>
                <w:szCs w:val="20"/>
                <w:lang w:val="en-US"/>
              </w:rPr>
              <w:t>US $</w:t>
            </w:r>
            <w:r w:rsidRPr="007737A0">
              <w:rPr>
                <w:b/>
                <w:color w:val="000000" w:themeColor="text1"/>
                <w:sz w:val="20"/>
                <w:szCs w:val="20"/>
                <w:lang w:val="en-US"/>
              </w:rPr>
              <w:t>)</w:t>
            </w:r>
          </w:p>
        </w:tc>
        <w:tc>
          <w:tcPr>
            <w:tcW w:w="7866" w:type="dxa"/>
            <w:tcBorders>
              <w:left w:val="single" w:sz="4" w:space="0" w:color="auto"/>
              <w:right w:val="single" w:sz="4" w:space="0" w:color="auto"/>
            </w:tcBorders>
          </w:tcPr>
          <w:p w14:paraId="385B7BC8"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US$ 98,000 (including awareness and technical assistance)</w:t>
            </w:r>
          </w:p>
        </w:tc>
      </w:tr>
      <w:tr w:rsidR="007313BC" w:rsidRPr="007737A0" w14:paraId="60D0AACD" w14:textId="77777777" w:rsidTr="0088278A">
        <w:tc>
          <w:tcPr>
            <w:tcW w:w="3114" w:type="dxa"/>
            <w:tcBorders>
              <w:right w:val="single" w:sz="4" w:space="0" w:color="auto"/>
            </w:tcBorders>
          </w:tcPr>
          <w:p w14:paraId="5FED7FCE" w14:textId="66724F3D"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Co-funding commitment (</w:t>
            </w:r>
            <w:r w:rsidR="009017D4" w:rsidRPr="007737A0">
              <w:rPr>
                <w:b/>
                <w:color w:val="000000" w:themeColor="text1"/>
                <w:sz w:val="20"/>
                <w:szCs w:val="20"/>
                <w:lang w:val="en-US"/>
              </w:rPr>
              <w:t>US $</w:t>
            </w:r>
            <w:r w:rsidRPr="007737A0">
              <w:rPr>
                <w:b/>
                <w:color w:val="000000" w:themeColor="text1"/>
                <w:sz w:val="20"/>
                <w:szCs w:val="20"/>
                <w:lang w:val="en-US"/>
              </w:rPr>
              <w:t>)</w:t>
            </w:r>
          </w:p>
        </w:tc>
        <w:tc>
          <w:tcPr>
            <w:tcW w:w="7866" w:type="dxa"/>
            <w:tcBorders>
              <w:left w:val="single" w:sz="4" w:space="0" w:color="auto"/>
              <w:right w:val="single" w:sz="4" w:space="0" w:color="auto"/>
            </w:tcBorders>
          </w:tcPr>
          <w:p w14:paraId="354CDD40"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1:1 ratio</w:t>
            </w:r>
          </w:p>
        </w:tc>
      </w:tr>
      <w:tr w:rsidR="007313BC" w:rsidRPr="007737A0" w14:paraId="1FC7ECB0" w14:textId="77777777" w:rsidTr="0088278A">
        <w:tc>
          <w:tcPr>
            <w:tcW w:w="3114" w:type="dxa"/>
            <w:tcBorders>
              <w:right w:val="single" w:sz="4" w:space="0" w:color="auto"/>
            </w:tcBorders>
          </w:tcPr>
          <w:p w14:paraId="40357069"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Planned date of completion</w:t>
            </w:r>
          </w:p>
        </w:tc>
        <w:tc>
          <w:tcPr>
            <w:tcW w:w="7866" w:type="dxa"/>
            <w:tcBorders>
              <w:left w:val="single" w:sz="4" w:space="0" w:color="auto"/>
              <w:right w:val="single" w:sz="4" w:space="0" w:color="auto"/>
            </w:tcBorders>
          </w:tcPr>
          <w:p w14:paraId="5D26423C"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Dec 2017</w:t>
            </w:r>
          </w:p>
        </w:tc>
      </w:tr>
      <w:tr w:rsidR="007313BC" w:rsidRPr="007737A0" w14:paraId="24D1C4FC" w14:textId="77777777" w:rsidTr="0088278A">
        <w:tc>
          <w:tcPr>
            <w:tcW w:w="10980" w:type="dxa"/>
            <w:gridSpan w:val="2"/>
            <w:tcBorders>
              <w:left w:val="single" w:sz="4" w:space="0" w:color="auto"/>
              <w:bottom w:val="single" w:sz="4" w:space="0" w:color="auto"/>
              <w:right w:val="single" w:sz="4" w:space="0" w:color="auto"/>
            </w:tcBorders>
          </w:tcPr>
          <w:p w14:paraId="6865CF62" w14:textId="4D488EBF" w:rsidR="007313BC" w:rsidRPr="007737A0" w:rsidRDefault="007313BC" w:rsidP="00EF1EA9">
            <w:pPr>
              <w:rPr>
                <w:color w:val="000000" w:themeColor="text1"/>
                <w:sz w:val="20"/>
                <w:szCs w:val="20"/>
                <w:lang w:val="en-US"/>
              </w:rPr>
            </w:pPr>
            <w:r w:rsidRPr="007737A0">
              <w:rPr>
                <w:b/>
                <w:color w:val="000000" w:themeColor="text1"/>
                <w:sz w:val="20"/>
                <w:szCs w:val="20"/>
                <w:lang w:val="en-US"/>
              </w:rPr>
              <w:t>Description:</w:t>
            </w:r>
            <w:r w:rsidR="00EF1EA9" w:rsidRPr="007737A0">
              <w:rPr>
                <w:color w:val="000000" w:themeColor="text1"/>
                <w:sz w:val="20"/>
                <w:szCs w:val="20"/>
                <w:lang w:val="en-US"/>
              </w:rPr>
              <w:t xml:space="preserve"> </w:t>
            </w:r>
            <w:r w:rsidRPr="007737A0">
              <w:rPr>
                <w:color w:val="000000" w:themeColor="text1"/>
                <w:sz w:val="20"/>
                <w:szCs w:val="20"/>
                <w:lang w:val="en-US"/>
              </w:rPr>
              <w:t xml:space="preserve">Pilot retrofitting/replacement </w:t>
            </w:r>
            <w:proofErr w:type="spellStart"/>
            <w:r w:rsidRPr="007737A0">
              <w:rPr>
                <w:color w:val="000000" w:themeColor="text1"/>
                <w:sz w:val="20"/>
                <w:szCs w:val="20"/>
                <w:lang w:val="en-US"/>
              </w:rPr>
              <w:t>programme</w:t>
            </w:r>
            <w:proofErr w:type="spellEnd"/>
            <w:r w:rsidRPr="007737A0">
              <w:rPr>
                <w:color w:val="000000" w:themeColor="text1"/>
                <w:sz w:val="20"/>
                <w:szCs w:val="20"/>
                <w:lang w:val="en-US"/>
              </w:rPr>
              <w:t xml:space="preserve"> for end-users was aimed to replace HCFC-based equipment in the domestic and commercial RAC sector to demonstrate, build confidence in other end-users, precipitate early replacement in other end-users, and reduce HCFC demand for servicing equipment at end-users. </w:t>
            </w:r>
          </w:p>
        </w:tc>
      </w:tr>
      <w:tr w:rsidR="007313BC" w:rsidRPr="007737A0" w14:paraId="7F4B1621" w14:textId="77777777" w:rsidTr="0088278A">
        <w:tc>
          <w:tcPr>
            <w:tcW w:w="10980" w:type="dxa"/>
            <w:gridSpan w:val="2"/>
            <w:tcBorders>
              <w:top w:val="single" w:sz="4" w:space="0" w:color="auto"/>
              <w:left w:val="single" w:sz="4" w:space="0" w:color="auto"/>
              <w:bottom w:val="single" w:sz="4" w:space="0" w:color="auto"/>
              <w:right w:val="single" w:sz="4" w:space="0" w:color="auto"/>
            </w:tcBorders>
          </w:tcPr>
          <w:p w14:paraId="1E7EBDFB" w14:textId="77777777" w:rsidR="007313BC" w:rsidRPr="007737A0" w:rsidRDefault="007313BC" w:rsidP="00EF1EA9">
            <w:pPr>
              <w:jc w:val="center"/>
              <w:rPr>
                <w:b/>
                <w:color w:val="000000" w:themeColor="text1"/>
                <w:sz w:val="20"/>
                <w:szCs w:val="20"/>
                <w:lang w:val="en-US"/>
              </w:rPr>
            </w:pPr>
            <w:r w:rsidRPr="007737A0">
              <w:rPr>
                <w:b/>
                <w:color w:val="000000" w:themeColor="text1"/>
                <w:sz w:val="20"/>
                <w:szCs w:val="20"/>
                <w:lang w:val="en-US"/>
              </w:rPr>
              <w:t>ACHIEVEMENTS AND IMPACT</w:t>
            </w:r>
          </w:p>
        </w:tc>
      </w:tr>
      <w:tr w:rsidR="007313BC" w:rsidRPr="007737A0" w14:paraId="7D47F0C4" w14:textId="77777777" w:rsidTr="0088278A">
        <w:tc>
          <w:tcPr>
            <w:tcW w:w="3114" w:type="dxa"/>
            <w:tcBorders>
              <w:top w:val="single" w:sz="4" w:space="0" w:color="auto"/>
              <w:left w:val="single" w:sz="4" w:space="0" w:color="auto"/>
              <w:bottom w:val="single" w:sz="4" w:space="0" w:color="auto"/>
              <w:right w:val="single" w:sz="4" w:space="0" w:color="auto"/>
            </w:tcBorders>
          </w:tcPr>
          <w:p w14:paraId="7E9CE8EB"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Number of beneficiaries assisted</w:t>
            </w:r>
          </w:p>
        </w:tc>
        <w:tc>
          <w:tcPr>
            <w:tcW w:w="7866" w:type="dxa"/>
            <w:tcBorders>
              <w:top w:val="single" w:sz="4" w:space="0" w:color="auto"/>
              <w:left w:val="single" w:sz="4" w:space="0" w:color="auto"/>
              <w:bottom w:val="single" w:sz="4" w:space="0" w:color="auto"/>
              <w:right w:val="single" w:sz="4" w:space="0" w:color="auto"/>
            </w:tcBorders>
          </w:tcPr>
          <w:p w14:paraId="64A0862A"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82 domestic air conditioning and one commercial refrigeration</w:t>
            </w:r>
          </w:p>
        </w:tc>
      </w:tr>
      <w:tr w:rsidR="007313BC" w:rsidRPr="007737A0" w14:paraId="292CB321" w14:textId="77777777" w:rsidTr="0088278A">
        <w:tc>
          <w:tcPr>
            <w:tcW w:w="3114" w:type="dxa"/>
            <w:tcBorders>
              <w:top w:val="single" w:sz="4" w:space="0" w:color="auto"/>
              <w:left w:val="single" w:sz="4" w:space="0" w:color="auto"/>
              <w:bottom w:val="single" w:sz="4" w:space="0" w:color="auto"/>
              <w:right w:val="single" w:sz="4" w:space="0" w:color="auto"/>
            </w:tcBorders>
          </w:tcPr>
          <w:p w14:paraId="4BEC848A"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HCFC-22 phased out (</w:t>
            </w:r>
            <w:proofErr w:type="spellStart"/>
            <w:r w:rsidRPr="007737A0">
              <w:rPr>
                <w:b/>
                <w:color w:val="000000" w:themeColor="text1"/>
                <w:sz w:val="20"/>
                <w:szCs w:val="20"/>
                <w:lang w:val="en-US"/>
              </w:rPr>
              <w:t>mt</w:t>
            </w:r>
            <w:proofErr w:type="spellEnd"/>
            <w:r w:rsidRPr="007737A0">
              <w:rPr>
                <w:b/>
                <w:color w:val="000000" w:themeColor="text1"/>
                <w:sz w:val="20"/>
                <w:szCs w:val="20"/>
                <w:lang w:val="en-US"/>
              </w:rPr>
              <w:t>)</w:t>
            </w:r>
          </w:p>
        </w:tc>
        <w:tc>
          <w:tcPr>
            <w:tcW w:w="7866" w:type="dxa"/>
            <w:tcBorders>
              <w:top w:val="single" w:sz="4" w:space="0" w:color="auto"/>
              <w:left w:val="single" w:sz="4" w:space="0" w:color="auto"/>
              <w:bottom w:val="single" w:sz="4" w:space="0" w:color="auto"/>
              <w:right w:val="single" w:sz="4" w:space="0" w:color="auto"/>
            </w:tcBorders>
          </w:tcPr>
          <w:p w14:paraId="4BA58D5B"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 xml:space="preserve">203 kg </w:t>
            </w:r>
          </w:p>
        </w:tc>
      </w:tr>
      <w:tr w:rsidR="007313BC" w:rsidRPr="007737A0" w14:paraId="4CB2E197" w14:textId="77777777" w:rsidTr="0088278A">
        <w:tc>
          <w:tcPr>
            <w:tcW w:w="3114" w:type="dxa"/>
            <w:tcBorders>
              <w:top w:val="single" w:sz="4" w:space="0" w:color="auto"/>
              <w:left w:val="single" w:sz="4" w:space="0" w:color="auto"/>
              <w:bottom w:val="single" w:sz="4" w:space="0" w:color="auto"/>
              <w:right w:val="single" w:sz="4" w:space="0" w:color="auto"/>
            </w:tcBorders>
          </w:tcPr>
          <w:p w14:paraId="32E0AF03" w14:textId="7BB9F431"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Co-funding provided (</w:t>
            </w:r>
            <w:r w:rsidR="009017D4" w:rsidRPr="007737A0">
              <w:rPr>
                <w:b/>
                <w:color w:val="000000" w:themeColor="text1"/>
                <w:sz w:val="20"/>
                <w:szCs w:val="20"/>
                <w:lang w:val="en-US"/>
              </w:rPr>
              <w:t>US $</w:t>
            </w:r>
            <w:r w:rsidRPr="007737A0">
              <w:rPr>
                <w:b/>
                <w:color w:val="000000" w:themeColor="text1"/>
                <w:sz w:val="20"/>
                <w:szCs w:val="20"/>
                <w:lang w:val="en-US"/>
              </w:rPr>
              <w:t>)</w:t>
            </w:r>
          </w:p>
        </w:tc>
        <w:tc>
          <w:tcPr>
            <w:tcW w:w="7866" w:type="dxa"/>
            <w:tcBorders>
              <w:top w:val="single" w:sz="4" w:space="0" w:color="auto"/>
              <w:left w:val="single" w:sz="4" w:space="0" w:color="auto"/>
              <w:bottom w:val="single" w:sz="4" w:space="0" w:color="auto"/>
              <w:right w:val="single" w:sz="4" w:space="0" w:color="auto"/>
            </w:tcBorders>
          </w:tcPr>
          <w:p w14:paraId="70A6DE81"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US$ 110,000 by beneficiary</w:t>
            </w:r>
          </w:p>
        </w:tc>
      </w:tr>
      <w:tr w:rsidR="007313BC" w:rsidRPr="007737A0" w14:paraId="71C04FE1" w14:textId="77777777" w:rsidTr="0088278A">
        <w:tc>
          <w:tcPr>
            <w:tcW w:w="3114" w:type="dxa"/>
            <w:tcBorders>
              <w:top w:val="single" w:sz="4" w:space="0" w:color="auto"/>
              <w:left w:val="single" w:sz="4" w:space="0" w:color="auto"/>
              <w:bottom w:val="single" w:sz="4" w:space="0" w:color="auto"/>
              <w:right w:val="single" w:sz="4" w:space="0" w:color="auto"/>
            </w:tcBorders>
          </w:tcPr>
          <w:p w14:paraId="058538E6"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Actual date of completion</w:t>
            </w:r>
          </w:p>
        </w:tc>
        <w:tc>
          <w:tcPr>
            <w:tcW w:w="7866" w:type="dxa"/>
            <w:tcBorders>
              <w:top w:val="single" w:sz="4" w:space="0" w:color="auto"/>
              <w:left w:val="single" w:sz="4" w:space="0" w:color="auto"/>
              <w:bottom w:val="single" w:sz="4" w:space="0" w:color="auto"/>
              <w:right w:val="single" w:sz="4" w:space="0" w:color="auto"/>
            </w:tcBorders>
          </w:tcPr>
          <w:p w14:paraId="62E47744"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April 2017</w:t>
            </w:r>
          </w:p>
        </w:tc>
      </w:tr>
      <w:tr w:rsidR="007313BC" w:rsidRPr="007737A0" w14:paraId="644EE5AA" w14:textId="77777777" w:rsidTr="0088278A">
        <w:tc>
          <w:tcPr>
            <w:tcW w:w="10980" w:type="dxa"/>
            <w:gridSpan w:val="2"/>
            <w:tcBorders>
              <w:top w:val="single" w:sz="4" w:space="0" w:color="auto"/>
              <w:left w:val="single" w:sz="4" w:space="0" w:color="auto"/>
              <w:bottom w:val="single" w:sz="4" w:space="0" w:color="auto"/>
              <w:right w:val="single" w:sz="4" w:space="0" w:color="auto"/>
            </w:tcBorders>
          </w:tcPr>
          <w:p w14:paraId="79C56551" w14:textId="724C112C" w:rsidR="007313BC" w:rsidRPr="007737A0" w:rsidRDefault="007313BC" w:rsidP="00EF1EA9">
            <w:pPr>
              <w:rPr>
                <w:color w:val="000000" w:themeColor="text1"/>
                <w:sz w:val="20"/>
                <w:szCs w:val="20"/>
                <w:lang w:val="en-US"/>
              </w:rPr>
            </w:pPr>
            <w:r w:rsidRPr="007737A0">
              <w:rPr>
                <w:b/>
                <w:color w:val="000000" w:themeColor="text1"/>
                <w:sz w:val="20"/>
                <w:szCs w:val="20"/>
                <w:lang w:val="en-US"/>
              </w:rPr>
              <w:t>Main results obtained and any other environmental/economic impact achieved:</w:t>
            </w:r>
            <w:r w:rsidR="00EF1EA9" w:rsidRPr="007737A0">
              <w:rPr>
                <w:b/>
                <w:color w:val="000000" w:themeColor="text1"/>
                <w:sz w:val="20"/>
                <w:szCs w:val="20"/>
                <w:lang w:val="en-US"/>
              </w:rPr>
              <w:t xml:space="preserve"> </w:t>
            </w:r>
            <w:r w:rsidRPr="007737A0">
              <w:rPr>
                <w:color w:val="000000" w:themeColor="text1"/>
                <w:sz w:val="20"/>
                <w:szCs w:val="20"/>
                <w:lang w:val="en-US"/>
              </w:rPr>
              <w:t>As approved for third tranche request (75</w:t>
            </w:r>
            <w:r w:rsidRPr="007737A0">
              <w:rPr>
                <w:color w:val="000000" w:themeColor="text1"/>
                <w:sz w:val="20"/>
                <w:szCs w:val="20"/>
                <w:vertAlign w:val="superscript"/>
                <w:lang w:val="en-US"/>
              </w:rPr>
              <w:t>th</w:t>
            </w:r>
            <w:r w:rsidRPr="007737A0">
              <w:rPr>
                <w:color w:val="000000" w:themeColor="text1"/>
                <w:sz w:val="20"/>
                <w:szCs w:val="20"/>
                <w:lang w:val="en-US"/>
              </w:rPr>
              <w:t xml:space="preserve"> </w:t>
            </w:r>
            <w:proofErr w:type="spellStart"/>
            <w:r w:rsidRPr="007737A0">
              <w:rPr>
                <w:color w:val="000000" w:themeColor="text1"/>
                <w:sz w:val="20"/>
                <w:szCs w:val="20"/>
                <w:lang w:val="en-US"/>
              </w:rPr>
              <w:t>ExCom</w:t>
            </w:r>
            <w:proofErr w:type="spellEnd"/>
            <w:r w:rsidRPr="007737A0">
              <w:rPr>
                <w:color w:val="000000" w:themeColor="text1"/>
                <w:sz w:val="20"/>
                <w:szCs w:val="20"/>
                <w:lang w:val="en-US"/>
              </w:rPr>
              <w:t xml:space="preserve">): (1) it was decided that rather than promoting retrofit, country would replace around 100 small-size HCFC-22-based air-conditioning units for HFC-32-based units (retrofit that time to low-GWP efficient retrofit technologies were not recommended). (2) Reallocation of the fund balance leading to </w:t>
            </w:r>
            <w:r w:rsidR="009017D4" w:rsidRPr="007737A0">
              <w:rPr>
                <w:color w:val="000000" w:themeColor="text1"/>
                <w:sz w:val="20"/>
                <w:szCs w:val="20"/>
                <w:lang w:val="en-US"/>
              </w:rPr>
              <w:t>US $</w:t>
            </w:r>
            <w:r w:rsidRPr="007737A0">
              <w:rPr>
                <w:color w:val="000000" w:themeColor="text1"/>
                <w:sz w:val="20"/>
                <w:szCs w:val="20"/>
                <w:lang w:val="en-US"/>
              </w:rPr>
              <w:t xml:space="preserve">162,952 for supporting pilot incentive </w:t>
            </w:r>
            <w:proofErr w:type="spellStart"/>
            <w:r w:rsidRPr="007737A0">
              <w:rPr>
                <w:color w:val="000000" w:themeColor="text1"/>
                <w:sz w:val="20"/>
                <w:szCs w:val="20"/>
                <w:lang w:val="en-US"/>
              </w:rPr>
              <w:t>programme</w:t>
            </w:r>
            <w:proofErr w:type="spellEnd"/>
            <w:r w:rsidRPr="007737A0">
              <w:rPr>
                <w:color w:val="000000" w:themeColor="text1"/>
                <w:sz w:val="20"/>
                <w:szCs w:val="20"/>
                <w:lang w:val="en-US"/>
              </w:rPr>
              <w:t xml:space="preserve"> for replacement of HCFC-22 equipment with alternatives to industrial and commercial refrigeration (e.g., ammonia-based systems and CO2-based systems).</w:t>
            </w:r>
          </w:p>
          <w:p w14:paraId="6BDEFAF8" w14:textId="30A842C4" w:rsidR="007313BC" w:rsidRPr="007737A0" w:rsidRDefault="007313BC" w:rsidP="00EF1EA9">
            <w:pPr>
              <w:rPr>
                <w:color w:val="000000" w:themeColor="text1"/>
                <w:sz w:val="20"/>
                <w:szCs w:val="20"/>
                <w:lang w:val="en-US"/>
              </w:rPr>
            </w:pPr>
            <w:r w:rsidRPr="007737A0">
              <w:rPr>
                <w:color w:val="000000" w:themeColor="text1"/>
                <w:sz w:val="20"/>
                <w:szCs w:val="20"/>
                <w:lang w:val="en-US"/>
              </w:rPr>
              <w:t xml:space="preserve">Pilot retrofitting/replacement </w:t>
            </w:r>
            <w:proofErr w:type="spellStart"/>
            <w:r w:rsidRPr="007737A0">
              <w:rPr>
                <w:color w:val="000000" w:themeColor="text1"/>
                <w:sz w:val="20"/>
                <w:szCs w:val="20"/>
                <w:lang w:val="en-US"/>
              </w:rPr>
              <w:t>programme</w:t>
            </w:r>
            <w:proofErr w:type="spellEnd"/>
            <w:r w:rsidRPr="007737A0">
              <w:rPr>
                <w:color w:val="000000" w:themeColor="text1"/>
                <w:sz w:val="20"/>
                <w:szCs w:val="20"/>
                <w:lang w:val="en-US"/>
              </w:rPr>
              <w:t xml:space="preserve"> for end-users was one of the activities under HPMP I. Replacement project at Jaya Grocer with CO</w:t>
            </w:r>
            <w:r w:rsidRPr="007737A0">
              <w:rPr>
                <w:color w:val="000000" w:themeColor="text1"/>
                <w:sz w:val="20"/>
                <w:szCs w:val="20"/>
                <w:vertAlign w:val="subscript"/>
                <w:lang w:val="en-US"/>
              </w:rPr>
              <w:t>2</w:t>
            </w:r>
            <w:r w:rsidRPr="007737A0">
              <w:rPr>
                <w:color w:val="000000" w:themeColor="text1"/>
                <w:sz w:val="20"/>
                <w:szCs w:val="20"/>
                <w:lang w:val="en-US"/>
              </w:rPr>
              <w:t xml:space="preserve"> was completed in April 2016 with support from Panasonic, Japan. Replacement project of HCFC-22 air conditioners with HFC-32 air conditioners was completed in July 2016 at two demonstration sites (University Kuala Lumpur -</w:t>
            </w:r>
            <w:r w:rsidR="00EF1EA9" w:rsidRPr="007737A0">
              <w:rPr>
                <w:color w:val="000000" w:themeColor="text1"/>
                <w:sz w:val="20"/>
                <w:szCs w:val="20"/>
                <w:lang w:val="en-US"/>
              </w:rPr>
              <w:t xml:space="preserve"> </w:t>
            </w:r>
            <w:r w:rsidRPr="007737A0">
              <w:rPr>
                <w:color w:val="000000" w:themeColor="text1"/>
                <w:sz w:val="20"/>
                <w:szCs w:val="20"/>
                <w:lang w:val="en-US"/>
              </w:rPr>
              <w:t>16 units; Environmental Institute of Malaysia -</w:t>
            </w:r>
            <w:r w:rsidR="00EF1EA9" w:rsidRPr="007737A0">
              <w:rPr>
                <w:color w:val="000000" w:themeColor="text1"/>
                <w:sz w:val="20"/>
                <w:szCs w:val="20"/>
                <w:lang w:val="en-US"/>
              </w:rPr>
              <w:t xml:space="preserve"> </w:t>
            </w:r>
            <w:r w:rsidRPr="007737A0">
              <w:rPr>
                <w:color w:val="000000" w:themeColor="text1"/>
                <w:sz w:val="20"/>
                <w:szCs w:val="20"/>
                <w:lang w:val="en-US"/>
              </w:rPr>
              <w:t xml:space="preserve">66 units). Both the replacement </w:t>
            </w:r>
            <w:proofErr w:type="spellStart"/>
            <w:r w:rsidRPr="007737A0">
              <w:rPr>
                <w:color w:val="000000" w:themeColor="text1"/>
                <w:sz w:val="20"/>
                <w:szCs w:val="20"/>
                <w:lang w:val="en-US"/>
              </w:rPr>
              <w:t>programme</w:t>
            </w:r>
            <w:proofErr w:type="spellEnd"/>
            <w:r w:rsidRPr="007737A0">
              <w:rPr>
                <w:color w:val="000000" w:themeColor="text1"/>
                <w:sz w:val="20"/>
                <w:szCs w:val="20"/>
                <w:lang w:val="en-US"/>
              </w:rPr>
              <w:t xml:space="preserve"> were well received by the stakeholders. It allowed the market transformation for residential air conditioning with the field demonstration of safety and efficiency of the units deployed. </w:t>
            </w:r>
          </w:p>
        </w:tc>
      </w:tr>
      <w:tr w:rsidR="007313BC" w:rsidRPr="007737A0" w14:paraId="216940FD" w14:textId="77777777" w:rsidTr="0088278A">
        <w:tc>
          <w:tcPr>
            <w:tcW w:w="10980" w:type="dxa"/>
            <w:gridSpan w:val="2"/>
            <w:tcBorders>
              <w:top w:val="single" w:sz="4" w:space="0" w:color="auto"/>
              <w:left w:val="single" w:sz="4" w:space="0" w:color="auto"/>
              <w:bottom w:val="single" w:sz="4" w:space="0" w:color="auto"/>
              <w:right w:val="single" w:sz="4" w:space="0" w:color="auto"/>
            </w:tcBorders>
          </w:tcPr>
          <w:p w14:paraId="41CDA86A"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 xml:space="preserve">Reasons for delay. If the project was discontinued, please explain the reasons and indicate to what activities the funding was reallocated: </w:t>
            </w:r>
          </w:p>
          <w:p w14:paraId="4D611B83" w14:textId="325307A1" w:rsidR="007313BC" w:rsidRPr="007737A0" w:rsidRDefault="007313BC" w:rsidP="00EF1EA9">
            <w:pPr>
              <w:rPr>
                <w:b/>
                <w:color w:val="000000" w:themeColor="text1"/>
                <w:sz w:val="20"/>
                <w:szCs w:val="20"/>
                <w:lang w:val="en-US"/>
              </w:rPr>
            </w:pPr>
            <w:r w:rsidRPr="007737A0">
              <w:rPr>
                <w:color w:val="000000" w:themeColor="text1"/>
                <w:sz w:val="20"/>
                <w:szCs w:val="20"/>
                <w:lang w:val="en-US"/>
              </w:rPr>
              <w:t>The commercial refrigeration replacement project was delayed by 3-4 months due to difficulty in identifying technology providers in Malaysia and the beneficiary willing to provide co-funding required. Several meetings were organized by NOU with supplier and beneficiary and finally the management of Jaya Grocer agreed to co-fund the replacement of old R-22 system.</w:t>
            </w:r>
          </w:p>
        </w:tc>
      </w:tr>
      <w:tr w:rsidR="007313BC" w:rsidRPr="007737A0" w14:paraId="34DD1505" w14:textId="77777777" w:rsidTr="0088278A">
        <w:tc>
          <w:tcPr>
            <w:tcW w:w="10980" w:type="dxa"/>
            <w:gridSpan w:val="2"/>
            <w:tcBorders>
              <w:top w:val="single" w:sz="4" w:space="0" w:color="auto"/>
              <w:left w:val="single" w:sz="4" w:space="0" w:color="auto"/>
              <w:right w:val="single" w:sz="4" w:space="0" w:color="auto"/>
            </w:tcBorders>
          </w:tcPr>
          <w:p w14:paraId="5DEEFFED" w14:textId="77777777" w:rsidR="007313BC" w:rsidRPr="007737A0" w:rsidRDefault="007313BC" w:rsidP="00EF1EA9">
            <w:pPr>
              <w:jc w:val="center"/>
              <w:rPr>
                <w:b/>
                <w:color w:val="000000" w:themeColor="text1"/>
                <w:sz w:val="20"/>
                <w:szCs w:val="20"/>
                <w:lang w:val="en-US"/>
              </w:rPr>
            </w:pPr>
            <w:r w:rsidRPr="007737A0">
              <w:rPr>
                <w:b/>
                <w:color w:val="000000" w:themeColor="text1"/>
                <w:sz w:val="20"/>
                <w:szCs w:val="20"/>
                <w:lang w:val="en-US"/>
              </w:rPr>
              <w:t>REPLICABILITY AND SUSTAINABILITY</w:t>
            </w:r>
          </w:p>
        </w:tc>
      </w:tr>
      <w:tr w:rsidR="007313BC" w:rsidRPr="007737A0" w14:paraId="3A841987" w14:textId="77777777" w:rsidTr="0088278A">
        <w:tc>
          <w:tcPr>
            <w:tcW w:w="3114" w:type="dxa"/>
            <w:tcBorders>
              <w:left w:val="single" w:sz="4" w:space="0" w:color="auto"/>
            </w:tcBorders>
          </w:tcPr>
          <w:p w14:paraId="207C2634"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Associated technical assistance/training provided</w:t>
            </w:r>
          </w:p>
        </w:tc>
        <w:tc>
          <w:tcPr>
            <w:tcW w:w="7866" w:type="dxa"/>
            <w:tcBorders>
              <w:right w:val="single" w:sz="4" w:space="0" w:color="auto"/>
            </w:tcBorders>
          </w:tcPr>
          <w:p w14:paraId="55D25402"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 xml:space="preserve">Throughout the project period, many awareness </w:t>
            </w:r>
            <w:proofErr w:type="spellStart"/>
            <w:r w:rsidRPr="007737A0">
              <w:rPr>
                <w:color w:val="000000" w:themeColor="text1"/>
                <w:sz w:val="20"/>
                <w:szCs w:val="20"/>
                <w:lang w:val="en-US"/>
              </w:rPr>
              <w:t>programme</w:t>
            </w:r>
            <w:proofErr w:type="spellEnd"/>
            <w:r w:rsidRPr="007737A0">
              <w:rPr>
                <w:color w:val="000000" w:themeColor="text1"/>
                <w:sz w:val="20"/>
                <w:szCs w:val="20"/>
                <w:lang w:val="en-US"/>
              </w:rPr>
              <w:t xml:space="preserve"> for users/technician were carried out to create awareness/capacity building for alternate technology. </w:t>
            </w:r>
          </w:p>
          <w:p w14:paraId="00EDB6A2" w14:textId="77777777" w:rsidR="007313BC" w:rsidRPr="007737A0" w:rsidRDefault="007313BC" w:rsidP="00EF1EA9">
            <w:pPr>
              <w:jc w:val="left"/>
              <w:rPr>
                <w:color w:val="000000" w:themeColor="text1"/>
                <w:sz w:val="20"/>
                <w:szCs w:val="20"/>
                <w:lang w:val="en-US"/>
              </w:rPr>
            </w:pPr>
          </w:p>
        </w:tc>
      </w:tr>
      <w:tr w:rsidR="007313BC" w:rsidRPr="007737A0" w14:paraId="442BFBF3" w14:textId="77777777" w:rsidTr="0088278A">
        <w:tc>
          <w:tcPr>
            <w:tcW w:w="3114" w:type="dxa"/>
            <w:tcBorders>
              <w:left w:val="single" w:sz="4" w:space="0" w:color="auto"/>
            </w:tcBorders>
          </w:tcPr>
          <w:p w14:paraId="78D41E1E"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Associated policies or regulatory measures planned/promulgated, if any</w:t>
            </w:r>
          </w:p>
        </w:tc>
        <w:tc>
          <w:tcPr>
            <w:tcW w:w="7866" w:type="dxa"/>
            <w:tcBorders>
              <w:right w:val="single" w:sz="4" w:space="0" w:color="auto"/>
            </w:tcBorders>
          </w:tcPr>
          <w:p w14:paraId="7C94548A"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 xml:space="preserve">A ban on the establishment and expansion of new HCFC-based manufacturing capacities as of 1 January 2013 was issued. </w:t>
            </w:r>
          </w:p>
          <w:p w14:paraId="617C24D9"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Malaysia will also issue ban on the import of RAC equipment operated with HCFCs and on the manufacturing and new installation of RAC equipment operating with HCFCs by 1 Jan 2020.</w:t>
            </w:r>
          </w:p>
          <w:p w14:paraId="729E7644" w14:textId="77777777" w:rsidR="007313BC" w:rsidRPr="007737A0" w:rsidRDefault="007313BC" w:rsidP="00EF1EA9">
            <w:pPr>
              <w:jc w:val="left"/>
              <w:rPr>
                <w:color w:val="000000" w:themeColor="text1"/>
                <w:sz w:val="20"/>
                <w:szCs w:val="20"/>
                <w:lang w:val="en-US"/>
              </w:rPr>
            </w:pPr>
          </w:p>
        </w:tc>
      </w:tr>
      <w:tr w:rsidR="007313BC" w:rsidRPr="007737A0" w14:paraId="5EF9B131" w14:textId="77777777" w:rsidTr="0088278A">
        <w:tc>
          <w:tcPr>
            <w:tcW w:w="3114" w:type="dxa"/>
            <w:tcBorders>
              <w:left w:val="single" w:sz="4" w:space="0" w:color="auto"/>
            </w:tcBorders>
          </w:tcPr>
          <w:p w14:paraId="666D6CD2" w14:textId="77777777" w:rsidR="007313BC" w:rsidRPr="007737A0" w:rsidRDefault="007313BC" w:rsidP="00EF1EA9">
            <w:pPr>
              <w:jc w:val="left"/>
              <w:rPr>
                <w:b/>
                <w:color w:val="000000" w:themeColor="text1"/>
                <w:sz w:val="20"/>
                <w:szCs w:val="20"/>
                <w:lang w:val="en-US"/>
              </w:rPr>
            </w:pPr>
            <w:r w:rsidRPr="007737A0">
              <w:rPr>
                <w:b/>
                <w:color w:val="000000" w:themeColor="text1"/>
                <w:sz w:val="20"/>
                <w:szCs w:val="20"/>
                <w:lang w:val="en-US"/>
              </w:rPr>
              <w:t>Number of additional end-users that followed the same approach as a result of the project</w:t>
            </w:r>
          </w:p>
        </w:tc>
        <w:tc>
          <w:tcPr>
            <w:tcW w:w="7866" w:type="dxa"/>
            <w:tcBorders>
              <w:right w:val="single" w:sz="4" w:space="0" w:color="auto"/>
            </w:tcBorders>
          </w:tcPr>
          <w:p w14:paraId="0EF4A270" w14:textId="77777777" w:rsidR="007313BC" w:rsidRPr="007737A0" w:rsidRDefault="007313BC" w:rsidP="00EF1EA9">
            <w:pPr>
              <w:jc w:val="left"/>
              <w:rPr>
                <w:color w:val="000000" w:themeColor="text1"/>
                <w:sz w:val="20"/>
                <w:szCs w:val="20"/>
                <w:lang w:val="en-US"/>
              </w:rPr>
            </w:pPr>
            <w:r w:rsidRPr="007737A0">
              <w:rPr>
                <w:color w:val="000000" w:themeColor="text1"/>
                <w:sz w:val="20"/>
                <w:szCs w:val="20"/>
                <w:lang w:val="en-US"/>
              </w:rPr>
              <w:t xml:space="preserve">No dedicated monitoring funds were allocated further than collect the project immediate results. </w:t>
            </w:r>
          </w:p>
          <w:p w14:paraId="5A08569D" w14:textId="77777777" w:rsidR="007313BC" w:rsidRPr="007737A0" w:rsidRDefault="007313BC" w:rsidP="00EF1EA9">
            <w:pPr>
              <w:jc w:val="left"/>
              <w:rPr>
                <w:color w:val="000000" w:themeColor="text1"/>
                <w:sz w:val="20"/>
                <w:szCs w:val="20"/>
                <w:lang w:val="en-US"/>
              </w:rPr>
            </w:pPr>
          </w:p>
          <w:p w14:paraId="0CEF9A28" w14:textId="77777777" w:rsidR="007313BC" w:rsidRPr="007737A0" w:rsidRDefault="007313BC" w:rsidP="00EF1EA9">
            <w:pPr>
              <w:jc w:val="left"/>
              <w:rPr>
                <w:color w:val="000000" w:themeColor="text1"/>
                <w:sz w:val="20"/>
                <w:szCs w:val="20"/>
                <w:lang w:val="en-US"/>
              </w:rPr>
            </w:pPr>
          </w:p>
        </w:tc>
      </w:tr>
      <w:tr w:rsidR="007313BC" w:rsidRPr="007737A0" w14:paraId="6DD29933" w14:textId="77777777" w:rsidTr="0088278A">
        <w:tc>
          <w:tcPr>
            <w:tcW w:w="10980" w:type="dxa"/>
            <w:gridSpan w:val="2"/>
            <w:tcBorders>
              <w:left w:val="single" w:sz="4" w:space="0" w:color="auto"/>
              <w:bottom w:val="single" w:sz="4" w:space="0" w:color="auto"/>
              <w:right w:val="single" w:sz="4" w:space="0" w:color="auto"/>
            </w:tcBorders>
          </w:tcPr>
          <w:p w14:paraId="2C0F9BA3" w14:textId="647930C0" w:rsidR="007313BC" w:rsidRPr="007737A0" w:rsidRDefault="007313BC" w:rsidP="00EF1EA9">
            <w:pPr>
              <w:rPr>
                <w:color w:val="000000" w:themeColor="text1"/>
                <w:sz w:val="20"/>
                <w:szCs w:val="20"/>
                <w:lang w:val="en-US"/>
              </w:rPr>
            </w:pPr>
            <w:r w:rsidRPr="007737A0">
              <w:rPr>
                <w:b/>
                <w:color w:val="000000" w:themeColor="text1"/>
                <w:sz w:val="20"/>
                <w:szCs w:val="20"/>
                <w:lang w:val="en-US"/>
              </w:rPr>
              <w:t>Comments on the reasons for success of failure of the project and recommendations:</w:t>
            </w:r>
            <w:r w:rsidR="00EF1EA9" w:rsidRPr="007737A0">
              <w:rPr>
                <w:color w:val="000000" w:themeColor="text1"/>
                <w:sz w:val="20"/>
                <w:szCs w:val="20"/>
                <w:lang w:val="en-US"/>
              </w:rPr>
              <w:t xml:space="preserve"> </w:t>
            </w:r>
            <w:r w:rsidRPr="007737A0">
              <w:rPr>
                <w:color w:val="000000" w:themeColor="text1"/>
                <w:sz w:val="20"/>
                <w:szCs w:val="20"/>
                <w:lang w:val="en-US"/>
              </w:rPr>
              <w:t xml:space="preserve">The activities related to replacement </w:t>
            </w:r>
            <w:proofErr w:type="spellStart"/>
            <w:r w:rsidRPr="007737A0">
              <w:rPr>
                <w:color w:val="000000" w:themeColor="text1"/>
                <w:sz w:val="20"/>
                <w:szCs w:val="20"/>
                <w:lang w:val="en-US"/>
              </w:rPr>
              <w:t>programme</w:t>
            </w:r>
            <w:proofErr w:type="spellEnd"/>
            <w:r w:rsidRPr="007737A0">
              <w:rPr>
                <w:color w:val="000000" w:themeColor="text1"/>
                <w:sz w:val="20"/>
                <w:szCs w:val="20"/>
                <w:lang w:val="en-US"/>
              </w:rPr>
              <w:t xml:space="preserve"> under the HPMP were implemented successfully with active support, participation and cooperation of the NOU and critical stakeholders. The collaboration between NOU, Supplier, beneficiaries and UNDP helped effective implementation.</w:t>
            </w:r>
            <w:r w:rsidR="00EF1EA9" w:rsidRPr="007737A0">
              <w:rPr>
                <w:color w:val="000000" w:themeColor="text1"/>
                <w:sz w:val="20"/>
                <w:szCs w:val="20"/>
                <w:lang w:val="en-US"/>
              </w:rPr>
              <w:t xml:space="preserve"> </w:t>
            </w:r>
            <w:r w:rsidRPr="007737A0">
              <w:rPr>
                <w:color w:val="000000" w:themeColor="text1"/>
                <w:sz w:val="20"/>
                <w:szCs w:val="20"/>
                <w:lang w:val="en-US"/>
              </w:rPr>
              <w:t xml:space="preserve">The awareness and technical training also has a big role to play for any such replacement </w:t>
            </w:r>
            <w:proofErr w:type="spellStart"/>
            <w:r w:rsidRPr="007737A0">
              <w:rPr>
                <w:color w:val="000000" w:themeColor="text1"/>
                <w:sz w:val="20"/>
                <w:szCs w:val="20"/>
                <w:lang w:val="en-US"/>
              </w:rPr>
              <w:t>programme</w:t>
            </w:r>
            <w:proofErr w:type="spellEnd"/>
            <w:r w:rsidRPr="007737A0">
              <w:rPr>
                <w:color w:val="000000" w:themeColor="text1"/>
                <w:sz w:val="20"/>
                <w:szCs w:val="20"/>
                <w:lang w:val="en-US"/>
              </w:rPr>
              <w:t xml:space="preserve">. </w:t>
            </w:r>
          </w:p>
        </w:tc>
      </w:tr>
    </w:tbl>
    <w:p w14:paraId="434C2354" w14:textId="77777777" w:rsidR="007313BC" w:rsidRPr="007737A0" w:rsidRDefault="007313BC" w:rsidP="00EF1EA9"/>
    <w:p w14:paraId="6E707D52" w14:textId="77777777" w:rsidR="007D51CD" w:rsidRPr="007737A0" w:rsidRDefault="007D51CD" w:rsidP="00EF1EA9">
      <w:pPr>
        <w:pStyle w:val="Heading1"/>
        <w:numPr>
          <w:ilvl w:val="0"/>
          <w:numId w:val="0"/>
        </w:numPr>
      </w:pPr>
    </w:p>
    <w:tbl>
      <w:tblPr>
        <w:tblStyle w:val="TableGrid"/>
        <w:tblW w:w="10998" w:type="dxa"/>
        <w:tblInd w:w="-635" w:type="dxa"/>
        <w:tblLook w:val="04A0" w:firstRow="1" w:lastRow="0" w:firstColumn="1" w:lastColumn="0" w:noHBand="0" w:noVBand="1"/>
      </w:tblPr>
      <w:tblGrid>
        <w:gridCol w:w="18"/>
        <w:gridCol w:w="3096"/>
        <w:gridCol w:w="18"/>
        <w:gridCol w:w="7848"/>
        <w:gridCol w:w="18"/>
      </w:tblGrid>
      <w:tr w:rsidR="007313BC" w:rsidRPr="007737A0" w14:paraId="01E2BB1F" w14:textId="77777777" w:rsidTr="0088278A">
        <w:trPr>
          <w:gridAfter w:val="1"/>
          <w:wAfter w:w="18" w:type="dxa"/>
          <w:tblHeader/>
        </w:trPr>
        <w:tc>
          <w:tcPr>
            <w:tcW w:w="10980" w:type="dxa"/>
            <w:gridSpan w:val="4"/>
            <w:tcBorders>
              <w:top w:val="single" w:sz="4" w:space="0" w:color="auto"/>
              <w:left w:val="single" w:sz="4" w:space="0" w:color="auto"/>
              <w:bottom w:val="single" w:sz="4" w:space="0" w:color="auto"/>
              <w:right w:val="single" w:sz="4" w:space="0" w:color="auto"/>
            </w:tcBorders>
          </w:tcPr>
          <w:p w14:paraId="6F5097F6" w14:textId="77777777" w:rsidR="007313BC" w:rsidRPr="007737A0" w:rsidRDefault="007313BC" w:rsidP="00EF1EA9">
            <w:pPr>
              <w:jc w:val="center"/>
              <w:rPr>
                <w:sz w:val="20"/>
                <w:szCs w:val="20"/>
                <w:lang w:val="en-US"/>
              </w:rPr>
            </w:pPr>
            <w:r w:rsidRPr="007737A0">
              <w:rPr>
                <w:b/>
                <w:sz w:val="20"/>
                <w:szCs w:val="20"/>
                <w:lang w:val="en-US"/>
              </w:rPr>
              <w:lastRenderedPageBreak/>
              <w:t>PROJECT DESCRIPTION</w:t>
            </w:r>
          </w:p>
        </w:tc>
      </w:tr>
      <w:tr w:rsidR="007313BC" w:rsidRPr="007737A0" w14:paraId="568C0E50" w14:textId="77777777" w:rsidTr="0088278A">
        <w:trPr>
          <w:gridAfter w:val="1"/>
          <w:wAfter w:w="18" w:type="dxa"/>
          <w:tblHeader/>
        </w:trPr>
        <w:tc>
          <w:tcPr>
            <w:tcW w:w="3114" w:type="dxa"/>
            <w:gridSpan w:val="2"/>
            <w:tcBorders>
              <w:top w:val="single" w:sz="4" w:space="0" w:color="auto"/>
              <w:left w:val="single" w:sz="4" w:space="0" w:color="auto"/>
              <w:bottom w:val="single" w:sz="4" w:space="0" w:color="auto"/>
              <w:right w:val="single" w:sz="4" w:space="0" w:color="auto"/>
            </w:tcBorders>
          </w:tcPr>
          <w:p w14:paraId="72314663" w14:textId="77777777" w:rsidR="007313BC" w:rsidRPr="007737A0" w:rsidRDefault="007313BC" w:rsidP="00EF1EA9">
            <w:pPr>
              <w:jc w:val="left"/>
              <w:rPr>
                <w:b/>
                <w:sz w:val="20"/>
                <w:szCs w:val="20"/>
                <w:lang w:val="en-US"/>
              </w:rPr>
            </w:pPr>
            <w:r w:rsidRPr="007737A0">
              <w:rPr>
                <w:b/>
                <w:sz w:val="20"/>
                <w:szCs w:val="20"/>
                <w:lang w:val="en-US"/>
              </w:rPr>
              <w:t>Country</w:t>
            </w:r>
          </w:p>
        </w:tc>
        <w:tc>
          <w:tcPr>
            <w:tcW w:w="7866" w:type="dxa"/>
            <w:gridSpan w:val="2"/>
            <w:tcBorders>
              <w:top w:val="single" w:sz="4" w:space="0" w:color="auto"/>
              <w:left w:val="single" w:sz="4" w:space="0" w:color="auto"/>
              <w:bottom w:val="single" w:sz="4" w:space="0" w:color="auto"/>
              <w:right w:val="single" w:sz="4" w:space="0" w:color="auto"/>
            </w:tcBorders>
          </w:tcPr>
          <w:p w14:paraId="676631A9" w14:textId="4B915031" w:rsidR="007313BC" w:rsidRPr="007737A0" w:rsidRDefault="007313BC" w:rsidP="00AD766A">
            <w:pPr>
              <w:jc w:val="left"/>
              <w:rPr>
                <w:sz w:val="20"/>
                <w:szCs w:val="20"/>
                <w:lang w:val="en-US"/>
              </w:rPr>
            </w:pPr>
            <w:r w:rsidRPr="007737A0">
              <w:rPr>
                <w:sz w:val="20"/>
                <w:szCs w:val="20"/>
                <w:lang w:val="en-US"/>
              </w:rPr>
              <w:t>M</w:t>
            </w:r>
            <w:r w:rsidR="00AD766A" w:rsidRPr="007737A0">
              <w:rPr>
                <w:sz w:val="20"/>
                <w:szCs w:val="20"/>
                <w:lang w:val="en-US"/>
              </w:rPr>
              <w:t>aldives</w:t>
            </w:r>
          </w:p>
        </w:tc>
      </w:tr>
      <w:tr w:rsidR="007313BC" w:rsidRPr="007737A0" w14:paraId="65BFF51D"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560DFECF" w14:textId="77777777" w:rsidR="007313BC" w:rsidRPr="007737A0" w:rsidRDefault="007313BC" w:rsidP="00EF1EA9">
            <w:pPr>
              <w:jc w:val="left"/>
              <w:rPr>
                <w:b/>
                <w:sz w:val="20"/>
                <w:szCs w:val="20"/>
                <w:lang w:val="en-US"/>
              </w:rPr>
            </w:pPr>
            <w:r w:rsidRPr="007737A0">
              <w:rPr>
                <w:b/>
                <w:sz w:val="20"/>
                <w:szCs w:val="20"/>
                <w:lang w:val="en-US"/>
              </w:rPr>
              <w:t>Stage of the HPMP</w:t>
            </w:r>
          </w:p>
        </w:tc>
        <w:tc>
          <w:tcPr>
            <w:tcW w:w="7866" w:type="dxa"/>
            <w:gridSpan w:val="2"/>
            <w:tcBorders>
              <w:top w:val="single" w:sz="4" w:space="0" w:color="auto"/>
              <w:left w:val="single" w:sz="4" w:space="0" w:color="auto"/>
              <w:bottom w:val="single" w:sz="4" w:space="0" w:color="auto"/>
              <w:right w:val="single" w:sz="4" w:space="0" w:color="auto"/>
            </w:tcBorders>
          </w:tcPr>
          <w:p w14:paraId="71F52CAE" w14:textId="77777777" w:rsidR="007313BC" w:rsidRPr="007737A0" w:rsidRDefault="007313BC" w:rsidP="00EF1EA9">
            <w:pPr>
              <w:jc w:val="left"/>
              <w:rPr>
                <w:sz w:val="20"/>
                <w:szCs w:val="20"/>
                <w:lang w:val="en-US"/>
              </w:rPr>
            </w:pPr>
            <w:r w:rsidRPr="007737A0">
              <w:rPr>
                <w:sz w:val="20"/>
                <w:szCs w:val="20"/>
                <w:lang w:val="en-US"/>
              </w:rPr>
              <w:t>HPMP (2011-2020)</w:t>
            </w:r>
          </w:p>
        </w:tc>
      </w:tr>
      <w:tr w:rsidR="007313BC" w:rsidRPr="007737A0" w14:paraId="05B46181"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102B3494" w14:textId="77777777" w:rsidR="007313BC" w:rsidRPr="007737A0" w:rsidRDefault="007313BC" w:rsidP="00EF1EA9">
            <w:pPr>
              <w:jc w:val="left"/>
              <w:rPr>
                <w:b/>
                <w:sz w:val="20"/>
                <w:szCs w:val="20"/>
                <w:lang w:val="en-US"/>
              </w:rPr>
            </w:pPr>
            <w:r w:rsidRPr="007737A0">
              <w:rPr>
                <w:b/>
                <w:sz w:val="20"/>
                <w:szCs w:val="20"/>
                <w:lang w:val="en-US"/>
              </w:rPr>
              <w:t>Implementing agency</w:t>
            </w:r>
          </w:p>
        </w:tc>
        <w:tc>
          <w:tcPr>
            <w:tcW w:w="7866" w:type="dxa"/>
            <w:gridSpan w:val="2"/>
            <w:tcBorders>
              <w:top w:val="single" w:sz="4" w:space="0" w:color="auto"/>
              <w:left w:val="single" w:sz="4" w:space="0" w:color="auto"/>
              <w:bottom w:val="single" w:sz="4" w:space="0" w:color="auto"/>
              <w:right w:val="single" w:sz="4" w:space="0" w:color="auto"/>
            </w:tcBorders>
          </w:tcPr>
          <w:p w14:paraId="648CB97A" w14:textId="77777777" w:rsidR="007313BC" w:rsidRPr="007737A0" w:rsidRDefault="007313BC" w:rsidP="00EF1EA9">
            <w:pPr>
              <w:jc w:val="left"/>
              <w:rPr>
                <w:sz w:val="20"/>
                <w:szCs w:val="20"/>
                <w:lang w:val="en-US"/>
              </w:rPr>
            </w:pPr>
            <w:r w:rsidRPr="007737A0">
              <w:rPr>
                <w:sz w:val="20"/>
                <w:szCs w:val="20"/>
                <w:lang w:val="en-US"/>
              </w:rPr>
              <w:t>UNDP (co-op IA)</w:t>
            </w:r>
          </w:p>
        </w:tc>
      </w:tr>
      <w:tr w:rsidR="007313BC" w:rsidRPr="007737A0" w14:paraId="60B93375"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740D3FB7" w14:textId="77777777" w:rsidR="007313BC" w:rsidRPr="007737A0" w:rsidRDefault="007313BC" w:rsidP="00EF1EA9">
            <w:pPr>
              <w:jc w:val="left"/>
              <w:rPr>
                <w:b/>
                <w:sz w:val="20"/>
                <w:szCs w:val="20"/>
                <w:lang w:val="en-US"/>
              </w:rPr>
            </w:pPr>
            <w:r w:rsidRPr="007737A0">
              <w:rPr>
                <w:b/>
                <w:sz w:val="20"/>
                <w:szCs w:val="20"/>
                <w:lang w:val="en-US"/>
              </w:rPr>
              <w:t>Project title</w:t>
            </w:r>
          </w:p>
        </w:tc>
        <w:tc>
          <w:tcPr>
            <w:tcW w:w="7866" w:type="dxa"/>
            <w:gridSpan w:val="2"/>
            <w:tcBorders>
              <w:top w:val="single" w:sz="4" w:space="0" w:color="auto"/>
              <w:left w:val="single" w:sz="4" w:space="0" w:color="auto"/>
              <w:bottom w:val="single" w:sz="4" w:space="0" w:color="auto"/>
              <w:right w:val="single" w:sz="4" w:space="0" w:color="auto"/>
            </w:tcBorders>
          </w:tcPr>
          <w:p w14:paraId="3B5255FA" w14:textId="77777777" w:rsidR="007313BC" w:rsidRPr="007737A0" w:rsidRDefault="007313BC" w:rsidP="00EF1EA9">
            <w:pPr>
              <w:jc w:val="left"/>
              <w:rPr>
                <w:sz w:val="20"/>
                <w:szCs w:val="20"/>
                <w:lang w:val="en-US"/>
              </w:rPr>
            </w:pPr>
            <w:r w:rsidRPr="007737A0">
              <w:rPr>
                <w:lang w:val="en-US"/>
              </w:rPr>
              <w:t>HCFC phase-out management plan</w:t>
            </w:r>
          </w:p>
        </w:tc>
      </w:tr>
      <w:tr w:rsidR="007313BC" w:rsidRPr="007737A0" w14:paraId="1209C0C5"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3BF7EEF7" w14:textId="77777777" w:rsidR="007313BC" w:rsidRPr="007737A0" w:rsidRDefault="007313BC" w:rsidP="00EF1EA9">
            <w:pPr>
              <w:jc w:val="left"/>
              <w:rPr>
                <w:b/>
                <w:sz w:val="20"/>
                <w:szCs w:val="20"/>
                <w:lang w:val="en-US"/>
              </w:rPr>
            </w:pPr>
            <w:r w:rsidRPr="007737A0">
              <w:rPr>
                <w:b/>
                <w:sz w:val="20"/>
                <w:szCs w:val="20"/>
                <w:lang w:val="en-US"/>
              </w:rPr>
              <w:t>Subsector/application</w:t>
            </w:r>
          </w:p>
        </w:tc>
        <w:tc>
          <w:tcPr>
            <w:tcW w:w="7866" w:type="dxa"/>
            <w:gridSpan w:val="2"/>
            <w:tcBorders>
              <w:top w:val="single" w:sz="4" w:space="0" w:color="auto"/>
              <w:left w:val="single" w:sz="4" w:space="0" w:color="auto"/>
              <w:bottom w:val="single" w:sz="4" w:space="0" w:color="auto"/>
              <w:right w:val="single" w:sz="4" w:space="0" w:color="auto"/>
            </w:tcBorders>
          </w:tcPr>
          <w:p w14:paraId="31973CF1" w14:textId="77777777" w:rsidR="007313BC" w:rsidRPr="007737A0" w:rsidRDefault="007313BC" w:rsidP="00EF1EA9">
            <w:pPr>
              <w:jc w:val="left"/>
              <w:rPr>
                <w:sz w:val="20"/>
                <w:szCs w:val="20"/>
                <w:lang w:val="en-US"/>
              </w:rPr>
            </w:pPr>
            <w:r w:rsidRPr="007737A0">
              <w:rPr>
                <w:sz w:val="20"/>
                <w:szCs w:val="20"/>
                <w:lang w:val="en-US"/>
              </w:rPr>
              <w:t>RAC domestic air-conditioning and Fisheries</w:t>
            </w:r>
          </w:p>
        </w:tc>
      </w:tr>
      <w:tr w:rsidR="007313BC" w:rsidRPr="007737A0" w14:paraId="19013576"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1B350987" w14:textId="77777777" w:rsidR="007313BC" w:rsidRPr="007737A0" w:rsidRDefault="007313BC" w:rsidP="00EF1EA9">
            <w:pPr>
              <w:jc w:val="left"/>
              <w:rPr>
                <w:b/>
                <w:sz w:val="20"/>
                <w:szCs w:val="20"/>
                <w:lang w:val="en-US"/>
              </w:rPr>
            </w:pPr>
            <w:r w:rsidRPr="007737A0">
              <w:rPr>
                <w:b/>
                <w:sz w:val="20"/>
                <w:szCs w:val="20"/>
                <w:lang w:val="en-US"/>
              </w:rPr>
              <w:t>Alternative technology</w:t>
            </w:r>
          </w:p>
        </w:tc>
        <w:tc>
          <w:tcPr>
            <w:tcW w:w="7866" w:type="dxa"/>
            <w:gridSpan w:val="2"/>
            <w:tcBorders>
              <w:top w:val="single" w:sz="4" w:space="0" w:color="auto"/>
              <w:left w:val="single" w:sz="4" w:space="0" w:color="auto"/>
              <w:bottom w:val="single" w:sz="4" w:space="0" w:color="auto"/>
              <w:right w:val="single" w:sz="4" w:space="0" w:color="auto"/>
            </w:tcBorders>
          </w:tcPr>
          <w:p w14:paraId="5CBB5037" w14:textId="77777777" w:rsidR="007313BC" w:rsidRPr="007737A0" w:rsidRDefault="007313BC" w:rsidP="00EF1EA9">
            <w:pPr>
              <w:jc w:val="left"/>
              <w:rPr>
                <w:sz w:val="20"/>
                <w:szCs w:val="20"/>
                <w:lang w:val="en-US"/>
              </w:rPr>
            </w:pPr>
            <w:r w:rsidRPr="007737A0">
              <w:rPr>
                <w:sz w:val="20"/>
                <w:szCs w:val="20"/>
                <w:lang w:val="en-US"/>
              </w:rPr>
              <w:t>R-32 for domestic air-conditioners and R-438A for large commercial and industrial refrigeration end-users</w:t>
            </w:r>
          </w:p>
        </w:tc>
      </w:tr>
      <w:tr w:rsidR="007313BC" w:rsidRPr="007737A0" w14:paraId="4AE46C4D"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5E6C9D6C" w14:textId="77777777" w:rsidR="007313BC" w:rsidRPr="007737A0" w:rsidRDefault="007313BC" w:rsidP="00EF1EA9">
            <w:pPr>
              <w:jc w:val="left"/>
              <w:rPr>
                <w:b/>
                <w:sz w:val="20"/>
                <w:szCs w:val="20"/>
                <w:lang w:val="en-US"/>
              </w:rPr>
            </w:pPr>
            <w:r w:rsidRPr="007737A0">
              <w:rPr>
                <w:b/>
                <w:sz w:val="20"/>
                <w:szCs w:val="20"/>
                <w:lang w:val="en-US"/>
              </w:rPr>
              <w:t>Number of beneficiaries planned</w:t>
            </w:r>
          </w:p>
        </w:tc>
        <w:tc>
          <w:tcPr>
            <w:tcW w:w="7866" w:type="dxa"/>
            <w:gridSpan w:val="2"/>
            <w:tcBorders>
              <w:top w:val="single" w:sz="4" w:space="0" w:color="auto"/>
              <w:left w:val="single" w:sz="4" w:space="0" w:color="auto"/>
              <w:bottom w:val="single" w:sz="4" w:space="0" w:color="auto"/>
              <w:right w:val="single" w:sz="4" w:space="0" w:color="auto"/>
            </w:tcBorders>
          </w:tcPr>
          <w:p w14:paraId="07E022DC" w14:textId="77777777" w:rsidR="007313BC" w:rsidRPr="007737A0" w:rsidRDefault="007313BC" w:rsidP="00EF1EA9">
            <w:pPr>
              <w:jc w:val="left"/>
              <w:rPr>
                <w:sz w:val="20"/>
                <w:szCs w:val="20"/>
                <w:lang w:val="en-US"/>
              </w:rPr>
            </w:pPr>
            <w:r w:rsidRPr="007737A0">
              <w:rPr>
                <w:sz w:val="20"/>
                <w:szCs w:val="20"/>
                <w:lang w:val="en-US"/>
              </w:rPr>
              <w:t>750 residential units</w:t>
            </w:r>
          </w:p>
          <w:p w14:paraId="3CA6179B" w14:textId="77777777" w:rsidR="007313BC" w:rsidRPr="007737A0" w:rsidRDefault="007313BC" w:rsidP="00EF1EA9">
            <w:pPr>
              <w:jc w:val="left"/>
              <w:rPr>
                <w:sz w:val="20"/>
                <w:szCs w:val="20"/>
                <w:lang w:val="en-US"/>
              </w:rPr>
            </w:pPr>
            <w:r w:rsidRPr="007737A0">
              <w:rPr>
                <w:sz w:val="20"/>
                <w:szCs w:val="20"/>
                <w:lang w:val="en-US"/>
              </w:rPr>
              <w:t>15 commercials units</w:t>
            </w:r>
          </w:p>
        </w:tc>
      </w:tr>
      <w:tr w:rsidR="007313BC" w:rsidRPr="007737A0" w14:paraId="396B5EB3"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381B9B64" w14:textId="77777777" w:rsidR="007313BC" w:rsidRPr="007737A0" w:rsidRDefault="007313BC"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866" w:type="dxa"/>
            <w:gridSpan w:val="2"/>
            <w:tcBorders>
              <w:top w:val="single" w:sz="4" w:space="0" w:color="auto"/>
              <w:left w:val="single" w:sz="4" w:space="0" w:color="auto"/>
              <w:bottom w:val="single" w:sz="4" w:space="0" w:color="auto"/>
              <w:right w:val="single" w:sz="4" w:space="0" w:color="auto"/>
            </w:tcBorders>
          </w:tcPr>
          <w:p w14:paraId="162527DE" w14:textId="77777777" w:rsidR="007313BC" w:rsidRPr="007737A0" w:rsidRDefault="007313BC" w:rsidP="00EF1EA9">
            <w:pPr>
              <w:jc w:val="left"/>
              <w:rPr>
                <w:sz w:val="20"/>
                <w:szCs w:val="20"/>
                <w:lang w:val="en-US"/>
              </w:rPr>
            </w:pPr>
            <w:r w:rsidRPr="007737A0">
              <w:rPr>
                <w:sz w:val="20"/>
                <w:szCs w:val="20"/>
                <w:lang w:val="en-US"/>
              </w:rPr>
              <w:t xml:space="preserve"> 1,650 Kgs residential (includes maintenance)</w:t>
            </w:r>
          </w:p>
          <w:p w14:paraId="2A772FA4" w14:textId="77777777" w:rsidR="007313BC" w:rsidRPr="007737A0" w:rsidRDefault="007313BC" w:rsidP="00EF1EA9">
            <w:pPr>
              <w:jc w:val="left"/>
              <w:rPr>
                <w:sz w:val="20"/>
                <w:szCs w:val="20"/>
                <w:lang w:val="en-US"/>
              </w:rPr>
            </w:pPr>
            <w:r w:rsidRPr="007737A0">
              <w:rPr>
                <w:sz w:val="20"/>
                <w:szCs w:val="20"/>
                <w:lang w:val="en-US"/>
              </w:rPr>
              <w:t>300 Kgs. Commercial (includes maintenance)</w:t>
            </w:r>
          </w:p>
        </w:tc>
      </w:tr>
      <w:tr w:rsidR="007313BC" w:rsidRPr="007737A0" w14:paraId="01A65A73"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671CD4BD" w14:textId="6C81D15B" w:rsidR="007313BC" w:rsidRPr="007737A0" w:rsidRDefault="007313BC"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866" w:type="dxa"/>
            <w:gridSpan w:val="2"/>
            <w:tcBorders>
              <w:top w:val="single" w:sz="4" w:space="0" w:color="auto"/>
              <w:left w:val="single" w:sz="4" w:space="0" w:color="auto"/>
              <w:bottom w:val="single" w:sz="4" w:space="0" w:color="auto"/>
              <w:right w:val="single" w:sz="4" w:space="0" w:color="auto"/>
            </w:tcBorders>
          </w:tcPr>
          <w:p w14:paraId="581A3D16" w14:textId="77777777" w:rsidR="007313BC" w:rsidRPr="007737A0" w:rsidRDefault="007313BC" w:rsidP="00EF1EA9">
            <w:pPr>
              <w:jc w:val="left"/>
              <w:rPr>
                <w:sz w:val="20"/>
                <w:szCs w:val="20"/>
                <w:lang w:val="en-US"/>
              </w:rPr>
            </w:pPr>
            <w:r w:rsidRPr="007737A0">
              <w:rPr>
                <w:sz w:val="20"/>
                <w:szCs w:val="20"/>
                <w:lang w:val="en-US"/>
              </w:rPr>
              <w:t>US$ 220,000 (includes TA for workshops, experts and documentation)</w:t>
            </w:r>
          </w:p>
        </w:tc>
      </w:tr>
      <w:tr w:rsidR="007313BC" w:rsidRPr="007737A0" w14:paraId="250C9000"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65E89F01" w14:textId="5D72CBA4" w:rsidR="007313BC" w:rsidRPr="007737A0" w:rsidRDefault="007313BC"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866" w:type="dxa"/>
            <w:gridSpan w:val="2"/>
            <w:tcBorders>
              <w:top w:val="single" w:sz="4" w:space="0" w:color="auto"/>
              <w:left w:val="single" w:sz="4" w:space="0" w:color="auto"/>
              <w:bottom w:val="single" w:sz="4" w:space="0" w:color="auto"/>
              <w:right w:val="single" w:sz="4" w:space="0" w:color="auto"/>
            </w:tcBorders>
          </w:tcPr>
          <w:p w14:paraId="2828D02B" w14:textId="77777777" w:rsidR="007313BC" w:rsidRPr="007737A0" w:rsidRDefault="007313BC" w:rsidP="00EF1EA9">
            <w:pPr>
              <w:jc w:val="left"/>
              <w:rPr>
                <w:sz w:val="20"/>
                <w:szCs w:val="20"/>
                <w:lang w:val="en-US"/>
              </w:rPr>
            </w:pPr>
            <w:r w:rsidRPr="007737A0">
              <w:rPr>
                <w:sz w:val="20"/>
                <w:szCs w:val="20"/>
                <w:lang w:val="en-US"/>
              </w:rPr>
              <w:t xml:space="preserve">In large systems, US$ 70,443 and </w:t>
            </w:r>
          </w:p>
          <w:p w14:paraId="40C6C8A7" w14:textId="77777777" w:rsidR="007313BC" w:rsidRPr="007737A0" w:rsidRDefault="007313BC" w:rsidP="00EF1EA9">
            <w:pPr>
              <w:jc w:val="left"/>
              <w:rPr>
                <w:sz w:val="20"/>
                <w:szCs w:val="20"/>
                <w:lang w:val="en-US"/>
              </w:rPr>
            </w:pPr>
            <w:r w:rsidRPr="007737A0">
              <w:rPr>
                <w:sz w:val="20"/>
                <w:szCs w:val="20"/>
                <w:lang w:val="en-US"/>
              </w:rPr>
              <w:t>In small appliances, it is being 35% was funded from project and 65% was co-financed by the beneficiaries (final figures at the completions of the project)</w:t>
            </w:r>
          </w:p>
        </w:tc>
      </w:tr>
      <w:tr w:rsidR="007313BC" w:rsidRPr="007737A0" w14:paraId="3F06CA7E"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6DFD27F7" w14:textId="77777777" w:rsidR="007313BC" w:rsidRPr="007737A0" w:rsidRDefault="007313BC" w:rsidP="00EF1EA9">
            <w:pPr>
              <w:jc w:val="left"/>
              <w:rPr>
                <w:b/>
                <w:sz w:val="20"/>
                <w:szCs w:val="20"/>
                <w:lang w:val="en-US"/>
              </w:rPr>
            </w:pPr>
            <w:r w:rsidRPr="007737A0">
              <w:rPr>
                <w:b/>
                <w:sz w:val="20"/>
                <w:szCs w:val="20"/>
                <w:lang w:val="en-US"/>
              </w:rPr>
              <w:t>Planned date of completion</w:t>
            </w:r>
          </w:p>
        </w:tc>
        <w:tc>
          <w:tcPr>
            <w:tcW w:w="7866" w:type="dxa"/>
            <w:gridSpan w:val="2"/>
            <w:tcBorders>
              <w:top w:val="single" w:sz="4" w:space="0" w:color="auto"/>
              <w:left w:val="single" w:sz="4" w:space="0" w:color="auto"/>
              <w:bottom w:val="single" w:sz="4" w:space="0" w:color="auto"/>
              <w:right w:val="single" w:sz="4" w:space="0" w:color="auto"/>
            </w:tcBorders>
          </w:tcPr>
          <w:p w14:paraId="23F31203" w14:textId="77777777" w:rsidR="007313BC" w:rsidRPr="007737A0" w:rsidRDefault="007313BC" w:rsidP="00EF1EA9">
            <w:pPr>
              <w:jc w:val="left"/>
              <w:rPr>
                <w:sz w:val="20"/>
                <w:szCs w:val="20"/>
                <w:lang w:val="en-US"/>
              </w:rPr>
            </w:pPr>
            <w:r w:rsidRPr="007737A0">
              <w:rPr>
                <w:sz w:val="20"/>
                <w:szCs w:val="20"/>
                <w:lang w:val="en-US"/>
              </w:rPr>
              <w:t>November 2020</w:t>
            </w:r>
          </w:p>
        </w:tc>
      </w:tr>
      <w:tr w:rsidR="007313BC" w:rsidRPr="007737A0" w14:paraId="5ECA59E4" w14:textId="77777777" w:rsidTr="0088278A">
        <w:trPr>
          <w:gridAfter w:val="1"/>
          <w:wAfter w:w="18" w:type="dxa"/>
        </w:trPr>
        <w:tc>
          <w:tcPr>
            <w:tcW w:w="10980" w:type="dxa"/>
            <w:gridSpan w:val="4"/>
            <w:tcBorders>
              <w:top w:val="single" w:sz="4" w:space="0" w:color="auto"/>
              <w:left w:val="single" w:sz="4" w:space="0" w:color="auto"/>
              <w:bottom w:val="single" w:sz="4" w:space="0" w:color="auto"/>
              <w:right w:val="single" w:sz="4" w:space="0" w:color="auto"/>
            </w:tcBorders>
          </w:tcPr>
          <w:p w14:paraId="02930F9B" w14:textId="52C361E8" w:rsidR="007313BC" w:rsidRPr="007737A0" w:rsidRDefault="007313BC" w:rsidP="00EF1EA9">
            <w:pPr>
              <w:rPr>
                <w:sz w:val="20"/>
                <w:szCs w:val="20"/>
                <w:lang w:val="en-US"/>
              </w:rPr>
            </w:pPr>
            <w:r w:rsidRPr="007737A0">
              <w:rPr>
                <w:b/>
                <w:sz w:val="20"/>
                <w:szCs w:val="20"/>
                <w:lang w:val="en-US"/>
              </w:rPr>
              <w:t>Description:</w:t>
            </w:r>
            <w:r w:rsidRPr="007737A0">
              <w:rPr>
                <w:sz w:val="20"/>
                <w:szCs w:val="20"/>
                <w:lang w:val="en-US"/>
              </w:rPr>
              <w:t xml:space="preserve"> </w:t>
            </w:r>
            <w:r w:rsidRPr="007737A0">
              <w:rPr>
                <w:sz w:val="20"/>
                <w:szCs w:val="20"/>
              </w:rPr>
              <w:t>The objective of the replacement incentive programme was to support and promote zero ODP and low GWP appliances.</w:t>
            </w:r>
            <w:r w:rsidR="00EF1EA9" w:rsidRPr="007737A0">
              <w:rPr>
                <w:sz w:val="20"/>
                <w:szCs w:val="20"/>
              </w:rPr>
              <w:t xml:space="preserve"> </w:t>
            </w:r>
            <w:r w:rsidRPr="007737A0">
              <w:rPr>
                <w:sz w:val="20"/>
                <w:szCs w:val="20"/>
              </w:rPr>
              <w:t>765 units of appliances were planned: 750 appliances in domestic refrigeration and air conditioning and 15 in large commercial and industrial refrigeration sector.</w:t>
            </w:r>
          </w:p>
        </w:tc>
      </w:tr>
      <w:tr w:rsidR="007313BC" w:rsidRPr="007737A0" w14:paraId="2DD7F8C1" w14:textId="77777777" w:rsidTr="0088278A">
        <w:trPr>
          <w:gridAfter w:val="1"/>
          <w:wAfter w:w="18" w:type="dxa"/>
        </w:trPr>
        <w:tc>
          <w:tcPr>
            <w:tcW w:w="10980" w:type="dxa"/>
            <w:gridSpan w:val="4"/>
            <w:tcBorders>
              <w:top w:val="single" w:sz="4" w:space="0" w:color="auto"/>
              <w:left w:val="single" w:sz="4" w:space="0" w:color="auto"/>
              <w:bottom w:val="single" w:sz="4" w:space="0" w:color="auto"/>
              <w:right w:val="single" w:sz="4" w:space="0" w:color="auto"/>
            </w:tcBorders>
          </w:tcPr>
          <w:p w14:paraId="13E75C98" w14:textId="77777777" w:rsidR="007313BC" w:rsidRPr="007737A0" w:rsidRDefault="007313BC" w:rsidP="00EF1EA9">
            <w:pPr>
              <w:jc w:val="center"/>
              <w:rPr>
                <w:b/>
                <w:sz w:val="20"/>
                <w:szCs w:val="20"/>
                <w:lang w:val="en-US"/>
              </w:rPr>
            </w:pPr>
            <w:r w:rsidRPr="007737A0">
              <w:rPr>
                <w:b/>
                <w:sz w:val="20"/>
                <w:szCs w:val="20"/>
                <w:lang w:val="en-US"/>
              </w:rPr>
              <w:t>ACHIEVEMENTS AND IMPACT</w:t>
            </w:r>
          </w:p>
        </w:tc>
      </w:tr>
      <w:tr w:rsidR="007313BC" w:rsidRPr="007737A0" w14:paraId="081403F3"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516ECD2B" w14:textId="77777777" w:rsidR="007313BC" w:rsidRPr="007737A0" w:rsidRDefault="007313BC" w:rsidP="00EF1EA9">
            <w:pPr>
              <w:jc w:val="left"/>
              <w:rPr>
                <w:b/>
                <w:sz w:val="20"/>
                <w:szCs w:val="20"/>
                <w:lang w:val="en-US"/>
              </w:rPr>
            </w:pPr>
            <w:r w:rsidRPr="007737A0">
              <w:rPr>
                <w:b/>
                <w:sz w:val="20"/>
                <w:szCs w:val="20"/>
                <w:lang w:val="en-US"/>
              </w:rPr>
              <w:t>Number of beneficiaries assisted</w:t>
            </w:r>
          </w:p>
        </w:tc>
        <w:tc>
          <w:tcPr>
            <w:tcW w:w="7866" w:type="dxa"/>
            <w:gridSpan w:val="2"/>
            <w:tcBorders>
              <w:top w:val="single" w:sz="4" w:space="0" w:color="auto"/>
              <w:left w:val="single" w:sz="4" w:space="0" w:color="auto"/>
              <w:bottom w:val="single" w:sz="4" w:space="0" w:color="auto"/>
              <w:right w:val="single" w:sz="4" w:space="0" w:color="auto"/>
            </w:tcBorders>
          </w:tcPr>
          <w:p w14:paraId="22C1C849" w14:textId="77777777" w:rsidR="007313BC" w:rsidRPr="007737A0" w:rsidRDefault="007313BC" w:rsidP="00EF1EA9">
            <w:pPr>
              <w:jc w:val="left"/>
              <w:rPr>
                <w:sz w:val="20"/>
                <w:szCs w:val="20"/>
                <w:lang w:val="en-US"/>
              </w:rPr>
            </w:pPr>
            <w:r w:rsidRPr="007737A0">
              <w:rPr>
                <w:sz w:val="20"/>
                <w:szCs w:val="20"/>
                <w:lang w:val="en-US"/>
              </w:rPr>
              <w:t xml:space="preserve">Four end-users supported: 15 units of commercial RAC system. </w:t>
            </w:r>
          </w:p>
          <w:p w14:paraId="7F2D4DF1" w14:textId="77777777" w:rsidR="007313BC" w:rsidRPr="007737A0" w:rsidRDefault="007313BC" w:rsidP="00EF1EA9">
            <w:pPr>
              <w:jc w:val="left"/>
              <w:rPr>
                <w:sz w:val="20"/>
                <w:szCs w:val="20"/>
                <w:lang w:val="en-US"/>
              </w:rPr>
            </w:pPr>
            <w:r w:rsidRPr="007737A0">
              <w:rPr>
                <w:sz w:val="20"/>
                <w:szCs w:val="20"/>
                <w:lang w:val="en-US"/>
              </w:rPr>
              <w:t xml:space="preserve">One end-user supported: 135 units of air-conditioners </w:t>
            </w:r>
          </w:p>
        </w:tc>
      </w:tr>
      <w:tr w:rsidR="007313BC" w:rsidRPr="007737A0" w14:paraId="1807A077"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02E83C40" w14:textId="77777777" w:rsidR="007313BC" w:rsidRPr="007737A0" w:rsidRDefault="007313BC"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866" w:type="dxa"/>
            <w:gridSpan w:val="2"/>
            <w:tcBorders>
              <w:top w:val="single" w:sz="4" w:space="0" w:color="auto"/>
              <w:left w:val="single" w:sz="4" w:space="0" w:color="auto"/>
              <w:bottom w:val="single" w:sz="4" w:space="0" w:color="auto"/>
              <w:right w:val="single" w:sz="4" w:space="0" w:color="auto"/>
            </w:tcBorders>
          </w:tcPr>
          <w:p w14:paraId="225C14DB" w14:textId="77777777" w:rsidR="007313BC" w:rsidRPr="007737A0" w:rsidRDefault="007313BC" w:rsidP="00EF1EA9">
            <w:pPr>
              <w:jc w:val="left"/>
              <w:rPr>
                <w:sz w:val="20"/>
                <w:szCs w:val="20"/>
                <w:lang w:val="en-US"/>
              </w:rPr>
            </w:pPr>
            <w:r w:rsidRPr="007737A0">
              <w:rPr>
                <w:sz w:val="20"/>
                <w:szCs w:val="20"/>
                <w:lang w:val="en-US"/>
              </w:rPr>
              <w:t>1,497 Kgs in total:</w:t>
            </w:r>
          </w:p>
          <w:p w14:paraId="4198D27A" w14:textId="77777777" w:rsidR="007313BC" w:rsidRPr="007737A0" w:rsidRDefault="007313BC" w:rsidP="00EF1EA9">
            <w:pPr>
              <w:jc w:val="left"/>
              <w:rPr>
                <w:sz w:val="20"/>
                <w:szCs w:val="20"/>
                <w:lang w:val="en-US"/>
              </w:rPr>
            </w:pPr>
            <w:r w:rsidRPr="007737A0">
              <w:rPr>
                <w:sz w:val="20"/>
                <w:szCs w:val="20"/>
                <w:lang w:val="en-US"/>
              </w:rPr>
              <w:t>297 Kgs. from air conditioners</w:t>
            </w:r>
            <w:r w:rsidRPr="007737A0" w:rsidDel="008E7C98">
              <w:rPr>
                <w:sz w:val="20"/>
                <w:szCs w:val="20"/>
                <w:lang w:val="en-US"/>
              </w:rPr>
              <w:t xml:space="preserve"> </w:t>
            </w:r>
            <w:r w:rsidRPr="007737A0">
              <w:rPr>
                <w:sz w:val="20"/>
                <w:szCs w:val="20"/>
                <w:lang w:val="en-US"/>
              </w:rPr>
              <w:t>and</w:t>
            </w:r>
          </w:p>
          <w:p w14:paraId="1ECF76A7" w14:textId="77777777" w:rsidR="007313BC" w:rsidRPr="007737A0" w:rsidRDefault="007313BC" w:rsidP="00EF1EA9">
            <w:pPr>
              <w:jc w:val="left"/>
              <w:rPr>
                <w:sz w:val="20"/>
                <w:szCs w:val="20"/>
                <w:lang w:val="en-US"/>
              </w:rPr>
            </w:pPr>
            <w:r w:rsidRPr="007737A0">
              <w:rPr>
                <w:sz w:val="20"/>
                <w:szCs w:val="20"/>
                <w:lang w:val="en-US"/>
              </w:rPr>
              <w:t xml:space="preserve">1,200 Kgs. from commercial retrofitting </w:t>
            </w:r>
          </w:p>
        </w:tc>
      </w:tr>
      <w:tr w:rsidR="007313BC" w:rsidRPr="007737A0" w14:paraId="3B9BC9DD"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77A3A6C1" w14:textId="1C145D54" w:rsidR="007313BC" w:rsidRPr="007737A0" w:rsidRDefault="007313BC"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866" w:type="dxa"/>
            <w:gridSpan w:val="2"/>
            <w:tcBorders>
              <w:top w:val="single" w:sz="4" w:space="0" w:color="auto"/>
              <w:left w:val="single" w:sz="4" w:space="0" w:color="auto"/>
              <w:bottom w:val="single" w:sz="4" w:space="0" w:color="auto"/>
              <w:right w:val="single" w:sz="4" w:space="0" w:color="auto"/>
            </w:tcBorders>
          </w:tcPr>
          <w:p w14:paraId="5C413CC9" w14:textId="77777777" w:rsidR="007313BC" w:rsidRPr="007737A0" w:rsidRDefault="007313BC" w:rsidP="00EF1EA9">
            <w:pPr>
              <w:jc w:val="left"/>
              <w:rPr>
                <w:sz w:val="20"/>
                <w:szCs w:val="20"/>
                <w:lang w:val="en-US"/>
              </w:rPr>
            </w:pPr>
            <w:r w:rsidRPr="007737A0">
              <w:rPr>
                <w:sz w:val="20"/>
                <w:szCs w:val="20"/>
                <w:lang w:val="en-US"/>
              </w:rPr>
              <w:t xml:space="preserve">Co-financing for the R 438A conversion by beneficiaries – 70,422.80 USD </w:t>
            </w:r>
          </w:p>
          <w:p w14:paraId="4DC5E2D4" w14:textId="77777777" w:rsidR="007313BC" w:rsidRPr="007737A0" w:rsidRDefault="007313BC" w:rsidP="00EF1EA9">
            <w:pPr>
              <w:jc w:val="left"/>
              <w:rPr>
                <w:sz w:val="20"/>
                <w:szCs w:val="20"/>
                <w:lang w:val="en-US"/>
              </w:rPr>
            </w:pPr>
            <w:r w:rsidRPr="007737A0">
              <w:rPr>
                <w:sz w:val="20"/>
                <w:szCs w:val="20"/>
                <w:lang w:val="en-US"/>
              </w:rPr>
              <w:t>Co-financing for the R-32 conversion by beneficiary – 299,000 USD (on-going)</w:t>
            </w:r>
          </w:p>
        </w:tc>
      </w:tr>
      <w:tr w:rsidR="007313BC" w:rsidRPr="007737A0" w14:paraId="35CF0DE8" w14:textId="77777777" w:rsidTr="0088278A">
        <w:trPr>
          <w:gridAfter w:val="1"/>
          <w:wAfter w:w="18" w:type="dxa"/>
        </w:trPr>
        <w:tc>
          <w:tcPr>
            <w:tcW w:w="3114" w:type="dxa"/>
            <w:gridSpan w:val="2"/>
            <w:tcBorders>
              <w:top w:val="single" w:sz="4" w:space="0" w:color="auto"/>
              <w:left w:val="single" w:sz="4" w:space="0" w:color="auto"/>
              <w:bottom w:val="single" w:sz="4" w:space="0" w:color="auto"/>
              <w:right w:val="single" w:sz="4" w:space="0" w:color="auto"/>
            </w:tcBorders>
          </w:tcPr>
          <w:p w14:paraId="629BFDDF" w14:textId="77777777" w:rsidR="007313BC" w:rsidRPr="007737A0" w:rsidRDefault="007313BC" w:rsidP="00EF1EA9">
            <w:pPr>
              <w:jc w:val="left"/>
              <w:rPr>
                <w:b/>
                <w:sz w:val="20"/>
                <w:szCs w:val="20"/>
                <w:lang w:val="en-US"/>
              </w:rPr>
            </w:pPr>
            <w:r w:rsidRPr="007737A0">
              <w:rPr>
                <w:b/>
                <w:sz w:val="20"/>
                <w:szCs w:val="20"/>
                <w:lang w:val="en-US"/>
              </w:rPr>
              <w:t>Actual date of completion</w:t>
            </w:r>
          </w:p>
        </w:tc>
        <w:tc>
          <w:tcPr>
            <w:tcW w:w="7866" w:type="dxa"/>
            <w:gridSpan w:val="2"/>
            <w:tcBorders>
              <w:top w:val="single" w:sz="4" w:space="0" w:color="auto"/>
              <w:left w:val="single" w:sz="4" w:space="0" w:color="auto"/>
              <w:bottom w:val="single" w:sz="4" w:space="0" w:color="auto"/>
              <w:right w:val="single" w:sz="4" w:space="0" w:color="auto"/>
            </w:tcBorders>
          </w:tcPr>
          <w:p w14:paraId="15674502" w14:textId="77777777" w:rsidR="007313BC" w:rsidRPr="007737A0" w:rsidRDefault="007313BC" w:rsidP="00EF1EA9">
            <w:pPr>
              <w:jc w:val="left"/>
              <w:rPr>
                <w:sz w:val="20"/>
                <w:szCs w:val="20"/>
                <w:lang w:val="en-US"/>
              </w:rPr>
            </w:pPr>
            <w:r w:rsidRPr="007737A0">
              <w:rPr>
                <w:sz w:val="20"/>
                <w:szCs w:val="20"/>
                <w:lang w:val="en-US"/>
              </w:rPr>
              <w:t xml:space="preserve">The project is on-going </w:t>
            </w:r>
          </w:p>
        </w:tc>
      </w:tr>
      <w:tr w:rsidR="007313BC" w:rsidRPr="007737A0" w14:paraId="32759243" w14:textId="77777777" w:rsidTr="0088278A">
        <w:trPr>
          <w:gridAfter w:val="1"/>
          <w:wAfter w:w="18" w:type="dxa"/>
        </w:trPr>
        <w:tc>
          <w:tcPr>
            <w:tcW w:w="10980" w:type="dxa"/>
            <w:gridSpan w:val="4"/>
            <w:tcBorders>
              <w:top w:val="single" w:sz="4" w:space="0" w:color="auto"/>
              <w:left w:val="single" w:sz="4" w:space="0" w:color="auto"/>
              <w:bottom w:val="single" w:sz="4" w:space="0" w:color="auto"/>
              <w:right w:val="single" w:sz="4" w:space="0" w:color="auto"/>
            </w:tcBorders>
          </w:tcPr>
          <w:p w14:paraId="63554F40" w14:textId="77777777" w:rsidR="007313BC" w:rsidRPr="007737A0" w:rsidRDefault="007313BC" w:rsidP="00EF1EA9">
            <w:pPr>
              <w:jc w:val="left"/>
              <w:rPr>
                <w:b/>
                <w:sz w:val="20"/>
                <w:szCs w:val="20"/>
                <w:lang w:val="en-US"/>
              </w:rPr>
            </w:pPr>
            <w:r w:rsidRPr="007737A0">
              <w:rPr>
                <w:b/>
                <w:sz w:val="20"/>
                <w:szCs w:val="20"/>
                <w:lang w:val="en-US"/>
              </w:rPr>
              <w:t xml:space="preserve">Main results obtained and any other environmental/economic impact achieved: </w:t>
            </w:r>
          </w:p>
          <w:p w14:paraId="5ACE3F83" w14:textId="77777777" w:rsidR="007313BC" w:rsidRPr="007737A0" w:rsidRDefault="007313BC" w:rsidP="00EF1EA9">
            <w:pPr>
              <w:rPr>
                <w:sz w:val="12"/>
                <w:szCs w:val="20"/>
              </w:rPr>
            </w:pPr>
            <w:r w:rsidRPr="007737A0">
              <w:rPr>
                <w:sz w:val="20"/>
                <w:szCs w:val="20"/>
              </w:rPr>
              <w:t>This activity was carried out through organizing four consultative workshops with government and private partners. The activity was divided into two groups: (a) large commercial and industrial refrigeration end-users (</w:t>
            </w:r>
            <w:proofErr w:type="spellStart"/>
            <w:r w:rsidRPr="007737A0">
              <w:rPr>
                <w:sz w:val="20"/>
                <w:szCs w:val="20"/>
              </w:rPr>
              <w:t>inc.</w:t>
            </w:r>
            <w:proofErr w:type="spellEnd"/>
            <w:r w:rsidRPr="007737A0">
              <w:rPr>
                <w:sz w:val="20"/>
                <w:szCs w:val="20"/>
              </w:rPr>
              <w:t xml:space="preserve"> Fisheries Sector); and (b) Domestic air-conditioning:</w:t>
            </w:r>
          </w:p>
          <w:p w14:paraId="356768B2" w14:textId="77777777" w:rsidR="007313BC" w:rsidRPr="007737A0" w:rsidRDefault="007313BC" w:rsidP="00F17A21">
            <w:pPr>
              <w:pStyle w:val="ListParagraph"/>
              <w:numPr>
                <w:ilvl w:val="0"/>
                <w:numId w:val="10"/>
              </w:numPr>
              <w:rPr>
                <w:rFonts w:ascii="Times New Roman" w:hAnsi="Times New Roman" w:cs="Times New Roman"/>
                <w:sz w:val="20"/>
                <w:szCs w:val="20"/>
              </w:rPr>
            </w:pPr>
            <w:r w:rsidRPr="007737A0">
              <w:rPr>
                <w:rFonts w:ascii="Times New Roman" w:hAnsi="Times New Roman" w:cs="Times New Roman"/>
                <w:sz w:val="20"/>
                <w:szCs w:val="20"/>
              </w:rPr>
              <w:t xml:space="preserve">In fisheries sector, total 1,200 </w:t>
            </w:r>
            <w:proofErr w:type="spellStart"/>
            <w:r w:rsidRPr="007737A0">
              <w:rPr>
                <w:rFonts w:ascii="Times New Roman" w:hAnsi="Times New Roman" w:cs="Times New Roman"/>
                <w:sz w:val="20"/>
                <w:szCs w:val="20"/>
              </w:rPr>
              <w:t>kgs</w:t>
            </w:r>
            <w:proofErr w:type="spellEnd"/>
            <w:r w:rsidRPr="007737A0">
              <w:rPr>
                <w:rFonts w:ascii="Times New Roman" w:hAnsi="Times New Roman" w:cs="Times New Roman"/>
                <w:sz w:val="20"/>
                <w:szCs w:val="20"/>
              </w:rPr>
              <w:t xml:space="preserve"> of R-22 was eliminated by four beneficiaries, where 15 large units were replaced (project´s target accomplished). </w:t>
            </w:r>
          </w:p>
          <w:p w14:paraId="5B2841EA" w14:textId="05BE992F" w:rsidR="007313BC" w:rsidRPr="007737A0" w:rsidRDefault="007313BC" w:rsidP="00F17A21">
            <w:pPr>
              <w:pStyle w:val="ListParagraph"/>
              <w:numPr>
                <w:ilvl w:val="0"/>
                <w:numId w:val="10"/>
              </w:numPr>
              <w:rPr>
                <w:rFonts w:ascii="Times New Roman" w:hAnsi="Times New Roman" w:cs="Times New Roman"/>
                <w:sz w:val="20"/>
                <w:szCs w:val="20"/>
                <w:lang w:val="en-US"/>
              </w:rPr>
            </w:pPr>
            <w:r w:rsidRPr="007737A0">
              <w:rPr>
                <w:rFonts w:ascii="Times New Roman" w:hAnsi="Times New Roman" w:cs="Times New Roman"/>
                <w:sz w:val="20"/>
                <w:szCs w:val="20"/>
              </w:rPr>
              <w:t>In domestic air-conditioning, a series of workshops were held from 2014-2017 to aware the beneficiaries and on alternative technologies, but penetration of low-GWP units were still very incipient and no further replacement action could take place.</w:t>
            </w:r>
            <w:r w:rsidR="00EF1EA9" w:rsidRPr="007737A0">
              <w:rPr>
                <w:rFonts w:ascii="Times New Roman" w:hAnsi="Times New Roman" w:cs="Times New Roman"/>
                <w:sz w:val="20"/>
                <w:szCs w:val="20"/>
              </w:rPr>
              <w:t xml:space="preserve"> </w:t>
            </w:r>
            <w:r w:rsidRPr="007737A0">
              <w:rPr>
                <w:rFonts w:ascii="Times New Roman" w:hAnsi="Times New Roman" w:cs="Times New Roman"/>
                <w:sz w:val="20"/>
                <w:szCs w:val="20"/>
              </w:rPr>
              <w:t>In 2017, a technology roadshow was organized to promote R-32, R-290, Ammonia and CO2 alternatives. It was noticed during technology road show that the price of R-410A units offered by importers was lower than R-32 and R-290 based air-conditioners, but with additional benefits of having similar COPs but easier handling (no flammable, wide range of parts for maintenance), which constituted another barrier. The tourism sector (resorts) showed interest in engage into a large programme, however because of the competitive scenario for HFC-32, the project could not go on with these stakeholders. In this regard, after thorough market analysis, the Ministry (MIFCO) took the lead on the incentive programme and replaced approximately 135 air-conditioners of different capacity with R-32 to “open the market” for the technology and holding the higher cost opportunity for the transition. Current, almost same quantity of ACs are being be procured under the replacement incentive scheme. MIFCO is keen on deliver further support especially for the fisheries sector (critical for Maldives), where another six vessels are interested in retrofit/replacement, however only viable alternative would be R-448A, which currently is not incentivized as per discussions held at MLF level for the Demonstration Project.</w:t>
            </w:r>
            <w:r w:rsidR="00EF1EA9" w:rsidRPr="007737A0">
              <w:rPr>
                <w:rFonts w:ascii="Times New Roman" w:hAnsi="Times New Roman" w:cs="Times New Roman"/>
                <w:sz w:val="20"/>
                <w:szCs w:val="20"/>
              </w:rPr>
              <w:t xml:space="preserve"> </w:t>
            </w:r>
          </w:p>
        </w:tc>
      </w:tr>
      <w:tr w:rsidR="007313BC" w:rsidRPr="007737A0" w14:paraId="21F268E6" w14:textId="77777777" w:rsidTr="0088278A">
        <w:trPr>
          <w:gridAfter w:val="1"/>
          <w:wAfter w:w="18" w:type="dxa"/>
        </w:trPr>
        <w:tc>
          <w:tcPr>
            <w:tcW w:w="10980" w:type="dxa"/>
            <w:gridSpan w:val="4"/>
            <w:tcBorders>
              <w:top w:val="single" w:sz="4" w:space="0" w:color="auto"/>
              <w:left w:val="single" w:sz="4" w:space="0" w:color="auto"/>
              <w:bottom w:val="single" w:sz="4" w:space="0" w:color="auto"/>
              <w:right w:val="single" w:sz="4" w:space="0" w:color="auto"/>
            </w:tcBorders>
          </w:tcPr>
          <w:p w14:paraId="6378EF87" w14:textId="77777777" w:rsidR="007313BC" w:rsidRPr="007737A0" w:rsidRDefault="007313BC" w:rsidP="00EF1EA9">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w:t>
            </w:r>
          </w:p>
          <w:p w14:paraId="74E57625" w14:textId="658223CB" w:rsidR="007313BC" w:rsidRPr="007737A0" w:rsidRDefault="007313BC" w:rsidP="00EF1EA9">
            <w:pPr>
              <w:rPr>
                <w:b/>
                <w:sz w:val="20"/>
                <w:szCs w:val="20"/>
                <w:lang w:val="en-US"/>
              </w:rPr>
            </w:pPr>
            <w:r w:rsidRPr="007737A0">
              <w:rPr>
                <w:iCs/>
                <w:sz w:val="20"/>
                <w:szCs w:val="20"/>
                <w:lang w:val="en-US"/>
              </w:rPr>
              <w:t xml:space="preserve">The project was delayed due to non-availability of best alternatives in the Asian market. The alternate came into the market was R-438A, which was used by the beneficiaries, however MLF conveyed that the usage of R438A should not be encouraged due to high GWP. </w:t>
            </w:r>
          </w:p>
        </w:tc>
      </w:tr>
      <w:tr w:rsidR="007313BC" w:rsidRPr="007737A0" w14:paraId="7EBC7BAF" w14:textId="77777777" w:rsidTr="0088278A">
        <w:trPr>
          <w:gridBefore w:val="1"/>
          <w:wBefore w:w="18" w:type="dxa"/>
        </w:trPr>
        <w:tc>
          <w:tcPr>
            <w:tcW w:w="10980" w:type="dxa"/>
            <w:gridSpan w:val="4"/>
            <w:tcBorders>
              <w:top w:val="single" w:sz="4" w:space="0" w:color="auto"/>
              <w:left w:val="single" w:sz="4" w:space="0" w:color="auto"/>
              <w:right w:val="single" w:sz="4" w:space="0" w:color="auto"/>
            </w:tcBorders>
          </w:tcPr>
          <w:p w14:paraId="31860D64" w14:textId="77777777" w:rsidR="007313BC" w:rsidRPr="007737A0" w:rsidRDefault="007313BC" w:rsidP="00EF1EA9">
            <w:pPr>
              <w:jc w:val="center"/>
              <w:rPr>
                <w:b/>
                <w:sz w:val="20"/>
                <w:szCs w:val="20"/>
                <w:lang w:val="en-US"/>
              </w:rPr>
            </w:pPr>
            <w:r w:rsidRPr="007737A0">
              <w:rPr>
                <w:b/>
                <w:sz w:val="20"/>
                <w:szCs w:val="20"/>
                <w:lang w:val="en-US"/>
              </w:rPr>
              <w:t>REPLICABILITY AND SUSTAINABILITY</w:t>
            </w:r>
          </w:p>
        </w:tc>
      </w:tr>
      <w:tr w:rsidR="007313BC" w:rsidRPr="007737A0" w14:paraId="4F880E67" w14:textId="77777777" w:rsidTr="0088278A">
        <w:trPr>
          <w:gridBefore w:val="1"/>
          <w:wBefore w:w="18" w:type="dxa"/>
        </w:trPr>
        <w:tc>
          <w:tcPr>
            <w:tcW w:w="3114" w:type="dxa"/>
            <w:gridSpan w:val="2"/>
            <w:tcBorders>
              <w:left w:val="single" w:sz="4" w:space="0" w:color="auto"/>
            </w:tcBorders>
          </w:tcPr>
          <w:p w14:paraId="1FE1D7EC" w14:textId="77777777" w:rsidR="007313BC" w:rsidRPr="007737A0" w:rsidRDefault="007313BC" w:rsidP="00EF1EA9">
            <w:pPr>
              <w:jc w:val="left"/>
              <w:rPr>
                <w:b/>
                <w:sz w:val="20"/>
                <w:szCs w:val="20"/>
                <w:lang w:val="en-US"/>
              </w:rPr>
            </w:pPr>
            <w:r w:rsidRPr="007737A0">
              <w:rPr>
                <w:b/>
                <w:sz w:val="20"/>
                <w:szCs w:val="20"/>
                <w:lang w:val="en-US"/>
              </w:rPr>
              <w:t>Associated technical assistance/training provided</w:t>
            </w:r>
          </w:p>
        </w:tc>
        <w:tc>
          <w:tcPr>
            <w:tcW w:w="7866" w:type="dxa"/>
            <w:gridSpan w:val="2"/>
            <w:tcBorders>
              <w:right w:val="single" w:sz="4" w:space="0" w:color="auto"/>
            </w:tcBorders>
          </w:tcPr>
          <w:p w14:paraId="36252937" w14:textId="77777777" w:rsidR="007313BC" w:rsidRPr="007737A0" w:rsidRDefault="007313BC" w:rsidP="00EF1EA9">
            <w:pPr>
              <w:rPr>
                <w:sz w:val="20"/>
                <w:szCs w:val="20"/>
                <w:lang w:val="en-US"/>
              </w:rPr>
            </w:pPr>
            <w:r w:rsidRPr="007737A0">
              <w:rPr>
                <w:sz w:val="20"/>
                <w:szCs w:val="20"/>
                <w:lang w:val="en-US"/>
              </w:rPr>
              <w:t>All the technicians of the companies involved were given training.</w:t>
            </w:r>
          </w:p>
          <w:p w14:paraId="4AAAEA76" w14:textId="77777777" w:rsidR="007313BC" w:rsidRPr="007737A0" w:rsidRDefault="007313BC" w:rsidP="00EF1EA9">
            <w:pPr>
              <w:rPr>
                <w:sz w:val="20"/>
                <w:szCs w:val="20"/>
                <w:lang w:val="en-US"/>
              </w:rPr>
            </w:pPr>
            <w:r w:rsidRPr="007737A0">
              <w:rPr>
                <w:sz w:val="20"/>
                <w:szCs w:val="20"/>
                <w:lang w:val="en-US"/>
              </w:rPr>
              <w:t>In the case of fishery vessels, specific trainings were provided.</w:t>
            </w:r>
          </w:p>
          <w:p w14:paraId="19F195A6" w14:textId="77777777" w:rsidR="007313BC" w:rsidRPr="007737A0" w:rsidRDefault="007313BC" w:rsidP="00EF1EA9">
            <w:pPr>
              <w:rPr>
                <w:sz w:val="20"/>
                <w:szCs w:val="20"/>
                <w:lang w:val="en-US"/>
              </w:rPr>
            </w:pPr>
            <w:r w:rsidRPr="007737A0">
              <w:rPr>
                <w:sz w:val="20"/>
                <w:szCs w:val="20"/>
                <w:lang w:val="en-US"/>
              </w:rPr>
              <w:t>Some of the areas covered during the trainings include;</w:t>
            </w:r>
          </w:p>
          <w:p w14:paraId="6406C08B" w14:textId="77777777" w:rsidR="007313BC" w:rsidRPr="007737A0" w:rsidRDefault="007313BC" w:rsidP="00F17A21">
            <w:pPr>
              <w:pStyle w:val="ListParagraph"/>
              <w:numPr>
                <w:ilvl w:val="0"/>
                <w:numId w:val="9"/>
              </w:numPr>
              <w:rPr>
                <w:rFonts w:ascii="Times New Roman" w:hAnsi="Times New Roman" w:cs="Times New Roman"/>
                <w:sz w:val="20"/>
                <w:szCs w:val="20"/>
                <w:lang w:val="en-US"/>
              </w:rPr>
            </w:pPr>
            <w:r w:rsidRPr="007737A0">
              <w:rPr>
                <w:rFonts w:ascii="Times New Roman" w:hAnsi="Times New Roman" w:cs="Times New Roman"/>
                <w:sz w:val="20"/>
                <w:szCs w:val="20"/>
                <w:lang w:val="en-US"/>
              </w:rPr>
              <w:lastRenderedPageBreak/>
              <w:t>Good practices in retrofitting</w:t>
            </w:r>
          </w:p>
          <w:p w14:paraId="72157A05" w14:textId="77777777" w:rsidR="007313BC" w:rsidRPr="007737A0" w:rsidRDefault="007313BC" w:rsidP="00F17A21">
            <w:pPr>
              <w:pStyle w:val="ListParagraph"/>
              <w:numPr>
                <w:ilvl w:val="0"/>
                <w:numId w:val="9"/>
              </w:numPr>
              <w:rPr>
                <w:rFonts w:ascii="Times New Roman" w:hAnsi="Times New Roman" w:cs="Times New Roman"/>
                <w:sz w:val="20"/>
                <w:szCs w:val="20"/>
                <w:lang w:val="en-US"/>
              </w:rPr>
            </w:pPr>
            <w:r w:rsidRPr="007737A0">
              <w:rPr>
                <w:rFonts w:ascii="Times New Roman" w:hAnsi="Times New Roman" w:cs="Times New Roman"/>
                <w:sz w:val="20"/>
                <w:szCs w:val="20"/>
                <w:lang w:val="en-US"/>
              </w:rPr>
              <w:t>Fundamental of refrigeration and air-conditioning</w:t>
            </w:r>
          </w:p>
          <w:p w14:paraId="3CF716BD" w14:textId="77777777" w:rsidR="007313BC" w:rsidRPr="007737A0" w:rsidRDefault="007313BC" w:rsidP="00F17A21">
            <w:pPr>
              <w:pStyle w:val="ListParagraph"/>
              <w:numPr>
                <w:ilvl w:val="0"/>
                <w:numId w:val="9"/>
              </w:numPr>
              <w:rPr>
                <w:rFonts w:ascii="Times New Roman" w:hAnsi="Times New Roman" w:cs="Times New Roman"/>
                <w:sz w:val="20"/>
                <w:szCs w:val="20"/>
                <w:lang w:val="en-US"/>
              </w:rPr>
            </w:pPr>
            <w:r w:rsidRPr="007737A0">
              <w:rPr>
                <w:rFonts w:ascii="Times New Roman" w:hAnsi="Times New Roman" w:cs="Times New Roman"/>
                <w:sz w:val="20"/>
                <w:szCs w:val="20"/>
                <w:lang w:val="en-US"/>
              </w:rPr>
              <w:t>Alternatives to R 22</w:t>
            </w:r>
          </w:p>
          <w:p w14:paraId="4A3432A7" w14:textId="11266B09" w:rsidR="007313BC" w:rsidRPr="007737A0" w:rsidRDefault="007313BC" w:rsidP="00F17A21">
            <w:pPr>
              <w:pStyle w:val="ListParagraph"/>
              <w:numPr>
                <w:ilvl w:val="0"/>
                <w:numId w:val="9"/>
              </w:numPr>
              <w:rPr>
                <w:sz w:val="20"/>
                <w:szCs w:val="20"/>
                <w:lang w:val="en-US"/>
              </w:rPr>
            </w:pPr>
            <w:r w:rsidRPr="007737A0">
              <w:rPr>
                <w:rFonts w:ascii="Times New Roman" w:hAnsi="Times New Roman" w:cs="Times New Roman"/>
                <w:sz w:val="20"/>
                <w:szCs w:val="20"/>
                <w:lang w:val="en-US"/>
              </w:rPr>
              <w:t>Good servicing practices in handling flammable refrigerants</w:t>
            </w:r>
          </w:p>
        </w:tc>
      </w:tr>
      <w:tr w:rsidR="007313BC" w:rsidRPr="007737A0" w14:paraId="648AF004" w14:textId="77777777" w:rsidTr="0088278A">
        <w:trPr>
          <w:gridBefore w:val="1"/>
          <w:wBefore w:w="18" w:type="dxa"/>
        </w:trPr>
        <w:tc>
          <w:tcPr>
            <w:tcW w:w="3114" w:type="dxa"/>
            <w:gridSpan w:val="2"/>
            <w:tcBorders>
              <w:left w:val="single" w:sz="4" w:space="0" w:color="auto"/>
            </w:tcBorders>
          </w:tcPr>
          <w:p w14:paraId="319D682D" w14:textId="77777777" w:rsidR="007313BC" w:rsidRPr="007737A0" w:rsidRDefault="007313BC" w:rsidP="00EF1EA9">
            <w:pPr>
              <w:jc w:val="left"/>
              <w:rPr>
                <w:b/>
                <w:sz w:val="20"/>
                <w:szCs w:val="20"/>
                <w:lang w:val="en-US"/>
              </w:rPr>
            </w:pPr>
            <w:r w:rsidRPr="007737A0">
              <w:rPr>
                <w:b/>
                <w:sz w:val="20"/>
                <w:szCs w:val="20"/>
                <w:lang w:val="en-US"/>
              </w:rPr>
              <w:lastRenderedPageBreak/>
              <w:t>Associated policies or regulatory measures planned/promulgated, if any</w:t>
            </w:r>
          </w:p>
        </w:tc>
        <w:tc>
          <w:tcPr>
            <w:tcW w:w="7866" w:type="dxa"/>
            <w:gridSpan w:val="2"/>
            <w:tcBorders>
              <w:right w:val="single" w:sz="4" w:space="0" w:color="auto"/>
            </w:tcBorders>
          </w:tcPr>
          <w:p w14:paraId="7EB24941" w14:textId="77777777" w:rsidR="007313BC" w:rsidRPr="007737A0" w:rsidRDefault="007313BC" w:rsidP="00EF1EA9">
            <w:pPr>
              <w:rPr>
                <w:sz w:val="20"/>
                <w:szCs w:val="20"/>
                <w:lang w:val="en-US"/>
              </w:rPr>
            </w:pPr>
            <w:r w:rsidRPr="007737A0">
              <w:rPr>
                <w:sz w:val="20"/>
                <w:szCs w:val="20"/>
                <w:lang w:val="en-US"/>
              </w:rPr>
              <w:t xml:space="preserve">HCFC import/export controls imposed as per the new Ozone Layer Protection Act, 2015, and the Government of Maldives has introduced tax incentives for HCFC alternatives and disincentives for HCFCs through its Import and Export Act. </w:t>
            </w:r>
          </w:p>
          <w:p w14:paraId="18B14AB0" w14:textId="77777777" w:rsidR="007313BC" w:rsidRPr="007737A0" w:rsidRDefault="007313BC" w:rsidP="00EF1EA9">
            <w:pPr>
              <w:rPr>
                <w:sz w:val="20"/>
                <w:szCs w:val="20"/>
                <w:lang w:val="en-US"/>
              </w:rPr>
            </w:pPr>
            <w:r w:rsidRPr="007737A0">
              <w:rPr>
                <w:sz w:val="20"/>
                <w:szCs w:val="20"/>
                <w:lang w:val="en-US"/>
              </w:rPr>
              <w:t>For ammonia, the import tax reduced from 10% to 5% to provide incentive for adoption of low GWP alternatives. For HCFCs and blends, the import tax was increased from 10% to 100%.</w:t>
            </w:r>
          </w:p>
        </w:tc>
      </w:tr>
      <w:tr w:rsidR="007313BC" w:rsidRPr="007737A0" w14:paraId="2D864813" w14:textId="77777777" w:rsidTr="0088278A">
        <w:trPr>
          <w:gridBefore w:val="1"/>
          <w:wBefore w:w="18" w:type="dxa"/>
        </w:trPr>
        <w:tc>
          <w:tcPr>
            <w:tcW w:w="3114" w:type="dxa"/>
            <w:gridSpan w:val="2"/>
            <w:tcBorders>
              <w:left w:val="single" w:sz="4" w:space="0" w:color="auto"/>
            </w:tcBorders>
          </w:tcPr>
          <w:p w14:paraId="4126BE7E" w14:textId="77777777" w:rsidR="007313BC" w:rsidRPr="007737A0" w:rsidRDefault="007313BC"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866" w:type="dxa"/>
            <w:gridSpan w:val="2"/>
            <w:tcBorders>
              <w:right w:val="single" w:sz="4" w:space="0" w:color="auto"/>
            </w:tcBorders>
          </w:tcPr>
          <w:p w14:paraId="0666B6FA" w14:textId="77777777" w:rsidR="007313BC" w:rsidRPr="007737A0" w:rsidRDefault="007313BC" w:rsidP="00EF1EA9">
            <w:pPr>
              <w:rPr>
                <w:sz w:val="20"/>
                <w:szCs w:val="20"/>
                <w:lang w:val="en-US"/>
              </w:rPr>
            </w:pPr>
            <w:r w:rsidRPr="007737A0">
              <w:rPr>
                <w:sz w:val="20"/>
                <w:szCs w:val="20"/>
                <w:lang w:val="en-US"/>
              </w:rPr>
              <w:t xml:space="preserve">Horizon Fisheries, a private fisheries complex has converted all their equipment to non-HCFCs with their own funding after the retrofit </w:t>
            </w:r>
            <w:proofErr w:type="spellStart"/>
            <w:r w:rsidRPr="007737A0">
              <w:rPr>
                <w:sz w:val="20"/>
                <w:szCs w:val="20"/>
                <w:lang w:val="en-US"/>
              </w:rPr>
              <w:t>programme</w:t>
            </w:r>
            <w:proofErr w:type="spellEnd"/>
            <w:r w:rsidRPr="007737A0">
              <w:rPr>
                <w:sz w:val="20"/>
                <w:szCs w:val="20"/>
                <w:lang w:val="en-US"/>
              </w:rPr>
              <w:t xml:space="preserve">. The company has reduced from 2,202 kg of HCFCs. </w:t>
            </w:r>
          </w:p>
        </w:tc>
      </w:tr>
      <w:tr w:rsidR="007313BC" w:rsidRPr="007737A0" w14:paraId="771488DE" w14:textId="77777777" w:rsidTr="0088278A">
        <w:trPr>
          <w:gridBefore w:val="1"/>
          <w:wBefore w:w="18" w:type="dxa"/>
        </w:trPr>
        <w:tc>
          <w:tcPr>
            <w:tcW w:w="10980" w:type="dxa"/>
            <w:gridSpan w:val="4"/>
            <w:tcBorders>
              <w:left w:val="single" w:sz="4" w:space="0" w:color="auto"/>
              <w:bottom w:val="single" w:sz="4" w:space="0" w:color="auto"/>
              <w:right w:val="single" w:sz="4" w:space="0" w:color="auto"/>
            </w:tcBorders>
          </w:tcPr>
          <w:p w14:paraId="1387BDAC" w14:textId="77777777" w:rsidR="007313BC" w:rsidRPr="007737A0" w:rsidRDefault="007313BC" w:rsidP="00EF1EA9">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w:t>
            </w:r>
          </w:p>
          <w:p w14:paraId="3F07147A" w14:textId="77777777" w:rsidR="007313BC" w:rsidRPr="007737A0" w:rsidRDefault="007313BC" w:rsidP="00F17A21">
            <w:pPr>
              <w:pStyle w:val="ListParagraph"/>
              <w:numPr>
                <w:ilvl w:val="0"/>
                <w:numId w:val="11"/>
              </w:numPr>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Fishery sector is critical in terms of technology selection. Social and environmental factors must be balanced when deciding the technology change (in many cases, it if not feasible to push the change of the vessel for a new one that is fully adapted for toxic/flammable alternatives due to extreme higher costs when issues related to return rate, profitable, investment capacity of the owner are not feasible). In this regard, the lifetime of current vessels must be considered and some flexibility in the technology change should be allowed to assure compliance with the HCFCs phase-out schedule.</w:t>
            </w:r>
          </w:p>
          <w:p w14:paraId="0DA962A4" w14:textId="77777777" w:rsidR="007313BC" w:rsidRPr="007737A0" w:rsidRDefault="007313BC" w:rsidP="00F17A21">
            <w:pPr>
              <w:pStyle w:val="ListParagraph"/>
              <w:numPr>
                <w:ilvl w:val="0"/>
                <w:numId w:val="11"/>
              </w:numPr>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Market penetration of low-GWP alternatives is critical! Ample time should be given in search of and for test run of new refrigerants. Countries that are “technology takers” suffer the double as the low GWP alternatives will take much longer to be available at competitive costs. Training is also critical to assure that proper installation and maintenance is given. Aftermarket parts are also critical to assure sustainability.</w:t>
            </w:r>
          </w:p>
          <w:p w14:paraId="66EB9734" w14:textId="032193AB" w:rsidR="007313BC" w:rsidRPr="007737A0" w:rsidRDefault="007313BC" w:rsidP="00F17A21">
            <w:pPr>
              <w:pStyle w:val="ListParagraph"/>
              <w:numPr>
                <w:ilvl w:val="0"/>
                <w:numId w:val="11"/>
              </w:numPr>
              <w:jc w:val="left"/>
              <w:rPr>
                <w:sz w:val="20"/>
                <w:szCs w:val="20"/>
                <w:lang w:val="en-US"/>
              </w:rPr>
            </w:pPr>
            <w:r w:rsidRPr="007737A0">
              <w:rPr>
                <w:rFonts w:ascii="Times New Roman" w:hAnsi="Times New Roman" w:cs="Times New Roman"/>
                <w:sz w:val="20"/>
                <w:szCs w:val="20"/>
                <w:lang w:val="en-US"/>
              </w:rPr>
              <w:t>In all workshops and consultations, the message given by stakeholders is that “All the end users should be comfortable with the new refrigerant”</w:t>
            </w:r>
          </w:p>
        </w:tc>
      </w:tr>
    </w:tbl>
    <w:p w14:paraId="69D3AAD3" w14:textId="77777777" w:rsidR="007313BC" w:rsidRPr="007737A0" w:rsidRDefault="007313BC" w:rsidP="00EF1EA9">
      <w:pPr>
        <w:pStyle w:val="Heading1"/>
        <w:numPr>
          <w:ilvl w:val="0"/>
          <w:numId w:val="0"/>
        </w:numPr>
      </w:pPr>
    </w:p>
    <w:p w14:paraId="3FA79618" w14:textId="08DFD7CB" w:rsidR="007313BC" w:rsidRPr="007737A0" w:rsidRDefault="007313BC" w:rsidP="00EF1EA9">
      <w:pPr>
        <w:jc w:val="left"/>
      </w:pPr>
      <w:r w:rsidRPr="007737A0">
        <w:br w:type="page"/>
      </w:r>
    </w:p>
    <w:tbl>
      <w:tblPr>
        <w:tblStyle w:val="TableGrid"/>
        <w:tblW w:w="10915" w:type="dxa"/>
        <w:tblInd w:w="-590" w:type="dxa"/>
        <w:tblLook w:val="04A0" w:firstRow="1" w:lastRow="0" w:firstColumn="1" w:lastColumn="0" w:noHBand="0" w:noVBand="1"/>
      </w:tblPr>
      <w:tblGrid>
        <w:gridCol w:w="2995"/>
        <w:gridCol w:w="7920"/>
      </w:tblGrid>
      <w:tr w:rsidR="00A55D90" w:rsidRPr="007737A0" w14:paraId="6CD01556" w14:textId="77777777" w:rsidTr="0088278A">
        <w:tc>
          <w:tcPr>
            <w:tcW w:w="10915" w:type="dxa"/>
            <w:gridSpan w:val="2"/>
            <w:tcBorders>
              <w:top w:val="single" w:sz="4" w:space="0" w:color="auto"/>
              <w:left w:val="single" w:sz="4" w:space="0" w:color="auto"/>
              <w:bottom w:val="single" w:sz="4" w:space="0" w:color="auto"/>
              <w:right w:val="single" w:sz="4" w:space="0" w:color="auto"/>
            </w:tcBorders>
          </w:tcPr>
          <w:p w14:paraId="1A23DC88" w14:textId="77777777" w:rsidR="00A55D90" w:rsidRPr="007737A0" w:rsidRDefault="00A55D90" w:rsidP="00EF1EA9">
            <w:pPr>
              <w:jc w:val="center"/>
              <w:rPr>
                <w:sz w:val="20"/>
                <w:szCs w:val="20"/>
                <w:lang w:val="en-US"/>
              </w:rPr>
            </w:pPr>
            <w:r w:rsidRPr="007737A0">
              <w:rPr>
                <w:b/>
                <w:sz w:val="20"/>
                <w:szCs w:val="20"/>
                <w:lang w:val="en-US"/>
              </w:rPr>
              <w:lastRenderedPageBreak/>
              <w:t>PROJECT DESCRIPTION</w:t>
            </w:r>
          </w:p>
        </w:tc>
      </w:tr>
      <w:tr w:rsidR="00A55D90" w:rsidRPr="007737A0" w14:paraId="4D98373D" w14:textId="77777777" w:rsidTr="0088278A">
        <w:tc>
          <w:tcPr>
            <w:tcW w:w="2995" w:type="dxa"/>
            <w:tcBorders>
              <w:left w:val="single" w:sz="4" w:space="0" w:color="auto"/>
              <w:right w:val="single" w:sz="4" w:space="0" w:color="auto"/>
            </w:tcBorders>
          </w:tcPr>
          <w:p w14:paraId="05CF6C79" w14:textId="77777777" w:rsidR="00A55D90" w:rsidRPr="007737A0" w:rsidRDefault="00A55D90" w:rsidP="00EF1EA9">
            <w:pPr>
              <w:jc w:val="left"/>
              <w:rPr>
                <w:b/>
                <w:sz w:val="20"/>
                <w:szCs w:val="20"/>
                <w:lang w:val="en-US"/>
              </w:rPr>
            </w:pPr>
            <w:r w:rsidRPr="007737A0">
              <w:rPr>
                <w:b/>
                <w:sz w:val="20"/>
                <w:szCs w:val="20"/>
                <w:lang w:val="en-US"/>
              </w:rPr>
              <w:t>Country</w:t>
            </w:r>
          </w:p>
        </w:tc>
        <w:tc>
          <w:tcPr>
            <w:tcW w:w="7920" w:type="dxa"/>
            <w:tcBorders>
              <w:left w:val="single" w:sz="4" w:space="0" w:color="auto"/>
              <w:right w:val="single" w:sz="4" w:space="0" w:color="auto"/>
            </w:tcBorders>
          </w:tcPr>
          <w:p w14:paraId="0181048D" w14:textId="41715012" w:rsidR="00A55D90" w:rsidRPr="007737A0" w:rsidRDefault="00A55D90" w:rsidP="00AD766A">
            <w:pPr>
              <w:jc w:val="left"/>
              <w:rPr>
                <w:sz w:val="20"/>
                <w:szCs w:val="20"/>
                <w:lang w:val="en-US"/>
              </w:rPr>
            </w:pPr>
            <w:r w:rsidRPr="007737A0">
              <w:rPr>
                <w:sz w:val="20"/>
                <w:szCs w:val="20"/>
                <w:lang w:val="en-US"/>
              </w:rPr>
              <w:t>N</w:t>
            </w:r>
            <w:r w:rsidR="00AD766A" w:rsidRPr="007737A0">
              <w:rPr>
                <w:sz w:val="20"/>
                <w:szCs w:val="20"/>
                <w:lang w:val="en-US"/>
              </w:rPr>
              <w:t>epal</w:t>
            </w:r>
          </w:p>
        </w:tc>
      </w:tr>
      <w:tr w:rsidR="00A55D90" w:rsidRPr="007737A0" w14:paraId="23BE4C11" w14:textId="77777777" w:rsidTr="0088278A">
        <w:tc>
          <w:tcPr>
            <w:tcW w:w="2995" w:type="dxa"/>
            <w:tcBorders>
              <w:left w:val="single" w:sz="4" w:space="0" w:color="auto"/>
              <w:right w:val="single" w:sz="4" w:space="0" w:color="auto"/>
            </w:tcBorders>
          </w:tcPr>
          <w:p w14:paraId="638C0AD5" w14:textId="77777777" w:rsidR="00A55D90" w:rsidRPr="007737A0" w:rsidRDefault="00A55D90" w:rsidP="00EF1EA9">
            <w:pPr>
              <w:jc w:val="left"/>
              <w:rPr>
                <w:b/>
                <w:sz w:val="20"/>
                <w:szCs w:val="20"/>
                <w:lang w:val="en-US"/>
              </w:rPr>
            </w:pPr>
            <w:r w:rsidRPr="007737A0">
              <w:rPr>
                <w:b/>
                <w:sz w:val="20"/>
                <w:szCs w:val="20"/>
                <w:lang w:val="en-US"/>
              </w:rPr>
              <w:t>Stage of the HPMP</w:t>
            </w:r>
          </w:p>
        </w:tc>
        <w:tc>
          <w:tcPr>
            <w:tcW w:w="7920" w:type="dxa"/>
            <w:tcBorders>
              <w:left w:val="single" w:sz="4" w:space="0" w:color="auto"/>
              <w:right w:val="single" w:sz="4" w:space="0" w:color="auto"/>
            </w:tcBorders>
          </w:tcPr>
          <w:p w14:paraId="0E88735C" w14:textId="77777777" w:rsidR="00A55D90" w:rsidRPr="007737A0" w:rsidRDefault="00A55D90" w:rsidP="00EF1EA9">
            <w:pPr>
              <w:jc w:val="left"/>
              <w:rPr>
                <w:sz w:val="20"/>
                <w:szCs w:val="20"/>
                <w:lang w:val="en-US"/>
              </w:rPr>
            </w:pPr>
            <w:r w:rsidRPr="007737A0">
              <w:rPr>
                <w:sz w:val="20"/>
                <w:szCs w:val="20"/>
                <w:lang w:val="en-US"/>
              </w:rPr>
              <w:t>HPMP Stage I (2012-2020)</w:t>
            </w:r>
          </w:p>
        </w:tc>
      </w:tr>
      <w:tr w:rsidR="00A55D90" w:rsidRPr="007737A0" w14:paraId="54006531" w14:textId="77777777" w:rsidTr="0088278A">
        <w:tc>
          <w:tcPr>
            <w:tcW w:w="2995" w:type="dxa"/>
            <w:tcBorders>
              <w:left w:val="single" w:sz="4" w:space="0" w:color="auto"/>
              <w:right w:val="single" w:sz="4" w:space="0" w:color="auto"/>
            </w:tcBorders>
          </w:tcPr>
          <w:p w14:paraId="5678F221" w14:textId="77777777" w:rsidR="00A55D90" w:rsidRPr="007737A0" w:rsidRDefault="00A55D90" w:rsidP="00EF1EA9">
            <w:pPr>
              <w:jc w:val="left"/>
              <w:rPr>
                <w:b/>
                <w:sz w:val="20"/>
                <w:szCs w:val="20"/>
                <w:lang w:val="en-US"/>
              </w:rPr>
            </w:pPr>
            <w:r w:rsidRPr="007737A0">
              <w:rPr>
                <w:b/>
                <w:sz w:val="20"/>
                <w:szCs w:val="20"/>
                <w:lang w:val="en-US"/>
              </w:rPr>
              <w:t>Implementing agency</w:t>
            </w:r>
          </w:p>
        </w:tc>
        <w:tc>
          <w:tcPr>
            <w:tcW w:w="7920" w:type="dxa"/>
            <w:tcBorders>
              <w:left w:val="single" w:sz="4" w:space="0" w:color="auto"/>
              <w:right w:val="single" w:sz="4" w:space="0" w:color="auto"/>
            </w:tcBorders>
          </w:tcPr>
          <w:p w14:paraId="78EDC08A" w14:textId="77777777" w:rsidR="00A55D90" w:rsidRPr="007737A0" w:rsidRDefault="00A55D90" w:rsidP="00EF1EA9">
            <w:pPr>
              <w:jc w:val="left"/>
              <w:rPr>
                <w:sz w:val="20"/>
                <w:szCs w:val="20"/>
                <w:lang w:val="en-US"/>
              </w:rPr>
            </w:pPr>
            <w:r w:rsidRPr="007737A0">
              <w:rPr>
                <w:sz w:val="20"/>
                <w:szCs w:val="20"/>
                <w:lang w:val="en-US"/>
              </w:rPr>
              <w:t>UNDP (co-op. IA)</w:t>
            </w:r>
          </w:p>
        </w:tc>
      </w:tr>
      <w:tr w:rsidR="00A55D90" w:rsidRPr="007737A0" w14:paraId="252CC46F" w14:textId="77777777" w:rsidTr="0088278A">
        <w:tc>
          <w:tcPr>
            <w:tcW w:w="2995" w:type="dxa"/>
            <w:tcBorders>
              <w:left w:val="single" w:sz="4" w:space="0" w:color="auto"/>
              <w:right w:val="single" w:sz="4" w:space="0" w:color="auto"/>
            </w:tcBorders>
          </w:tcPr>
          <w:p w14:paraId="2E36FAC5" w14:textId="77777777" w:rsidR="00A55D90" w:rsidRPr="007737A0" w:rsidRDefault="00A55D90" w:rsidP="00EF1EA9">
            <w:pPr>
              <w:jc w:val="left"/>
              <w:rPr>
                <w:b/>
                <w:sz w:val="20"/>
                <w:szCs w:val="20"/>
                <w:lang w:val="en-US"/>
              </w:rPr>
            </w:pPr>
            <w:r w:rsidRPr="007737A0">
              <w:rPr>
                <w:b/>
                <w:sz w:val="20"/>
                <w:szCs w:val="20"/>
                <w:lang w:val="en-US"/>
              </w:rPr>
              <w:t>Project title</w:t>
            </w:r>
          </w:p>
        </w:tc>
        <w:tc>
          <w:tcPr>
            <w:tcW w:w="7920" w:type="dxa"/>
            <w:tcBorders>
              <w:left w:val="single" w:sz="4" w:space="0" w:color="auto"/>
              <w:right w:val="single" w:sz="4" w:space="0" w:color="auto"/>
            </w:tcBorders>
          </w:tcPr>
          <w:p w14:paraId="0E3F159C" w14:textId="77777777" w:rsidR="00A55D90" w:rsidRPr="007737A0" w:rsidRDefault="00A55D90" w:rsidP="00EF1EA9">
            <w:pPr>
              <w:jc w:val="left"/>
              <w:rPr>
                <w:sz w:val="20"/>
                <w:szCs w:val="20"/>
                <w:lang w:val="en-US"/>
              </w:rPr>
            </w:pPr>
            <w:r w:rsidRPr="007737A0">
              <w:rPr>
                <w:sz w:val="20"/>
                <w:szCs w:val="20"/>
                <w:lang w:val="en-US"/>
              </w:rPr>
              <w:t>HCFC phase-out management plan</w:t>
            </w:r>
          </w:p>
        </w:tc>
      </w:tr>
      <w:tr w:rsidR="00A55D90" w:rsidRPr="007737A0" w14:paraId="34B45EB5" w14:textId="77777777" w:rsidTr="0088278A">
        <w:tc>
          <w:tcPr>
            <w:tcW w:w="2995" w:type="dxa"/>
            <w:tcBorders>
              <w:left w:val="single" w:sz="4" w:space="0" w:color="auto"/>
              <w:right w:val="single" w:sz="4" w:space="0" w:color="auto"/>
            </w:tcBorders>
          </w:tcPr>
          <w:p w14:paraId="4178AA18" w14:textId="77777777" w:rsidR="00A55D90" w:rsidRPr="007737A0" w:rsidRDefault="00A55D90" w:rsidP="00EF1EA9">
            <w:pPr>
              <w:jc w:val="left"/>
              <w:rPr>
                <w:b/>
                <w:sz w:val="20"/>
                <w:szCs w:val="20"/>
                <w:lang w:val="en-US"/>
              </w:rPr>
            </w:pPr>
            <w:r w:rsidRPr="007737A0">
              <w:rPr>
                <w:b/>
                <w:sz w:val="20"/>
                <w:szCs w:val="20"/>
                <w:lang w:val="en-US"/>
              </w:rPr>
              <w:t>Subsector/application</w:t>
            </w:r>
          </w:p>
        </w:tc>
        <w:tc>
          <w:tcPr>
            <w:tcW w:w="7920" w:type="dxa"/>
            <w:tcBorders>
              <w:left w:val="single" w:sz="4" w:space="0" w:color="auto"/>
              <w:right w:val="single" w:sz="4" w:space="0" w:color="auto"/>
            </w:tcBorders>
          </w:tcPr>
          <w:p w14:paraId="4D223768" w14:textId="77777777" w:rsidR="00A55D90" w:rsidRPr="007737A0" w:rsidRDefault="00A55D90" w:rsidP="00EF1EA9">
            <w:pPr>
              <w:jc w:val="left"/>
              <w:rPr>
                <w:sz w:val="20"/>
                <w:szCs w:val="20"/>
                <w:lang w:val="en-US"/>
              </w:rPr>
            </w:pPr>
            <w:r w:rsidRPr="007737A0">
              <w:rPr>
                <w:sz w:val="20"/>
                <w:szCs w:val="20"/>
                <w:lang w:val="en-US"/>
              </w:rPr>
              <w:t xml:space="preserve">RAC/ domestic air-conditioning / commercial/industrial refrigeration and air-conditioning </w:t>
            </w:r>
          </w:p>
        </w:tc>
      </w:tr>
      <w:tr w:rsidR="00A55D90" w:rsidRPr="007737A0" w14:paraId="19A6B878" w14:textId="77777777" w:rsidTr="0088278A">
        <w:tc>
          <w:tcPr>
            <w:tcW w:w="2995" w:type="dxa"/>
            <w:tcBorders>
              <w:left w:val="single" w:sz="4" w:space="0" w:color="auto"/>
              <w:right w:val="single" w:sz="4" w:space="0" w:color="auto"/>
            </w:tcBorders>
          </w:tcPr>
          <w:p w14:paraId="06A21C00" w14:textId="77777777" w:rsidR="00A55D90" w:rsidRPr="007737A0" w:rsidRDefault="00A55D90" w:rsidP="00EF1EA9">
            <w:pPr>
              <w:jc w:val="left"/>
              <w:rPr>
                <w:b/>
                <w:sz w:val="20"/>
                <w:szCs w:val="20"/>
                <w:lang w:val="en-US"/>
              </w:rPr>
            </w:pPr>
            <w:r w:rsidRPr="007737A0">
              <w:rPr>
                <w:b/>
                <w:sz w:val="20"/>
                <w:szCs w:val="20"/>
                <w:lang w:val="en-US"/>
              </w:rPr>
              <w:t>Alternative technology</w:t>
            </w:r>
          </w:p>
        </w:tc>
        <w:tc>
          <w:tcPr>
            <w:tcW w:w="7920" w:type="dxa"/>
            <w:tcBorders>
              <w:left w:val="single" w:sz="4" w:space="0" w:color="auto"/>
              <w:right w:val="single" w:sz="4" w:space="0" w:color="auto"/>
            </w:tcBorders>
          </w:tcPr>
          <w:p w14:paraId="1418E21A" w14:textId="77777777" w:rsidR="00A55D90" w:rsidRPr="007737A0" w:rsidRDefault="00A55D90" w:rsidP="00EF1EA9">
            <w:pPr>
              <w:jc w:val="left"/>
              <w:rPr>
                <w:sz w:val="20"/>
                <w:szCs w:val="20"/>
                <w:lang w:val="en-US"/>
              </w:rPr>
            </w:pPr>
            <w:r w:rsidRPr="007737A0">
              <w:rPr>
                <w:sz w:val="20"/>
                <w:szCs w:val="20"/>
                <w:lang w:val="en-US"/>
              </w:rPr>
              <w:t xml:space="preserve">R-32 (No ODP, GWP-675) and/or low GWP </w:t>
            </w:r>
          </w:p>
        </w:tc>
      </w:tr>
      <w:tr w:rsidR="00A55D90" w:rsidRPr="007737A0" w14:paraId="016796AE" w14:textId="77777777" w:rsidTr="0088278A">
        <w:tc>
          <w:tcPr>
            <w:tcW w:w="2995" w:type="dxa"/>
            <w:tcBorders>
              <w:left w:val="single" w:sz="4" w:space="0" w:color="auto"/>
              <w:right w:val="single" w:sz="4" w:space="0" w:color="auto"/>
            </w:tcBorders>
          </w:tcPr>
          <w:p w14:paraId="2BFF8FD6" w14:textId="77777777" w:rsidR="00A55D90" w:rsidRPr="007737A0" w:rsidRDefault="00A55D90" w:rsidP="00EF1EA9">
            <w:pPr>
              <w:jc w:val="left"/>
              <w:rPr>
                <w:b/>
                <w:sz w:val="20"/>
                <w:szCs w:val="20"/>
                <w:lang w:val="en-US"/>
              </w:rPr>
            </w:pPr>
            <w:r w:rsidRPr="007737A0">
              <w:rPr>
                <w:b/>
                <w:sz w:val="20"/>
                <w:szCs w:val="20"/>
                <w:lang w:val="en-US"/>
              </w:rPr>
              <w:t>Number of beneficiaries planned</w:t>
            </w:r>
          </w:p>
        </w:tc>
        <w:tc>
          <w:tcPr>
            <w:tcW w:w="7920" w:type="dxa"/>
            <w:tcBorders>
              <w:left w:val="single" w:sz="4" w:space="0" w:color="auto"/>
              <w:right w:val="single" w:sz="4" w:space="0" w:color="auto"/>
            </w:tcBorders>
          </w:tcPr>
          <w:p w14:paraId="063DE015" w14:textId="77777777" w:rsidR="00A55D90" w:rsidRPr="007737A0" w:rsidRDefault="00A55D90" w:rsidP="00EF1EA9">
            <w:pPr>
              <w:jc w:val="left"/>
              <w:rPr>
                <w:sz w:val="20"/>
                <w:szCs w:val="20"/>
                <w:lang w:val="en-US"/>
              </w:rPr>
            </w:pPr>
            <w:r w:rsidRPr="007737A0">
              <w:rPr>
                <w:sz w:val="20"/>
                <w:szCs w:val="20"/>
                <w:lang w:val="en-US"/>
              </w:rPr>
              <w:t xml:space="preserve">18 beneficiaries planned. </w:t>
            </w:r>
          </w:p>
          <w:p w14:paraId="0ECA4938" w14:textId="77777777" w:rsidR="00A55D90" w:rsidRPr="007737A0" w:rsidRDefault="00A55D90" w:rsidP="00EF1EA9">
            <w:pPr>
              <w:jc w:val="left"/>
              <w:rPr>
                <w:sz w:val="20"/>
                <w:szCs w:val="20"/>
                <w:lang w:val="en-US"/>
              </w:rPr>
            </w:pPr>
            <w:r w:rsidRPr="007737A0">
              <w:rPr>
                <w:sz w:val="20"/>
                <w:szCs w:val="20"/>
                <w:lang w:val="en-US"/>
              </w:rPr>
              <w:t>(15 domestic air-conditioning, and 3 for large commercial/ industrial refrigeration)</w:t>
            </w:r>
          </w:p>
        </w:tc>
      </w:tr>
      <w:tr w:rsidR="00A55D90" w:rsidRPr="007737A0" w14:paraId="5A5BB6B0" w14:textId="77777777" w:rsidTr="0088278A">
        <w:tc>
          <w:tcPr>
            <w:tcW w:w="2995" w:type="dxa"/>
            <w:tcBorders>
              <w:left w:val="single" w:sz="4" w:space="0" w:color="auto"/>
              <w:right w:val="single" w:sz="4" w:space="0" w:color="auto"/>
            </w:tcBorders>
          </w:tcPr>
          <w:p w14:paraId="7E0C4090" w14:textId="77777777" w:rsidR="00A55D90" w:rsidRPr="007737A0" w:rsidRDefault="00A55D90"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920" w:type="dxa"/>
            <w:tcBorders>
              <w:left w:val="single" w:sz="4" w:space="0" w:color="auto"/>
              <w:right w:val="single" w:sz="4" w:space="0" w:color="auto"/>
            </w:tcBorders>
          </w:tcPr>
          <w:p w14:paraId="3715CCB9" w14:textId="77777777" w:rsidR="00A55D90" w:rsidRPr="007737A0" w:rsidRDefault="00A55D90" w:rsidP="00EF1EA9">
            <w:pPr>
              <w:jc w:val="left"/>
              <w:rPr>
                <w:sz w:val="20"/>
                <w:szCs w:val="20"/>
                <w:lang w:val="en-US"/>
              </w:rPr>
            </w:pPr>
            <w:r w:rsidRPr="007737A0">
              <w:rPr>
                <w:sz w:val="20"/>
                <w:szCs w:val="20"/>
                <w:lang w:val="en-US"/>
              </w:rPr>
              <w:t>153 Kgs planned. (including charge amount and servicing sector needs)</w:t>
            </w:r>
          </w:p>
        </w:tc>
      </w:tr>
      <w:tr w:rsidR="00A55D90" w:rsidRPr="007737A0" w14:paraId="6204FB84" w14:textId="77777777" w:rsidTr="0088278A">
        <w:tc>
          <w:tcPr>
            <w:tcW w:w="2995" w:type="dxa"/>
            <w:tcBorders>
              <w:left w:val="single" w:sz="4" w:space="0" w:color="auto"/>
              <w:right w:val="single" w:sz="4" w:space="0" w:color="auto"/>
            </w:tcBorders>
          </w:tcPr>
          <w:p w14:paraId="0B7C63D8" w14:textId="2C1AC93B" w:rsidR="00A55D90" w:rsidRPr="007737A0" w:rsidRDefault="00A55D90"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920" w:type="dxa"/>
            <w:tcBorders>
              <w:left w:val="single" w:sz="4" w:space="0" w:color="auto"/>
              <w:right w:val="single" w:sz="4" w:space="0" w:color="auto"/>
            </w:tcBorders>
          </w:tcPr>
          <w:p w14:paraId="3E0F0A25" w14:textId="77777777" w:rsidR="00A55D90" w:rsidRPr="007737A0" w:rsidRDefault="00A55D90" w:rsidP="00EF1EA9">
            <w:pPr>
              <w:jc w:val="left"/>
              <w:rPr>
                <w:sz w:val="20"/>
                <w:szCs w:val="20"/>
                <w:lang w:val="en-US"/>
              </w:rPr>
            </w:pPr>
            <w:r w:rsidRPr="007737A0">
              <w:rPr>
                <w:sz w:val="20"/>
                <w:szCs w:val="20"/>
                <w:lang w:val="en-US"/>
              </w:rPr>
              <w:t xml:space="preserve">US$ 36,000 </w:t>
            </w:r>
          </w:p>
        </w:tc>
      </w:tr>
      <w:tr w:rsidR="00A55D90" w:rsidRPr="007737A0" w14:paraId="68B9238B" w14:textId="77777777" w:rsidTr="0088278A">
        <w:tc>
          <w:tcPr>
            <w:tcW w:w="2995" w:type="dxa"/>
            <w:tcBorders>
              <w:left w:val="single" w:sz="4" w:space="0" w:color="auto"/>
              <w:right w:val="single" w:sz="4" w:space="0" w:color="auto"/>
            </w:tcBorders>
          </w:tcPr>
          <w:p w14:paraId="7431DB21" w14:textId="07219ED3" w:rsidR="00A55D90" w:rsidRPr="007737A0" w:rsidRDefault="00A55D90"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920" w:type="dxa"/>
            <w:tcBorders>
              <w:left w:val="single" w:sz="4" w:space="0" w:color="auto"/>
              <w:right w:val="single" w:sz="4" w:space="0" w:color="auto"/>
            </w:tcBorders>
          </w:tcPr>
          <w:p w14:paraId="0881702D" w14:textId="2C8C4B36" w:rsidR="00A55D90" w:rsidRPr="007737A0" w:rsidRDefault="00A55D90" w:rsidP="00EF1EA9">
            <w:pPr>
              <w:jc w:val="left"/>
              <w:rPr>
                <w:sz w:val="20"/>
                <w:szCs w:val="20"/>
                <w:lang w:val="en-US"/>
              </w:rPr>
            </w:pPr>
            <w:r w:rsidRPr="007737A0">
              <w:rPr>
                <w:sz w:val="20"/>
                <w:szCs w:val="20"/>
                <w:lang w:val="en-US"/>
              </w:rPr>
              <w:t xml:space="preserve">35% funded from project; 65% was co-financed by the beneficiaries </w:t>
            </w:r>
          </w:p>
        </w:tc>
      </w:tr>
      <w:tr w:rsidR="00A55D90" w:rsidRPr="007737A0" w14:paraId="14FBF163" w14:textId="77777777" w:rsidTr="0088278A">
        <w:tc>
          <w:tcPr>
            <w:tcW w:w="2995" w:type="dxa"/>
            <w:tcBorders>
              <w:left w:val="single" w:sz="4" w:space="0" w:color="auto"/>
              <w:right w:val="single" w:sz="4" w:space="0" w:color="auto"/>
            </w:tcBorders>
          </w:tcPr>
          <w:p w14:paraId="21958A5A" w14:textId="77777777" w:rsidR="00A55D90" w:rsidRPr="007737A0" w:rsidRDefault="00A55D90" w:rsidP="00EF1EA9">
            <w:pPr>
              <w:jc w:val="left"/>
              <w:rPr>
                <w:b/>
                <w:sz w:val="20"/>
                <w:szCs w:val="20"/>
                <w:lang w:val="en-US"/>
              </w:rPr>
            </w:pPr>
            <w:r w:rsidRPr="007737A0">
              <w:rPr>
                <w:b/>
                <w:sz w:val="20"/>
                <w:szCs w:val="20"/>
                <w:lang w:val="en-US"/>
              </w:rPr>
              <w:t>Planned date of completion</w:t>
            </w:r>
          </w:p>
        </w:tc>
        <w:tc>
          <w:tcPr>
            <w:tcW w:w="7920" w:type="dxa"/>
            <w:tcBorders>
              <w:left w:val="single" w:sz="4" w:space="0" w:color="auto"/>
              <w:right w:val="single" w:sz="4" w:space="0" w:color="auto"/>
            </w:tcBorders>
          </w:tcPr>
          <w:p w14:paraId="00E96608" w14:textId="77777777" w:rsidR="00A55D90" w:rsidRPr="007737A0" w:rsidRDefault="00A55D90" w:rsidP="00EF1EA9">
            <w:pPr>
              <w:jc w:val="left"/>
              <w:rPr>
                <w:sz w:val="20"/>
                <w:szCs w:val="20"/>
                <w:lang w:val="en-US"/>
              </w:rPr>
            </w:pPr>
            <w:r w:rsidRPr="007737A0">
              <w:rPr>
                <w:sz w:val="20"/>
                <w:szCs w:val="20"/>
                <w:lang w:val="en-US"/>
              </w:rPr>
              <w:t>December 2020.</w:t>
            </w:r>
          </w:p>
        </w:tc>
      </w:tr>
      <w:tr w:rsidR="00A55D90" w:rsidRPr="007737A0" w14:paraId="573147B1" w14:textId="77777777" w:rsidTr="0088278A">
        <w:tc>
          <w:tcPr>
            <w:tcW w:w="10915" w:type="dxa"/>
            <w:gridSpan w:val="2"/>
            <w:tcBorders>
              <w:left w:val="single" w:sz="4" w:space="0" w:color="auto"/>
              <w:bottom w:val="single" w:sz="4" w:space="0" w:color="auto"/>
              <w:right w:val="single" w:sz="4" w:space="0" w:color="auto"/>
            </w:tcBorders>
          </w:tcPr>
          <w:p w14:paraId="20682A73" w14:textId="77777777" w:rsidR="00A55D90" w:rsidRPr="007737A0" w:rsidRDefault="00A55D90" w:rsidP="00EF1EA9">
            <w:pPr>
              <w:rPr>
                <w:sz w:val="20"/>
                <w:szCs w:val="20"/>
                <w:lang w:val="en-US"/>
              </w:rPr>
            </w:pPr>
            <w:r w:rsidRPr="007737A0">
              <w:rPr>
                <w:b/>
                <w:sz w:val="20"/>
                <w:szCs w:val="20"/>
                <w:lang w:val="en-US"/>
              </w:rPr>
              <w:t>Description:</w:t>
            </w:r>
            <w:r w:rsidRPr="007737A0">
              <w:rPr>
                <w:sz w:val="20"/>
                <w:szCs w:val="20"/>
                <w:lang w:val="en-US"/>
              </w:rPr>
              <w:t xml:space="preserve"> </w:t>
            </w:r>
            <w:r w:rsidRPr="007737A0">
              <w:rPr>
                <w:sz w:val="20"/>
                <w:szCs w:val="20"/>
              </w:rPr>
              <w:t>The objective of the replacement incentive programme is to support and promote zero ODP and low GWP appliances in domestic refrigeration and air conditioning and in commercial sector.</w:t>
            </w:r>
          </w:p>
        </w:tc>
      </w:tr>
      <w:tr w:rsidR="00A55D90" w:rsidRPr="007737A0" w14:paraId="24B11821" w14:textId="77777777" w:rsidTr="0088278A">
        <w:tc>
          <w:tcPr>
            <w:tcW w:w="10915" w:type="dxa"/>
            <w:gridSpan w:val="2"/>
            <w:tcBorders>
              <w:top w:val="single" w:sz="4" w:space="0" w:color="auto"/>
              <w:left w:val="single" w:sz="4" w:space="0" w:color="auto"/>
              <w:right w:val="single" w:sz="4" w:space="0" w:color="auto"/>
            </w:tcBorders>
          </w:tcPr>
          <w:p w14:paraId="1898458E" w14:textId="77777777" w:rsidR="00A55D90" w:rsidRPr="007737A0" w:rsidRDefault="00A55D90" w:rsidP="00EF1EA9">
            <w:pPr>
              <w:jc w:val="center"/>
              <w:rPr>
                <w:b/>
                <w:sz w:val="20"/>
                <w:szCs w:val="20"/>
                <w:lang w:val="en-US"/>
              </w:rPr>
            </w:pPr>
            <w:r w:rsidRPr="007737A0">
              <w:rPr>
                <w:b/>
                <w:sz w:val="20"/>
                <w:szCs w:val="20"/>
                <w:lang w:val="en-US"/>
              </w:rPr>
              <w:t>ACHIEVEMENTS AND IMPACT</w:t>
            </w:r>
          </w:p>
        </w:tc>
      </w:tr>
      <w:tr w:rsidR="00A55D90" w:rsidRPr="007737A0" w14:paraId="233D688F" w14:textId="77777777" w:rsidTr="0088278A">
        <w:tc>
          <w:tcPr>
            <w:tcW w:w="2995" w:type="dxa"/>
            <w:tcBorders>
              <w:left w:val="single" w:sz="4" w:space="0" w:color="auto"/>
            </w:tcBorders>
          </w:tcPr>
          <w:p w14:paraId="38F75EAA" w14:textId="77777777" w:rsidR="00A55D90" w:rsidRPr="007737A0" w:rsidRDefault="00A55D90" w:rsidP="00EF1EA9">
            <w:pPr>
              <w:jc w:val="left"/>
              <w:rPr>
                <w:b/>
                <w:sz w:val="20"/>
                <w:szCs w:val="20"/>
                <w:lang w:val="en-US"/>
              </w:rPr>
            </w:pPr>
            <w:r w:rsidRPr="007737A0">
              <w:rPr>
                <w:b/>
                <w:sz w:val="20"/>
                <w:szCs w:val="20"/>
                <w:lang w:val="en-US"/>
              </w:rPr>
              <w:t>Number of beneficiaries assisted</w:t>
            </w:r>
          </w:p>
        </w:tc>
        <w:tc>
          <w:tcPr>
            <w:tcW w:w="7920" w:type="dxa"/>
            <w:tcBorders>
              <w:right w:val="single" w:sz="4" w:space="0" w:color="auto"/>
            </w:tcBorders>
          </w:tcPr>
          <w:p w14:paraId="04F76DD6" w14:textId="77777777" w:rsidR="00A55D90" w:rsidRPr="007737A0" w:rsidRDefault="00A55D90" w:rsidP="00EF1EA9">
            <w:pPr>
              <w:jc w:val="left"/>
              <w:rPr>
                <w:sz w:val="20"/>
                <w:szCs w:val="20"/>
                <w:lang w:val="en-US"/>
              </w:rPr>
            </w:pPr>
            <w:r w:rsidRPr="007737A0">
              <w:rPr>
                <w:sz w:val="20"/>
                <w:szCs w:val="20"/>
                <w:lang w:val="en-US"/>
              </w:rPr>
              <w:t>24 (as of 31 July 2019)</w:t>
            </w:r>
          </w:p>
        </w:tc>
      </w:tr>
      <w:tr w:rsidR="00A55D90" w:rsidRPr="007737A0" w14:paraId="07470EAE" w14:textId="77777777" w:rsidTr="0088278A">
        <w:tc>
          <w:tcPr>
            <w:tcW w:w="2995" w:type="dxa"/>
            <w:tcBorders>
              <w:left w:val="single" w:sz="4" w:space="0" w:color="auto"/>
            </w:tcBorders>
          </w:tcPr>
          <w:p w14:paraId="05E10A2C" w14:textId="77777777" w:rsidR="00A55D90" w:rsidRPr="007737A0" w:rsidRDefault="00A55D90"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920" w:type="dxa"/>
            <w:tcBorders>
              <w:right w:val="single" w:sz="4" w:space="0" w:color="auto"/>
            </w:tcBorders>
          </w:tcPr>
          <w:p w14:paraId="254FF3C2" w14:textId="77777777" w:rsidR="00A55D90" w:rsidRPr="007737A0" w:rsidRDefault="00A55D90" w:rsidP="00EF1EA9">
            <w:pPr>
              <w:jc w:val="left"/>
              <w:rPr>
                <w:sz w:val="20"/>
                <w:szCs w:val="20"/>
                <w:lang w:val="en-US"/>
              </w:rPr>
            </w:pPr>
            <w:r w:rsidRPr="007737A0">
              <w:rPr>
                <w:sz w:val="20"/>
                <w:szCs w:val="20"/>
                <w:lang w:val="en-US"/>
              </w:rPr>
              <w:t>75 Kgs.</w:t>
            </w:r>
          </w:p>
        </w:tc>
      </w:tr>
      <w:tr w:rsidR="00A55D90" w:rsidRPr="007737A0" w14:paraId="65A65107" w14:textId="77777777" w:rsidTr="0088278A">
        <w:tc>
          <w:tcPr>
            <w:tcW w:w="2995" w:type="dxa"/>
            <w:tcBorders>
              <w:left w:val="single" w:sz="4" w:space="0" w:color="auto"/>
            </w:tcBorders>
          </w:tcPr>
          <w:p w14:paraId="4C0ADB56" w14:textId="59B08F30" w:rsidR="00A55D90" w:rsidRPr="007737A0" w:rsidRDefault="00A55D90"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920" w:type="dxa"/>
            <w:tcBorders>
              <w:right w:val="single" w:sz="4" w:space="0" w:color="auto"/>
            </w:tcBorders>
          </w:tcPr>
          <w:p w14:paraId="578D5FF0" w14:textId="77777777" w:rsidR="00A55D90" w:rsidRPr="007737A0" w:rsidRDefault="00A55D90" w:rsidP="00EF1EA9">
            <w:pPr>
              <w:jc w:val="left"/>
              <w:rPr>
                <w:sz w:val="20"/>
                <w:szCs w:val="20"/>
                <w:lang w:val="en-US"/>
              </w:rPr>
            </w:pPr>
            <w:r w:rsidRPr="007737A0">
              <w:rPr>
                <w:sz w:val="20"/>
                <w:szCs w:val="20"/>
                <w:lang w:val="en-US"/>
              </w:rPr>
              <w:t>USD 111,607</w:t>
            </w:r>
          </w:p>
        </w:tc>
      </w:tr>
      <w:tr w:rsidR="00A55D90" w:rsidRPr="007737A0" w14:paraId="55EACFA0" w14:textId="77777777" w:rsidTr="0088278A">
        <w:tc>
          <w:tcPr>
            <w:tcW w:w="2995" w:type="dxa"/>
            <w:tcBorders>
              <w:left w:val="single" w:sz="4" w:space="0" w:color="auto"/>
            </w:tcBorders>
          </w:tcPr>
          <w:p w14:paraId="387F6763" w14:textId="77777777" w:rsidR="00A55D90" w:rsidRPr="007737A0" w:rsidRDefault="00A55D90" w:rsidP="00EF1EA9">
            <w:pPr>
              <w:jc w:val="left"/>
              <w:rPr>
                <w:b/>
                <w:sz w:val="20"/>
                <w:szCs w:val="20"/>
                <w:lang w:val="en-US"/>
              </w:rPr>
            </w:pPr>
            <w:r w:rsidRPr="007737A0">
              <w:rPr>
                <w:b/>
                <w:sz w:val="20"/>
                <w:szCs w:val="20"/>
                <w:lang w:val="en-US"/>
              </w:rPr>
              <w:t>Actual date of completion</w:t>
            </w:r>
          </w:p>
        </w:tc>
        <w:tc>
          <w:tcPr>
            <w:tcW w:w="7920" w:type="dxa"/>
            <w:tcBorders>
              <w:right w:val="single" w:sz="4" w:space="0" w:color="auto"/>
            </w:tcBorders>
          </w:tcPr>
          <w:p w14:paraId="0AAE25BF" w14:textId="77777777" w:rsidR="00A55D90" w:rsidRPr="007737A0" w:rsidRDefault="00A55D90" w:rsidP="00EF1EA9">
            <w:pPr>
              <w:jc w:val="left"/>
              <w:rPr>
                <w:sz w:val="20"/>
                <w:szCs w:val="20"/>
                <w:lang w:val="en-US"/>
              </w:rPr>
            </w:pPr>
            <w:r w:rsidRPr="007737A0">
              <w:rPr>
                <w:sz w:val="20"/>
                <w:szCs w:val="20"/>
                <w:lang w:val="en-US"/>
              </w:rPr>
              <w:t>On-going</w:t>
            </w:r>
          </w:p>
        </w:tc>
      </w:tr>
      <w:tr w:rsidR="00A55D90" w:rsidRPr="007737A0" w14:paraId="73769CE9" w14:textId="77777777" w:rsidTr="0088278A">
        <w:tc>
          <w:tcPr>
            <w:tcW w:w="10915" w:type="dxa"/>
            <w:gridSpan w:val="2"/>
            <w:tcBorders>
              <w:left w:val="single" w:sz="4" w:space="0" w:color="auto"/>
              <w:right w:val="single" w:sz="4" w:space="0" w:color="auto"/>
            </w:tcBorders>
          </w:tcPr>
          <w:p w14:paraId="2C2C12A8" w14:textId="3D87F7A4" w:rsidR="00A55D90" w:rsidRPr="007737A0" w:rsidRDefault="00A55D90" w:rsidP="00EF1EA9">
            <w:pPr>
              <w:rPr>
                <w:sz w:val="20"/>
                <w:szCs w:val="20"/>
              </w:rPr>
            </w:pPr>
            <w:r w:rsidRPr="007737A0">
              <w:rPr>
                <w:b/>
                <w:sz w:val="20"/>
                <w:szCs w:val="20"/>
                <w:lang w:val="en-US"/>
              </w:rPr>
              <w:t xml:space="preserve">Main results obtained and any other environmental/economic impact achieved: </w:t>
            </w:r>
            <w:r w:rsidRPr="007737A0">
              <w:rPr>
                <w:sz w:val="20"/>
                <w:szCs w:val="20"/>
              </w:rPr>
              <w:t>Three meetings with government stakeholders and two workshops with multi-stakeholders were organized to promote this activity. A public call notice was published twice in newspaper to seek for interested end-users. The government could get very low response from the public calls</w:t>
            </w:r>
            <w:r w:rsidR="00EF1EA9" w:rsidRPr="007737A0">
              <w:rPr>
                <w:sz w:val="20"/>
                <w:szCs w:val="20"/>
              </w:rPr>
              <w:t xml:space="preserve"> </w:t>
            </w:r>
            <w:r w:rsidRPr="007737A0">
              <w:rPr>
                <w:sz w:val="20"/>
                <w:szCs w:val="20"/>
              </w:rPr>
              <w:t xml:space="preserve">and it was </w:t>
            </w:r>
            <w:proofErr w:type="gramStart"/>
            <w:r w:rsidRPr="007737A0">
              <w:rPr>
                <w:sz w:val="20"/>
                <w:szCs w:val="20"/>
              </w:rPr>
              <w:t>believe</w:t>
            </w:r>
            <w:proofErr w:type="gramEnd"/>
            <w:r w:rsidRPr="007737A0">
              <w:rPr>
                <w:sz w:val="20"/>
                <w:szCs w:val="20"/>
              </w:rPr>
              <w:t xml:space="preserve"> that due to public’s lack of interest for (</w:t>
            </w:r>
            <w:proofErr w:type="spellStart"/>
            <w:r w:rsidRPr="007737A0">
              <w:rPr>
                <w:sz w:val="20"/>
                <w:szCs w:val="20"/>
              </w:rPr>
              <w:t>i</w:t>
            </w:r>
            <w:proofErr w:type="spellEnd"/>
            <w:r w:rsidRPr="007737A0">
              <w:rPr>
                <w:sz w:val="20"/>
                <w:szCs w:val="20"/>
              </w:rPr>
              <w:t>) relative higher cost of alternative equipment and; (ii) need to go over screening and legal process to engage into programme.</w:t>
            </w:r>
          </w:p>
          <w:p w14:paraId="31D46F3B" w14:textId="77777777" w:rsidR="00A55D90" w:rsidRPr="007737A0" w:rsidRDefault="00A55D90" w:rsidP="00EF1EA9">
            <w:pPr>
              <w:rPr>
                <w:sz w:val="20"/>
                <w:szCs w:val="20"/>
              </w:rPr>
            </w:pPr>
            <w:r w:rsidRPr="007737A0">
              <w:rPr>
                <w:sz w:val="20"/>
                <w:szCs w:val="20"/>
              </w:rPr>
              <w:t xml:space="preserve">The government obtained support from equipment distributors, this was critical to establish a route to channel the incentives and facilitate access of end-user, since the customer can access the distributor of his/her trust to obtain technical and commercial support on the replacement. The distributor is responsible to complete all legal and bureaucratic steps on behalf of the </w:t>
            </w:r>
            <w:proofErr w:type="gramStart"/>
            <w:r w:rsidRPr="007737A0">
              <w:rPr>
                <w:sz w:val="20"/>
                <w:szCs w:val="20"/>
              </w:rPr>
              <w:t>end-user,</w:t>
            </w:r>
            <w:proofErr w:type="gramEnd"/>
            <w:r w:rsidRPr="007737A0">
              <w:rPr>
                <w:sz w:val="20"/>
                <w:szCs w:val="20"/>
              </w:rPr>
              <w:t xml:space="preserve"> the application is submitted to the Government whom will (or not) approve the incentive to be release. </w:t>
            </w:r>
          </w:p>
          <w:p w14:paraId="6C90360E" w14:textId="4A5C7DFF" w:rsidR="00A55D90" w:rsidRPr="007737A0" w:rsidRDefault="00A55D90" w:rsidP="0088278A">
            <w:pPr>
              <w:rPr>
                <w:sz w:val="20"/>
                <w:szCs w:val="20"/>
                <w:lang w:val="en-US"/>
              </w:rPr>
            </w:pPr>
            <w:r w:rsidRPr="007737A0">
              <w:rPr>
                <w:sz w:val="20"/>
                <w:szCs w:val="20"/>
              </w:rPr>
              <w:t xml:space="preserve">The NOU staff will verify the documents and approve the funds. This approach has worked very successful. Up to now, 34 installations were completed. On the monitoring side, the NOU undertake verification of installations based on sampling approach, also interacting with the end-user to assess the implementation performance of the project, and so far, no issues were raised by the end-users. </w:t>
            </w:r>
          </w:p>
        </w:tc>
      </w:tr>
      <w:tr w:rsidR="00A55D90" w:rsidRPr="007737A0" w14:paraId="7AA95051" w14:textId="77777777" w:rsidTr="0088278A">
        <w:tc>
          <w:tcPr>
            <w:tcW w:w="10915" w:type="dxa"/>
            <w:gridSpan w:val="2"/>
            <w:tcBorders>
              <w:left w:val="single" w:sz="4" w:space="0" w:color="auto"/>
              <w:bottom w:val="single" w:sz="4" w:space="0" w:color="auto"/>
              <w:right w:val="single" w:sz="4" w:space="0" w:color="auto"/>
            </w:tcBorders>
          </w:tcPr>
          <w:p w14:paraId="286E9127" w14:textId="77777777" w:rsidR="00A55D90" w:rsidRPr="007737A0" w:rsidRDefault="00A55D90" w:rsidP="00EF1EA9">
            <w:pPr>
              <w:rPr>
                <w:b/>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p>
          <w:p w14:paraId="4609A26F" w14:textId="059C4223" w:rsidR="00A55D90" w:rsidRPr="007737A0" w:rsidRDefault="00A55D90" w:rsidP="0088278A">
            <w:pPr>
              <w:rPr>
                <w:b/>
                <w:sz w:val="20"/>
                <w:szCs w:val="20"/>
                <w:lang w:val="en-US"/>
              </w:rPr>
            </w:pPr>
            <w:r w:rsidRPr="007737A0">
              <w:rPr>
                <w:sz w:val="20"/>
                <w:szCs w:val="20"/>
                <w:lang w:val="en-US"/>
              </w:rPr>
              <w:t>The project has faced some initial delays due to a confluence of issues: change of the National Ozone Officer and Assistant, the earthquake that hit Nepal requesting change of priorities from GOV and private sector and the lack of R-32 based units in the market at competitive costs with other high-GWP alternatives. Initial issues were resolved and since 2018 project is in full implementation, has already surpassed initial target, it is considered that there is a high demand of end-users seeking for support.</w:t>
            </w:r>
          </w:p>
        </w:tc>
      </w:tr>
      <w:tr w:rsidR="00A55D90" w:rsidRPr="007737A0" w14:paraId="2B47F261" w14:textId="77777777" w:rsidTr="0088278A">
        <w:tc>
          <w:tcPr>
            <w:tcW w:w="10915" w:type="dxa"/>
            <w:gridSpan w:val="2"/>
            <w:tcBorders>
              <w:top w:val="single" w:sz="4" w:space="0" w:color="auto"/>
              <w:left w:val="single" w:sz="4" w:space="0" w:color="auto"/>
              <w:right w:val="single" w:sz="4" w:space="0" w:color="auto"/>
            </w:tcBorders>
          </w:tcPr>
          <w:p w14:paraId="4C7B2504" w14:textId="77777777" w:rsidR="00A55D90" w:rsidRPr="007737A0" w:rsidRDefault="00A55D90" w:rsidP="00EF1EA9">
            <w:pPr>
              <w:jc w:val="center"/>
              <w:rPr>
                <w:b/>
                <w:sz w:val="20"/>
                <w:szCs w:val="20"/>
                <w:lang w:val="en-US"/>
              </w:rPr>
            </w:pPr>
            <w:r w:rsidRPr="007737A0">
              <w:rPr>
                <w:b/>
                <w:sz w:val="20"/>
                <w:szCs w:val="20"/>
                <w:lang w:val="en-US"/>
              </w:rPr>
              <w:t>REPLICABILITY AND SUSTAINABILITY</w:t>
            </w:r>
          </w:p>
        </w:tc>
      </w:tr>
      <w:tr w:rsidR="00A55D90" w:rsidRPr="007737A0" w14:paraId="72CB2F2F" w14:textId="77777777" w:rsidTr="0088278A">
        <w:tc>
          <w:tcPr>
            <w:tcW w:w="2995" w:type="dxa"/>
            <w:tcBorders>
              <w:left w:val="single" w:sz="4" w:space="0" w:color="auto"/>
            </w:tcBorders>
          </w:tcPr>
          <w:p w14:paraId="022A4A9C" w14:textId="77777777" w:rsidR="00A55D90" w:rsidRPr="007737A0" w:rsidRDefault="00A55D90" w:rsidP="00EF1EA9">
            <w:pPr>
              <w:jc w:val="left"/>
              <w:rPr>
                <w:b/>
                <w:sz w:val="20"/>
                <w:szCs w:val="20"/>
                <w:lang w:val="en-US"/>
              </w:rPr>
            </w:pPr>
            <w:r w:rsidRPr="007737A0">
              <w:rPr>
                <w:b/>
                <w:sz w:val="20"/>
                <w:szCs w:val="20"/>
                <w:lang w:val="en-US"/>
              </w:rPr>
              <w:t>Associated technical assistance/training provided</w:t>
            </w:r>
          </w:p>
        </w:tc>
        <w:tc>
          <w:tcPr>
            <w:tcW w:w="7920" w:type="dxa"/>
            <w:tcBorders>
              <w:right w:val="single" w:sz="4" w:space="0" w:color="auto"/>
            </w:tcBorders>
          </w:tcPr>
          <w:p w14:paraId="2B7CEE35" w14:textId="77777777" w:rsidR="00A55D90" w:rsidRPr="007737A0" w:rsidRDefault="00A55D90" w:rsidP="00EF1EA9">
            <w:pPr>
              <w:rPr>
                <w:sz w:val="20"/>
                <w:szCs w:val="20"/>
                <w:lang w:val="en-US"/>
              </w:rPr>
            </w:pPr>
            <w:r w:rsidRPr="007737A0">
              <w:rPr>
                <w:sz w:val="20"/>
                <w:szCs w:val="20"/>
                <w:lang w:val="en-US"/>
              </w:rPr>
              <w:t>stakeholders workshop looked to sensitize target audience on the benefits of the alternate technologies. The distributors were training and are replicating energy savings approach to increase impact. Lower emissions, and no ODP features are also being informed.</w:t>
            </w:r>
          </w:p>
        </w:tc>
      </w:tr>
      <w:tr w:rsidR="00A55D90" w:rsidRPr="007737A0" w14:paraId="50001CDB" w14:textId="77777777" w:rsidTr="0088278A">
        <w:tc>
          <w:tcPr>
            <w:tcW w:w="2995" w:type="dxa"/>
            <w:tcBorders>
              <w:left w:val="single" w:sz="4" w:space="0" w:color="auto"/>
            </w:tcBorders>
          </w:tcPr>
          <w:p w14:paraId="77DE1D4D" w14:textId="77777777" w:rsidR="00A55D90" w:rsidRPr="007737A0" w:rsidRDefault="00A55D90" w:rsidP="00EF1EA9">
            <w:pPr>
              <w:jc w:val="left"/>
              <w:rPr>
                <w:b/>
                <w:sz w:val="20"/>
                <w:szCs w:val="20"/>
                <w:lang w:val="en-US"/>
              </w:rPr>
            </w:pPr>
            <w:r w:rsidRPr="007737A0">
              <w:rPr>
                <w:b/>
                <w:sz w:val="20"/>
                <w:szCs w:val="20"/>
                <w:lang w:val="en-US"/>
              </w:rPr>
              <w:t xml:space="preserve">Associated policies or regulatory measures planned/promulgated, </w:t>
            </w:r>
            <w:r w:rsidRPr="007737A0">
              <w:rPr>
                <w:b/>
                <w:sz w:val="10"/>
                <w:szCs w:val="20"/>
                <w:lang w:val="en-US"/>
              </w:rPr>
              <w:t>if any</w:t>
            </w:r>
          </w:p>
        </w:tc>
        <w:tc>
          <w:tcPr>
            <w:tcW w:w="7920" w:type="dxa"/>
            <w:tcBorders>
              <w:right w:val="single" w:sz="4" w:space="0" w:color="auto"/>
            </w:tcBorders>
          </w:tcPr>
          <w:p w14:paraId="1F16FD4C" w14:textId="77777777" w:rsidR="00A55D90" w:rsidRPr="007737A0" w:rsidRDefault="00A55D90" w:rsidP="00EF1EA9">
            <w:pPr>
              <w:rPr>
                <w:sz w:val="20"/>
                <w:szCs w:val="20"/>
                <w:lang w:val="en-US"/>
              </w:rPr>
            </w:pPr>
            <w:r w:rsidRPr="007737A0">
              <w:rPr>
                <w:sz w:val="20"/>
                <w:szCs w:val="20"/>
                <w:lang w:val="en-US"/>
              </w:rPr>
              <w:t xml:space="preserve">Yes, the government put a ban on new air-conditioners with HCFC-22. </w:t>
            </w:r>
          </w:p>
        </w:tc>
      </w:tr>
      <w:tr w:rsidR="00A55D90" w:rsidRPr="007737A0" w14:paraId="72D8B9E4" w14:textId="77777777" w:rsidTr="0088278A">
        <w:tc>
          <w:tcPr>
            <w:tcW w:w="2995" w:type="dxa"/>
            <w:tcBorders>
              <w:left w:val="single" w:sz="4" w:space="0" w:color="auto"/>
            </w:tcBorders>
          </w:tcPr>
          <w:p w14:paraId="2F5FEC01" w14:textId="77777777" w:rsidR="00A55D90" w:rsidRPr="007737A0" w:rsidRDefault="00A55D90"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920" w:type="dxa"/>
            <w:tcBorders>
              <w:right w:val="single" w:sz="4" w:space="0" w:color="auto"/>
            </w:tcBorders>
          </w:tcPr>
          <w:p w14:paraId="0DEDB22A" w14:textId="77777777" w:rsidR="00A55D90" w:rsidRPr="007737A0" w:rsidRDefault="00A55D90" w:rsidP="00EF1EA9">
            <w:pPr>
              <w:rPr>
                <w:sz w:val="20"/>
                <w:szCs w:val="20"/>
                <w:lang w:val="en-US"/>
              </w:rPr>
            </w:pPr>
            <w:r w:rsidRPr="007737A0">
              <w:rPr>
                <w:sz w:val="20"/>
                <w:szCs w:val="20"/>
                <w:lang w:val="en-US"/>
              </w:rPr>
              <w:t xml:space="preserve">Not available </w:t>
            </w:r>
          </w:p>
        </w:tc>
      </w:tr>
      <w:tr w:rsidR="00A55D90" w:rsidRPr="007737A0" w14:paraId="2E7605A7" w14:textId="77777777" w:rsidTr="0088278A">
        <w:tc>
          <w:tcPr>
            <w:tcW w:w="10915" w:type="dxa"/>
            <w:gridSpan w:val="2"/>
            <w:tcBorders>
              <w:left w:val="single" w:sz="4" w:space="0" w:color="auto"/>
              <w:bottom w:val="single" w:sz="4" w:space="0" w:color="auto"/>
              <w:right w:val="single" w:sz="4" w:space="0" w:color="auto"/>
            </w:tcBorders>
          </w:tcPr>
          <w:p w14:paraId="7F604859" w14:textId="77777777" w:rsidR="00A55D90" w:rsidRPr="007737A0" w:rsidRDefault="00A55D90" w:rsidP="00EF1EA9">
            <w:pPr>
              <w:rPr>
                <w:sz w:val="20"/>
                <w:szCs w:val="20"/>
                <w:lang w:val="en-US"/>
              </w:rPr>
            </w:pPr>
            <w:r w:rsidRPr="007737A0">
              <w:rPr>
                <w:b/>
                <w:sz w:val="20"/>
                <w:szCs w:val="20"/>
                <w:lang w:val="en-US"/>
              </w:rPr>
              <w:t>Comments on the reasons for success or failure of the project and recommendations:</w:t>
            </w:r>
            <w:r w:rsidRPr="007737A0">
              <w:rPr>
                <w:sz w:val="20"/>
                <w:szCs w:val="20"/>
                <w:lang w:val="en-US"/>
              </w:rPr>
              <w:t xml:space="preserve"> </w:t>
            </w:r>
          </w:p>
          <w:p w14:paraId="2BC48D86" w14:textId="77777777" w:rsidR="00A55D90" w:rsidRPr="007737A0" w:rsidRDefault="00A55D90" w:rsidP="00EF1EA9">
            <w:pPr>
              <w:rPr>
                <w:sz w:val="20"/>
                <w:szCs w:val="20"/>
                <w:lang w:val="en-US"/>
              </w:rPr>
            </w:pPr>
            <w:r w:rsidRPr="007737A0">
              <w:rPr>
                <w:sz w:val="20"/>
                <w:szCs w:val="20"/>
                <w:lang w:val="en-US"/>
              </w:rPr>
              <w:t xml:space="preserve">Despite the challenges faced in the beginning, the project has gained its momentum is demonstrating to be successful. Project is still ongoing. </w:t>
            </w:r>
          </w:p>
        </w:tc>
      </w:tr>
    </w:tbl>
    <w:p w14:paraId="00C3A573" w14:textId="77777777" w:rsidR="00A55D90" w:rsidRPr="007737A0" w:rsidRDefault="00A55D90" w:rsidP="00EF1EA9">
      <w:pPr>
        <w:pStyle w:val="Heading1"/>
        <w:numPr>
          <w:ilvl w:val="0"/>
          <w:numId w:val="0"/>
        </w:numPr>
        <w:rPr>
          <w:sz w:val="2"/>
        </w:rPr>
      </w:pPr>
    </w:p>
    <w:p w14:paraId="3BB92094" w14:textId="3E5AF037" w:rsidR="00A55D90" w:rsidRPr="007737A0" w:rsidRDefault="00A55D90" w:rsidP="00EF1EA9">
      <w:pPr>
        <w:jc w:val="left"/>
        <w:rPr>
          <w:highlight w:val="yellow"/>
        </w:rPr>
      </w:pPr>
      <w:r w:rsidRPr="007737A0">
        <w:rPr>
          <w:highlight w:val="yellow"/>
        </w:rPr>
        <w:br w:type="page"/>
      </w:r>
    </w:p>
    <w:tbl>
      <w:tblPr>
        <w:tblStyle w:val="TableGrid"/>
        <w:tblW w:w="10980" w:type="dxa"/>
        <w:tblInd w:w="-725" w:type="dxa"/>
        <w:tblLook w:val="04A0" w:firstRow="1" w:lastRow="0" w:firstColumn="1" w:lastColumn="0" w:noHBand="0" w:noVBand="1"/>
      </w:tblPr>
      <w:tblGrid>
        <w:gridCol w:w="3114"/>
        <w:gridCol w:w="7866"/>
      </w:tblGrid>
      <w:tr w:rsidR="00DB0E86" w:rsidRPr="007737A0" w14:paraId="744EF75D" w14:textId="77777777" w:rsidTr="00DB0E86">
        <w:tc>
          <w:tcPr>
            <w:tcW w:w="10980" w:type="dxa"/>
            <w:gridSpan w:val="2"/>
          </w:tcPr>
          <w:p w14:paraId="249E9F38" w14:textId="77777777" w:rsidR="00DB0E86" w:rsidRPr="007737A0" w:rsidRDefault="00DB0E86" w:rsidP="00EF1EA9">
            <w:pPr>
              <w:jc w:val="center"/>
              <w:rPr>
                <w:sz w:val="20"/>
                <w:szCs w:val="20"/>
                <w:lang w:val="en-US"/>
              </w:rPr>
            </w:pPr>
            <w:r w:rsidRPr="007737A0">
              <w:rPr>
                <w:b/>
                <w:sz w:val="20"/>
                <w:szCs w:val="20"/>
                <w:lang w:val="en-US"/>
              </w:rPr>
              <w:lastRenderedPageBreak/>
              <w:t>PROJECT DESCRIPTION</w:t>
            </w:r>
          </w:p>
        </w:tc>
      </w:tr>
      <w:tr w:rsidR="00DB0E86" w:rsidRPr="007737A0" w14:paraId="5257CED3" w14:textId="77777777" w:rsidTr="00DB0E86">
        <w:tc>
          <w:tcPr>
            <w:tcW w:w="3114" w:type="dxa"/>
          </w:tcPr>
          <w:p w14:paraId="1474AAB1" w14:textId="77777777" w:rsidR="00DB0E86" w:rsidRPr="007737A0" w:rsidRDefault="00DB0E86" w:rsidP="00EF1EA9">
            <w:pPr>
              <w:jc w:val="left"/>
              <w:rPr>
                <w:b/>
                <w:sz w:val="20"/>
                <w:szCs w:val="20"/>
                <w:lang w:val="en-US"/>
              </w:rPr>
            </w:pPr>
            <w:r w:rsidRPr="007737A0">
              <w:rPr>
                <w:b/>
                <w:sz w:val="20"/>
                <w:szCs w:val="20"/>
                <w:lang w:val="en-US"/>
              </w:rPr>
              <w:t>Country</w:t>
            </w:r>
          </w:p>
        </w:tc>
        <w:tc>
          <w:tcPr>
            <w:tcW w:w="7866" w:type="dxa"/>
          </w:tcPr>
          <w:p w14:paraId="5AC4FE2C" w14:textId="3C8DAD3B" w:rsidR="00DB0E86" w:rsidRPr="007737A0" w:rsidRDefault="00DB0E86" w:rsidP="00AD766A">
            <w:pPr>
              <w:jc w:val="left"/>
              <w:rPr>
                <w:sz w:val="20"/>
                <w:szCs w:val="20"/>
                <w:lang w:val="en-US"/>
              </w:rPr>
            </w:pPr>
            <w:r w:rsidRPr="007737A0">
              <w:rPr>
                <w:sz w:val="20"/>
                <w:szCs w:val="20"/>
                <w:lang w:val="en-US"/>
              </w:rPr>
              <w:t>S</w:t>
            </w:r>
            <w:r w:rsidR="00AD766A" w:rsidRPr="007737A0">
              <w:rPr>
                <w:sz w:val="20"/>
                <w:szCs w:val="20"/>
                <w:lang w:val="en-US"/>
              </w:rPr>
              <w:t>ri</w:t>
            </w:r>
            <w:r w:rsidRPr="007737A0">
              <w:rPr>
                <w:sz w:val="20"/>
                <w:szCs w:val="20"/>
                <w:lang w:val="en-US"/>
              </w:rPr>
              <w:t xml:space="preserve"> L</w:t>
            </w:r>
            <w:r w:rsidR="00AD766A" w:rsidRPr="007737A0">
              <w:rPr>
                <w:sz w:val="20"/>
                <w:szCs w:val="20"/>
                <w:lang w:val="en-US"/>
              </w:rPr>
              <w:t>anka</w:t>
            </w:r>
          </w:p>
        </w:tc>
      </w:tr>
      <w:tr w:rsidR="00DB0E86" w:rsidRPr="007737A0" w14:paraId="54EDD8F8" w14:textId="77777777" w:rsidTr="00DB0E86">
        <w:tc>
          <w:tcPr>
            <w:tcW w:w="3114" w:type="dxa"/>
          </w:tcPr>
          <w:p w14:paraId="0DA663A0" w14:textId="77777777" w:rsidR="00DB0E86" w:rsidRPr="007737A0" w:rsidRDefault="00DB0E86" w:rsidP="00EF1EA9">
            <w:pPr>
              <w:jc w:val="left"/>
              <w:rPr>
                <w:b/>
                <w:sz w:val="20"/>
                <w:szCs w:val="20"/>
                <w:lang w:val="en-US"/>
              </w:rPr>
            </w:pPr>
            <w:r w:rsidRPr="007737A0">
              <w:rPr>
                <w:b/>
                <w:sz w:val="20"/>
                <w:szCs w:val="20"/>
                <w:lang w:val="en-US"/>
              </w:rPr>
              <w:t>Stage of the HPMP</w:t>
            </w:r>
          </w:p>
        </w:tc>
        <w:tc>
          <w:tcPr>
            <w:tcW w:w="7866" w:type="dxa"/>
          </w:tcPr>
          <w:p w14:paraId="4348A4FA" w14:textId="77777777" w:rsidR="00DB0E86" w:rsidRPr="007737A0" w:rsidRDefault="00DB0E86" w:rsidP="00EF1EA9">
            <w:pPr>
              <w:jc w:val="left"/>
              <w:rPr>
                <w:sz w:val="20"/>
                <w:szCs w:val="20"/>
                <w:lang w:val="en-US"/>
              </w:rPr>
            </w:pPr>
            <w:r w:rsidRPr="007737A0">
              <w:rPr>
                <w:sz w:val="20"/>
                <w:szCs w:val="20"/>
                <w:lang w:val="en-US"/>
              </w:rPr>
              <w:t>Stage I</w:t>
            </w:r>
          </w:p>
        </w:tc>
      </w:tr>
      <w:tr w:rsidR="00DB0E86" w:rsidRPr="007737A0" w14:paraId="3A40DB45" w14:textId="77777777" w:rsidTr="00DB0E86">
        <w:tc>
          <w:tcPr>
            <w:tcW w:w="3114" w:type="dxa"/>
          </w:tcPr>
          <w:p w14:paraId="43A98D3E" w14:textId="77777777" w:rsidR="00DB0E86" w:rsidRPr="007737A0" w:rsidRDefault="00DB0E86" w:rsidP="00EF1EA9">
            <w:pPr>
              <w:jc w:val="left"/>
              <w:rPr>
                <w:b/>
                <w:sz w:val="20"/>
                <w:szCs w:val="20"/>
                <w:lang w:val="en-US"/>
              </w:rPr>
            </w:pPr>
            <w:r w:rsidRPr="007737A0">
              <w:rPr>
                <w:b/>
                <w:sz w:val="20"/>
                <w:szCs w:val="20"/>
                <w:lang w:val="en-US"/>
              </w:rPr>
              <w:t>Implementing agency</w:t>
            </w:r>
          </w:p>
        </w:tc>
        <w:tc>
          <w:tcPr>
            <w:tcW w:w="7866" w:type="dxa"/>
          </w:tcPr>
          <w:p w14:paraId="5A9C539F" w14:textId="77777777" w:rsidR="00DB0E86" w:rsidRPr="007737A0" w:rsidRDefault="00DB0E86" w:rsidP="00EF1EA9">
            <w:pPr>
              <w:jc w:val="left"/>
              <w:rPr>
                <w:sz w:val="20"/>
                <w:szCs w:val="20"/>
                <w:lang w:val="en-US"/>
              </w:rPr>
            </w:pPr>
            <w:r w:rsidRPr="007737A0">
              <w:rPr>
                <w:sz w:val="20"/>
                <w:szCs w:val="20"/>
                <w:lang w:val="en-US"/>
              </w:rPr>
              <w:t>UNDP</w:t>
            </w:r>
          </w:p>
        </w:tc>
      </w:tr>
      <w:tr w:rsidR="00DB0E86" w:rsidRPr="007737A0" w14:paraId="37FF94A8" w14:textId="77777777" w:rsidTr="00DB0E86">
        <w:tc>
          <w:tcPr>
            <w:tcW w:w="3114" w:type="dxa"/>
          </w:tcPr>
          <w:p w14:paraId="6528BE1B" w14:textId="77777777" w:rsidR="00DB0E86" w:rsidRPr="007737A0" w:rsidRDefault="00DB0E86" w:rsidP="00EF1EA9">
            <w:pPr>
              <w:jc w:val="left"/>
              <w:rPr>
                <w:b/>
                <w:sz w:val="20"/>
                <w:szCs w:val="20"/>
                <w:lang w:val="en-US"/>
              </w:rPr>
            </w:pPr>
            <w:r w:rsidRPr="007737A0">
              <w:rPr>
                <w:b/>
                <w:sz w:val="20"/>
                <w:szCs w:val="20"/>
                <w:lang w:val="en-US"/>
              </w:rPr>
              <w:t>Project title</w:t>
            </w:r>
          </w:p>
        </w:tc>
        <w:tc>
          <w:tcPr>
            <w:tcW w:w="7866" w:type="dxa"/>
          </w:tcPr>
          <w:p w14:paraId="6711FC0E" w14:textId="77777777" w:rsidR="00DB0E86" w:rsidRPr="007737A0" w:rsidRDefault="00DB0E86" w:rsidP="00EF1EA9">
            <w:pPr>
              <w:jc w:val="left"/>
              <w:rPr>
                <w:sz w:val="20"/>
                <w:szCs w:val="20"/>
                <w:lang w:val="en-US"/>
              </w:rPr>
            </w:pPr>
            <w:r w:rsidRPr="007737A0">
              <w:rPr>
                <w:sz w:val="20"/>
                <w:szCs w:val="20"/>
                <w:lang w:val="en-US"/>
              </w:rPr>
              <w:t xml:space="preserve">HCFC Phase-out Management Plan </w:t>
            </w:r>
          </w:p>
        </w:tc>
      </w:tr>
      <w:tr w:rsidR="00DB0E86" w:rsidRPr="007737A0" w14:paraId="7F1DB907" w14:textId="77777777" w:rsidTr="00DB0E86">
        <w:tc>
          <w:tcPr>
            <w:tcW w:w="3114" w:type="dxa"/>
          </w:tcPr>
          <w:p w14:paraId="62F6B643" w14:textId="77777777" w:rsidR="00DB0E86" w:rsidRPr="007737A0" w:rsidRDefault="00DB0E86" w:rsidP="00EF1EA9">
            <w:pPr>
              <w:jc w:val="left"/>
              <w:rPr>
                <w:b/>
                <w:sz w:val="20"/>
                <w:szCs w:val="20"/>
                <w:lang w:val="en-US"/>
              </w:rPr>
            </w:pPr>
            <w:r w:rsidRPr="007737A0">
              <w:rPr>
                <w:b/>
                <w:sz w:val="20"/>
                <w:szCs w:val="20"/>
                <w:lang w:val="en-US"/>
              </w:rPr>
              <w:t>Subsector/application</w:t>
            </w:r>
          </w:p>
        </w:tc>
        <w:tc>
          <w:tcPr>
            <w:tcW w:w="7866" w:type="dxa"/>
          </w:tcPr>
          <w:p w14:paraId="2DBB2240" w14:textId="77777777" w:rsidR="00DB0E86" w:rsidRPr="007737A0" w:rsidRDefault="00DB0E86" w:rsidP="00EF1EA9">
            <w:pPr>
              <w:jc w:val="left"/>
              <w:rPr>
                <w:sz w:val="20"/>
                <w:szCs w:val="20"/>
                <w:lang w:val="en-US"/>
              </w:rPr>
            </w:pPr>
            <w:r w:rsidRPr="007737A0">
              <w:rPr>
                <w:sz w:val="20"/>
                <w:szCs w:val="20"/>
                <w:lang w:val="en-US"/>
              </w:rPr>
              <w:t>Air-conditioners (Domestic air-conditioning up to 2 TR capacity)</w:t>
            </w:r>
          </w:p>
        </w:tc>
      </w:tr>
      <w:tr w:rsidR="00DB0E86" w:rsidRPr="007737A0" w14:paraId="758C8A0D" w14:textId="77777777" w:rsidTr="00DB0E86">
        <w:tc>
          <w:tcPr>
            <w:tcW w:w="3114" w:type="dxa"/>
          </w:tcPr>
          <w:p w14:paraId="32504232" w14:textId="77777777" w:rsidR="00DB0E86" w:rsidRPr="007737A0" w:rsidRDefault="00DB0E86" w:rsidP="00EF1EA9">
            <w:pPr>
              <w:jc w:val="left"/>
              <w:rPr>
                <w:b/>
                <w:sz w:val="20"/>
                <w:szCs w:val="20"/>
                <w:lang w:val="en-US"/>
              </w:rPr>
            </w:pPr>
            <w:r w:rsidRPr="007737A0">
              <w:rPr>
                <w:b/>
                <w:sz w:val="20"/>
                <w:szCs w:val="20"/>
                <w:lang w:val="en-US"/>
              </w:rPr>
              <w:t>Alternative technology</w:t>
            </w:r>
          </w:p>
        </w:tc>
        <w:tc>
          <w:tcPr>
            <w:tcW w:w="7866" w:type="dxa"/>
          </w:tcPr>
          <w:p w14:paraId="4C084D5B" w14:textId="77777777" w:rsidR="00DB0E86" w:rsidRPr="007737A0" w:rsidRDefault="00DB0E86" w:rsidP="00EF1EA9">
            <w:pPr>
              <w:jc w:val="left"/>
              <w:rPr>
                <w:sz w:val="20"/>
                <w:szCs w:val="20"/>
                <w:lang w:val="en-US"/>
              </w:rPr>
            </w:pPr>
            <w:r w:rsidRPr="007737A0">
              <w:rPr>
                <w:sz w:val="20"/>
                <w:szCs w:val="20"/>
                <w:lang w:val="en-US"/>
              </w:rPr>
              <w:t>R-32 or other low GWP technology</w:t>
            </w:r>
          </w:p>
        </w:tc>
      </w:tr>
      <w:tr w:rsidR="00DB0E86" w:rsidRPr="007737A0" w14:paraId="49CC5F82" w14:textId="77777777" w:rsidTr="00DB0E86">
        <w:tc>
          <w:tcPr>
            <w:tcW w:w="3114" w:type="dxa"/>
          </w:tcPr>
          <w:p w14:paraId="2B990770" w14:textId="77777777" w:rsidR="00DB0E86" w:rsidRPr="007737A0" w:rsidRDefault="00DB0E86" w:rsidP="00EF1EA9">
            <w:pPr>
              <w:jc w:val="left"/>
              <w:rPr>
                <w:b/>
                <w:sz w:val="20"/>
                <w:szCs w:val="20"/>
                <w:lang w:val="en-US"/>
              </w:rPr>
            </w:pPr>
            <w:r w:rsidRPr="007737A0">
              <w:rPr>
                <w:b/>
                <w:sz w:val="20"/>
                <w:szCs w:val="20"/>
                <w:lang w:val="en-US"/>
              </w:rPr>
              <w:t>Number of beneficiaries planned</w:t>
            </w:r>
          </w:p>
        </w:tc>
        <w:tc>
          <w:tcPr>
            <w:tcW w:w="7866" w:type="dxa"/>
          </w:tcPr>
          <w:p w14:paraId="28BF3120" w14:textId="77777777" w:rsidR="00DB0E86" w:rsidRPr="007737A0" w:rsidRDefault="00DB0E86" w:rsidP="00EF1EA9">
            <w:pPr>
              <w:jc w:val="left"/>
              <w:rPr>
                <w:sz w:val="20"/>
                <w:szCs w:val="20"/>
                <w:lang w:val="en-US"/>
              </w:rPr>
            </w:pPr>
            <w:r w:rsidRPr="007737A0">
              <w:rPr>
                <w:sz w:val="20"/>
                <w:szCs w:val="20"/>
                <w:lang w:val="en-US"/>
              </w:rPr>
              <w:t xml:space="preserve">204 (domestic and commercial) </w:t>
            </w:r>
          </w:p>
        </w:tc>
      </w:tr>
      <w:tr w:rsidR="00DB0E86" w:rsidRPr="007737A0" w14:paraId="2A422CA0" w14:textId="77777777" w:rsidTr="00DB0E86">
        <w:trPr>
          <w:trHeight w:val="278"/>
        </w:trPr>
        <w:tc>
          <w:tcPr>
            <w:tcW w:w="3114" w:type="dxa"/>
          </w:tcPr>
          <w:p w14:paraId="4078D19F" w14:textId="77777777" w:rsidR="00DB0E86" w:rsidRPr="007737A0" w:rsidRDefault="00DB0E86"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866" w:type="dxa"/>
          </w:tcPr>
          <w:p w14:paraId="760EA0F7" w14:textId="77777777" w:rsidR="00DB0E86" w:rsidRPr="007737A0" w:rsidRDefault="00DB0E86" w:rsidP="00EF1EA9">
            <w:pPr>
              <w:jc w:val="left"/>
              <w:rPr>
                <w:sz w:val="20"/>
                <w:szCs w:val="20"/>
                <w:lang w:val="en-US"/>
              </w:rPr>
            </w:pPr>
            <w:r w:rsidRPr="007737A0">
              <w:rPr>
                <w:sz w:val="20"/>
                <w:szCs w:val="20"/>
                <w:lang w:val="en-US"/>
              </w:rPr>
              <w:t>520 kg (including charge amount and servicing sector needs)</w:t>
            </w:r>
          </w:p>
        </w:tc>
      </w:tr>
      <w:tr w:rsidR="00DB0E86" w:rsidRPr="007737A0" w14:paraId="1E56B4D4" w14:textId="77777777" w:rsidTr="00DB0E86">
        <w:tc>
          <w:tcPr>
            <w:tcW w:w="3114" w:type="dxa"/>
          </w:tcPr>
          <w:p w14:paraId="47B6CA92" w14:textId="62684DA0" w:rsidR="00DB0E86" w:rsidRPr="007737A0" w:rsidRDefault="00DB0E86"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866" w:type="dxa"/>
          </w:tcPr>
          <w:p w14:paraId="4A8611B7" w14:textId="77777777" w:rsidR="00DB0E86" w:rsidRPr="007737A0" w:rsidRDefault="00DB0E86" w:rsidP="00EF1EA9">
            <w:pPr>
              <w:jc w:val="left"/>
              <w:rPr>
                <w:sz w:val="20"/>
                <w:szCs w:val="20"/>
                <w:lang w:val="en-US"/>
              </w:rPr>
            </w:pPr>
            <w:r w:rsidRPr="007737A0">
              <w:rPr>
                <w:sz w:val="20"/>
                <w:szCs w:val="20"/>
                <w:lang w:val="en-US"/>
              </w:rPr>
              <w:t xml:space="preserve">60,866 (requested funds were US$137,000; however, the approval was of US$ 60,866) </w:t>
            </w:r>
          </w:p>
          <w:p w14:paraId="146268AF" w14:textId="77777777" w:rsidR="00DB0E86" w:rsidRPr="007737A0" w:rsidRDefault="00DB0E86" w:rsidP="00EF1EA9">
            <w:pPr>
              <w:jc w:val="left"/>
              <w:rPr>
                <w:sz w:val="20"/>
                <w:szCs w:val="20"/>
                <w:lang w:val="en-US"/>
              </w:rPr>
            </w:pPr>
            <w:r w:rsidRPr="007737A0">
              <w:rPr>
                <w:sz w:val="20"/>
                <w:szCs w:val="20"/>
                <w:lang w:val="en-US"/>
              </w:rPr>
              <w:t xml:space="preserve">It includes replacement and TA activities. </w:t>
            </w:r>
          </w:p>
        </w:tc>
      </w:tr>
      <w:tr w:rsidR="00DB0E86" w:rsidRPr="007737A0" w14:paraId="7722FC64" w14:textId="77777777" w:rsidTr="00DB0E86">
        <w:tc>
          <w:tcPr>
            <w:tcW w:w="3114" w:type="dxa"/>
          </w:tcPr>
          <w:p w14:paraId="7F63E5C7" w14:textId="297930AF" w:rsidR="00DB0E86" w:rsidRPr="007737A0" w:rsidRDefault="00DB0E86"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866" w:type="dxa"/>
          </w:tcPr>
          <w:p w14:paraId="36730F69" w14:textId="77777777" w:rsidR="00DB0E86" w:rsidRPr="007737A0" w:rsidRDefault="00DB0E86" w:rsidP="00EF1EA9">
            <w:pPr>
              <w:rPr>
                <w:sz w:val="20"/>
                <w:szCs w:val="20"/>
                <w:lang w:val="en-US"/>
              </w:rPr>
            </w:pPr>
            <w:r w:rsidRPr="007737A0">
              <w:rPr>
                <w:sz w:val="20"/>
                <w:szCs w:val="20"/>
                <w:lang w:val="en-US"/>
              </w:rPr>
              <w:t>Incentive payment depend on the cooling capacity was paid to end user and balance cost of the Air Conditioner was borne by the end user. Approximately 15-25% from the project and 75-85% by the beneficiary.</w:t>
            </w:r>
          </w:p>
        </w:tc>
      </w:tr>
      <w:tr w:rsidR="00DB0E86" w:rsidRPr="007737A0" w14:paraId="16866634" w14:textId="77777777" w:rsidTr="00DB0E86">
        <w:tc>
          <w:tcPr>
            <w:tcW w:w="3114" w:type="dxa"/>
          </w:tcPr>
          <w:p w14:paraId="143992F3" w14:textId="77777777" w:rsidR="00DB0E86" w:rsidRPr="007737A0" w:rsidRDefault="00DB0E86" w:rsidP="00EF1EA9">
            <w:pPr>
              <w:jc w:val="left"/>
              <w:rPr>
                <w:b/>
                <w:sz w:val="20"/>
                <w:szCs w:val="20"/>
                <w:lang w:val="en-US"/>
              </w:rPr>
            </w:pPr>
            <w:r w:rsidRPr="007737A0">
              <w:rPr>
                <w:b/>
                <w:sz w:val="20"/>
                <w:szCs w:val="20"/>
                <w:lang w:val="en-US"/>
              </w:rPr>
              <w:t>Planned date of completion</w:t>
            </w:r>
          </w:p>
        </w:tc>
        <w:tc>
          <w:tcPr>
            <w:tcW w:w="7866" w:type="dxa"/>
          </w:tcPr>
          <w:p w14:paraId="7FC72940" w14:textId="77777777" w:rsidR="00DB0E86" w:rsidRPr="007737A0" w:rsidRDefault="00DB0E86" w:rsidP="00EF1EA9">
            <w:pPr>
              <w:jc w:val="left"/>
              <w:rPr>
                <w:sz w:val="20"/>
                <w:szCs w:val="20"/>
                <w:lang w:val="en-US"/>
              </w:rPr>
            </w:pPr>
            <w:r w:rsidRPr="007737A0">
              <w:rPr>
                <w:sz w:val="20"/>
                <w:szCs w:val="20"/>
                <w:lang w:val="en-US"/>
              </w:rPr>
              <w:t>December 2020</w:t>
            </w:r>
          </w:p>
        </w:tc>
      </w:tr>
      <w:tr w:rsidR="00DB0E86" w:rsidRPr="007737A0" w14:paraId="64A8116C" w14:textId="77777777" w:rsidTr="00DB0E86">
        <w:tc>
          <w:tcPr>
            <w:tcW w:w="10980" w:type="dxa"/>
            <w:gridSpan w:val="2"/>
          </w:tcPr>
          <w:p w14:paraId="32147139" w14:textId="77777777" w:rsidR="00DB0E86" w:rsidRPr="007737A0" w:rsidRDefault="00DB0E86" w:rsidP="00EF1EA9">
            <w:pPr>
              <w:jc w:val="left"/>
              <w:rPr>
                <w:sz w:val="20"/>
                <w:szCs w:val="20"/>
                <w:lang w:val="en-US"/>
              </w:rPr>
            </w:pPr>
            <w:r w:rsidRPr="007737A0">
              <w:rPr>
                <w:b/>
                <w:sz w:val="20"/>
                <w:szCs w:val="20"/>
                <w:lang w:val="en-US"/>
              </w:rPr>
              <w:t xml:space="preserve">Description: </w:t>
            </w:r>
            <w:r w:rsidRPr="007737A0">
              <w:rPr>
                <w:sz w:val="20"/>
                <w:szCs w:val="20"/>
                <w:lang w:val="en-US"/>
              </w:rPr>
              <w:t xml:space="preserve">Objective of this project was to encourage purchasing of new technology domestic Air Conditioners working on zero ODP, Low GWP refrigerant such as R 32 or R 290. It was related to new purchase and majority as replacement of old ACs worked on R-22. Modality of incentive paid for a unit of AC was as follows: 9,000 Btu/h – US$ 120; 12,000 Btu/h -US$ 150, </w:t>
            </w:r>
          </w:p>
          <w:p w14:paraId="7E2ECE2A" w14:textId="454CE5B0" w:rsidR="00DB0E86" w:rsidRPr="007737A0" w:rsidRDefault="00DB0E86" w:rsidP="00EF1EA9">
            <w:pPr>
              <w:jc w:val="left"/>
              <w:rPr>
                <w:sz w:val="20"/>
                <w:szCs w:val="20"/>
                <w:lang w:val="en-US"/>
              </w:rPr>
            </w:pPr>
            <w:r w:rsidRPr="007737A0">
              <w:rPr>
                <w:sz w:val="20"/>
                <w:szCs w:val="20"/>
                <w:lang w:val="en-US"/>
              </w:rPr>
              <w:t>18,000 Btu/h – US$ 200, 24,000 Btu/h – US$ 250</w:t>
            </w:r>
          </w:p>
        </w:tc>
      </w:tr>
      <w:tr w:rsidR="00DB0E86" w:rsidRPr="007737A0" w14:paraId="14BB4BCB" w14:textId="77777777" w:rsidTr="00DB0E86">
        <w:trPr>
          <w:trHeight w:val="215"/>
        </w:trPr>
        <w:tc>
          <w:tcPr>
            <w:tcW w:w="10980" w:type="dxa"/>
            <w:gridSpan w:val="2"/>
            <w:vAlign w:val="center"/>
          </w:tcPr>
          <w:p w14:paraId="1EB1594B" w14:textId="77777777" w:rsidR="00DB0E86" w:rsidRPr="007737A0" w:rsidRDefault="00DB0E86" w:rsidP="00EF1EA9">
            <w:pPr>
              <w:jc w:val="center"/>
              <w:rPr>
                <w:b/>
                <w:sz w:val="20"/>
                <w:szCs w:val="20"/>
                <w:lang w:val="en-US"/>
              </w:rPr>
            </w:pPr>
            <w:r w:rsidRPr="007737A0">
              <w:rPr>
                <w:b/>
                <w:sz w:val="20"/>
                <w:szCs w:val="20"/>
                <w:lang w:val="en-US"/>
              </w:rPr>
              <w:t>ACHIEVEMENTS AND IMPACT</w:t>
            </w:r>
          </w:p>
        </w:tc>
      </w:tr>
      <w:tr w:rsidR="00DB0E86" w:rsidRPr="007737A0" w14:paraId="3AEE80CA" w14:textId="77777777" w:rsidTr="00DB0E86">
        <w:trPr>
          <w:trHeight w:val="118"/>
        </w:trPr>
        <w:tc>
          <w:tcPr>
            <w:tcW w:w="3114" w:type="dxa"/>
          </w:tcPr>
          <w:p w14:paraId="70577167" w14:textId="77777777" w:rsidR="00DB0E86" w:rsidRPr="007737A0" w:rsidRDefault="00DB0E86" w:rsidP="00EF1EA9">
            <w:pPr>
              <w:jc w:val="left"/>
              <w:rPr>
                <w:b/>
                <w:sz w:val="20"/>
                <w:szCs w:val="20"/>
                <w:lang w:val="en-US"/>
              </w:rPr>
            </w:pPr>
            <w:r w:rsidRPr="007737A0">
              <w:rPr>
                <w:b/>
                <w:sz w:val="20"/>
                <w:szCs w:val="20"/>
                <w:lang w:val="en-US"/>
              </w:rPr>
              <w:t>Number of beneficiaries assisted</w:t>
            </w:r>
          </w:p>
        </w:tc>
        <w:tc>
          <w:tcPr>
            <w:tcW w:w="7866" w:type="dxa"/>
          </w:tcPr>
          <w:p w14:paraId="65A66145" w14:textId="77777777" w:rsidR="00DB0E86" w:rsidRPr="007737A0" w:rsidRDefault="00DB0E86" w:rsidP="00EF1EA9">
            <w:pPr>
              <w:jc w:val="left"/>
              <w:rPr>
                <w:sz w:val="20"/>
                <w:szCs w:val="20"/>
                <w:lang w:val="en-US"/>
              </w:rPr>
            </w:pPr>
            <w:r w:rsidRPr="007737A0">
              <w:rPr>
                <w:sz w:val="20"/>
                <w:szCs w:val="20"/>
                <w:lang w:val="en-US"/>
              </w:rPr>
              <w:t>199 (as of 31 July 2019)</w:t>
            </w:r>
          </w:p>
        </w:tc>
      </w:tr>
      <w:tr w:rsidR="00DB0E86" w:rsidRPr="007737A0" w14:paraId="7809944D" w14:textId="77777777" w:rsidTr="00DB0E86">
        <w:trPr>
          <w:trHeight w:val="53"/>
        </w:trPr>
        <w:tc>
          <w:tcPr>
            <w:tcW w:w="3114" w:type="dxa"/>
          </w:tcPr>
          <w:p w14:paraId="6ACF8E5C" w14:textId="77777777" w:rsidR="00DB0E86" w:rsidRPr="007737A0" w:rsidRDefault="00DB0E86"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866" w:type="dxa"/>
          </w:tcPr>
          <w:p w14:paraId="37955C7A" w14:textId="77777777" w:rsidR="00DB0E86" w:rsidRPr="007737A0" w:rsidRDefault="00DB0E86" w:rsidP="00EF1EA9">
            <w:pPr>
              <w:rPr>
                <w:sz w:val="20"/>
                <w:szCs w:val="20"/>
                <w:lang w:val="en-US"/>
              </w:rPr>
            </w:pPr>
            <w:r w:rsidRPr="007737A0">
              <w:rPr>
                <w:sz w:val="20"/>
                <w:szCs w:val="20"/>
                <w:lang w:val="en-US"/>
              </w:rPr>
              <w:t xml:space="preserve">520 Kg of HCFC-22 eliminated </w:t>
            </w:r>
          </w:p>
        </w:tc>
      </w:tr>
      <w:tr w:rsidR="00DB0E86" w:rsidRPr="007737A0" w14:paraId="4BA9BB07" w14:textId="77777777" w:rsidTr="00DB0E86">
        <w:trPr>
          <w:trHeight w:val="99"/>
        </w:trPr>
        <w:tc>
          <w:tcPr>
            <w:tcW w:w="3114" w:type="dxa"/>
          </w:tcPr>
          <w:p w14:paraId="228B41F7" w14:textId="1CA077BA" w:rsidR="00DB0E86" w:rsidRPr="007737A0" w:rsidRDefault="00DB0E86"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866" w:type="dxa"/>
          </w:tcPr>
          <w:p w14:paraId="536E5B19" w14:textId="77777777" w:rsidR="00DB0E86" w:rsidRPr="007737A0" w:rsidRDefault="00DB0E86" w:rsidP="00EF1EA9">
            <w:pPr>
              <w:rPr>
                <w:sz w:val="20"/>
                <w:szCs w:val="20"/>
                <w:lang w:val="en-US"/>
              </w:rPr>
            </w:pPr>
            <w:r w:rsidRPr="007737A0">
              <w:rPr>
                <w:sz w:val="20"/>
                <w:szCs w:val="20"/>
                <w:lang w:val="en-US"/>
              </w:rPr>
              <w:t xml:space="preserve">166,410 </w:t>
            </w:r>
          </w:p>
        </w:tc>
      </w:tr>
      <w:tr w:rsidR="00DB0E86" w:rsidRPr="007737A0" w14:paraId="1C35C6EB" w14:textId="77777777" w:rsidTr="00DB0E86">
        <w:trPr>
          <w:trHeight w:val="40"/>
        </w:trPr>
        <w:tc>
          <w:tcPr>
            <w:tcW w:w="3114" w:type="dxa"/>
          </w:tcPr>
          <w:p w14:paraId="4978D96E" w14:textId="77777777" w:rsidR="00DB0E86" w:rsidRPr="007737A0" w:rsidRDefault="00DB0E86" w:rsidP="00EF1EA9">
            <w:pPr>
              <w:jc w:val="left"/>
              <w:rPr>
                <w:b/>
                <w:sz w:val="20"/>
                <w:szCs w:val="20"/>
                <w:lang w:val="en-US"/>
              </w:rPr>
            </w:pPr>
            <w:r w:rsidRPr="007737A0">
              <w:rPr>
                <w:b/>
                <w:sz w:val="20"/>
                <w:szCs w:val="20"/>
                <w:lang w:val="en-US"/>
              </w:rPr>
              <w:t>Actual date of completion</w:t>
            </w:r>
          </w:p>
        </w:tc>
        <w:tc>
          <w:tcPr>
            <w:tcW w:w="7866" w:type="dxa"/>
          </w:tcPr>
          <w:p w14:paraId="3C3A1B4A" w14:textId="77777777" w:rsidR="00DB0E86" w:rsidRPr="007737A0" w:rsidRDefault="00DB0E86" w:rsidP="00EF1EA9">
            <w:pPr>
              <w:rPr>
                <w:sz w:val="20"/>
                <w:szCs w:val="20"/>
                <w:lang w:val="en-US"/>
              </w:rPr>
            </w:pPr>
            <w:r w:rsidRPr="007737A0">
              <w:rPr>
                <w:sz w:val="20"/>
                <w:szCs w:val="20"/>
                <w:lang w:val="en-US"/>
              </w:rPr>
              <w:t>Project ongoing.</w:t>
            </w:r>
          </w:p>
        </w:tc>
      </w:tr>
      <w:tr w:rsidR="00DB0E86" w:rsidRPr="007737A0" w14:paraId="2D025FA2" w14:textId="77777777" w:rsidTr="00DB0E86">
        <w:trPr>
          <w:trHeight w:val="1281"/>
        </w:trPr>
        <w:tc>
          <w:tcPr>
            <w:tcW w:w="10980" w:type="dxa"/>
            <w:gridSpan w:val="2"/>
          </w:tcPr>
          <w:p w14:paraId="561CE176" w14:textId="77777777" w:rsidR="00DB0E86" w:rsidRPr="007737A0" w:rsidRDefault="00DB0E86" w:rsidP="00EF1EA9">
            <w:pPr>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 xml:space="preserve">The project has not yet been completed. Preliminary results are showing that the </w:t>
            </w:r>
            <w:r w:rsidRPr="007737A0">
              <w:rPr>
                <w:iCs/>
                <w:sz w:val="20"/>
                <w:szCs w:val="20"/>
                <w:lang w:val="en-US"/>
              </w:rPr>
              <w:t xml:space="preserve">Sri Lankan Government is being able to promote R-32 as a suitable replacement for installations that current work or aim to on R-22. A strong awareness </w:t>
            </w:r>
            <w:proofErr w:type="spellStart"/>
            <w:r w:rsidRPr="007737A0">
              <w:rPr>
                <w:iCs/>
                <w:sz w:val="20"/>
                <w:szCs w:val="20"/>
                <w:lang w:val="en-US"/>
              </w:rPr>
              <w:t>programme</w:t>
            </w:r>
            <w:proofErr w:type="spellEnd"/>
            <w:r w:rsidRPr="007737A0">
              <w:rPr>
                <w:iCs/>
                <w:sz w:val="20"/>
                <w:szCs w:val="20"/>
                <w:lang w:val="en-US"/>
              </w:rPr>
              <w:t xml:space="preserve"> was put in place so general public could be aware of low GWP alternative technologies available in the country. Based on the incentives, customers have opted for R-32 ACs upon AC replacement actions. At present, leading importers are fully aware of existence and technical features of R-32 ACs up to 5 RT, as well as have access to main global suppliers.</w:t>
            </w:r>
          </w:p>
        </w:tc>
      </w:tr>
      <w:tr w:rsidR="00DB0E86" w:rsidRPr="007737A0" w14:paraId="704A0727" w14:textId="77777777" w:rsidTr="00DB0E86">
        <w:tc>
          <w:tcPr>
            <w:tcW w:w="10980" w:type="dxa"/>
            <w:gridSpan w:val="2"/>
          </w:tcPr>
          <w:p w14:paraId="4F1B95AE" w14:textId="77777777" w:rsidR="00DB0E86" w:rsidRPr="007737A0" w:rsidRDefault="00DB0E86" w:rsidP="00EF1EA9">
            <w:pPr>
              <w:jc w:val="left"/>
              <w:rPr>
                <w:b/>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r w:rsidRPr="007737A0">
              <w:rPr>
                <w:sz w:val="20"/>
                <w:szCs w:val="20"/>
                <w:lang w:val="en-US"/>
              </w:rPr>
              <w:t>NA</w:t>
            </w:r>
          </w:p>
        </w:tc>
      </w:tr>
      <w:tr w:rsidR="00DB0E86" w:rsidRPr="007737A0" w14:paraId="47BE204A" w14:textId="77777777" w:rsidTr="00DB0E86">
        <w:trPr>
          <w:trHeight w:val="272"/>
        </w:trPr>
        <w:tc>
          <w:tcPr>
            <w:tcW w:w="10980" w:type="dxa"/>
            <w:gridSpan w:val="2"/>
            <w:vAlign w:val="center"/>
          </w:tcPr>
          <w:p w14:paraId="6301664A" w14:textId="77777777" w:rsidR="00DB0E86" w:rsidRPr="007737A0" w:rsidRDefault="00DB0E86" w:rsidP="00EF1EA9">
            <w:pPr>
              <w:jc w:val="center"/>
              <w:rPr>
                <w:b/>
                <w:sz w:val="20"/>
                <w:szCs w:val="20"/>
                <w:lang w:val="en-US"/>
              </w:rPr>
            </w:pPr>
            <w:r w:rsidRPr="007737A0">
              <w:rPr>
                <w:b/>
                <w:sz w:val="20"/>
                <w:szCs w:val="20"/>
                <w:lang w:val="en-US"/>
              </w:rPr>
              <w:t>REPLICABILITY AND SUSTAINABILITY</w:t>
            </w:r>
          </w:p>
        </w:tc>
      </w:tr>
      <w:tr w:rsidR="00DB0E86" w:rsidRPr="007737A0" w14:paraId="0FEB180E" w14:textId="77777777" w:rsidTr="00DB0E86">
        <w:trPr>
          <w:trHeight w:val="559"/>
        </w:trPr>
        <w:tc>
          <w:tcPr>
            <w:tcW w:w="3114" w:type="dxa"/>
          </w:tcPr>
          <w:p w14:paraId="63E996F0" w14:textId="77777777" w:rsidR="00DB0E86" w:rsidRPr="007737A0" w:rsidRDefault="00DB0E86" w:rsidP="00EF1EA9">
            <w:pPr>
              <w:jc w:val="left"/>
              <w:rPr>
                <w:b/>
                <w:sz w:val="20"/>
                <w:szCs w:val="20"/>
                <w:lang w:val="en-US"/>
              </w:rPr>
            </w:pPr>
            <w:r w:rsidRPr="007737A0">
              <w:rPr>
                <w:b/>
                <w:sz w:val="20"/>
                <w:szCs w:val="20"/>
                <w:lang w:val="en-US"/>
              </w:rPr>
              <w:t>Associated technical assistance/training provided</w:t>
            </w:r>
          </w:p>
        </w:tc>
        <w:tc>
          <w:tcPr>
            <w:tcW w:w="7866" w:type="dxa"/>
          </w:tcPr>
          <w:p w14:paraId="13507026" w14:textId="77777777" w:rsidR="00DB0E86" w:rsidRPr="007737A0" w:rsidRDefault="00DB0E86" w:rsidP="00EF1EA9">
            <w:pPr>
              <w:rPr>
                <w:sz w:val="20"/>
                <w:szCs w:val="20"/>
                <w:lang w:val="en-US"/>
              </w:rPr>
            </w:pPr>
            <w:r w:rsidRPr="007737A0">
              <w:rPr>
                <w:sz w:val="20"/>
                <w:szCs w:val="20"/>
                <w:lang w:val="en-US"/>
              </w:rPr>
              <w:t xml:space="preserve">NOU provided training on handling of flammable refrigerant to RAC technicians under the Good Practices of Refrigeration Training </w:t>
            </w:r>
            <w:proofErr w:type="spellStart"/>
            <w:r w:rsidRPr="007737A0">
              <w:rPr>
                <w:sz w:val="20"/>
                <w:szCs w:val="20"/>
                <w:lang w:val="en-US"/>
              </w:rPr>
              <w:t>Programme</w:t>
            </w:r>
            <w:proofErr w:type="spellEnd"/>
            <w:r w:rsidRPr="007737A0">
              <w:rPr>
                <w:sz w:val="20"/>
                <w:szCs w:val="20"/>
                <w:lang w:val="en-US"/>
              </w:rPr>
              <w:t>. Database of Technicians are being prepared to enhance of training on priority basis.</w:t>
            </w:r>
          </w:p>
        </w:tc>
      </w:tr>
      <w:tr w:rsidR="00DB0E86" w:rsidRPr="007737A0" w14:paraId="32C47D83" w14:textId="77777777" w:rsidTr="00DB0E86">
        <w:trPr>
          <w:trHeight w:val="1137"/>
        </w:trPr>
        <w:tc>
          <w:tcPr>
            <w:tcW w:w="3114" w:type="dxa"/>
          </w:tcPr>
          <w:p w14:paraId="4906980B" w14:textId="77777777" w:rsidR="00DB0E86" w:rsidRPr="007737A0" w:rsidRDefault="00DB0E86" w:rsidP="00EF1EA9">
            <w:pPr>
              <w:jc w:val="left"/>
              <w:rPr>
                <w:b/>
                <w:sz w:val="20"/>
                <w:szCs w:val="20"/>
                <w:lang w:val="en-US"/>
              </w:rPr>
            </w:pPr>
            <w:r w:rsidRPr="007737A0">
              <w:rPr>
                <w:b/>
                <w:sz w:val="20"/>
                <w:szCs w:val="20"/>
                <w:lang w:val="en-US"/>
              </w:rPr>
              <w:t>Associated policies or regulatory measures planned/promulgated, if any</w:t>
            </w:r>
          </w:p>
        </w:tc>
        <w:tc>
          <w:tcPr>
            <w:tcW w:w="7866" w:type="dxa"/>
          </w:tcPr>
          <w:p w14:paraId="1D03B85D" w14:textId="7E3EF6B7" w:rsidR="00DB0E86" w:rsidRPr="007737A0" w:rsidRDefault="00DB0E86" w:rsidP="00EF1EA9">
            <w:pPr>
              <w:rPr>
                <w:sz w:val="20"/>
                <w:szCs w:val="20"/>
                <w:lang w:val="en-US"/>
              </w:rPr>
            </w:pPr>
            <w:r w:rsidRPr="007737A0">
              <w:rPr>
                <w:sz w:val="20"/>
                <w:szCs w:val="20"/>
                <w:lang w:val="en-US"/>
              </w:rPr>
              <w:t>Recommended to include a clause to the Government Procurement Guidelines to prioritize purchase of equipment with low GWP alternatives for acquisition of new and replacement of existing equipment.</w:t>
            </w:r>
            <w:r w:rsidR="00EF1EA9" w:rsidRPr="007737A0">
              <w:rPr>
                <w:sz w:val="20"/>
                <w:szCs w:val="20"/>
                <w:lang w:val="en-US"/>
              </w:rPr>
              <w:t xml:space="preserve"> </w:t>
            </w:r>
            <w:r w:rsidRPr="007737A0">
              <w:rPr>
                <w:sz w:val="20"/>
                <w:szCs w:val="20"/>
                <w:lang w:val="en-US"/>
              </w:rPr>
              <w:t xml:space="preserve">Low-GWP technologies considerations were incorporated with Green Building Guidelines, and higher grading/standard allows allocation of 2 extra marks for buildings that use 0 ODP, Low GWP AC systems </w:t>
            </w:r>
          </w:p>
        </w:tc>
      </w:tr>
      <w:tr w:rsidR="00DB0E86" w:rsidRPr="007737A0" w14:paraId="737A61FD" w14:textId="77777777" w:rsidTr="00DB0E86">
        <w:trPr>
          <w:trHeight w:val="544"/>
        </w:trPr>
        <w:tc>
          <w:tcPr>
            <w:tcW w:w="3114" w:type="dxa"/>
          </w:tcPr>
          <w:p w14:paraId="370FC722" w14:textId="77777777" w:rsidR="00DB0E86" w:rsidRPr="007737A0" w:rsidRDefault="00DB0E86"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866" w:type="dxa"/>
          </w:tcPr>
          <w:p w14:paraId="73573432" w14:textId="77777777" w:rsidR="00DB0E86" w:rsidRPr="007737A0" w:rsidRDefault="00DB0E86" w:rsidP="00EF1EA9">
            <w:pPr>
              <w:rPr>
                <w:sz w:val="20"/>
                <w:szCs w:val="20"/>
                <w:lang w:val="en-US"/>
              </w:rPr>
            </w:pPr>
            <w:r w:rsidRPr="007737A0">
              <w:rPr>
                <w:sz w:val="20"/>
                <w:szCs w:val="20"/>
                <w:lang w:val="en-US"/>
              </w:rPr>
              <w:t>No external monitoring is at place, however, per interviews collected from importers, it is perceived that customers are open for new technologies (R 32, R 290), being that the argument over energy efficiency is remarkably positive. NOU is continuing follow up the market trends.</w:t>
            </w:r>
          </w:p>
        </w:tc>
      </w:tr>
      <w:tr w:rsidR="00DB0E86" w:rsidRPr="007737A0" w14:paraId="7BF6BA12" w14:textId="77777777" w:rsidTr="00DB0E86">
        <w:tc>
          <w:tcPr>
            <w:tcW w:w="10980" w:type="dxa"/>
            <w:gridSpan w:val="2"/>
          </w:tcPr>
          <w:p w14:paraId="23097138" w14:textId="2EE37E9C" w:rsidR="00DB0E86" w:rsidRPr="007737A0" w:rsidRDefault="00DB0E86" w:rsidP="00EF1EA9">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w:t>
            </w:r>
          </w:p>
          <w:p w14:paraId="6E52DD0A" w14:textId="77777777" w:rsidR="00DB0E86" w:rsidRPr="007737A0" w:rsidRDefault="00DB0E86" w:rsidP="00EF1EA9">
            <w:pPr>
              <w:rPr>
                <w:sz w:val="20"/>
                <w:szCs w:val="20"/>
                <w:lang w:val="en-US"/>
              </w:rPr>
            </w:pPr>
            <w:r w:rsidRPr="007737A0">
              <w:rPr>
                <w:bCs/>
                <w:iCs/>
                <w:sz w:val="20"/>
                <w:szCs w:val="20"/>
                <w:lang w:val="en-US"/>
              </w:rPr>
              <w:t>At the beginning of the project, there were no importer of R-32 ACs. Cost of early shipments of R-32 ACs were higher compare to R-410A ACs, and even incentive proposed was not enough to compensate the price difference. However, with the increase of number of importers who imported R-32 ACs the scenario has changed, but still it took several years from the approval of the Stage I to bring AC price competitive nowadays, being that gross of replacements occurred between 2018 and 2019. Propaganda against R-32 as mild flammable refrigerant was a barrier for market penetration, and is still a great barrier for introduction of R-290a units (allied to lack of suppliers willing to export these A3 units)</w:t>
            </w:r>
            <w:r w:rsidRPr="007737A0">
              <w:rPr>
                <w:bCs/>
                <w:iCs/>
                <w:color w:val="FF0000"/>
                <w:sz w:val="20"/>
                <w:szCs w:val="20"/>
                <w:lang w:val="en-US"/>
              </w:rPr>
              <w:t xml:space="preserve">. </w:t>
            </w:r>
            <w:r w:rsidRPr="007737A0">
              <w:rPr>
                <w:iCs/>
                <w:sz w:val="20"/>
                <w:szCs w:val="20"/>
                <w:lang w:val="en-US"/>
              </w:rPr>
              <w:t xml:space="preserve">However, the project was critical to support the market penetration of the R-32 technology. Incentive payment was the “game changer” for the beneficiaries and helped to bridge the gap of the difference of cost of new technology equipment. The Government consider that would be highly recommended to continue similar incentives under the HPMP stage II to minimize the burden when acquiring new alternative technologies. Monitoring funding (for both EE gains and replicability results) should also be allocated. </w:t>
            </w:r>
          </w:p>
        </w:tc>
      </w:tr>
    </w:tbl>
    <w:p w14:paraId="434D450B" w14:textId="7BFEFCD8" w:rsidR="00DB0E86" w:rsidRPr="007737A0" w:rsidRDefault="00DB0E86" w:rsidP="00EF1EA9">
      <w:pPr>
        <w:pStyle w:val="Heading1"/>
        <w:numPr>
          <w:ilvl w:val="0"/>
          <w:numId w:val="0"/>
        </w:numPr>
      </w:pPr>
    </w:p>
    <w:p w14:paraId="499E4796" w14:textId="187E2324" w:rsidR="00DB0E86" w:rsidRPr="007737A0" w:rsidRDefault="00DB0E86" w:rsidP="00EF1EA9"/>
    <w:tbl>
      <w:tblPr>
        <w:tblStyle w:val="TableGrid"/>
        <w:tblW w:w="10915" w:type="dxa"/>
        <w:tblInd w:w="-714" w:type="dxa"/>
        <w:tblLook w:val="04A0" w:firstRow="1" w:lastRow="0" w:firstColumn="1" w:lastColumn="0" w:noHBand="0" w:noVBand="1"/>
      </w:tblPr>
      <w:tblGrid>
        <w:gridCol w:w="3828"/>
        <w:gridCol w:w="7087"/>
      </w:tblGrid>
      <w:tr w:rsidR="00DB0E86" w:rsidRPr="007737A0" w14:paraId="550356D0" w14:textId="77777777" w:rsidTr="0088278A">
        <w:tc>
          <w:tcPr>
            <w:tcW w:w="10915" w:type="dxa"/>
            <w:gridSpan w:val="2"/>
          </w:tcPr>
          <w:p w14:paraId="63FF5240" w14:textId="77777777" w:rsidR="00DB0E86" w:rsidRPr="007737A0" w:rsidRDefault="00DB0E86" w:rsidP="0088278A">
            <w:pPr>
              <w:jc w:val="center"/>
              <w:rPr>
                <w:sz w:val="20"/>
                <w:szCs w:val="20"/>
                <w:lang w:val="en-US"/>
              </w:rPr>
            </w:pPr>
            <w:r w:rsidRPr="007737A0">
              <w:rPr>
                <w:b/>
                <w:sz w:val="20"/>
                <w:szCs w:val="20"/>
                <w:lang w:val="en-US"/>
              </w:rPr>
              <w:t>PROJECT DESCRIPTION</w:t>
            </w:r>
          </w:p>
        </w:tc>
      </w:tr>
      <w:tr w:rsidR="00DB0E86" w:rsidRPr="007737A0" w14:paraId="11A84627" w14:textId="77777777" w:rsidTr="0088278A">
        <w:tc>
          <w:tcPr>
            <w:tcW w:w="3828" w:type="dxa"/>
          </w:tcPr>
          <w:p w14:paraId="7C26432C" w14:textId="77777777" w:rsidR="00DB0E86" w:rsidRPr="007737A0" w:rsidRDefault="00DB0E86" w:rsidP="0088278A">
            <w:pPr>
              <w:jc w:val="left"/>
              <w:rPr>
                <w:b/>
                <w:sz w:val="20"/>
                <w:szCs w:val="20"/>
                <w:lang w:val="en-US"/>
              </w:rPr>
            </w:pPr>
            <w:r w:rsidRPr="007737A0">
              <w:rPr>
                <w:b/>
                <w:sz w:val="20"/>
                <w:szCs w:val="20"/>
                <w:lang w:val="en-US"/>
              </w:rPr>
              <w:t>Country</w:t>
            </w:r>
          </w:p>
        </w:tc>
        <w:tc>
          <w:tcPr>
            <w:tcW w:w="7087" w:type="dxa"/>
          </w:tcPr>
          <w:p w14:paraId="62EBF87A" w14:textId="77777777" w:rsidR="00DB0E86" w:rsidRPr="007737A0" w:rsidRDefault="00DB0E86" w:rsidP="0088278A">
            <w:pPr>
              <w:jc w:val="left"/>
              <w:rPr>
                <w:sz w:val="20"/>
                <w:szCs w:val="20"/>
                <w:lang w:val="en-US"/>
              </w:rPr>
            </w:pPr>
            <w:r w:rsidRPr="007737A0">
              <w:rPr>
                <w:sz w:val="20"/>
                <w:szCs w:val="20"/>
                <w:lang w:val="en-US"/>
              </w:rPr>
              <w:t>Togo</w:t>
            </w:r>
          </w:p>
        </w:tc>
      </w:tr>
      <w:tr w:rsidR="00DB0E86" w:rsidRPr="007737A0" w14:paraId="076386EC" w14:textId="77777777" w:rsidTr="0088278A">
        <w:tc>
          <w:tcPr>
            <w:tcW w:w="3828" w:type="dxa"/>
          </w:tcPr>
          <w:p w14:paraId="7F97F3DF" w14:textId="77777777" w:rsidR="00DB0E86" w:rsidRPr="007737A0" w:rsidRDefault="00DB0E86" w:rsidP="0088278A">
            <w:pPr>
              <w:jc w:val="left"/>
              <w:rPr>
                <w:b/>
                <w:sz w:val="20"/>
                <w:szCs w:val="20"/>
                <w:lang w:val="en-US"/>
              </w:rPr>
            </w:pPr>
            <w:r w:rsidRPr="007737A0">
              <w:rPr>
                <w:b/>
                <w:sz w:val="20"/>
                <w:szCs w:val="20"/>
                <w:lang w:val="en-US"/>
              </w:rPr>
              <w:t>Stage of the HPMP</w:t>
            </w:r>
          </w:p>
        </w:tc>
        <w:tc>
          <w:tcPr>
            <w:tcW w:w="7087" w:type="dxa"/>
          </w:tcPr>
          <w:p w14:paraId="0373AA93" w14:textId="77777777" w:rsidR="00DB0E86" w:rsidRPr="007737A0" w:rsidRDefault="00DB0E86" w:rsidP="0088278A">
            <w:pPr>
              <w:jc w:val="left"/>
              <w:rPr>
                <w:sz w:val="20"/>
                <w:szCs w:val="20"/>
                <w:lang w:val="en-US"/>
              </w:rPr>
            </w:pPr>
            <w:r w:rsidRPr="007737A0">
              <w:rPr>
                <w:sz w:val="20"/>
                <w:szCs w:val="20"/>
                <w:lang w:val="en-US"/>
              </w:rPr>
              <w:t>Stage I</w:t>
            </w:r>
          </w:p>
        </w:tc>
      </w:tr>
      <w:tr w:rsidR="00DB0E86" w:rsidRPr="007737A0" w14:paraId="68136F2A" w14:textId="77777777" w:rsidTr="0088278A">
        <w:tc>
          <w:tcPr>
            <w:tcW w:w="3828" w:type="dxa"/>
          </w:tcPr>
          <w:p w14:paraId="103BC415" w14:textId="77777777" w:rsidR="00DB0E86" w:rsidRPr="007737A0" w:rsidRDefault="00DB0E86" w:rsidP="0088278A">
            <w:pPr>
              <w:jc w:val="left"/>
              <w:rPr>
                <w:b/>
                <w:sz w:val="20"/>
                <w:szCs w:val="20"/>
                <w:lang w:val="en-US"/>
              </w:rPr>
            </w:pPr>
            <w:r w:rsidRPr="007737A0">
              <w:rPr>
                <w:b/>
                <w:sz w:val="20"/>
                <w:szCs w:val="20"/>
                <w:lang w:val="en-US"/>
              </w:rPr>
              <w:t>Implementing agency</w:t>
            </w:r>
          </w:p>
        </w:tc>
        <w:tc>
          <w:tcPr>
            <w:tcW w:w="7087" w:type="dxa"/>
          </w:tcPr>
          <w:p w14:paraId="5FDE23E2" w14:textId="77777777" w:rsidR="00DB0E86" w:rsidRPr="007737A0" w:rsidRDefault="00DB0E86" w:rsidP="0088278A">
            <w:pPr>
              <w:jc w:val="left"/>
              <w:rPr>
                <w:sz w:val="20"/>
                <w:szCs w:val="20"/>
                <w:lang w:val="en-US"/>
              </w:rPr>
            </w:pPr>
            <w:r w:rsidRPr="007737A0">
              <w:rPr>
                <w:sz w:val="20"/>
                <w:szCs w:val="20"/>
                <w:lang w:val="en-US"/>
              </w:rPr>
              <w:t>UNEP/UNIDO</w:t>
            </w:r>
          </w:p>
        </w:tc>
      </w:tr>
      <w:tr w:rsidR="00DB0E86" w:rsidRPr="007737A0" w14:paraId="6C575E8E" w14:textId="77777777" w:rsidTr="0088278A">
        <w:tc>
          <w:tcPr>
            <w:tcW w:w="3828" w:type="dxa"/>
          </w:tcPr>
          <w:p w14:paraId="4C9C84D6" w14:textId="77777777" w:rsidR="00DB0E86" w:rsidRPr="007737A0" w:rsidRDefault="00DB0E86" w:rsidP="0088278A">
            <w:pPr>
              <w:jc w:val="left"/>
              <w:rPr>
                <w:b/>
                <w:sz w:val="20"/>
                <w:szCs w:val="20"/>
                <w:lang w:val="en-US"/>
              </w:rPr>
            </w:pPr>
            <w:r w:rsidRPr="007737A0">
              <w:rPr>
                <w:b/>
                <w:sz w:val="20"/>
                <w:szCs w:val="20"/>
                <w:lang w:val="en-US"/>
              </w:rPr>
              <w:t>Project title</w:t>
            </w:r>
          </w:p>
        </w:tc>
        <w:tc>
          <w:tcPr>
            <w:tcW w:w="7087" w:type="dxa"/>
          </w:tcPr>
          <w:p w14:paraId="2BA0D2C5" w14:textId="77777777" w:rsidR="00DB0E86" w:rsidRPr="007737A0" w:rsidRDefault="00DB0E86" w:rsidP="00F17A21">
            <w:pPr>
              <w:pStyle w:val="ListParagraph"/>
              <w:numPr>
                <w:ilvl w:val="0"/>
                <w:numId w:val="8"/>
              </w:numPr>
              <w:ind w:left="144" w:hanging="144"/>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 xml:space="preserve">Project title: HCFC phase-out management plan </w:t>
            </w:r>
          </w:p>
          <w:p w14:paraId="53C29EEA" w14:textId="77777777" w:rsidR="00DB0E86" w:rsidRPr="007737A0" w:rsidRDefault="00DB0E86" w:rsidP="00F17A21">
            <w:pPr>
              <w:pStyle w:val="ListParagraph"/>
              <w:numPr>
                <w:ilvl w:val="0"/>
                <w:numId w:val="8"/>
              </w:numPr>
              <w:ind w:left="144" w:hanging="144"/>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 xml:space="preserve">Activity title: </w:t>
            </w:r>
            <w:r w:rsidRPr="007737A0">
              <w:rPr>
                <w:rFonts w:ascii="Times New Roman" w:hAnsi="Times New Roman" w:cs="Times New Roman"/>
                <w:sz w:val="20"/>
                <w:szCs w:val="20"/>
              </w:rPr>
              <w:t>Replacement scheme aiming to facilitate the replacement of HCFC-based air-conditioners to low-GWP alternative</w:t>
            </w:r>
          </w:p>
        </w:tc>
      </w:tr>
      <w:tr w:rsidR="00DB0E86" w:rsidRPr="007737A0" w14:paraId="4007DD25" w14:textId="77777777" w:rsidTr="0088278A">
        <w:tc>
          <w:tcPr>
            <w:tcW w:w="3828" w:type="dxa"/>
          </w:tcPr>
          <w:p w14:paraId="6ED36ED6" w14:textId="77777777" w:rsidR="00DB0E86" w:rsidRPr="007737A0" w:rsidRDefault="00DB0E86" w:rsidP="0088278A">
            <w:pPr>
              <w:jc w:val="left"/>
              <w:rPr>
                <w:b/>
                <w:sz w:val="20"/>
                <w:szCs w:val="20"/>
                <w:lang w:val="en-US"/>
              </w:rPr>
            </w:pPr>
            <w:r w:rsidRPr="007737A0">
              <w:rPr>
                <w:b/>
                <w:sz w:val="20"/>
                <w:szCs w:val="20"/>
                <w:lang w:val="en-US"/>
              </w:rPr>
              <w:t>Subsector/application</w:t>
            </w:r>
          </w:p>
        </w:tc>
        <w:tc>
          <w:tcPr>
            <w:tcW w:w="7087" w:type="dxa"/>
          </w:tcPr>
          <w:p w14:paraId="404FEE52" w14:textId="77777777" w:rsidR="00DB0E86" w:rsidRPr="007737A0" w:rsidRDefault="00DB0E86" w:rsidP="00F17A21">
            <w:pPr>
              <w:pStyle w:val="ListParagraph"/>
              <w:numPr>
                <w:ilvl w:val="0"/>
                <w:numId w:val="8"/>
              </w:numPr>
              <w:ind w:left="144" w:hanging="144"/>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Project subsector/application: servicing sector</w:t>
            </w:r>
          </w:p>
          <w:p w14:paraId="55768CE4" w14:textId="77777777" w:rsidR="00DB0E86" w:rsidRPr="007737A0" w:rsidRDefault="00DB0E86" w:rsidP="00F17A21">
            <w:pPr>
              <w:pStyle w:val="ListParagraph"/>
              <w:numPr>
                <w:ilvl w:val="0"/>
                <w:numId w:val="8"/>
              </w:numPr>
              <w:ind w:left="144" w:hanging="144"/>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 xml:space="preserve">Activity subsector/application: replacement of 70 </w:t>
            </w:r>
            <w:r w:rsidRPr="007737A0">
              <w:rPr>
                <w:rFonts w:ascii="Times New Roman" w:eastAsia="MS Mincho" w:hAnsi="Times New Roman" w:cs="Times New Roman"/>
                <w:sz w:val="20"/>
                <w:szCs w:val="20"/>
                <w:lang w:val="en-US"/>
              </w:rPr>
              <w:t xml:space="preserve">HCFC-22-based air-conditioners (12,0000 BTU and 18,000 BTU cooling capacity) by R-290-based air-conditioners (18,000 BTU cooling capacity) </w:t>
            </w:r>
          </w:p>
        </w:tc>
      </w:tr>
      <w:tr w:rsidR="00DB0E86" w:rsidRPr="007737A0" w14:paraId="53C87D69" w14:textId="77777777" w:rsidTr="0088278A">
        <w:tc>
          <w:tcPr>
            <w:tcW w:w="3828" w:type="dxa"/>
          </w:tcPr>
          <w:p w14:paraId="08BBB7E0" w14:textId="77777777" w:rsidR="00DB0E86" w:rsidRPr="007737A0" w:rsidRDefault="00DB0E86" w:rsidP="0088278A">
            <w:pPr>
              <w:jc w:val="left"/>
              <w:rPr>
                <w:b/>
                <w:sz w:val="20"/>
                <w:szCs w:val="20"/>
                <w:lang w:val="en-US"/>
              </w:rPr>
            </w:pPr>
            <w:r w:rsidRPr="007737A0">
              <w:rPr>
                <w:b/>
                <w:sz w:val="20"/>
                <w:szCs w:val="20"/>
                <w:lang w:val="en-US"/>
              </w:rPr>
              <w:t>Alternative technology</w:t>
            </w:r>
          </w:p>
        </w:tc>
        <w:tc>
          <w:tcPr>
            <w:tcW w:w="7087" w:type="dxa"/>
          </w:tcPr>
          <w:p w14:paraId="2489C147" w14:textId="77777777" w:rsidR="00DB0E86" w:rsidRPr="007737A0" w:rsidRDefault="00DB0E86" w:rsidP="0088278A">
            <w:pPr>
              <w:jc w:val="left"/>
              <w:rPr>
                <w:sz w:val="20"/>
                <w:szCs w:val="20"/>
                <w:lang w:val="en-US"/>
              </w:rPr>
            </w:pPr>
            <w:r w:rsidRPr="007737A0">
              <w:rPr>
                <w:sz w:val="20"/>
                <w:szCs w:val="20"/>
                <w:lang w:val="en-US"/>
              </w:rPr>
              <w:t>Natural refrigerant (propane, R-290)</w:t>
            </w:r>
          </w:p>
        </w:tc>
      </w:tr>
      <w:tr w:rsidR="00DB0E86" w:rsidRPr="007737A0" w14:paraId="372AA1B0" w14:textId="77777777" w:rsidTr="0088278A">
        <w:tc>
          <w:tcPr>
            <w:tcW w:w="3828" w:type="dxa"/>
          </w:tcPr>
          <w:p w14:paraId="4D7FFCF6" w14:textId="77777777" w:rsidR="00DB0E86" w:rsidRPr="007737A0" w:rsidRDefault="00DB0E86" w:rsidP="0088278A">
            <w:pPr>
              <w:jc w:val="left"/>
              <w:rPr>
                <w:b/>
                <w:sz w:val="20"/>
                <w:szCs w:val="20"/>
                <w:lang w:val="en-US"/>
              </w:rPr>
            </w:pPr>
            <w:r w:rsidRPr="007737A0">
              <w:rPr>
                <w:b/>
                <w:sz w:val="20"/>
                <w:szCs w:val="20"/>
                <w:lang w:val="en-US"/>
              </w:rPr>
              <w:t>Number of beneficiaries planned</w:t>
            </w:r>
          </w:p>
        </w:tc>
        <w:tc>
          <w:tcPr>
            <w:tcW w:w="7087" w:type="dxa"/>
          </w:tcPr>
          <w:p w14:paraId="42183EB6" w14:textId="77777777" w:rsidR="00DB0E86" w:rsidRPr="007737A0" w:rsidRDefault="00DB0E86" w:rsidP="0088278A">
            <w:pPr>
              <w:jc w:val="left"/>
              <w:rPr>
                <w:sz w:val="20"/>
                <w:szCs w:val="20"/>
                <w:lang w:val="en-US"/>
              </w:rPr>
            </w:pPr>
            <w:r w:rsidRPr="007737A0">
              <w:rPr>
                <w:sz w:val="20"/>
                <w:szCs w:val="20"/>
                <w:lang w:val="en-US"/>
              </w:rPr>
              <w:t>3 facilities</w:t>
            </w:r>
          </w:p>
        </w:tc>
      </w:tr>
      <w:tr w:rsidR="00DB0E86" w:rsidRPr="007737A0" w14:paraId="449B05D4" w14:textId="77777777" w:rsidTr="0088278A">
        <w:tc>
          <w:tcPr>
            <w:tcW w:w="3828" w:type="dxa"/>
          </w:tcPr>
          <w:p w14:paraId="7989A10B" w14:textId="77777777" w:rsidR="00DB0E86" w:rsidRPr="007737A0" w:rsidRDefault="00DB0E86" w:rsidP="0088278A">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2FF42778" w14:textId="1C75BE23" w:rsidR="00DB0E86" w:rsidRPr="007737A0" w:rsidRDefault="00DB0E86" w:rsidP="0088278A">
            <w:pPr>
              <w:jc w:val="left"/>
              <w:rPr>
                <w:color w:val="000000"/>
                <w:sz w:val="20"/>
                <w:szCs w:val="20"/>
                <w:lang w:val="en-US"/>
              </w:rPr>
            </w:pPr>
            <w:r w:rsidRPr="007737A0">
              <w:rPr>
                <w:sz w:val="20"/>
                <w:szCs w:val="20"/>
                <w:lang w:val="en-US"/>
              </w:rPr>
              <w:t>0.2145 (ODS 3.9)</w:t>
            </w:r>
            <w:r w:rsidR="00EF1EA9" w:rsidRPr="007737A0">
              <w:rPr>
                <w:sz w:val="20"/>
                <w:szCs w:val="20"/>
                <w:lang w:val="en-US"/>
              </w:rPr>
              <w:t xml:space="preserve"> </w:t>
            </w:r>
          </w:p>
        </w:tc>
      </w:tr>
      <w:tr w:rsidR="00DB0E86" w:rsidRPr="007737A0" w14:paraId="427E845E" w14:textId="77777777" w:rsidTr="0088278A">
        <w:tc>
          <w:tcPr>
            <w:tcW w:w="3828" w:type="dxa"/>
          </w:tcPr>
          <w:p w14:paraId="0A3B6AB0" w14:textId="3BCF3901" w:rsidR="00DB0E86" w:rsidRPr="007737A0" w:rsidRDefault="00DB0E86" w:rsidP="0088278A">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087" w:type="dxa"/>
          </w:tcPr>
          <w:p w14:paraId="24789F28" w14:textId="77777777" w:rsidR="00DB0E86" w:rsidRPr="007737A0" w:rsidRDefault="00DB0E86" w:rsidP="0088278A">
            <w:pPr>
              <w:jc w:val="left"/>
              <w:rPr>
                <w:sz w:val="20"/>
                <w:szCs w:val="20"/>
                <w:lang w:val="en-US"/>
              </w:rPr>
            </w:pPr>
            <w:r w:rsidRPr="007737A0">
              <w:rPr>
                <w:sz w:val="20"/>
                <w:szCs w:val="20"/>
                <w:lang w:val="en-US"/>
              </w:rPr>
              <w:t>USD 90,000</w:t>
            </w:r>
          </w:p>
        </w:tc>
      </w:tr>
      <w:tr w:rsidR="00DB0E86" w:rsidRPr="007737A0" w14:paraId="1AD14E35" w14:textId="77777777" w:rsidTr="0088278A">
        <w:tc>
          <w:tcPr>
            <w:tcW w:w="3828" w:type="dxa"/>
          </w:tcPr>
          <w:p w14:paraId="0AA8E4E4" w14:textId="53ED1C36" w:rsidR="00DB0E86" w:rsidRPr="007737A0" w:rsidRDefault="00DB0E86" w:rsidP="0088278A">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087" w:type="dxa"/>
          </w:tcPr>
          <w:p w14:paraId="0C61B109" w14:textId="77777777" w:rsidR="00DB0E86" w:rsidRPr="007737A0" w:rsidRDefault="00DB0E86" w:rsidP="0088278A">
            <w:pPr>
              <w:rPr>
                <w:sz w:val="20"/>
                <w:szCs w:val="20"/>
                <w:lang w:val="en-US"/>
              </w:rPr>
            </w:pPr>
            <w:r w:rsidRPr="007737A0">
              <w:rPr>
                <w:sz w:val="20"/>
                <w:szCs w:val="20"/>
              </w:rPr>
              <w:t xml:space="preserve">The beneficiaries will have to provide inland transportation for the equipment and install the </w:t>
            </w:r>
            <w:r w:rsidRPr="007737A0">
              <w:rPr>
                <w:rFonts w:eastAsia="MS Mincho"/>
                <w:sz w:val="20"/>
                <w:szCs w:val="20"/>
                <w:lang w:val="en-US"/>
              </w:rPr>
              <w:t>R-290-based air-conditioners</w:t>
            </w:r>
            <w:r w:rsidRPr="007737A0">
              <w:rPr>
                <w:sz w:val="20"/>
                <w:szCs w:val="20"/>
              </w:rPr>
              <w:t xml:space="preserve">. </w:t>
            </w:r>
          </w:p>
        </w:tc>
      </w:tr>
      <w:tr w:rsidR="00DB0E86" w:rsidRPr="007737A0" w14:paraId="5AE5F51A" w14:textId="77777777" w:rsidTr="0088278A">
        <w:tc>
          <w:tcPr>
            <w:tcW w:w="3828" w:type="dxa"/>
          </w:tcPr>
          <w:p w14:paraId="6AB219F9" w14:textId="77777777" w:rsidR="00DB0E86" w:rsidRPr="007737A0" w:rsidRDefault="00DB0E86" w:rsidP="0088278A">
            <w:pPr>
              <w:jc w:val="left"/>
              <w:rPr>
                <w:b/>
                <w:sz w:val="20"/>
                <w:szCs w:val="20"/>
                <w:lang w:val="en-US"/>
              </w:rPr>
            </w:pPr>
            <w:r w:rsidRPr="007737A0">
              <w:rPr>
                <w:b/>
                <w:sz w:val="20"/>
                <w:szCs w:val="20"/>
                <w:lang w:val="en-US"/>
              </w:rPr>
              <w:t>Planned date of completion</w:t>
            </w:r>
          </w:p>
        </w:tc>
        <w:tc>
          <w:tcPr>
            <w:tcW w:w="7087" w:type="dxa"/>
          </w:tcPr>
          <w:p w14:paraId="4D9B53AD" w14:textId="77777777" w:rsidR="00DB0E86" w:rsidRPr="007737A0" w:rsidRDefault="00DB0E86" w:rsidP="0088278A">
            <w:pPr>
              <w:jc w:val="left"/>
              <w:rPr>
                <w:sz w:val="20"/>
                <w:szCs w:val="20"/>
                <w:lang w:val="en-US"/>
              </w:rPr>
            </w:pPr>
            <w:r w:rsidRPr="007737A0">
              <w:rPr>
                <w:sz w:val="20"/>
                <w:szCs w:val="20"/>
                <w:lang w:val="en-US"/>
              </w:rPr>
              <w:t>December 2021</w:t>
            </w:r>
          </w:p>
        </w:tc>
      </w:tr>
      <w:tr w:rsidR="00DB0E86" w:rsidRPr="007737A0" w14:paraId="76E074EA" w14:textId="77777777" w:rsidTr="0088278A">
        <w:tc>
          <w:tcPr>
            <w:tcW w:w="10915" w:type="dxa"/>
            <w:gridSpan w:val="2"/>
          </w:tcPr>
          <w:p w14:paraId="42F8DDCE" w14:textId="77777777" w:rsidR="00DB0E86" w:rsidRPr="007737A0" w:rsidRDefault="00DB0E86" w:rsidP="0088278A">
            <w:pPr>
              <w:jc w:val="left"/>
              <w:rPr>
                <w:sz w:val="20"/>
                <w:szCs w:val="20"/>
                <w:lang w:val="en-US"/>
              </w:rPr>
            </w:pPr>
            <w:r w:rsidRPr="007737A0">
              <w:rPr>
                <w:b/>
                <w:sz w:val="20"/>
                <w:szCs w:val="20"/>
                <w:lang w:val="en-US"/>
              </w:rPr>
              <w:t>Description:</w:t>
            </w:r>
            <w:r w:rsidRPr="007737A0">
              <w:rPr>
                <w:sz w:val="20"/>
                <w:szCs w:val="20"/>
                <w:lang w:val="en-US"/>
              </w:rPr>
              <w:t xml:space="preserve"> </w:t>
            </w:r>
          </w:p>
          <w:p w14:paraId="60620F3C" w14:textId="77777777" w:rsidR="00DB0E86" w:rsidRPr="007737A0" w:rsidRDefault="00DB0E86" w:rsidP="0088278A">
            <w:pPr>
              <w:rPr>
                <w:sz w:val="20"/>
                <w:szCs w:val="20"/>
              </w:rPr>
            </w:pPr>
            <w:r w:rsidRPr="007737A0">
              <w:rPr>
                <w:sz w:val="20"/>
                <w:szCs w:val="20"/>
              </w:rPr>
              <w:t>Facilities were identified to benefit from the financial incentive scheme aiming to facilitate the replacement of HCFC-based air-conditioners with low-GWP alternatives. The beneficiaries will have to provide inland transportation for the equipment and install them. UNIDO will provide technical support during the installation process. A supplier in a position to deliver the required air-conditioners was identified and commercial contract was established. The procurement process is ongoing and is expected to be completed during the course of 2019.</w:t>
            </w:r>
          </w:p>
          <w:p w14:paraId="2CEF641D" w14:textId="77777777" w:rsidR="00DB0E86" w:rsidRPr="007737A0" w:rsidRDefault="00DB0E86" w:rsidP="0088278A">
            <w:pPr>
              <w:rPr>
                <w:sz w:val="20"/>
                <w:szCs w:val="20"/>
                <w:lang w:val="en-US"/>
              </w:rPr>
            </w:pPr>
            <w:r w:rsidRPr="007737A0">
              <w:rPr>
                <w:sz w:val="20"/>
                <w:szCs w:val="20"/>
              </w:rPr>
              <w:t>The planned payment of incentives to commercial facilities to convert refrigeration systems from HCFC-22 to low-GWP alternatives was replaced by a replacement scheme expanded to more buildings due to inadequate funding for the refrigeration conversion after closer survey of proposed beneficiaries.</w:t>
            </w:r>
          </w:p>
        </w:tc>
      </w:tr>
      <w:tr w:rsidR="00DB0E86" w:rsidRPr="007737A0" w14:paraId="32DC8DCD" w14:textId="77777777" w:rsidTr="0088278A">
        <w:tc>
          <w:tcPr>
            <w:tcW w:w="10915" w:type="dxa"/>
            <w:gridSpan w:val="2"/>
          </w:tcPr>
          <w:p w14:paraId="1BF220AF" w14:textId="77777777" w:rsidR="00DB0E86" w:rsidRPr="007737A0" w:rsidRDefault="00DB0E86" w:rsidP="0088278A">
            <w:pPr>
              <w:jc w:val="center"/>
              <w:rPr>
                <w:b/>
                <w:sz w:val="20"/>
                <w:szCs w:val="20"/>
                <w:lang w:val="en-US"/>
              </w:rPr>
            </w:pPr>
            <w:r w:rsidRPr="007737A0">
              <w:rPr>
                <w:b/>
                <w:sz w:val="20"/>
                <w:szCs w:val="20"/>
                <w:lang w:val="en-US"/>
              </w:rPr>
              <w:t>ACHIEVEMENTS AND IMPACT</w:t>
            </w:r>
          </w:p>
        </w:tc>
      </w:tr>
      <w:tr w:rsidR="00DB0E86" w:rsidRPr="007737A0" w14:paraId="216046E2" w14:textId="77777777" w:rsidTr="0088278A">
        <w:tc>
          <w:tcPr>
            <w:tcW w:w="3828" w:type="dxa"/>
          </w:tcPr>
          <w:p w14:paraId="5238BC1A" w14:textId="77777777" w:rsidR="00DB0E86" w:rsidRPr="007737A0" w:rsidRDefault="00DB0E86" w:rsidP="0088278A">
            <w:pPr>
              <w:jc w:val="left"/>
              <w:rPr>
                <w:b/>
                <w:sz w:val="20"/>
                <w:szCs w:val="20"/>
                <w:lang w:val="en-US"/>
              </w:rPr>
            </w:pPr>
            <w:r w:rsidRPr="007737A0">
              <w:rPr>
                <w:b/>
                <w:sz w:val="20"/>
                <w:szCs w:val="20"/>
                <w:lang w:val="en-US"/>
              </w:rPr>
              <w:t>Number of beneficiaries assisted</w:t>
            </w:r>
          </w:p>
        </w:tc>
        <w:tc>
          <w:tcPr>
            <w:tcW w:w="7087" w:type="dxa"/>
          </w:tcPr>
          <w:p w14:paraId="659507FC" w14:textId="77777777" w:rsidR="00DB0E86" w:rsidRPr="007737A0" w:rsidRDefault="00DB0E86" w:rsidP="0088278A">
            <w:pPr>
              <w:jc w:val="left"/>
              <w:rPr>
                <w:sz w:val="20"/>
                <w:szCs w:val="20"/>
                <w:lang w:val="en-US"/>
              </w:rPr>
            </w:pPr>
            <w:r w:rsidRPr="007737A0">
              <w:rPr>
                <w:sz w:val="20"/>
                <w:szCs w:val="20"/>
                <w:lang w:val="en-US"/>
              </w:rPr>
              <w:t>Project is ongoing</w:t>
            </w:r>
          </w:p>
        </w:tc>
      </w:tr>
      <w:tr w:rsidR="00DB0E86" w:rsidRPr="007737A0" w14:paraId="4887E00F" w14:textId="77777777" w:rsidTr="0088278A">
        <w:tc>
          <w:tcPr>
            <w:tcW w:w="3828" w:type="dxa"/>
          </w:tcPr>
          <w:p w14:paraId="058C1B01" w14:textId="77777777" w:rsidR="00DB0E86" w:rsidRPr="007737A0" w:rsidRDefault="00DB0E86" w:rsidP="0088278A">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6AF4B31A" w14:textId="77777777" w:rsidR="00DB0E86" w:rsidRPr="007737A0" w:rsidRDefault="00DB0E86" w:rsidP="0088278A">
            <w:pPr>
              <w:jc w:val="left"/>
              <w:rPr>
                <w:sz w:val="20"/>
                <w:szCs w:val="20"/>
                <w:lang w:val="en-US"/>
              </w:rPr>
            </w:pPr>
            <w:r w:rsidRPr="007737A0">
              <w:rPr>
                <w:sz w:val="20"/>
                <w:szCs w:val="20"/>
                <w:lang w:val="en-US"/>
              </w:rPr>
              <w:t>Project is ongoing</w:t>
            </w:r>
          </w:p>
        </w:tc>
      </w:tr>
      <w:tr w:rsidR="00DB0E86" w:rsidRPr="007737A0" w14:paraId="0ABA52AC" w14:textId="77777777" w:rsidTr="0088278A">
        <w:tc>
          <w:tcPr>
            <w:tcW w:w="3828" w:type="dxa"/>
          </w:tcPr>
          <w:p w14:paraId="1FAB83C8" w14:textId="66E9258F" w:rsidR="00DB0E86" w:rsidRPr="007737A0" w:rsidRDefault="00DB0E86" w:rsidP="0088278A">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087" w:type="dxa"/>
          </w:tcPr>
          <w:p w14:paraId="11EB4B74" w14:textId="77777777" w:rsidR="00DB0E86" w:rsidRPr="007737A0" w:rsidRDefault="00DB0E86" w:rsidP="0088278A">
            <w:pPr>
              <w:jc w:val="left"/>
              <w:rPr>
                <w:sz w:val="20"/>
                <w:szCs w:val="20"/>
                <w:lang w:val="en-US"/>
              </w:rPr>
            </w:pPr>
            <w:r w:rsidRPr="007737A0">
              <w:rPr>
                <w:sz w:val="20"/>
                <w:szCs w:val="20"/>
                <w:lang w:val="en-US"/>
              </w:rPr>
              <w:t>N/A</w:t>
            </w:r>
          </w:p>
        </w:tc>
      </w:tr>
      <w:tr w:rsidR="00DB0E86" w:rsidRPr="007737A0" w14:paraId="6E662D69" w14:textId="77777777" w:rsidTr="0088278A">
        <w:tc>
          <w:tcPr>
            <w:tcW w:w="3828" w:type="dxa"/>
          </w:tcPr>
          <w:p w14:paraId="2902466F" w14:textId="77777777" w:rsidR="00DB0E86" w:rsidRPr="007737A0" w:rsidRDefault="00DB0E86" w:rsidP="0088278A">
            <w:pPr>
              <w:jc w:val="left"/>
              <w:rPr>
                <w:b/>
                <w:sz w:val="20"/>
                <w:szCs w:val="20"/>
                <w:lang w:val="en-US"/>
              </w:rPr>
            </w:pPr>
            <w:r w:rsidRPr="007737A0">
              <w:rPr>
                <w:b/>
                <w:sz w:val="20"/>
                <w:szCs w:val="20"/>
                <w:lang w:val="en-US"/>
              </w:rPr>
              <w:t>Actual date of completion</w:t>
            </w:r>
          </w:p>
        </w:tc>
        <w:tc>
          <w:tcPr>
            <w:tcW w:w="7087" w:type="dxa"/>
          </w:tcPr>
          <w:p w14:paraId="5754E1C5" w14:textId="77777777" w:rsidR="00DB0E86" w:rsidRPr="007737A0" w:rsidRDefault="00DB0E86" w:rsidP="0088278A">
            <w:pPr>
              <w:jc w:val="left"/>
              <w:rPr>
                <w:sz w:val="20"/>
                <w:szCs w:val="20"/>
                <w:lang w:val="en-US"/>
              </w:rPr>
            </w:pPr>
            <w:r w:rsidRPr="007737A0">
              <w:rPr>
                <w:sz w:val="20"/>
                <w:szCs w:val="20"/>
                <w:lang w:val="en-US"/>
              </w:rPr>
              <w:t>Project is ongoing</w:t>
            </w:r>
          </w:p>
        </w:tc>
      </w:tr>
      <w:tr w:rsidR="00DB0E86" w:rsidRPr="007737A0" w14:paraId="690187C9" w14:textId="77777777" w:rsidTr="0088278A">
        <w:tc>
          <w:tcPr>
            <w:tcW w:w="10915" w:type="dxa"/>
            <w:gridSpan w:val="2"/>
          </w:tcPr>
          <w:p w14:paraId="60E91618" w14:textId="77777777" w:rsidR="00DB0E86" w:rsidRPr="007737A0" w:rsidRDefault="00DB0E86" w:rsidP="0088278A">
            <w:pPr>
              <w:jc w:val="left"/>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Project is ongoing</w:t>
            </w:r>
          </w:p>
        </w:tc>
      </w:tr>
      <w:tr w:rsidR="00DB0E86" w:rsidRPr="007737A0" w14:paraId="2704BA42" w14:textId="77777777" w:rsidTr="0088278A">
        <w:tc>
          <w:tcPr>
            <w:tcW w:w="10915" w:type="dxa"/>
            <w:gridSpan w:val="2"/>
          </w:tcPr>
          <w:p w14:paraId="7AC30787" w14:textId="77777777" w:rsidR="00DB0E86" w:rsidRPr="007737A0" w:rsidRDefault="00DB0E86" w:rsidP="0088278A">
            <w:pPr>
              <w:jc w:val="left"/>
              <w:rPr>
                <w:b/>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r w:rsidRPr="007737A0">
              <w:rPr>
                <w:sz w:val="20"/>
                <w:szCs w:val="20"/>
                <w:lang w:val="en-US"/>
              </w:rPr>
              <w:t>Project is ongoing</w:t>
            </w:r>
          </w:p>
        </w:tc>
      </w:tr>
      <w:tr w:rsidR="00DB0E86" w:rsidRPr="007737A0" w14:paraId="36F268B4" w14:textId="77777777" w:rsidTr="0088278A">
        <w:tc>
          <w:tcPr>
            <w:tcW w:w="10915" w:type="dxa"/>
            <w:gridSpan w:val="2"/>
          </w:tcPr>
          <w:p w14:paraId="7B6A4553" w14:textId="77777777" w:rsidR="00DB0E86" w:rsidRPr="007737A0" w:rsidRDefault="00DB0E86" w:rsidP="0088278A">
            <w:pPr>
              <w:jc w:val="center"/>
              <w:rPr>
                <w:b/>
                <w:sz w:val="20"/>
                <w:szCs w:val="20"/>
                <w:lang w:val="en-US"/>
              </w:rPr>
            </w:pPr>
            <w:r w:rsidRPr="007737A0">
              <w:rPr>
                <w:b/>
                <w:sz w:val="20"/>
                <w:szCs w:val="20"/>
                <w:lang w:val="en-US"/>
              </w:rPr>
              <w:t>REPLICABILITY AND SUSTAINABILITY</w:t>
            </w:r>
          </w:p>
        </w:tc>
      </w:tr>
      <w:tr w:rsidR="00DB0E86" w:rsidRPr="007737A0" w14:paraId="5F739B72" w14:textId="77777777" w:rsidTr="0088278A">
        <w:tc>
          <w:tcPr>
            <w:tcW w:w="3828" w:type="dxa"/>
          </w:tcPr>
          <w:p w14:paraId="0CA79C6F" w14:textId="77777777" w:rsidR="00DB0E86" w:rsidRPr="007737A0" w:rsidRDefault="00DB0E86" w:rsidP="0088278A">
            <w:pPr>
              <w:jc w:val="left"/>
              <w:rPr>
                <w:b/>
                <w:sz w:val="20"/>
                <w:szCs w:val="20"/>
                <w:lang w:val="en-US"/>
              </w:rPr>
            </w:pPr>
            <w:r w:rsidRPr="007737A0">
              <w:rPr>
                <w:b/>
                <w:sz w:val="20"/>
                <w:szCs w:val="20"/>
                <w:lang w:val="en-US"/>
              </w:rPr>
              <w:t>Associated technical assistance/training provided</w:t>
            </w:r>
          </w:p>
        </w:tc>
        <w:tc>
          <w:tcPr>
            <w:tcW w:w="7087" w:type="dxa"/>
          </w:tcPr>
          <w:p w14:paraId="1528F60A" w14:textId="77777777" w:rsidR="00DB0E86" w:rsidRPr="007737A0" w:rsidRDefault="00DB0E86" w:rsidP="0088278A">
            <w:pPr>
              <w:jc w:val="left"/>
              <w:rPr>
                <w:sz w:val="20"/>
                <w:szCs w:val="20"/>
                <w:lang w:val="en-US"/>
              </w:rPr>
            </w:pPr>
            <w:r w:rsidRPr="007737A0">
              <w:rPr>
                <w:sz w:val="20"/>
                <w:szCs w:val="20"/>
                <w:lang w:val="en-US"/>
              </w:rPr>
              <w:t>Project is ongoing</w:t>
            </w:r>
          </w:p>
        </w:tc>
      </w:tr>
      <w:tr w:rsidR="00DB0E86" w:rsidRPr="007737A0" w14:paraId="2E042D35" w14:textId="77777777" w:rsidTr="0088278A">
        <w:tc>
          <w:tcPr>
            <w:tcW w:w="3828" w:type="dxa"/>
          </w:tcPr>
          <w:p w14:paraId="711F5EFE" w14:textId="77777777" w:rsidR="00DB0E86" w:rsidRPr="007737A0" w:rsidRDefault="00DB0E86" w:rsidP="0088278A">
            <w:pPr>
              <w:jc w:val="left"/>
              <w:rPr>
                <w:b/>
                <w:sz w:val="20"/>
                <w:szCs w:val="20"/>
                <w:lang w:val="en-US"/>
              </w:rPr>
            </w:pPr>
            <w:r w:rsidRPr="007737A0">
              <w:rPr>
                <w:b/>
                <w:sz w:val="20"/>
                <w:szCs w:val="20"/>
                <w:lang w:val="en-US"/>
              </w:rPr>
              <w:t>Associated policies or regulatory measures planned/promulgated, if any</w:t>
            </w:r>
          </w:p>
        </w:tc>
        <w:tc>
          <w:tcPr>
            <w:tcW w:w="7087" w:type="dxa"/>
          </w:tcPr>
          <w:p w14:paraId="5B8C3CC5" w14:textId="77777777" w:rsidR="00DB0E86" w:rsidRPr="007737A0" w:rsidRDefault="00DB0E86" w:rsidP="0088278A">
            <w:pPr>
              <w:jc w:val="left"/>
              <w:rPr>
                <w:sz w:val="20"/>
                <w:szCs w:val="20"/>
                <w:lang w:val="en-US"/>
              </w:rPr>
            </w:pPr>
            <w:r w:rsidRPr="007737A0">
              <w:rPr>
                <w:sz w:val="20"/>
                <w:szCs w:val="20"/>
              </w:rPr>
              <w:t>Development of guidelines, taking into account international experience, for installation and servicing of R-290-based equipment</w:t>
            </w:r>
            <w:r w:rsidRPr="007737A0">
              <w:rPr>
                <w:sz w:val="20"/>
                <w:szCs w:val="20"/>
                <w:lang w:val="en-US"/>
              </w:rPr>
              <w:t>- still ongoing.</w:t>
            </w:r>
          </w:p>
        </w:tc>
      </w:tr>
      <w:tr w:rsidR="00DB0E86" w:rsidRPr="007737A0" w14:paraId="740AD992" w14:textId="77777777" w:rsidTr="0088278A">
        <w:tc>
          <w:tcPr>
            <w:tcW w:w="3828" w:type="dxa"/>
          </w:tcPr>
          <w:p w14:paraId="71470359" w14:textId="77777777" w:rsidR="00DB0E86" w:rsidRPr="007737A0" w:rsidRDefault="00DB0E86" w:rsidP="0088278A">
            <w:pPr>
              <w:jc w:val="left"/>
              <w:rPr>
                <w:b/>
                <w:sz w:val="20"/>
                <w:szCs w:val="20"/>
                <w:lang w:val="en-US"/>
              </w:rPr>
            </w:pPr>
            <w:r w:rsidRPr="007737A0">
              <w:rPr>
                <w:b/>
                <w:sz w:val="20"/>
                <w:szCs w:val="20"/>
                <w:lang w:val="en-US"/>
              </w:rPr>
              <w:t>Number of additional end-users that followed the same approach as a result of the project</w:t>
            </w:r>
          </w:p>
        </w:tc>
        <w:tc>
          <w:tcPr>
            <w:tcW w:w="7087" w:type="dxa"/>
          </w:tcPr>
          <w:p w14:paraId="4C5856E8" w14:textId="77777777" w:rsidR="00DB0E86" w:rsidRPr="007737A0" w:rsidRDefault="00DB0E86" w:rsidP="0088278A">
            <w:pPr>
              <w:jc w:val="left"/>
              <w:rPr>
                <w:sz w:val="20"/>
                <w:szCs w:val="20"/>
                <w:lang w:val="en-US"/>
              </w:rPr>
            </w:pPr>
            <w:r w:rsidRPr="007737A0">
              <w:rPr>
                <w:sz w:val="20"/>
                <w:szCs w:val="20"/>
                <w:lang w:val="en-US"/>
              </w:rPr>
              <w:t>Project is ongoing</w:t>
            </w:r>
          </w:p>
        </w:tc>
      </w:tr>
      <w:tr w:rsidR="00DB0E86" w:rsidRPr="007737A0" w14:paraId="27A533EF" w14:textId="77777777" w:rsidTr="0088278A">
        <w:tc>
          <w:tcPr>
            <w:tcW w:w="10915" w:type="dxa"/>
            <w:gridSpan w:val="2"/>
          </w:tcPr>
          <w:p w14:paraId="5F49A754" w14:textId="77777777" w:rsidR="00DB0E86" w:rsidRPr="007737A0" w:rsidRDefault="00DB0E86" w:rsidP="0088278A">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Project is ongoing</w:t>
            </w:r>
          </w:p>
        </w:tc>
      </w:tr>
    </w:tbl>
    <w:p w14:paraId="33C4C8AF" w14:textId="77777777" w:rsidR="00DB0E86" w:rsidRPr="007737A0" w:rsidRDefault="00DB0E86" w:rsidP="00EF1EA9"/>
    <w:p w14:paraId="76B26FE5" w14:textId="6AB4E0A1" w:rsidR="00DB0E86" w:rsidRPr="007737A0" w:rsidRDefault="00DB0E86" w:rsidP="00EF1EA9">
      <w:pPr>
        <w:jc w:val="left"/>
      </w:pPr>
      <w:r w:rsidRPr="007737A0">
        <w:br w:type="page"/>
      </w:r>
    </w:p>
    <w:p w14:paraId="381A6185" w14:textId="25FC78C9" w:rsidR="00DB0E86" w:rsidRPr="007737A0" w:rsidRDefault="00DB0E86" w:rsidP="00997897">
      <w:pPr>
        <w:rPr>
          <w:b/>
        </w:rPr>
      </w:pPr>
      <w:r w:rsidRPr="007737A0">
        <w:rPr>
          <w:b/>
        </w:rPr>
        <w:lastRenderedPageBreak/>
        <w:t>Group II</w:t>
      </w:r>
      <w:r w:rsidR="00997897" w:rsidRPr="007737A0">
        <w:rPr>
          <w:b/>
        </w:rPr>
        <w:tab/>
      </w:r>
      <w:r w:rsidRPr="007737A0">
        <w:rPr>
          <w:b/>
        </w:rPr>
        <w:t>Projects to demonstrate alternative technologies</w:t>
      </w:r>
    </w:p>
    <w:p w14:paraId="41BE4951" w14:textId="041331F9" w:rsidR="00981E1E" w:rsidRPr="007737A0" w:rsidRDefault="00981E1E" w:rsidP="00EF1EA9">
      <w:pPr>
        <w:tabs>
          <w:tab w:val="left" w:pos="8280"/>
        </w:tabs>
        <w:rPr>
          <w:sz w:val="20"/>
          <w:szCs w:val="20"/>
          <w:highlight w:val="yellow"/>
        </w:rPr>
      </w:pPr>
    </w:p>
    <w:tbl>
      <w:tblPr>
        <w:tblStyle w:val="TableGrid"/>
        <w:tblW w:w="10710" w:type="dxa"/>
        <w:tblInd w:w="-432" w:type="dxa"/>
        <w:tblLook w:val="04A0" w:firstRow="1" w:lastRow="0" w:firstColumn="1" w:lastColumn="0" w:noHBand="0" w:noVBand="1"/>
      </w:tblPr>
      <w:tblGrid>
        <w:gridCol w:w="3348"/>
        <w:gridCol w:w="810"/>
        <w:gridCol w:w="6552"/>
      </w:tblGrid>
      <w:tr w:rsidR="00DB0E86" w:rsidRPr="007737A0" w14:paraId="44F291EF" w14:textId="77777777" w:rsidTr="0088278A">
        <w:tc>
          <w:tcPr>
            <w:tcW w:w="10710" w:type="dxa"/>
            <w:gridSpan w:val="3"/>
            <w:tcBorders>
              <w:top w:val="single" w:sz="4" w:space="0" w:color="auto"/>
              <w:left w:val="single" w:sz="4" w:space="0" w:color="auto"/>
              <w:bottom w:val="single" w:sz="4" w:space="0" w:color="auto"/>
              <w:right w:val="single" w:sz="4" w:space="0" w:color="auto"/>
            </w:tcBorders>
          </w:tcPr>
          <w:p w14:paraId="0FDA4E17" w14:textId="77777777" w:rsidR="00DB0E86" w:rsidRPr="007737A0" w:rsidRDefault="00DB0E86" w:rsidP="00EF1EA9">
            <w:pPr>
              <w:jc w:val="center"/>
              <w:rPr>
                <w:sz w:val="20"/>
                <w:szCs w:val="20"/>
                <w:lang w:val="en-US"/>
              </w:rPr>
            </w:pPr>
            <w:r w:rsidRPr="007737A0">
              <w:rPr>
                <w:b/>
                <w:sz w:val="20"/>
                <w:szCs w:val="20"/>
                <w:lang w:val="en-US"/>
              </w:rPr>
              <w:t>PROJECT DESCRIPTION</w:t>
            </w:r>
          </w:p>
        </w:tc>
      </w:tr>
      <w:tr w:rsidR="00DB0E86" w:rsidRPr="007737A0" w14:paraId="79277A93" w14:textId="77777777" w:rsidTr="0088278A">
        <w:tc>
          <w:tcPr>
            <w:tcW w:w="3348" w:type="dxa"/>
            <w:tcBorders>
              <w:top w:val="single" w:sz="4" w:space="0" w:color="auto"/>
              <w:left w:val="single" w:sz="4" w:space="0" w:color="auto"/>
              <w:bottom w:val="single" w:sz="4" w:space="0" w:color="auto"/>
              <w:right w:val="single" w:sz="4" w:space="0" w:color="auto"/>
            </w:tcBorders>
          </w:tcPr>
          <w:p w14:paraId="28D565E7" w14:textId="77777777" w:rsidR="00DB0E86" w:rsidRPr="007737A0" w:rsidRDefault="00DB0E86" w:rsidP="00EF1EA9">
            <w:pPr>
              <w:jc w:val="left"/>
              <w:rPr>
                <w:b/>
                <w:sz w:val="20"/>
                <w:szCs w:val="20"/>
                <w:lang w:val="en-US"/>
              </w:rPr>
            </w:pPr>
            <w:r w:rsidRPr="007737A0">
              <w:rPr>
                <w:b/>
                <w:sz w:val="20"/>
                <w:szCs w:val="20"/>
                <w:lang w:val="en-US"/>
              </w:rPr>
              <w:t>Country</w:t>
            </w:r>
          </w:p>
        </w:tc>
        <w:tc>
          <w:tcPr>
            <w:tcW w:w="7362" w:type="dxa"/>
            <w:gridSpan w:val="2"/>
            <w:tcBorders>
              <w:top w:val="single" w:sz="4" w:space="0" w:color="auto"/>
              <w:left w:val="single" w:sz="4" w:space="0" w:color="auto"/>
              <w:bottom w:val="single" w:sz="4" w:space="0" w:color="auto"/>
              <w:right w:val="single" w:sz="4" w:space="0" w:color="auto"/>
            </w:tcBorders>
          </w:tcPr>
          <w:p w14:paraId="1DB30DDC" w14:textId="5083023E" w:rsidR="00DB0E86" w:rsidRPr="007737A0" w:rsidRDefault="00DB0E86" w:rsidP="00AD766A">
            <w:pPr>
              <w:jc w:val="left"/>
              <w:rPr>
                <w:sz w:val="20"/>
                <w:szCs w:val="20"/>
                <w:lang w:val="en-US"/>
              </w:rPr>
            </w:pPr>
            <w:r w:rsidRPr="007737A0">
              <w:rPr>
                <w:sz w:val="20"/>
                <w:szCs w:val="20"/>
                <w:lang w:val="en-US"/>
              </w:rPr>
              <w:t>C</w:t>
            </w:r>
            <w:r w:rsidR="00AD766A" w:rsidRPr="007737A0">
              <w:rPr>
                <w:sz w:val="20"/>
                <w:szCs w:val="20"/>
                <w:lang w:val="en-US"/>
              </w:rPr>
              <w:t>hile</w:t>
            </w:r>
          </w:p>
        </w:tc>
      </w:tr>
      <w:tr w:rsidR="00DB0E86" w:rsidRPr="007737A0" w14:paraId="52B65D6D" w14:textId="77777777" w:rsidTr="0088278A">
        <w:tc>
          <w:tcPr>
            <w:tcW w:w="3348" w:type="dxa"/>
            <w:tcBorders>
              <w:top w:val="single" w:sz="4" w:space="0" w:color="auto"/>
              <w:left w:val="single" w:sz="4" w:space="0" w:color="auto"/>
              <w:bottom w:val="single" w:sz="4" w:space="0" w:color="auto"/>
              <w:right w:val="single" w:sz="4" w:space="0" w:color="auto"/>
            </w:tcBorders>
          </w:tcPr>
          <w:p w14:paraId="7A964871" w14:textId="77777777" w:rsidR="00DB0E86" w:rsidRPr="007737A0" w:rsidRDefault="00DB0E86" w:rsidP="00EF1EA9">
            <w:pPr>
              <w:jc w:val="left"/>
              <w:rPr>
                <w:b/>
                <w:sz w:val="20"/>
                <w:szCs w:val="20"/>
                <w:lang w:val="en-US"/>
              </w:rPr>
            </w:pPr>
            <w:r w:rsidRPr="007737A0">
              <w:rPr>
                <w:b/>
                <w:sz w:val="20"/>
                <w:szCs w:val="20"/>
                <w:lang w:val="en-US"/>
              </w:rPr>
              <w:t>Stage of the HPMP</w:t>
            </w:r>
          </w:p>
        </w:tc>
        <w:tc>
          <w:tcPr>
            <w:tcW w:w="7362" w:type="dxa"/>
            <w:gridSpan w:val="2"/>
            <w:tcBorders>
              <w:top w:val="single" w:sz="4" w:space="0" w:color="auto"/>
              <w:left w:val="single" w:sz="4" w:space="0" w:color="auto"/>
              <w:bottom w:val="single" w:sz="4" w:space="0" w:color="auto"/>
              <w:right w:val="single" w:sz="4" w:space="0" w:color="auto"/>
            </w:tcBorders>
          </w:tcPr>
          <w:p w14:paraId="72661EBE" w14:textId="77777777" w:rsidR="00DB0E86" w:rsidRPr="007737A0" w:rsidRDefault="00DB0E86" w:rsidP="00EF1EA9">
            <w:pPr>
              <w:jc w:val="left"/>
              <w:rPr>
                <w:sz w:val="20"/>
                <w:szCs w:val="20"/>
                <w:lang w:val="en-US"/>
              </w:rPr>
            </w:pPr>
            <w:r w:rsidRPr="007737A0">
              <w:rPr>
                <w:sz w:val="20"/>
                <w:szCs w:val="20"/>
                <w:lang w:val="en-US"/>
              </w:rPr>
              <w:t>HPMP (2011-2025)</w:t>
            </w:r>
          </w:p>
        </w:tc>
      </w:tr>
      <w:tr w:rsidR="00DB0E86" w:rsidRPr="007737A0" w14:paraId="420F4CC2" w14:textId="77777777" w:rsidTr="0088278A">
        <w:tc>
          <w:tcPr>
            <w:tcW w:w="3348" w:type="dxa"/>
            <w:tcBorders>
              <w:top w:val="single" w:sz="4" w:space="0" w:color="auto"/>
              <w:left w:val="single" w:sz="4" w:space="0" w:color="auto"/>
              <w:bottom w:val="single" w:sz="4" w:space="0" w:color="auto"/>
              <w:right w:val="single" w:sz="4" w:space="0" w:color="auto"/>
            </w:tcBorders>
          </w:tcPr>
          <w:p w14:paraId="392B08EC" w14:textId="77777777" w:rsidR="00DB0E86" w:rsidRPr="007737A0" w:rsidRDefault="00DB0E86" w:rsidP="00EF1EA9">
            <w:pPr>
              <w:jc w:val="left"/>
              <w:rPr>
                <w:b/>
                <w:sz w:val="20"/>
                <w:szCs w:val="20"/>
                <w:lang w:val="en-US"/>
              </w:rPr>
            </w:pPr>
            <w:r w:rsidRPr="007737A0">
              <w:rPr>
                <w:b/>
                <w:sz w:val="20"/>
                <w:szCs w:val="20"/>
                <w:lang w:val="en-US"/>
              </w:rPr>
              <w:t>Implementing agency</w:t>
            </w:r>
          </w:p>
        </w:tc>
        <w:tc>
          <w:tcPr>
            <w:tcW w:w="7362" w:type="dxa"/>
            <w:gridSpan w:val="2"/>
            <w:tcBorders>
              <w:top w:val="single" w:sz="4" w:space="0" w:color="auto"/>
              <w:left w:val="single" w:sz="4" w:space="0" w:color="auto"/>
              <w:bottom w:val="single" w:sz="4" w:space="0" w:color="auto"/>
              <w:right w:val="single" w:sz="4" w:space="0" w:color="auto"/>
            </w:tcBorders>
          </w:tcPr>
          <w:p w14:paraId="430215E8" w14:textId="77777777" w:rsidR="00DB0E86" w:rsidRPr="007737A0" w:rsidRDefault="00DB0E86" w:rsidP="00EF1EA9">
            <w:pPr>
              <w:jc w:val="left"/>
              <w:rPr>
                <w:sz w:val="20"/>
                <w:szCs w:val="20"/>
                <w:lang w:val="en-US"/>
              </w:rPr>
            </w:pPr>
            <w:r w:rsidRPr="007737A0">
              <w:rPr>
                <w:sz w:val="20"/>
                <w:szCs w:val="20"/>
                <w:lang w:val="en-US"/>
              </w:rPr>
              <w:t xml:space="preserve">UNDP </w:t>
            </w:r>
          </w:p>
        </w:tc>
      </w:tr>
      <w:tr w:rsidR="00DB0E86" w:rsidRPr="007737A0" w14:paraId="5C97B41C" w14:textId="77777777" w:rsidTr="0088278A">
        <w:tc>
          <w:tcPr>
            <w:tcW w:w="3348" w:type="dxa"/>
            <w:tcBorders>
              <w:top w:val="single" w:sz="4" w:space="0" w:color="auto"/>
              <w:left w:val="single" w:sz="4" w:space="0" w:color="auto"/>
              <w:bottom w:val="single" w:sz="4" w:space="0" w:color="auto"/>
              <w:right w:val="single" w:sz="4" w:space="0" w:color="auto"/>
            </w:tcBorders>
          </w:tcPr>
          <w:p w14:paraId="60008265" w14:textId="77777777" w:rsidR="00DB0E86" w:rsidRPr="007737A0" w:rsidRDefault="00DB0E86" w:rsidP="00EF1EA9">
            <w:pPr>
              <w:jc w:val="left"/>
              <w:rPr>
                <w:b/>
                <w:sz w:val="20"/>
                <w:szCs w:val="20"/>
                <w:lang w:val="en-US"/>
              </w:rPr>
            </w:pPr>
            <w:r w:rsidRPr="007737A0">
              <w:rPr>
                <w:b/>
                <w:sz w:val="20"/>
                <w:szCs w:val="20"/>
                <w:lang w:val="en-US"/>
              </w:rPr>
              <w:t>Project title</w:t>
            </w:r>
          </w:p>
        </w:tc>
        <w:tc>
          <w:tcPr>
            <w:tcW w:w="7362" w:type="dxa"/>
            <w:gridSpan w:val="2"/>
            <w:tcBorders>
              <w:top w:val="single" w:sz="4" w:space="0" w:color="auto"/>
              <w:left w:val="single" w:sz="4" w:space="0" w:color="auto"/>
              <w:bottom w:val="single" w:sz="4" w:space="0" w:color="auto"/>
              <w:right w:val="single" w:sz="4" w:space="0" w:color="auto"/>
            </w:tcBorders>
          </w:tcPr>
          <w:p w14:paraId="0E974751" w14:textId="77777777" w:rsidR="00DB0E86" w:rsidRPr="007737A0" w:rsidRDefault="00DB0E86" w:rsidP="00EF1EA9">
            <w:pPr>
              <w:jc w:val="left"/>
              <w:rPr>
                <w:sz w:val="20"/>
                <w:szCs w:val="20"/>
                <w:lang w:val="en-US"/>
              </w:rPr>
            </w:pPr>
            <w:r w:rsidRPr="007737A0">
              <w:rPr>
                <w:sz w:val="20"/>
                <w:szCs w:val="20"/>
                <w:lang w:val="en-US"/>
              </w:rPr>
              <w:t>HCFC phase-out management plan Stage 1</w:t>
            </w:r>
          </w:p>
        </w:tc>
      </w:tr>
      <w:tr w:rsidR="00DB0E86" w:rsidRPr="007737A0" w14:paraId="0274FE63" w14:textId="77777777" w:rsidTr="0088278A">
        <w:tc>
          <w:tcPr>
            <w:tcW w:w="3348" w:type="dxa"/>
            <w:tcBorders>
              <w:top w:val="single" w:sz="4" w:space="0" w:color="auto"/>
              <w:left w:val="single" w:sz="4" w:space="0" w:color="auto"/>
              <w:bottom w:val="single" w:sz="4" w:space="0" w:color="auto"/>
              <w:right w:val="single" w:sz="4" w:space="0" w:color="auto"/>
            </w:tcBorders>
          </w:tcPr>
          <w:p w14:paraId="42E56D2A" w14:textId="77777777" w:rsidR="00DB0E86" w:rsidRPr="007737A0" w:rsidRDefault="00DB0E86" w:rsidP="00EF1EA9">
            <w:pPr>
              <w:jc w:val="left"/>
              <w:rPr>
                <w:b/>
                <w:sz w:val="20"/>
                <w:szCs w:val="20"/>
                <w:lang w:val="en-US"/>
              </w:rPr>
            </w:pPr>
            <w:r w:rsidRPr="007737A0">
              <w:rPr>
                <w:b/>
                <w:sz w:val="20"/>
                <w:szCs w:val="20"/>
                <w:lang w:val="en-US"/>
              </w:rPr>
              <w:t>Subsector/application</w:t>
            </w:r>
          </w:p>
        </w:tc>
        <w:tc>
          <w:tcPr>
            <w:tcW w:w="7362" w:type="dxa"/>
            <w:gridSpan w:val="2"/>
            <w:tcBorders>
              <w:top w:val="single" w:sz="4" w:space="0" w:color="auto"/>
              <w:left w:val="single" w:sz="4" w:space="0" w:color="auto"/>
              <w:bottom w:val="single" w:sz="4" w:space="0" w:color="auto"/>
              <w:right w:val="single" w:sz="4" w:space="0" w:color="auto"/>
            </w:tcBorders>
          </w:tcPr>
          <w:p w14:paraId="7699B9AC" w14:textId="77777777" w:rsidR="00DB0E86" w:rsidRPr="007737A0" w:rsidRDefault="00DB0E86" w:rsidP="00EF1EA9">
            <w:pPr>
              <w:jc w:val="left"/>
              <w:rPr>
                <w:sz w:val="20"/>
                <w:szCs w:val="20"/>
                <w:lang w:val="en-US"/>
              </w:rPr>
            </w:pPr>
            <w:r w:rsidRPr="007737A0">
              <w:rPr>
                <w:sz w:val="20"/>
                <w:szCs w:val="20"/>
                <w:lang w:val="en-US"/>
              </w:rPr>
              <w:t>RAC/ Commercial /Supermarkets</w:t>
            </w:r>
          </w:p>
        </w:tc>
      </w:tr>
      <w:tr w:rsidR="00DB0E86" w:rsidRPr="007737A0" w14:paraId="5E296E3B" w14:textId="77777777" w:rsidTr="0088278A">
        <w:tc>
          <w:tcPr>
            <w:tcW w:w="3348" w:type="dxa"/>
            <w:tcBorders>
              <w:top w:val="single" w:sz="4" w:space="0" w:color="auto"/>
              <w:left w:val="single" w:sz="4" w:space="0" w:color="auto"/>
              <w:bottom w:val="single" w:sz="4" w:space="0" w:color="auto"/>
              <w:right w:val="single" w:sz="4" w:space="0" w:color="auto"/>
            </w:tcBorders>
          </w:tcPr>
          <w:p w14:paraId="5D4FDC07" w14:textId="77777777" w:rsidR="00DB0E86" w:rsidRPr="007737A0" w:rsidRDefault="00DB0E86" w:rsidP="00EF1EA9">
            <w:pPr>
              <w:jc w:val="left"/>
              <w:rPr>
                <w:b/>
                <w:sz w:val="20"/>
                <w:szCs w:val="20"/>
                <w:lang w:val="en-US"/>
              </w:rPr>
            </w:pPr>
            <w:r w:rsidRPr="007737A0">
              <w:rPr>
                <w:b/>
                <w:sz w:val="20"/>
                <w:szCs w:val="20"/>
                <w:lang w:val="en-US"/>
              </w:rPr>
              <w:t>Alternative technology</w:t>
            </w:r>
          </w:p>
        </w:tc>
        <w:tc>
          <w:tcPr>
            <w:tcW w:w="7362" w:type="dxa"/>
            <w:gridSpan w:val="2"/>
            <w:tcBorders>
              <w:top w:val="single" w:sz="4" w:space="0" w:color="auto"/>
              <w:left w:val="single" w:sz="4" w:space="0" w:color="auto"/>
              <w:bottom w:val="single" w:sz="4" w:space="0" w:color="auto"/>
              <w:right w:val="single" w:sz="4" w:space="0" w:color="auto"/>
            </w:tcBorders>
          </w:tcPr>
          <w:p w14:paraId="5BB8DDFF" w14:textId="77777777" w:rsidR="00DB0E86" w:rsidRPr="007737A0" w:rsidRDefault="00DB0E86" w:rsidP="00EF1EA9">
            <w:pPr>
              <w:jc w:val="left"/>
              <w:rPr>
                <w:sz w:val="20"/>
                <w:szCs w:val="20"/>
                <w:lang w:val="en-US"/>
              </w:rPr>
            </w:pPr>
            <w:r w:rsidRPr="007737A0">
              <w:rPr>
                <w:sz w:val="20"/>
                <w:szCs w:val="20"/>
                <w:lang w:val="en-US"/>
              </w:rPr>
              <w:t>Non established.</w:t>
            </w:r>
          </w:p>
        </w:tc>
      </w:tr>
      <w:tr w:rsidR="00DB0E86" w:rsidRPr="007737A0" w14:paraId="0404134E" w14:textId="77777777" w:rsidTr="0088278A">
        <w:tc>
          <w:tcPr>
            <w:tcW w:w="3348" w:type="dxa"/>
            <w:tcBorders>
              <w:top w:val="single" w:sz="4" w:space="0" w:color="auto"/>
              <w:left w:val="single" w:sz="4" w:space="0" w:color="auto"/>
              <w:bottom w:val="single" w:sz="4" w:space="0" w:color="auto"/>
              <w:right w:val="single" w:sz="4" w:space="0" w:color="auto"/>
            </w:tcBorders>
          </w:tcPr>
          <w:p w14:paraId="7676AB2A" w14:textId="77777777" w:rsidR="00DB0E86" w:rsidRPr="007737A0" w:rsidRDefault="00DB0E86" w:rsidP="00EF1EA9">
            <w:pPr>
              <w:jc w:val="left"/>
              <w:rPr>
                <w:b/>
                <w:sz w:val="20"/>
                <w:szCs w:val="20"/>
                <w:lang w:val="en-US"/>
              </w:rPr>
            </w:pPr>
            <w:r w:rsidRPr="007737A0">
              <w:rPr>
                <w:b/>
                <w:sz w:val="20"/>
                <w:szCs w:val="20"/>
                <w:lang w:val="en-US"/>
              </w:rPr>
              <w:t>Number of beneficiaries planned</w:t>
            </w:r>
          </w:p>
        </w:tc>
        <w:tc>
          <w:tcPr>
            <w:tcW w:w="7362" w:type="dxa"/>
            <w:gridSpan w:val="2"/>
            <w:tcBorders>
              <w:top w:val="single" w:sz="4" w:space="0" w:color="auto"/>
              <w:left w:val="single" w:sz="4" w:space="0" w:color="auto"/>
              <w:bottom w:val="single" w:sz="4" w:space="0" w:color="auto"/>
              <w:right w:val="single" w:sz="4" w:space="0" w:color="auto"/>
            </w:tcBorders>
          </w:tcPr>
          <w:p w14:paraId="41917360" w14:textId="77777777" w:rsidR="00DB0E86" w:rsidRPr="007737A0" w:rsidRDefault="00DB0E86" w:rsidP="00EF1EA9">
            <w:pPr>
              <w:jc w:val="left"/>
              <w:rPr>
                <w:sz w:val="20"/>
                <w:szCs w:val="20"/>
                <w:lang w:val="en-US"/>
              </w:rPr>
            </w:pPr>
            <w:r w:rsidRPr="007737A0">
              <w:rPr>
                <w:sz w:val="20"/>
                <w:szCs w:val="20"/>
                <w:lang w:val="en-US"/>
              </w:rPr>
              <w:t>5</w:t>
            </w:r>
          </w:p>
        </w:tc>
      </w:tr>
      <w:tr w:rsidR="00DB0E86" w:rsidRPr="007737A0" w14:paraId="5EFE7059" w14:textId="77777777" w:rsidTr="0088278A">
        <w:tc>
          <w:tcPr>
            <w:tcW w:w="3348" w:type="dxa"/>
            <w:tcBorders>
              <w:top w:val="single" w:sz="4" w:space="0" w:color="auto"/>
              <w:left w:val="single" w:sz="4" w:space="0" w:color="auto"/>
              <w:bottom w:val="single" w:sz="4" w:space="0" w:color="auto"/>
              <w:right w:val="single" w:sz="4" w:space="0" w:color="auto"/>
            </w:tcBorders>
          </w:tcPr>
          <w:p w14:paraId="2B653A41" w14:textId="77777777" w:rsidR="00DB0E86" w:rsidRPr="007737A0" w:rsidRDefault="00DB0E86"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362" w:type="dxa"/>
            <w:gridSpan w:val="2"/>
            <w:tcBorders>
              <w:top w:val="single" w:sz="4" w:space="0" w:color="auto"/>
              <w:left w:val="single" w:sz="4" w:space="0" w:color="auto"/>
              <w:bottom w:val="single" w:sz="4" w:space="0" w:color="auto"/>
              <w:right w:val="single" w:sz="4" w:space="0" w:color="auto"/>
            </w:tcBorders>
          </w:tcPr>
          <w:p w14:paraId="65789BD0" w14:textId="77777777" w:rsidR="00DB0E86" w:rsidRPr="007737A0" w:rsidRDefault="00DB0E86" w:rsidP="00EF1EA9">
            <w:pPr>
              <w:jc w:val="left"/>
              <w:rPr>
                <w:sz w:val="20"/>
                <w:szCs w:val="20"/>
                <w:lang w:val="en-US"/>
              </w:rPr>
            </w:pPr>
            <w:r w:rsidRPr="007737A0">
              <w:rPr>
                <w:sz w:val="20"/>
                <w:szCs w:val="20"/>
                <w:lang w:val="en-US"/>
              </w:rPr>
              <w:t xml:space="preserve">2.15 </w:t>
            </w:r>
            <w:proofErr w:type="spellStart"/>
            <w:r w:rsidRPr="007737A0">
              <w:rPr>
                <w:sz w:val="20"/>
                <w:szCs w:val="20"/>
                <w:lang w:val="en-US"/>
              </w:rPr>
              <w:t>mt</w:t>
            </w:r>
            <w:proofErr w:type="spellEnd"/>
          </w:p>
        </w:tc>
      </w:tr>
      <w:tr w:rsidR="00DB0E86" w:rsidRPr="007737A0" w14:paraId="162B353F" w14:textId="77777777" w:rsidTr="0088278A">
        <w:tc>
          <w:tcPr>
            <w:tcW w:w="3348" w:type="dxa"/>
            <w:tcBorders>
              <w:top w:val="single" w:sz="4" w:space="0" w:color="auto"/>
              <w:left w:val="single" w:sz="4" w:space="0" w:color="auto"/>
              <w:bottom w:val="single" w:sz="4" w:space="0" w:color="auto"/>
              <w:right w:val="single" w:sz="4" w:space="0" w:color="auto"/>
            </w:tcBorders>
          </w:tcPr>
          <w:p w14:paraId="6228F4D9" w14:textId="17C3F552" w:rsidR="00DB0E86" w:rsidRPr="007737A0" w:rsidRDefault="00DB0E86"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362" w:type="dxa"/>
            <w:gridSpan w:val="2"/>
            <w:tcBorders>
              <w:top w:val="single" w:sz="4" w:space="0" w:color="auto"/>
              <w:left w:val="single" w:sz="4" w:space="0" w:color="auto"/>
              <w:bottom w:val="single" w:sz="4" w:space="0" w:color="auto"/>
              <w:right w:val="single" w:sz="4" w:space="0" w:color="auto"/>
            </w:tcBorders>
          </w:tcPr>
          <w:p w14:paraId="584625F6" w14:textId="77777777" w:rsidR="00DB0E86" w:rsidRPr="007737A0" w:rsidRDefault="00DB0E86" w:rsidP="00EF1EA9">
            <w:pPr>
              <w:jc w:val="left"/>
              <w:rPr>
                <w:sz w:val="20"/>
                <w:szCs w:val="20"/>
                <w:lang w:val="en-US"/>
              </w:rPr>
            </w:pPr>
            <w:r w:rsidRPr="007737A0">
              <w:rPr>
                <w:sz w:val="20"/>
                <w:szCs w:val="20"/>
                <w:lang w:val="en-US"/>
              </w:rPr>
              <w:t>485,863</w:t>
            </w:r>
          </w:p>
        </w:tc>
      </w:tr>
      <w:tr w:rsidR="00DB0E86" w:rsidRPr="007737A0" w14:paraId="59FBEFEA" w14:textId="77777777" w:rsidTr="0088278A">
        <w:tc>
          <w:tcPr>
            <w:tcW w:w="3348" w:type="dxa"/>
            <w:tcBorders>
              <w:top w:val="single" w:sz="4" w:space="0" w:color="auto"/>
              <w:left w:val="single" w:sz="4" w:space="0" w:color="auto"/>
              <w:bottom w:val="single" w:sz="4" w:space="0" w:color="auto"/>
              <w:right w:val="single" w:sz="4" w:space="0" w:color="auto"/>
            </w:tcBorders>
          </w:tcPr>
          <w:p w14:paraId="12A6746D" w14:textId="4BF8FFE5" w:rsidR="00DB0E86" w:rsidRPr="007737A0" w:rsidRDefault="00DB0E86"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362" w:type="dxa"/>
            <w:gridSpan w:val="2"/>
            <w:tcBorders>
              <w:top w:val="single" w:sz="4" w:space="0" w:color="auto"/>
              <w:left w:val="single" w:sz="4" w:space="0" w:color="auto"/>
              <w:bottom w:val="single" w:sz="4" w:space="0" w:color="auto"/>
              <w:right w:val="single" w:sz="4" w:space="0" w:color="auto"/>
            </w:tcBorders>
          </w:tcPr>
          <w:p w14:paraId="16CD3877" w14:textId="77777777" w:rsidR="00DB0E86" w:rsidRPr="007737A0" w:rsidRDefault="00DB0E86" w:rsidP="00EF1EA9">
            <w:pPr>
              <w:jc w:val="left"/>
              <w:rPr>
                <w:sz w:val="20"/>
                <w:szCs w:val="20"/>
                <w:lang w:val="en-US"/>
              </w:rPr>
            </w:pPr>
          </w:p>
        </w:tc>
      </w:tr>
      <w:tr w:rsidR="00DB0E86" w:rsidRPr="007737A0" w14:paraId="2E58A04C" w14:textId="77777777" w:rsidTr="0088278A">
        <w:tc>
          <w:tcPr>
            <w:tcW w:w="3348" w:type="dxa"/>
            <w:tcBorders>
              <w:top w:val="single" w:sz="4" w:space="0" w:color="auto"/>
              <w:left w:val="single" w:sz="4" w:space="0" w:color="auto"/>
              <w:bottom w:val="single" w:sz="4" w:space="0" w:color="auto"/>
              <w:right w:val="single" w:sz="4" w:space="0" w:color="auto"/>
            </w:tcBorders>
          </w:tcPr>
          <w:p w14:paraId="312FD72C" w14:textId="77777777" w:rsidR="00DB0E86" w:rsidRPr="007737A0" w:rsidRDefault="00DB0E86" w:rsidP="00EF1EA9">
            <w:pPr>
              <w:jc w:val="left"/>
              <w:rPr>
                <w:b/>
                <w:sz w:val="20"/>
                <w:szCs w:val="20"/>
                <w:lang w:val="en-US"/>
              </w:rPr>
            </w:pPr>
            <w:r w:rsidRPr="007737A0">
              <w:rPr>
                <w:b/>
                <w:sz w:val="20"/>
                <w:szCs w:val="20"/>
                <w:lang w:val="en-US"/>
              </w:rPr>
              <w:t>Planned date of completion</w:t>
            </w:r>
          </w:p>
        </w:tc>
        <w:tc>
          <w:tcPr>
            <w:tcW w:w="7362" w:type="dxa"/>
            <w:gridSpan w:val="2"/>
            <w:tcBorders>
              <w:top w:val="single" w:sz="4" w:space="0" w:color="auto"/>
              <w:left w:val="single" w:sz="4" w:space="0" w:color="auto"/>
              <w:bottom w:val="single" w:sz="4" w:space="0" w:color="auto"/>
              <w:right w:val="single" w:sz="4" w:space="0" w:color="auto"/>
            </w:tcBorders>
          </w:tcPr>
          <w:p w14:paraId="135E93CB" w14:textId="77777777" w:rsidR="00DB0E86" w:rsidRPr="007737A0" w:rsidRDefault="00DB0E86" w:rsidP="00EF1EA9">
            <w:pPr>
              <w:jc w:val="left"/>
              <w:rPr>
                <w:sz w:val="20"/>
                <w:szCs w:val="20"/>
                <w:lang w:val="en-US"/>
              </w:rPr>
            </w:pPr>
            <w:r w:rsidRPr="007737A0">
              <w:rPr>
                <w:sz w:val="20"/>
                <w:szCs w:val="20"/>
                <w:lang w:val="en-US"/>
              </w:rPr>
              <w:t>Completed (December 2018)</w:t>
            </w:r>
          </w:p>
        </w:tc>
      </w:tr>
      <w:tr w:rsidR="00DB0E86" w:rsidRPr="007737A0" w14:paraId="3DACF694" w14:textId="77777777" w:rsidTr="0088278A">
        <w:tc>
          <w:tcPr>
            <w:tcW w:w="10710" w:type="dxa"/>
            <w:gridSpan w:val="3"/>
            <w:tcBorders>
              <w:top w:val="single" w:sz="4" w:space="0" w:color="auto"/>
              <w:left w:val="single" w:sz="4" w:space="0" w:color="auto"/>
              <w:bottom w:val="single" w:sz="4" w:space="0" w:color="auto"/>
              <w:right w:val="single" w:sz="4" w:space="0" w:color="auto"/>
            </w:tcBorders>
          </w:tcPr>
          <w:p w14:paraId="190A5D60" w14:textId="77777777" w:rsidR="00DB0E86" w:rsidRPr="007737A0" w:rsidRDefault="00DB0E86" w:rsidP="00EF1EA9">
            <w:pPr>
              <w:rPr>
                <w:sz w:val="20"/>
                <w:szCs w:val="20"/>
                <w:lang w:val="en-US"/>
              </w:rPr>
            </w:pPr>
            <w:r w:rsidRPr="007737A0">
              <w:rPr>
                <w:b/>
                <w:sz w:val="20"/>
                <w:szCs w:val="20"/>
                <w:lang w:val="en-US"/>
              </w:rPr>
              <w:t xml:space="preserve">Description: </w:t>
            </w:r>
            <w:r w:rsidRPr="007737A0">
              <w:rPr>
                <w:sz w:val="20"/>
                <w:szCs w:val="20"/>
              </w:rPr>
              <w:t>The project aimed to provide technical assistance and co-financing to a determined number of supermarkets (including large, medium and small examples) in the selection of the most viable technology, the project design, the installation and servicing. The converted installations would become demonstrative cases to be documented and disseminated in the sector. The demonstrative conversions would help understand the in-situ complexities and barriers of adopting these technologies in order to help remove them to encourage others to replicate.</w:t>
            </w:r>
          </w:p>
        </w:tc>
      </w:tr>
      <w:tr w:rsidR="00DB0E86" w:rsidRPr="007737A0" w14:paraId="52DF96A5" w14:textId="77777777" w:rsidTr="0088278A">
        <w:tc>
          <w:tcPr>
            <w:tcW w:w="10710" w:type="dxa"/>
            <w:gridSpan w:val="3"/>
            <w:tcBorders>
              <w:top w:val="single" w:sz="4" w:space="0" w:color="auto"/>
              <w:left w:val="single" w:sz="4" w:space="0" w:color="auto"/>
              <w:right w:val="single" w:sz="4" w:space="0" w:color="auto"/>
            </w:tcBorders>
          </w:tcPr>
          <w:p w14:paraId="2F7C6947" w14:textId="77777777" w:rsidR="00DB0E86" w:rsidRPr="007737A0" w:rsidRDefault="00DB0E86" w:rsidP="00EF1EA9">
            <w:pPr>
              <w:jc w:val="center"/>
              <w:rPr>
                <w:b/>
                <w:sz w:val="20"/>
                <w:szCs w:val="20"/>
                <w:lang w:val="en-US"/>
              </w:rPr>
            </w:pPr>
            <w:r w:rsidRPr="007737A0">
              <w:rPr>
                <w:b/>
                <w:sz w:val="20"/>
                <w:szCs w:val="20"/>
                <w:lang w:val="en-US"/>
              </w:rPr>
              <w:t>ACHIEVEMENTS AND IMPACT</w:t>
            </w:r>
          </w:p>
        </w:tc>
      </w:tr>
      <w:tr w:rsidR="00DB0E86" w:rsidRPr="007737A0" w14:paraId="3F6DD852" w14:textId="77777777" w:rsidTr="0088278A">
        <w:tc>
          <w:tcPr>
            <w:tcW w:w="3348" w:type="dxa"/>
            <w:tcBorders>
              <w:left w:val="single" w:sz="4" w:space="0" w:color="auto"/>
            </w:tcBorders>
          </w:tcPr>
          <w:p w14:paraId="66A30737" w14:textId="77777777" w:rsidR="00DB0E86" w:rsidRPr="007737A0" w:rsidRDefault="00DB0E86" w:rsidP="00EF1EA9">
            <w:pPr>
              <w:jc w:val="left"/>
              <w:rPr>
                <w:b/>
                <w:sz w:val="20"/>
                <w:szCs w:val="20"/>
                <w:lang w:val="en-US"/>
              </w:rPr>
            </w:pPr>
            <w:r w:rsidRPr="007737A0">
              <w:rPr>
                <w:b/>
                <w:sz w:val="20"/>
                <w:szCs w:val="20"/>
                <w:lang w:val="en-US"/>
              </w:rPr>
              <w:t>Number of beneficiaries assisted</w:t>
            </w:r>
          </w:p>
        </w:tc>
        <w:tc>
          <w:tcPr>
            <w:tcW w:w="7362" w:type="dxa"/>
            <w:gridSpan w:val="2"/>
            <w:tcBorders>
              <w:right w:val="single" w:sz="4" w:space="0" w:color="auto"/>
            </w:tcBorders>
          </w:tcPr>
          <w:p w14:paraId="1758A991" w14:textId="77777777" w:rsidR="00DB0E86" w:rsidRPr="007737A0" w:rsidRDefault="00DB0E86" w:rsidP="00EF1EA9">
            <w:pPr>
              <w:jc w:val="left"/>
              <w:rPr>
                <w:sz w:val="20"/>
                <w:szCs w:val="20"/>
                <w:lang w:val="en-US"/>
              </w:rPr>
            </w:pPr>
            <w:r w:rsidRPr="007737A0">
              <w:rPr>
                <w:sz w:val="20"/>
                <w:szCs w:val="20"/>
                <w:lang w:val="en-US"/>
              </w:rPr>
              <w:t xml:space="preserve">2 (3 facilities) </w:t>
            </w:r>
          </w:p>
        </w:tc>
      </w:tr>
      <w:tr w:rsidR="00DB0E86" w:rsidRPr="007737A0" w14:paraId="20FF7181" w14:textId="77777777" w:rsidTr="0088278A">
        <w:tc>
          <w:tcPr>
            <w:tcW w:w="3348" w:type="dxa"/>
            <w:tcBorders>
              <w:left w:val="single" w:sz="4" w:space="0" w:color="auto"/>
            </w:tcBorders>
          </w:tcPr>
          <w:p w14:paraId="7410A7EA" w14:textId="77777777" w:rsidR="00DB0E86" w:rsidRPr="007737A0" w:rsidRDefault="00DB0E86"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362" w:type="dxa"/>
            <w:gridSpan w:val="2"/>
            <w:tcBorders>
              <w:right w:val="single" w:sz="4" w:space="0" w:color="auto"/>
            </w:tcBorders>
          </w:tcPr>
          <w:p w14:paraId="3E06ABF3" w14:textId="77777777" w:rsidR="00DB0E86" w:rsidRPr="007737A0" w:rsidRDefault="00DB0E86" w:rsidP="00EF1EA9">
            <w:pPr>
              <w:jc w:val="left"/>
              <w:rPr>
                <w:sz w:val="20"/>
                <w:szCs w:val="20"/>
                <w:lang w:val="en-US"/>
              </w:rPr>
            </w:pPr>
            <w:proofErr w:type="spellStart"/>
            <w:r w:rsidRPr="007737A0">
              <w:rPr>
                <w:sz w:val="20"/>
                <w:szCs w:val="20"/>
                <w:lang w:val="en-US"/>
              </w:rPr>
              <w:t>Aprox</w:t>
            </w:r>
            <w:proofErr w:type="spellEnd"/>
            <w:r w:rsidRPr="007737A0">
              <w:rPr>
                <w:sz w:val="20"/>
                <w:szCs w:val="20"/>
                <w:lang w:val="en-US"/>
              </w:rPr>
              <w:t xml:space="preserve">. 3.30 </w:t>
            </w:r>
            <w:proofErr w:type="spellStart"/>
            <w:r w:rsidRPr="007737A0">
              <w:rPr>
                <w:sz w:val="20"/>
                <w:szCs w:val="20"/>
                <w:lang w:val="en-US"/>
              </w:rPr>
              <w:t>mt</w:t>
            </w:r>
            <w:proofErr w:type="spellEnd"/>
          </w:p>
        </w:tc>
      </w:tr>
      <w:tr w:rsidR="00DB0E86" w:rsidRPr="007737A0" w14:paraId="138FC21F" w14:textId="77777777" w:rsidTr="0088278A">
        <w:tc>
          <w:tcPr>
            <w:tcW w:w="3348" w:type="dxa"/>
            <w:tcBorders>
              <w:left w:val="single" w:sz="4" w:space="0" w:color="auto"/>
            </w:tcBorders>
          </w:tcPr>
          <w:p w14:paraId="02B22EBE" w14:textId="396F6265" w:rsidR="00DB0E86" w:rsidRPr="007737A0" w:rsidRDefault="00DB0E86"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362" w:type="dxa"/>
            <w:gridSpan w:val="2"/>
            <w:tcBorders>
              <w:right w:val="single" w:sz="4" w:space="0" w:color="auto"/>
            </w:tcBorders>
          </w:tcPr>
          <w:p w14:paraId="08B7F071" w14:textId="77777777" w:rsidR="00DB0E86" w:rsidRPr="007737A0" w:rsidRDefault="00DB0E86" w:rsidP="00EF1EA9">
            <w:pPr>
              <w:jc w:val="left"/>
              <w:rPr>
                <w:sz w:val="20"/>
                <w:szCs w:val="20"/>
                <w:lang w:val="en-US"/>
              </w:rPr>
            </w:pPr>
            <w:r w:rsidRPr="007737A0">
              <w:rPr>
                <w:sz w:val="20"/>
                <w:szCs w:val="20"/>
                <w:lang w:val="en-US"/>
              </w:rPr>
              <w:t>USD 482,790 (from CCAC). Beneficiary companies invested more than USD$ 1 million for the construction of the RAC system for each supermarket.</w:t>
            </w:r>
          </w:p>
        </w:tc>
      </w:tr>
      <w:tr w:rsidR="00DB0E86" w:rsidRPr="007737A0" w14:paraId="4C1ABF03" w14:textId="77777777" w:rsidTr="0088278A">
        <w:tc>
          <w:tcPr>
            <w:tcW w:w="3348" w:type="dxa"/>
            <w:tcBorders>
              <w:left w:val="single" w:sz="4" w:space="0" w:color="auto"/>
            </w:tcBorders>
          </w:tcPr>
          <w:p w14:paraId="0D16EA09" w14:textId="77777777" w:rsidR="00DB0E86" w:rsidRPr="007737A0" w:rsidRDefault="00DB0E86" w:rsidP="00EF1EA9">
            <w:pPr>
              <w:jc w:val="left"/>
              <w:rPr>
                <w:b/>
                <w:sz w:val="20"/>
                <w:szCs w:val="20"/>
                <w:lang w:val="en-US"/>
              </w:rPr>
            </w:pPr>
            <w:r w:rsidRPr="007737A0">
              <w:rPr>
                <w:b/>
                <w:sz w:val="20"/>
                <w:szCs w:val="20"/>
                <w:lang w:val="en-US"/>
              </w:rPr>
              <w:t>Actual date of completion</w:t>
            </w:r>
          </w:p>
        </w:tc>
        <w:tc>
          <w:tcPr>
            <w:tcW w:w="7362" w:type="dxa"/>
            <w:gridSpan w:val="2"/>
            <w:tcBorders>
              <w:right w:val="single" w:sz="4" w:space="0" w:color="auto"/>
            </w:tcBorders>
          </w:tcPr>
          <w:p w14:paraId="431D0A23" w14:textId="77777777" w:rsidR="00DB0E86" w:rsidRPr="007737A0" w:rsidRDefault="00DB0E86" w:rsidP="00EF1EA9">
            <w:pPr>
              <w:jc w:val="left"/>
              <w:rPr>
                <w:sz w:val="20"/>
                <w:szCs w:val="20"/>
                <w:lang w:val="en-US"/>
              </w:rPr>
            </w:pPr>
            <w:r w:rsidRPr="007737A0">
              <w:rPr>
                <w:sz w:val="20"/>
                <w:szCs w:val="20"/>
                <w:lang w:val="en-US"/>
              </w:rPr>
              <w:t>July 2018</w:t>
            </w:r>
          </w:p>
        </w:tc>
      </w:tr>
      <w:tr w:rsidR="00DB0E86" w:rsidRPr="007737A0" w14:paraId="5ADBA962" w14:textId="77777777" w:rsidTr="0088278A">
        <w:tc>
          <w:tcPr>
            <w:tcW w:w="10710" w:type="dxa"/>
            <w:gridSpan w:val="3"/>
            <w:tcBorders>
              <w:left w:val="single" w:sz="4" w:space="0" w:color="auto"/>
              <w:right w:val="single" w:sz="4" w:space="0" w:color="auto"/>
            </w:tcBorders>
          </w:tcPr>
          <w:p w14:paraId="391EB39A" w14:textId="77777777" w:rsidR="00DB0E86" w:rsidRPr="007737A0" w:rsidRDefault="00DB0E86" w:rsidP="00EF1EA9">
            <w:pPr>
              <w:rPr>
                <w:sz w:val="20"/>
                <w:szCs w:val="20"/>
              </w:rPr>
            </w:pPr>
            <w:r w:rsidRPr="007737A0">
              <w:rPr>
                <w:b/>
                <w:sz w:val="20"/>
                <w:szCs w:val="20"/>
                <w:lang w:val="en-US"/>
              </w:rPr>
              <w:t xml:space="preserve">Main results obtained and any other environmental/economic impact achieved: </w:t>
            </w:r>
            <w:proofErr w:type="spellStart"/>
            <w:r w:rsidRPr="007737A0">
              <w:rPr>
                <w:sz w:val="20"/>
                <w:szCs w:val="20"/>
              </w:rPr>
              <w:t>Transcritical</w:t>
            </w:r>
            <w:proofErr w:type="spellEnd"/>
            <w:r w:rsidRPr="007737A0">
              <w:rPr>
                <w:sz w:val="20"/>
                <w:szCs w:val="20"/>
              </w:rPr>
              <w:t xml:space="preserve"> CO</w:t>
            </w:r>
            <w:r w:rsidRPr="007737A0">
              <w:rPr>
                <w:sz w:val="20"/>
                <w:szCs w:val="20"/>
                <w:vertAlign w:val="subscript"/>
              </w:rPr>
              <w:t>2</w:t>
            </w:r>
            <w:r w:rsidRPr="007737A0">
              <w:rPr>
                <w:sz w:val="20"/>
                <w:szCs w:val="20"/>
              </w:rPr>
              <w:t xml:space="preserve"> technology was introduced into the country, becoming the default technology in new supermarkets for two (2) of the major supermarket chains in the country.</w:t>
            </w:r>
          </w:p>
          <w:p w14:paraId="69DCE8CB" w14:textId="77777777" w:rsidR="00DB0E86" w:rsidRPr="007737A0" w:rsidRDefault="00DB0E86" w:rsidP="00EF1EA9">
            <w:pPr>
              <w:rPr>
                <w:sz w:val="20"/>
                <w:szCs w:val="20"/>
                <w:lang w:val="en-US"/>
              </w:rPr>
            </w:pPr>
            <w:proofErr w:type="spellStart"/>
            <w:r w:rsidRPr="007737A0">
              <w:rPr>
                <w:sz w:val="20"/>
                <w:szCs w:val="20"/>
              </w:rPr>
              <w:t>Transcritical</w:t>
            </w:r>
            <w:proofErr w:type="spellEnd"/>
            <w:r w:rsidRPr="007737A0">
              <w:rPr>
                <w:sz w:val="20"/>
                <w:szCs w:val="20"/>
              </w:rPr>
              <w:t xml:space="preserve"> CO</w:t>
            </w:r>
            <w:r w:rsidRPr="007737A0">
              <w:rPr>
                <w:sz w:val="20"/>
                <w:szCs w:val="20"/>
                <w:vertAlign w:val="subscript"/>
              </w:rPr>
              <w:t>2</w:t>
            </w:r>
            <w:r w:rsidRPr="007737A0">
              <w:rPr>
                <w:sz w:val="20"/>
                <w:szCs w:val="20"/>
              </w:rPr>
              <w:t xml:space="preserve"> installations were between 15% and 40% more energy-efficient than comparable installation with HCFC-22 and R-507.</w:t>
            </w:r>
          </w:p>
        </w:tc>
      </w:tr>
      <w:tr w:rsidR="00DB0E86" w:rsidRPr="007737A0" w14:paraId="254E6AC2" w14:textId="77777777" w:rsidTr="0088278A">
        <w:tc>
          <w:tcPr>
            <w:tcW w:w="10710" w:type="dxa"/>
            <w:gridSpan w:val="3"/>
            <w:tcBorders>
              <w:left w:val="single" w:sz="4" w:space="0" w:color="auto"/>
              <w:bottom w:val="single" w:sz="4" w:space="0" w:color="auto"/>
              <w:right w:val="single" w:sz="4" w:space="0" w:color="auto"/>
            </w:tcBorders>
          </w:tcPr>
          <w:p w14:paraId="24B3EB16" w14:textId="1CCCDD87" w:rsidR="00DB0E86" w:rsidRPr="007737A0" w:rsidRDefault="00DB0E86" w:rsidP="0088278A">
            <w:pPr>
              <w:rPr>
                <w:bCs/>
                <w:iCs/>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r w:rsidRPr="007737A0">
              <w:rPr>
                <w:sz w:val="20"/>
                <w:szCs w:val="20"/>
                <w:lang w:bidi="th-TH"/>
              </w:rPr>
              <w:t>The project was delayed as supermarkets did not have experience on the management of the new technology, companies were afraid of be the first to try</w:t>
            </w:r>
            <w:r w:rsidRPr="007737A0">
              <w:rPr>
                <w:sz w:val="20"/>
                <w:szCs w:val="20"/>
                <w:lang w:val="en-US"/>
              </w:rPr>
              <w:t xml:space="preserve"> the technology. Also, it was difficult to match the project’s schedule with the supermarket’s business plan schedule.</w:t>
            </w:r>
            <w:r w:rsidR="0088278A" w:rsidRPr="007737A0">
              <w:rPr>
                <w:sz w:val="20"/>
                <w:szCs w:val="20"/>
                <w:lang w:val="en-US"/>
              </w:rPr>
              <w:t xml:space="preserve"> </w:t>
            </w:r>
            <w:r w:rsidRPr="007737A0">
              <w:rPr>
                <w:bCs/>
                <w:iCs/>
                <w:sz w:val="20"/>
                <w:szCs w:val="20"/>
                <w:lang w:val="en-US"/>
              </w:rPr>
              <w:t>Another issue that caused delays in the implementation of the project was the difficulties to design an evaluation method that ensure a fair assessment between different approaches.</w:t>
            </w:r>
          </w:p>
        </w:tc>
      </w:tr>
      <w:tr w:rsidR="00DB0E86" w:rsidRPr="007737A0" w14:paraId="74BF2729" w14:textId="77777777" w:rsidTr="0088278A">
        <w:tc>
          <w:tcPr>
            <w:tcW w:w="10710" w:type="dxa"/>
            <w:gridSpan w:val="3"/>
            <w:tcBorders>
              <w:top w:val="single" w:sz="4" w:space="0" w:color="auto"/>
              <w:left w:val="single" w:sz="4" w:space="0" w:color="auto"/>
              <w:right w:val="single" w:sz="4" w:space="0" w:color="auto"/>
            </w:tcBorders>
          </w:tcPr>
          <w:p w14:paraId="4C625E0E" w14:textId="77777777" w:rsidR="00DB0E86" w:rsidRPr="007737A0" w:rsidRDefault="00DB0E86" w:rsidP="00EF1EA9">
            <w:pPr>
              <w:jc w:val="center"/>
              <w:rPr>
                <w:b/>
                <w:sz w:val="20"/>
                <w:szCs w:val="20"/>
                <w:lang w:val="en-US"/>
              </w:rPr>
            </w:pPr>
            <w:r w:rsidRPr="007737A0">
              <w:rPr>
                <w:b/>
                <w:sz w:val="20"/>
                <w:szCs w:val="20"/>
                <w:lang w:val="en-US"/>
              </w:rPr>
              <w:t>REPLICABILITY AND SUSTAINABILITY</w:t>
            </w:r>
          </w:p>
        </w:tc>
      </w:tr>
      <w:tr w:rsidR="00DB0E86" w:rsidRPr="007737A0" w14:paraId="035C66C2" w14:textId="77777777" w:rsidTr="0088278A">
        <w:tc>
          <w:tcPr>
            <w:tcW w:w="4158" w:type="dxa"/>
            <w:gridSpan w:val="2"/>
            <w:tcBorders>
              <w:left w:val="single" w:sz="4" w:space="0" w:color="auto"/>
            </w:tcBorders>
          </w:tcPr>
          <w:p w14:paraId="644E3532" w14:textId="77777777" w:rsidR="00DB0E86" w:rsidRPr="007737A0" w:rsidRDefault="00DB0E86" w:rsidP="00EF1EA9">
            <w:pPr>
              <w:jc w:val="left"/>
              <w:rPr>
                <w:b/>
                <w:sz w:val="20"/>
                <w:szCs w:val="20"/>
                <w:lang w:val="en-US"/>
              </w:rPr>
            </w:pPr>
            <w:r w:rsidRPr="007737A0">
              <w:rPr>
                <w:b/>
                <w:sz w:val="20"/>
                <w:szCs w:val="20"/>
                <w:lang w:val="en-US"/>
              </w:rPr>
              <w:t>Associated technical assistance/training provided</w:t>
            </w:r>
          </w:p>
        </w:tc>
        <w:tc>
          <w:tcPr>
            <w:tcW w:w="6552" w:type="dxa"/>
            <w:tcBorders>
              <w:right w:val="single" w:sz="4" w:space="0" w:color="auto"/>
            </w:tcBorders>
          </w:tcPr>
          <w:p w14:paraId="275BAF2F" w14:textId="77777777" w:rsidR="00DB0E86" w:rsidRPr="007737A0" w:rsidRDefault="00DB0E86" w:rsidP="00EF1EA9">
            <w:pPr>
              <w:rPr>
                <w:sz w:val="20"/>
                <w:szCs w:val="20"/>
                <w:lang w:val="en-US"/>
              </w:rPr>
            </w:pPr>
            <w:r w:rsidRPr="007737A0">
              <w:rPr>
                <w:sz w:val="20"/>
                <w:szCs w:val="20"/>
                <w:lang w:val="en-US"/>
              </w:rPr>
              <w:t xml:space="preserve">Workshops, awareness actions, information sharing and sensitization on alternatives technologies for the supermarket sector, mainly </w:t>
            </w:r>
            <w:proofErr w:type="spellStart"/>
            <w:r w:rsidRPr="007737A0">
              <w:rPr>
                <w:sz w:val="20"/>
                <w:szCs w:val="20"/>
                <w:lang w:val="en-US"/>
              </w:rPr>
              <w:t>transcritical</w:t>
            </w:r>
            <w:proofErr w:type="spellEnd"/>
            <w:r w:rsidRPr="007737A0">
              <w:rPr>
                <w:sz w:val="20"/>
                <w:szCs w:val="20"/>
                <w:lang w:val="en-US"/>
              </w:rPr>
              <w:t xml:space="preserve"> CO2.</w:t>
            </w:r>
          </w:p>
        </w:tc>
      </w:tr>
      <w:tr w:rsidR="00DB0E86" w:rsidRPr="007737A0" w14:paraId="7F44A4BC" w14:textId="77777777" w:rsidTr="0088278A">
        <w:tc>
          <w:tcPr>
            <w:tcW w:w="4158" w:type="dxa"/>
            <w:gridSpan w:val="2"/>
            <w:tcBorders>
              <w:left w:val="single" w:sz="4" w:space="0" w:color="auto"/>
            </w:tcBorders>
          </w:tcPr>
          <w:p w14:paraId="0ADEDB4D" w14:textId="77777777" w:rsidR="00DB0E86" w:rsidRPr="007737A0" w:rsidRDefault="00DB0E86" w:rsidP="00EF1EA9">
            <w:pPr>
              <w:jc w:val="left"/>
              <w:rPr>
                <w:b/>
                <w:sz w:val="20"/>
                <w:szCs w:val="20"/>
                <w:lang w:val="en-US"/>
              </w:rPr>
            </w:pPr>
            <w:r w:rsidRPr="007737A0">
              <w:rPr>
                <w:b/>
                <w:sz w:val="20"/>
                <w:szCs w:val="20"/>
                <w:lang w:val="en-US"/>
              </w:rPr>
              <w:t>Associated policies or regulatory measures planned/promulgated, if any</w:t>
            </w:r>
          </w:p>
        </w:tc>
        <w:tc>
          <w:tcPr>
            <w:tcW w:w="6552" w:type="dxa"/>
            <w:tcBorders>
              <w:right w:val="single" w:sz="4" w:space="0" w:color="auto"/>
            </w:tcBorders>
          </w:tcPr>
          <w:p w14:paraId="228FBCA4" w14:textId="77777777" w:rsidR="00DB0E86" w:rsidRPr="007737A0" w:rsidRDefault="00DB0E86" w:rsidP="00EF1EA9">
            <w:pPr>
              <w:rPr>
                <w:sz w:val="20"/>
                <w:szCs w:val="20"/>
                <w:lang w:val="en-US"/>
              </w:rPr>
            </w:pPr>
            <w:r w:rsidRPr="007737A0">
              <w:rPr>
                <w:sz w:val="20"/>
                <w:szCs w:val="20"/>
                <w:lang w:val="en-US"/>
              </w:rPr>
              <w:t>N/A.</w:t>
            </w:r>
          </w:p>
        </w:tc>
      </w:tr>
      <w:tr w:rsidR="00DB0E86" w:rsidRPr="007737A0" w14:paraId="4C50BA78" w14:textId="77777777" w:rsidTr="0088278A">
        <w:tc>
          <w:tcPr>
            <w:tcW w:w="4158" w:type="dxa"/>
            <w:gridSpan w:val="2"/>
            <w:tcBorders>
              <w:left w:val="single" w:sz="4" w:space="0" w:color="auto"/>
            </w:tcBorders>
          </w:tcPr>
          <w:p w14:paraId="0770B33E" w14:textId="77777777" w:rsidR="00DB0E86" w:rsidRPr="007737A0" w:rsidRDefault="00DB0E86"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6552" w:type="dxa"/>
            <w:tcBorders>
              <w:right w:val="single" w:sz="4" w:space="0" w:color="auto"/>
            </w:tcBorders>
          </w:tcPr>
          <w:p w14:paraId="0998F737" w14:textId="77777777" w:rsidR="00DB0E86" w:rsidRPr="007737A0" w:rsidRDefault="00DB0E86" w:rsidP="00EF1EA9">
            <w:pPr>
              <w:rPr>
                <w:sz w:val="20"/>
                <w:szCs w:val="20"/>
                <w:lang w:val="en-US"/>
              </w:rPr>
            </w:pPr>
            <w:r w:rsidRPr="007737A0">
              <w:rPr>
                <w:sz w:val="20"/>
                <w:szCs w:val="20"/>
                <w:lang w:val="en-US"/>
              </w:rPr>
              <w:t xml:space="preserve">After the project was completed, 6 additional stores using </w:t>
            </w:r>
            <w:proofErr w:type="spellStart"/>
            <w:r w:rsidRPr="007737A0">
              <w:rPr>
                <w:sz w:val="20"/>
                <w:szCs w:val="20"/>
                <w:lang w:val="en-US"/>
              </w:rPr>
              <w:t>transcritical</w:t>
            </w:r>
            <w:proofErr w:type="spellEnd"/>
            <w:r w:rsidRPr="007737A0">
              <w:rPr>
                <w:sz w:val="20"/>
                <w:szCs w:val="20"/>
                <w:lang w:val="en-US"/>
              </w:rPr>
              <w:t xml:space="preserve"> CO</w:t>
            </w:r>
            <w:r w:rsidRPr="007737A0">
              <w:rPr>
                <w:sz w:val="20"/>
                <w:szCs w:val="20"/>
                <w:vertAlign w:val="subscript"/>
                <w:lang w:val="en-US"/>
              </w:rPr>
              <w:t>2</w:t>
            </w:r>
            <w:r w:rsidRPr="007737A0">
              <w:rPr>
                <w:sz w:val="20"/>
                <w:szCs w:val="20"/>
                <w:lang w:val="en-US"/>
              </w:rPr>
              <w:t xml:space="preserve"> as refrigerant were built.</w:t>
            </w:r>
          </w:p>
        </w:tc>
      </w:tr>
      <w:tr w:rsidR="00DB0E86" w:rsidRPr="007737A0" w14:paraId="4DBC9E7E" w14:textId="77777777" w:rsidTr="0088278A">
        <w:tc>
          <w:tcPr>
            <w:tcW w:w="10710" w:type="dxa"/>
            <w:gridSpan w:val="3"/>
            <w:tcBorders>
              <w:left w:val="single" w:sz="4" w:space="0" w:color="auto"/>
              <w:bottom w:val="single" w:sz="4" w:space="0" w:color="auto"/>
              <w:right w:val="single" w:sz="4" w:space="0" w:color="auto"/>
            </w:tcBorders>
          </w:tcPr>
          <w:p w14:paraId="500E5DFE" w14:textId="77777777" w:rsidR="00DB0E86" w:rsidRPr="007737A0" w:rsidRDefault="00DB0E86" w:rsidP="00EF1EA9">
            <w:pPr>
              <w:widowControl w:val="0"/>
              <w:rPr>
                <w:b/>
                <w:sz w:val="20"/>
                <w:szCs w:val="20"/>
                <w:lang w:val="en-US"/>
              </w:rPr>
            </w:pPr>
            <w:r w:rsidRPr="007737A0">
              <w:rPr>
                <w:b/>
                <w:sz w:val="20"/>
                <w:szCs w:val="20"/>
                <w:lang w:val="en-US"/>
              </w:rPr>
              <w:t>Comments on the reasons for success or failure of the project and recommendations:</w:t>
            </w:r>
          </w:p>
          <w:p w14:paraId="63A997CD" w14:textId="4CA21019" w:rsidR="00DB0E86" w:rsidRPr="007737A0" w:rsidRDefault="00DB0E86" w:rsidP="00EF1EA9">
            <w:pPr>
              <w:widowControl w:val="0"/>
              <w:rPr>
                <w:iCs/>
                <w:sz w:val="20"/>
                <w:szCs w:val="20"/>
                <w:lang w:bidi="th-TH"/>
              </w:rPr>
            </w:pPr>
            <w:r w:rsidRPr="007737A0">
              <w:rPr>
                <w:iCs/>
                <w:sz w:val="20"/>
                <w:szCs w:val="20"/>
                <w:lang w:bidi="th-TH"/>
              </w:rPr>
              <w:t xml:space="preserve">The project was successfully implemented, although with some delays, with an approach that covered the technical and financial aspects for the introduction of a new technology. First, the project rose the awareness on the technologies available for phase out the use of HCFC in the supermarket sector, then trained the technical decision-makers of the beneficiary companies on the technology and reduced the risk associated with the adoption of the new technology when covered part of the incremental costs for the adoption of the new technology. </w:t>
            </w:r>
          </w:p>
          <w:p w14:paraId="11EA68D4" w14:textId="7EA3D67F" w:rsidR="00DB0E86" w:rsidRPr="007737A0" w:rsidRDefault="00DB0E86" w:rsidP="00EF1EA9">
            <w:pPr>
              <w:widowControl w:val="0"/>
              <w:rPr>
                <w:iCs/>
                <w:sz w:val="20"/>
                <w:szCs w:val="20"/>
                <w:lang w:bidi="th-TH"/>
              </w:rPr>
            </w:pPr>
            <w:r w:rsidRPr="007737A0">
              <w:rPr>
                <w:iCs/>
                <w:sz w:val="20"/>
                <w:szCs w:val="20"/>
                <w:lang w:bidi="th-TH"/>
              </w:rPr>
              <w:t>Another reason for the success of the project was that the company selected for the design and installation of the new systems had ample experiences in the selected technology in other regions and that the company was closely supported by its technological suppliers.</w:t>
            </w:r>
          </w:p>
          <w:p w14:paraId="68C44CA1" w14:textId="77777777" w:rsidR="00DB0E86" w:rsidRPr="007737A0" w:rsidRDefault="00DB0E86" w:rsidP="00EF1EA9">
            <w:pPr>
              <w:widowControl w:val="0"/>
              <w:rPr>
                <w:iCs/>
                <w:sz w:val="20"/>
                <w:szCs w:val="20"/>
                <w:lang w:bidi="th-TH"/>
              </w:rPr>
            </w:pPr>
            <w:proofErr w:type="spellStart"/>
            <w:r w:rsidRPr="007737A0">
              <w:rPr>
                <w:iCs/>
                <w:sz w:val="20"/>
                <w:szCs w:val="20"/>
                <w:lang w:bidi="th-TH"/>
              </w:rPr>
              <w:t>Transcritical</w:t>
            </w:r>
            <w:proofErr w:type="spellEnd"/>
            <w:r w:rsidRPr="007737A0">
              <w:rPr>
                <w:iCs/>
                <w:sz w:val="20"/>
                <w:szCs w:val="20"/>
                <w:lang w:bidi="th-TH"/>
              </w:rPr>
              <w:t xml:space="preserve"> CO</w:t>
            </w:r>
            <w:r w:rsidRPr="007737A0">
              <w:rPr>
                <w:iCs/>
                <w:sz w:val="20"/>
                <w:szCs w:val="20"/>
                <w:vertAlign w:val="subscript"/>
                <w:lang w:bidi="th-TH"/>
              </w:rPr>
              <w:t>2</w:t>
            </w:r>
            <w:r w:rsidRPr="007737A0">
              <w:rPr>
                <w:iCs/>
                <w:sz w:val="20"/>
                <w:szCs w:val="20"/>
                <w:lang w:bidi="th-TH"/>
              </w:rPr>
              <w:t xml:space="preserve">- based systems installed in Chile are more energy-efficient than comparable HCFC-22 of HFC-based systems, which helped to the technical teams at the supermarket chains to take the decision to select </w:t>
            </w:r>
            <w:proofErr w:type="spellStart"/>
            <w:r w:rsidRPr="007737A0">
              <w:rPr>
                <w:iCs/>
                <w:sz w:val="20"/>
                <w:szCs w:val="20"/>
                <w:lang w:bidi="th-TH"/>
              </w:rPr>
              <w:t>transcritical</w:t>
            </w:r>
            <w:proofErr w:type="spellEnd"/>
            <w:r w:rsidRPr="007737A0">
              <w:rPr>
                <w:iCs/>
                <w:sz w:val="20"/>
                <w:szCs w:val="20"/>
                <w:lang w:bidi="th-TH"/>
              </w:rPr>
              <w:t xml:space="preserve"> CO</w:t>
            </w:r>
            <w:r w:rsidRPr="007737A0">
              <w:rPr>
                <w:iCs/>
                <w:sz w:val="20"/>
                <w:szCs w:val="20"/>
                <w:vertAlign w:val="subscript"/>
                <w:lang w:bidi="th-TH"/>
              </w:rPr>
              <w:t>2</w:t>
            </w:r>
            <w:r w:rsidRPr="007737A0">
              <w:rPr>
                <w:iCs/>
                <w:sz w:val="20"/>
                <w:szCs w:val="20"/>
                <w:lang w:bidi="th-TH"/>
              </w:rPr>
              <w:t xml:space="preserve"> as the default technology for new installations.</w:t>
            </w:r>
          </w:p>
        </w:tc>
      </w:tr>
    </w:tbl>
    <w:p w14:paraId="58193817" w14:textId="77777777" w:rsidR="00DB0E86" w:rsidRPr="007737A0" w:rsidRDefault="00DB0E86" w:rsidP="00EF1EA9">
      <w:pPr>
        <w:pStyle w:val="Heading1"/>
        <w:numPr>
          <w:ilvl w:val="0"/>
          <w:numId w:val="0"/>
        </w:numPr>
        <w:rPr>
          <w:sz w:val="2"/>
        </w:rPr>
      </w:pPr>
    </w:p>
    <w:p w14:paraId="6F70D666" w14:textId="7F6D8794" w:rsidR="00DB0E86" w:rsidRPr="007737A0" w:rsidRDefault="00DB0E86" w:rsidP="00EF1EA9">
      <w:pPr>
        <w:tabs>
          <w:tab w:val="left" w:pos="8280"/>
        </w:tabs>
        <w:rPr>
          <w:highlight w:val="yellow"/>
        </w:rPr>
      </w:pPr>
    </w:p>
    <w:p w14:paraId="7D62F9C5" w14:textId="77777777" w:rsidR="003C6026" w:rsidRPr="007737A0" w:rsidRDefault="003C6026" w:rsidP="00EF1EA9">
      <w:pPr>
        <w:jc w:val="left"/>
        <w:rPr>
          <w:lang w:val="en-US"/>
        </w:rPr>
      </w:pPr>
    </w:p>
    <w:tbl>
      <w:tblPr>
        <w:tblStyle w:val="TableGrid"/>
        <w:tblW w:w="10632" w:type="dxa"/>
        <w:tblInd w:w="-431" w:type="dxa"/>
        <w:tblLook w:val="04A0" w:firstRow="1" w:lastRow="0" w:firstColumn="1" w:lastColumn="0" w:noHBand="0" w:noVBand="1"/>
      </w:tblPr>
      <w:tblGrid>
        <w:gridCol w:w="3545"/>
        <w:gridCol w:w="7087"/>
      </w:tblGrid>
      <w:tr w:rsidR="003C6026" w:rsidRPr="007737A0" w14:paraId="14A8CC1B" w14:textId="77777777" w:rsidTr="003C6026">
        <w:trPr>
          <w:tblHeader/>
        </w:trPr>
        <w:tc>
          <w:tcPr>
            <w:tcW w:w="10632" w:type="dxa"/>
            <w:gridSpan w:val="2"/>
          </w:tcPr>
          <w:p w14:paraId="5914F932" w14:textId="77777777" w:rsidR="003C6026" w:rsidRPr="007737A0" w:rsidRDefault="003C6026" w:rsidP="00EF1EA9">
            <w:pPr>
              <w:jc w:val="center"/>
              <w:rPr>
                <w:sz w:val="20"/>
                <w:szCs w:val="20"/>
                <w:lang w:val="en-US"/>
              </w:rPr>
            </w:pPr>
            <w:r w:rsidRPr="007737A0">
              <w:rPr>
                <w:b/>
                <w:sz w:val="20"/>
                <w:szCs w:val="20"/>
                <w:lang w:val="en-US"/>
              </w:rPr>
              <w:lastRenderedPageBreak/>
              <w:t>PROJECT DESCRIPTION</w:t>
            </w:r>
          </w:p>
        </w:tc>
      </w:tr>
      <w:tr w:rsidR="003C6026" w:rsidRPr="007737A0" w14:paraId="79E1422F" w14:textId="77777777" w:rsidTr="003C6026">
        <w:trPr>
          <w:tblHeader/>
        </w:trPr>
        <w:tc>
          <w:tcPr>
            <w:tcW w:w="3545" w:type="dxa"/>
          </w:tcPr>
          <w:p w14:paraId="2AAAF297" w14:textId="77777777" w:rsidR="003C6026" w:rsidRPr="007737A0" w:rsidRDefault="003C6026" w:rsidP="00EF1EA9">
            <w:pPr>
              <w:jc w:val="left"/>
              <w:rPr>
                <w:b/>
                <w:sz w:val="20"/>
                <w:szCs w:val="20"/>
                <w:lang w:val="en-US"/>
              </w:rPr>
            </w:pPr>
            <w:r w:rsidRPr="007737A0">
              <w:rPr>
                <w:b/>
                <w:sz w:val="20"/>
                <w:szCs w:val="20"/>
                <w:lang w:val="en-US"/>
              </w:rPr>
              <w:t>Country</w:t>
            </w:r>
          </w:p>
        </w:tc>
        <w:tc>
          <w:tcPr>
            <w:tcW w:w="7087" w:type="dxa"/>
            <w:vAlign w:val="center"/>
          </w:tcPr>
          <w:p w14:paraId="7B2948F8" w14:textId="77777777" w:rsidR="003C6026" w:rsidRPr="007737A0" w:rsidRDefault="003C6026" w:rsidP="00EF1EA9">
            <w:pPr>
              <w:jc w:val="left"/>
              <w:rPr>
                <w:sz w:val="20"/>
                <w:szCs w:val="20"/>
                <w:lang w:val="en-US"/>
              </w:rPr>
            </w:pPr>
            <w:r w:rsidRPr="007737A0">
              <w:rPr>
                <w:sz w:val="20"/>
                <w:szCs w:val="20"/>
                <w:lang w:val="en-US"/>
              </w:rPr>
              <w:t>Ecuador</w:t>
            </w:r>
          </w:p>
        </w:tc>
      </w:tr>
      <w:tr w:rsidR="003C6026" w:rsidRPr="007737A0" w14:paraId="5F6EBB5C" w14:textId="77777777" w:rsidTr="003C6026">
        <w:tc>
          <w:tcPr>
            <w:tcW w:w="3545" w:type="dxa"/>
          </w:tcPr>
          <w:p w14:paraId="51B4FB16" w14:textId="77777777" w:rsidR="003C6026" w:rsidRPr="007737A0" w:rsidRDefault="003C6026" w:rsidP="00EF1EA9">
            <w:pPr>
              <w:jc w:val="left"/>
              <w:rPr>
                <w:b/>
                <w:sz w:val="20"/>
                <w:szCs w:val="20"/>
                <w:lang w:val="en-US"/>
              </w:rPr>
            </w:pPr>
            <w:r w:rsidRPr="007737A0">
              <w:rPr>
                <w:b/>
                <w:sz w:val="20"/>
                <w:szCs w:val="20"/>
                <w:lang w:val="en-US"/>
              </w:rPr>
              <w:t>Stage of the HPMP</w:t>
            </w:r>
          </w:p>
        </w:tc>
        <w:tc>
          <w:tcPr>
            <w:tcW w:w="7087" w:type="dxa"/>
            <w:vAlign w:val="center"/>
          </w:tcPr>
          <w:p w14:paraId="27115821" w14:textId="77777777" w:rsidR="003C6026" w:rsidRPr="007737A0" w:rsidRDefault="003C6026" w:rsidP="00EF1EA9">
            <w:pPr>
              <w:jc w:val="left"/>
              <w:rPr>
                <w:sz w:val="20"/>
                <w:szCs w:val="20"/>
                <w:lang w:val="en-US"/>
              </w:rPr>
            </w:pPr>
            <w:r w:rsidRPr="007737A0">
              <w:rPr>
                <w:sz w:val="20"/>
                <w:szCs w:val="20"/>
                <w:lang w:val="en-US"/>
              </w:rPr>
              <w:t>HCFC phase-out management plan (stage I, third tranche)</w:t>
            </w:r>
          </w:p>
        </w:tc>
      </w:tr>
      <w:tr w:rsidR="003C6026" w:rsidRPr="007737A0" w14:paraId="1F6147D5" w14:textId="77777777" w:rsidTr="003C6026">
        <w:tc>
          <w:tcPr>
            <w:tcW w:w="3545" w:type="dxa"/>
          </w:tcPr>
          <w:p w14:paraId="36169C4D" w14:textId="77777777" w:rsidR="003C6026" w:rsidRPr="007737A0" w:rsidRDefault="003C6026" w:rsidP="00EF1EA9">
            <w:pPr>
              <w:jc w:val="left"/>
              <w:rPr>
                <w:b/>
                <w:sz w:val="20"/>
                <w:szCs w:val="20"/>
                <w:lang w:val="en-US"/>
              </w:rPr>
            </w:pPr>
            <w:r w:rsidRPr="007737A0">
              <w:rPr>
                <w:b/>
                <w:sz w:val="20"/>
                <w:szCs w:val="20"/>
                <w:lang w:val="en-US"/>
              </w:rPr>
              <w:t>Implementing agency</w:t>
            </w:r>
          </w:p>
        </w:tc>
        <w:tc>
          <w:tcPr>
            <w:tcW w:w="7087" w:type="dxa"/>
            <w:vAlign w:val="center"/>
          </w:tcPr>
          <w:p w14:paraId="1C7714AF" w14:textId="77777777" w:rsidR="003C6026" w:rsidRPr="007737A0" w:rsidRDefault="003C6026" w:rsidP="00EF1EA9">
            <w:pPr>
              <w:jc w:val="left"/>
              <w:rPr>
                <w:sz w:val="20"/>
                <w:szCs w:val="20"/>
                <w:lang w:val="en-US"/>
              </w:rPr>
            </w:pPr>
            <w:r w:rsidRPr="007737A0">
              <w:rPr>
                <w:sz w:val="20"/>
                <w:szCs w:val="20"/>
                <w:lang w:val="en-US"/>
              </w:rPr>
              <w:t>UNIDO</w:t>
            </w:r>
          </w:p>
        </w:tc>
      </w:tr>
      <w:tr w:rsidR="003C6026" w:rsidRPr="007737A0" w14:paraId="55BB9692" w14:textId="77777777" w:rsidTr="003C6026">
        <w:trPr>
          <w:trHeight w:val="507"/>
        </w:trPr>
        <w:tc>
          <w:tcPr>
            <w:tcW w:w="3545" w:type="dxa"/>
          </w:tcPr>
          <w:p w14:paraId="720D6A14" w14:textId="77777777" w:rsidR="003C6026" w:rsidRPr="007737A0" w:rsidRDefault="003C6026" w:rsidP="00EF1EA9">
            <w:pPr>
              <w:jc w:val="left"/>
              <w:rPr>
                <w:b/>
                <w:sz w:val="20"/>
                <w:szCs w:val="20"/>
                <w:lang w:val="en-US"/>
              </w:rPr>
            </w:pPr>
            <w:r w:rsidRPr="007737A0">
              <w:rPr>
                <w:b/>
                <w:sz w:val="20"/>
                <w:szCs w:val="20"/>
                <w:lang w:val="en-US"/>
              </w:rPr>
              <w:t>Project title</w:t>
            </w:r>
          </w:p>
        </w:tc>
        <w:tc>
          <w:tcPr>
            <w:tcW w:w="7087" w:type="dxa"/>
            <w:vAlign w:val="center"/>
          </w:tcPr>
          <w:p w14:paraId="07AB67D9" w14:textId="47B88EE4" w:rsidR="003C6026" w:rsidRPr="007737A0" w:rsidRDefault="003C6026" w:rsidP="00EF1EA9">
            <w:pPr>
              <w:autoSpaceDE w:val="0"/>
              <w:autoSpaceDN w:val="0"/>
              <w:adjustRightInd w:val="0"/>
              <w:jc w:val="left"/>
              <w:rPr>
                <w:sz w:val="20"/>
                <w:szCs w:val="20"/>
                <w:lang w:val="en-US"/>
              </w:rPr>
            </w:pPr>
            <w:r w:rsidRPr="007737A0">
              <w:rPr>
                <w:sz w:val="20"/>
                <w:szCs w:val="20"/>
                <w:lang w:val="en-US"/>
              </w:rPr>
              <w:t xml:space="preserve">Demonstration Project of R-290 (propane) as an alternative refrigerant in </w:t>
            </w:r>
            <w:r w:rsidRPr="007737A0">
              <w:rPr>
                <w:sz w:val="20"/>
                <w:szCs w:val="20"/>
              </w:rPr>
              <w:t>a cold</w:t>
            </w:r>
            <w:r w:rsidR="00997897" w:rsidRPr="007737A0">
              <w:rPr>
                <w:sz w:val="20"/>
                <w:szCs w:val="20"/>
              </w:rPr>
              <w:t xml:space="preserve"> </w:t>
            </w:r>
            <w:r w:rsidRPr="007737A0">
              <w:rPr>
                <w:sz w:val="20"/>
                <w:szCs w:val="20"/>
              </w:rPr>
              <w:t>store used for flower storage.</w:t>
            </w:r>
          </w:p>
        </w:tc>
      </w:tr>
      <w:tr w:rsidR="003C6026" w:rsidRPr="007737A0" w14:paraId="37DCE1AC" w14:textId="77777777" w:rsidTr="003C6026">
        <w:tc>
          <w:tcPr>
            <w:tcW w:w="3545" w:type="dxa"/>
          </w:tcPr>
          <w:p w14:paraId="188C355C" w14:textId="77777777" w:rsidR="003C6026" w:rsidRPr="007737A0" w:rsidRDefault="003C6026" w:rsidP="00EF1EA9">
            <w:pPr>
              <w:jc w:val="left"/>
              <w:rPr>
                <w:b/>
                <w:sz w:val="20"/>
                <w:szCs w:val="20"/>
                <w:lang w:val="en-US"/>
              </w:rPr>
            </w:pPr>
            <w:r w:rsidRPr="007737A0">
              <w:rPr>
                <w:b/>
                <w:sz w:val="20"/>
                <w:szCs w:val="20"/>
                <w:lang w:val="en-US"/>
              </w:rPr>
              <w:t>Subsector/application</w:t>
            </w:r>
          </w:p>
        </w:tc>
        <w:tc>
          <w:tcPr>
            <w:tcW w:w="7087" w:type="dxa"/>
          </w:tcPr>
          <w:p w14:paraId="55E7C77D" w14:textId="21FD74BF" w:rsidR="003C6026" w:rsidRPr="007737A0" w:rsidRDefault="003C6026" w:rsidP="00EF1EA9">
            <w:pPr>
              <w:jc w:val="left"/>
              <w:rPr>
                <w:sz w:val="20"/>
                <w:szCs w:val="20"/>
                <w:lang w:val="en-US"/>
              </w:rPr>
            </w:pPr>
            <w:r w:rsidRPr="007737A0">
              <w:rPr>
                <w:sz w:val="20"/>
                <w:szCs w:val="20"/>
              </w:rPr>
              <w:t>Cold</w:t>
            </w:r>
            <w:r w:rsidR="00997897" w:rsidRPr="007737A0">
              <w:rPr>
                <w:sz w:val="20"/>
                <w:szCs w:val="20"/>
              </w:rPr>
              <w:t xml:space="preserve"> </w:t>
            </w:r>
            <w:r w:rsidRPr="007737A0">
              <w:rPr>
                <w:sz w:val="20"/>
                <w:szCs w:val="20"/>
              </w:rPr>
              <w:t xml:space="preserve">store used for flower storage to 1°C (±2°C) whose cooling system has six evaporator blocks, which are fed by two externally located condensing unit, with a capacity of 160,000 BTU / hr approximately. </w:t>
            </w:r>
          </w:p>
        </w:tc>
      </w:tr>
      <w:tr w:rsidR="003C6026" w:rsidRPr="007737A0" w14:paraId="101990B5" w14:textId="77777777" w:rsidTr="003C6026">
        <w:tc>
          <w:tcPr>
            <w:tcW w:w="3545" w:type="dxa"/>
          </w:tcPr>
          <w:p w14:paraId="2FCA6677" w14:textId="77777777" w:rsidR="003C6026" w:rsidRPr="007737A0" w:rsidRDefault="003C6026" w:rsidP="00EF1EA9">
            <w:pPr>
              <w:jc w:val="left"/>
              <w:rPr>
                <w:b/>
                <w:sz w:val="20"/>
                <w:szCs w:val="20"/>
                <w:lang w:val="en-US"/>
              </w:rPr>
            </w:pPr>
            <w:r w:rsidRPr="007737A0">
              <w:rPr>
                <w:b/>
                <w:sz w:val="20"/>
                <w:szCs w:val="20"/>
                <w:lang w:val="en-US"/>
              </w:rPr>
              <w:t>Alternative technology</w:t>
            </w:r>
          </w:p>
        </w:tc>
        <w:tc>
          <w:tcPr>
            <w:tcW w:w="7087" w:type="dxa"/>
          </w:tcPr>
          <w:p w14:paraId="02C9BB0D" w14:textId="77777777" w:rsidR="003C6026" w:rsidRPr="007737A0" w:rsidRDefault="003C6026" w:rsidP="00EF1EA9">
            <w:pPr>
              <w:rPr>
                <w:sz w:val="20"/>
                <w:szCs w:val="20"/>
                <w:lang w:val="en-US"/>
              </w:rPr>
            </w:pPr>
            <w:r w:rsidRPr="007737A0">
              <w:rPr>
                <w:sz w:val="20"/>
                <w:szCs w:val="20"/>
              </w:rPr>
              <w:t xml:space="preserve">As part of a demonstration project, it is proposed to convert the refrigeration systems that provide the flow </w:t>
            </w:r>
            <w:proofErr w:type="spellStart"/>
            <w:r w:rsidRPr="007737A0">
              <w:rPr>
                <w:sz w:val="20"/>
                <w:szCs w:val="20"/>
              </w:rPr>
              <w:t>coldstore</w:t>
            </w:r>
            <w:proofErr w:type="spellEnd"/>
            <w:r w:rsidRPr="007737A0">
              <w:rPr>
                <w:sz w:val="20"/>
                <w:szCs w:val="20"/>
              </w:rPr>
              <w:t xml:space="preserve"> with cooling to R-290. </w:t>
            </w:r>
          </w:p>
        </w:tc>
      </w:tr>
      <w:tr w:rsidR="003C6026" w:rsidRPr="007737A0" w14:paraId="3DD5A9BA" w14:textId="77777777" w:rsidTr="003C6026">
        <w:tc>
          <w:tcPr>
            <w:tcW w:w="3545" w:type="dxa"/>
          </w:tcPr>
          <w:p w14:paraId="3FD11EF6" w14:textId="77777777" w:rsidR="003C6026" w:rsidRPr="007737A0" w:rsidRDefault="003C6026" w:rsidP="00EF1EA9">
            <w:pPr>
              <w:jc w:val="left"/>
              <w:rPr>
                <w:b/>
                <w:sz w:val="20"/>
                <w:szCs w:val="20"/>
                <w:lang w:val="en-US"/>
              </w:rPr>
            </w:pPr>
            <w:r w:rsidRPr="007737A0">
              <w:rPr>
                <w:b/>
                <w:sz w:val="20"/>
                <w:szCs w:val="20"/>
                <w:lang w:val="en-US"/>
              </w:rPr>
              <w:t>Number of beneficiaries planned</w:t>
            </w:r>
          </w:p>
        </w:tc>
        <w:tc>
          <w:tcPr>
            <w:tcW w:w="7087" w:type="dxa"/>
          </w:tcPr>
          <w:p w14:paraId="549D9E7B" w14:textId="77777777" w:rsidR="003C6026" w:rsidRPr="007737A0" w:rsidRDefault="003C6026" w:rsidP="00EF1EA9">
            <w:pPr>
              <w:pStyle w:val="NoSpacing"/>
              <w:rPr>
                <w:sz w:val="20"/>
                <w:szCs w:val="20"/>
                <w:lang w:val="en-US"/>
              </w:rPr>
            </w:pPr>
            <w:r w:rsidRPr="007737A0">
              <w:rPr>
                <w:sz w:val="20"/>
                <w:szCs w:val="20"/>
              </w:rPr>
              <w:t>For demonstration one beneficiary is selected. The same beneficiary can replicate the results in at least 10 cold rooms used for flower storage or store perishable goods in similar conditions.</w:t>
            </w:r>
          </w:p>
        </w:tc>
      </w:tr>
      <w:tr w:rsidR="003C6026" w:rsidRPr="007737A0" w14:paraId="4910473D" w14:textId="77777777" w:rsidTr="003C6026">
        <w:trPr>
          <w:trHeight w:val="278"/>
        </w:trPr>
        <w:tc>
          <w:tcPr>
            <w:tcW w:w="3545" w:type="dxa"/>
          </w:tcPr>
          <w:p w14:paraId="48DD24A1" w14:textId="3C6B2593" w:rsidR="003C6026" w:rsidRPr="007737A0" w:rsidRDefault="003C6026" w:rsidP="00EF1EA9">
            <w:pPr>
              <w:jc w:val="left"/>
              <w:rPr>
                <w:b/>
                <w:sz w:val="20"/>
                <w:szCs w:val="20"/>
                <w:lang w:val="en-US"/>
              </w:rPr>
            </w:pPr>
            <w:r w:rsidRPr="007737A0">
              <w:rPr>
                <w:b/>
                <w:sz w:val="20"/>
                <w:szCs w:val="20"/>
                <w:lang w:val="en-US"/>
              </w:rPr>
              <w:t>HCFC-22 to be phased</w:t>
            </w:r>
            <w:r w:rsidRPr="007737A0">
              <w:rPr>
                <w:b/>
                <w:sz w:val="20"/>
                <w:szCs w:val="20"/>
                <w:lang w:val="en-US"/>
              </w:rPr>
              <w:noBreakHyphen/>
              <w:t>out (</w:t>
            </w:r>
            <w:proofErr w:type="spellStart"/>
            <w:r w:rsidRPr="007737A0">
              <w:rPr>
                <w:b/>
                <w:sz w:val="20"/>
                <w:szCs w:val="20"/>
                <w:lang w:val="en-US"/>
              </w:rPr>
              <w:t>mt</w:t>
            </w:r>
            <w:proofErr w:type="spellEnd"/>
            <w:r w:rsidRPr="007737A0">
              <w:rPr>
                <w:b/>
                <w:sz w:val="20"/>
                <w:szCs w:val="20"/>
                <w:lang w:val="en-US"/>
              </w:rPr>
              <w:t>)</w:t>
            </w:r>
          </w:p>
        </w:tc>
        <w:tc>
          <w:tcPr>
            <w:tcW w:w="7087" w:type="dxa"/>
          </w:tcPr>
          <w:p w14:paraId="66D30915" w14:textId="77777777" w:rsidR="003C6026" w:rsidRPr="007737A0" w:rsidRDefault="003C6026" w:rsidP="00EF1EA9">
            <w:pPr>
              <w:jc w:val="left"/>
              <w:rPr>
                <w:sz w:val="20"/>
                <w:szCs w:val="20"/>
                <w:lang w:val="en-US"/>
              </w:rPr>
            </w:pPr>
            <w:r w:rsidRPr="007737A0">
              <w:rPr>
                <w:sz w:val="20"/>
                <w:szCs w:val="20"/>
                <w:lang w:val="en-US"/>
              </w:rPr>
              <w:t>0,03 Ton</w:t>
            </w:r>
          </w:p>
        </w:tc>
      </w:tr>
      <w:tr w:rsidR="003C6026" w:rsidRPr="007737A0" w14:paraId="01EBE973" w14:textId="77777777" w:rsidTr="003C6026">
        <w:tc>
          <w:tcPr>
            <w:tcW w:w="3545" w:type="dxa"/>
          </w:tcPr>
          <w:p w14:paraId="1089DC7C" w14:textId="0CEF17AD" w:rsidR="003C6026" w:rsidRPr="007737A0" w:rsidRDefault="003C6026"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087" w:type="dxa"/>
          </w:tcPr>
          <w:p w14:paraId="13DC350D" w14:textId="77777777" w:rsidR="003C6026" w:rsidRPr="007737A0" w:rsidRDefault="003C6026" w:rsidP="00EF1EA9">
            <w:pPr>
              <w:jc w:val="left"/>
              <w:rPr>
                <w:sz w:val="20"/>
                <w:szCs w:val="20"/>
                <w:lang w:val="en-US"/>
              </w:rPr>
            </w:pPr>
            <w:r w:rsidRPr="007737A0">
              <w:rPr>
                <w:sz w:val="20"/>
                <w:szCs w:val="20"/>
                <w:lang w:val="en-US"/>
              </w:rPr>
              <w:t>As component of HPMP, no specific funds for the project</w:t>
            </w:r>
          </w:p>
        </w:tc>
      </w:tr>
      <w:tr w:rsidR="003C6026" w:rsidRPr="007737A0" w14:paraId="026314B0" w14:textId="77777777" w:rsidTr="003C6026">
        <w:tc>
          <w:tcPr>
            <w:tcW w:w="3545" w:type="dxa"/>
          </w:tcPr>
          <w:p w14:paraId="52679D52" w14:textId="0B447D6C" w:rsidR="003C6026" w:rsidRPr="007737A0" w:rsidRDefault="003C6026"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087" w:type="dxa"/>
            <w:shd w:val="clear" w:color="auto" w:fill="auto"/>
          </w:tcPr>
          <w:p w14:paraId="6C0B23A3" w14:textId="77777777" w:rsidR="003C6026" w:rsidRPr="007737A0" w:rsidRDefault="003C6026" w:rsidP="00EF1EA9">
            <w:pPr>
              <w:jc w:val="left"/>
              <w:rPr>
                <w:sz w:val="20"/>
                <w:szCs w:val="20"/>
                <w:lang w:val="en-US"/>
              </w:rPr>
            </w:pPr>
            <w:r w:rsidRPr="007737A0">
              <w:rPr>
                <w:sz w:val="20"/>
                <w:szCs w:val="20"/>
                <w:lang w:val="en-US"/>
              </w:rPr>
              <w:t>In-kind and approximately 10,000 USD</w:t>
            </w:r>
          </w:p>
        </w:tc>
      </w:tr>
      <w:tr w:rsidR="003C6026" w:rsidRPr="007737A0" w14:paraId="186E4001" w14:textId="77777777" w:rsidTr="003C6026">
        <w:tc>
          <w:tcPr>
            <w:tcW w:w="3545" w:type="dxa"/>
          </w:tcPr>
          <w:p w14:paraId="2E1D49C7" w14:textId="77777777" w:rsidR="003C6026" w:rsidRPr="007737A0" w:rsidRDefault="003C6026" w:rsidP="00EF1EA9">
            <w:pPr>
              <w:jc w:val="left"/>
              <w:rPr>
                <w:b/>
                <w:sz w:val="20"/>
                <w:szCs w:val="20"/>
                <w:lang w:val="en-US"/>
              </w:rPr>
            </w:pPr>
            <w:r w:rsidRPr="007737A0">
              <w:rPr>
                <w:b/>
                <w:sz w:val="20"/>
                <w:szCs w:val="20"/>
                <w:lang w:val="en-US"/>
              </w:rPr>
              <w:t>Planned date of completion</w:t>
            </w:r>
          </w:p>
        </w:tc>
        <w:tc>
          <w:tcPr>
            <w:tcW w:w="7087" w:type="dxa"/>
          </w:tcPr>
          <w:p w14:paraId="34A426B8" w14:textId="77777777" w:rsidR="003C6026" w:rsidRPr="007737A0" w:rsidRDefault="003C6026" w:rsidP="00EF1EA9">
            <w:pPr>
              <w:jc w:val="left"/>
              <w:rPr>
                <w:sz w:val="20"/>
                <w:szCs w:val="20"/>
                <w:lang w:val="en-US"/>
              </w:rPr>
            </w:pPr>
            <w:r w:rsidRPr="007737A0">
              <w:rPr>
                <w:sz w:val="20"/>
                <w:szCs w:val="20"/>
                <w:lang w:val="en-US"/>
              </w:rPr>
              <w:t>No completion specified. It is planned for November 2019.</w:t>
            </w:r>
          </w:p>
        </w:tc>
      </w:tr>
      <w:tr w:rsidR="003C6026" w:rsidRPr="007737A0" w14:paraId="0EEFF44E" w14:textId="77777777" w:rsidTr="003C6026">
        <w:tc>
          <w:tcPr>
            <w:tcW w:w="10632" w:type="dxa"/>
            <w:gridSpan w:val="2"/>
          </w:tcPr>
          <w:p w14:paraId="589A3410" w14:textId="77777777" w:rsidR="003C6026" w:rsidRPr="007737A0" w:rsidRDefault="003C6026" w:rsidP="00EF1EA9">
            <w:pPr>
              <w:pStyle w:val="NoSpacing"/>
              <w:rPr>
                <w:lang w:val="en-US"/>
              </w:rPr>
            </w:pPr>
            <w:r w:rsidRPr="007737A0">
              <w:rPr>
                <w:b/>
                <w:lang w:val="en-US"/>
              </w:rPr>
              <w:t>Description:</w:t>
            </w:r>
            <w:r w:rsidRPr="007737A0">
              <w:rPr>
                <w:lang w:val="en-US"/>
              </w:rPr>
              <w:t xml:space="preserve"> </w:t>
            </w:r>
          </w:p>
          <w:p w14:paraId="2ECC3184" w14:textId="62C1226D" w:rsidR="003C6026" w:rsidRPr="007737A0" w:rsidRDefault="003C6026" w:rsidP="00EF1EA9">
            <w:pPr>
              <w:autoSpaceDE w:val="0"/>
              <w:autoSpaceDN w:val="0"/>
              <w:adjustRightInd w:val="0"/>
              <w:rPr>
                <w:sz w:val="20"/>
                <w:szCs w:val="20"/>
                <w:lang w:val="en-US"/>
              </w:rPr>
            </w:pPr>
            <w:r w:rsidRPr="007737A0">
              <w:rPr>
                <w:sz w:val="20"/>
                <w:szCs w:val="20"/>
                <w:lang w:val="en-US"/>
              </w:rPr>
              <w:t xml:space="preserve">On behalf of the Government of Ecuador, UNIDO as the designated implementing agency has submitted as component of the HPMP the demonstration project of R-290 as an alternative refrigerant in </w:t>
            </w:r>
            <w:r w:rsidRPr="007737A0">
              <w:rPr>
                <w:sz w:val="20"/>
                <w:szCs w:val="20"/>
              </w:rPr>
              <w:t>a cold</w:t>
            </w:r>
            <w:r w:rsidR="00997897" w:rsidRPr="007737A0">
              <w:rPr>
                <w:sz w:val="20"/>
                <w:szCs w:val="20"/>
              </w:rPr>
              <w:t xml:space="preserve"> </w:t>
            </w:r>
            <w:r w:rsidRPr="007737A0">
              <w:rPr>
                <w:sz w:val="20"/>
                <w:szCs w:val="20"/>
              </w:rPr>
              <w:t>store used for flower storage</w:t>
            </w:r>
            <w:r w:rsidRPr="007737A0">
              <w:rPr>
                <w:sz w:val="20"/>
                <w:szCs w:val="20"/>
                <w:lang w:val="en-US"/>
              </w:rPr>
              <w:t>.</w:t>
            </w:r>
          </w:p>
          <w:p w14:paraId="6A94576A" w14:textId="77777777" w:rsidR="003C6026" w:rsidRPr="007737A0" w:rsidRDefault="003C6026" w:rsidP="00EF1EA9">
            <w:pPr>
              <w:pStyle w:val="NoSpacing"/>
              <w:rPr>
                <w:sz w:val="20"/>
                <w:szCs w:val="20"/>
                <w:lang w:val="en-US"/>
              </w:rPr>
            </w:pPr>
            <w:r w:rsidRPr="007737A0">
              <w:rPr>
                <w:sz w:val="20"/>
                <w:szCs w:val="20"/>
                <w:lang w:val="en-US"/>
              </w:rPr>
              <w:t>The project objectives are:</w:t>
            </w:r>
          </w:p>
          <w:p w14:paraId="57EA5BC4" w14:textId="610A39CC" w:rsidR="003C6026" w:rsidRPr="007737A0" w:rsidRDefault="003C6026" w:rsidP="00F17A21">
            <w:pPr>
              <w:pStyle w:val="NoSpacing"/>
              <w:numPr>
                <w:ilvl w:val="0"/>
                <w:numId w:val="12"/>
              </w:numPr>
              <w:rPr>
                <w:rFonts w:ascii="inherit" w:hAnsi="inherit"/>
                <w:color w:val="222222"/>
                <w:sz w:val="54"/>
                <w:szCs w:val="54"/>
                <w:lang w:val="en-US"/>
              </w:rPr>
            </w:pPr>
            <w:r w:rsidRPr="007737A0">
              <w:rPr>
                <w:sz w:val="20"/>
                <w:szCs w:val="20"/>
                <w:lang w:val="en-US"/>
              </w:rPr>
              <w:t xml:space="preserve">to demonstrate the safe use of R-290 as a low-GWP refrigerant in </w:t>
            </w:r>
            <w:r w:rsidRPr="007737A0">
              <w:rPr>
                <w:sz w:val="20"/>
                <w:szCs w:val="20"/>
              </w:rPr>
              <w:t>a cold</w:t>
            </w:r>
            <w:r w:rsidR="00997897" w:rsidRPr="007737A0">
              <w:rPr>
                <w:sz w:val="20"/>
                <w:szCs w:val="20"/>
              </w:rPr>
              <w:t xml:space="preserve"> </w:t>
            </w:r>
            <w:r w:rsidRPr="007737A0">
              <w:rPr>
                <w:sz w:val="20"/>
                <w:szCs w:val="20"/>
              </w:rPr>
              <w:t>store used for flower storage;</w:t>
            </w:r>
          </w:p>
          <w:p w14:paraId="54CF5B5F" w14:textId="77777777" w:rsidR="003C6026" w:rsidRPr="007737A0" w:rsidRDefault="003C6026" w:rsidP="00F17A21">
            <w:pPr>
              <w:pStyle w:val="NoSpacing"/>
              <w:numPr>
                <w:ilvl w:val="0"/>
                <w:numId w:val="12"/>
              </w:numPr>
              <w:rPr>
                <w:sz w:val="20"/>
                <w:szCs w:val="20"/>
                <w:lang w:val="en-US"/>
              </w:rPr>
            </w:pPr>
            <w:r w:rsidRPr="007737A0">
              <w:rPr>
                <w:sz w:val="20"/>
                <w:szCs w:val="20"/>
                <w:lang w:val="en-US"/>
              </w:rPr>
              <w:t>validate the requirements for the operation of cold rooms with R-290 refrigerant;</w:t>
            </w:r>
          </w:p>
          <w:p w14:paraId="31F13E4E" w14:textId="77777777" w:rsidR="003C6026" w:rsidRPr="007737A0" w:rsidRDefault="003C6026" w:rsidP="00F17A21">
            <w:pPr>
              <w:pStyle w:val="NoSpacing"/>
              <w:numPr>
                <w:ilvl w:val="0"/>
                <w:numId w:val="12"/>
              </w:numPr>
              <w:autoSpaceDE w:val="0"/>
              <w:autoSpaceDN w:val="0"/>
              <w:adjustRightInd w:val="0"/>
              <w:jc w:val="left"/>
              <w:rPr>
                <w:sz w:val="20"/>
                <w:szCs w:val="20"/>
                <w:lang w:val="en-US"/>
              </w:rPr>
            </w:pPr>
            <w:r w:rsidRPr="007737A0">
              <w:rPr>
                <w:sz w:val="20"/>
                <w:szCs w:val="20"/>
                <w:lang w:val="en-US"/>
              </w:rPr>
              <w:t xml:space="preserve">demonstrate the safe handling and proper risk management for the introduction of flammable refrigerants in the conservation of perishable products, to encourage possible adoption in similar applications. </w:t>
            </w:r>
          </w:p>
        </w:tc>
      </w:tr>
      <w:tr w:rsidR="003C6026" w:rsidRPr="007737A0" w14:paraId="008399E2" w14:textId="77777777" w:rsidTr="003C6026">
        <w:tc>
          <w:tcPr>
            <w:tcW w:w="10632" w:type="dxa"/>
            <w:gridSpan w:val="2"/>
          </w:tcPr>
          <w:p w14:paraId="267C1021" w14:textId="77777777" w:rsidR="003C6026" w:rsidRPr="007737A0" w:rsidRDefault="003C6026" w:rsidP="00EF1EA9">
            <w:pPr>
              <w:jc w:val="center"/>
              <w:rPr>
                <w:b/>
                <w:sz w:val="20"/>
                <w:szCs w:val="20"/>
                <w:lang w:val="en-US"/>
              </w:rPr>
            </w:pPr>
            <w:r w:rsidRPr="007737A0">
              <w:rPr>
                <w:b/>
                <w:sz w:val="20"/>
                <w:szCs w:val="20"/>
                <w:lang w:val="en-US"/>
              </w:rPr>
              <w:t>ACHIEVEMENTS AND IMPACT</w:t>
            </w:r>
          </w:p>
        </w:tc>
      </w:tr>
      <w:tr w:rsidR="003C6026" w:rsidRPr="007737A0" w14:paraId="3478CCEF" w14:textId="77777777" w:rsidTr="003C6026">
        <w:tc>
          <w:tcPr>
            <w:tcW w:w="3545" w:type="dxa"/>
          </w:tcPr>
          <w:p w14:paraId="53B3290D" w14:textId="77777777" w:rsidR="003C6026" w:rsidRPr="007737A0" w:rsidRDefault="003C6026" w:rsidP="00EF1EA9">
            <w:pPr>
              <w:jc w:val="left"/>
              <w:rPr>
                <w:b/>
                <w:sz w:val="20"/>
                <w:szCs w:val="20"/>
                <w:lang w:val="en-US"/>
              </w:rPr>
            </w:pPr>
            <w:r w:rsidRPr="007737A0">
              <w:rPr>
                <w:b/>
                <w:sz w:val="20"/>
                <w:szCs w:val="20"/>
                <w:lang w:val="en-US"/>
              </w:rPr>
              <w:t>Number of beneficiaries assisted</w:t>
            </w:r>
          </w:p>
        </w:tc>
        <w:tc>
          <w:tcPr>
            <w:tcW w:w="7087" w:type="dxa"/>
          </w:tcPr>
          <w:p w14:paraId="1B3AA92C" w14:textId="77777777" w:rsidR="003C6026" w:rsidRPr="007737A0" w:rsidRDefault="003C6026" w:rsidP="00EF1EA9">
            <w:pPr>
              <w:jc w:val="left"/>
              <w:rPr>
                <w:sz w:val="20"/>
                <w:szCs w:val="20"/>
                <w:lang w:val="en-US"/>
              </w:rPr>
            </w:pPr>
            <w:proofErr w:type="spellStart"/>
            <w:r w:rsidRPr="007737A0">
              <w:rPr>
                <w:sz w:val="20"/>
                <w:szCs w:val="20"/>
                <w:lang w:val="en-US"/>
              </w:rPr>
              <w:t>Hilsea</w:t>
            </w:r>
            <w:proofErr w:type="spellEnd"/>
            <w:r w:rsidRPr="007737A0">
              <w:rPr>
                <w:sz w:val="20"/>
                <w:szCs w:val="20"/>
                <w:lang w:val="en-US"/>
              </w:rPr>
              <w:t xml:space="preserve"> Company</w:t>
            </w:r>
          </w:p>
        </w:tc>
      </w:tr>
      <w:tr w:rsidR="003C6026" w:rsidRPr="007737A0" w14:paraId="04EDEAF6" w14:textId="77777777" w:rsidTr="003C6026">
        <w:tc>
          <w:tcPr>
            <w:tcW w:w="3545" w:type="dxa"/>
          </w:tcPr>
          <w:p w14:paraId="195ABF66" w14:textId="77777777" w:rsidR="003C6026" w:rsidRPr="007737A0" w:rsidRDefault="003C6026"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496D65F9" w14:textId="77777777" w:rsidR="003C6026" w:rsidRPr="007737A0" w:rsidRDefault="003C6026" w:rsidP="00EF1EA9">
            <w:pPr>
              <w:jc w:val="left"/>
              <w:rPr>
                <w:sz w:val="20"/>
                <w:szCs w:val="20"/>
                <w:lang w:val="en-US"/>
              </w:rPr>
            </w:pPr>
            <w:r w:rsidRPr="007737A0">
              <w:rPr>
                <w:sz w:val="20"/>
                <w:szCs w:val="20"/>
                <w:lang w:val="en-US"/>
              </w:rPr>
              <w:t xml:space="preserve">Installed capacity 0,03 service ca. 0.01 </w:t>
            </w:r>
            <w:proofErr w:type="spellStart"/>
            <w:r w:rsidRPr="007737A0">
              <w:rPr>
                <w:sz w:val="20"/>
                <w:szCs w:val="20"/>
                <w:lang w:val="en-US"/>
              </w:rPr>
              <w:t>mt</w:t>
            </w:r>
            <w:proofErr w:type="spellEnd"/>
            <w:r w:rsidRPr="007737A0">
              <w:rPr>
                <w:sz w:val="20"/>
                <w:szCs w:val="20"/>
                <w:lang w:val="en-US"/>
              </w:rPr>
              <w:t xml:space="preserve"> per year</w:t>
            </w:r>
          </w:p>
        </w:tc>
      </w:tr>
      <w:tr w:rsidR="003C6026" w:rsidRPr="007737A0" w14:paraId="43175E76" w14:textId="77777777" w:rsidTr="003C6026">
        <w:tc>
          <w:tcPr>
            <w:tcW w:w="3545" w:type="dxa"/>
          </w:tcPr>
          <w:p w14:paraId="365B8941" w14:textId="6883CAD5" w:rsidR="003C6026" w:rsidRPr="007737A0" w:rsidRDefault="003C6026"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087" w:type="dxa"/>
          </w:tcPr>
          <w:p w14:paraId="70AD4AB1" w14:textId="77777777" w:rsidR="003C6026" w:rsidRPr="007737A0" w:rsidRDefault="003C6026" w:rsidP="00EF1EA9">
            <w:pPr>
              <w:jc w:val="left"/>
              <w:rPr>
                <w:sz w:val="20"/>
                <w:szCs w:val="20"/>
                <w:highlight w:val="yellow"/>
                <w:lang w:val="en-US"/>
              </w:rPr>
            </w:pPr>
            <w:r w:rsidRPr="007737A0">
              <w:rPr>
                <w:sz w:val="20"/>
                <w:szCs w:val="20"/>
                <w:lang w:val="en-US"/>
              </w:rPr>
              <w:t>Not specified</w:t>
            </w:r>
          </w:p>
        </w:tc>
      </w:tr>
      <w:tr w:rsidR="003C6026" w:rsidRPr="007737A0" w14:paraId="51EE7CD7" w14:textId="77777777" w:rsidTr="003C6026">
        <w:tc>
          <w:tcPr>
            <w:tcW w:w="3545" w:type="dxa"/>
          </w:tcPr>
          <w:p w14:paraId="728FBFF0" w14:textId="77777777" w:rsidR="003C6026" w:rsidRPr="007737A0" w:rsidRDefault="003C6026" w:rsidP="00EF1EA9">
            <w:pPr>
              <w:jc w:val="left"/>
              <w:rPr>
                <w:b/>
                <w:sz w:val="20"/>
                <w:szCs w:val="20"/>
                <w:lang w:val="en-US"/>
              </w:rPr>
            </w:pPr>
            <w:r w:rsidRPr="007737A0">
              <w:rPr>
                <w:b/>
                <w:sz w:val="20"/>
                <w:szCs w:val="20"/>
                <w:lang w:val="en-US"/>
              </w:rPr>
              <w:t>Actual date of completion</w:t>
            </w:r>
          </w:p>
        </w:tc>
        <w:tc>
          <w:tcPr>
            <w:tcW w:w="7087" w:type="dxa"/>
            <w:shd w:val="clear" w:color="auto" w:fill="auto"/>
          </w:tcPr>
          <w:p w14:paraId="0FC349AF" w14:textId="77777777" w:rsidR="003C6026" w:rsidRPr="007737A0" w:rsidRDefault="003C6026" w:rsidP="00EF1EA9">
            <w:pPr>
              <w:jc w:val="left"/>
              <w:rPr>
                <w:sz w:val="20"/>
                <w:szCs w:val="20"/>
                <w:highlight w:val="yellow"/>
                <w:lang w:val="en-US"/>
              </w:rPr>
            </w:pPr>
            <w:r w:rsidRPr="007737A0">
              <w:rPr>
                <w:sz w:val="20"/>
                <w:szCs w:val="20"/>
                <w:lang w:val="en-US"/>
              </w:rPr>
              <w:t>Ongoing</w:t>
            </w:r>
          </w:p>
        </w:tc>
      </w:tr>
      <w:tr w:rsidR="003C6026" w:rsidRPr="007737A0" w14:paraId="4435C18F" w14:textId="77777777" w:rsidTr="003C6026">
        <w:tc>
          <w:tcPr>
            <w:tcW w:w="10632" w:type="dxa"/>
            <w:gridSpan w:val="2"/>
          </w:tcPr>
          <w:p w14:paraId="45381BC6" w14:textId="77777777" w:rsidR="003C6026" w:rsidRPr="007737A0" w:rsidRDefault="003C6026" w:rsidP="00EF1EA9">
            <w:pPr>
              <w:jc w:val="left"/>
              <w:rPr>
                <w:b/>
                <w:sz w:val="20"/>
                <w:szCs w:val="20"/>
                <w:lang w:val="en-US"/>
              </w:rPr>
            </w:pPr>
            <w:r w:rsidRPr="007737A0">
              <w:rPr>
                <w:b/>
                <w:sz w:val="20"/>
                <w:szCs w:val="20"/>
                <w:lang w:val="en-US"/>
              </w:rPr>
              <w:t xml:space="preserve">Main results obtained and any other environmental/economic impact achieved: </w:t>
            </w:r>
          </w:p>
          <w:p w14:paraId="148E4257" w14:textId="77777777" w:rsidR="003C6026" w:rsidRPr="007737A0" w:rsidRDefault="003C6026" w:rsidP="00F17A21">
            <w:pPr>
              <w:pStyle w:val="ListParagraph"/>
              <w:numPr>
                <w:ilvl w:val="0"/>
                <w:numId w:val="13"/>
              </w:numPr>
              <w:autoSpaceDE w:val="0"/>
              <w:autoSpaceDN w:val="0"/>
              <w:adjustRightInd w:val="0"/>
              <w:rPr>
                <w:rFonts w:ascii="Times New Roman" w:hAnsi="Times New Roman" w:cs="Times New Roman"/>
                <w:sz w:val="20"/>
                <w:szCs w:val="20"/>
                <w:lang w:val="en-US"/>
              </w:rPr>
            </w:pPr>
            <w:r w:rsidRPr="007737A0">
              <w:rPr>
                <w:rFonts w:ascii="Times New Roman" w:hAnsi="Times New Roman" w:cs="Times New Roman"/>
                <w:sz w:val="20"/>
                <w:szCs w:val="20"/>
                <w:lang w:val="en-US"/>
              </w:rPr>
              <w:t>Successful implementation of this project would be an advance in technology and would enable the introduction of a low-GWP alternative to a sector that otherwise can migrate to HFC-404A or HFC-507A.</w:t>
            </w:r>
          </w:p>
          <w:p w14:paraId="3093BB0E" w14:textId="77777777" w:rsidR="003C6026" w:rsidRPr="007737A0" w:rsidRDefault="003C6026" w:rsidP="00F17A21">
            <w:pPr>
              <w:pStyle w:val="NoSpacing"/>
              <w:numPr>
                <w:ilvl w:val="0"/>
                <w:numId w:val="13"/>
              </w:numPr>
              <w:rPr>
                <w:sz w:val="20"/>
                <w:szCs w:val="20"/>
                <w:lang w:val="en-US"/>
              </w:rPr>
            </w:pPr>
            <w:r w:rsidRPr="007737A0">
              <w:rPr>
                <w:sz w:val="20"/>
                <w:szCs w:val="20"/>
                <w:lang w:val="en-US"/>
              </w:rPr>
              <w:t>Application of methods to risk assessment and eliminate sources of ignition in refrigeration systems with flammable refrigerants.</w:t>
            </w:r>
          </w:p>
          <w:p w14:paraId="2E7BCB73" w14:textId="77777777" w:rsidR="003C6026" w:rsidRPr="007737A0" w:rsidRDefault="003C6026" w:rsidP="00F17A21">
            <w:pPr>
              <w:pStyle w:val="NoSpacing"/>
              <w:numPr>
                <w:ilvl w:val="0"/>
                <w:numId w:val="13"/>
              </w:numPr>
              <w:autoSpaceDE w:val="0"/>
              <w:autoSpaceDN w:val="0"/>
              <w:adjustRightInd w:val="0"/>
              <w:rPr>
                <w:sz w:val="20"/>
                <w:szCs w:val="20"/>
                <w:lang w:val="en-US"/>
              </w:rPr>
            </w:pPr>
            <w:r w:rsidRPr="007737A0">
              <w:rPr>
                <w:sz w:val="20"/>
                <w:szCs w:val="20"/>
                <w:lang w:val="en-US"/>
              </w:rPr>
              <w:t>Technical training and qualification of the personnel responsible for providing the refrigeration maintenance and installation with HC as refrigerant.</w:t>
            </w:r>
          </w:p>
          <w:p w14:paraId="5E38B991" w14:textId="77777777" w:rsidR="003C6026" w:rsidRPr="007737A0" w:rsidRDefault="003C6026" w:rsidP="00F17A21">
            <w:pPr>
              <w:pStyle w:val="ListParagraph"/>
              <w:numPr>
                <w:ilvl w:val="0"/>
                <w:numId w:val="13"/>
              </w:numPr>
              <w:autoSpaceDE w:val="0"/>
              <w:autoSpaceDN w:val="0"/>
              <w:adjustRightInd w:val="0"/>
              <w:rPr>
                <w:rFonts w:ascii="Times New Roman" w:hAnsi="Times New Roman" w:cs="Times New Roman"/>
                <w:sz w:val="20"/>
                <w:szCs w:val="20"/>
                <w:lang w:val="en-US"/>
              </w:rPr>
            </w:pPr>
            <w:r w:rsidRPr="007737A0">
              <w:rPr>
                <w:rFonts w:ascii="Times New Roman" w:hAnsi="Times New Roman" w:cs="Times New Roman"/>
                <w:sz w:val="20"/>
                <w:szCs w:val="20"/>
                <w:lang w:val="en-US"/>
              </w:rPr>
              <w:t xml:space="preserve">This project will generate inputs for updating/formulating the regulations and standards for flammable refrigerants that Ecuador intends to adopt during the implementation of the HPMP Stage II. </w:t>
            </w:r>
          </w:p>
          <w:p w14:paraId="4133D1C2" w14:textId="77777777" w:rsidR="003C6026" w:rsidRPr="007737A0" w:rsidRDefault="003C6026" w:rsidP="00F17A21">
            <w:pPr>
              <w:pStyle w:val="ListParagraph"/>
              <w:numPr>
                <w:ilvl w:val="0"/>
                <w:numId w:val="13"/>
              </w:numPr>
              <w:autoSpaceDE w:val="0"/>
              <w:autoSpaceDN w:val="0"/>
              <w:adjustRightInd w:val="0"/>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Dissemination workshops are planned at the end of the project, focused on end users related to this sector or with similar cooling needs.</w:t>
            </w:r>
          </w:p>
          <w:p w14:paraId="1301B97E" w14:textId="4A4C90BE" w:rsidR="003C6026" w:rsidRPr="007737A0" w:rsidRDefault="003C6026" w:rsidP="00F17A21">
            <w:pPr>
              <w:pStyle w:val="NoSpacing"/>
              <w:numPr>
                <w:ilvl w:val="0"/>
                <w:numId w:val="13"/>
              </w:numPr>
              <w:rPr>
                <w:sz w:val="20"/>
                <w:szCs w:val="20"/>
                <w:lang w:val="en-US"/>
              </w:rPr>
            </w:pPr>
            <w:r w:rsidRPr="007737A0">
              <w:rPr>
                <w:sz w:val="20"/>
                <w:szCs w:val="20"/>
                <w:lang w:val="en-US"/>
              </w:rPr>
              <w:t>Application of methodology based on social, economic and environmental life cycle analysis to determine the best replacement option for refrigeration technologies that deplete the ozone layer and cause global warming.</w:t>
            </w:r>
          </w:p>
        </w:tc>
      </w:tr>
      <w:tr w:rsidR="003C6026" w:rsidRPr="007737A0" w14:paraId="6567D754" w14:textId="77777777" w:rsidTr="003C6026">
        <w:tc>
          <w:tcPr>
            <w:tcW w:w="10632" w:type="dxa"/>
            <w:gridSpan w:val="2"/>
          </w:tcPr>
          <w:p w14:paraId="48399DCF" w14:textId="4E16DB68" w:rsidR="003C6026" w:rsidRPr="007737A0" w:rsidRDefault="003C6026" w:rsidP="0088278A">
            <w:pPr>
              <w:jc w:val="left"/>
              <w:rPr>
                <w:sz w:val="20"/>
                <w:szCs w:val="20"/>
                <w:lang w:val="en-US"/>
              </w:rPr>
            </w:pPr>
            <w:r w:rsidRPr="007737A0">
              <w:rPr>
                <w:b/>
                <w:sz w:val="20"/>
                <w:szCs w:val="20"/>
                <w:lang w:val="en-US"/>
              </w:rPr>
              <w:t>Reasons for delay. If the project was discontinued, please explain the reasons and indicate to what activities the funding was reallocated:</w:t>
            </w:r>
            <w:r w:rsidR="0088278A" w:rsidRPr="007737A0">
              <w:rPr>
                <w:b/>
                <w:sz w:val="20"/>
                <w:szCs w:val="20"/>
                <w:lang w:val="en-US"/>
              </w:rPr>
              <w:t xml:space="preserve"> </w:t>
            </w:r>
            <w:r w:rsidRPr="007737A0">
              <w:rPr>
                <w:sz w:val="20"/>
                <w:szCs w:val="20"/>
                <w:lang w:val="en-US"/>
              </w:rPr>
              <w:t>N/A</w:t>
            </w:r>
          </w:p>
        </w:tc>
      </w:tr>
      <w:tr w:rsidR="003C6026" w:rsidRPr="007737A0" w14:paraId="6CD8E11B" w14:textId="77777777" w:rsidTr="003C6026">
        <w:tc>
          <w:tcPr>
            <w:tcW w:w="10632" w:type="dxa"/>
            <w:gridSpan w:val="2"/>
          </w:tcPr>
          <w:p w14:paraId="5BBC9625" w14:textId="77777777" w:rsidR="003C6026" w:rsidRPr="007737A0" w:rsidRDefault="003C6026" w:rsidP="00EF1EA9">
            <w:pPr>
              <w:jc w:val="center"/>
              <w:rPr>
                <w:b/>
                <w:sz w:val="20"/>
                <w:szCs w:val="20"/>
                <w:lang w:val="en-US"/>
              </w:rPr>
            </w:pPr>
            <w:r w:rsidRPr="007737A0">
              <w:rPr>
                <w:b/>
                <w:sz w:val="20"/>
                <w:szCs w:val="20"/>
                <w:lang w:val="en-US"/>
              </w:rPr>
              <w:t>REPLICABILITY AND SUSTAINABILITY</w:t>
            </w:r>
          </w:p>
        </w:tc>
      </w:tr>
      <w:tr w:rsidR="003C6026" w:rsidRPr="007737A0" w14:paraId="297DB686" w14:textId="77777777" w:rsidTr="003C6026">
        <w:tc>
          <w:tcPr>
            <w:tcW w:w="3545" w:type="dxa"/>
          </w:tcPr>
          <w:p w14:paraId="5740B694" w14:textId="77777777" w:rsidR="003C6026" w:rsidRPr="007737A0" w:rsidRDefault="003C6026" w:rsidP="00EF1EA9">
            <w:pPr>
              <w:jc w:val="left"/>
              <w:rPr>
                <w:b/>
                <w:sz w:val="20"/>
                <w:szCs w:val="20"/>
                <w:lang w:val="en-US"/>
              </w:rPr>
            </w:pPr>
            <w:r w:rsidRPr="007737A0">
              <w:rPr>
                <w:b/>
                <w:sz w:val="20"/>
                <w:szCs w:val="20"/>
                <w:lang w:val="en-US"/>
              </w:rPr>
              <w:t>Associated technical assistance/training provided</w:t>
            </w:r>
          </w:p>
        </w:tc>
        <w:tc>
          <w:tcPr>
            <w:tcW w:w="7087" w:type="dxa"/>
          </w:tcPr>
          <w:p w14:paraId="68A929A6" w14:textId="77777777" w:rsidR="003C6026" w:rsidRPr="007737A0" w:rsidRDefault="003C6026" w:rsidP="00EF1EA9">
            <w:pPr>
              <w:pStyle w:val="NoSpacing"/>
              <w:rPr>
                <w:sz w:val="20"/>
                <w:szCs w:val="20"/>
                <w:lang w:val="en-US"/>
              </w:rPr>
            </w:pPr>
            <w:r w:rsidRPr="007737A0">
              <w:rPr>
                <w:sz w:val="20"/>
                <w:szCs w:val="20"/>
                <w:lang w:val="en-US"/>
              </w:rPr>
              <w:t>A workshop will be carried out to provide support for the beneficiary company and the company responsible for the installation of the HC refrigeration equipment. The training included both theory and practice workshops with an international expert that focused on the safe handling of R-290 refrigerant during the installation and maintenance services of refrigeration systems. The main topics presented were:</w:t>
            </w:r>
          </w:p>
          <w:p w14:paraId="3CAFB5FF" w14:textId="77777777" w:rsidR="003C6026" w:rsidRPr="007737A0" w:rsidRDefault="003C6026" w:rsidP="00F17A21">
            <w:pPr>
              <w:pStyle w:val="ListParagraph"/>
              <w:numPr>
                <w:ilvl w:val="0"/>
                <w:numId w:val="14"/>
              </w:numPr>
              <w:autoSpaceDE w:val="0"/>
              <w:autoSpaceDN w:val="0"/>
              <w:adjustRightInd w:val="0"/>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HCFC -22 system charged with R-290;</w:t>
            </w:r>
          </w:p>
          <w:p w14:paraId="3BE5D8AB" w14:textId="77777777" w:rsidR="003C6026" w:rsidRPr="007737A0" w:rsidRDefault="003C6026" w:rsidP="00F17A21">
            <w:pPr>
              <w:pStyle w:val="NoSpacing"/>
              <w:numPr>
                <w:ilvl w:val="0"/>
                <w:numId w:val="14"/>
              </w:numPr>
              <w:rPr>
                <w:sz w:val="20"/>
                <w:szCs w:val="20"/>
                <w:lang w:val="en-US"/>
              </w:rPr>
            </w:pPr>
            <w:r w:rsidRPr="007737A0">
              <w:rPr>
                <w:sz w:val="20"/>
                <w:szCs w:val="20"/>
                <w:lang w:val="en-US"/>
              </w:rPr>
              <w:t>Risk assessment and eliminate sources of ignition in refrigeration systems with flammable refrigerants;</w:t>
            </w:r>
          </w:p>
          <w:p w14:paraId="7BB5FA93" w14:textId="77777777" w:rsidR="003C6026" w:rsidRPr="007737A0" w:rsidRDefault="003C6026" w:rsidP="00F17A21">
            <w:pPr>
              <w:pStyle w:val="ListParagraph"/>
              <w:numPr>
                <w:ilvl w:val="0"/>
                <w:numId w:val="14"/>
              </w:numPr>
              <w:autoSpaceDE w:val="0"/>
              <w:autoSpaceDN w:val="0"/>
              <w:adjustRightInd w:val="0"/>
              <w:jc w:val="left"/>
              <w:rPr>
                <w:rFonts w:ascii="Times New Roman" w:hAnsi="Times New Roman" w:cs="Times New Roman"/>
                <w:sz w:val="20"/>
                <w:szCs w:val="20"/>
                <w:lang w:val="en-US"/>
              </w:rPr>
            </w:pPr>
            <w:r w:rsidRPr="007737A0">
              <w:rPr>
                <w:rFonts w:ascii="Times New Roman" w:hAnsi="Times New Roman" w:cs="Times New Roman"/>
                <w:sz w:val="20"/>
                <w:szCs w:val="20"/>
                <w:lang w:val="en-US"/>
              </w:rPr>
              <w:t>Modifications to electrical components and enclosures/panels;</w:t>
            </w:r>
          </w:p>
          <w:p w14:paraId="0F5ACD2B" w14:textId="77777777" w:rsidR="003C6026" w:rsidRPr="007737A0" w:rsidRDefault="003C6026" w:rsidP="00F17A21">
            <w:pPr>
              <w:pStyle w:val="NoSpacing"/>
              <w:numPr>
                <w:ilvl w:val="0"/>
                <w:numId w:val="14"/>
              </w:numPr>
              <w:rPr>
                <w:sz w:val="20"/>
                <w:szCs w:val="20"/>
                <w:lang w:val="en-US"/>
              </w:rPr>
            </w:pPr>
            <w:r w:rsidRPr="007737A0">
              <w:rPr>
                <w:sz w:val="20"/>
                <w:szCs w:val="20"/>
                <w:lang w:val="en-US"/>
              </w:rPr>
              <w:t>Methods of leak detection system.</w:t>
            </w:r>
          </w:p>
        </w:tc>
      </w:tr>
      <w:tr w:rsidR="003C6026" w:rsidRPr="007737A0" w14:paraId="06F8E1BA" w14:textId="77777777" w:rsidTr="003C6026">
        <w:tc>
          <w:tcPr>
            <w:tcW w:w="3545" w:type="dxa"/>
          </w:tcPr>
          <w:p w14:paraId="56D00C98" w14:textId="77777777" w:rsidR="003C6026" w:rsidRPr="007737A0" w:rsidRDefault="003C6026" w:rsidP="00EF1EA9">
            <w:pPr>
              <w:jc w:val="left"/>
              <w:rPr>
                <w:b/>
                <w:sz w:val="20"/>
                <w:szCs w:val="20"/>
                <w:lang w:val="en-US"/>
              </w:rPr>
            </w:pPr>
            <w:r w:rsidRPr="007737A0">
              <w:rPr>
                <w:b/>
                <w:sz w:val="20"/>
                <w:szCs w:val="20"/>
                <w:lang w:val="en-US"/>
              </w:rPr>
              <w:lastRenderedPageBreak/>
              <w:t>Associated policies or regulatory measures planned/promulgated, if any</w:t>
            </w:r>
          </w:p>
        </w:tc>
        <w:tc>
          <w:tcPr>
            <w:tcW w:w="7087" w:type="dxa"/>
          </w:tcPr>
          <w:p w14:paraId="067FFBDD" w14:textId="2303988D" w:rsidR="003C6026" w:rsidRPr="007737A0" w:rsidRDefault="003C6026" w:rsidP="00EF1EA9">
            <w:pPr>
              <w:jc w:val="left"/>
              <w:rPr>
                <w:sz w:val="20"/>
                <w:szCs w:val="20"/>
                <w:lang w:val="en-US"/>
              </w:rPr>
            </w:pPr>
            <w:r w:rsidRPr="007737A0">
              <w:rPr>
                <w:sz w:val="20"/>
                <w:szCs w:val="20"/>
                <w:lang w:val="en-US"/>
              </w:rPr>
              <w:t>As component of the HPMP, the Government of Ecuador is promoting the use of hydrocarbon. For the training activities, the demonstration and use of hydrocarbon as alternative is compulsory.</w:t>
            </w:r>
            <w:r w:rsidR="00EF1EA9" w:rsidRPr="007737A0">
              <w:rPr>
                <w:sz w:val="20"/>
                <w:szCs w:val="20"/>
                <w:lang w:val="en-US"/>
              </w:rPr>
              <w:t xml:space="preserve"> </w:t>
            </w:r>
          </w:p>
          <w:p w14:paraId="22F0B267" w14:textId="0C46DA6C" w:rsidR="003C6026" w:rsidRPr="007737A0" w:rsidRDefault="003C6026" w:rsidP="00EF1EA9">
            <w:pPr>
              <w:pStyle w:val="NoSpacing"/>
              <w:rPr>
                <w:sz w:val="20"/>
                <w:szCs w:val="20"/>
                <w:lang w:val="en-US"/>
              </w:rPr>
            </w:pPr>
            <w:r w:rsidRPr="007737A0">
              <w:rPr>
                <w:sz w:val="20"/>
                <w:szCs w:val="20"/>
                <w:lang w:val="en-US"/>
              </w:rPr>
              <w:t>Furthermore, Stage II of Ecuador’s HPMP and Kigali Amendment include activities for development and establishment of regulations and standards for flammable refrigerants that will allow the safe handling in the use and servicing of HC in refrigeration equipment. The project’s outputs will be taken as input for the regulations or standards that will be formulated.</w:t>
            </w:r>
            <w:r w:rsidR="00EF1EA9" w:rsidRPr="007737A0">
              <w:rPr>
                <w:sz w:val="20"/>
                <w:szCs w:val="20"/>
                <w:lang w:val="en-US"/>
              </w:rPr>
              <w:t xml:space="preserve"> </w:t>
            </w:r>
          </w:p>
        </w:tc>
      </w:tr>
      <w:tr w:rsidR="003C6026" w:rsidRPr="007737A0" w14:paraId="0ABA3C72" w14:textId="77777777" w:rsidTr="003C6026">
        <w:tc>
          <w:tcPr>
            <w:tcW w:w="3545" w:type="dxa"/>
          </w:tcPr>
          <w:p w14:paraId="14F85AEA" w14:textId="77777777" w:rsidR="003C6026" w:rsidRPr="007737A0" w:rsidRDefault="003C6026"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087" w:type="dxa"/>
          </w:tcPr>
          <w:p w14:paraId="16C47B48" w14:textId="77777777" w:rsidR="003C6026" w:rsidRPr="007737A0" w:rsidRDefault="003C6026" w:rsidP="00EF1EA9">
            <w:pPr>
              <w:pStyle w:val="NoSpacing"/>
              <w:rPr>
                <w:sz w:val="20"/>
                <w:szCs w:val="20"/>
                <w:lang w:val="en-US"/>
              </w:rPr>
            </w:pPr>
            <w:r w:rsidRPr="007737A0">
              <w:rPr>
                <w:sz w:val="20"/>
                <w:szCs w:val="20"/>
                <w:lang w:val="en-US"/>
              </w:rPr>
              <w:t>The flower export association has provided support on this project and the results will be disseminated through them. It is expected that other producers will also follow the approach. In addition, the information generated on the use and measures to ensure the safe handling of HC in refrigeration systems would be made available, which could benefit other projects in the region.</w:t>
            </w:r>
          </w:p>
        </w:tc>
      </w:tr>
      <w:tr w:rsidR="003C6026" w:rsidRPr="007737A0" w14:paraId="56196FD0" w14:textId="77777777" w:rsidTr="003C6026">
        <w:tc>
          <w:tcPr>
            <w:tcW w:w="10632" w:type="dxa"/>
            <w:gridSpan w:val="2"/>
          </w:tcPr>
          <w:p w14:paraId="181AC58D" w14:textId="13F443D7" w:rsidR="003C6026" w:rsidRPr="007737A0" w:rsidRDefault="003C6026" w:rsidP="00997897">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The project is being implemented with local service and engineering companies and training is provided to the service companies. All the components and equipment has been purchased through local suppliers. It is possible to replicate results like this.</w:t>
            </w:r>
          </w:p>
        </w:tc>
      </w:tr>
    </w:tbl>
    <w:p w14:paraId="4A24491E" w14:textId="6C0E0290" w:rsidR="007737A0" w:rsidRDefault="007737A0" w:rsidP="00EF1EA9">
      <w:pPr>
        <w:jc w:val="left"/>
        <w:rPr>
          <w:lang w:val="en-US"/>
        </w:rPr>
      </w:pPr>
    </w:p>
    <w:p w14:paraId="708539C2" w14:textId="77777777" w:rsidR="007737A0" w:rsidRDefault="007737A0">
      <w:pPr>
        <w:jc w:val="left"/>
        <w:rPr>
          <w:lang w:val="en-US"/>
        </w:rPr>
      </w:pPr>
      <w:r>
        <w:rPr>
          <w:lang w:val="en-US"/>
        </w:rPr>
        <w:br w:type="page"/>
      </w:r>
    </w:p>
    <w:p w14:paraId="0C386F2F" w14:textId="77777777" w:rsidR="003C6026" w:rsidRPr="007737A0" w:rsidRDefault="003C6026" w:rsidP="00EF1EA9">
      <w:pPr>
        <w:jc w:val="left"/>
        <w:rPr>
          <w:lang w:val="en-US"/>
        </w:rPr>
      </w:pPr>
    </w:p>
    <w:tbl>
      <w:tblPr>
        <w:tblStyle w:val="TableGrid"/>
        <w:tblW w:w="10656" w:type="dxa"/>
        <w:tblInd w:w="-455" w:type="dxa"/>
        <w:tblLook w:val="04A0" w:firstRow="1" w:lastRow="0" w:firstColumn="1" w:lastColumn="0" w:noHBand="0" w:noVBand="1"/>
      </w:tblPr>
      <w:tblGrid>
        <w:gridCol w:w="3569"/>
        <w:gridCol w:w="7087"/>
      </w:tblGrid>
      <w:tr w:rsidR="003C6026" w:rsidRPr="007737A0" w14:paraId="7AA3706F" w14:textId="77777777" w:rsidTr="0088278A">
        <w:tc>
          <w:tcPr>
            <w:tcW w:w="10656" w:type="dxa"/>
            <w:gridSpan w:val="2"/>
          </w:tcPr>
          <w:p w14:paraId="6D15DBF0" w14:textId="77777777" w:rsidR="003C6026" w:rsidRPr="007737A0" w:rsidRDefault="003C6026" w:rsidP="00EF1EA9">
            <w:pPr>
              <w:jc w:val="center"/>
              <w:rPr>
                <w:sz w:val="20"/>
                <w:szCs w:val="20"/>
                <w:lang w:val="en-US"/>
              </w:rPr>
            </w:pPr>
            <w:r w:rsidRPr="007737A0">
              <w:rPr>
                <w:b/>
                <w:sz w:val="20"/>
                <w:szCs w:val="20"/>
                <w:lang w:val="en-US"/>
              </w:rPr>
              <w:t>PROJECT DESCRIPTION</w:t>
            </w:r>
          </w:p>
        </w:tc>
      </w:tr>
      <w:tr w:rsidR="003C6026" w:rsidRPr="007737A0" w14:paraId="0700E3E0" w14:textId="77777777" w:rsidTr="0088278A">
        <w:tc>
          <w:tcPr>
            <w:tcW w:w="3569" w:type="dxa"/>
          </w:tcPr>
          <w:p w14:paraId="6B1D420A" w14:textId="77777777" w:rsidR="003C6026" w:rsidRPr="007737A0" w:rsidRDefault="003C6026" w:rsidP="00EF1EA9">
            <w:pPr>
              <w:jc w:val="left"/>
              <w:rPr>
                <w:b/>
                <w:sz w:val="20"/>
                <w:szCs w:val="20"/>
                <w:lang w:val="en-US"/>
              </w:rPr>
            </w:pPr>
            <w:r w:rsidRPr="007737A0">
              <w:rPr>
                <w:b/>
                <w:sz w:val="20"/>
                <w:szCs w:val="20"/>
                <w:lang w:val="en-US"/>
              </w:rPr>
              <w:t>Country</w:t>
            </w:r>
          </w:p>
        </w:tc>
        <w:tc>
          <w:tcPr>
            <w:tcW w:w="7087" w:type="dxa"/>
          </w:tcPr>
          <w:p w14:paraId="5C7B733D" w14:textId="77777777" w:rsidR="003C6026" w:rsidRPr="007737A0" w:rsidRDefault="003C6026" w:rsidP="00EF1EA9">
            <w:pPr>
              <w:jc w:val="left"/>
              <w:rPr>
                <w:sz w:val="20"/>
                <w:szCs w:val="20"/>
                <w:lang w:val="en-US"/>
              </w:rPr>
            </w:pPr>
            <w:r w:rsidRPr="007737A0">
              <w:rPr>
                <w:sz w:val="20"/>
                <w:szCs w:val="20"/>
                <w:lang w:val="en-US"/>
              </w:rPr>
              <w:t>Georgia</w:t>
            </w:r>
          </w:p>
        </w:tc>
      </w:tr>
      <w:tr w:rsidR="003C6026" w:rsidRPr="007737A0" w14:paraId="40EA2824" w14:textId="77777777" w:rsidTr="0088278A">
        <w:tc>
          <w:tcPr>
            <w:tcW w:w="3569" w:type="dxa"/>
          </w:tcPr>
          <w:p w14:paraId="4832AD64" w14:textId="77777777" w:rsidR="003C6026" w:rsidRPr="007737A0" w:rsidRDefault="003C6026" w:rsidP="00EF1EA9">
            <w:pPr>
              <w:jc w:val="left"/>
              <w:rPr>
                <w:b/>
                <w:sz w:val="20"/>
                <w:szCs w:val="20"/>
                <w:lang w:val="en-US"/>
              </w:rPr>
            </w:pPr>
            <w:r w:rsidRPr="007737A0">
              <w:rPr>
                <w:b/>
                <w:sz w:val="20"/>
                <w:szCs w:val="20"/>
                <w:lang w:val="en-US"/>
              </w:rPr>
              <w:t>Stage of the HPMP</w:t>
            </w:r>
          </w:p>
        </w:tc>
        <w:tc>
          <w:tcPr>
            <w:tcW w:w="7087" w:type="dxa"/>
          </w:tcPr>
          <w:p w14:paraId="5B32A4D3" w14:textId="77777777" w:rsidR="003C6026" w:rsidRPr="007737A0" w:rsidRDefault="003C6026" w:rsidP="00EF1EA9">
            <w:pPr>
              <w:jc w:val="left"/>
              <w:rPr>
                <w:sz w:val="20"/>
                <w:szCs w:val="20"/>
                <w:lang w:val="en-US"/>
              </w:rPr>
            </w:pPr>
            <w:r w:rsidRPr="007737A0">
              <w:rPr>
                <w:sz w:val="20"/>
                <w:szCs w:val="20"/>
                <w:lang w:val="en-US"/>
              </w:rPr>
              <w:t>I</w:t>
            </w:r>
          </w:p>
        </w:tc>
      </w:tr>
      <w:tr w:rsidR="003C6026" w:rsidRPr="007737A0" w14:paraId="695B8508" w14:textId="77777777" w:rsidTr="0088278A">
        <w:tc>
          <w:tcPr>
            <w:tcW w:w="3569" w:type="dxa"/>
          </w:tcPr>
          <w:p w14:paraId="7212BFB9" w14:textId="77777777" w:rsidR="003C6026" w:rsidRPr="007737A0" w:rsidRDefault="003C6026" w:rsidP="00EF1EA9">
            <w:pPr>
              <w:jc w:val="left"/>
              <w:rPr>
                <w:b/>
                <w:sz w:val="20"/>
                <w:szCs w:val="20"/>
                <w:lang w:val="en-US"/>
              </w:rPr>
            </w:pPr>
            <w:r w:rsidRPr="007737A0">
              <w:rPr>
                <w:b/>
                <w:sz w:val="20"/>
                <w:szCs w:val="20"/>
                <w:lang w:val="en-US"/>
              </w:rPr>
              <w:t>Implementing agency</w:t>
            </w:r>
          </w:p>
        </w:tc>
        <w:tc>
          <w:tcPr>
            <w:tcW w:w="7087" w:type="dxa"/>
          </w:tcPr>
          <w:p w14:paraId="54520375" w14:textId="77777777" w:rsidR="003C6026" w:rsidRPr="007737A0" w:rsidRDefault="003C6026" w:rsidP="00EF1EA9">
            <w:pPr>
              <w:jc w:val="left"/>
              <w:rPr>
                <w:sz w:val="20"/>
                <w:szCs w:val="20"/>
                <w:lang w:val="en-US"/>
              </w:rPr>
            </w:pPr>
            <w:r w:rsidRPr="007737A0">
              <w:rPr>
                <w:sz w:val="20"/>
                <w:szCs w:val="20"/>
                <w:lang w:val="en-US"/>
              </w:rPr>
              <w:t>UNDP</w:t>
            </w:r>
          </w:p>
        </w:tc>
      </w:tr>
      <w:tr w:rsidR="003C6026" w:rsidRPr="007737A0" w14:paraId="01CC3A08" w14:textId="77777777" w:rsidTr="0088278A">
        <w:tc>
          <w:tcPr>
            <w:tcW w:w="3569" w:type="dxa"/>
          </w:tcPr>
          <w:p w14:paraId="770B6276" w14:textId="77777777" w:rsidR="003C6026" w:rsidRPr="007737A0" w:rsidRDefault="003C6026" w:rsidP="00EF1EA9">
            <w:pPr>
              <w:jc w:val="left"/>
              <w:rPr>
                <w:b/>
                <w:sz w:val="20"/>
                <w:szCs w:val="20"/>
                <w:lang w:val="en-US"/>
              </w:rPr>
            </w:pPr>
            <w:r w:rsidRPr="007737A0">
              <w:rPr>
                <w:b/>
                <w:sz w:val="20"/>
                <w:szCs w:val="20"/>
                <w:lang w:val="en-US"/>
              </w:rPr>
              <w:t>Project title</w:t>
            </w:r>
          </w:p>
        </w:tc>
        <w:tc>
          <w:tcPr>
            <w:tcW w:w="7087" w:type="dxa"/>
          </w:tcPr>
          <w:p w14:paraId="0ACD51EA" w14:textId="77777777" w:rsidR="003C6026" w:rsidRPr="007737A0" w:rsidRDefault="003C6026" w:rsidP="00EF1EA9">
            <w:pPr>
              <w:jc w:val="left"/>
              <w:rPr>
                <w:sz w:val="20"/>
                <w:szCs w:val="20"/>
                <w:lang w:val="en-US"/>
              </w:rPr>
            </w:pPr>
            <w:r w:rsidRPr="007737A0">
              <w:rPr>
                <w:sz w:val="20"/>
                <w:szCs w:val="20"/>
                <w:lang w:val="en-US"/>
              </w:rPr>
              <w:t>Demonstration projects to use natural refrigerants</w:t>
            </w:r>
          </w:p>
        </w:tc>
      </w:tr>
      <w:tr w:rsidR="003C6026" w:rsidRPr="007737A0" w14:paraId="7702E123" w14:textId="77777777" w:rsidTr="0088278A">
        <w:tc>
          <w:tcPr>
            <w:tcW w:w="3569" w:type="dxa"/>
          </w:tcPr>
          <w:p w14:paraId="12DAE4FB" w14:textId="77777777" w:rsidR="003C6026" w:rsidRPr="007737A0" w:rsidRDefault="003C6026" w:rsidP="00EF1EA9">
            <w:pPr>
              <w:jc w:val="left"/>
              <w:rPr>
                <w:b/>
                <w:sz w:val="20"/>
                <w:szCs w:val="20"/>
                <w:lang w:val="en-US"/>
              </w:rPr>
            </w:pPr>
            <w:r w:rsidRPr="007737A0">
              <w:rPr>
                <w:b/>
                <w:sz w:val="20"/>
                <w:szCs w:val="20"/>
                <w:lang w:val="en-US"/>
              </w:rPr>
              <w:t>Subsector/application</w:t>
            </w:r>
          </w:p>
        </w:tc>
        <w:tc>
          <w:tcPr>
            <w:tcW w:w="7087" w:type="dxa"/>
          </w:tcPr>
          <w:p w14:paraId="728F1AC5" w14:textId="77777777" w:rsidR="003C6026" w:rsidRPr="007737A0" w:rsidRDefault="003C6026" w:rsidP="00EF1EA9">
            <w:pPr>
              <w:jc w:val="left"/>
              <w:rPr>
                <w:sz w:val="20"/>
                <w:szCs w:val="20"/>
                <w:lang w:val="en-US"/>
              </w:rPr>
            </w:pPr>
            <w:r w:rsidRPr="007737A0">
              <w:rPr>
                <w:sz w:val="20"/>
                <w:szCs w:val="20"/>
                <w:lang w:val="en-US"/>
              </w:rPr>
              <w:t>Servicing</w:t>
            </w:r>
          </w:p>
        </w:tc>
      </w:tr>
      <w:tr w:rsidR="003C6026" w:rsidRPr="007737A0" w14:paraId="786FA6F8" w14:textId="77777777" w:rsidTr="0088278A">
        <w:tc>
          <w:tcPr>
            <w:tcW w:w="3569" w:type="dxa"/>
          </w:tcPr>
          <w:p w14:paraId="4483F95F" w14:textId="77777777" w:rsidR="003C6026" w:rsidRPr="007737A0" w:rsidRDefault="003C6026" w:rsidP="00EF1EA9">
            <w:pPr>
              <w:jc w:val="left"/>
              <w:rPr>
                <w:b/>
                <w:sz w:val="20"/>
                <w:szCs w:val="20"/>
                <w:lang w:val="en-US"/>
              </w:rPr>
            </w:pPr>
            <w:r w:rsidRPr="007737A0">
              <w:rPr>
                <w:b/>
                <w:sz w:val="20"/>
                <w:szCs w:val="20"/>
                <w:lang w:val="en-US"/>
              </w:rPr>
              <w:t>Alternative technology</w:t>
            </w:r>
          </w:p>
        </w:tc>
        <w:tc>
          <w:tcPr>
            <w:tcW w:w="7087" w:type="dxa"/>
          </w:tcPr>
          <w:p w14:paraId="16027C85" w14:textId="77777777" w:rsidR="003C6026" w:rsidRPr="007737A0" w:rsidRDefault="003C6026" w:rsidP="00EF1EA9">
            <w:pPr>
              <w:jc w:val="left"/>
              <w:rPr>
                <w:sz w:val="20"/>
                <w:szCs w:val="20"/>
                <w:lang w:val="en-US"/>
              </w:rPr>
            </w:pPr>
            <w:r w:rsidRPr="007737A0">
              <w:rPr>
                <w:sz w:val="20"/>
                <w:szCs w:val="20"/>
                <w:lang w:val="en-US"/>
              </w:rPr>
              <w:t>CO2 as a target for demonstration</w:t>
            </w:r>
          </w:p>
        </w:tc>
      </w:tr>
      <w:tr w:rsidR="003C6026" w:rsidRPr="007737A0" w14:paraId="06559610" w14:textId="77777777" w:rsidTr="0088278A">
        <w:tc>
          <w:tcPr>
            <w:tcW w:w="3569" w:type="dxa"/>
          </w:tcPr>
          <w:p w14:paraId="6E65822F" w14:textId="77777777" w:rsidR="003C6026" w:rsidRPr="007737A0" w:rsidRDefault="003C6026" w:rsidP="00EF1EA9">
            <w:pPr>
              <w:jc w:val="left"/>
              <w:rPr>
                <w:b/>
                <w:sz w:val="20"/>
                <w:szCs w:val="20"/>
                <w:lang w:val="en-US"/>
              </w:rPr>
            </w:pPr>
            <w:r w:rsidRPr="007737A0">
              <w:rPr>
                <w:b/>
                <w:sz w:val="20"/>
                <w:szCs w:val="20"/>
                <w:lang w:val="en-US"/>
              </w:rPr>
              <w:t>Number of beneficiaries planned</w:t>
            </w:r>
          </w:p>
        </w:tc>
        <w:tc>
          <w:tcPr>
            <w:tcW w:w="7087" w:type="dxa"/>
          </w:tcPr>
          <w:p w14:paraId="47403C49" w14:textId="77777777" w:rsidR="003C6026" w:rsidRPr="007737A0" w:rsidRDefault="003C6026" w:rsidP="00EF1EA9">
            <w:pPr>
              <w:jc w:val="left"/>
              <w:rPr>
                <w:sz w:val="20"/>
                <w:szCs w:val="20"/>
                <w:lang w:val="en-US"/>
              </w:rPr>
            </w:pPr>
            <w:r w:rsidRPr="007737A0">
              <w:rPr>
                <w:sz w:val="20"/>
                <w:szCs w:val="20"/>
                <w:lang w:val="en-US"/>
              </w:rPr>
              <w:t>1</w:t>
            </w:r>
          </w:p>
        </w:tc>
      </w:tr>
      <w:tr w:rsidR="003C6026" w:rsidRPr="007737A0" w14:paraId="03F3CA97" w14:textId="77777777" w:rsidTr="0088278A">
        <w:tc>
          <w:tcPr>
            <w:tcW w:w="3569" w:type="dxa"/>
          </w:tcPr>
          <w:p w14:paraId="1C6A999D" w14:textId="77777777" w:rsidR="003C6026" w:rsidRPr="007737A0" w:rsidRDefault="003C6026"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4093DF8C" w14:textId="77777777" w:rsidR="003C6026" w:rsidRPr="007737A0" w:rsidRDefault="003C6026" w:rsidP="00EF1EA9">
            <w:pPr>
              <w:jc w:val="left"/>
              <w:rPr>
                <w:sz w:val="20"/>
                <w:szCs w:val="20"/>
                <w:lang w:val="en-US"/>
              </w:rPr>
            </w:pPr>
            <w:r w:rsidRPr="007737A0">
              <w:rPr>
                <w:sz w:val="20"/>
                <w:szCs w:val="20"/>
                <w:lang w:val="en-US"/>
              </w:rPr>
              <w:t>TBD – after a market search for potential partners is completed</w:t>
            </w:r>
          </w:p>
        </w:tc>
      </w:tr>
      <w:tr w:rsidR="003C6026" w:rsidRPr="007737A0" w14:paraId="55D2769C" w14:textId="77777777" w:rsidTr="0088278A">
        <w:tc>
          <w:tcPr>
            <w:tcW w:w="3569" w:type="dxa"/>
          </w:tcPr>
          <w:p w14:paraId="3AAFB655" w14:textId="34DE56BA" w:rsidR="003C6026" w:rsidRPr="007737A0" w:rsidRDefault="003C6026"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087" w:type="dxa"/>
          </w:tcPr>
          <w:p w14:paraId="01F2AC8E" w14:textId="77777777" w:rsidR="003C6026" w:rsidRPr="007737A0" w:rsidRDefault="003C6026" w:rsidP="00EF1EA9">
            <w:pPr>
              <w:jc w:val="left"/>
              <w:rPr>
                <w:sz w:val="20"/>
                <w:szCs w:val="20"/>
                <w:lang w:val="en-US"/>
              </w:rPr>
            </w:pPr>
            <w:r w:rsidRPr="007737A0">
              <w:rPr>
                <w:sz w:val="20"/>
                <w:szCs w:val="20"/>
                <w:lang w:val="en-US"/>
              </w:rPr>
              <w:t>91,300</w:t>
            </w:r>
          </w:p>
        </w:tc>
      </w:tr>
      <w:tr w:rsidR="003C6026" w:rsidRPr="007737A0" w14:paraId="4226A5FE" w14:textId="77777777" w:rsidTr="0088278A">
        <w:tc>
          <w:tcPr>
            <w:tcW w:w="3569" w:type="dxa"/>
          </w:tcPr>
          <w:p w14:paraId="061D3344" w14:textId="55A131FF" w:rsidR="003C6026" w:rsidRPr="007737A0" w:rsidRDefault="003C6026"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087" w:type="dxa"/>
          </w:tcPr>
          <w:p w14:paraId="29447419" w14:textId="77777777" w:rsidR="003C6026" w:rsidRPr="007737A0" w:rsidRDefault="003C6026" w:rsidP="00EF1EA9">
            <w:pPr>
              <w:jc w:val="left"/>
              <w:rPr>
                <w:sz w:val="20"/>
                <w:szCs w:val="20"/>
                <w:lang w:val="en-US"/>
              </w:rPr>
            </w:pPr>
            <w:r w:rsidRPr="007737A0">
              <w:rPr>
                <w:sz w:val="20"/>
                <w:szCs w:val="20"/>
                <w:lang w:val="en-US"/>
              </w:rPr>
              <w:t>TBD – after a market search for potential partners is completed</w:t>
            </w:r>
          </w:p>
        </w:tc>
      </w:tr>
      <w:tr w:rsidR="003C6026" w:rsidRPr="007737A0" w14:paraId="39D36E2A" w14:textId="77777777" w:rsidTr="0088278A">
        <w:tc>
          <w:tcPr>
            <w:tcW w:w="3569" w:type="dxa"/>
          </w:tcPr>
          <w:p w14:paraId="5FBAE2FA" w14:textId="77777777" w:rsidR="003C6026" w:rsidRPr="007737A0" w:rsidRDefault="003C6026" w:rsidP="00EF1EA9">
            <w:pPr>
              <w:jc w:val="left"/>
              <w:rPr>
                <w:b/>
                <w:sz w:val="20"/>
                <w:szCs w:val="20"/>
                <w:lang w:val="en-US"/>
              </w:rPr>
            </w:pPr>
            <w:r w:rsidRPr="007737A0">
              <w:rPr>
                <w:b/>
                <w:sz w:val="20"/>
                <w:szCs w:val="20"/>
                <w:lang w:val="en-US"/>
              </w:rPr>
              <w:t>Planned date of completion</w:t>
            </w:r>
          </w:p>
        </w:tc>
        <w:tc>
          <w:tcPr>
            <w:tcW w:w="7087" w:type="dxa"/>
          </w:tcPr>
          <w:p w14:paraId="1FA28BA1" w14:textId="77777777" w:rsidR="003C6026" w:rsidRPr="007737A0" w:rsidRDefault="003C6026" w:rsidP="00EF1EA9">
            <w:pPr>
              <w:jc w:val="left"/>
              <w:rPr>
                <w:sz w:val="20"/>
                <w:szCs w:val="20"/>
                <w:lang w:val="en-US"/>
              </w:rPr>
            </w:pPr>
            <w:r w:rsidRPr="007737A0">
              <w:rPr>
                <w:sz w:val="20"/>
                <w:szCs w:val="20"/>
                <w:lang w:val="en-US"/>
              </w:rPr>
              <w:t>December 2020</w:t>
            </w:r>
          </w:p>
        </w:tc>
      </w:tr>
      <w:tr w:rsidR="003C6026" w:rsidRPr="007737A0" w14:paraId="44ADCE4C" w14:textId="77777777" w:rsidTr="0088278A">
        <w:tc>
          <w:tcPr>
            <w:tcW w:w="10656" w:type="dxa"/>
            <w:gridSpan w:val="2"/>
          </w:tcPr>
          <w:p w14:paraId="7F361074" w14:textId="77777777" w:rsidR="003C6026" w:rsidRPr="007737A0" w:rsidRDefault="003C6026" w:rsidP="00EF1EA9">
            <w:pPr>
              <w:jc w:val="left"/>
              <w:rPr>
                <w:sz w:val="20"/>
                <w:szCs w:val="20"/>
                <w:lang w:val="en-US"/>
              </w:rPr>
            </w:pPr>
            <w:r w:rsidRPr="007737A0">
              <w:rPr>
                <w:b/>
                <w:sz w:val="20"/>
                <w:szCs w:val="20"/>
                <w:lang w:val="en-US"/>
              </w:rPr>
              <w:t>Description:</w:t>
            </w:r>
          </w:p>
          <w:p w14:paraId="32E98C08" w14:textId="271D6F7F" w:rsidR="003C6026" w:rsidRPr="007737A0" w:rsidRDefault="003C6026" w:rsidP="00997897">
            <w:pPr>
              <w:jc w:val="left"/>
              <w:rPr>
                <w:sz w:val="20"/>
                <w:szCs w:val="20"/>
                <w:lang w:val="en-US"/>
              </w:rPr>
            </w:pPr>
            <w:r w:rsidRPr="007737A0">
              <w:rPr>
                <w:sz w:val="20"/>
                <w:szCs w:val="20"/>
                <w:lang w:val="en-US"/>
              </w:rPr>
              <w:t>HPMP-I had long planned for demonstration of a new technology running on CO2 or ammonia with procurement of a complete package for smaller scale application depending on market prices.</w:t>
            </w:r>
          </w:p>
        </w:tc>
      </w:tr>
      <w:tr w:rsidR="003C6026" w:rsidRPr="007737A0" w14:paraId="799E4A6E" w14:textId="77777777" w:rsidTr="0088278A">
        <w:tc>
          <w:tcPr>
            <w:tcW w:w="10656" w:type="dxa"/>
            <w:gridSpan w:val="2"/>
          </w:tcPr>
          <w:p w14:paraId="5AD006B6" w14:textId="77777777" w:rsidR="003C6026" w:rsidRPr="007737A0" w:rsidRDefault="003C6026" w:rsidP="00EF1EA9">
            <w:pPr>
              <w:jc w:val="center"/>
              <w:rPr>
                <w:b/>
                <w:sz w:val="20"/>
                <w:szCs w:val="20"/>
                <w:lang w:val="en-US"/>
              </w:rPr>
            </w:pPr>
            <w:r w:rsidRPr="007737A0">
              <w:rPr>
                <w:b/>
                <w:sz w:val="20"/>
                <w:szCs w:val="20"/>
                <w:lang w:val="en-US"/>
              </w:rPr>
              <w:t>ACHIEVEMENTS AND IMPACT</w:t>
            </w:r>
          </w:p>
        </w:tc>
      </w:tr>
      <w:tr w:rsidR="003C6026" w:rsidRPr="007737A0" w14:paraId="051B4FBB" w14:textId="77777777" w:rsidTr="0088278A">
        <w:tc>
          <w:tcPr>
            <w:tcW w:w="3569" w:type="dxa"/>
          </w:tcPr>
          <w:p w14:paraId="489A67C1" w14:textId="77777777" w:rsidR="003C6026" w:rsidRPr="007737A0" w:rsidRDefault="003C6026" w:rsidP="00EF1EA9">
            <w:pPr>
              <w:jc w:val="left"/>
              <w:rPr>
                <w:b/>
                <w:sz w:val="20"/>
                <w:szCs w:val="20"/>
                <w:lang w:val="en-US"/>
              </w:rPr>
            </w:pPr>
            <w:r w:rsidRPr="007737A0">
              <w:rPr>
                <w:b/>
                <w:sz w:val="20"/>
                <w:szCs w:val="20"/>
                <w:lang w:val="en-US"/>
              </w:rPr>
              <w:t>Number of beneficiaries assisted</w:t>
            </w:r>
          </w:p>
        </w:tc>
        <w:tc>
          <w:tcPr>
            <w:tcW w:w="7087" w:type="dxa"/>
          </w:tcPr>
          <w:p w14:paraId="668B3273" w14:textId="77777777" w:rsidR="003C6026" w:rsidRPr="007737A0" w:rsidRDefault="003C6026" w:rsidP="00EF1EA9">
            <w:pPr>
              <w:jc w:val="left"/>
              <w:rPr>
                <w:sz w:val="20"/>
                <w:szCs w:val="20"/>
                <w:lang w:val="en-US"/>
              </w:rPr>
            </w:pPr>
            <w:r w:rsidRPr="007737A0">
              <w:rPr>
                <w:sz w:val="20"/>
                <w:szCs w:val="20"/>
                <w:lang w:val="en-US"/>
              </w:rPr>
              <w:t>0</w:t>
            </w:r>
          </w:p>
        </w:tc>
      </w:tr>
      <w:tr w:rsidR="003C6026" w:rsidRPr="007737A0" w14:paraId="55BA4548" w14:textId="77777777" w:rsidTr="0088278A">
        <w:tc>
          <w:tcPr>
            <w:tcW w:w="3569" w:type="dxa"/>
          </w:tcPr>
          <w:p w14:paraId="03CE6645" w14:textId="77777777" w:rsidR="003C6026" w:rsidRPr="007737A0" w:rsidRDefault="003C6026"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2036146C" w14:textId="77777777" w:rsidR="003C6026" w:rsidRPr="007737A0" w:rsidRDefault="003C6026" w:rsidP="00EF1EA9">
            <w:pPr>
              <w:jc w:val="left"/>
              <w:rPr>
                <w:sz w:val="20"/>
                <w:szCs w:val="20"/>
                <w:lang w:val="en-US"/>
              </w:rPr>
            </w:pPr>
            <w:r w:rsidRPr="007737A0">
              <w:rPr>
                <w:sz w:val="20"/>
                <w:szCs w:val="20"/>
                <w:lang w:val="en-US"/>
              </w:rPr>
              <w:t>TBD – after a market search for potential partners is completed</w:t>
            </w:r>
          </w:p>
        </w:tc>
      </w:tr>
      <w:tr w:rsidR="003C6026" w:rsidRPr="007737A0" w14:paraId="22AFFFE3" w14:textId="77777777" w:rsidTr="0088278A">
        <w:tc>
          <w:tcPr>
            <w:tcW w:w="3569" w:type="dxa"/>
          </w:tcPr>
          <w:p w14:paraId="6600B106" w14:textId="6051DA41" w:rsidR="003C6026" w:rsidRPr="007737A0" w:rsidRDefault="003C6026"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087" w:type="dxa"/>
          </w:tcPr>
          <w:p w14:paraId="4394132A" w14:textId="77777777" w:rsidR="003C6026" w:rsidRPr="007737A0" w:rsidRDefault="003C6026" w:rsidP="00EF1EA9">
            <w:pPr>
              <w:jc w:val="left"/>
              <w:rPr>
                <w:sz w:val="20"/>
                <w:szCs w:val="20"/>
                <w:lang w:val="en-US"/>
              </w:rPr>
            </w:pPr>
            <w:r w:rsidRPr="007737A0">
              <w:rPr>
                <w:sz w:val="20"/>
                <w:szCs w:val="20"/>
                <w:lang w:val="en-US"/>
              </w:rPr>
              <w:t>TBD – after a market search for potential partners is completed</w:t>
            </w:r>
          </w:p>
        </w:tc>
      </w:tr>
      <w:tr w:rsidR="003C6026" w:rsidRPr="007737A0" w14:paraId="1814EF0A" w14:textId="77777777" w:rsidTr="0088278A">
        <w:tc>
          <w:tcPr>
            <w:tcW w:w="3569" w:type="dxa"/>
          </w:tcPr>
          <w:p w14:paraId="54F861D5" w14:textId="77777777" w:rsidR="003C6026" w:rsidRPr="007737A0" w:rsidRDefault="003C6026" w:rsidP="00EF1EA9">
            <w:pPr>
              <w:jc w:val="left"/>
              <w:rPr>
                <w:b/>
                <w:sz w:val="20"/>
                <w:szCs w:val="20"/>
                <w:lang w:val="en-US"/>
              </w:rPr>
            </w:pPr>
            <w:r w:rsidRPr="007737A0">
              <w:rPr>
                <w:b/>
                <w:sz w:val="20"/>
                <w:szCs w:val="20"/>
                <w:lang w:val="en-US"/>
              </w:rPr>
              <w:t>Actual date of completion</w:t>
            </w:r>
          </w:p>
        </w:tc>
        <w:tc>
          <w:tcPr>
            <w:tcW w:w="7087" w:type="dxa"/>
          </w:tcPr>
          <w:p w14:paraId="57CE1553" w14:textId="77777777" w:rsidR="003C6026" w:rsidRPr="007737A0" w:rsidRDefault="003C6026" w:rsidP="00EF1EA9">
            <w:pPr>
              <w:jc w:val="left"/>
              <w:rPr>
                <w:sz w:val="20"/>
                <w:szCs w:val="20"/>
                <w:lang w:val="en-US"/>
              </w:rPr>
            </w:pPr>
            <w:r w:rsidRPr="007737A0">
              <w:rPr>
                <w:sz w:val="20"/>
                <w:szCs w:val="20"/>
                <w:lang w:val="en-US"/>
              </w:rPr>
              <w:t>TBD – planned December 2020</w:t>
            </w:r>
          </w:p>
        </w:tc>
      </w:tr>
      <w:tr w:rsidR="003C6026" w:rsidRPr="007737A0" w14:paraId="6F9F2D95" w14:textId="77777777" w:rsidTr="0088278A">
        <w:tc>
          <w:tcPr>
            <w:tcW w:w="10656" w:type="dxa"/>
            <w:gridSpan w:val="2"/>
          </w:tcPr>
          <w:p w14:paraId="3C1AEA66" w14:textId="6953ABE0" w:rsidR="003C6026" w:rsidRPr="007737A0" w:rsidRDefault="003C6026" w:rsidP="00997897">
            <w:pPr>
              <w:jc w:val="left"/>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Georgia has not started any implementation except identification of potential project sites since the funding in the previous tranche was not enough to have a type of demonstration they wanted to have. Currently the data collection process is ongoing which will help see which type of demos could be financed by the project, and on what conditions (like co-finance, type of technology).</w:t>
            </w:r>
          </w:p>
        </w:tc>
      </w:tr>
      <w:tr w:rsidR="003C6026" w:rsidRPr="007737A0" w14:paraId="2063FA61" w14:textId="77777777" w:rsidTr="0088278A">
        <w:tc>
          <w:tcPr>
            <w:tcW w:w="10656" w:type="dxa"/>
            <w:gridSpan w:val="2"/>
          </w:tcPr>
          <w:p w14:paraId="2DA7FB64" w14:textId="67E84D0F" w:rsidR="003C6026" w:rsidRPr="007737A0" w:rsidRDefault="003C6026" w:rsidP="0088278A">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w:t>
            </w:r>
            <w:r w:rsidR="0088278A" w:rsidRPr="007737A0">
              <w:rPr>
                <w:b/>
                <w:sz w:val="20"/>
                <w:szCs w:val="20"/>
                <w:lang w:val="en-US"/>
              </w:rPr>
              <w:t xml:space="preserve"> </w:t>
            </w:r>
            <w:r w:rsidRPr="007737A0">
              <w:rPr>
                <w:sz w:val="20"/>
                <w:szCs w:val="20"/>
                <w:lang w:val="en-US"/>
              </w:rPr>
              <w:t>N/A. NOU-Georgia planned to combine remaining funds from Tranche 2 and new funding from Tranche 3 to attempt to capitalize on this opportunity and make the project more successful due to generally high prices of new technologies related to CO2 or ammonia as compared to HFC systems available on the market.</w:t>
            </w:r>
          </w:p>
        </w:tc>
      </w:tr>
      <w:tr w:rsidR="003C6026" w:rsidRPr="007737A0" w14:paraId="46A6CA61" w14:textId="77777777" w:rsidTr="0088278A">
        <w:tc>
          <w:tcPr>
            <w:tcW w:w="10656" w:type="dxa"/>
            <w:gridSpan w:val="2"/>
          </w:tcPr>
          <w:p w14:paraId="368926EB" w14:textId="77777777" w:rsidR="003C6026" w:rsidRPr="007737A0" w:rsidRDefault="003C6026" w:rsidP="00EF1EA9">
            <w:pPr>
              <w:jc w:val="center"/>
              <w:rPr>
                <w:b/>
                <w:sz w:val="20"/>
                <w:szCs w:val="20"/>
                <w:lang w:val="en-US"/>
              </w:rPr>
            </w:pPr>
            <w:r w:rsidRPr="007737A0">
              <w:rPr>
                <w:b/>
                <w:sz w:val="20"/>
                <w:szCs w:val="20"/>
                <w:lang w:val="en-US"/>
              </w:rPr>
              <w:t>REPLICABILITY AND SUSTAINABILITY</w:t>
            </w:r>
          </w:p>
        </w:tc>
      </w:tr>
      <w:tr w:rsidR="003C6026" w:rsidRPr="007737A0" w14:paraId="0274AF4A" w14:textId="77777777" w:rsidTr="0088278A">
        <w:tc>
          <w:tcPr>
            <w:tcW w:w="3569" w:type="dxa"/>
          </w:tcPr>
          <w:p w14:paraId="07AED03F" w14:textId="77777777" w:rsidR="003C6026" w:rsidRPr="007737A0" w:rsidRDefault="003C6026" w:rsidP="00EF1EA9">
            <w:pPr>
              <w:jc w:val="left"/>
              <w:rPr>
                <w:b/>
                <w:sz w:val="20"/>
                <w:szCs w:val="20"/>
                <w:lang w:val="en-US"/>
              </w:rPr>
            </w:pPr>
            <w:r w:rsidRPr="007737A0">
              <w:rPr>
                <w:b/>
                <w:sz w:val="20"/>
                <w:szCs w:val="20"/>
                <w:lang w:val="en-US"/>
              </w:rPr>
              <w:t>Associated technical assistance/training provided</w:t>
            </w:r>
          </w:p>
        </w:tc>
        <w:tc>
          <w:tcPr>
            <w:tcW w:w="7087" w:type="dxa"/>
          </w:tcPr>
          <w:p w14:paraId="5877AEAB" w14:textId="77777777" w:rsidR="003C6026" w:rsidRPr="007737A0" w:rsidRDefault="003C6026" w:rsidP="00EF1EA9">
            <w:pPr>
              <w:jc w:val="left"/>
              <w:rPr>
                <w:sz w:val="20"/>
                <w:szCs w:val="20"/>
                <w:lang w:val="en-US"/>
              </w:rPr>
            </w:pPr>
            <w:r w:rsidRPr="007737A0">
              <w:rPr>
                <w:sz w:val="20"/>
                <w:szCs w:val="20"/>
                <w:lang w:val="en-US"/>
              </w:rPr>
              <w:t>Training will be provided by supplier of equipment, if the demonstration project is successful.</w:t>
            </w:r>
          </w:p>
        </w:tc>
      </w:tr>
      <w:tr w:rsidR="003C6026" w:rsidRPr="007737A0" w14:paraId="7E002094" w14:textId="77777777" w:rsidTr="0088278A">
        <w:tc>
          <w:tcPr>
            <w:tcW w:w="3569" w:type="dxa"/>
          </w:tcPr>
          <w:p w14:paraId="51756334" w14:textId="77777777" w:rsidR="003C6026" w:rsidRPr="007737A0" w:rsidRDefault="003C6026" w:rsidP="00EF1EA9">
            <w:pPr>
              <w:jc w:val="left"/>
              <w:rPr>
                <w:b/>
                <w:sz w:val="20"/>
                <w:szCs w:val="20"/>
                <w:lang w:val="en-US"/>
              </w:rPr>
            </w:pPr>
            <w:r w:rsidRPr="007737A0">
              <w:rPr>
                <w:b/>
                <w:sz w:val="20"/>
                <w:szCs w:val="20"/>
                <w:lang w:val="en-US"/>
              </w:rPr>
              <w:t>Associated policies or regulatory measures planned/promulgated, if any</w:t>
            </w:r>
          </w:p>
        </w:tc>
        <w:tc>
          <w:tcPr>
            <w:tcW w:w="7087" w:type="dxa"/>
          </w:tcPr>
          <w:p w14:paraId="1F6B9A03" w14:textId="77777777" w:rsidR="003C6026" w:rsidRPr="007737A0" w:rsidRDefault="003C6026" w:rsidP="00EF1EA9">
            <w:pPr>
              <w:jc w:val="left"/>
              <w:rPr>
                <w:sz w:val="20"/>
                <w:szCs w:val="20"/>
                <w:lang w:val="en-US"/>
              </w:rPr>
            </w:pPr>
            <w:r w:rsidRPr="007737A0">
              <w:rPr>
                <w:sz w:val="20"/>
                <w:szCs w:val="20"/>
                <w:lang w:val="en-US"/>
              </w:rPr>
              <w:t>To be reported later</w:t>
            </w:r>
          </w:p>
        </w:tc>
      </w:tr>
      <w:tr w:rsidR="003C6026" w:rsidRPr="007737A0" w14:paraId="4BCA6400" w14:textId="77777777" w:rsidTr="0088278A">
        <w:tc>
          <w:tcPr>
            <w:tcW w:w="3569" w:type="dxa"/>
          </w:tcPr>
          <w:p w14:paraId="65EED682" w14:textId="77777777" w:rsidR="003C6026" w:rsidRPr="007737A0" w:rsidRDefault="003C6026"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087" w:type="dxa"/>
          </w:tcPr>
          <w:p w14:paraId="16A8261A" w14:textId="77777777" w:rsidR="003C6026" w:rsidRPr="007737A0" w:rsidRDefault="003C6026" w:rsidP="00EF1EA9">
            <w:pPr>
              <w:jc w:val="left"/>
              <w:rPr>
                <w:sz w:val="20"/>
                <w:szCs w:val="20"/>
                <w:lang w:val="en-US"/>
              </w:rPr>
            </w:pPr>
            <w:r w:rsidRPr="007737A0">
              <w:rPr>
                <w:sz w:val="20"/>
                <w:szCs w:val="20"/>
                <w:lang w:val="en-US"/>
              </w:rPr>
              <w:t>Only one project could be possible with available funding. Replication results will mostly depend on capital and operating costs related to the new equipment.</w:t>
            </w:r>
          </w:p>
        </w:tc>
      </w:tr>
      <w:tr w:rsidR="003C6026" w:rsidRPr="007737A0" w14:paraId="59EA1AC3" w14:textId="77777777" w:rsidTr="0088278A">
        <w:tc>
          <w:tcPr>
            <w:tcW w:w="10656" w:type="dxa"/>
            <w:gridSpan w:val="2"/>
          </w:tcPr>
          <w:p w14:paraId="4EA98F45" w14:textId="0110EE3C" w:rsidR="003C6026" w:rsidRPr="007737A0" w:rsidRDefault="003C6026" w:rsidP="0088278A">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To be reported later in 2020. </w:t>
            </w:r>
          </w:p>
        </w:tc>
      </w:tr>
    </w:tbl>
    <w:p w14:paraId="05119CBC" w14:textId="77777777" w:rsidR="003C6026" w:rsidRPr="007737A0" w:rsidRDefault="003C6026" w:rsidP="00EF1EA9">
      <w:pPr>
        <w:pStyle w:val="Heading1"/>
        <w:numPr>
          <w:ilvl w:val="0"/>
          <w:numId w:val="0"/>
        </w:numPr>
      </w:pPr>
    </w:p>
    <w:tbl>
      <w:tblPr>
        <w:tblStyle w:val="TableGrid"/>
        <w:tblW w:w="10490" w:type="dxa"/>
        <w:tblInd w:w="-289" w:type="dxa"/>
        <w:tblLook w:val="04A0" w:firstRow="1" w:lastRow="0" w:firstColumn="1" w:lastColumn="0" w:noHBand="0" w:noVBand="1"/>
      </w:tblPr>
      <w:tblGrid>
        <w:gridCol w:w="3403"/>
        <w:gridCol w:w="7087"/>
      </w:tblGrid>
      <w:tr w:rsidR="003C6026" w:rsidRPr="007737A0" w14:paraId="57045A6E" w14:textId="77777777" w:rsidTr="0088278A">
        <w:trPr>
          <w:tblHeader/>
        </w:trPr>
        <w:tc>
          <w:tcPr>
            <w:tcW w:w="10490" w:type="dxa"/>
            <w:gridSpan w:val="2"/>
          </w:tcPr>
          <w:p w14:paraId="63F8B353" w14:textId="77777777" w:rsidR="003C6026" w:rsidRPr="007737A0" w:rsidRDefault="003C6026" w:rsidP="00EF1EA9">
            <w:pPr>
              <w:jc w:val="center"/>
              <w:rPr>
                <w:sz w:val="20"/>
                <w:szCs w:val="20"/>
                <w:lang w:val="en-US"/>
              </w:rPr>
            </w:pPr>
            <w:r w:rsidRPr="007737A0">
              <w:rPr>
                <w:b/>
                <w:sz w:val="20"/>
                <w:szCs w:val="20"/>
                <w:lang w:val="en-US"/>
              </w:rPr>
              <w:t>PROJECT DESCRIPTION</w:t>
            </w:r>
          </w:p>
        </w:tc>
      </w:tr>
      <w:tr w:rsidR="003C6026" w:rsidRPr="007737A0" w14:paraId="3172BA1C" w14:textId="77777777" w:rsidTr="0088278A">
        <w:trPr>
          <w:tblHeader/>
        </w:trPr>
        <w:tc>
          <w:tcPr>
            <w:tcW w:w="3403" w:type="dxa"/>
          </w:tcPr>
          <w:p w14:paraId="5D0E21A6" w14:textId="77777777" w:rsidR="003C6026" w:rsidRPr="007737A0" w:rsidRDefault="003C6026" w:rsidP="00EF1EA9">
            <w:pPr>
              <w:jc w:val="left"/>
              <w:rPr>
                <w:b/>
                <w:sz w:val="20"/>
                <w:szCs w:val="20"/>
                <w:lang w:val="en-US"/>
              </w:rPr>
            </w:pPr>
            <w:r w:rsidRPr="007737A0">
              <w:rPr>
                <w:b/>
                <w:sz w:val="20"/>
                <w:szCs w:val="20"/>
                <w:lang w:val="en-US"/>
              </w:rPr>
              <w:t>Country</w:t>
            </w:r>
          </w:p>
        </w:tc>
        <w:tc>
          <w:tcPr>
            <w:tcW w:w="7087" w:type="dxa"/>
          </w:tcPr>
          <w:p w14:paraId="022DC888" w14:textId="77777777" w:rsidR="003C6026" w:rsidRPr="007737A0" w:rsidRDefault="003C6026" w:rsidP="00EF1EA9">
            <w:pPr>
              <w:jc w:val="left"/>
              <w:rPr>
                <w:sz w:val="20"/>
                <w:szCs w:val="20"/>
                <w:lang w:val="en-US"/>
              </w:rPr>
            </w:pPr>
            <w:r w:rsidRPr="007737A0">
              <w:rPr>
                <w:sz w:val="20"/>
                <w:szCs w:val="20"/>
                <w:lang w:val="en-US"/>
              </w:rPr>
              <w:t>Grenada</w:t>
            </w:r>
          </w:p>
        </w:tc>
      </w:tr>
      <w:tr w:rsidR="003C6026" w:rsidRPr="007737A0" w14:paraId="40AC5CCF" w14:textId="77777777" w:rsidTr="0088278A">
        <w:tc>
          <w:tcPr>
            <w:tcW w:w="3403" w:type="dxa"/>
          </w:tcPr>
          <w:p w14:paraId="195AA090" w14:textId="77777777" w:rsidR="003C6026" w:rsidRPr="007737A0" w:rsidRDefault="003C6026" w:rsidP="00EF1EA9">
            <w:pPr>
              <w:jc w:val="left"/>
              <w:rPr>
                <w:b/>
                <w:sz w:val="20"/>
                <w:szCs w:val="20"/>
                <w:lang w:val="en-US"/>
              </w:rPr>
            </w:pPr>
            <w:r w:rsidRPr="007737A0">
              <w:rPr>
                <w:b/>
                <w:sz w:val="20"/>
                <w:szCs w:val="20"/>
                <w:lang w:val="en-US"/>
              </w:rPr>
              <w:t>Stage of the HPMP</w:t>
            </w:r>
          </w:p>
        </w:tc>
        <w:tc>
          <w:tcPr>
            <w:tcW w:w="7087" w:type="dxa"/>
          </w:tcPr>
          <w:p w14:paraId="44CE7D5E" w14:textId="77777777" w:rsidR="003C6026" w:rsidRPr="007737A0" w:rsidRDefault="003C6026" w:rsidP="00EF1EA9">
            <w:pPr>
              <w:jc w:val="left"/>
              <w:rPr>
                <w:sz w:val="20"/>
                <w:szCs w:val="20"/>
                <w:lang w:val="en-US"/>
              </w:rPr>
            </w:pPr>
            <w:r w:rsidRPr="007737A0">
              <w:rPr>
                <w:sz w:val="20"/>
                <w:szCs w:val="20"/>
                <w:lang w:val="en-US"/>
              </w:rPr>
              <w:t>Stage I</w:t>
            </w:r>
          </w:p>
        </w:tc>
      </w:tr>
      <w:tr w:rsidR="003C6026" w:rsidRPr="007737A0" w14:paraId="1BCB9AE3" w14:textId="77777777" w:rsidTr="0088278A">
        <w:tc>
          <w:tcPr>
            <w:tcW w:w="3403" w:type="dxa"/>
          </w:tcPr>
          <w:p w14:paraId="2F714CFD" w14:textId="77777777" w:rsidR="003C6026" w:rsidRPr="007737A0" w:rsidRDefault="003C6026" w:rsidP="00EF1EA9">
            <w:pPr>
              <w:jc w:val="left"/>
              <w:rPr>
                <w:b/>
                <w:sz w:val="20"/>
                <w:szCs w:val="20"/>
                <w:lang w:val="en-US"/>
              </w:rPr>
            </w:pPr>
            <w:r w:rsidRPr="007737A0">
              <w:rPr>
                <w:b/>
                <w:sz w:val="20"/>
                <w:szCs w:val="20"/>
                <w:lang w:val="en-US"/>
              </w:rPr>
              <w:t>Implementing agency</w:t>
            </w:r>
          </w:p>
        </w:tc>
        <w:tc>
          <w:tcPr>
            <w:tcW w:w="7087" w:type="dxa"/>
          </w:tcPr>
          <w:p w14:paraId="28A34CF2" w14:textId="77777777" w:rsidR="003C6026" w:rsidRPr="007737A0" w:rsidRDefault="003C6026" w:rsidP="00EF1EA9">
            <w:pPr>
              <w:jc w:val="left"/>
              <w:rPr>
                <w:sz w:val="20"/>
                <w:szCs w:val="20"/>
                <w:lang w:val="en-US"/>
              </w:rPr>
            </w:pPr>
            <w:r w:rsidRPr="007737A0">
              <w:rPr>
                <w:sz w:val="20"/>
                <w:szCs w:val="20"/>
                <w:lang w:val="en-US"/>
              </w:rPr>
              <w:t>UNEP</w:t>
            </w:r>
          </w:p>
        </w:tc>
      </w:tr>
      <w:tr w:rsidR="003C6026" w:rsidRPr="007737A0" w14:paraId="618890E7" w14:textId="77777777" w:rsidTr="0088278A">
        <w:tc>
          <w:tcPr>
            <w:tcW w:w="3403" w:type="dxa"/>
          </w:tcPr>
          <w:p w14:paraId="6D01A811" w14:textId="77777777" w:rsidR="003C6026" w:rsidRPr="007737A0" w:rsidRDefault="003C6026" w:rsidP="00EF1EA9">
            <w:pPr>
              <w:jc w:val="left"/>
              <w:rPr>
                <w:b/>
                <w:sz w:val="20"/>
                <w:szCs w:val="20"/>
                <w:lang w:val="en-US"/>
              </w:rPr>
            </w:pPr>
            <w:r w:rsidRPr="007737A0">
              <w:rPr>
                <w:b/>
                <w:sz w:val="20"/>
                <w:szCs w:val="20"/>
                <w:lang w:val="en-US"/>
              </w:rPr>
              <w:t>Project title</w:t>
            </w:r>
          </w:p>
        </w:tc>
        <w:tc>
          <w:tcPr>
            <w:tcW w:w="7087" w:type="dxa"/>
          </w:tcPr>
          <w:p w14:paraId="73997774" w14:textId="77777777" w:rsidR="003C6026" w:rsidRPr="007737A0" w:rsidRDefault="003C6026" w:rsidP="00EF1EA9">
            <w:pPr>
              <w:jc w:val="left"/>
              <w:rPr>
                <w:sz w:val="20"/>
                <w:szCs w:val="20"/>
                <w:lang w:val="en-US"/>
              </w:rPr>
            </w:pPr>
            <w:r w:rsidRPr="007737A0">
              <w:rPr>
                <w:sz w:val="20"/>
                <w:szCs w:val="20"/>
                <w:lang w:val="en-US"/>
              </w:rPr>
              <w:t>Demonstration project for the replacement of existing HCFC-based equipment</w:t>
            </w:r>
          </w:p>
        </w:tc>
      </w:tr>
      <w:tr w:rsidR="003C6026" w:rsidRPr="007737A0" w14:paraId="1317768E" w14:textId="77777777" w:rsidTr="0088278A">
        <w:tc>
          <w:tcPr>
            <w:tcW w:w="3403" w:type="dxa"/>
          </w:tcPr>
          <w:p w14:paraId="4F2BE02F" w14:textId="77777777" w:rsidR="003C6026" w:rsidRPr="007737A0" w:rsidRDefault="003C6026" w:rsidP="00EF1EA9">
            <w:pPr>
              <w:jc w:val="left"/>
              <w:rPr>
                <w:b/>
                <w:sz w:val="20"/>
                <w:szCs w:val="20"/>
                <w:lang w:val="en-US"/>
              </w:rPr>
            </w:pPr>
            <w:r w:rsidRPr="007737A0">
              <w:rPr>
                <w:b/>
                <w:sz w:val="20"/>
                <w:szCs w:val="20"/>
                <w:lang w:val="en-US"/>
              </w:rPr>
              <w:t>Subsector/application</w:t>
            </w:r>
          </w:p>
        </w:tc>
        <w:tc>
          <w:tcPr>
            <w:tcW w:w="7087" w:type="dxa"/>
          </w:tcPr>
          <w:p w14:paraId="614444FD" w14:textId="77777777" w:rsidR="003C6026" w:rsidRPr="007737A0" w:rsidRDefault="003C6026" w:rsidP="00EF1EA9">
            <w:pPr>
              <w:jc w:val="left"/>
              <w:rPr>
                <w:sz w:val="20"/>
                <w:szCs w:val="20"/>
                <w:lang w:val="en-US"/>
              </w:rPr>
            </w:pPr>
            <w:r w:rsidRPr="007737A0">
              <w:rPr>
                <w:sz w:val="20"/>
                <w:szCs w:val="20"/>
                <w:lang w:val="en-US"/>
              </w:rPr>
              <w:t>Split AC systems</w:t>
            </w:r>
          </w:p>
        </w:tc>
      </w:tr>
      <w:tr w:rsidR="003C6026" w:rsidRPr="007737A0" w14:paraId="09AB8F1C" w14:textId="77777777" w:rsidTr="0088278A">
        <w:tc>
          <w:tcPr>
            <w:tcW w:w="3403" w:type="dxa"/>
          </w:tcPr>
          <w:p w14:paraId="062BD47F" w14:textId="77777777" w:rsidR="003C6026" w:rsidRPr="007737A0" w:rsidRDefault="003C6026" w:rsidP="00EF1EA9">
            <w:pPr>
              <w:jc w:val="left"/>
              <w:rPr>
                <w:b/>
                <w:sz w:val="20"/>
                <w:szCs w:val="20"/>
                <w:lang w:val="en-US"/>
              </w:rPr>
            </w:pPr>
            <w:r w:rsidRPr="007737A0">
              <w:rPr>
                <w:b/>
                <w:sz w:val="20"/>
                <w:szCs w:val="20"/>
                <w:lang w:val="en-US"/>
              </w:rPr>
              <w:t>Alternative technology</w:t>
            </w:r>
          </w:p>
        </w:tc>
        <w:tc>
          <w:tcPr>
            <w:tcW w:w="7087" w:type="dxa"/>
          </w:tcPr>
          <w:p w14:paraId="5A83B45F" w14:textId="77777777" w:rsidR="003C6026" w:rsidRPr="007737A0" w:rsidRDefault="003C6026" w:rsidP="00EF1EA9">
            <w:pPr>
              <w:jc w:val="left"/>
              <w:rPr>
                <w:sz w:val="20"/>
                <w:szCs w:val="20"/>
                <w:lang w:val="en-US"/>
              </w:rPr>
            </w:pPr>
            <w:r w:rsidRPr="007737A0">
              <w:rPr>
                <w:sz w:val="20"/>
                <w:szCs w:val="20"/>
                <w:lang w:val="en-US"/>
              </w:rPr>
              <w:t>Hydrocarbons</w:t>
            </w:r>
          </w:p>
        </w:tc>
      </w:tr>
      <w:tr w:rsidR="003C6026" w:rsidRPr="007737A0" w14:paraId="1FDDB787" w14:textId="77777777" w:rsidTr="0088278A">
        <w:tc>
          <w:tcPr>
            <w:tcW w:w="3403" w:type="dxa"/>
          </w:tcPr>
          <w:p w14:paraId="159DDC8C" w14:textId="77777777" w:rsidR="003C6026" w:rsidRPr="007737A0" w:rsidRDefault="003C6026" w:rsidP="00EF1EA9">
            <w:pPr>
              <w:jc w:val="left"/>
              <w:rPr>
                <w:b/>
                <w:sz w:val="20"/>
                <w:szCs w:val="20"/>
                <w:lang w:val="en-US"/>
              </w:rPr>
            </w:pPr>
            <w:r w:rsidRPr="007737A0">
              <w:rPr>
                <w:b/>
                <w:sz w:val="20"/>
                <w:szCs w:val="20"/>
                <w:lang w:val="en-US"/>
              </w:rPr>
              <w:t>Number of beneficiaries planned</w:t>
            </w:r>
          </w:p>
        </w:tc>
        <w:tc>
          <w:tcPr>
            <w:tcW w:w="7087" w:type="dxa"/>
          </w:tcPr>
          <w:p w14:paraId="6422A340" w14:textId="77777777" w:rsidR="003C6026" w:rsidRPr="007737A0" w:rsidRDefault="003C6026" w:rsidP="00EF1EA9">
            <w:pPr>
              <w:jc w:val="left"/>
              <w:rPr>
                <w:sz w:val="20"/>
                <w:szCs w:val="20"/>
                <w:lang w:val="en-US"/>
              </w:rPr>
            </w:pPr>
            <w:r w:rsidRPr="007737A0">
              <w:rPr>
                <w:sz w:val="20"/>
                <w:szCs w:val="20"/>
                <w:lang w:val="en-US"/>
              </w:rPr>
              <w:t>Not specified</w:t>
            </w:r>
          </w:p>
        </w:tc>
      </w:tr>
      <w:tr w:rsidR="003C6026" w:rsidRPr="007737A0" w14:paraId="673105D1" w14:textId="77777777" w:rsidTr="0088278A">
        <w:tc>
          <w:tcPr>
            <w:tcW w:w="3403" w:type="dxa"/>
          </w:tcPr>
          <w:p w14:paraId="17D67164" w14:textId="77777777" w:rsidR="003C6026" w:rsidRPr="007737A0" w:rsidRDefault="003C6026"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18C8B769" w14:textId="77777777" w:rsidR="003C6026" w:rsidRPr="007737A0" w:rsidRDefault="003C6026" w:rsidP="00EF1EA9">
            <w:pPr>
              <w:jc w:val="left"/>
              <w:rPr>
                <w:sz w:val="20"/>
                <w:szCs w:val="20"/>
                <w:lang w:val="en-US"/>
              </w:rPr>
            </w:pPr>
            <w:r w:rsidRPr="007737A0">
              <w:rPr>
                <w:sz w:val="20"/>
                <w:szCs w:val="20"/>
                <w:lang w:val="en-US"/>
              </w:rPr>
              <w:t>Not specified</w:t>
            </w:r>
          </w:p>
        </w:tc>
      </w:tr>
      <w:tr w:rsidR="003C6026" w:rsidRPr="007737A0" w14:paraId="13B0C250" w14:textId="77777777" w:rsidTr="0088278A">
        <w:tc>
          <w:tcPr>
            <w:tcW w:w="3403" w:type="dxa"/>
          </w:tcPr>
          <w:p w14:paraId="5EB9187D" w14:textId="01D08EDC" w:rsidR="003C6026" w:rsidRPr="007737A0" w:rsidRDefault="003C6026"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087" w:type="dxa"/>
          </w:tcPr>
          <w:p w14:paraId="7DED4D05" w14:textId="77777777" w:rsidR="003C6026" w:rsidRPr="007737A0" w:rsidRDefault="003C6026" w:rsidP="00EF1EA9">
            <w:pPr>
              <w:jc w:val="left"/>
              <w:rPr>
                <w:sz w:val="20"/>
                <w:szCs w:val="20"/>
                <w:lang w:val="en-US"/>
              </w:rPr>
            </w:pPr>
            <w:r w:rsidRPr="007737A0">
              <w:rPr>
                <w:sz w:val="20"/>
                <w:szCs w:val="20"/>
                <w:lang w:val="en-US"/>
              </w:rPr>
              <w:t>9,000</w:t>
            </w:r>
          </w:p>
        </w:tc>
      </w:tr>
      <w:tr w:rsidR="003C6026" w:rsidRPr="007737A0" w14:paraId="0B8903E3" w14:textId="77777777" w:rsidTr="0088278A">
        <w:tc>
          <w:tcPr>
            <w:tcW w:w="3403" w:type="dxa"/>
          </w:tcPr>
          <w:p w14:paraId="7F1B3686" w14:textId="1809EA7C" w:rsidR="003C6026" w:rsidRPr="007737A0" w:rsidRDefault="003C6026"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087" w:type="dxa"/>
          </w:tcPr>
          <w:p w14:paraId="5207AD1D" w14:textId="77777777" w:rsidR="003C6026" w:rsidRPr="007737A0" w:rsidRDefault="003C6026" w:rsidP="00EF1EA9">
            <w:pPr>
              <w:jc w:val="left"/>
              <w:rPr>
                <w:sz w:val="20"/>
                <w:szCs w:val="20"/>
                <w:lang w:val="en-US"/>
              </w:rPr>
            </w:pPr>
            <w:r w:rsidRPr="007737A0">
              <w:rPr>
                <w:sz w:val="20"/>
                <w:szCs w:val="20"/>
                <w:lang w:val="en-US"/>
              </w:rPr>
              <w:t xml:space="preserve">No additional funding was provided </w:t>
            </w:r>
          </w:p>
        </w:tc>
      </w:tr>
      <w:tr w:rsidR="003C6026" w:rsidRPr="007737A0" w14:paraId="370E2033" w14:textId="77777777" w:rsidTr="0088278A">
        <w:tc>
          <w:tcPr>
            <w:tcW w:w="3403" w:type="dxa"/>
          </w:tcPr>
          <w:p w14:paraId="2266C07B" w14:textId="77777777" w:rsidR="003C6026" w:rsidRPr="007737A0" w:rsidRDefault="003C6026" w:rsidP="00EF1EA9">
            <w:pPr>
              <w:jc w:val="left"/>
              <w:rPr>
                <w:b/>
                <w:sz w:val="20"/>
                <w:szCs w:val="20"/>
                <w:lang w:val="en-US"/>
              </w:rPr>
            </w:pPr>
            <w:r w:rsidRPr="007737A0">
              <w:rPr>
                <w:b/>
                <w:sz w:val="20"/>
                <w:szCs w:val="20"/>
                <w:lang w:val="en-US"/>
              </w:rPr>
              <w:t>Planned date of completion</w:t>
            </w:r>
          </w:p>
        </w:tc>
        <w:tc>
          <w:tcPr>
            <w:tcW w:w="7087" w:type="dxa"/>
          </w:tcPr>
          <w:p w14:paraId="5AF2FE2E" w14:textId="77777777" w:rsidR="003C6026" w:rsidRPr="007737A0" w:rsidRDefault="003C6026" w:rsidP="00EF1EA9">
            <w:pPr>
              <w:jc w:val="left"/>
              <w:rPr>
                <w:sz w:val="20"/>
                <w:szCs w:val="20"/>
                <w:lang w:val="en-US"/>
              </w:rPr>
            </w:pPr>
            <w:r w:rsidRPr="007737A0">
              <w:rPr>
                <w:sz w:val="20"/>
                <w:szCs w:val="20"/>
                <w:lang w:val="en-US"/>
              </w:rPr>
              <w:t>December 2020</w:t>
            </w:r>
          </w:p>
        </w:tc>
      </w:tr>
      <w:tr w:rsidR="003C6026" w:rsidRPr="007737A0" w14:paraId="7A38152C" w14:textId="77777777" w:rsidTr="0088278A">
        <w:tc>
          <w:tcPr>
            <w:tcW w:w="10490" w:type="dxa"/>
            <w:gridSpan w:val="2"/>
          </w:tcPr>
          <w:p w14:paraId="02E3DA3D" w14:textId="60A50028" w:rsidR="003C6026" w:rsidRPr="007737A0" w:rsidRDefault="003C6026" w:rsidP="00EF1EA9">
            <w:pPr>
              <w:jc w:val="left"/>
              <w:rPr>
                <w:sz w:val="20"/>
                <w:szCs w:val="20"/>
                <w:lang w:val="en-US"/>
              </w:rPr>
            </w:pPr>
            <w:r w:rsidRPr="007737A0">
              <w:rPr>
                <w:b/>
                <w:sz w:val="20"/>
                <w:szCs w:val="20"/>
                <w:lang w:val="en-US"/>
              </w:rPr>
              <w:t>Description:</w:t>
            </w:r>
            <w:r w:rsidRPr="007737A0">
              <w:rPr>
                <w:sz w:val="20"/>
                <w:szCs w:val="20"/>
                <w:lang w:val="en-US"/>
              </w:rPr>
              <w:t xml:space="preserve"> A small-scale demonstration project for the replacement of existing HCFC-based equipment was approved at ExCom-77, as part of UNIDO’s component of Grenada’s HPMP Stage I.</w:t>
            </w:r>
          </w:p>
        </w:tc>
      </w:tr>
      <w:tr w:rsidR="003C6026" w:rsidRPr="007737A0" w14:paraId="60EA3F18" w14:textId="77777777" w:rsidTr="0088278A">
        <w:tc>
          <w:tcPr>
            <w:tcW w:w="10490" w:type="dxa"/>
            <w:gridSpan w:val="2"/>
          </w:tcPr>
          <w:p w14:paraId="54912FF9" w14:textId="77777777" w:rsidR="003C6026" w:rsidRPr="007737A0" w:rsidRDefault="003C6026" w:rsidP="00EF1EA9">
            <w:pPr>
              <w:jc w:val="center"/>
              <w:rPr>
                <w:b/>
                <w:sz w:val="20"/>
                <w:szCs w:val="20"/>
                <w:lang w:val="en-US"/>
              </w:rPr>
            </w:pPr>
            <w:r w:rsidRPr="007737A0">
              <w:rPr>
                <w:b/>
                <w:sz w:val="20"/>
                <w:szCs w:val="20"/>
                <w:lang w:val="en-US"/>
              </w:rPr>
              <w:t>ACHIEVEMENTS AND IMPACT</w:t>
            </w:r>
          </w:p>
        </w:tc>
      </w:tr>
      <w:tr w:rsidR="003C6026" w:rsidRPr="007737A0" w14:paraId="1F6F52F4" w14:textId="77777777" w:rsidTr="0088278A">
        <w:tc>
          <w:tcPr>
            <w:tcW w:w="3403" w:type="dxa"/>
          </w:tcPr>
          <w:p w14:paraId="15835B2E" w14:textId="77777777" w:rsidR="003C6026" w:rsidRPr="007737A0" w:rsidRDefault="003C6026" w:rsidP="00EF1EA9">
            <w:pPr>
              <w:jc w:val="left"/>
              <w:rPr>
                <w:b/>
                <w:sz w:val="20"/>
                <w:szCs w:val="20"/>
                <w:lang w:val="en-US"/>
              </w:rPr>
            </w:pPr>
            <w:r w:rsidRPr="007737A0">
              <w:rPr>
                <w:b/>
                <w:sz w:val="20"/>
                <w:szCs w:val="20"/>
                <w:lang w:val="en-US"/>
              </w:rPr>
              <w:t>Number of beneficiaries assisted</w:t>
            </w:r>
          </w:p>
        </w:tc>
        <w:tc>
          <w:tcPr>
            <w:tcW w:w="7087" w:type="dxa"/>
          </w:tcPr>
          <w:p w14:paraId="6B4DB6EB" w14:textId="77777777" w:rsidR="003C6026" w:rsidRPr="007737A0" w:rsidRDefault="003C6026" w:rsidP="00EF1EA9">
            <w:pPr>
              <w:jc w:val="left"/>
              <w:rPr>
                <w:sz w:val="20"/>
                <w:szCs w:val="20"/>
                <w:lang w:val="en-US"/>
              </w:rPr>
            </w:pPr>
            <w:r w:rsidRPr="007737A0">
              <w:rPr>
                <w:sz w:val="20"/>
                <w:szCs w:val="20"/>
                <w:lang w:val="en-US"/>
              </w:rPr>
              <w:t>2 AC units replaced at a community college</w:t>
            </w:r>
          </w:p>
        </w:tc>
      </w:tr>
      <w:tr w:rsidR="003C6026" w:rsidRPr="007737A0" w14:paraId="66EEC85F" w14:textId="77777777" w:rsidTr="0088278A">
        <w:tc>
          <w:tcPr>
            <w:tcW w:w="3403" w:type="dxa"/>
          </w:tcPr>
          <w:p w14:paraId="0CCE1E9B" w14:textId="77777777" w:rsidR="003C6026" w:rsidRPr="007737A0" w:rsidRDefault="003C6026" w:rsidP="00EF1EA9">
            <w:pPr>
              <w:jc w:val="left"/>
              <w:rPr>
                <w:b/>
                <w:sz w:val="20"/>
                <w:szCs w:val="20"/>
                <w:lang w:val="en-US"/>
              </w:rPr>
            </w:pPr>
            <w:r w:rsidRPr="007737A0">
              <w:rPr>
                <w:b/>
                <w:sz w:val="20"/>
                <w:szCs w:val="20"/>
                <w:lang w:val="en-US"/>
              </w:rPr>
              <w:lastRenderedPageBreak/>
              <w:t>HCFC-22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5A78CA1E" w14:textId="77777777" w:rsidR="003C6026" w:rsidRPr="007737A0" w:rsidRDefault="003C6026" w:rsidP="00EF1EA9">
            <w:pPr>
              <w:jc w:val="left"/>
              <w:rPr>
                <w:sz w:val="20"/>
                <w:szCs w:val="20"/>
                <w:lang w:val="en-US"/>
              </w:rPr>
            </w:pPr>
            <w:r w:rsidRPr="007737A0">
              <w:rPr>
                <w:sz w:val="20"/>
                <w:szCs w:val="20"/>
                <w:lang w:val="en-US"/>
              </w:rPr>
              <w:t>Not available</w:t>
            </w:r>
          </w:p>
        </w:tc>
      </w:tr>
      <w:tr w:rsidR="003C6026" w:rsidRPr="007737A0" w14:paraId="78C28E44" w14:textId="77777777" w:rsidTr="0088278A">
        <w:tc>
          <w:tcPr>
            <w:tcW w:w="3403" w:type="dxa"/>
          </w:tcPr>
          <w:p w14:paraId="7189DECB" w14:textId="62AA3D7D" w:rsidR="003C6026" w:rsidRPr="007737A0" w:rsidRDefault="003C6026"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087" w:type="dxa"/>
          </w:tcPr>
          <w:p w14:paraId="5134FC5E" w14:textId="77777777" w:rsidR="003C6026" w:rsidRPr="007737A0" w:rsidRDefault="003C6026" w:rsidP="00EF1EA9">
            <w:pPr>
              <w:jc w:val="left"/>
              <w:rPr>
                <w:sz w:val="20"/>
                <w:szCs w:val="20"/>
                <w:lang w:val="en-US"/>
              </w:rPr>
            </w:pPr>
            <w:r w:rsidRPr="007737A0">
              <w:rPr>
                <w:sz w:val="20"/>
                <w:szCs w:val="20"/>
                <w:lang w:val="en-US"/>
              </w:rPr>
              <w:t xml:space="preserve">No co-funding provided </w:t>
            </w:r>
          </w:p>
        </w:tc>
      </w:tr>
      <w:tr w:rsidR="003C6026" w:rsidRPr="007737A0" w14:paraId="552080C2" w14:textId="77777777" w:rsidTr="0088278A">
        <w:tc>
          <w:tcPr>
            <w:tcW w:w="3403" w:type="dxa"/>
          </w:tcPr>
          <w:p w14:paraId="5AD8CB06" w14:textId="77777777" w:rsidR="003C6026" w:rsidRPr="007737A0" w:rsidRDefault="003C6026" w:rsidP="00EF1EA9">
            <w:pPr>
              <w:jc w:val="left"/>
              <w:rPr>
                <w:b/>
                <w:sz w:val="20"/>
                <w:szCs w:val="20"/>
                <w:lang w:val="en-US"/>
              </w:rPr>
            </w:pPr>
            <w:r w:rsidRPr="007737A0">
              <w:rPr>
                <w:b/>
                <w:sz w:val="20"/>
                <w:szCs w:val="20"/>
                <w:lang w:val="en-US"/>
              </w:rPr>
              <w:t>Actual date of completion</w:t>
            </w:r>
          </w:p>
        </w:tc>
        <w:tc>
          <w:tcPr>
            <w:tcW w:w="7087" w:type="dxa"/>
          </w:tcPr>
          <w:p w14:paraId="49F19CFD" w14:textId="77777777" w:rsidR="003C6026" w:rsidRPr="007737A0" w:rsidRDefault="003C6026" w:rsidP="00EF1EA9">
            <w:pPr>
              <w:jc w:val="left"/>
              <w:rPr>
                <w:sz w:val="20"/>
                <w:szCs w:val="20"/>
                <w:lang w:val="en-US"/>
              </w:rPr>
            </w:pPr>
            <w:r w:rsidRPr="007737A0">
              <w:rPr>
                <w:sz w:val="20"/>
                <w:szCs w:val="20"/>
                <w:lang w:val="en-US"/>
              </w:rPr>
              <w:t>December 2018</w:t>
            </w:r>
          </w:p>
        </w:tc>
      </w:tr>
      <w:tr w:rsidR="003C6026" w:rsidRPr="007737A0" w14:paraId="65A1BD84" w14:textId="77777777" w:rsidTr="0088278A">
        <w:tc>
          <w:tcPr>
            <w:tcW w:w="10490" w:type="dxa"/>
            <w:gridSpan w:val="2"/>
          </w:tcPr>
          <w:p w14:paraId="5AF86D10" w14:textId="77777777" w:rsidR="003C6026" w:rsidRPr="007737A0" w:rsidRDefault="003C6026" w:rsidP="00EF1EA9">
            <w:pPr>
              <w:autoSpaceDE w:val="0"/>
              <w:autoSpaceDN w:val="0"/>
              <w:adjustRightInd w:val="0"/>
              <w:spacing w:after="120"/>
              <w:contextualSpacing/>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 xml:space="preserve">The National Ozone Unit (NOU) in the Energy Division of the Ministry of Infrastructure Development, Public Utilities, Energy, Transport &amp; Implementation, in conjunction with the United Nations Industrial Development </w:t>
            </w:r>
            <w:proofErr w:type="spellStart"/>
            <w:r w:rsidRPr="007737A0">
              <w:rPr>
                <w:sz w:val="20"/>
                <w:szCs w:val="20"/>
                <w:lang w:val="en-US"/>
              </w:rPr>
              <w:t>Organisation</w:t>
            </w:r>
            <w:proofErr w:type="spellEnd"/>
            <w:r w:rsidRPr="007737A0">
              <w:rPr>
                <w:sz w:val="20"/>
                <w:szCs w:val="20"/>
                <w:lang w:val="en-US"/>
              </w:rPr>
              <w:t xml:space="preserve"> (UNIDO) procured two (2) split AC units using natural refrigerants, R-290 (Propane), that were installed in selected buildings to monitor and compare their performance and energy efficiency. </w:t>
            </w:r>
          </w:p>
          <w:p w14:paraId="077CEFCF" w14:textId="77777777" w:rsidR="003C6026" w:rsidRPr="007737A0" w:rsidRDefault="003C6026" w:rsidP="00EF1EA9">
            <w:pPr>
              <w:autoSpaceDE w:val="0"/>
              <w:autoSpaceDN w:val="0"/>
              <w:adjustRightInd w:val="0"/>
              <w:spacing w:after="120"/>
              <w:contextualSpacing/>
              <w:rPr>
                <w:sz w:val="20"/>
                <w:szCs w:val="20"/>
                <w:lang w:val="en-US"/>
              </w:rPr>
            </w:pPr>
            <w:r w:rsidRPr="007737A0">
              <w:rPr>
                <w:sz w:val="20"/>
                <w:szCs w:val="20"/>
                <w:lang w:val="en-US"/>
              </w:rPr>
              <w:t xml:space="preserve">The electrical consumption data of the AC units were collected using an </w:t>
            </w:r>
            <w:proofErr w:type="spellStart"/>
            <w:r w:rsidRPr="007737A0">
              <w:rPr>
                <w:sz w:val="20"/>
                <w:szCs w:val="20"/>
                <w:lang w:val="en-US"/>
              </w:rPr>
              <w:t>efergy</w:t>
            </w:r>
            <w:proofErr w:type="spellEnd"/>
            <w:r w:rsidRPr="007737A0">
              <w:rPr>
                <w:sz w:val="20"/>
                <w:szCs w:val="20"/>
                <w:lang w:val="en-US"/>
              </w:rPr>
              <w:t xml:space="preserve"> e2 classic energy monitor. The consumption was logged on an hourly basis in kilowatt hours (KWh). From this data other parameters such as energy cost and carbon emissions can be calculated. The electricity consumption of the AC units was logged for a minimum of one month (excluding weekends and holidays). Electricity consumption comparisons were made between the units that were previously installed (R-410A) and the replacement R-290 units.</w:t>
            </w:r>
          </w:p>
          <w:p w14:paraId="6564C335" w14:textId="0737A1A3" w:rsidR="003C6026" w:rsidRPr="007737A0" w:rsidRDefault="003C6026" w:rsidP="0088278A">
            <w:pPr>
              <w:autoSpaceDE w:val="0"/>
              <w:autoSpaceDN w:val="0"/>
              <w:adjustRightInd w:val="0"/>
              <w:spacing w:after="120"/>
              <w:contextualSpacing/>
              <w:rPr>
                <w:sz w:val="20"/>
                <w:szCs w:val="20"/>
                <w:lang w:val="en-US"/>
              </w:rPr>
            </w:pPr>
            <w:r w:rsidRPr="007737A0">
              <w:rPr>
                <w:sz w:val="20"/>
                <w:szCs w:val="20"/>
                <w:lang w:val="en-US"/>
              </w:rPr>
              <w:t>In one case, the previously installed 18,000 BTU (5.2KW) split AC unit using R-410</w:t>
            </w:r>
            <w:r w:rsidR="0088278A" w:rsidRPr="007737A0">
              <w:rPr>
                <w:sz w:val="20"/>
                <w:szCs w:val="20"/>
                <w:lang w:val="en-US"/>
              </w:rPr>
              <w:t>A</w:t>
            </w:r>
            <w:r w:rsidRPr="007737A0">
              <w:rPr>
                <w:sz w:val="20"/>
                <w:szCs w:val="20"/>
                <w:lang w:val="en-US"/>
              </w:rPr>
              <w:t xml:space="preserve"> was replaced with the R-290 unit. The exercise showed that the R-290 unit performed approximately 30.03% more energy efficient than the previously installed unit, which resulted in savings in running costs and reduction in GHG emissions.</w:t>
            </w:r>
          </w:p>
        </w:tc>
      </w:tr>
      <w:tr w:rsidR="003C6026" w:rsidRPr="007737A0" w14:paraId="2A753558" w14:textId="77777777" w:rsidTr="0088278A">
        <w:tc>
          <w:tcPr>
            <w:tcW w:w="10490" w:type="dxa"/>
            <w:gridSpan w:val="2"/>
          </w:tcPr>
          <w:p w14:paraId="09DAD049" w14:textId="5D70B0A7" w:rsidR="003C6026" w:rsidRPr="007737A0" w:rsidRDefault="003C6026" w:rsidP="0088278A">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w:t>
            </w:r>
          </w:p>
        </w:tc>
      </w:tr>
      <w:tr w:rsidR="003C6026" w:rsidRPr="007737A0" w14:paraId="3A72151F" w14:textId="77777777" w:rsidTr="0088278A">
        <w:tc>
          <w:tcPr>
            <w:tcW w:w="10490" w:type="dxa"/>
            <w:gridSpan w:val="2"/>
          </w:tcPr>
          <w:p w14:paraId="6D8C4CFA" w14:textId="77777777" w:rsidR="003C6026" w:rsidRPr="007737A0" w:rsidRDefault="003C6026" w:rsidP="00EF1EA9">
            <w:pPr>
              <w:jc w:val="center"/>
              <w:rPr>
                <w:b/>
                <w:sz w:val="20"/>
                <w:szCs w:val="20"/>
                <w:lang w:val="en-US"/>
              </w:rPr>
            </w:pPr>
            <w:r w:rsidRPr="007737A0">
              <w:rPr>
                <w:b/>
                <w:sz w:val="20"/>
                <w:szCs w:val="20"/>
                <w:lang w:val="en-US"/>
              </w:rPr>
              <w:t>REPLICABILITY AND SUSTAINABILITY</w:t>
            </w:r>
          </w:p>
        </w:tc>
      </w:tr>
      <w:tr w:rsidR="003C6026" w:rsidRPr="007737A0" w14:paraId="6658BC2C" w14:textId="77777777" w:rsidTr="0088278A">
        <w:tc>
          <w:tcPr>
            <w:tcW w:w="3403" w:type="dxa"/>
          </w:tcPr>
          <w:p w14:paraId="45A11B4E" w14:textId="77777777" w:rsidR="003C6026" w:rsidRPr="007737A0" w:rsidRDefault="003C6026" w:rsidP="00EF1EA9">
            <w:pPr>
              <w:jc w:val="left"/>
              <w:rPr>
                <w:b/>
                <w:sz w:val="20"/>
                <w:szCs w:val="20"/>
                <w:lang w:val="en-US"/>
              </w:rPr>
            </w:pPr>
            <w:r w:rsidRPr="007737A0">
              <w:rPr>
                <w:b/>
                <w:sz w:val="20"/>
                <w:szCs w:val="20"/>
                <w:lang w:val="en-US"/>
              </w:rPr>
              <w:t>Associated technical assistance/training provided</w:t>
            </w:r>
          </w:p>
        </w:tc>
        <w:tc>
          <w:tcPr>
            <w:tcW w:w="7087" w:type="dxa"/>
          </w:tcPr>
          <w:p w14:paraId="50A15F65" w14:textId="77777777" w:rsidR="003C6026" w:rsidRPr="007737A0" w:rsidRDefault="003C6026" w:rsidP="00EF1EA9">
            <w:pPr>
              <w:pStyle w:val="NormalWeb"/>
              <w:spacing w:before="0" w:beforeAutospacing="0" w:after="0" w:afterAutospacing="0"/>
              <w:jc w:val="both"/>
              <w:rPr>
                <w:sz w:val="20"/>
                <w:szCs w:val="20"/>
              </w:rPr>
            </w:pPr>
            <w:r w:rsidRPr="007737A0">
              <w:rPr>
                <w:sz w:val="20"/>
                <w:szCs w:val="20"/>
              </w:rPr>
              <w:t>Over 60% RAC technicians in Grenada have received some level of training in hydrocarbon refrigerant technology. This training is geared for RAC technicians with at least three years’ experience in the field. The focus of the training is on the safe handling of flammable refrigerants. Day one of the training covers the theoretical aspects and day two is used for practical sessions. Some of the major topics covered in the training included:</w:t>
            </w:r>
          </w:p>
          <w:p w14:paraId="59D57A49" w14:textId="77777777" w:rsidR="003C6026" w:rsidRPr="007737A0" w:rsidRDefault="003C6026" w:rsidP="00F17A21">
            <w:pPr>
              <w:numPr>
                <w:ilvl w:val="0"/>
                <w:numId w:val="15"/>
              </w:numPr>
              <w:ind w:left="480"/>
              <w:rPr>
                <w:sz w:val="20"/>
                <w:szCs w:val="20"/>
                <w:lang w:val="en-US"/>
              </w:rPr>
            </w:pPr>
            <w:r w:rsidRPr="007737A0">
              <w:rPr>
                <w:sz w:val="20"/>
                <w:szCs w:val="20"/>
                <w:lang w:val="en-US"/>
              </w:rPr>
              <w:t>Properties of hydrocarbons</w:t>
            </w:r>
          </w:p>
          <w:p w14:paraId="6DC11F21" w14:textId="77777777" w:rsidR="003C6026" w:rsidRPr="007737A0" w:rsidRDefault="003C6026" w:rsidP="00F17A21">
            <w:pPr>
              <w:numPr>
                <w:ilvl w:val="0"/>
                <w:numId w:val="15"/>
              </w:numPr>
              <w:ind w:left="480"/>
              <w:rPr>
                <w:sz w:val="20"/>
                <w:szCs w:val="20"/>
                <w:lang w:val="en-US"/>
              </w:rPr>
            </w:pPr>
            <w:r w:rsidRPr="007737A0">
              <w:rPr>
                <w:sz w:val="20"/>
                <w:szCs w:val="20"/>
                <w:lang w:val="en-US"/>
              </w:rPr>
              <w:t>Risk assessment</w:t>
            </w:r>
          </w:p>
          <w:p w14:paraId="24D42250" w14:textId="77777777" w:rsidR="003C6026" w:rsidRPr="007737A0" w:rsidRDefault="003C6026" w:rsidP="00F17A21">
            <w:pPr>
              <w:numPr>
                <w:ilvl w:val="0"/>
                <w:numId w:val="15"/>
              </w:numPr>
              <w:ind w:left="480"/>
              <w:rPr>
                <w:sz w:val="20"/>
                <w:szCs w:val="20"/>
                <w:lang w:val="en-US"/>
              </w:rPr>
            </w:pPr>
            <w:r w:rsidRPr="007737A0">
              <w:rPr>
                <w:sz w:val="20"/>
                <w:szCs w:val="20"/>
                <w:lang w:val="en-US"/>
              </w:rPr>
              <w:t>Legislation, policy and standards</w:t>
            </w:r>
          </w:p>
          <w:p w14:paraId="79350B22" w14:textId="77777777" w:rsidR="003C6026" w:rsidRPr="007737A0" w:rsidRDefault="003C6026" w:rsidP="00F17A21">
            <w:pPr>
              <w:numPr>
                <w:ilvl w:val="0"/>
                <w:numId w:val="15"/>
              </w:numPr>
              <w:ind w:left="480"/>
              <w:rPr>
                <w:sz w:val="20"/>
                <w:szCs w:val="20"/>
                <w:lang w:val="en-US"/>
              </w:rPr>
            </w:pPr>
            <w:r w:rsidRPr="007737A0">
              <w:rPr>
                <w:sz w:val="20"/>
                <w:szCs w:val="20"/>
                <w:lang w:val="en-US"/>
              </w:rPr>
              <w:t>Fire and electrical safety</w:t>
            </w:r>
          </w:p>
          <w:p w14:paraId="02F920C6" w14:textId="77777777" w:rsidR="003C6026" w:rsidRPr="007737A0" w:rsidRDefault="003C6026" w:rsidP="00F17A21">
            <w:pPr>
              <w:numPr>
                <w:ilvl w:val="0"/>
                <w:numId w:val="15"/>
              </w:numPr>
              <w:ind w:left="480"/>
              <w:rPr>
                <w:sz w:val="20"/>
                <w:szCs w:val="20"/>
                <w:lang w:val="en-US"/>
              </w:rPr>
            </w:pPr>
            <w:r w:rsidRPr="007737A0">
              <w:rPr>
                <w:sz w:val="20"/>
                <w:szCs w:val="20"/>
                <w:lang w:val="en-US"/>
              </w:rPr>
              <w:t>Charge limitation and room size calculations</w:t>
            </w:r>
          </w:p>
          <w:p w14:paraId="2A6B0481" w14:textId="77777777" w:rsidR="003C6026" w:rsidRPr="007737A0" w:rsidRDefault="003C6026" w:rsidP="00F17A21">
            <w:pPr>
              <w:numPr>
                <w:ilvl w:val="0"/>
                <w:numId w:val="15"/>
              </w:numPr>
              <w:ind w:left="480"/>
              <w:rPr>
                <w:sz w:val="20"/>
                <w:szCs w:val="20"/>
                <w:lang w:val="en-US"/>
              </w:rPr>
            </w:pPr>
            <w:r w:rsidRPr="007737A0">
              <w:rPr>
                <w:sz w:val="20"/>
                <w:szCs w:val="20"/>
                <w:lang w:val="en-US"/>
              </w:rPr>
              <w:t>Personal protective equipment and specialize tools and equipment required for installation and servicing</w:t>
            </w:r>
          </w:p>
          <w:p w14:paraId="669881A9" w14:textId="77777777" w:rsidR="003C6026" w:rsidRPr="007737A0" w:rsidRDefault="003C6026" w:rsidP="00F17A21">
            <w:pPr>
              <w:numPr>
                <w:ilvl w:val="0"/>
                <w:numId w:val="15"/>
              </w:numPr>
              <w:ind w:left="480"/>
              <w:rPr>
                <w:sz w:val="20"/>
                <w:szCs w:val="20"/>
                <w:lang w:val="en-US"/>
              </w:rPr>
            </w:pPr>
            <w:r w:rsidRPr="007737A0">
              <w:rPr>
                <w:sz w:val="20"/>
                <w:szCs w:val="20"/>
                <w:lang w:val="en-US"/>
              </w:rPr>
              <w:t>Leak detection</w:t>
            </w:r>
          </w:p>
          <w:p w14:paraId="03B3151A" w14:textId="77777777" w:rsidR="003C6026" w:rsidRPr="007737A0" w:rsidRDefault="003C6026" w:rsidP="00F17A21">
            <w:pPr>
              <w:numPr>
                <w:ilvl w:val="0"/>
                <w:numId w:val="15"/>
              </w:numPr>
              <w:ind w:left="480"/>
              <w:rPr>
                <w:sz w:val="20"/>
                <w:szCs w:val="20"/>
                <w:lang w:val="en-US"/>
              </w:rPr>
            </w:pPr>
            <w:r w:rsidRPr="007737A0">
              <w:rPr>
                <w:sz w:val="20"/>
                <w:szCs w:val="20"/>
                <w:lang w:val="en-US"/>
              </w:rPr>
              <w:t>Installation, servicing and maintenance practices</w:t>
            </w:r>
          </w:p>
          <w:p w14:paraId="309BDC21" w14:textId="1A12B20C" w:rsidR="003C6026" w:rsidRPr="007737A0" w:rsidRDefault="003C6026" w:rsidP="00F17A21">
            <w:pPr>
              <w:numPr>
                <w:ilvl w:val="0"/>
                <w:numId w:val="15"/>
              </w:numPr>
              <w:ind w:left="480"/>
              <w:rPr>
                <w:sz w:val="20"/>
                <w:szCs w:val="20"/>
                <w:lang w:val="en-US"/>
              </w:rPr>
            </w:pPr>
            <w:r w:rsidRPr="007737A0">
              <w:rPr>
                <w:sz w:val="20"/>
                <w:szCs w:val="20"/>
                <w:lang w:val="en-US"/>
              </w:rPr>
              <w:t>Brazing and pipe connections</w:t>
            </w:r>
          </w:p>
        </w:tc>
      </w:tr>
      <w:tr w:rsidR="003C6026" w:rsidRPr="007737A0" w14:paraId="25AC5A20" w14:textId="77777777" w:rsidTr="0088278A">
        <w:tc>
          <w:tcPr>
            <w:tcW w:w="3403" w:type="dxa"/>
          </w:tcPr>
          <w:p w14:paraId="7537CA2F" w14:textId="77777777" w:rsidR="003C6026" w:rsidRPr="007737A0" w:rsidRDefault="003C6026" w:rsidP="00EF1EA9">
            <w:pPr>
              <w:jc w:val="left"/>
              <w:rPr>
                <w:b/>
                <w:sz w:val="20"/>
                <w:szCs w:val="20"/>
                <w:lang w:val="en-US"/>
              </w:rPr>
            </w:pPr>
            <w:r w:rsidRPr="007737A0">
              <w:rPr>
                <w:b/>
                <w:sz w:val="20"/>
                <w:szCs w:val="20"/>
                <w:lang w:val="en-US"/>
              </w:rPr>
              <w:t>Associated policies or regulatory measures planned/promulgated, if any</w:t>
            </w:r>
          </w:p>
        </w:tc>
        <w:tc>
          <w:tcPr>
            <w:tcW w:w="7087" w:type="dxa"/>
          </w:tcPr>
          <w:p w14:paraId="785463FB" w14:textId="77777777" w:rsidR="003C6026" w:rsidRPr="007737A0" w:rsidRDefault="003C6026" w:rsidP="00EF1EA9">
            <w:pPr>
              <w:jc w:val="left"/>
              <w:rPr>
                <w:sz w:val="20"/>
                <w:szCs w:val="20"/>
                <w:lang w:val="en-US"/>
              </w:rPr>
            </w:pPr>
            <w:r w:rsidRPr="007737A0">
              <w:rPr>
                <w:sz w:val="20"/>
                <w:szCs w:val="20"/>
                <w:lang w:val="en-US"/>
              </w:rPr>
              <w:t>Through a series of consultations and workshops, with the last one being a National Refrigerant Symposium for stakeholders in the RAC industry in Grenada (organized on June 28</w:t>
            </w:r>
            <w:r w:rsidRPr="007737A0">
              <w:rPr>
                <w:sz w:val="20"/>
                <w:szCs w:val="20"/>
                <w:vertAlign w:val="superscript"/>
                <w:lang w:val="en-US"/>
              </w:rPr>
              <w:t>th</w:t>
            </w:r>
            <w:r w:rsidRPr="007737A0">
              <w:rPr>
                <w:sz w:val="20"/>
                <w:szCs w:val="20"/>
                <w:lang w:val="en-US"/>
              </w:rPr>
              <w:t xml:space="preserve">, 2019 in observance of the World Refrigeration Day), the NOU Grenada managed to raise awareness of </w:t>
            </w:r>
            <w:proofErr w:type="gramStart"/>
            <w:r w:rsidRPr="007737A0">
              <w:rPr>
                <w:sz w:val="20"/>
                <w:szCs w:val="20"/>
                <w:lang w:val="en-US"/>
              </w:rPr>
              <w:t>stakeholders’</w:t>
            </w:r>
            <w:proofErr w:type="gramEnd"/>
            <w:r w:rsidRPr="007737A0">
              <w:rPr>
                <w:sz w:val="20"/>
                <w:szCs w:val="20"/>
                <w:lang w:val="en-US"/>
              </w:rPr>
              <w:t xml:space="preserve"> on the importance of the natural refrigerants. Among the stakeholders present at the symposium were: RAC equipment and refrigerant importers, procurement officers, government officials, RAC technicians, the Grenada Bureau of Standards, academia and training institutions and end users. </w:t>
            </w:r>
          </w:p>
          <w:p w14:paraId="588C9E93" w14:textId="77777777" w:rsidR="003C6026" w:rsidRPr="007737A0" w:rsidRDefault="003C6026" w:rsidP="00EF1EA9">
            <w:pPr>
              <w:jc w:val="left"/>
              <w:rPr>
                <w:sz w:val="20"/>
                <w:szCs w:val="20"/>
                <w:lang w:val="en-US"/>
              </w:rPr>
            </w:pPr>
            <w:r w:rsidRPr="007737A0">
              <w:rPr>
                <w:sz w:val="20"/>
                <w:szCs w:val="20"/>
                <w:lang w:val="en-US"/>
              </w:rPr>
              <w:t>Until recently hydrocarbon-based AC systems were not available in Grenada. At the symposium, participants were informed that there are two Grenadian based companies that have Hydrocarbon (R290) mini-split AC units commercially available and that there are three companies already supplying the hydrocarbon refrigerants. An announcement was made on the testing of R-32 equipment by another company and to make them commercially available on the local market by the third quarter of 2019. A rebate of XCD 100.00 will be offered for every ton of cooling capacity of R-22 and R-410A replaced with the new R-32 equipment. The representative from the Grenada Bureau of Standards also informed of the two new standards that were established for the RAC sector and gave an insight on others that are currently being developed.</w:t>
            </w:r>
          </w:p>
        </w:tc>
      </w:tr>
      <w:tr w:rsidR="003C6026" w:rsidRPr="007737A0" w14:paraId="096C02E9" w14:textId="77777777" w:rsidTr="0088278A">
        <w:tc>
          <w:tcPr>
            <w:tcW w:w="3403" w:type="dxa"/>
          </w:tcPr>
          <w:p w14:paraId="600A469B" w14:textId="77777777" w:rsidR="003C6026" w:rsidRPr="007737A0" w:rsidRDefault="003C6026" w:rsidP="00EF1EA9">
            <w:pPr>
              <w:jc w:val="left"/>
              <w:rPr>
                <w:b/>
                <w:sz w:val="20"/>
                <w:szCs w:val="20"/>
                <w:lang w:val="en-US"/>
              </w:rPr>
            </w:pPr>
            <w:r w:rsidRPr="007737A0">
              <w:rPr>
                <w:b/>
                <w:sz w:val="20"/>
                <w:szCs w:val="20"/>
                <w:lang w:val="en-US"/>
              </w:rPr>
              <w:lastRenderedPageBreak/>
              <w:t>Number of additional end-users that followed the same approach as a result of the project</w:t>
            </w:r>
          </w:p>
        </w:tc>
        <w:tc>
          <w:tcPr>
            <w:tcW w:w="7087" w:type="dxa"/>
          </w:tcPr>
          <w:p w14:paraId="05437F01" w14:textId="77777777" w:rsidR="003C6026" w:rsidRPr="007737A0" w:rsidRDefault="003C6026" w:rsidP="00EF1EA9">
            <w:pPr>
              <w:jc w:val="left"/>
              <w:rPr>
                <w:sz w:val="20"/>
                <w:szCs w:val="20"/>
                <w:lang w:val="en-US"/>
              </w:rPr>
            </w:pPr>
            <w:r w:rsidRPr="007737A0">
              <w:rPr>
                <w:sz w:val="20"/>
                <w:szCs w:val="20"/>
                <w:lang w:val="en-US"/>
              </w:rPr>
              <w:t>Not available at this time.</w:t>
            </w:r>
          </w:p>
        </w:tc>
      </w:tr>
      <w:tr w:rsidR="003C6026" w:rsidRPr="007737A0" w14:paraId="0B7C601E" w14:textId="77777777" w:rsidTr="0088278A">
        <w:tc>
          <w:tcPr>
            <w:tcW w:w="10490" w:type="dxa"/>
            <w:gridSpan w:val="2"/>
          </w:tcPr>
          <w:p w14:paraId="0FB86B4E" w14:textId="77777777" w:rsidR="003C6026" w:rsidRPr="007737A0" w:rsidRDefault="003C6026" w:rsidP="00EF1EA9">
            <w:pPr>
              <w:jc w:val="left"/>
              <w:rPr>
                <w:sz w:val="20"/>
                <w:szCs w:val="20"/>
                <w:lang w:val="en-US"/>
              </w:rPr>
            </w:pPr>
            <w:r w:rsidRPr="007737A0">
              <w:rPr>
                <w:sz w:val="20"/>
                <w:szCs w:val="20"/>
                <w:lang w:val="en-US"/>
              </w:rPr>
              <w:t xml:space="preserve">Comments on the reasons for success of failure of the project and recommendations: This study was carried out using business-as-usual (BAU) scenarios therefore the information presented is specific to the environment where units were installed and monitored. Therefore, individual results and efficiencies may vary at other locations. </w:t>
            </w:r>
          </w:p>
          <w:p w14:paraId="672B8439" w14:textId="42D6AB32" w:rsidR="003C6026" w:rsidRPr="007737A0" w:rsidRDefault="003C6026" w:rsidP="00997897">
            <w:pPr>
              <w:jc w:val="left"/>
              <w:rPr>
                <w:sz w:val="20"/>
                <w:szCs w:val="20"/>
                <w:lang w:val="en-US"/>
              </w:rPr>
            </w:pPr>
            <w:r w:rsidRPr="007737A0">
              <w:rPr>
                <w:sz w:val="20"/>
                <w:szCs w:val="20"/>
                <w:lang w:val="en-US"/>
              </w:rPr>
              <w:t>R-290 split ACs are a sustainable option for Grenada with their ozone and climate friendly refrigerant properties. In addition, they show tremendous potential for energy and cost savings when compared to the previously installed units using fluorinated hydrocarbons.</w:t>
            </w:r>
          </w:p>
        </w:tc>
      </w:tr>
    </w:tbl>
    <w:p w14:paraId="680E8F1C" w14:textId="36B880FF" w:rsidR="007737A0" w:rsidRPr="007737A0" w:rsidRDefault="007737A0" w:rsidP="00EF1EA9">
      <w:pPr>
        <w:jc w:val="left"/>
        <w:rPr>
          <w:sz w:val="20"/>
          <w:szCs w:val="20"/>
          <w:lang w:val="en-US"/>
        </w:rPr>
      </w:pPr>
    </w:p>
    <w:p w14:paraId="5F397979" w14:textId="77777777" w:rsidR="007737A0" w:rsidRPr="007737A0" w:rsidRDefault="007737A0">
      <w:pPr>
        <w:jc w:val="left"/>
        <w:rPr>
          <w:sz w:val="20"/>
          <w:szCs w:val="20"/>
          <w:lang w:val="en-US"/>
        </w:rPr>
      </w:pPr>
      <w:r w:rsidRPr="007737A0">
        <w:rPr>
          <w:sz w:val="20"/>
          <w:szCs w:val="20"/>
          <w:lang w:val="en-US"/>
        </w:rPr>
        <w:br w:type="page"/>
      </w:r>
    </w:p>
    <w:p w14:paraId="5A4C2872" w14:textId="77777777" w:rsidR="003C6026" w:rsidRPr="007737A0" w:rsidRDefault="003C6026" w:rsidP="00EF1EA9">
      <w:pPr>
        <w:jc w:val="left"/>
        <w:rPr>
          <w:sz w:val="20"/>
          <w:szCs w:val="20"/>
          <w:lang w:val="en-US"/>
        </w:rPr>
      </w:pPr>
    </w:p>
    <w:tbl>
      <w:tblPr>
        <w:tblStyle w:val="TableGrid"/>
        <w:tblW w:w="10530" w:type="dxa"/>
        <w:tblInd w:w="-275" w:type="dxa"/>
        <w:tblLook w:val="04A0" w:firstRow="1" w:lastRow="0" w:firstColumn="1" w:lastColumn="0" w:noHBand="0" w:noVBand="1"/>
      </w:tblPr>
      <w:tblGrid>
        <w:gridCol w:w="3389"/>
        <w:gridCol w:w="7141"/>
      </w:tblGrid>
      <w:tr w:rsidR="003C6026" w:rsidRPr="007737A0" w14:paraId="1F0A451B" w14:textId="77777777" w:rsidTr="0088278A">
        <w:tc>
          <w:tcPr>
            <w:tcW w:w="10530" w:type="dxa"/>
            <w:gridSpan w:val="2"/>
          </w:tcPr>
          <w:p w14:paraId="11951318" w14:textId="77777777" w:rsidR="003C6026" w:rsidRPr="007737A0" w:rsidRDefault="003C6026" w:rsidP="00EF1EA9">
            <w:pPr>
              <w:jc w:val="center"/>
              <w:rPr>
                <w:sz w:val="20"/>
                <w:szCs w:val="20"/>
                <w:lang w:val="en-US"/>
              </w:rPr>
            </w:pPr>
            <w:r w:rsidRPr="007737A0">
              <w:rPr>
                <w:b/>
                <w:sz w:val="20"/>
                <w:szCs w:val="20"/>
                <w:lang w:val="en-US"/>
              </w:rPr>
              <w:t>PROJECT DESCRIPTION</w:t>
            </w:r>
          </w:p>
        </w:tc>
      </w:tr>
      <w:tr w:rsidR="003C6026" w:rsidRPr="007737A0" w14:paraId="07D42C0B" w14:textId="77777777" w:rsidTr="0088278A">
        <w:tc>
          <w:tcPr>
            <w:tcW w:w="3389" w:type="dxa"/>
          </w:tcPr>
          <w:p w14:paraId="6809D7ED" w14:textId="77777777" w:rsidR="003C6026" w:rsidRPr="007737A0" w:rsidRDefault="003C6026" w:rsidP="00EF1EA9">
            <w:pPr>
              <w:jc w:val="left"/>
              <w:rPr>
                <w:b/>
                <w:sz w:val="20"/>
                <w:szCs w:val="20"/>
                <w:lang w:val="en-US"/>
              </w:rPr>
            </w:pPr>
            <w:r w:rsidRPr="007737A0">
              <w:rPr>
                <w:b/>
                <w:sz w:val="20"/>
                <w:szCs w:val="20"/>
                <w:lang w:val="en-US"/>
              </w:rPr>
              <w:t>Country</w:t>
            </w:r>
          </w:p>
        </w:tc>
        <w:tc>
          <w:tcPr>
            <w:tcW w:w="7141" w:type="dxa"/>
          </w:tcPr>
          <w:p w14:paraId="5CAD8500" w14:textId="29402211" w:rsidR="003C6026" w:rsidRPr="007737A0" w:rsidRDefault="003C6026" w:rsidP="00EF1EA9">
            <w:pPr>
              <w:jc w:val="left"/>
              <w:rPr>
                <w:sz w:val="20"/>
                <w:szCs w:val="20"/>
                <w:lang w:val="en-US"/>
              </w:rPr>
            </w:pPr>
            <w:r w:rsidRPr="007737A0">
              <w:rPr>
                <w:sz w:val="20"/>
                <w:szCs w:val="20"/>
                <w:lang w:val="en-US"/>
              </w:rPr>
              <w:t>Iran</w:t>
            </w:r>
            <w:r w:rsidR="004662E5">
              <w:rPr>
                <w:sz w:val="20"/>
                <w:szCs w:val="20"/>
                <w:lang w:val="en-US"/>
              </w:rPr>
              <w:t xml:space="preserve"> </w:t>
            </w:r>
            <w:r w:rsidR="004662E5" w:rsidRPr="004662E5">
              <w:rPr>
                <w:sz w:val="20"/>
                <w:szCs w:val="20"/>
                <w:lang w:val="en-US"/>
              </w:rPr>
              <w:t>(Islamic Republic of)</w:t>
            </w:r>
          </w:p>
        </w:tc>
      </w:tr>
      <w:tr w:rsidR="003C6026" w:rsidRPr="007737A0" w14:paraId="56C40D1E" w14:textId="77777777" w:rsidTr="0088278A">
        <w:tc>
          <w:tcPr>
            <w:tcW w:w="3389" w:type="dxa"/>
          </w:tcPr>
          <w:p w14:paraId="71AA49B5" w14:textId="77777777" w:rsidR="003C6026" w:rsidRPr="007737A0" w:rsidRDefault="003C6026" w:rsidP="00EF1EA9">
            <w:pPr>
              <w:jc w:val="left"/>
              <w:rPr>
                <w:b/>
                <w:sz w:val="20"/>
                <w:szCs w:val="20"/>
                <w:lang w:val="en-US"/>
              </w:rPr>
            </w:pPr>
            <w:r w:rsidRPr="007737A0">
              <w:rPr>
                <w:b/>
                <w:sz w:val="20"/>
                <w:szCs w:val="20"/>
                <w:lang w:val="en-US"/>
              </w:rPr>
              <w:t>Stage of the HPMP</w:t>
            </w:r>
          </w:p>
        </w:tc>
        <w:tc>
          <w:tcPr>
            <w:tcW w:w="7141" w:type="dxa"/>
          </w:tcPr>
          <w:p w14:paraId="2CDA88EF" w14:textId="77777777" w:rsidR="003C6026" w:rsidRPr="007737A0" w:rsidRDefault="003C6026" w:rsidP="00EF1EA9">
            <w:pPr>
              <w:jc w:val="left"/>
              <w:rPr>
                <w:sz w:val="20"/>
                <w:szCs w:val="20"/>
                <w:lang w:val="en-US"/>
              </w:rPr>
            </w:pPr>
            <w:r w:rsidRPr="007737A0">
              <w:rPr>
                <w:sz w:val="20"/>
                <w:szCs w:val="20"/>
                <w:lang w:val="en-US"/>
              </w:rPr>
              <w:t>I</w:t>
            </w:r>
          </w:p>
        </w:tc>
      </w:tr>
      <w:tr w:rsidR="003C6026" w:rsidRPr="007737A0" w14:paraId="1CA539EB" w14:textId="77777777" w:rsidTr="0088278A">
        <w:tc>
          <w:tcPr>
            <w:tcW w:w="3389" w:type="dxa"/>
          </w:tcPr>
          <w:p w14:paraId="3A381F00" w14:textId="77777777" w:rsidR="003C6026" w:rsidRPr="007737A0" w:rsidRDefault="003C6026" w:rsidP="00EF1EA9">
            <w:pPr>
              <w:jc w:val="left"/>
              <w:rPr>
                <w:b/>
                <w:sz w:val="20"/>
                <w:szCs w:val="20"/>
                <w:lang w:val="en-US"/>
              </w:rPr>
            </w:pPr>
            <w:r w:rsidRPr="007737A0">
              <w:rPr>
                <w:b/>
                <w:sz w:val="20"/>
                <w:szCs w:val="20"/>
                <w:lang w:val="en-US"/>
              </w:rPr>
              <w:t>Implementing agency</w:t>
            </w:r>
          </w:p>
        </w:tc>
        <w:tc>
          <w:tcPr>
            <w:tcW w:w="7141" w:type="dxa"/>
          </w:tcPr>
          <w:p w14:paraId="160A1A72" w14:textId="77777777" w:rsidR="003C6026" w:rsidRPr="007737A0" w:rsidRDefault="003C6026" w:rsidP="00EF1EA9">
            <w:pPr>
              <w:jc w:val="left"/>
              <w:rPr>
                <w:sz w:val="20"/>
                <w:szCs w:val="20"/>
                <w:lang w:val="en-US"/>
              </w:rPr>
            </w:pPr>
            <w:r w:rsidRPr="007737A0">
              <w:rPr>
                <w:sz w:val="20"/>
                <w:szCs w:val="20"/>
                <w:lang w:val="en-US"/>
              </w:rPr>
              <w:t>Germany</w:t>
            </w:r>
          </w:p>
        </w:tc>
      </w:tr>
      <w:tr w:rsidR="003C6026" w:rsidRPr="007737A0" w14:paraId="0A756F6C" w14:textId="77777777" w:rsidTr="0088278A">
        <w:tc>
          <w:tcPr>
            <w:tcW w:w="3389" w:type="dxa"/>
          </w:tcPr>
          <w:p w14:paraId="09ABB02F" w14:textId="77777777" w:rsidR="003C6026" w:rsidRPr="007737A0" w:rsidRDefault="003C6026" w:rsidP="00EF1EA9">
            <w:pPr>
              <w:jc w:val="left"/>
              <w:rPr>
                <w:b/>
                <w:sz w:val="20"/>
                <w:szCs w:val="20"/>
                <w:lang w:val="en-US"/>
              </w:rPr>
            </w:pPr>
            <w:r w:rsidRPr="007737A0">
              <w:rPr>
                <w:b/>
                <w:sz w:val="20"/>
                <w:szCs w:val="20"/>
                <w:lang w:val="en-US"/>
              </w:rPr>
              <w:t>Project title</w:t>
            </w:r>
          </w:p>
        </w:tc>
        <w:tc>
          <w:tcPr>
            <w:tcW w:w="7141" w:type="dxa"/>
          </w:tcPr>
          <w:p w14:paraId="1A92BD50" w14:textId="77777777" w:rsidR="003C6026" w:rsidRPr="007737A0" w:rsidRDefault="003C6026" w:rsidP="00EF1EA9">
            <w:pPr>
              <w:jc w:val="left"/>
              <w:rPr>
                <w:sz w:val="20"/>
                <w:szCs w:val="20"/>
                <w:lang w:val="en-US"/>
              </w:rPr>
            </w:pPr>
            <w:r w:rsidRPr="007737A0">
              <w:rPr>
                <w:sz w:val="20"/>
                <w:szCs w:val="20"/>
                <w:lang w:val="en-US"/>
              </w:rPr>
              <w:t>Financial incentives for technology demonstration</w:t>
            </w:r>
          </w:p>
        </w:tc>
      </w:tr>
      <w:tr w:rsidR="003C6026" w:rsidRPr="007737A0" w14:paraId="40354681" w14:textId="77777777" w:rsidTr="0088278A">
        <w:tc>
          <w:tcPr>
            <w:tcW w:w="3389" w:type="dxa"/>
          </w:tcPr>
          <w:p w14:paraId="56402F0A" w14:textId="77777777" w:rsidR="003C6026" w:rsidRPr="007737A0" w:rsidRDefault="003C6026" w:rsidP="00EF1EA9">
            <w:pPr>
              <w:jc w:val="left"/>
              <w:rPr>
                <w:b/>
                <w:sz w:val="20"/>
                <w:szCs w:val="20"/>
                <w:lang w:val="en-US"/>
              </w:rPr>
            </w:pPr>
            <w:r w:rsidRPr="007737A0">
              <w:rPr>
                <w:b/>
                <w:sz w:val="20"/>
                <w:szCs w:val="20"/>
                <w:lang w:val="en-US"/>
              </w:rPr>
              <w:t>Subsector/application</w:t>
            </w:r>
          </w:p>
        </w:tc>
        <w:tc>
          <w:tcPr>
            <w:tcW w:w="7141" w:type="dxa"/>
          </w:tcPr>
          <w:p w14:paraId="7759844C" w14:textId="57DF0F1D" w:rsidR="003C6026" w:rsidRPr="007737A0" w:rsidRDefault="003C6026" w:rsidP="00EF1EA9">
            <w:pPr>
              <w:jc w:val="left"/>
              <w:rPr>
                <w:sz w:val="20"/>
                <w:szCs w:val="20"/>
                <w:lang w:val="en-US"/>
              </w:rPr>
            </w:pPr>
            <w:r w:rsidRPr="007737A0">
              <w:rPr>
                <w:sz w:val="20"/>
                <w:szCs w:val="20"/>
                <w:lang w:val="en-US"/>
              </w:rPr>
              <w:t>Refrigeration sector – Introducing Sealed system to beneficiaries, replace the flare connection to brazed one and introduce the brazed component to the market and technicians for using leak tight system, Do demonstration on 3 supermarket systems and hold workshop to promote this technology</w:t>
            </w:r>
            <w:r w:rsidR="00EF1EA9" w:rsidRPr="007737A0">
              <w:rPr>
                <w:sz w:val="20"/>
                <w:szCs w:val="20"/>
                <w:lang w:val="en-US"/>
              </w:rPr>
              <w:t xml:space="preserve"> </w:t>
            </w:r>
          </w:p>
        </w:tc>
      </w:tr>
      <w:tr w:rsidR="003C6026" w:rsidRPr="007737A0" w14:paraId="6A6613D2" w14:textId="77777777" w:rsidTr="0088278A">
        <w:tc>
          <w:tcPr>
            <w:tcW w:w="3389" w:type="dxa"/>
          </w:tcPr>
          <w:p w14:paraId="56DE961C" w14:textId="77777777" w:rsidR="003C6026" w:rsidRPr="007737A0" w:rsidRDefault="003C6026" w:rsidP="00EF1EA9">
            <w:pPr>
              <w:jc w:val="left"/>
              <w:rPr>
                <w:b/>
                <w:sz w:val="20"/>
                <w:szCs w:val="20"/>
                <w:lang w:val="en-US"/>
              </w:rPr>
            </w:pPr>
            <w:r w:rsidRPr="007737A0">
              <w:rPr>
                <w:b/>
                <w:sz w:val="20"/>
                <w:szCs w:val="20"/>
                <w:lang w:val="en-US"/>
              </w:rPr>
              <w:t>Alternative technology</w:t>
            </w:r>
          </w:p>
        </w:tc>
        <w:tc>
          <w:tcPr>
            <w:tcW w:w="7141" w:type="dxa"/>
          </w:tcPr>
          <w:p w14:paraId="34318272" w14:textId="77777777" w:rsidR="003C6026" w:rsidRPr="007737A0" w:rsidRDefault="003C6026" w:rsidP="00EF1EA9">
            <w:pPr>
              <w:jc w:val="left"/>
              <w:rPr>
                <w:sz w:val="20"/>
                <w:szCs w:val="20"/>
                <w:lang w:val="en-US"/>
              </w:rPr>
            </w:pPr>
            <w:r w:rsidRPr="007737A0">
              <w:rPr>
                <w:sz w:val="20"/>
                <w:szCs w:val="20"/>
                <w:lang w:val="en-US"/>
              </w:rPr>
              <w:t>Introduce sealed system for R290</w:t>
            </w:r>
          </w:p>
        </w:tc>
      </w:tr>
      <w:tr w:rsidR="003C6026" w:rsidRPr="007737A0" w14:paraId="17B837E2" w14:textId="77777777" w:rsidTr="0088278A">
        <w:tc>
          <w:tcPr>
            <w:tcW w:w="3389" w:type="dxa"/>
          </w:tcPr>
          <w:p w14:paraId="69135945" w14:textId="77777777" w:rsidR="003C6026" w:rsidRPr="007737A0" w:rsidRDefault="003C6026" w:rsidP="00EF1EA9">
            <w:pPr>
              <w:jc w:val="left"/>
              <w:rPr>
                <w:b/>
                <w:sz w:val="20"/>
                <w:szCs w:val="20"/>
                <w:lang w:val="en-US"/>
              </w:rPr>
            </w:pPr>
            <w:r w:rsidRPr="007737A0">
              <w:rPr>
                <w:b/>
                <w:sz w:val="20"/>
                <w:szCs w:val="20"/>
                <w:lang w:val="en-US"/>
              </w:rPr>
              <w:t>Number of beneficiaries planned</w:t>
            </w:r>
          </w:p>
        </w:tc>
        <w:tc>
          <w:tcPr>
            <w:tcW w:w="7141" w:type="dxa"/>
          </w:tcPr>
          <w:p w14:paraId="2654A12E" w14:textId="77777777" w:rsidR="003C6026" w:rsidRPr="007737A0" w:rsidRDefault="003C6026" w:rsidP="00EF1EA9">
            <w:pPr>
              <w:jc w:val="left"/>
              <w:rPr>
                <w:sz w:val="20"/>
                <w:szCs w:val="20"/>
                <w:lang w:val="en-US"/>
              </w:rPr>
            </w:pPr>
            <w:r w:rsidRPr="007737A0">
              <w:rPr>
                <w:sz w:val="20"/>
                <w:szCs w:val="20"/>
                <w:lang w:val="en-US"/>
              </w:rPr>
              <w:t>2</w:t>
            </w:r>
          </w:p>
        </w:tc>
      </w:tr>
      <w:tr w:rsidR="003C6026" w:rsidRPr="007737A0" w14:paraId="4AE8336B" w14:textId="77777777" w:rsidTr="0088278A">
        <w:tc>
          <w:tcPr>
            <w:tcW w:w="3389" w:type="dxa"/>
          </w:tcPr>
          <w:p w14:paraId="1144883C" w14:textId="77777777" w:rsidR="003C6026" w:rsidRPr="007737A0" w:rsidRDefault="003C6026"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141" w:type="dxa"/>
          </w:tcPr>
          <w:p w14:paraId="0D2B22F1" w14:textId="77777777" w:rsidR="003C6026" w:rsidRPr="007737A0" w:rsidRDefault="003C6026" w:rsidP="00EF1EA9">
            <w:pPr>
              <w:jc w:val="left"/>
              <w:rPr>
                <w:sz w:val="20"/>
                <w:szCs w:val="20"/>
                <w:lang w:val="de-DE"/>
              </w:rPr>
            </w:pPr>
            <w:r w:rsidRPr="007737A0">
              <w:rPr>
                <w:sz w:val="20"/>
                <w:szCs w:val="20"/>
                <w:lang w:val="de-DE"/>
              </w:rPr>
              <w:t>111 mt (6,1 ODP Tons)</w:t>
            </w:r>
          </w:p>
        </w:tc>
      </w:tr>
      <w:tr w:rsidR="003C6026" w:rsidRPr="007737A0" w14:paraId="6A7BA172" w14:textId="77777777" w:rsidTr="0088278A">
        <w:tc>
          <w:tcPr>
            <w:tcW w:w="3389" w:type="dxa"/>
          </w:tcPr>
          <w:p w14:paraId="49096EBB" w14:textId="4F2CB140" w:rsidR="003C6026" w:rsidRPr="007737A0" w:rsidRDefault="003C6026"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141" w:type="dxa"/>
          </w:tcPr>
          <w:p w14:paraId="09E9D421" w14:textId="77777777" w:rsidR="003C6026" w:rsidRPr="007737A0" w:rsidRDefault="003C6026" w:rsidP="00EF1EA9">
            <w:pPr>
              <w:jc w:val="left"/>
              <w:rPr>
                <w:sz w:val="20"/>
                <w:szCs w:val="20"/>
                <w:lang w:val="en-US"/>
              </w:rPr>
            </w:pPr>
            <w:r w:rsidRPr="007737A0">
              <w:rPr>
                <w:sz w:val="20"/>
                <w:szCs w:val="20"/>
                <w:lang w:val="en-US"/>
              </w:rPr>
              <w:t>415,000 USD</w:t>
            </w:r>
          </w:p>
        </w:tc>
      </w:tr>
      <w:tr w:rsidR="003C6026" w:rsidRPr="007737A0" w14:paraId="672BFD3A" w14:textId="77777777" w:rsidTr="0088278A">
        <w:tc>
          <w:tcPr>
            <w:tcW w:w="3389" w:type="dxa"/>
          </w:tcPr>
          <w:p w14:paraId="23ED79BE" w14:textId="7E4E4F32" w:rsidR="003C6026" w:rsidRPr="007737A0" w:rsidRDefault="003C6026"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141" w:type="dxa"/>
          </w:tcPr>
          <w:p w14:paraId="68643401" w14:textId="77777777" w:rsidR="003C6026" w:rsidRPr="007737A0" w:rsidRDefault="003C6026" w:rsidP="00EF1EA9">
            <w:pPr>
              <w:jc w:val="left"/>
              <w:rPr>
                <w:sz w:val="20"/>
                <w:szCs w:val="20"/>
                <w:lang w:val="en-US"/>
              </w:rPr>
            </w:pPr>
            <w:r w:rsidRPr="007737A0">
              <w:rPr>
                <w:sz w:val="20"/>
                <w:szCs w:val="20"/>
                <w:lang w:val="en-US"/>
              </w:rPr>
              <w:t>-</w:t>
            </w:r>
          </w:p>
        </w:tc>
      </w:tr>
      <w:tr w:rsidR="003C6026" w:rsidRPr="007737A0" w14:paraId="78BDF456" w14:textId="77777777" w:rsidTr="0088278A">
        <w:tc>
          <w:tcPr>
            <w:tcW w:w="3389" w:type="dxa"/>
          </w:tcPr>
          <w:p w14:paraId="1D9E855F" w14:textId="77777777" w:rsidR="003C6026" w:rsidRPr="007737A0" w:rsidRDefault="003C6026" w:rsidP="00EF1EA9">
            <w:pPr>
              <w:jc w:val="left"/>
              <w:rPr>
                <w:b/>
                <w:sz w:val="20"/>
                <w:szCs w:val="20"/>
                <w:lang w:val="en-US"/>
              </w:rPr>
            </w:pPr>
            <w:r w:rsidRPr="007737A0">
              <w:rPr>
                <w:b/>
                <w:sz w:val="20"/>
                <w:szCs w:val="20"/>
                <w:lang w:val="en-US"/>
              </w:rPr>
              <w:t>Planned date of completion</w:t>
            </w:r>
          </w:p>
        </w:tc>
        <w:tc>
          <w:tcPr>
            <w:tcW w:w="7141" w:type="dxa"/>
          </w:tcPr>
          <w:p w14:paraId="656F452E" w14:textId="77777777" w:rsidR="003C6026" w:rsidRPr="007737A0" w:rsidRDefault="003C6026" w:rsidP="00EF1EA9">
            <w:pPr>
              <w:jc w:val="left"/>
              <w:rPr>
                <w:sz w:val="20"/>
                <w:szCs w:val="20"/>
                <w:lang w:val="en-US"/>
              </w:rPr>
            </w:pPr>
            <w:r w:rsidRPr="007737A0">
              <w:rPr>
                <w:iCs/>
                <w:sz w:val="20"/>
                <w:szCs w:val="20"/>
                <w:lang w:val="en-US"/>
              </w:rPr>
              <w:t>31.12.2015</w:t>
            </w:r>
          </w:p>
        </w:tc>
      </w:tr>
      <w:tr w:rsidR="003C6026" w:rsidRPr="007737A0" w14:paraId="6157B3F8" w14:textId="77777777" w:rsidTr="0088278A">
        <w:tc>
          <w:tcPr>
            <w:tcW w:w="10530" w:type="dxa"/>
            <w:gridSpan w:val="2"/>
          </w:tcPr>
          <w:p w14:paraId="2A538666" w14:textId="58A0D4C8" w:rsidR="003C6026" w:rsidRPr="007737A0" w:rsidRDefault="003C6026" w:rsidP="00EF1EA9">
            <w:pPr>
              <w:jc w:val="left"/>
              <w:rPr>
                <w:sz w:val="20"/>
                <w:szCs w:val="20"/>
                <w:lang w:val="en-US"/>
              </w:rPr>
            </w:pPr>
            <w:r w:rsidRPr="007737A0">
              <w:rPr>
                <w:b/>
                <w:sz w:val="20"/>
                <w:szCs w:val="20"/>
                <w:lang w:val="en-US"/>
              </w:rPr>
              <w:t>Description:</w:t>
            </w:r>
            <w:r w:rsidRPr="007737A0">
              <w:rPr>
                <w:sz w:val="20"/>
                <w:szCs w:val="20"/>
                <w:lang w:val="en-US"/>
              </w:rPr>
              <w:t xml:space="preserve"> Nowadays more and more brands are entering the chain supermarket market but during the time when the project took place </w:t>
            </w:r>
            <w:proofErr w:type="spellStart"/>
            <w:r w:rsidRPr="007737A0">
              <w:rPr>
                <w:sz w:val="20"/>
                <w:szCs w:val="20"/>
                <w:lang w:val="en-US"/>
              </w:rPr>
              <w:t>Refah</w:t>
            </w:r>
            <w:proofErr w:type="spellEnd"/>
            <w:r w:rsidRPr="007737A0">
              <w:rPr>
                <w:sz w:val="20"/>
                <w:szCs w:val="20"/>
                <w:lang w:val="en-US"/>
              </w:rPr>
              <w:t xml:space="preserve"> and </w:t>
            </w:r>
            <w:proofErr w:type="spellStart"/>
            <w:r w:rsidRPr="007737A0">
              <w:rPr>
                <w:sz w:val="20"/>
                <w:szCs w:val="20"/>
                <w:lang w:val="en-US"/>
              </w:rPr>
              <w:t>Shahrvand</w:t>
            </w:r>
            <w:proofErr w:type="spellEnd"/>
            <w:r w:rsidRPr="007737A0">
              <w:rPr>
                <w:sz w:val="20"/>
                <w:szCs w:val="20"/>
                <w:lang w:val="en-US"/>
              </w:rPr>
              <w:t xml:space="preserve"> were the biggest supermarket chains in Iran</w:t>
            </w:r>
            <w:r w:rsidR="004662E5">
              <w:rPr>
                <w:sz w:val="20"/>
                <w:szCs w:val="20"/>
                <w:lang w:val="en-US"/>
              </w:rPr>
              <w:t xml:space="preserve"> </w:t>
            </w:r>
            <w:r w:rsidR="004662E5" w:rsidRPr="004662E5">
              <w:rPr>
                <w:sz w:val="20"/>
                <w:szCs w:val="20"/>
                <w:lang w:val="en-US"/>
              </w:rPr>
              <w:t>(Islamic Republic of)</w:t>
            </w:r>
            <w:r w:rsidRPr="007737A0">
              <w:rPr>
                <w:sz w:val="20"/>
                <w:szCs w:val="20"/>
                <w:lang w:val="en-US"/>
              </w:rPr>
              <w:t xml:space="preserve">. Around 150 branches of </w:t>
            </w:r>
            <w:proofErr w:type="spellStart"/>
            <w:r w:rsidRPr="007737A0">
              <w:rPr>
                <w:sz w:val="20"/>
                <w:szCs w:val="20"/>
                <w:lang w:val="en-US"/>
              </w:rPr>
              <w:t>Refah</w:t>
            </w:r>
            <w:proofErr w:type="spellEnd"/>
            <w:r w:rsidRPr="007737A0">
              <w:rPr>
                <w:sz w:val="20"/>
                <w:szCs w:val="20"/>
                <w:lang w:val="en-US"/>
              </w:rPr>
              <w:t xml:space="preserve"> and 50 branches of </w:t>
            </w:r>
            <w:proofErr w:type="spellStart"/>
            <w:r w:rsidRPr="007737A0">
              <w:rPr>
                <w:sz w:val="20"/>
                <w:szCs w:val="20"/>
                <w:lang w:val="en-US"/>
              </w:rPr>
              <w:t>Shahrvand</w:t>
            </w:r>
            <w:proofErr w:type="spellEnd"/>
            <w:r w:rsidRPr="007737A0">
              <w:rPr>
                <w:sz w:val="20"/>
                <w:szCs w:val="20"/>
                <w:lang w:val="en-US"/>
              </w:rPr>
              <w:t xml:space="preserve"> exist. As a consequence of this (market) situation it was decided to start the demonstration project with them and introduce the sealed system as the fundamental point for promoting R290 and HC systems in general. Brazed components were introduced to the market. In cooperation with local technicians and under supervision of an international technical advisor 3 systems were converted to leak tight systems and at the end a workshop was hold for all technicians of these two supermarkets in order to present this new technology and demonstration project itself to them. The technical handbook “Guidelines for Leakage Reduction and HCFC Emission Reduction in Supermarket Refrigeration Systems” was developed, translated to Farsi, printed and distributed to the beneficiaries.</w:t>
            </w:r>
          </w:p>
        </w:tc>
      </w:tr>
      <w:tr w:rsidR="003C6026" w:rsidRPr="007737A0" w14:paraId="26AFF7E1" w14:textId="77777777" w:rsidTr="0088278A">
        <w:tc>
          <w:tcPr>
            <w:tcW w:w="10530" w:type="dxa"/>
            <w:gridSpan w:val="2"/>
          </w:tcPr>
          <w:p w14:paraId="7CA024C8" w14:textId="77777777" w:rsidR="003C6026" w:rsidRPr="007737A0" w:rsidRDefault="003C6026" w:rsidP="00EF1EA9">
            <w:pPr>
              <w:jc w:val="center"/>
              <w:rPr>
                <w:b/>
                <w:sz w:val="20"/>
                <w:szCs w:val="20"/>
                <w:lang w:val="en-US"/>
              </w:rPr>
            </w:pPr>
            <w:r w:rsidRPr="007737A0">
              <w:rPr>
                <w:b/>
                <w:sz w:val="20"/>
                <w:szCs w:val="20"/>
                <w:lang w:val="en-US"/>
              </w:rPr>
              <w:t>ACHIEVEMENTS AND IMPACT</w:t>
            </w:r>
          </w:p>
        </w:tc>
      </w:tr>
      <w:tr w:rsidR="003C6026" w:rsidRPr="007737A0" w14:paraId="5DCC0D03" w14:textId="77777777" w:rsidTr="0088278A">
        <w:tc>
          <w:tcPr>
            <w:tcW w:w="3389" w:type="dxa"/>
          </w:tcPr>
          <w:p w14:paraId="47C549E1" w14:textId="77777777" w:rsidR="003C6026" w:rsidRPr="007737A0" w:rsidRDefault="003C6026" w:rsidP="00EF1EA9">
            <w:pPr>
              <w:jc w:val="left"/>
              <w:rPr>
                <w:b/>
                <w:sz w:val="20"/>
                <w:szCs w:val="20"/>
                <w:lang w:val="en-US"/>
              </w:rPr>
            </w:pPr>
            <w:r w:rsidRPr="007737A0">
              <w:rPr>
                <w:b/>
                <w:sz w:val="20"/>
                <w:szCs w:val="20"/>
                <w:lang w:val="en-US"/>
              </w:rPr>
              <w:t>Number of beneficiaries assisted</w:t>
            </w:r>
          </w:p>
        </w:tc>
        <w:tc>
          <w:tcPr>
            <w:tcW w:w="7141" w:type="dxa"/>
          </w:tcPr>
          <w:p w14:paraId="76B02017" w14:textId="77777777" w:rsidR="003C6026" w:rsidRPr="007737A0" w:rsidRDefault="003C6026" w:rsidP="00EF1EA9">
            <w:pPr>
              <w:jc w:val="left"/>
              <w:rPr>
                <w:sz w:val="20"/>
                <w:szCs w:val="20"/>
                <w:lang w:val="en-US"/>
              </w:rPr>
            </w:pPr>
            <w:r w:rsidRPr="007737A0">
              <w:rPr>
                <w:sz w:val="20"/>
                <w:szCs w:val="20"/>
                <w:lang w:val="en-US"/>
              </w:rPr>
              <w:t>2 beneficiaries (</w:t>
            </w:r>
            <w:proofErr w:type="spellStart"/>
            <w:r w:rsidRPr="007737A0">
              <w:rPr>
                <w:sz w:val="20"/>
                <w:szCs w:val="20"/>
                <w:lang w:val="en-US"/>
              </w:rPr>
              <w:t>Refah</w:t>
            </w:r>
            <w:proofErr w:type="spellEnd"/>
            <w:r w:rsidRPr="007737A0">
              <w:rPr>
                <w:sz w:val="20"/>
                <w:szCs w:val="20"/>
                <w:lang w:val="en-US"/>
              </w:rPr>
              <w:t xml:space="preserve"> and </w:t>
            </w:r>
            <w:proofErr w:type="spellStart"/>
            <w:r w:rsidRPr="007737A0">
              <w:rPr>
                <w:sz w:val="20"/>
                <w:szCs w:val="20"/>
                <w:lang w:val="en-US"/>
              </w:rPr>
              <w:t>Shahrvand</w:t>
            </w:r>
            <w:proofErr w:type="spellEnd"/>
            <w:r w:rsidRPr="007737A0">
              <w:rPr>
                <w:sz w:val="20"/>
                <w:szCs w:val="20"/>
                <w:lang w:val="en-US"/>
              </w:rPr>
              <w:t xml:space="preserve">) but in total 3 supermarket systems have been converted (2 of </w:t>
            </w:r>
            <w:proofErr w:type="spellStart"/>
            <w:r w:rsidRPr="007737A0">
              <w:rPr>
                <w:sz w:val="20"/>
                <w:szCs w:val="20"/>
                <w:lang w:val="en-US"/>
              </w:rPr>
              <w:t>Refah</w:t>
            </w:r>
            <w:proofErr w:type="spellEnd"/>
            <w:r w:rsidRPr="007737A0">
              <w:rPr>
                <w:sz w:val="20"/>
                <w:szCs w:val="20"/>
                <w:lang w:val="en-US"/>
              </w:rPr>
              <w:t xml:space="preserve"> and 1 for </w:t>
            </w:r>
            <w:proofErr w:type="spellStart"/>
            <w:r w:rsidRPr="007737A0">
              <w:rPr>
                <w:sz w:val="20"/>
                <w:szCs w:val="20"/>
                <w:lang w:val="en-US"/>
              </w:rPr>
              <w:t>Shahrvand</w:t>
            </w:r>
            <w:proofErr w:type="spellEnd"/>
            <w:r w:rsidRPr="007737A0">
              <w:rPr>
                <w:sz w:val="20"/>
                <w:szCs w:val="20"/>
                <w:lang w:val="en-US"/>
              </w:rPr>
              <w:t xml:space="preserve">). </w:t>
            </w:r>
          </w:p>
        </w:tc>
      </w:tr>
      <w:tr w:rsidR="003C6026" w:rsidRPr="007737A0" w14:paraId="13BD8B48" w14:textId="77777777" w:rsidTr="0088278A">
        <w:tc>
          <w:tcPr>
            <w:tcW w:w="3389" w:type="dxa"/>
          </w:tcPr>
          <w:p w14:paraId="781C1343" w14:textId="77777777" w:rsidR="003C6026" w:rsidRPr="007737A0" w:rsidRDefault="003C6026"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141" w:type="dxa"/>
          </w:tcPr>
          <w:p w14:paraId="681BF61C" w14:textId="77777777" w:rsidR="003C6026" w:rsidRPr="007737A0" w:rsidRDefault="003C6026" w:rsidP="00EF1EA9">
            <w:pPr>
              <w:jc w:val="left"/>
              <w:rPr>
                <w:sz w:val="20"/>
                <w:szCs w:val="20"/>
                <w:lang w:val="en-US"/>
              </w:rPr>
            </w:pPr>
            <w:r w:rsidRPr="007737A0">
              <w:rPr>
                <w:sz w:val="20"/>
                <w:szCs w:val="20"/>
                <w:lang w:val="en-US"/>
              </w:rPr>
              <w:t xml:space="preserve">111 </w:t>
            </w:r>
            <w:proofErr w:type="spellStart"/>
            <w:r w:rsidRPr="007737A0">
              <w:rPr>
                <w:sz w:val="20"/>
                <w:szCs w:val="20"/>
                <w:lang w:val="en-US"/>
              </w:rPr>
              <w:t>mt</w:t>
            </w:r>
            <w:proofErr w:type="spellEnd"/>
            <w:r w:rsidRPr="007737A0">
              <w:rPr>
                <w:sz w:val="20"/>
                <w:szCs w:val="20"/>
                <w:lang w:val="en-US"/>
              </w:rPr>
              <w:t xml:space="preserve"> (6,1 ODP Tons)</w:t>
            </w:r>
          </w:p>
        </w:tc>
      </w:tr>
      <w:tr w:rsidR="003C6026" w:rsidRPr="007737A0" w14:paraId="7086BFAF" w14:textId="77777777" w:rsidTr="0088278A">
        <w:tc>
          <w:tcPr>
            <w:tcW w:w="3389" w:type="dxa"/>
          </w:tcPr>
          <w:p w14:paraId="69950D57" w14:textId="6AB36D8D" w:rsidR="003C6026" w:rsidRPr="007737A0" w:rsidRDefault="003C6026"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141" w:type="dxa"/>
          </w:tcPr>
          <w:p w14:paraId="162DA7B0" w14:textId="77777777" w:rsidR="003C6026" w:rsidRPr="007737A0" w:rsidRDefault="003C6026" w:rsidP="00EF1EA9">
            <w:pPr>
              <w:jc w:val="left"/>
              <w:rPr>
                <w:sz w:val="20"/>
                <w:szCs w:val="20"/>
                <w:lang w:val="en-US"/>
              </w:rPr>
            </w:pPr>
            <w:r w:rsidRPr="007737A0">
              <w:rPr>
                <w:sz w:val="20"/>
                <w:szCs w:val="20"/>
                <w:lang w:val="en-US"/>
              </w:rPr>
              <w:t>-</w:t>
            </w:r>
          </w:p>
        </w:tc>
      </w:tr>
      <w:tr w:rsidR="003C6026" w:rsidRPr="007737A0" w14:paraId="6F03F70F" w14:textId="77777777" w:rsidTr="0088278A">
        <w:tc>
          <w:tcPr>
            <w:tcW w:w="3389" w:type="dxa"/>
          </w:tcPr>
          <w:p w14:paraId="7C7497FA" w14:textId="77777777" w:rsidR="003C6026" w:rsidRPr="007737A0" w:rsidRDefault="003C6026" w:rsidP="00EF1EA9">
            <w:pPr>
              <w:jc w:val="left"/>
              <w:rPr>
                <w:b/>
                <w:sz w:val="20"/>
                <w:szCs w:val="20"/>
                <w:lang w:val="en-US"/>
              </w:rPr>
            </w:pPr>
            <w:r w:rsidRPr="007737A0">
              <w:rPr>
                <w:b/>
                <w:sz w:val="20"/>
                <w:szCs w:val="20"/>
                <w:lang w:val="en-US"/>
              </w:rPr>
              <w:t>Actual date of completion</w:t>
            </w:r>
          </w:p>
        </w:tc>
        <w:tc>
          <w:tcPr>
            <w:tcW w:w="7141" w:type="dxa"/>
          </w:tcPr>
          <w:p w14:paraId="1FF75852" w14:textId="77777777" w:rsidR="003C6026" w:rsidRPr="007737A0" w:rsidRDefault="003C6026" w:rsidP="00EF1EA9">
            <w:pPr>
              <w:jc w:val="left"/>
              <w:rPr>
                <w:sz w:val="20"/>
                <w:szCs w:val="20"/>
                <w:lang w:val="en-US"/>
              </w:rPr>
            </w:pPr>
            <w:r w:rsidRPr="007737A0">
              <w:rPr>
                <w:sz w:val="20"/>
                <w:szCs w:val="20"/>
                <w:lang w:val="en-US"/>
              </w:rPr>
              <w:t>2014</w:t>
            </w:r>
          </w:p>
        </w:tc>
      </w:tr>
      <w:tr w:rsidR="003C6026" w:rsidRPr="007737A0" w14:paraId="145940CB" w14:textId="77777777" w:rsidTr="0088278A">
        <w:tc>
          <w:tcPr>
            <w:tcW w:w="10530" w:type="dxa"/>
            <w:gridSpan w:val="2"/>
          </w:tcPr>
          <w:p w14:paraId="062A0046" w14:textId="59C1FF44" w:rsidR="003C6026" w:rsidRPr="007737A0" w:rsidRDefault="003C6026" w:rsidP="00EF1EA9">
            <w:pPr>
              <w:jc w:val="left"/>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Introducing leak tight system to the beneficiaries in order to decrease the release of R22 into the atmosphere and also practice with brazed joint and components as the fundamental aspects in using R290 systems.</w:t>
            </w:r>
            <w:r w:rsidR="00EF1EA9" w:rsidRPr="007737A0">
              <w:rPr>
                <w:sz w:val="20"/>
                <w:szCs w:val="20"/>
                <w:lang w:val="en-US"/>
              </w:rPr>
              <w:t xml:space="preserve"> </w:t>
            </w:r>
          </w:p>
        </w:tc>
      </w:tr>
      <w:tr w:rsidR="003C6026" w:rsidRPr="007737A0" w14:paraId="005EEBDB" w14:textId="77777777" w:rsidTr="0088278A">
        <w:tc>
          <w:tcPr>
            <w:tcW w:w="10530" w:type="dxa"/>
            <w:gridSpan w:val="2"/>
          </w:tcPr>
          <w:p w14:paraId="3F176A89" w14:textId="77777777" w:rsidR="003C6026" w:rsidRPr="007737A0" w:rsidRDefault="003C6026" w:rsidP="00EF1EA9">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w:t>
            </w:r>
          </w:p>
        </w:tc>
      </w:tr>
      <w:tr w:rsidR="003C6026" w:rsidRPr="007737A0" w14:paraId="6E04EE55" w14:textId="77777777" w:rsidTr="0088278A">
        <w:tc>
          <w:tcPr>
            <w:tcW w:w="10530" w:type="dxa"/>
            <w:gridSpan w:val="2"/>
          </w:tcPr>
          <w:p w14:paraId="548ADB1E" w14:textId="77777777" w:rsidR="003C6026" w:rsidRPr="007737A0" w:rsidRDefault="003C6026" w:rsidP="00EF1EA9">
            <w:pPr>
              <w:jc w:val="center"/>
              <w:rPr>
                <w:b/>
                <w:sz w:val="20"/>
                <w:szCs w:val="20"/>
                <w:lang w:val="en-US"/>
              </w:rPr>
            </w:pPr>
            <w:r w:rsidRPr="007737A0">
              <w:rPr>
                <w:b/>
                <w:sz w:val="20"/>
                <w:szCs w:val="20"/>
                <w:lang w:val="en-US"/>
              </w:rPr>
              <w:t>REPLICABILITY AND SUSTAINABILITY</w:t>
            </w:r>
          </w:p>
        </w:tc>
      </w:tr>
      <w:tr w:rsidR="003C6026" w:rsidRPr="007737A0" w14:paraId="052926E3" w14:textId="77777777" w:rsidTr="0088278A">
        <w:tc>
          <w:tcPr>
            <w:tcW w:w="3389" w:type="dxa"/>
          </w:tcPr>
          <w:p w14:paraId="4E381256" w14:textId="77777777" w:rsidR="003C6026" w:rsidRPr="007737A0" w:rsidRDefault="003C6026" w:rsidP="00EF1EA9">
            <w:pPr>
              <w:jc w:val="left"/>
              <w:rPr>
                <w:b/>
                <w:sz w:val="20"/>
                <w:szCs w:val="20"/>
                <w:lang w:val="en-US"/>
              </w:rPr>
            </w:pPr>
            <w:r w:rsidRPr="007737A0">
              <w:rPr>
                <w:b/>
                <w:sz w:val="20"/>
                <w:szCs w:val="20"/>
                <w:lang w:val="en-US"/>
              </w:rPr>
              <w:t>Associated technical assistance/training provided</w:t>
            </w:r>
          </w:p>
        </w:tc>
        <w:tc>
          <w:tcPr>
            <w:tcW w:w="7141" w:type="dxa"/>
          </w:tcPr>
          <w:p w14:paraId="582456F7" w14:textId="77777777" w:rsidR="003C6026" w:rsidRPr="007737A0" w:rsidRDefault="003C6026" w:rsidP="00EF1EA9">
            <w:pPr>
              <w:jc w:val="left"/>
              <w:rPr>
                <w:sz w:val="20"/>
                <w:szCs w:val="20"/>
                <w:lang w:val="en-US"/>
              </w:rPr>
            </w:pPr>
            <w:r w:rsidRPr="007737A0">
              <w:rPr>
                <w:sz w:val="20"/>
                <w:szCs w:val="20"/>
                <w:lang w:val="en-US"/>
              </w:rPr>
              <w:t xml:space="preserve">Two </w:t>
            </w:r>
            <w:proofErr w:type="spellStart"/>
            <w:proofErr w:type="gramStart"/>
            <w:r w:rsidRPr="007737A0">
              <w:rPr>
                <w:sz w:val="20"/>
                <w:szCs w:val="20"/>
                <w:lang w:val="en-US"/>
              </w:rPr>
              <w:t>days</w:t>
            </w:r>
            <w:proofErr w:type="spellEnd"/>
            <w:proofErr w:type="gramEnd"/>
            <w:r w:rsidRPr="007737A0">
              <w:rPr>
                <w:sz w:val="20"/>
                <w:szCs w:val="20"/>
                <w:lang w:val="en-US"/>
              </w:rPr>
              <w:t xml:space="preserve"> workshop was hold for all technicians of these two supermarket and the new technology and demonstration project introduce to them. The technical handbook “Guidelines for Leakage Reduction and HCFC Emission Reduction in Supermarket Refrigeration Systems” was developed, translated to Farsi, printed and distributed to the beneficiaries.</w:t>
            </w:r>
          </w:p>
        </w:tc>
      </w:tr>
      <w:tr w:rsidR="003C6026" w:rsidRPr="007737A0" w14:paraId="10DE2413" w14:textId="77777777" w:rsidTr="0088278A">
        <w:tc>
          <w:tcPr>
            <w:tcW w:w="3389" w:type="dxa"/>
          </w:tcPr>
          <w:p w14:paraId="16C58E2F" w14:textId="77777777" w:rsidR="003C6026" w:rsidRPr="007737A0" w:rsidRDefault="003C6026" w:rsidP="00EF1EA9">
            <w:pPr>
              <w:jc w:val="left"/>
              <w:rPr>
                <w:b/>
                <w:sz w:val="20"/>
                <w:szCs w:val="20"/>
                <w:lang w:val="en-US"/>
              </w:rPr>
            </w:pPr>
            <w:r w:rsidRPr="007737A0">
              <w:rPr>
                <w:b/>
                <w:sz w:val="20"/>
                <w:szCs w:val="20"/>
                <w:lang w:val="en-US"/>
              </w:rPr>
              <w:t>Associated policies or regulatory measures planned/promulgated, if any</w:t>
            </w:r>
          </w:p>
        </w:tc>
        <w:tc>
          <w:tcPr>
            <w:tcW w:w="7141" w:type="dxa"/>
          </w:tcPr>
          <w:p w14:paraId="33EC71FF" w14:textId="77777777" w:rsidR="003C6026" w:rsidRPr="007737A0" w:rsidRDefault="003C6026" w:rsidP="00EF1EA9">
            <w:pPr>
              <w:jc w:val="left"/>
              <w:rPr>
                <w:sz w:val="20"/>
                <w:szCs w:val="20"/>
                <w:lang w:val="en-US"/>
              </w:rPr>
            </w:pPr>
            <w:r w:rsidRPr="007737A0">
              <w:rPr>
                <w:sz w:val="20"/>
                <w:szCs w:val="20"/>
                <w:lang w:val="en-US"/>
              </w:rPr>
              <w:t xml:space="preserve">Banned on import of RAC equipment that consist of R22 </w:t>
            </w:r>
          </w:p>
        </w:tc>
      </w:tr>
      <w:tr w:rsidR="003C6026" w:rsidRPr="007737A0" w14:paraId="5754B0D3" w14:textId="77777777" w:rsidTr="0088278A">
        <w:tc>
          <w:tcPr>
            <w:tcW w:w="3389" w:type="dxa"/>
          </w:tcPr>
          <w:p w14:paraId="351A979D" w14:textId="77777777" w:rsidR="003C6026" w:rsidRPr="007737A0" w:rsidRDefault="003C6026"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141" w:type="dxa"/>
          </w:tcPr>
          <w:p w14:paraId="58372A0A" w14:textId="6ED75DA1" w:rsidR="003C6026" w:rsidRPr="007737A0" w:rsidRDefault="003C6026" w:rsidP="00EF1EA9">
            <w:pPr>
              <w:jc w:val="left"/>
              <w:rPr>
                <w:sz w:val="20"/>
                <w:szCs w:val="20"/>
                <w:lang w:val="en-US"/>
              </w:rPr>
            </w:pPr>
            <w:r w:rsidRPr="007737A0">
              <w:rPr>
                <w:sz w:val="20"/>
                <w:szCs w:val="20"/>
                <w:lang w:val="en-US"/>
              </w:rPr>
              <w:t xml:space="preserve">Nowadays more and more brands are entering the chain supermarket market but during the time when the project took place </w:t>
            </w:r>
            <w:proofErr w:type="spellStart"/>
            <w:r w:rsidRPr="007737A0">
              <w:rPr>
                <w:sz w:val="20"/>
                <w:szCs w:val="20"/>
                <w:lang w:val="en-US"/>
              </w:rPr>
              <w:t>Refah</w:t>
            </w:r>
            <w:proofErr w:type="spellEnd"/>
            <w:r w:rsidRPr="007737A0">
              <w:rPr>
                <w:sz w:val="20"/>
                <w:szCs w:val="20"/>
                <w:lang w:val="en-US"/>
              </w:rPr>
              <w:t xml:space="preserve"> and </w:t>
            </w:r>
            <w:proofErr w:type="spellStart"/>
            <w:r w:rsidRPr="007737A0">
              <w:rPr>
                <w:sz w:val="20"/>
                <w:szCs w:val="20"/>
                <w:lang w:val="en-US"/>
              </w:rPr>
              <w:t>Shahrvand</w:t>
            </w:r>
            <w:proofErr w:type="spellEnd"/>
            <w:r w:rsidRPr="007737A0">
              <w:rPr>
                <w:sz w:val="20"/>
                <w:szCs w:val="20"/>
                <w:lang w:val="en-US"/>
              </w:rPr>
              <w:t xml:space="preserve"> were the biggest supermarket chains in Iran</w:t>
            </w:r>
            <w:r w:rsidR="004662E5">
              <w:rPr>
                <w:sz w:val="20"/>
                <w:szCs w:val="20"/>
                <w:lang w:val="en-US"/>
              </w:rPr>
              <w:t xml:space="preserve"> </w:t>
            </w:r>
            <w:r w:rsidR="004662E5" w:rsidRPr="004662E5">
              <w:rPr>
                <w:sz w:val="20"/>
                <w:szCs w:val="20"/>
                <w:lang w:val="en-US"/>
              </w:rPr>
              <w:t>(Islamic Republic of)</w:t>
            </w:r>
            <w:r w:rsidRPr="007737A0">
              <w:rPr>
                <w:sz w:val="20"/>
                <w:szCs w:val="20"/>
                <w:lang w:val="en-US"/>
              </w:rPr>
              <w:t xml:space="preserve">. Around 150 branches for </w:t>
            </w:r>
            <w:proofErr w:type="spellStart"/>
            <w:r w:rsidRPr="007737A0">
              <w:rPr>
                <w:sz w:val="20"/>
                <w:szCs w:val="20"/>
                <w:lang w:val="en-US"/>
              </w:rPr>
              <w:t>Refah</w:t>
            </w:r>
            <w:proofErr w:type="spellEnd"/>
            <w:r w:rsidRPr="007737A0">
              <w:rPr>
                <w:sz w:val="20"/>
                <w:szCs w:val="20"/>
                <w:lang w:val="en-US"/>
              </w:rPr>
              <w:t xml:space="preserve"> and 50 branches for </w:t>
            </w:r>
            <w:proofErr w:type="spellStart"/>
            <w:r w:rsidRPr="007737A0">
              <w:rPr>
                <w:sz w:val="20"/>
                <w:szCs w:val="20"/>
                <w:lang w:val="en-US"/>
              </w:rPr>
              <w:t>Shahrvand</w:t>
            </w:r>
            <w:proofErr w:type="spellEnd"/>
            <w:r w:rsidRPr="007737A0">
              <w:rPr>
                <w:sz w:val="20"/>
                <w:szCs w:val="20"/>
                <w:lang w:val="en-US"/>
              </w:rPr>
              <w:t xml:space="preserve"> exist.</w:t>
            </w:r>
          </w:p>
        </w:tc>
      </w:tr>
      <w:tr w:rsidR="003C6026" w:rsidRPr="007737A0" w14:paraId="7EB5D6B7" w14:textId="77777777" w:rsidTr="0088278A">
        <w:tc>
          <w:tcPr>
            <w:tcW w:w="10530" w:type="dxa"/>
            <w:gridSpan w:val="2"/>
          </w:tcPr>
          <w:p w14:paraId="67107DC5" w14:textId="77777777" w:rsidR="003C6026" w:rsidRPr="007737A0" w:rsidRDefault="003C6026" w:rsidP="00EF1EA9">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Availability of the brazed equipment on market was a challenge and is crucial so that the technicians are able to use this equipment.</w:t>
            </w:r>
          </w:p>
        </w:tc>
      </w:tr>
    </w:tbl>
    <w:p w14:paraId="47511C14" w14:textId="077B99AB" w:rsidR="007737A0" w:rsidRPr="007737A0" w:rsidRDefault="007737A0" w:rsidP="00EF1EA9">
      <w:pPr>
        <w:jc w:val="left"/>
        <w:rPr>
          <w:lang w:val="en-US"/>
        </w:rPr>
      </w:pPr>
    </w:p>
    <w:p w14:paraId="2BC2DA23" w14:textId="77777777" w:rsidR="007737A0" w:rsidRPr="007737A0" w:rsidRDefault="007737A0">
      <w:pPr>
        <w:jc w:val="left"/>
        <w:rPr>
          <w:lang w:val="en-US"/>
        </w:rPr>
      </w:pPr>
      <w:r w:rsidRPr="007737A0">
        <w:rPr>
          <w:lang w:val="en-US"/>
        </w:rPr>
        <w:br w:type="page"/>
      </w:r>
    </w:p>
    <w:p w14:paraId="5946AD84" w14:textId="77777777" w:rsidR="00FD3D4C" w:rsidRPr="007737A0" w:rsidRDefault="00FD3D4C" w:rsidP="00EF1EA9">
      <w:pPr>
        <w:jc w:val="left"/>
        <w:rPr>
          <w:lang w:val="en-US"/>
        </w:rPr>
      </w:pPr>
    </w:p>
    <w:tbl>
      <w:tblPr>
        <w:tblStyle w:val="TableGrid"/>
        <w:tblW w:w="10530" w:type="dxa"/>
        <w:tblInd w:w="-275" w:type="dxa"/>
        <w:tblLook w:val="04A0" w:firstRow="1" w:lastRow="0" w:firstColumn="1" w:lastColumn="0" w:noHBand="0" w:noVBand="1"/>
      </w:tblPr>
      <w:tblGrid>
        <w:gridCol w:w="3389"/>
        <w:gridCol w:w="7141"/>
      </w:tblGrid>
      <w:tr w:rsidR="00FD3D4C" w:rsidRPr="007737A0" w14:paraId="0F2725B1" w14:textId="77777777" w:rsidTr="0088278A">
        <w:tc>
          <w:tcPr>
            <w:tcW w:w="10530" w:type="dxa"/>
            <w:gridSpan w:val="2"/>
          </w:tcPr>
          <w:p w14:paraId="0DAF0A34" w14:textId="77777777" w:rsidR="00FD3D4C" w:rsidRPr="007737A0" w:rsidRDefault="00FD3D4C" w:rsidP="00EF1EA9">
            <w:pPr>
              <w:jc w:val="center"/>
              <w:rPr>
                <w:sz w:val="20"/>
                <w:szCs w:val="20"/>
                <w:lang w:val="en-US"/>
              </w:rPr>
            </w:pPr>
            <w:r w:rsidRPr="007737A0">
              <w:rPr>
                <w:b/>
                <w:sz w:val="20"/>
                <w:szCs w:val="20"/>
                <w:lang w:val="en-US"/>
              </w:rPr>
              <w:t>PROJECT DESCRIPTION</w:t>
            </w:r>
          </w:p>
        </w:tc>
      </w:tr>
      <w:tr w:rsidR="00FD3D4C" w:rsidRPr="007737A0" w14:paraId="32DE8BD5" w14:textId="77777777" w:rsidTr="0088278A">
        <w:tc>
          <w:tcPr>
            <w:tcW w:w="3389" w:type="dxa"/>
          </w:tcPr>
          <w:p w14:paraId="6BDD9EA3" w14:textId="77777777" w:rsidR="00FD3D4C" w:rsidRPr="007737A0" w:rsidRDefault="00FD3D4C" w:rsidP="00EF1EA9">
            <w:pPr>
              <w:jc w:val="left"/>
              <w:rPr>
                <w:b/>
                <w:sz w:val="20"/>
                <w:szCs w:val="20"/>
                <w:lang w:val="en-US"/>
              </w:rPr>
            </w:pPr>
            <w:r w:rsidRPr="007737A0">
              <w:rPr>
                <w:b/>
                <w:sz w:val="20"/>
                <w:szCs w:val="20"/>
                <w:lang w:val="en-US"/>
              </w:rPr>
              <w:t>Country</w:t>
            </w:r>
          </w:p>
        </w:tc>
        <w:tc>
          <w:tcPr>
            <w:tcW w:w="7141" w:type="dxa"/>
          </w:tcPr>
          <w:p w14:paraId="301BBAEB" w14:textId="77777777" w:rsidR="00FD3D4C" w:rsidRPr="007737A0" w:rsidRDefault="00FD3D4C" w:rsidP="00EF1EA9">
            <w:pPr>
              <w:jc w:val="left"/>
              <w:rPr>
                <w:sz w:val="20"/>
                <w:szCs w:val="20"/>
                <w:lang w:val="en-US"/>
              </w:rPr>
            </w:pPr>
            <w:r w:rsidRPr="007737A0">
              <w:rPr>
                <w:sz w:val="20"/>
                <w:szCs w:val="20"/>
                <w:lang w:val="en-US"/>
              </w:rPr>
              <w:t xml:space="preserve">Mauritius </w:t>
            </w:r>
          </w:p>
        </w:tc>
      </w:tr>
      <w:tr w:rsidR="00FD3D4C" w:rsidRPr="007737A0" w14:paraId="4C88DC64" w14:textId="77777777" w:rsidTr="0088278A">
        <w:tc>
          <w:tcPr>
            <w:tcW w:w="3389" w:type="dxa"/>
          </w:tcPr>
          <w:p w14:paraId="1EA748A4" w14:textId="77777777" w:rsidR="00FD3D4C" w:rsidRPr="007737A0" w:rsidRDefault="00FD3D4C" w:rsidP="00EF1EA9">
            <w:pPr>
              <w:jc w:val="left"/>
              <w:rPr>
                <w:b/>
                <w:sz w:val="20"/>
                <w:szCs w:val="20"/>
                <w:lang w:val="en-US"/>
              </w:rPr>
            </w:pPr>
            <w:r w:rsidRPr="007737A0">
              <w:rPr>
                <w:b/>
                <w:sz w:val="20"/>
                <w:szCs w:val="20"/>
                <w:lang w:val="en-US"/>
              </w:rPr>
              <w:t>Stage of the HPMP</w:t>
            </w:r>
          </w:p>
        </w:tc>
        <w:tc>
          <w:tcPr>
            <w:tcW w:w="7141" w:type="dxa"/>
          </w:tcPr>
          <w:p w14:paraId="129A8263" w14:textId="77777777" w:rsidR="00FD3D4C" w:rsidRPr="007737A0" w:rsidRDefault="00FD3D4C" w:rsidP="00EF1EA9">
            <w:pPr>
              <w:jc w:val="left"/>
              <w:rPr>
                <w:sz w:val="20"/>
                <w:szCs w:val="20"/>
                <w:lang w:val="en-US"/>
              </w:rPr>
            </w:pPr>
            <w:r w:rsidRPr="007737A0">
              <w:rPr>
                <w:sz w:val="20"/>
                <w:szCs w:val="20"/>
                <w:lang w:val="en-US"/>
              </w:rPr>
              <w:t xml:space="preserve">HCFC Complete phase out </w:t>
            </w:r>
          </w:p>
        </w:tc>
      </w:tr>
      <w:tr w:rsidR="00FD3D4C" w:rsidRPr="007737A0" w14:paraId="59F0A854" w14:textId="77777777" w:rsidTr="0088278A">
        <w:tc>
          <w:tcPr>
            <w:tcW w:w="3389" w:type="dxa"/>
          </w:tcPr>
          <w:p w14:paraId="397BCCA8" w14:textId="77777777" w:rsidR="00FD3D4C" w:rsidRPr="007737A0" w:rsidRDefault="00FD3D4C" w:rsidP="00EF1EA9">
            <w:pPr>
              <w:jc w:val="left"/>
              <w:rPr>
                <w:b/>
                <w:sz w:val="20"/>
                <w:szCs w:val="20"/>
                <w:lang w:val="en-US"/>
              </w:rPr>
            </w:pPr>
            <w:r w:rsidRPr="007737A0">
              <w:rPr>
                <w:b/>
                <w:sz w:val="20"/>
                <w:szCs w:val="20"/>
                <w:lang w:val="en-US"/>
              </w:rPr>
              <w:t>Implementing agency</w:t>
            </w:r>
          </w:p>
        </w:tc>
        <w:tc>
          <w:tcPr>
            <w:tcW w:w="7141" w:type="dxa"/>
          </w:tcPr>
          <w:p w14:paraId="5D672B30" w14:textId="77777777" w:rsidR="00FD3D4C" w:rsidRPr="007737A0" w:rsidRDefault="00FD3D4C" w:rsidP="00EF1EA9">
            <w:pPr>
              <w:jc w:val="left"/>
              <w:rPr>
                <w:sz w:val="20"/>
                <w:szCs w:val="20"/>
                <w:lang w:val="en-US"/>
              </w:rPr>
            </w:pPr>
            <w:r w:rsidRPr="007737A0">
              <w:rPr>
                <w:sz w:val="20"/>
                <w:szCs w:val="20"/>
                <w:lang w:val="en-US"/>
              </w:rPr>
              <w:t>GIZ</w:t>
            </w:r>
          </w:p>
        </w:tc>
      </w:tr>
      <w:tr w:rsidR="00FD3D4C" w:rsidRPr="007737A0" w14:paraId="73ACE1B7" w14:textId="77777777" w:rsidTr="0088278A">
        <w:tc>
          <w:tcPr>
            <w:tcW w:w="3389" w:type="dxa"/>
          </w:tcPr>
          <w:p w14:paraId="00767AD5" w14:textId="77777777" w:rsidR="00FD3D4C" w:rsidRPr="007737A0" w:rsidRDefault="00FD3D4C" w:rsidP="00EF1EA9">
            <w:pPr>
              <w:jc w:val="left"/>
              <w:rPr>
                <w:b/>
                <w:sz w:val="20"/>
                <w:szCs w:val="20"/>
                <w:lang w:val="en-US"/>
              </w:rPr>
            </w:pPr>
            <w:r w:rsidRPr="007737A0">
              <w:rPr>
                <w:b/>
                <w:sz w:val="20"/>
                <w:szCs w:val="20"/>
                <w:lang w:val="en-US"/>
              </w:rPr>
              <w:t>Project title</w:t>
            </w:r>
          </w:p>
        </w:tc>
        <w:tc>
          <w:tcPr>
            <w:tcW w:w="7141" w:type="dxa"/>
          </w:tcPr>
          <w:p w14:paraId="5C52E876" w14:textId="77777777" w:rsidR="00FD3D4C" w:rsidRPr="007737A0" w:rsidRDefault="00FD3D4C" w:rsidP="00EF1EA9">
            <w:pPr>
              <w:jc w:val="left"/>
              <w:rPr>
                <w:sz w:val="20"/>
                <w:szCs w:val="20"/>
                <w:lang w:val="en-US"/>
              </w:rPr>
            </w:pPr>
            <w:r w:rsidRPr="007737A0">
              <w:rPr>
                <w:sz w:val="20"/>
                <w:szCs w:val="20"/>
                <w:lang w:val="en-US"/>
              </w:rPr>
              <w:t xml:space="preserve">HCFC Phase-out Management Plan </w:t>
            </w:r>
          </w:p>
        </w:tc>
      </w:tr>
      <w:tr w:rsidR="00FD3D4C" w:rsidRPr="007737A0" w14:paraId="718FDE2C" w14:textId="77777777" w:rsidTr="0088278A">
        <w:tc>
          <w:tcPr>
            <w:tcW w:w="3389" w:type="dxa"/>
          </w:tcPr>
          <w:p w14:paraId="4A5C0F88" w14:textId="77777777" w:rsidR="00FD3D4C" w:rsidRPr="007737A0" w:rsidRDefault="00FD3D4C" w:rsidP="00EF1EA9">
            <w:pPr>
              <w:jc w:val="left"/>
              <w:rPr>
                <w:b/>
                <w:sz w:val="20"/>
                <w:szCs w:val="20"/>
                <w:lang w:val="en-US"/>
              </w:rPr>
            </w:pPr>
            <w:r w:rsidRPr="007737A0">
              <w:rPr>
                <w:b/>
                <w:sz w:val="20"/>
                <w:szCs w:val="20"/>
                <w:lang w:val="en-US"/>
              </w:rPr>
              <w:t>Subsector/application</w:t>
            </w:r>
          </w:p>
        </w:tc>
        <w:tc>
          <w:tcPr>
            <w:tcW w:w="7141" w:type="dxa"/>
          </w:tcPr>
          <w:p w14:paraId="48CCBD88" w14:textId="77777777" w:rsidR="00FD3D4C" w:rsidRPr="007737A0" w:rsidRDefault="00FD3D4C" w:rsidP="00EF1EA9">
            <w:pPr>
              <w:jc w:val="left"/>
              <w:rPr>
                <w:sz w:val="20"/>
                <w:szCs w:val="20"/>
                <w:lang w:val="en-US"/>
              </w:rPr>
            </w:pPr>
            <w:r w:rsidRPr="007737A0">
              <w:rPr>
                <w:sz w:val="20"/>
                <w:szCs w:val="20"/>
                <w:lang w:val="en-US"/>
              </w:rPr>
              <w:t>AC</w:t>
            </w:r>
          </w:p>
        </w:tc>
      </w:tr>
      <w:tr w:rsidR="00FD3D4C" w:rsidRPr="007737A0" w14:paraId="01186848" w14:textId="77777777" w:rsidTr="0088278A">
        <w:tc>
          <w:tcPr>
            <w:tcW w:w="3389" w:type="dxa"/>
          </w:tcPr>
          <w:p w14:paraId="374B4109" w14:textId="77777777" w:rsidR="00FD3D4C" w:rsidRPr="007737A0" w:rsidRDefault="00FD3D4C" w:rsidP="00EF1EA9">
            <w:pPr>
              <w:jc w:val="left"/>
              <w:rPr>
                <w:b/>
                <w:sz w:val="20"/>
                <w:szCs w:val="20"/>
                <w:lang w:val="en-US"/>
              </w:rPr>
            </w:pPr>
            <w:r w:rsidRPr="007737A0">
              <w:rPr>
                <w:b/>
                <w:sz w:val="20"/>
                <w:szCs w:val="20"/>
                <w:lang w:val="en-US"/>
              </w:rPr>
              <w:t>Alternative technology</w:t>
            </w:r>
          </w:p>
        </w:tc>
        <w:tc>
          <w:tcPr>
            <w:tcW w:w="7141" w:type="dxa"/>
          </w:tcPr>
          <w:p w14:paraId="5D0AC445" w14:textId="4228E51D" w:rsidR="00FD3D4C" w:rsidRPr="007737A0" w:rsidRDefault="00FD3D4C" w:rsidP="00EF1EA9">
            <w:pPr>
              <w:jc w:val="left"/>
              <w:rPr>
                <w:sz w:val="20"/>
                <w:szCs w:val="20"/>
                <w:lang w:val="en-US"/>
              </w:rPr>
            </w:pPr>
            <w:r w:rsidRPr="007737A0">
              <w:rPr>
                <w:sz w:val="20"/>
                <w:szCs w:val="20"/>
                <w:lang w:val="en-US"/>
              </w:rPr>
              <w:t>R-290</w:t>
            </w:r>
          </w:p>
        </w:tc>
      </w:tr>
      <w:tr w:rsidR="00FD3D4C" w:rsidRPr="007737A0" w14:paraId="0A1E98C3" w14:textId="77777777" w:rsidTr="0088278A">
        <w:tc>
          <w:tcPr>
            <w:tcW w:w="3389" w:type="dxa"/>
          </w:tcPr>
          <w:p w14:paraId="20654423" w14:textId="77777777" w:rsidR="00FD3D4C" w:rsidRPr="007737A0" w:rsidRDefault="00FD3D4C" w:rsidP="00EF1EA9">
            <w:pPr>
              <w:jc w:val="left"/>
              <w:rPr>
                <w:b/>
                <w:sz w:val="20"/>
                <w:szCs w:val="20"/>
                <w:lang w:val="en-US"/>
              </w:rPr>
            </w:pPr>
            <w:r w:rsidRPr="007737A0">
              <w:rPr>
                <w:b/>
                <w:sz w:val="20"/>
                <w:szCs w:val="20"/>
                <w:lang w:val="en-US"/>
              </w:rPr>
              <w:t>Number of beneficiaries planned</w:t>
            </w:r>
          </w:p>
        </w:tc>
        <w:tc>
          <w:tcPr>
            <w:tcW w:w="7141" w:type="dxa"/>
          </w:tcPr>
          <w:p w14:paraId="67F3AC1C" w14:textId="77777777" w:rsidR="00FD3D4C" w:rsidRPr="007737A0" w:rsidRDefault="00FD3D4C" w:rsidP="00EF1EA9">
            <w:pPr>
              <w:jc w:val="left"/>
              <w:rPr>
                <w:sz w:val="20"/>
                <w:szCs w:val="20"/>
                <w:lang w:val="en-US"/>
              </w:rPr>
            </w:pPr>
            <w:r w:rsidRPr="007737A0">
              <w:rPr>
                <w:sz w:val="20"/>
                <w:szCs w:val="20"/>
                <w:lang w:val="en-US"/>
              </w:rPr>
              <w:t xml:space="preserve">Still planned </w:t>
            </w:r>
          </w:p>
        </w:tc>
      </w:tr>
      <w:tr w:rsidR="00FD3D4C" w:rsidRPr="007737A0" w14:paraId="79C475EB" w14:textId="77777777" w:rsidTr="0088278A">
        <w:tc>
          <w:tcPr>
            <w:tcW w:w="3389" w:type="dxa"/>
          </w:tcPr>
          <w:p w14:paraId="52D71FE5" w14:textId="77777777" w:rsidR="00FD3D4C" w:rsidRPr="007737A0" w:rsidRDefault="00FD3D4C"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141" w:type="dxa"/>
          </w:tcPr>
          <w:p w14:paraId="21EF70BB" w14:textId="77777777" w:rsidR="00FD3D4C" w:rsidRPr="007737A0" w:rsidRDefault="00FD3D4C" w:rsidP="00EF1EA9">
            <w:pPr>
              <w:jc w:val="left"/>
              <w:rPr>
                <w:sz w:val="20"/>
                <w:szCs w:val="20"/>
                <w:lang w:val="en-US"/>
              </w:rPr>
            </w:pPr>
            <w:r w:rsidRPr="007737A0">
              <w:rPr>
                <w:sz w:val="20"/>
                <w:szCs w:val="20"/>
                <w:lang w:val="en-US"/>
              </w:rPr>
              <w:t>(as per the approved proposal)</w:t>
            </w:r>
          </w:p>
        </w:tc>
      </w:tr>
      <w:tr w:rsidR="00FD3D4C" w:rsidRPr="007737A0" w14:paraId="1DB38463" w14:textId="77777777" w:rsidTr="0088278A">
        <w:tc>
          <w:tcPr>
            <w:tcW w:w="3389" w:type="dxa"/>
          </w:tcPr>
          <w:p w14:paraId="00ECBD39" w14:textId="15A67D18" w:rsidR="00FD3D4C" w:rsidRPr="007737A0" w:rsidRDefault="00FD3D4C"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141" w:type="dxa"/>
          </w:tcPr>
          <w:p w14:paraId="1523E922" w14:textId="77777777" w:rsidR="00FD3D4C" w:rsidRPr="007737A0" w:rsidRDefault="00FD3D4C" w:rsidP="00EF1EA9">
            <w:pPr>
              <w:jc w:val="left"/>
              <w:rPr>
                <w:sz w:val="20"/>
                <w:szCs w:val="20"/>
                <w:lang w:val="en-US"/>
              </w:rPr>
            </w:pPr>
            <w:r w:rsidRPr="007737A0">
              <w:rPr>
                <w:sz w:val="20"/>
                <w:szCs w:val="20"/>
                <w:lang w:val="en-US"/>
              </w:rPr>
              <w:t>250,000</w:t>
            </w:r>
          </w:p>
        </w:tc>
      </w:tr>
      <w:tr w:rsidR="00FD3D4C" w:rsidRPr="007737A0" w14:paraId="059652E2" w14:textId="77777777" w:rsidTr="0088278A">
        <w:tc>
          <w:tcPr>
            <w:tcW w:w="3389" w:type="dxa"/>
          </w:tcPr>
          <w:p w14:paraId="0AEA9070" w14:textId="0C904B11" w:rsidR="00FD3D4C" w:rsidRPr="007737A0" w:rsidRDefault="00FD3D4C"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141" w:type="dxa"/>
          </w:tcPr>
          <w:p w14:paraId="63B3D8F0" w14:textId="77777777" w:rsidR="00FD3D4C" w:rsidRPr="007737A0" w:rsidRDefault="00FD3D4C" w:rsidP="00EF1EA9">
            <w:pPr>
              <w:jc w:val="left"/>
              <w:rPr>
                <w:sz w:val="20"/>
                <w:szCs w:val="20"/>
                <w:lang w:val="en-US"/>
              </w:rPr>
            </w:pPr>
            <w:r w:rsidRPr="007737A0">
              <w:rPr>
                <w:sz w:val="20"/>
                <w:szCs w:val="20"/>
                <w:lang w:val="en-US"/>
              </w:rPr>
              <w:t>(funds committed by beneficiaries, government or other sources, including the level and source of the fund)</w:t>
            </w:r>
          </w:p>
        </w:tc>
      </w:tr>
      <w:tr w:rsidR="00FD3D4C" w:rsidRPr="007737A0" w14:paraId="08C5886D" w14:textId="77777777" w:rsidTr="0088278A">
        <w:tc>
          <w:tcPr>
            <w:tcW w:w="3389" w:type="dxa"/>
          </w:tcPr>
          <w:p w14:paraId="72F6623E" w14:textId="77777777" w:rsidR="00FD3D4C" w:rsidRPr="007737A0" w:rsidRDefault="00FD3D4C" w:rsidP="00EF1EA9">
            <w:pPr>
              <w:jc w:val="left"/>
              <w:rPr>
                <w:b/>
                <w:sz w:val="20"/>
                <w:szCs w:val="20"/>
                <w:lang w:val="en-US"/>
              </w:rPr>
            </w:pPr>
            <w:r w:rsidRPr="007737A0">
              <w:rPr>
                <w:b/>
                <w:sz w:val="20"/>
                <w:szCs w:val="20"/>
                <w:lang w:val="en-US"/>
              </w:rPr>
              <w:t>Planned date of completion</w:t>
            </w:r>
          </w:p>
        </w:tc>
        <w:tc>
          <w:tcPr>
            <w:tcW w:w="7141" w:type="dxa"/>
          </w:tcPr>
          <w:p w14:paraId="7123E2ED" w14:textId="77777777" w:rsidR="00FD3D4C" w:rsidRPr="007737A0" w:rsidRDefault="00FD3D4C" w:rsidP="00EF1EA9">
            <w:pPr>
              <w:jc w:val="left"/>
              <w:rPr>
                <w:sz w:val="20"/>
                <w:szCs w:val="20"/>
                <w:lang w:val="en-US"/>
              </w:rPr>
            </w:pPr>
            <w:r w:rsidRPr="007737A0">
              <w:rPr>
                <w:sz w:val="20"/>
                <w:szCs w:val="20"/>
                <w:lang w:val="en-US"/>
              </w:rPr>
              <w:t>(as per the approved proposal) 2030</w:t>
            </w:r>
          </w:p>
        </w:tc>
      </w:tr>
      <w:tr w:rsidR="00FD3D4C" w:rsidRPr="007737A0" w14:paraId="266769CA" w14:textId="77777777" w:rsidTr="0088278A">
        <w:tc>
          <w:tcPr>
            <w:tcW w:w="10530" w:type="dxa"/>
            <w:gridSpan w:val="2"/>
          </w:tcPr>
          <w:p w14:paraId="1D0F677C" w14:textId="77777777" w:rsidR="00FD3D4C" w:rsidRPr="007737A0" w:rsidRDefault="00FD3D4C" w:rsidP="00EF1EA9">
            <w:pPr>
              <w:jc w:val="left"/>
              <w:rPr>
                <w:sz w:val="20"/>
                <w:szCs w:val="20"/>
                <w:lang w:val="en-US"/>
              </w:rPr>
            </w:pPr>
            <w:r w:rsidRPr="007737A0">
              <w:rPr>
                <w:b/>
                <w:sz w:val="20"/>
                <w:szCs w:val="20"/>
                <w:lang w:val="en-US"/>
              </w:rPr>
              <w:t>Description:</w:t>
            </w:r>
            <w:r w:rsidRPr="007737A0">
              <w:rPr>
                <w:sz w:val="20"/>
                <w:szCs w:val="20"/>
                <w:lang w:val="en-US"/>
              </w:rPr>
              <w:t xml:space="preserve"> (description of the main objective of the project, whether it is related to conversions, replacements of systems or any other assistance to the end-user; and the modality of the incentive, i.e., what is paid by the Fund and what is paid by the beneficiary) </w:t>
            </w:r>
          </w:p>
          <w:p w14:paraId="7301C820" w14:textId="77777777" w:rsidR="00FD3D4C" w:rsidRPr="007737A0" w:rsidRDefault="00FD3D4C" w:rsidP="00EF1EA9">
            <w:pPr>
              <w:jc w:val="left"/>
              <w:rPr>
                <w:iCs/>
                <w:sz w:val="20"/>
                <w:szCs w:val="20"/>
                <w:lang w:val="en-US"/>
              </w:rPr>
            </w:pPr>
            <w:r w:rsidRPr="007737A0">
              <w:rPr>
                <w:iCs/>
                <w:sz w:val="20"/>
                <w:szCs w:val="20"/>
                <w:lang w:val="en-US"/>
              </w:rPr>
              <w:t>The HPMP for Mauritius was approved already at the 63</w:t>
            </w:r>
            <w:r w:rsidRPr="007737A0">
              <w:rPr>
                <w:iCs/>
                <w:sz w:val="20"/>
                <w:szCs w:val="20"/>
                <w:vertAlign w:val="superscript"/>
                <w:lang w:val="en-US"/>
              </w:rPr>
              <w:t>rd</w:t>
            </w:r>
            <w:r w:rsidRPr="007737A0">
              <w:rPr>
                <w:iCs/>
                <w:sz w:val="20"/>
                <w:szCs w:val="20"/>
                <w:lang w:val="en-US"/>
              </w:rPr>
              <w:t xml:space="preserve"> </w:t>
            </w:r>
            <w:proofErr w:type="spellStart"/>
            <w:r w:rsidRPr="007737A0">
              <w:rPr>
                <w:iCs/>
                <w:sz w:val="20"/>
                <w:szCs w:val="20"/>
                <w:lang w:val="en-US"/>
              </w:rPr>
              <w:t>Excom</w:t>
            </w:r>
            <w:proofErr w:type="spellEnd"/>
            <w:r w:rsidRPr="007737A0">
              <w:rPr>
                <w:iCs/>
                <w:sz w:val="20"/>
                <w:szCs w:val="20"/>
                <w:lang w:val="en-US"/>
              </w:rPr>
              <w:t>. The project had originally wanted to implement an end user incentive scheme for converting HCFC equipment to low GWP technology but following the Decision 72/17, this activity was revised in the 3</w:t>
            </w:r>
            <w:r w:rsidRPr="007737A0">
              <w:rPr>
                <w:iCs/>
                <w:sz w:val="20"/>
                <w:szCs w:val="20"/>
                <w:vertAlign w:val="superscript"/>
                <w:lang w:val="en-US"/>
              </w:rPr>
              <w:t>rd</w:t>
            </w:r>
            <w:r w:rsidRPr="007737A0">
              <w:rPr>
                <w:iCs/>
                <w:sz w:val="20"/>
                <w:szCs w:val="20"/>
                <w:lang w:val="en-US"/>
              </w:rPr>
              <w:t xml:space="preserve"> tranche submission in 2017. Currently the plan is to use these funds to fund the supermarket conversion as well as support the creation of a supply chain for R290 ACs through an incentive scheme. The project implementation is still being planned as the NOU is in consultations with the various stakeholders on it. </w:t>
            </w:r>
          </w:p>
        </w:tc>
      </w:tr>
      <w:tr w:rsidR="00FD3D4C" w:rsidRPr="007737A0" w14:paraId="33E574DA" w14:textId="77777777" w:rsidTr="0088278A">
        <w:tc>
          <w:tcPr>
            <w:tcW w:w="10530" w:type="dxa"/>
            <w:gridSpan w:val="2"/>
          </w:tcPr>
          <w:p w14:paraId="68522F17" w14:textId="77777777" w:rsidR="00FD3D4C" w:rsidRPr="007737A0" w:rsidRDefault="00FD3D4C" w:rsidP="00EF1EA9">
            <w:pPr>
              <w:jc w:val="center"/>
              <w:rPr>
                <w:b/>
                <w:sz w:val="20"/>
                <w:szCs w:val="20"/>
                <w:lang w:val="en-US"/>
              </w:rPr>
            </w:pPr>
            <w:r w:rsidRPr="007737A0">
              <w:rPr>
                <w:b/>
                <w:sz w:val="20"/>
                <w:szCs w:val="20"/>
                <w:lang w:val="en-US"/>
              </w:rPr>
              <w:t>ACHIEVEMENTS AND IMPACT</w:t>
            </w:r>
          </w:p>
        </w:tc>
      </w:tr>
      <w:tr w:rsidR="00FD3D4C" w:rsidRPr="007737A0" w14:paraId="1363B22E" w14:textId="77777777" w:rsidTr="0088278A">
        <w:tc>
          <w:tcPr>
            <w:tcW w:w="3389" w:type="dxa"/>
          </w:tcPr>
          <w:p w14:paraId="04C08D77" w14:textId="77777777" w:rsidR="00FD3D4C" w:rsidRPr="007737A0" w:rsidRDefault="00FD3D4C" w:rsidP="00EF1EA9">
            <w:pPr>
              <w:jc w:val="left"/>
              <w:rPr>
                <w:b/>
                <w:sz w:val="20"/>
                <w:szCs w:val="20"/>
                <w:lang w:val="en-US"/>
              </w:rPr>
            </w:pPr>
            <w:r w:rsidRPr="007737A0">
              <w:rPr>
                <w:b/>
                <w:sz w:val="20"/>
                <w:szCs w:val="20"/>
                <w:lang w:val="en-US"/>
              </w:rPr>
              <w:t>Number of beneficiaries assisted</w:t>
            </w:r>
          </w:p>
        </w:tc>
        <w:tc>
          <w:tcPr>
            <w:tcW w:w="7141" w:type="dxa"/>
          </w:tcPr>
          <w:p w14:paraId="69FFBF88" w14:textId="77777777" w:rsidR="00FD3D4C" w:rsidRPr="007737A0" w:rsidRDefault="00FD3D4C" w:rsidP="00EF1EA9">
            <w:pPr>
              <w:jc w:val="left"/>
              <w:rPr>
                <w:sz w:val="20"/>
                <w:szCs w:val="20"/>
                <w:lang w:val="en-US"/>
              </w:rPr>
            </w:pPr>
            <w:r w:rsidRPr="007737A0">
              <w:rPr>
                <w:sz w:val="20"/>
                <w:szCs w:val="20"/>
                <w:lang w:val="en-US"/>
              </w:rPr>
              <w:t>still ongoing</w:t>
            </w:r>
          </w:p>
        </w:tc>
      </w:tr>
      <w:tr w:rsidR="00FD3D4C" w:rsidRPr="007737A0" w14:paraId="59F8E0D7" w14:textId="77777777" w:rsidTr="0088278A">
        <w:tc>
          <w:tcPr>
            <w:tcW w:w="3389" w:type="dxa"/>
          </w:tcPr>
          <w:p w14:paraId="72B74628" w14:textId="77777777" w:rsidR="00FD3D4C" w:rsidRPr="007737A0" w:rsidRDefault="00FD3D4C"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141" w:type="dxa"/>
          </w:tcPr>
          <w:p w14:paraId="7C0B5640" w14:textId="77777777" w:rsidR="00FD3D4C" w:rsidRPr="007737A0" w:rsidRDefault="00FD3D4C" w:rsidP="00EF1EA9">
            <w:pPr>
              <w:jc w:val="left"/>
              <w:rPr>
                <w:sz w:val="20"/>
                <w:szCs w:val="20"/>
                <w:lang w:val="en-US"/>
              </w:rPr>
            </w:pPr>
            <w:r w:rsidRPr="007737A0">
              <w:rPr>
                <w:sz w:val="20"/>
                <w:szCs w:val="20"/>
                <w:lang w:val="en-US"/>
              </w:rPr>
              <w:t>(annual amount of HCFC-22 used to serve the converted/replaced systems)</w:t>
            </w:r>
          </w:p>
        </w:tc>
      </w:tr>
      <w:tr w:rsidR="00FD3D4C" w:rsidRPr="007737A0" w14:paraId="40FE0F94" w14:textId="77777777" w:rsidTr="0088278A">
        <w:tc>
          <w:tcPr>
            <w:tcW w:w="3389" w:type="dxa"/>
          </w:tcPr>
          <w:p w14:paraId="3BD6813B" w14:textId="0F3EB10D" w:rsidR="00FD3D4C" w:rsidRPr="007737A0" w:rsidRDefault="00FD3D4C"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141" w:type="dxa"/>
          </w:tcPr>
          <w:p w14:paraId="2F288834" w14:textId="77777777" w:rsidR="00FD3D4C" w:rsidRPr="007737A0" w:rsidRDefault="00FD3D4C" w:rsidP="00EF1EA9">
            <w:pPr>
              <w:jc w:val="left"/>
              <w:rPr>
                <w:sz w:val="20"/>
                <w:szCs w:val="20"/>
                <w:lang w:val="en-US"/>
              </w:rPr>
            </w:pPr>
            <w:r w:rsidRPr="007737A0">
              <w:rPr>
                <w:sz w:val="20"/>
                <w:szCs w:val="20"/>
                <w:lang w:val="en-US"/>
              </w:rPr>
              <w:t>(indicate the value and the source of the co-funding)</w:t>
            </w:r>
          </w:p>
        </w:tc>
      </w:tr>
      <w:tr w:rsidR="00FD3D4C" w:rsidRPr="007737A0" w14:paraId="548A7B08" w14:textId="77777777" w:rsidTr="0088278A">
        <w:tc>
          <w:tcPr>
            <w:tcW w:w="3389" w:type="dxa"/>
          </w:tcPr>
          <w:p w14:paraId="6DA86EB0" w14:textId="77777777" w:rsidR="00FD3D4C" w:rsidRPr="007737A0" w:rsidRDefault="00FD3D4C" w:rsidP="00EF1EA9">
            <w:pPr>
              <w:jc w:val="left"/>
              <w:rPr>
                <w:b/>
                <w:sz w:val="20"/>
                <w:szCs w:val="20"/>
                <w:lang w:val="en-US"/>
              </w:rPr>
            </w:pPr>
            <w:r w:rsidRPr="007737A0">
              <w:rPr>
                <w:b/>
                <w:sz w:val="20"/>
                <w:szCs w:val="20"/>
                <w:lang w:val="en-US"/>
              </w:rPr>
              <w:t>Actual date of completion</w:t>
            </w:r>
          </w:p>
        </w:tc>
        <w:tc>
          <w:tcPr>
            <w:tcW w:w="7141" w:type="dxa"/>
          </w:tcPr>
          <w:p w14:paraId="71AB528A" w14:textId="77777777" w:rsidR="00FD3D4C" w:rsidRPr="007737A0" w:rsidRDefault="00FD3D4C" w:rsidP="00EF1EA9">
            <w:pPr>
              <w:jc w:val="left"/>
              <w:rPr>
                <w:sz w:val="20"/>
                <w:szCs w:val="20"/>
                <w:lang w:val="en-US"/>
              </w:rPr>
            </w:pPr>
            <w:r w:rsidRPr="007737A0">
              <w:rPr>
                <w:sz w:val="20"/>
                <w:szCs w:val="20"/>
                <w:lang w:val="en-US"/>
              </w:rPr>
              <w:t>(if completed)</w:t>
            </w:r>
          </w:p>
        </w:tc>
      </w:tr>
      <w:tr w:rsidR="00FD3D4C" w:rsidRPr="007737A0" w14:paraId="2762C4A0" w14:textId="77777777" w:rsidTr="0088278A">
        <w:tc>
          <w:tcPr>
            <w:tcW w:w="10530" w:type="dxa"/>
            <w:gridSpan w:val="2"/>
          </w:tcPr>
          <w:p w14:paraId="69784A54" w14:textId="662E42AC" w:rsidR="00FD3D4C" w:rsidRPr="007737A0" w:rsidRDefault="00FD3D4C" w:rsidP="00EF1EA9">
            <w:pPr>
              <w:jc w:val="left"/>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(description of the main results achieved by the implementation of the project against the original plan; if none, explanation of the reasons)</w:t>
            </w:r>
          </w:p>
          <w:p w14:paraId="1375C066" w14:textId="361BD5A2" w:rsidR="00FD3D4C" w:rsidRPr="007737A0" w:rsidRDefault="00FD3D4C" w:rsidP="0088278A">
            <w:pPr>
              <w:jc w:val="left"/>
              <w:rPr>
                <w:sz w:val="20"/>
                <w:szCs w:val="20"/>
                <w:lang w:val="en-US"/>
              </w:rPr>
            </w:pPr>
            <w:r w:rsidRPr="007737A0">
              <w:rPr>
                <w:sz w:val="20"/>
                <w:szCs w:val="20"/>
                <w:lang w:val="en-US"/>
              </w:rPr>
              <w:t>NA</w:t>
            </w:r>
          </w:p>
        </w:tc>
      </w:tr>
      <w:tr w:rsidR="00FD3D4C" w:rsidRPr="007737A0" w14:paraId="62A5CD94" w14:textId="77777777" w:rsidTr="0088278A">
        <w:tc>
          <w:tcPr>
            <w:tcW w:w="10530" w:type="dxa"/>
            <w:gridSpan w:val="2"/>
          </w:tcPr>
          <w:p w14:paraId="66AF0027" w14:textId="74B9954F" w:rsidR="00FD3D4C" w:rsidRPr="007737A0" w:rsidRDefault="00FD3D4C" w:rsidP="00BA59DD">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w:t>
            </w:r>
            <w:r w:rsidR="00BA59DD" w:rsidRPr="007737A0">
              <w:rPr>
                <w:b/>
                <w:sz w:val="20"/>
                <w:szCs w:val="20"/>
                <w:lang w:val="en-US"/>
              </w:rPr>
              <w:t xml:space="preserve"> </w:t>
            </w:r>
            <w:r w:rsidRPr="007737A0">
              <w:rPr>
                <w:sz w:val="20"/>
                <w:szCs w:val="20"/>
                <w:lang w:val="en-US"/>
              </w:rPr>
              <w:t>NA</w:t>
            </w:r>
          </w:p>
        </w:tc>
      </w:tr>
      <w:tr w:rsidR="00FD3D4C" w:rsidRPr="007737A0" w14:paraId="7D0F0234" w14:textId="77777777" w:rsidTr="0088278A">
        <w:tc>
          <w:tcPr>
            <w:tcW w:w="10530" w:type="dxa"/>
            <w:gridSpan w:val="2"/>
          </w:tcPr>
          <w:p w14:paraId="0DCC98CF" w14:textId="77777777" w:rsidR="00FD3D4C" w:rsidRPr="007737A0" w:rsidRDefault="00FD3D4C" w:rsidP="00EF1EA9">
            <w:pPr>
              <w:jc w:val="center"/>
              <w:rPr>
                <w:b/>
                <w:sz w:val="20"/>
                <w:szCs w:val="20"/>
                <w:lang w:val="en-US"/>
              </w:rPr>
            </w:pPr>
            <w:r w:rsidRPr="007737A0">
              <w:rPr>
                <w:b/>
                <w:sz w:val="20"/>
                <w:szCs w:val="20"/>
                <w:lang w:val="en-US"/>
              </w:rPr>
              <w:t xml:space="preserve">REPLICABILITY AND SUSTAINABILITY- </w:t>
            </w:r>
          </w:p>
        </w:tc>
      </w:tr>
      <w:tr w:rsidR="00FD3D4C" w:rsidRPr="007737A0" w14:paraId="71D7666C" w14:textId="77777777" w:rsidTr="0088278A">
        <w:tc>
          <w:tcPr>
            <w:tcW w:w="3389" w:type="dxa"/>
          </w:tcPr>
          <w:p w14:paraId="43D49042" w14:textId="77777777" w:rsidR="00FD3D4C" w:rsidRPr="007737A0" w:rsidRDefault="00FD3D4C" w:rsidP="00EF1EA9">
            <w:pPr>
              <w:jc w:val="left"/>
              <w:rPr>
                <w:b/>
                <w:sz w:val="20"/>
                <w:szCs w:val="20"/>
                <w:lang w:val="en-US"/>
              </w:rPr>
            </w:pPr>
            <w:r w:rsidRPr="007737A0">
              <w:rPr>
                <w:b/>
                <w:sz w:val="20"/>
                <w:szCs w:val="20"/>
                <w:lang w:val="en-US"/>
              </w:rPr>
              <w:t>Associated technical assistance/training provided</w:t>
            </w:r>
          </w:p>
        </w:tc>
        <w:tc>
          <w:tcPr>
            <w:tcW w:w="7141" w:type="dxa"/>
          </w:tcPr>
          <w:p w14:paraId="4CAF081F" w14:textId="77777777" w:rsidR="00FD3D4C" w:rsidRPr="007737A0" w:rsidRDefault="00FD3D4C" w:rsidP="00EF1EA9">
            <w:pPr>
              <w:jc w:val="left"/>
              <w:rPr>
                <w:iCs/>
                <w:sz w:val="20"/>
                <w:szCs w:val="20"/>
                <w:lang w:val="en-US"/>
              </w:rPr>
            </w:pPr>
            <w:r w:rsidRPr="007737A0">
              <w:rPr>
                <w:iCs/>
                <w:sz w:val="20"/>
                <w:szCs w:val="20"/>
                <w:lang w:val="en-US"/>
              </w:rPr>
              <w:t>Under the HPMP all efforts are already ongoing to ensure that the trainers and technicians are trained in both CO2 for the supermarkets and HC for ACs</w:t>
            </w:r>
          </w:p>
        </w:tc>
      </w:tr>
      <w:tr w:rsidR="00FD3D4C" w:rsidRPr="007737A0" w14:paraId="4E8CA85D" w14:textId="77777777" w:rsidTr="0088278A">
        <w:tc>
          <w:tcPr>
            <w:tcW w:w="3389" w:type="dxa"/>
          </w:tcPr>
          <w:p w14:paraId="6F814347" w14:textId="77777777" w:rsidR="00FD3D4C" w:rsidRPr="007737A0" w:rsidRDefault="00FD3D4C" w:rsidP="00EF1EA9">
            <w:pPr>
              <w:jc w:val="left"/>
              <w:rPr>
                <w:b/>
                <w:sz w:val="20"/>
                <w:szCs w:val="20"/>
                <w:lang w:val="en-US"/>
              </w:rPr>
            </w:pPr>
            <w:r w:rsidRPr="007737A0">
              <w:rPr>
                <w:b/>
                <w:sz w:val="20"/>
                <w:szCs w:val="20"/>
                <w:lang w:val="en-US"/>
              </w:rPr>
              <w:t>Associated policies or regulatory measures planned/promulgated, if any</w:t>
            </w:r>
          </w:p>
        </w:tc>
        <w:tc>
          <w:tcPr>
            <w:tcW w:w="7141" w:type="dxa"/>
          </w:tcPr>
          <w:p w14:paraId="6CB09D3A" w14:textId="681AE2EB" w:rsidR="00FD3D4C" w:rsidRPr="007737A0" w:rsidRDefault="00FD3D4C" w:rsidP="00467327">
            <w:pPr>
              <w:jc w:val="left"/>
              <w:rPr>
                <w:iCs/>
                <w:sz w:val="20"/>
                <w:szCs w:val="20"/>
                <w:lang w:val="en-US"/>
              </w:rPr>
            </w:pPr>
            <w:r w:rsidRPr="007737A0">
              <w:rPr>
                <w:iCs/>
                <w:sz w:val="20"/>
                <w:szCs w:val="20"/>
                <w:lang w:val="en-US"/>
              </w:rPr>
              <w:t xml:space="preserve">Mauritius is committed to achieve early phase out of HCFC while discouraging use of high GWP refrigerants and therefore CO2 is clearly the option that is best suitable for the supermarket sector. </w:t>
            </w:r>
          </w:p>
        </w:tc>
      </w:tr>
      <w:tr w:rsidR="00FD3D4C" w:rsidRPr="007737A0" w14:paraId="0BE6AE82" w14:textId="77777777" w:rsidTr="0088278A">
        <w:tc>
          <w:tcPr>
            <w:tcW w:w="3389" w:type="dxa"/>
          </w:tcPr>
          <w:p w14:paraId="0523E004" w14:textId="77777777" w:rsidR="00FD3D4C" w:rsidRPr="007737A0" w:rsidRDefault="00FD3D4C"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141" w:type="dxa"/>
          </w:tcPr>
          <w:p w14:paraId="4C559FF7" w14:textId="77777777" w:rsidR="00FD3D4C" w:rsidRPr="007737A0" w:rsidRDefault="00FD3D4C" w:rsidP="00EF1EA9">
            <w:pPr>
              <w:jc w:val="left"/>
              <w:rPr>
                <w:iCs/>
                <w:sz w:val="20"/>
                <w:szCs w:val="20"/>
                <w:lang w:val="en-US"/>
              </w:rPr>
            </w:pPr>
          </w:p>
        </w:tc>
      </w:tr>
      <w:tr w:rsidR="00FD3D4C" w:rsidRPr="007737A0" w14:paraId="0F5270C5" w14:textId="77777777" w:rsidTr="0088278A">
        <w:tc>
          <w:tcPr>
            <w:tcW w:w="10530" w:type="dxa"/>
            <w:gridSpan w:val="2"/>
          </w:tcPr>
          <w:p w14:paraId="7E549E86" w14:textId="5135960D" w:rsidR="00FD3D4C" w:rsidRPr="007737A0" w:rsidRDefault="00FD3D4C" w:rsidP="0088278A">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(lessons learned on the parameters that should be in place for the project to be successful and any other lesson learned that could be applicable to future similar projects)</w:t>
            </w:r>
            <w:r w:rsidR="0088278A" w:rsidRPr="007737A0">
              <w:rPr>
                <w:sz w:val="20"/>
                <w:szCs w:val="20"/>
                <w:lang w:val="en-US"/>
              </w:rPr>
              <w:t xml:space="preserve"> </w:t>
            </w:r>
            <w:r w:rsidRPr="007737A0">
              <w:rPr>
                <w:sz w:val="20"/>
                <w:szCs w:val="20"/>
                <w:lang w:val="en-US"/>
              </w:rPr>
              <w:t xml:space="preserve">Ongoing. </w:t>
            </w:r>
          </w:p>
        </w:tc>
      </w:tr>
    </w:tbl>
    <w:p w14:paraId="68BCF33B" w14:textId="4DD4C10A" w:rsidR="007737A0" w:rsidRPr="007737A0" w:rsidRDefault="007737A0" w:rsidP="00EF1EA9">
      <w:pPr>
        <w:pStyle w:val="Heading1"/>
        <w:numPr>
          <w:ilvl w:val="0"/>
          <w:numId w:val="0"/>
        </w:numPr>
      </w:pPr>
    </w:p>
    <w:p w14:paraId="75FE72A6" w14:textId="77777777" w:rsidR="007737A0" w:rsidRPr="007737A0" w:rsidRDefault="007737A0">
      <w:pPr>
        <w:jc w:val="left"/>
      </w:pPr>
      <w:r w:rsidRPr="007737A0">
        <w:br w:type="page"/>
      </w:r>
    </w:p>
    <w:p w14:paraId="603AE0F3" w14:textId="77777777" w:rsidR="00FD3D4C" w:rsidRPr="007737A0" w:rsidRDefault="00FD3D4C" w:rsidP="00EF1EA9">
      <w:pPr>
        <w:pStyle w:val="Heading1"/>
        <w:numPr>
          <w:ilvl w:val="0"/>
          <w:numId w:val="0"/>
        </w:numPr>
      </w:pPr>
    </w:p>
    <w:tbl>
      <w:tblPr>
        <w:tblStyle w:val="TableGrid"/>
        <w:tblW w:w="10530" w:type="dxa"/>
        <w:tblInd w:w="-275" w:type="dxa"/>
        <w:tblLook w:val="04A0" w:firstRow="1" w:lastRow="0" w:firstColumn="1" w:lastColumn="0" w:noHBand="0" w:noVBand="1"/>
      </w:tblPr>
      <w:tblGrid>
        <w:gridCol w:w="3389"/>
        <w:gridCol w:w="7141"/>
      </w:tblGrid>
      <w:tr w:rsidR="00FD3D4C" w:rsidRPr="007737A0" w14:paraId="4EA2ED87" w14:textId="77777777" w:rsidTr="0088278A">
        <w:tc>
          <w:tcPr>
            <w:tcW w:w="10530" w:type="dxa"/>
            <w:gridSpan w:val="2"/>
          </w:tcPr>
          <w:p w14:paraId="76CA6C20" w14:textId="77777777" w:rsidR="00FD3D4C" w:rsidRPr="007737A0" w:rsidRDefault="00FD3D4C" w:rsidP="00EF1EA9">
            <w:pPr>
              <w:jc w:val="center"/>
              <w:rPr>
                <w:sz w:val="20"/>
                <w:szCs w:val="20"/>
                <w:lang w:val="en-US"/>
              </w:rPr>
            </w:pPr>
            <w:r w:rsidRPr="007737A0">
              <w:rPr>
                <w:b/>
                <w:sz w:val="20"/>
                <w:szCs w:val="20"/>
                <w:lang w:val="en-US"/>
              </w:rPr>
              <w:t>PROJECT DESCRIPTION</w:t>
            </w:r>
          </w:p>
        </w:tc>
      </w:tr>
      <w:tr w:rsidR="00FD3D4C" w:rsidRPr="007737A0" w14:paraId="1B940B93" w14:textId="77777777" w:rsidTr="0088278A">
        <w:tc>
          <w:tcPr>
            <w:tcW w:w="3389" w:type="dxa"/>
          </w:tcPr>
          <w:p w14:paraId="5B7F2F14" w14:textId="77777777" w:rsidR="00FD3D4C" w:rsidRPr="007737A0" w:rsidRDefault="00FD3D4C" w:rsidP="00EF1EA9">
            <w:pPr>
              <w:jc w:val="left"/>
              <w:rPr>
                <w:b/>
                <w:sz w:val="20"/>
                <w:szCs w:val="20"/>
                <w:lang w:val="en-US"/>
              </w:rPr>
            </w:pPr>
            <w:r w:rsidRPr="007737A0">
              <w:rPr>
                <w:b/>
                <w:sz w:val="20"/>
                <w:szCs w:val="20"/>
                <w:lang w:val="en-US"/>
              </w:rPr>
              <w:t>Country</w:t>
            </w:r>
          </w:p>
        </w:tc>
        <w:tc>
          <w:tcPr>
            <w:tcW w:w="7141" w:type="dxa"/>
          </w:tcPr>
          <w:p w14:paraId="393E06B4" w14:textId="77777777" w:rsidR="00FD3D4C" w:rsidRPr="007737A0" w:rsidRDefault="00FD3D4C" w:rsidP="00EF1EA9">
            <w:pPr>
              <w:jc w:val="left"/>
              <w:rPr>
                <w:sz w:val="20"/>
                <w:szCs w:val="20"/>
                <w:lang w:val="en-US"/>
              </w:rPr>
            </w:pPr>
            <w:r w:rsidRPr="007737A0">
              <w:rPr>
                <w:sz w:val="20"/>
                <w:szCs w:val="20"/>
                <w:lang w:val="en-US"/>
              </w:rPr>
              <w:t xml:space="preserve">Mauritius </w:t>
            </w:r>
          </w:p>
        </w:tc>
      </w:tr>
      <w:tr w:rsidR="00FD3D4C" w:rsidRPr="007737A0" w14:paraId="0FCB95BD" w14:textId="77777777" w:rsidTr="0088278A">
        <w:tc>
          <w:tcPr>
            <w:tcW w:w="3389" w:type="dxa"/>
          </w:tcPr>
          <w:p w14:paraId="198CB443" w14:textId="77777777" w:rsidR="00FD3D4C" w:rsidRPr="007737A0" w:rsidRDefault="00FD3D4C" w:rsidP="00EF1EA9">
            <w:pPr>
              <w:jc w:val="left"/>
              <w:rPr>
                <w:b/>
                <w:sz w:val="20"/>
                <w:szCs w:val="20"/>
                <w:lang w:val="en-US"/>
              </w:rPr>
            </w:pPr>
            <w:r w:rsidRPr="007737A0">
              <w:rPr>
                <w:b/>
                <w:sz w:val="20"/>
                <w:szCs w:val="20"/>
                <w:lang w:val="en-US"/>
              </w:rPr>
              <w:t>Stage of the HPMP</w:t>
            </w:r>
          </w:p>
        </w:tc>
        <w:tc>
          <w:tcPr>
            <w:tcW w:w="7141" w:type="dxa"/>
          </w:tcPr>
          <w:p w14:paraId="45EC281C" w14:textId="77777777" w:rsidR="00FD3D4C" w:rsidRPr="007737A0" w:rsidRDefault="00FD3D4C" w:rsidP="00EF1EA9">
            <w:pPr>
              <w:jc w:val="left"/>
              <w:rPr>
                <w:sz w:val="20"/>
                <w:szCs w:val="20"/>
                <w:lang w:val="en-US"/>
              </w:rPr>
            </w:pPr>
            <w:r w:rsidRPr="007737A0">
              <w:rPr>
                <w:sz w:val="20"/>
                <w:szCs w:val="20"/>
                <w:lang w:val="en-US"/>
              </w:rPr>
              <w:t xml:space="preserve">HCFC Complete phase out </w:t>
            </w:r>
          </w:p>
        </w:tc>
      </w:tr>
      <w:tr w:rsidR="00FD3D4C" w:rsidRPr="007737A0" w14:paraId="1F1DAC53" w14:textId="77777777" w:rsidTr="0088278A">
        <w:tc>
          <w:tcPr>
            <w:tcW w:w="3389" w:type="dxa"/>
          </w:tcPr>
          <w:p w14:paraId="103C25CA" w14:textId="77777777" w:rsidR="00FD3D4C" w:rsidRPr="007737A0" w:rsidRDefault="00FD3D4C" w:rsidP="00EF1EA9">
            <w:pPr>
              <w:jc w:val="left"/>
              <w:rPr>
                <w:b/>
                <w:sz w:val="20"/>
                <w:szCs w:val="20"/>
                <w:lang w:val="en-US"/>
              </w:rPr>
            </w:pPr>
            <w:r w:rsidRPr="007737A0">
              <w:rPr>
                <w:b/>
                <w:sz w:val="20"/>
                <w:szCs w:val="20"/>
                <w:lang w:val="en-US"/>
              </w:rPr>
              <w:t>Implementing agency</w:t>
            </w:r>
          </w:p>
        </w:tc>
        <w:tc>
          <w:tcPr>
            <w:tcW w:w="7141" w:type="dxa"/>
          </w:tcPr>
          <w:p w14:paraId="6E827DB6" w14:textId="77777777" w:rsidR="00FD3D4C" w:rsidRPr="007737A0" w:rsidRDefault="00FD3D4C" w:rsidP="00EF1EA9">
            <w:pPr>
              <w:jc w:val="left"/>
              <w:rPr>
                <w:sz w:val="20"/>
                <w:szCs w:val="20"/>
                <w:lang w:val="en-US"/>
              </w:rPr>
            </w:pPr>
            <w:r w:rsidRPr="007737A0">
              <w:rPr>
                <w:sz w:val="20"/>
                <w:szCs w:val="20"/>
                <w:lang w:val="en-US"/>
              </w:rPr>
              <w:t>GIZ</w:t>
            </w:r>
          </w:p>
        </w:tc>
      </w:tr>
      <w:tr w:rsidR="00FD3D4C" w:rsidRPr="007737A0" w14:paraId="65A999FB" w14:textId="77777777" w:rsidTr="0088278A">
        <w:tc>
          <w:tcPr>
            <w:tcW w:w="3389" w:type="dxa"/>
          </w:tcPr>
          <w:p w14:paraId="5068B3B5" w14:textId="77777777" w:rsidR="00FD3D4C" w:rsidRPr="007737A0" w:rsidRDefault="00FD3D4C" w:rsidP="00EF1EA9">
            <w:pPr>
              <w:jc w:val="left"/>
              <w:rPr>
                <w:b/>
                <w:sz w:val="20"/>
                <w:szCs w:val="20"/>
                <w:lang w:val="en-US"/>
              </w:rPr>
            </w:pPr>
            <w:r w:rsidRPr="007737A0">
              <w:rPr>
                <w:b/>
                <w:sz w:val="20"/>
                <w:szCs w:val="20"/>
                <w:lang w:val="en-US"/>
              </w:rPr>
              <w:t>Project title</w:t>
            </w:r>
          </w:p>
        </w:tc>
        <w:tc>
          <w:tcPr>
            <w:tcW w:w="7141" w:type="dxa"/>
          </w:tcPr>
          <w:p w14:paraId="5BC31280" w14:textId="77777777" w:rsidR="00FD3D4C" w:rsidRPr="007737A0" w:rsidRDefault="00FD3D4C" w:rsidP="00EF1EA9">
            <w:pPr>
              <w:jc w:val="left"/>
              <w:rPr>
                <w:sz w:val="20"/>
                <w:szCs w:val="20"/>
                <w:lang w:val="en-US"/>
              </w:rPr>
            </w:pPr>
            <w:r w:rsidRPr="007737A0">
              <w:rPr>
                <w:sz w:val="20"/>
                <w:szCs w:val="20"/>
                <w:lang w:val="en-US"/>
              </w:rPr>
              <w:t xml:space="preserve">HCFC Phase -out Management Plan </w:t>
            </w:r>
          </w:p>
        </w:tc>
      </w:tr>
      <w:tr w:rsidR="00FD3D4C" w:rsidRPr="007737A0" w14:paraId="4EEE03FB" w14:textId="77777777" w:rsidTr="0088278A">
        <w:tc>
          <w:tcPr>
            <w:tcW w:w="3389" w:type="dxa"/>
          </w:tcPr>
          <w:p w14:paraId="36851816" w14:textId="77777777" w:rsidR="00FD3D4C" w:rsidRPr="007737A0" w:rsidRDefault="00FD3D4C" w:rsidP="00EF1EA9">
            <w:pPr>
              <w:jc w:val="left"/>
              <w:rPr>
                <w:b/>
                <w:sz w:val="20"/>
                <w:szCs w:val="20"/>
                <w:lang w:val="en-US"/>
              </w:rPr>
            </w:pPr>
            <w:r w:rsidRPr="007737A0">
              <w:rPr>
                <w:b/>
                <w:sz w:val="20"/>
                <w:szCs w:val="20"/>
                <w:lang w:val="en-US"/>
              </w:rPr>
              <w:t>Subsector/application</w:t>
            </w:r>
          </w:p>
        </w:tc>
        <w:tc>
          <w:tcPr>
            <w:tcW w:w="7141" w:type="dxa"/>
          </w:tcPr>
          <w:p w14:paraId="2AF9DF08" w14:textId="77777777" w:rsidR="00FD3D4C" w:rsidRPr="007737A0" w:rsidRDefault="00FD3D4C" w:rsidP="00EF1EA9">
            <w:pPr>
              <w:jc w:val="left"/>
              <w:rPr>
                <w:sz w:val="20"/>
                <w:szCs w:val="20"/>
                <w:lang w:val="en-US"/>
              </w:rPr>
            </w:pPr>
            <w:r w:rsidRPr="007737A0">
              <w:rPr>
                <w:sz w:val="20"/>
                <w:szCs w:val="20"/>
                <w:lang w:val="en-US"/>
              </w:rPr>
              <w:t>Demonstration project - Supermarket</w:t>
            </w:r>
          </w:p>
        </w:tc>
      </w:tr>
      <w:tr w:rsidR="00FD3D4C" w:rsidRPr="007737A0" w14:paraId="45C0927F" w14:textId="77777777" w:rsidTr="0088278A">
        <w:tc>
          <w:tcPr>
            <w:tcW w:w="3389" w:type="dxa"/>
          </w:tcPr>
          <w:p w14:paraId="1C1B985E" w14:textId="77777777" w:rsidR="00FD3D4C" w:rsidRPr="007737A0" w:rsidRDefault="00FD3D4C" w:rsidP="00EF1EA9">
            <w:pPr>
              <w:jc w:val="left"/>
              <w:rPr>
                <w:b/>
                <w:sz w:val="20"/>
                <w:szCs w:val="20"/>
                <w:lang w:val="en-US"/>
              </w:rPr>
            </w:pPr>
            <w:r w:rsidRPr="007737A0">
              <w:rPr>
                <w:b/>
                <w:sz w:val="20"/>
                <w:szCs w:val="20"/>
                <w:lang w:val="en-US"/>
              </w:rPr>
              <w:t>Alternative technology</w:t>
            </w:r>
          </w:p>
        </w:tc>
        <w:tc>
          <w:tcPr>
            <w:tcW w:w="7141" w:type="dxa"/>
          </w:tcPr>
          <w:p w14:paraId="69B0FC01" w14:textId="77777777" w:rsidR="00FD3D4C" w:rsidRPr="007737A0" w:rsidRDefault="00FD3D4C" w:rsidP="00EF1EA9">
            <w:pPr>
              <w:jc w:val="left"/>
              <w:rPr>
                <w:sz w:val="20"/>
                <w:szCs w:val="20"/>
                <w:lang w:val="en-US"/>
              </w:rPr>
            </w:pPr>
            <w:r w:rsidRPr="007737A0">
              <w:rPr>
                <w:sz w:val="20"/>
                <w:szCs w:val="20"/>
                <w:lang w:val="en-US"/>
              </w:rPr>
              <w:t>CO</w:t>
            </w:r>
            <w:r w:rsidRPr="007737A0">
              <w:rPr>
                <w:sz w:val="20"/>
                <w:szCs w:val="20"/>
                <w:vertAlign w:val="subscript"/>
                <w:lang w:val="en-US"/>
              </w:rPr>
              <w:t>2</w:t>
            </w:r>
          </w:p>
        </w:tc>
      </w:tr>
      <w:tr w:rsidR="00FD3D4C" w:rsidRPr="007737A0" w14:paraId="345EE9A6" w14:textId="77777777" w:rsidTr="0088278A">
        <w:tc>
          <w:tcPr>
            <w:tcW w:w="3389" w:type="dxa"/>
          </w:tcPr>
          <w:p w14:paraId="07C0EDB4" w14:textId="77777777" w:rsidR="00FD3D4C" w:rsidRPr="007737A0" w:rsidRDefault="00FD3D4C" w:rsidP="00EF1EA9">
            <w:pPr>
              <w:jc w:val="left"/>
              <w:rPr>
                <w:b/>
                <w:sz w:val="20"/>
                <w:szCs w:val="20"/>
                <w:lang w:val="en-US"/>
              </w:rPr>
            </w:pPr>
            <w:r w:rsidRPr="007737A0">
              <w:rPr>
                <w:b/>
                <w:sz w:val="20"/>
                <w:szCs w:val="20"/>
                <w:lang w:val="en-US"/>
              </w:rPr>
              <w:t>Number of beneficiaries planned</w:t>
            </w:r>
          </w:p>
        </w:tc>
        <w:tc>
          <w:tcPr>
            <w:tcW w:w="7141" w:type="dxa"/>
          </w:tcPr>
          <w:p w14:paraId="0F6BC485" w14:textId="77777777" w:rsidR="00FD3D4C" w:rsidRPr="007737A0" w:rsidRDefault="00FD3D4C" w:rsidP="00EF1EA9">
            <w:pPr>
              <w:jc w:val="left"/>
              <w:rPr>
                <w:sz w:val="20"/>
                <w:szCs w:val="20"/>
                <w:lang w:val="en-US"/>
              </w:rPr>
            </w:pPr>
            <w:r w:rsidRPr="007737A0">
              <w:rPr>
                <w:sz w:val="20"/>
                <w:szCs w:val="20"/>
                <w:lang w:val="en-US"/>
              </w:rPr>
              <w:t xml:space="preserve"> 1</w:t>
            </w:r>
          </w:p>
        </w:tc>
      </w:tr>
      <w:tr w:rsidR="00FD3D4C" w:rsidRPr="007737A0" w14:paraId="175E064D" w14:textId="77777777" w:rsidTr="0088278A">
        <w:tc>
          <w:tcPr>
            <w:tcW w:w="3389" w:type="dxa"/>
          </w:tcPr>
          <w:p w14:paraId="38365C26" w14:textId="77777777" w:rsidR="00FD3D4C" w:rsidRPr="007737A0" w:rsidRDefault="00FD3D4C"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141" w:type="dxa"/>
          </w:tcPr>
          <w:p w14:paraId="1879E54A" w14:textId="77777777" w:rsidR="00FD3D4C" w:rsidRPr="007737A0" w:rsidRDefault="00FD3D4C" w:rsidP="00EF1EA9">
            <w:pPr>
              <w:jc w:val="left"/>
              <w:rPr>
                <w:sz w:val="20"/>
                <w:szCs w:val="20"/>
                <w:lang w:val="en-US"/>
              </w:rPr>
            </w:pPr>
            <w:r w:rsidRPr="007737A0">
              <w:rPr>
                <w:sz w:val="20"/>
                <w:szCs w:val="20"/>
                <w:lang w:val="en-US"/>
              </w:rPr>
              <w:t>(as per the approved proposal)</w:t>
            </w:r>
          </w:p>
        </w:tc>
      </w:tr>
      <w:tr w:rsidR="00FD3D4C" w:rsidRPr="007737A0" w14:paraId="15BCC201" w14:textId="77777777" w:rsidTr="0088278A">
        <w:tc>
          <w:tcPr>
            <w:tcW w:w="3389" w:type="dxa"/>
          </w:tcPr>
          <w:p w14:paraId="0D247737" w14:textId="6CD822C9" w:rsidR="00FD3D4C" w:rsidRPr="007737A0" w:rsidRDefault="00FD3D4C"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141" w:type="dxa"/>
          </w:tcPr>
          <w:p w14:paraId="4AFE3825" w14:textId="77777777" w:rsidR="00FD3D4C" w:rsidRPr="007737A0" w:rsidRDefault="00FD3D4C" w:rsidP="00EF1EA9">
            <w:pPr>
              <w:jc w:val="left"/>
              <w:rPr>
                <w:sz w:val="20"/>
                <w:szCs w:val="20"/>
                <w:lang w:val="en-US"/>
              </w:rPr>
            </w:pPr>
            <w:r w:rsidRPr="007737A0">
              <w:rPr>
                <w:sz w:val="20"/>
                <w:szCs w:val="20"/>
                <w:lang w:val="en-US"/>
              </w:rPr>
              <w:t>200,000</w:t>
            </w:r>
          </w:p>
        </w:tc>
      </w:tr>
      <w:tr w:rsidR="00FD3D4C" w:rsidRPr="007737A0" w14:paraId="68DCEAC7" w14:textId="77777777" w:rsidTr="0088278A">
        <w:tc>
          <w:tcPr>
            <w:tcW w:w="3389" w:type="dxa"/>
          </w:tcPr>
          <w:p w14:paraId="056B5CAF" w14:textId="44405BCD" w:rsidR="00FD3D4C" w:rsidRPr="007737A0" w:rsidRDefault="00FD3D4C"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141" w:type="dxa"/>
          </w:tcPr>
          <w:p w14:paraId="02CF6185" w14:textId="77777777" w:rsidR="00FD3D4C" w:rsidRPr="007737A0" w:rsidRDefault="00FD3D4C" w:rsidP="00EF1EA9">
            <w:pPr>
              <w:jc w:val="left"/>
              <w:rPr>
                <w:sz w:val="20"/>
                <w:szCs w:val="20"/>
                <w:lang w:val="en-US"/>
              </w:rPr>
            </w:pPr>
            <w:r w:rsidRPr="007737A0">
              <w:rPr>
                <w:sz w:val="20"/>
                <w:szCs w:val="20"/>
                <w:lang w:val="en-US"/>
              </w:rPr>
              <w:t>(funds committed by beneficiaries, government or other sources, including the level and source of the fund)</w:t>
            </w:r>
          </w:p>
        </w:tc>
      </w:tr>
      <w:tr w:rsidR="00FD3D4C" w:rsidRPr="007737A0" w14:paraId="2901C64E" w14:textId="77777777" w:rsidTr="0088278A">
        <w:tc>
          <w:tcPr>
            <w:tcW w:w="3389" w:type="dxa"/>
          </w:tcPr>
          <w:p w14:paraId="7E27CEBA" w14:textId="77777777" w:rsidR="00FD3D4C" w:rsidRPr="007737A0" w:rsidRDefault="00FD3D4C" w:rsidP="00EF1EA9">
            <w:pPr>
              <w:jc w:val="left"/>
              <w:rPr>
                <w:b/>
                <w:sz w:val="20"/>
                <w:szCs w:val="20"/>
                <w:lang w:val="en-US"/>
              </w:rPr>
            </w:pPr>
            <w:r w:rsidRPr="007737A0">
              <w:rPr>
                <w:b/>
                <w:sz w:val="20"/>
                <w:szCs w:val="20"/>
                <w:lang w:val="en-US"/>
              </w:rPr>
              <w:t>Planned date of completion</w:t>
            </w:r>
          </w:p>
        </w:tc>
        <w:tc>
          <w:tcPr>
            <w:tcW w:w="7141" w:type="dxa"/>
          </w:tcPr>
          <w:p w14:paraId="58329EC5" w14:textId="77777777" w:rsidR="00FD3D4C" w:rsidRPr="007737A0" w:rsidRDefault="00FD3D4C" w:rsidP="00EF1EA9">
            <w:pPr>
              <w:jc w:val="left"/>
              <w:rPr>
                <w:sz w:val="20"/>
                <w:szCs w:val="20"/>
                <w:lang w:val="en-US"/>
              </w:rPr>
            </w:pPr>
            <w:r w:rsidRPr="007737A0">
              <w:rPr>
                <w:sz w:val="20"/>
                <w:szCs w:val="20"/>
                <w:lang w:val="en-US"/>
              </w:rPr>
              <w:t>(as per the approved proposal) 2028</w:t>
            </w:r>
          </w:p>
        </w:tc>
      </w:tr>
      <w:tr w:rsidR="00FD3D4C" w:rsidRPr="007737A0" w14:paraId="41BB1911" w14:textId="77777777" w:rsidTr="0088278A">
        <w:tc>
          <w:tcPr>
            <w:tcW w:w="10530" w:type="dxa"/>
            <w:gridSpan w:val="2"/>
          </w:tcPr>
          <w:p w14:paraId="442176E7" w14:textId="77777777" w:rsidR="00FD3D4C" w:rsidRPr="007737A0" w:rsidRDefault="00FD3D4C" w:rsidP="00EF1EA9">
            <w:pPr>
              <w:jc w:val="left"/>
              <w:rPr>
                <w:sz w:val="20"/>
                <w:szCs w:val="20"/>
                <w:lang w:val="en-US"/>
              </w:rPr>
            </w:pPr>
            <w:r w:rsidRPr="007737A0">
              <w:rPr>
                <w:b/>
                <w:sz w:val="20"/>
                <w:szCs w:val="20"/>
                <w:lang w:val="en-US"/>
              </w:rPr>
              <w:t>Description:</w:t>
            </w:r>
            <w:r w:rsidRPr="007737A0">
              <w:rPr>
                <w:sz w:val="20"/>
                <w:szCs w:val="20"/>
                <w:lang w:val="en-US"/>
              </w:rPr>
              <w:t xml:space="preserve"> </w:t>
            </w:r>
          </w:p>
          <w:p w14:paraId="52DB4A38" w14:textId="2CFD7C3F" w:rsidR="00FD3D4C" w:rsidRPr="007737A0" w:rsidRDefault="00FD3D4C" w:rsidP="00467327">
            <w:pPr>
              <w:jc w:val="left"/>
              <w:rPr>
                <w:sz w:val="20"/>
                <w:szCs w:val="20"/>
                <w:lang w:val="en-US"/>
              </w:rPr>
            </w:pPr>
            <w:r w:rsidRPr="007737A0">
              <w:rPr>
                <w:sz w:val="20"/>
                <w:szCs w:val="20"/>
                <w:lang w:val="en-US"/>
              </w:rPr>
              <w:t>The HPMP for Mauritius was approved already at the 63</w:t>
            </w:r>
            <w:r w:rsidRPr="007737A0">
              <w:rPr>
                <w:sz w:val="20"/>
                <w:szCs w:val="20"/>
                <w:vertAlign w:val="superscript"/>
                <w:lang w:val="en-US"/>
              </w:rPr>
              <w:t>rd</w:t>
            </w:r>
            <w:r w:rsidRPr="007737A0">
              <w:rPr>
                <w:sz w:val="20"/>
                <w:szCs w:val="20"/>
                <w:lang w:val="en-US"/>
              </w:rPr>
              <w:t xml:space="preserve"> </w:t>
            </w:r>
            <w:proofErr w:type="spellStart"/>
            <w:r w:rsidRPr="007737A0">
              <w:rPr>
                <w:sz w:val="20"/>
                <w:szCs w:val="20"/>
                <w:lang w:val="en-US"/>
              </w:rPr>
              <w:t>Ex</w:t>
            </w:r>
            <w:r w:rsidR="00467327" w:rsidRPr="007737A0">
              <w:rPr>
                <w:sz w:val="20"/>
                <w:szCs w:val="20"/>
                <w:lang w:val="en-US"/>
              </w:rPr>
              <w:t>C</w:t>
            </w:r>
            <w:r w:rsidRPr="007737A0">
              <w:rPr>
                <w:sz w:val="20"/>
                <w:szCs w:val="20"/>
                <w:lang w:val="en-US"/>
              </w:rPr>
              <w:t>om</w:t>
            </w:r>
            <w:proofErr w:type="spellEnd"/>
            <w:r w:rsidRPr="007737A0">
              <w:rPr>
                <w:sz w:val="20"/>
                <w:szCs w:val="20"/>
                <w:lang w:val="en-US"/>
              </w:rPr>
              <w:t xml:space="preserve">. The project had originally wanted to do a demo for a working supermarket. However, at the time of implementation the NOU through discussions with the supermarkets reached a conclusion that there was a general know-how deficient on CO2 technologies. So instead, a demonstration unit for CO2 use in the supermarket sector was designed specifically for the UDM (the local university). 2 trainings systems have been provided one working solely on </w:t>
            </w:r>
            <w:r w:rsidR="00467327" w:rsidRPr="007737A0">
              <w:rPr>
                <w:sz w:val="20"/>
                <w:szCs w:val="20"/>
                <w:lang w:val="en-CA"/>
              </w:rPr>
              <w:t>CO</w:t>
            </w:r>
            <w:r w:rsidR="00467327" w:rsidRPr="007737A0">
              <w:rPr>
                <w:sz w:val="20"/>
                <w:szCs w:val="20"/>
                <w:vertAlign w:val="subscript"/>
                <w:lang w:val="en-CA"/>
              </w:rPr>
              <w:t>2</w:t>
            </w:r>
            <w:r w:rsidRPr="007737A0">
              <w:rPr>
                <w:sz w:val="20"/>
                <w:szCs w:val="20"/>
                <w:lang w:val="en-US"/>
              </w:rPr>
              <w:t xml:space="preserve">, another a cascade system using Ammonia and CO2. This has been done for training purposes for students and working technicians. There </w:t>
            </w:r>
            <w:proofErr w:type="gramStart"/>
            <w:r w:rsidRPr="007737A0">
              <w:rPr>
                <w:sz w:val="20"/>
                <w:szCs w:val="20"/>
                <w:lang w:val="en-US"/>
              </w:rPr>
              <w:t>is</w:t>
            </w:r>
            <w:proofErr w:type="gramEnd"/>
            <w:r w:rsidRPr="007737A0">
              <w:rPr>
                <w:sz w:val="20"/>
                <w:szCs w:val="20"/>
                <w:lang w:val="en-US"/>
              </w:rPr>
              <w:t xml:space="preserve"> ongoing consultations with supermarket owners to determine if a local supermarket can be converted to use </w:t>
            </w:r>
            <w:r w:rsidR="00467327" w:rsidRPr="007737A0">
              <w:rPr>
                <w:sz w:val="20"/>
                <w:szCs w:val="20"/>
                <w:lang w:val="en-CA"/>
              </w:rPr>
              <w:t>CO</w:t>
            </w:r>
            <w:r w:rsidR="00467327" w:rsidRPr="007737A0">
              <w:rPr>
                <w:sz w:val="20"/>
                <w:szCs w:val="20"/>
                <w:vertAlign w:val="subscript"/>
                <w:lang w:val="en-CA"/>
              </w:rPr>
              <w:t>2</w:t>
            </w:r>
            <w:r w:rsidRPr="007737A0">
              <w:rPr>
                <w:sz w:val="20"/>
                <w:szCs w:val="20"/>
                <w:lang w:val="en-US"/>
              </w:rPr>
              <w:t xml:space="preserve">. </w:t>
            </w:r>
          </w:p>
        </w:tc>
      </w:tr>
      <w:tr w:rsidR="00FD3D4C" w:rsidRPr="007737A0" w14:paraId="1A73392A" w14:textId="77777777" w:rsidTr="0088278A">
        <w:tc>
          <w:tcPr>
            <w:tcW w:w="10530" w:type="dxa"/>
            <w:gridSpan w:val="2"/>
          </w:tcPr>
          <w:p w14:paraId="41BD6908" w14:textId="77777777" w:rsidR="00FD3D4C" w:rsidRPr="007737A0" w:rsidRDefault="00FD3D4C" w:rsidP="00EF1EA9">
            <w:pPr>
              <w:jc w:val="center"/>
              <w:rPr>
                <w:b/>
                <w:sz w:val="20"/>
                <w:szCs w:val="20"/>
                <w:lang w:val="en-US"/>
              </w:rPr>
            </w:pPr>
            <w:r w:rsidRPr="007737A0">
              <w:rPr>
                <w:b/>
                <w:sz w:val="20"/>
                <w:szCs w:val="20"/>
                <w:lang w:val="en-US"/>
              </w:rPr>
              <w:t>ACHIEVEMENTS AND IMPACT</w:t>
            </w:r>
          </w:p>
        </w:tc>
      </w:tr>
      <w:tr w:rsidR="00FD3D4C" w:rsidRPr="007737A0" w14:paraId="143A7068" w14:textId="77777777" w:rsidTr="0088278A">
        <w:tc>
          <w:tcPr>
            <w:tcW w:w="3389" w:type="dxa"/>
          </w:tcPr>
          <w:p w14:paraId="5164D141" w14:textId="77777777" w:rsidR="00FD3D4C" w:rsidRPr="007737A0" w:rsidRDefault="00FD3D4C" w:rsidP="00EF1EA9">
            <w:pPr>
              <w:jc w:val="left"/>
              <w:rPr>
                <w:b/>
                <w:sz w:val="20"/>
                <w:szCs w:val="20"/>
                <w:lang w:val="en-US"/>
              </w:rPr>
            </w:pPr>
            <w:r w:rsidRPr="007737A0">
              <w:rPr>
                <w:b/>
                <w:sz w:val="20"/>
                <w:szCs w:val="20"/>
                <w:lang w:val="en-US"/>
              </w:rPr>
              <w:t>Number of beneficiaries assisted</w:t>
            </w:r>
          </w:p>
        </w:tc>
        <w:tc>
          <w:tcPr>
            <w:tcW w:w="7141" w:type="dxa"/>
          </w:tcPr>
          <w:p w14:paraId="23BC9204" w14:textId="77777777" w:rsidR="00FD3D4C" w:rsidRPr="007737A0" w:rsidRDefault="00FD3D4C" w:rsidP="00EF1EA9">
            <w:pPr>
              <w:jc w:val="left"/>
              <w:rPr>
                <w:sz w:val="20"/>
                <w:szCs w:val="20"/>
                <w:lang w:val="en-US"/>
              </w:rPr>
            </w:pPr>
            <w:r w:rsidRPr="007737A0">
              <w:rPr>
                <w:sz w:val="20"/>
                <w:szCs w:val="20"/>
                <w:lang w:val="en-US"/>
              </w:rPr>
              <w:t>still ongoing</w:t>
            </w:r>
          </w:p>
        </w:tc>
      </w:tr>
      <w:tr w:rsidR="00FD3D4C" w:rsidRPr="007737A0" w14:paraId="7EBF6330" w14:textId="77777777" w:rsidTr="0088278A">
        <w:tc>
          <w:tcPr>
            <w:tcW w:w="3389" w:type="dxa"/>
          </w:tcPr>
          <w:p w14:paraId="20F70E2A" w14:textId="77777777" w:rsidR="00FD3D4C" w:rsidRPr="007737A0" w:rsidRDefault="00FD3D4C"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141" w:type="dxa"/>
          </w:tcPr>
          <w:p w14:paraId="40E72691" w14:textId="77777777" w:rsidR="00FD3D4C" w:rsidRPr="007737A0" w:rsidRDefault="00FD3D4C" w:rsidP="00EF1EA9">
            <w:pPr>
              <w:jc w:val="left"/>
              <w:rPr>
                <w:sz w:val="20"/>
                <w:szCs w:val="20"/>
                <w:lang w:val="en-US"/>
              </w:rPr>
            </w:pPr>
            <w:r w:rsidRPr="007737A0">
              <w:rPr>
                <w:sz w:val="20"/>
                <w:szCs w:val="20"/>
                <w:lang w:val="en-US"/>
              </w:rPr>
              <w:t>(annual amount of HCFC-22 used to serve the converted/replaced systems)</w:t>
            </w:r>
          </w:p>
        </w:tc>
      </w:tr>
      <w:tr w:rsidR="00FD3D4C" w:rsidRPr="007737A0" w14:paraId="555EF9DF" w14:textId="77777777" w:rsidTr="0088278A">
        <w:tc>
          <w:tcPr>
            <w:tcW w:w="3389" w:type="dxa"/>
          </w:tcPr>
          <w:p w14:paraId="0F4D1277" w14:textId="6EF37B61" w:rsidR="00FD3D4C" w:rsidRPr="007737A0" w:rsidRDefault="00FD3D4C"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141" w:type="dxa"/>
          </w:tcPr>
          <w:p w14:paraId="1ACA139C" w14:textId="77777777" w:rsidR="00FD3D4C" w:rsidRPr="007737A0" w:rsidRDefault="00FD3D4C" w:rsidP="00EF1EA9">
            <w:pPr>
              <w:jc w:val="left"/>
              <w:rPr>
                <w:sz w:val="20"/>
                <w:szCs w:val="20"/>
                <w:lang w:val="en-US"/>
              </w:rPr>
            </w:pPr>
            <w:r w:rsidRPr="007737A0">
              <w:rPr>
                <w:sz w:val="20"/>
                <w:szCs w:val="20"/>
                <w:lang w:val="en-US"/>
              </w:rPr>
              <w:t>(indicate the value and the source of the co-funding)</w:t>
            </w:r>
          </w:p>
        </w:tc>
      </w:tr>
      <w:tr w:rsidR="00FD3D4C" w:rsidRPr="007737A0" w14:paraId="457E7FE5" w14:textId="77777777" w:rsidTr="0088278A">
        <w:tc>
          <w:tcPr>
            <w:tcW w:w="3389" w:type="dxa"/>
          </w:tcPr>
          <w:p w14:paraId="37A4D4AD" w14:textId="77777777" w:rsidR="00FD3D4C" w:rsidRPr="007737A0" w:rsidRDefault="00FD3D4C" w:rsidP="00EF1EA9">
            <w:pPr>
              <w:jc w:val="left"/>
              <w:rPr>
                <w:b/>
                <w:sz w:val="20"/>
                <w:szCs w:val="20"/>
                <w:lang w:val="en-US"/>
              </w:rPr>
            </w:pPr>
            <w:r w:rsidRPr="007737A0">
              <w:rPr>
                <w:b/>
                <w:sz w:val="20"/>
                <w:szCs w:val="20"/>
                <w:lang w:val="en-US"/>
              </w:rPr>
              <w:t>Actual date of completion</w:t>
            </w:r>
          </w:p>
        </w:tc>
        <w:tc>
          <w:tcPr>
            <w:tcW w:w="7141" w:type="dxa"/>
          </w:tcPr>
          <w:p w14:paraId="497FC391" w14:textId="77777777" w:rsidR="00FD3D4C" w:rsidRPr="007737A0" w:rsidRDefault="00FD3D4C" w:rsidP="00EF1EA9">
            <w:pPr>
              <w:jc w:val="left"/>
              <w:rPr>
                <w:sz w:val="20"/>
                <w:szCs w:val="20"/>
                <w:lang w:val="en-US"/>
              </w:rPr>
            </w:pPr>
            <w:r w:rsidRPr="007737A0">
              <w:rPr>
                <w:sz w:val="20"/>
                <w:szCs w:val="20"/>
                <w:lang w:val="en-US"/>
              </w:rPr>
              <w:t>(if completed)</w:t>
            </w:r>
          </w:p>
        </w:tc>
      </w:tr>
      <w:tr w:rsidR="00FD3D4C" w:rsidRPr="007737A0" w14:paraId="573105D4" w14:textId="77777777" w:rsidTr="0088278A">
        <w:tc>
          <w:tcPr>
            <w:tcW w:w="10530" w:type="dxa"/>
            <w:gridSpan w:val="2"/>
          </w:tcPr>
          <w:p w14:paraId="20FD5573" w14:textId="77777777" w:rsidR="00FD3D4C" w:rsidRPr="007737A0" w:rsidRDefault="00FD3D4C" w:rsidP="00EF1EA9">
            <w:pPr>
              <w:jc w:val="left"/>
              <w:rPr>
                <w:sz w:val="20"/>
                <w:szCs w:val="20"/>
                <w:lang w:val="en-US"/>
              </w:rPr>
            </w:pPr>
            <w:r w:rsidRPr="007737A0">
              <w:rPr>
                <w:b/>
                <w:sz w:val="20"/>
                <w:szCs w:val="20"/>
                <w:lang w:val="en-US"/>
              </w:rPr>
              <w:t xml:space="preserve">Main results obtained and any other environmental/economic impact achieved: </w:t>
            </w:r>
            <w:r w:rsidRPr="007737A0">
              <w:rPr>
                <w:sz w:val="20"/>
                <w:szCs w:val="20"/>
                <w:lang w:val="en-US"/>
              </w:rPr>
              <w:t>(description of the main results achieved by the implementation of the project against the original plan; if none, explanation of the reasons)</w:t>
            </w:r>
          </w:p>
          <w:p w14:paraId="4485AC55" w14:textId="2F9014B7" w:rsidR="00FD3D4C" w:rsidRPr="007737A0" w:rsidRDefault="00FD3D4C" w:rsidP="00467327">
            <w:pPr>
              <w:jc w:val="left"/>
              <w:rPr>
                <w:sz w:val="20"/>
                <w:szCs w:val="20"/>
                <w:lang w:val="en-US"/>
              </w:rPr>
            </w:pPr>
            <w:r w:rsidRPr="007737A0">
              <w:rPr>
                <w:iCs/>
                <w:sz w:val="20"/>
                <w:szCs w:val="20"/>
                <w:lang w:val="en-US"/>
              </w:rPr>
              <w:t xml:space="preserve">Mauritius has become one of the few countries in the world that has a state of the art </w:t>
            </w:r>
            <w:r w:rsidR="00467327" w:rsidRPr="007737A0">
              <w:rPr>
                <w:iCs/>
                <w:sz w:val="20"/>
                <w:szCs w:val="20"/>
                <w:lang w:val="en-CA"/>
              </w:rPr>
              <w:t>CO</w:t>
            </w:r>
            <w:r w:rsidR="00467327" w:rsidRPr="007737A0">
              <w:rPr>
                <w:iCs/>
                <w:sz w:val="20"/>
                <w:szCs w:val="20"/>
                <w:vertAlign w:val="subscript"/>
                <w:lang w:val="en-CA"/>
              </w:rPr>
              <w:t>2</w:t>
            </w:r>
            <w:r w:rsidR="00467327" w:rsidRPr="007737A0">
              <w:rPr>
                <w:iCs/>
                <w:sz w:val="20"/>
                <w:szCs w:val="20"/>
                <w:lang w:val="en-US"/>
              </w:rPr>
              <w:t xml:space="preserve"> </w:t>
            </w:r>
            <w:r w:rsidRPr="007737A0">
              <w:rPr>
                <w:iCs/>
                <w:sz w:val="20"/>
                <w:szCs w:val="20"/>
                <w:lang w:val="en-US"/>
              </w:rPr>
              <w:t xml:space="preserve">system at a local training institute. This unit has allowed graduating technicians to gain hands-on training on how to work with </w:t>
            </w:r>
            <w:r w:rsidR="00467327" w:rsidRPr="007737A0">
              <w:rPr>
                <w:iCs/>
                <w:sz w:val="20"/>
                <w:szCs w:val="20"/>
                <w:lang w:val="en-CA"/>
              </w:rPr>
              <w:t>CO</w:t>
            </w:r>
            <w:r w:rsidR="00467327" w:rsidRPr="007737A0">
              <w:rPr>
                <w:iCs/>
                <w:sz w:val="20"/>
                <w:szCs w:val="20"/>
                <w:vertAlign w:val="subscript"/>
                <w:lang w:val="en-CA"/>
              </w:rPr>
              <w:t>2</w:t>
            </w:r>
            <w:r w:rsidRPr="007737A0">
              <w:rPr>
                <w:iCs/>
                <w:sz w:val="20"/>
                <w:szCs w:val="20"/>
                <w:lang w:val="en-US"/>
              </w:rPr>
              <w:t>. This we believe will help the local supermarket sector move towards this technology which is now globally becoming the Business as Usual technology option for this sector.</w:t>
            </w:r>
          </w:p>
        </w:tc>
      </w:tr>
      <w:tr w:rsidR="00FD3D4C" w:rsidRPr="007737A0" w14:paraId="37247652" w14:textId="77777777" w:rsidTr="0088278A">
        <w:tc>
          <w:tcPr>
            <w:tcW w:w="10530" w:type="dxa"/>
            <w:gridSpan w:val="2"/>
          </w:tcPr>
          <w:p w14:paraId="0EB984C3" w14:textId="77777777" w:rsidR="00FD3D4C" w:rsidRPr="007737A0" w:rsidRDefault="00FD3D4C" w:rsidP="00EF1EA9">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w:t>
            </w:r>
          </w:p>
          <w:p w14:paraId="7E26F225" w14:textId="77777777" w:rsidR="00FD3D4C" w:rsidRPr="007737A0" w:rsidRDefault="00FD3D4C" w:rsidP="00EF1EA9">
            <w:pPr>
              <w:jc w:val="left"/>
              <w:rPr>
                <w:b/>
                <w:sz w:val="20"/>
                <w:szCs w:val="20"/>
                <w:lang w:val="en-US"/>
              </w:rPr>
            </w:pPr>
            <w:r w:rsidRPr="007737A0">
              <w:rPr>
                <w:sz w:val="20"/>
                <w:szCs w:val="20"/>
                <w:lang w:val="en-US"/>
              </w:rPr>
              <w:t>NA</w:t>
            </w:r>
          </w:p>
        </w:tc>
      </w:tr>
      <w:tr w:rsidR="00FD3D4C" w:rsidRPr="007737A0" w14:paraId="6BE47570" w14:textId="77777777" w:rsidTr="0088278A">
        <w:tc>
          <w:tcPr>
            <w:tcW w:w="10530" w:type="dxa"/>
            <w:gridSpan w:val="2"/>
          </w:tcPr>
          <w:p w14:paraId="0CDBEB74" w14:textId="77777777" w:rsidR="00FD3D4C" w:rsidRPr="007737A0" w:rsidRDefault="00FD3D4C" w:rsidP="00EF1EA9">
            <w:pPr>
              <w:jc w:val="center"/>
              <w:rPr>
                <w:b/>
                <w:sz w:val="20"/>
                <w:szCs w:val="20"/>
                <w:lang w:val="en-US"/>
              </w:rPr>
            </w:pPr>
            <w:r w:rsidRPr="007737A0">
              <w:rPr>
                <w:b/>
                <w:sz w:val="20"/>
                <w:szCs w:val="20"/>
                <w:lang w:val="en-US"/>
              </w:rPr>
              <w:t>REPLICABILITY AND SUSTAINABILITY</w:t>
            </w:r>
          </w:p>
        </w:tc>
      </w:tr>
      <w:tr w:rsidR="00FD3D4C" w:rsidRPr="007737A0" w14:paraId="174344CA" w14:textId="77777777" w:rsidTr="0088278A">
        <w:tc>
          <w:tcPr>
            <w:tcW w:w="3389" w:type="dxa"/>
          </w:tcPr>
          <w:p w14:paraId="367A41A6" w14:textId="77777777" w:rsidR="00FD3D4C" w:rsidRPr="007737A0" w:rsidRDefault="00FD3D4C" w:rsidP="00EF1EA9">
            <w:pPr>
              <w:jc w:val="left"/>
              <w:rPr>
                <w:b/>
                <w:sz w:val="20"/>
                <w:szCs w:val="20"/>
                <w:lang w:val="en-US"/>
              </w:rPr>
            </w:pPr>
            <w:r w:rsidRPr="007737A0">
              <w:rPr>
                <w:b/>
                <w:sz w:val="20"/>
                <w:szCs w:val="20"/>
                <w:lang w:val="en-US"/>
              </w:rPr>
              <w:t>Associated technical assistance/training provided</w:t>
            </w:r>
          </w:p>
        </w:tc>
        <w:tc>
          <w:tcPr>
            <w:tcW w:w="7141" w:type="dxa"/>
          </w:tcPr>
          <w:p w14:paraId="0B354FCE" w14:textId="04C43CCE" w:rsidR="00FD3D4C" w:rsidRPr="007737A0" w:rsidRDefault="00FD3D4C" w:rsidP="00EF1EA9">
            <w:pPr>
              <w:jc w:val="left"/>
              <w:rPr>
                <w:iCs/>
                <w:sz w:val="20"/>
                <w:szCs w:val="20"/>
                <w:lang w:val="en-US"/>
              </w:rPr>
            </w:pPr>
            <w:r w:rsidRPr="007737A0">
              <w:rPr>
                <w:iCs/>
                <w:sz w:val="20"/>
                <w:szCs w:val="20"/>
                <w:lang w:val="en-US"/>
              </w:rPr>
              <w:t>Training was provided during the time of commissioning of the system to the trainers at UDM and other local institutions as well as to industry technicians interested in working with CO2.</w:t>
            </w:r>
            <w:r w:rsidR="00EF1EA9" w:rsidRPr="007737A0">
              <w:rPr>
                <w:iCs/>
                <w:sz w:val="20"/>
                <w:szCs w:val="20"/>
                <w:lang w:val="en-US"/>
              </w:rPr>
              <w:t xml:space="preserve"> </w:t>
            </w:r>
            <w:r w:rsidRPr="007737A0">
              <w:rPr>
                <w:iCs/>
                <w:sz w:val="20"/>
                <w:szCs w:val="20"/>
                <w:lang w:val="en-US"/>
              </w:rPr>
              <w:t xml:space="preserve">This has also become part of the regular RAC courses conducted at the UDM. </w:t>
            </w:r>
          </w:p>
        </w:tc>
      </w:tr>
      <w:tr w:rsidR="00FD3D4C" w:rsidRPr="007737A0" w14:paraId="227DE4BF" w14:textId="77777777" w:rsidTr="0088278A">
        <w:tc>
          <w:tcPr>
            <w:tcW w:w="3389" w:type="dxa"/>
          </w:tcPr>
          <w:p w14:paraId="0AB2C0A5" w14:textId="77777777" w:rsidR="00FD3D4C" w:rsidRPr="007737A0" w:rsidRDefault="00FD3D4C" w:rsidP="00EF1EA9">
            <w:pPr>
              <w:jc w:val="left"/>
              <w:rPr>
                <w:b/>
                <w:sz w:val="20"/>
                <w:szCs w:val="20"/>
                <w:lang w:val="en-US"/>
              </w:rPr>
            </w:pPr>
            <w:r w:rsidRPr="007737A0">
              <w:rPr>
                <w:b/>
                <w:sz w:val="20"/>
                <w:szCs w:val="20"/>
                <w:lang w:val="en-US"/>
              </w:rPr>
              <w:t>Associated policies or regulatory measures planned/promulgated, if any</w:t>
            </w:r>
          </w:p>
        </w:tc>
        <w:tc>
          <w:tcPr>
            <w:tcW w:w="7141" w:type="dxa"/>
          </w:tcPr>
          <w:p w14:paraId="06952375" w14:textId="77777777" w:rsidR="00FD3D4C" w:rsidRPr="007737A0" w:rsidRDefault="00FD3D4C" w:rsidP="00EF1EA9">
            <w:pPr>
              <w:jc w:val="left"/>
              <w:rPr>
                <w:iCs/>
                <w:sz w:val="20"/>
                <w:szCs w:val="20"/>
                <w:lang w:val="en-US"/>
              </w:rPr>
            </w:pPr>
            <w:r w:rsidRPr="007737A0">
              <w:rPr>
                <w:iCs/>
                <w:sz w:val="20"/>
                <w:szCs w:val="20"/>
                <w:lang w:val="en-US"/>
              </w:rPr>
              <w:t xml:space="preserve">Mauritius is committed to achieve early phase out of HCFC while discouraging use of high GWP refrigerants and therefore CO2 is clearly the option that is best suitable for the supermarket sector. </w:t>
            </w:r>
          </w:p>
        </w:tc>
      </w:tr>
      <w:tr w:rsidR="00FD3D4C" w:rsidRPr="007737A0" w14:paraId="7EB48BF9" w14:textId="77777777" w:rsidTr="0088278A">
        <w:tc>
          <w:tcPr>
            <w:tcW w:w="3389" w:type="dxa"/>
          </w:tcPr>
          <w:p w14:paraId="52BD316D" w14:textId="77777777" w:rsidR="00FD3D4C" w:rsidRPr="007737A0" w:rsidRDefault="00FD3D4C"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141" w:type="dxa"/>
          </w:tcPr>
          <w:p w14:paraId="3F1E0BB9" w14:textId="77777777" w:rsidR="00FD3D4C" w:rsidRPr="007737A0" w:rsidRDefault="00FD3D4C" w:rsidP="00EF1EA9">
            <w:pPr>
              <w:jc w:val="left"/>
              <w:rPr>
                <w:iCs/>
                <w:sz w:val="20"/>
                <w:szCs w:val="20"/>
                <w:lang w:val="en-US"/>
              </w:rPr>
            </w:pPr>
            <w:r w:rsidRPr="007737A0">
              <w:rPr>
                <w:iCs/>
                <w:sz w:val="20"/>
                <w:szCs w:val="20"/>
                <w:lang w:val="en-US"/>
              </w:rPr>
              <w:t xml:space="preserve">This is ongoing and before the end of the HPMP it is hoped that supermarkets will be adopting this technology. NOU has been in consultations with the supermarkets on this. </w:t>
            </w:r>
          </w:p>
        </w:tc>
      </w:tr>
      <w:tr w:rsidR="00FD3D4C" w:rsidRPr="007737A0" w14:paraId="75678370" w14:textId="77777777" w:rsidTr="0088278A">
        <w:tc>
          <w:tcPr>
            <w:tcW w:w="10530" w:type="dxa"/>
            <w:gridSpan w:val="2"/>
          </w:tcPr>
          <w:p w14:paraId="701A9339" w14:textId="7937D702" w:rsidR="00FD3D4C" w:rsidRPr="007737A0" w:rsidRDefault="00FD3D4C" w:rsidP="00EF1EA9">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(lessons learned on the parameters that should be in place for the project to be successful and any other lesson learned that could be applicable to future similar projects)</w:t>
            </w:r>
          </w:p>
          <w:p w14:paraId="468EF55B" w14:textId="77777777" w:rsidR="00FD3D4C" w:rsidRPr="007737A0" w:rsidRDefault="00FD3D4C" w:rsidP="00EF1EA9">
            <w:pPr>
              <w:jc w:val="left"/>
              <w:rPr>
                <w:sz w:val="20"/>
                <w:szCs w:val="20"/>
                <w:lang w:val="en-US"/>
              </w:rPr>
            </w:pPr>
            <w:r w:rsidRPr="007737A0">
              <w:rPr>
                <w:sz w:val="20"/>
                <w:szCs w:val="20"/>
                <w:lang w:val="en-US"/>
              </w:rPr>
              <w:t>Ongoing.</w:t>
            </w:r>
          </w:p>
        </w:tc>
      </w:tr>
    </w:tbl>
    <w:p w14:paraId="1F2A68A9" w14:textId="271829AC" w:rsidR="007737A0" w:rsidRPr="007737A0" w:rsidRDefault="007737A0" w:rsidP="00467327">
      <w:pPr>
        <w:pStyle w:val="Heading1"/>
        <w:numPr>
          <w:ilvl w:val="0"/>
          <w:numId w:val="0"/>
        </w:numPr>
        <w:spacing w:after="0"/>
      </w:pPr>
    </w:p>
    <w:p w14:paraId="650362C8" w14:textId="77777777" w:rsidR="007737A0" w:rsidRPr="007737A0" w:rsidRDefault="007737A0">
      <w:pPr>
        <w:jc w:val="left"/>
      </w:pPr>
      <w:r w:rsidRPr="007737A0">
        <w:br w:type="page"/>
      </w:r>
    </w:p>
    <w:p w14:paraId="2A47FF41" w14:textId="77777777" w:rsidR="00FD3D4C" w:rsidRPr="007737A0" w:rsidRDefault="00FD3D4C" w:rsidP="00467327">
      <w:pPr>
        <w:pStyle w:val="Heading1"/>
        <w:numPr>
          <w:ilvl w:val="0"/>
          <w:numId w:val="0"/>
        </w:numPr>
        <w:spacing w:after="0"/>
      </w:pPr>
    </w:p>
    <w:tbl>
      <w:tblPr>
        <w:tblStyle w:val="TableGrid"/>
        <w:tblW w:w="10530" w:type="dxa"/>
        <w:tblInd w:w="-275" w:type="dxa"/>
        <w:tblLook w:val="04A0" w:firstRow="1" w:lastRow="0" w:firstColumn="1" w:lastColumn="0" w:noHBand="0" w:noVBand="1"/>
      </w:tblPr>
      <w:tblGrid>
        <w:gridCol w:w="3389"/>
        <w:gridCol w:w="7141"/>
      </w:tblGrid>
      <w:tr w:rsidR="00FD3D4C" w:rsidRPr="007737A0" w14:paraId="43548610" w14:textId="77777777" w:rsidTr="00467327">
        <w:tc>
          <w:tcPr>
            <w:tcW w:w="10530" w:type="dxa"/>
            <w:gridSpan w:val="2"/>
          </w:tcPr>
          <w:p w14:paraId="7EC41487" w14:textId="77777777" w:rsidR="00FD3D4C" w:rsidRPr="007737A0" w:rsidRDefault="00FD3D4C" w:rsidP="00EF1EA9">
            <w:pPr>
              <w:jc w:val="center"/>
              <w:rPr>
                <w:sz w:val="20"/>
                <w:szCs w:val="20"/>
                <w:lang w:val="en-US"/>
              </w:rPr>
            </w:pPr>
            <w:r w:rsidRPr="007737A0">
              <w:rPr>
                <w:b/>
                <w:sz w:val="20"/>
                <w:szCs w:val="20"/>
                <w:lang w:val="en-US"/>
              </w:rPr>
              <w:t>PROJECT DESCRIPTION</w:t>
            </w:r>
          </w:p>
        </w:tc>
      </w:tr>
      <w:tr w:rsidR="00FD3D4C" w:rsidRPr="007737A0" w14:paraId="07D74611" w14:textId="77777777" w:rsidTr="00467327">
        <w:tc>
          <w:tcPr>
            <w:tcW w:w="3389" w:type="dxa"/>
          </w:tcPr>
          <w:p w14:paraId="1CA7F9F1" w14:textId="77777777" w:rsidR="00FD3D4C" w:rsidRPr="007737A0" w:rsidRDefault="00FD3D4C" w:rsidP="00EF1EA9">
            <w:pPr>
              <w:jc w:val="left"/>
              <w:rPr>
                <w:b/>
                <w:sz w:val="20"/>
                <w:szCs w:val="20"/>
                <w:lang w:val="en-US"/>
              </w:rPr>
            </w:pPr>
            <w:r w:rsidRPr="007737A0">
              <w:rPr>
                <w:b/>
                <w:sz w:val="20"/>
                <w:szCs w:val="20"/>
                <w:lang w:val="en-US"/>
              </w:rPr>
              <w:t>Country</w:t>
            </w:r>
          </w:p>
        </w:tc>
        <w:tc>
          <w:tcPr>
            <w:tcW w:w="7141" w:type="dxa"/>
          </w:tcPr>
          <w:p w14:paraId="732C5C21" w14:textId="0B9A418A" w:rsidR="00FD3D4C" w:rsidRPr="007737A0" w:rsidRDefault="00FD3D4C" w:rsidP="00EF1EA9">
            <w:pPr>
              <w:jc w:val="left"/>
              <w:rPr>
                <w:sz w:val="20"/>
                <w:szCs w:val="20"/>
                <w:lang w:val="en-US"/>
              </w:rPr>
            </w:pPr>
            <w:r w:rsidRPr="007737A0">
              <w:rPr>
                <w:sz w:val="20"/>
                <w:szCs w:val="20"/>
                <w:lang w:val="en-US"/>
              </w:rPr>
              <w:t>S</w:t>
            </w:r>
            <w:r w:rsidR="004662E5">
              <w:rPr>
                <w:sz w:val="20"/>
                <w:szCs w:val="20"/>
                <w:lang w:val="en-US"/>
              </w:rPr>
              <w:t>ain</w:t>
            </w:r>
            <w:r w:rsidRPr="007737A0">
              <w:rPr>
                <w:sz w:val="20"/>
                <w:szCs w:val="20"/>
                <w:lang w:val="en-US"/>
              </w:rPr>
              <w:t xml:space="preserve">t Vincent and the Grenadines </w:t>
            </w:r>
          </w:p>
        </w:tc>
      </w:tr>
      <w:tr w:rsidR="00FD3D4C" w:rsidRPr="007737A0" w14:paraId="75A4E327" w14:textId="77777777" w:rsidTr="00467327">
        <w:tc>
          <w:tcPr>
            <w:tcW w:w="3389" w:type="dxa"/>
          </w:tcPr>
          <w:p w14:paraId="68A7B930" w14:textId="77777777" w:rsidR="00FD3D4C" w:rsidRPr="007737A0" w:rsidRDefault="00FD3D4C" w:rsidP="00EF1EA9">
            <w:pPr>
              <w:jc w:val="left"/>
              <w:rPr>
                <w:b/>
                <w:sz w:val="20"/>
                <w:szCs w:val="20"/>
                <w:lang w:val="en-US"/>
              </w:rPr>
            </w:pPr>
            <w:r w:rsidRPr="007737A0">
              <w:rPr>
                <w:b/>
                <w:sz w:val="20"/>
                <w:szCs w:val="20"/>
                <w:lang w:val="en-US"/>
              </w:rPr>
              <w:t>Stage of the HPMP</w:t>
            </w:r>
          </w:p>
        </w:tc>
        <w:tc>
          <w:tcPr>
            <w:tcW w:w="7141" w:type="dxa"/>
          </w:tcPr>
          <w:p w14:paraId="05785D6D" w14:textId="77777777" w:rsidR="00FD3D4C" w:rsidRPr="007737A0" w:rsidRDefault="00FD3D4C" w:rsidP="00EF1EA9">
            <w:pPr>
              <w:jc w:val="left"/>
              <w:rPr>
                <w:sz w:val="20"/>
                <w:szCs w:val="20"/>
                <w:lang w:val="en-US"/>
              </w:rPr>
            </w:pPr>
            <w:r w:rsidRPr="007737A0">
              <w:rPr>
                <w:sz w:val="20"/>
                <w:szCs w:val="20"/>
                <w:lang w:val="en-US"/>
              </w:rPr>
              <w:t>Stage 1</w:t>
            </w:r>
          </w:p>
        </w:tc>
      </w:tr>
      <w:tr w:rsidR="00FD3D4C" w:rsidRPr="007737A0" w14:paraId="602A5BF1" w14:textId="77777777" w:rsidTr="00467327">
        <w:tc>
          <w:tcPr>
            <w:tcW w:w="3389" w:type="dxa"/>
          </w:tcPr>
          <w:p w14:paraId="51AB5716" w14:textId="77777777" w:rsidR="00FD3D4C" w:rsidRPr="007737A0" w:rsidRDefault="00FD3D4C" w:rsidP="00EF1EA9">
            <w:pPr>
              <w:jc w:val="left"/>
              <w:rPr>
                <w:b/>
                <w:sz w:val="20"/>
                <w:szCs w:val="20"/>
                <w:lang w:val="en-US"/>
              </w:rPr>
            </w:pPr>
            <w:r w:rsidRPr="007737A0">
              <w:rPr>
                <w:b/>
                <w:sz w:val="20"/>
                <w:szCs w:val="20"/>
                <w:lang w:val="en-US"/>
              </w:rPr>
              <w:t>Implementing agency</w:t>
            </w:r>
          </w:p>
        </w:tc>
        <w:tc>
          <w:tcPr>
            <w:tcW w:w="7141" w:type="dxa"/>
          </w:tcPr>
          <w:p w14:paraId="3538D404" w14:textId="77777777" w:rsidR="00FD3D4C" w:rsidRPr="007737A0" w:rsidRDefault="00FD3D4C" w:rsidP="00EF1EA9">
            <w:pPr>
              <w:jc w:val="left"/>
              <w:rPr>
                <w:sz w:val="20"/>
                <w:szCs w:val="20"/>
                <w:lang w:val="en-US"/>
              </w:rPr>
            </w:pPr>
            <w:r w:rsidRPr="007737A0">
              <w:rPr>
                <w:sz w:val="20"/>
                <w:szCs w:val="20"/>
                <w:lang w:val="en-US"/>
              </w:rPr>
              <w:t>UNEP/UNIDO</w:t>
            </w:r>
          </w:p>
        </w:tc>
      </w:tr>
      <w:tr w:rsidR="00FD3D4C" w:rsidRPr="007737A0" w14:paraId="0736CE0F" w14:textId="77777777" w:rsidTr="00467327">
        <w:tc>
          <w:tcPr>
            <w:tcW w:w="3389" w:type="dxa"/>
          </w:tcPr>
          <w:p w14:paraId="5416191F" w14:textId="77777777" w:rsidR="00FD3D4C" w:rsidRPr="007737A0" w:rsidRDefault="00FD3D4C" w:rsidP="00EF1EA9">
            <w:pPr>
              <w:jc w:val="left"/>
              <w:rPr>
                <w:b/>
                <w:sz w:val="20"/>
                <w:szCs w:val="20"/>
                <w:lang w:val="en-US"/>
              </w:rPr>
            </w:pPr>
            <w:r w:rsidRPr="007737A0">
              <w:rPr>
                <w:b/>
                <w:sz w:val="20"/>
                <w:szCs w:val="20"/>
                <w:lang w:val="en-US"/>
              </w:rPr>
              <w:t>Project title</w:t>
            </w:r>
          </w:p>
        </w:tc>
        <w:tc>
          <w:tcPr>
            <w:tcW w:w="7141" w:type="dxa"/>
          </w:tcPr>
          <w:p w14:paraId="6ECE9BAA" w14:textId="77777777" w:rsidR="00FD3D4C" w:rsidRPr="007737A0" w:rsidRDefault="00FD3D4C" w:rsidP="00EF1EA9">
            <w:pPr>
              <w:jc w:val="left"/>
              <w:rPr>
                <w:sz w:val="20"/>
                <w:szCs w:val="20"/>
                <w:lang w:val="en-US"/>
              </w:rPr>
            </w:pPr>
            <w:r w:rsidRPr="007737A0">
              <w:rPr>
                <w:sz w:val="20"/>
                <w:szCs w:val="20"/>
                <w:lang w:val="en-US"/>
              </w:rPr>
              <w:t>Demonstration project for retrofitting to HC refrigerants</w:t>
            </w:r>
          </w:p>
        </w:tc>
      </w:tr>
      <w:tr w:rsidR="00FD3D4C" w:rsidRPr="007737A0" w14:paraId="408D1015" w14:textId="77777777" w:rsidTr="00467327">
        <w:tc>
          <w:tcPr>
            <w:tcW w:w="3389" w:type="dxa"/>
          </w:tcPr>
          <w:p w14:paraId="5C8BCE52" w14:textId="77777777" w:rsidR="00FD3D4C" w:rsidRPr="007737A0" w:rsidRDefault="00FD3D4C" w:rsidP="00EF1EA9">
            <w:pPr>
              <w:jc w:val="left"/>
              <w:rPr>
                <w:b/>
                <w:sz w:val="20"/>
                <w:szCs w:val="20"/>
                <w:lang w:val="en-US"/>
              </w:rPr>
            </w:pPr>
            <w:r w:rsidRPr="007737A0">
              <w:rPr>
                <w:b/>
                <w:sz w:val="20"/>
                <w:szCs w:val="20"/>
                <w:lang w:val="en-US"/>
              </w:rPr>
              <w:t>Subsector/application</w:t>
            </w:r>
          </w:p>
        </w:tc>
        <w:tc>
          <w:tcPr>
            <w:tcW w:w="7141" w:type="dxa"/>
          </w:tcPr>
          <w:p w14:paraId="7A76F474" w14:textId="77777777" w:rsidR="00FD3D4C" w:rsidRPr="007737A0" w:rsidRDefault="00FD3D4C" w:rsidP="00EF1EA9">
            <w:pPr>
              <w:jc w:val="left"/>
              <w:rPr>
                <w:sz w:val="20"/>
                <w:szCs w:val="20"/>
                <w:lang w:val="en-US"/>
              </w:rPr>
            </w:pPr>
            <w:r w:rsidRPr="007737A0">
              <w:rPr>
                <w:sz w:val="20"/>
                <w:szCs w:val="20"/>
                <w:lang w:val="en-US"/>
              </w:rPr>
              <w:t>Commercial AC</w:t>
            </w:r>
          </w:p>
        </w:tc>
      </w:tr>
      <w:tr w:rsidR="00FD3D4C" w:rsidRPr="007737A0" w14:paraId="3B723F92" w14:textId="77777777" w:rsidTr="00467327">
        <w:tc>
          <w:tcPr>
            <w:tcW w:w="3389" w:type="dxa"/>
          </w:tcPr>
          <w:p w14:paraId="7EAEDEE6" w14:textId="77777777" w:rsidR="00FD3D4C" w:rsidRPr="007737A0" w:rsidRDefault="00FD3D4C" w:rsidP="00EF1EA9">
            <w:pPr>
              <w:jc w:val="left"/>
              <w:rPr>
                <w:b/>
                <w:sz w:val="20"/>
                <w:szCs w:val="20"/>
                <w:lang w:val="en-US"/>
              </w:rPr>
            </w:pPr>
            <w:r w:rsidRPr="007737A0">
              <w:rPr>
                <w:b/>
                <w:sz w:val="20"/>
                <w:szCs w:val="20"/>
                <w:lang w:val="en-US"/>
              </w:rPr>
              <w:t>Alternative technology</w:t>
            </w:r>
          </w:p>
        </w:tc>
        <w:tc>
          <w:tcPr>
            <w:tcW w:w="7141" w:type="dxa"/>
          </w:tcPr>
          <w:p w14:paraId="15AA25A1" w14:textId="77777777" w:rsidR="00FD3D4C" w:rsidRPr="007737A0" w:rsidRDefault="00FD3D4C" w:rsidP="00EF1EA9">
            <w:pPr>
              <w:jc w:val="left"/>
              <w:rPr>
                <w:sz w:val="20"/>
                <w:szCs w:val="20"/>
                <w:lang w:val="en-US"/>
              </w:rPr>
            </w:pPr>
            <w:r w:rsidRPr="007737A0">
              <w:rPr>
                <w:sz w:val="20"/>
                <w:szCs w:val="20"/>
                <w:lang w:val="en-US"/>
              </w:rPr>
              <w:t>Hydrocarbon refrigerant</w:t>
            </w:r>
          </w:p>
        </w:tc>
      </w:tr>
      <w:tr w:rsidR="00FD3D4C" w:rsidRPr="007737A0" w14:paraId="4367FDD3" w14:textId="77777777" w:rsidTr="00467327">
        <w:tc>
          <w:tcPr>
            <w:tcW w:w="3389" w:type="dxa"/>
          </w:tcPr>
          <w:p w14:paraId="28FD92B7" w14:textId="77777777" w:rsidR="00FD3D4C" w:rsidRPr="007737A0" w:rsidRDefault="00FD3D4C" w:rsidP="00EF1EA9">
            <w:pPr>
              <w:jc w:val="left"/>
              <w:rPr>
                <w:b/>
                <w:sz w:val="20"/>
                <w:szCs w:val="20"/>
                <w:lang w:val="en-US"/>
              </w:rPr>
            </w:pPr>
            <w:r w:rsidRPr="007737A0">
              <w:rPr>
                <w:b/>
                <w:sz w:val="20"/>
                <w:szCs w:val="20"/>
                <w:lang w:val="en-US"/>
              </w:rPr>
              <w:t>Number of beneficiaries planned</w:t>
            </w:r>
          </w:p>
        </w:tc>
        <w:tc>
          <w:tcPr>
            <w:tcW w:w="7141" w:type="dxa"/>
          </w:tcPr>
          <w:p w14:paraId="22F245AF" w14:textId="77777777" w:rsidR="00FD3D4C" w:rsidRPr="007737A0" w:rsidRDefault="00FD3D4C" w:rsidP="00EF1EA9">
            <w:pPr>
              <w:jc w:val="left"/>
              <w:rPr>
                <w:sz w:val="20"/>
                <w:szCs w:val="20"/>
                <w:highlight w:val="yellow"/>
                <w:lang w:val="en-US"/>
              </w:rPr>
            </w:pPr>
            <w:r w:rsidRPr="007737A0">
              <w:rPr>
                <w:sz w:val="20"/>
                <w:szCs w:val="20"/>
                <w:lang w:val="en-US"/>
              </w:rPr>
              <w:t>2</w:t>
            </w:r>
          </w:p>
        </w:tc>
      </w:tr>
      <w:tr w:rsidR="00FD3D4C" w:rsidRPr="007737A0" w14:paraId="5C81693F" w14:textId="77777777" w:rsidTr="00467327">
        <w:tc>
          <w:tcPr>
            <w:tcW w:w="3389" w:type="dxa"/>
          </w:tcPr>
          <w:p w14:paraId="07816AC9" w14:textId="77777777" w:rsidR="00FD3D4C" w:rsidRPr="007737A0" w:rsidRDefault="00FD3D4C"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141" w:type="dxa"/>
          </w:tcPr>
          <w:p w14:paraId="0AEA606A" w14:textId="77777777" w:rsidR="00FD3D4C" w:rsidRPr="007737A0" w:rsidRDefault="00FD3D4C" w:rsidP="00EF1EA9">
            <w:pPr>
              <w:jc w:val="left"/>
              <w:rPr>
                <w:sz w:val="20"/>
                <w:szCs w:val="20"/>
                <w:highlight w:val="yellow"/>
                <w:lang w:val="en-US"/>
              </w:rPr>
            </w:pPr>
            <w:r w:rsidRPr="007737A0">
              <w:rPr>
                <w:sz w:val="20"/>
                <w:szCs w:val="20"/>
                <w:lang w:val="en-US"/>
              </w:rPr>
              <w:t>Not specified</w:t>
            </w:r>
          </w:p>
        </w:tc>
      </w:tr>
      <w:tr w:rsidR="00FD3D4C" w:rsidRPr="007737A0" w14:paraId="26E82721" w14:textId="77777777" w:rsidTr="00467327">
        <w:tc>
          <w:tcPr>
            <w:tcW w:w="3389" w:type="dxa"/>
          </w:tcPr>
          <w:p w14:paraId="6BAF6C34" w14:textId="2E5DD993" w:rsidR="00FD3D4C" w:rsidRPr="007737A0" w:rsidRDefault="00FD3D4C"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141" w:type="dxa"/>
          </w:tcPr>
          <w:p w14:paraId="43D6EA52" w14:textId="3AFB267B" w:rsidR="00FD3D4C" w:rsidRPr="007737A0" w:rsidRDefault="009017D4" w:rsidP="00EF1EA9">
            <w:pPr>
              <w:jc w:val="left"/>
              <w:rPr>
                <w:sz w:val="20"/>
                <w:szCs w:val="20"/>
                <w:lang w:val="en-US"/>
              </w:rPr>
            </w:pPr>
            <w:r w:rsidRPr="007737A0">
              <w:rPr>
                <w:sz w:val="20"/>
                <w:szCs w:val="20"/>
                <w:lang w:val="en-US"/>
              </w:rPr>
              <w:t>US $</w:t>
            </w:r>
            <w:r w:rsidR="00FD3D4C" w:rsidRPr="007737A0">
              <w:rPr>
                <w:sz w:val="20"/>
                <w:szCs w:val="20"/>
                <w:lang w:val="en-US"/>
              </w:rPr>
              <w:t xml:space="preserve"> 99,800</w:t>
            </w:r>
          </w:p>
        </w:tc>
      </w:tr>
      <w:tr w:rsidR="00FD3D4C" w:rsidRPr="007737A0" w14:paraId="47C503CD" w14:textId="77777777" w:rsidTr="00467327">
        <w:tc>
          <w:tcPr>
            <w:tcW w:w="3389" w:type="dxa"/>
          </w:tcPr>
          <w:p w14:paraId="3331E093" w14:textId="2F89778D" w:rsidR="00FD3D4C" w:rsidRPr="007737A0" w:rsidRDefault="00FD3D4C"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141" w:type="dxa"/>
          </w:tcPr>
          <w:p w14:paraId="1B813B1A" w14:textId="77777777" w:rsidR="00FD3D4C" w:rsidRPr="007737A0" w:rsidRDefault="00FD3D4C" w:rsidP="00EF1EA9">
            <w:pPr>
              <w:jc w:val="left"/>
              <w:rPr>
                <w:sz w:val="20"/>
                <w:szCs w:val="20"/>
                <w:highlight w:val="yellow"/>
                <w:lang w:val="en-US"/>
              </w:rPr>
            </w:pPr>
            <w:r w:rsidRPr="007737A0">
              <w:rPr>
                <w:sz w:val="20"/>
                <w:szCs w:val="20"/>
                <w:lang w:val="en-US"/>
              </w:rPr>
              <w:t>No co-funding was provided</w:t>
            </w:r>
          </w:p>
        </w:tc>
      </w:tr>
      <w:tr w:rsidR="00FD3D4C" w:rsidRPr="007737A0" w14:paraId="0D558836" w14:textId="77777777" w:rsidTr="00467327">
        <w:tc>
          <w:tcPr>
            <w:tcW w:w="3389" w:type="dxa"/>
          </w:tcPr>
          <w:p w14:paraId="6C2FA184" w14:textId="77777777" w:rsidR="00FD3D4C" w:rsidRPr="007737A0" w:rsidRDefault="00FD3D4C" w:rsidP="00EF1EA9">
            <w:pPr>
              <w:jc w:val="left"/>
              <w:rPr>
                <w:b/>
                <w:sz w:val="20"/>
                <w:szCs w:val="20"/>
                <w:lang w:val="en-US"/>
              </w:rPr>
            </w:pPr>
            <w:r w:rsidRPr="007737A0">
              <w:rPr>
                <w:b/>
                <w:sz w:val="20"/>
                <w:szCs w:val="20"/>
                <w:lang w:val="en-US"/>
              </w:rPr>
              <w:t>Planned date of completion</w:t>
            </w:r>
          </w:p>
        </w:tc>
        <w:tc>
          <w:tcPr>
            <w:tcW w:w="7141" w:type="dxa"/>
          </w:tcPr>
          <w:p w14:paraId="7A54412E" w14:textId="77777777" w:rsidR="00FD3D4C" w:rsidRPr="007737A0" w:rsidRDefault="00FD3D4C" w:rsidP="00EF1EA9">
            <w:pPr>
              <w:jc w:val="left"/>
              <w:rPr>
                <w:sz w:val="20"/>
                <w:szCs w:val="20"/>
                <w:lang w:val="en-US"/>
              </w:rPr>
            </w:pPr>
            <w:r w:rsidRPr="007737A0">
              <w:rPr>
                <w:sz w:val="20"/>
                <w:szCs w:val="20"/>
                <w:lang w:val="en-US"/>
              </w:rPr>
              <w:t>December 2026</w:t>
            </w:r>
          </w:p>
        </w:tc>
      </w:tr>
      <w:tr w:rsidR="00FD3D4C" w:rsidRPr="007737A0" w14:paraId="75865017" w14:textId="77777777" w:rsidTr="00467327">
        <w:tc>
          <w:tcPr>
            <w:tcW w:w="10530" w:type="dxa"/>
            <w:gridSpan w:val="2"/>
          </w:tcPr>
          <w:p w14:paraId="1D94EE4A" w14:textId="1BE056FB" w:rsidR="00FD3D4C" w:rsidRPr="007737A0" w:rsidRDefault="00FD3D4C" w:rsidP="00EF1EA9">
            <w:pPr>
              <w:autoSpaceDE w:val="0"/>
              <w:autoSpaceDN w:val="0"/>
              <w:adjustRightInd w:val="0"/>
              <w:jc w:val="left"/>
              <w:rPr>
                <w:sz w:val="20"/>
                <w:szCs w:val="20"/>
                <w:lang w:val="en-US"/>
              </w:rPr>
            </w:pPr>
            <w:r w:rsidRPr="007737A0">
              <w:rPr>
                <w:b/>
                <w:sz w:val="20"/>
                <w:szCs w:val="20"/>
                <w:lang w:val="en-US"/>
              </w:rPr>
              <w:t>Description:</w:t>
            </w:r>
            <w:r w:rsidRPr="007737A0">
              <w:rPr>
                <w:sz w:val="20"/>
                <w:szCs w:val="20"/>
                <w:lang w:val="en-US"/>
              </w:rPr>
              <w:t xml:space="preserve"> Demonstration project for retrofitting to HC refrigerants in a government and a private building, and provision of conve</w:t>
            </w:r>
            <w:r w:rsidR="004662E5">
              <w:rPr>
                <w:sz w:val="20"/>
                <w:szCs w:val="20"/>
                <w:lang w:val="en-US"/>
              </w:rPr>
              <w:t>rsion kits, was approved for Saint</w:t>
            </w:r>
            <w:r w:rsidRPr="007737A0">
              <w:rPr>
                <w:sz w:val="20"/>
                <w:szCs w:val="20"/>
                <w:lang w:val="en-US"/>
              </w:rPr>
              <w:t xml:space="preserve"> Vincent and the Grenadines, as part of UNEP component of their HPMP. The aim of the pilot project was to provide a physical demonstration for what could be achieved, in terms of energy savings, through retrofitting to low-GWP refrigerants. With the expected positive results from the demonstration, the equipment owners and other stakeholders would recognize the advantages and benefits of retrofitting and reduce the use of HCFCs.</w:t>
            </w:r>
          </w:p>
        </w:tc>
      </w:tr>
      <w:tr w:rsidR="00FD3D4C" w:rsidRPr="007737A0" w14:paraId="0027DE27" w14:textId="77777777" w:rsidTr="00467327">
        <w:tc>
          <w:tcPr>
            <w:tcW w:w="10530" w:type="dxa"/>
            <w:gridSpan w:val="2"/>
          </w:tcPr>
          <w:p w14:paraId="3CBB7FF0" w14:textId="77777777" w:rsidR="00FD3D4C" w:rsidRPr="007737A0" w:rsidRDefault="00FD3D4C" w:rsidP="00EF1EA9">
            <w:pPr>
              <w:jc w:val="center"/>
              <w:rPr>
                <w:b/>
                <w:sz w:val="20"/>
                <w:szCs w:val="20"/>
                <w:lang w:val="en-US"/>
              </w:rPr>
            </w:pPr>
            <w:r w:rsidRPr="007737A0">
              <w:rPr>
                <w:b/>
                <w:sz w:val="20"/>
                <w:szCs w:val="20"/>
                <w:lang w:val="en-US"/>
              </w:rPr>
              <w:t>ACHIEVEMENTS AND IMPACT</w:t>
            </w:r>
          </w:p>
        </w:tc>
      </w:tr>
      <w:tr w:rsidR="00FD3D4C" w:rsidRPr="007737A0" w14:paraId="40540AE6" w14:textId="77777777" w:rsidTr="00467327">
        <w:tc>
          <w:tcPr>
            <w:tcW w:w="3389" w:type="dxa"/>
          </w:tcPr>
          <w:p w14:paraId="148227FB" w14:textId="77777777" w:rsidR="00FD3D4C" w:rsidRPr="007737A0" w:rsidRDefault="00FD3D4C" w:rsidP="00EF1EA9">
            <w:pPr>
              <w:jc w:val="left"/>
              <w:rPr>
                <w:b/>
                <w:sz w:val="20"/>
                <w:szCs w:val="20"/>
                <w:lang w:val="en-US"/>
              </w:rPr>
            </w:pPr>
            <w:r w:rsidRPr="007737A0">
              <w:rPr>
                <w:b/>
                <w:sz w:val="20"/>
                <w:szCs w:val="20"/>
                <w:lang w:val="en-US"/>
              </w:rPr>
              <w:t>Number of beneficiaries assisted</w:t>
            </w:r>
          </w:p>
        </w:tc>
        <w:tc>
          <w:tcPr>
            <w:tcW w:w="7141" w:type="dxa"/>
          </w:tcPr>
          <w:p w14:paraId="6044894C" w14:textId="77777777" w:rsidR="00FD3D4C" w:rsidRPr="007737A0" w:rsidRDefault="00FD3D4C" w:rsidP="00EF1EA9">
            <w:pPr>
              <w:jc w:val="left"/>
              <w:rPr>
                <w:sz w:val="20"/>
                <w:szCs w:val="20"/>
                <w:lang w:val="en-US"/>
              </w:rPr>
            </w:pPr>
            <w:r w:rsidRPr="007737A0">
              <w:rPr>
                <w:sz w:val="20"/>
                <w:szCs w:val="20"/>
                <w:lang w:val="en-US"/>
              </w:rPr>
              <w:t>Two – a clinic and the National Archives</w:t>
            </w:r>
          </w:p>
        </w:tc>
      </w:tr>
      <w:tr w:rsidR="00FD3D4C" w:rsidRPr="007737A0" w14:paraId="11F20D42" w14:textId="77777777" w:rsidTr="00467327">
        <w:tc>
          <w:tcPr>
            <w:tcW w:w="3389" w:type="dxa"/>
          </w:tcPr>
          <w:p w14:paraId="7332E0E2" w14:textId="77777777" w:rsidR="00FD3D4C" w:rsidRPr="007737A0" w:rsidRDefault="00FD3D4C"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141" w:type="dxa"/>
          </w:tcPr>
          <w:p w14:paraId="01EA3B50" w14:textId="77777777" w:rsidR="00FD3D4C" w:rsidRPr="007737A0" w:rsidRDefault="00FD3D4C" w:rsidP="00EF1EA9">
            <w:pPr>
              <w:jc w:val="left"/>
              <w:rPr>
                <w:sz w:val="20"/>
                <w:szCs w:val="20"/>
                <w:lang w:val="en-US"/>
              </w:rPr>
            </w:pPr>
            <w:r w:rsidRPr="007737A0">
              <w:rPr>
                <w:sz w:val="20"/>
                <w:szCs w:val="20"/>
                <w:lang w:val="en-US"/>
              </w:rPr>
              <w:t>Not available</w:t>
            </w:r>
          </w:p>
        </w:tc>
      </w:tr>
      <w:tr w:rsidR="00FD3D4C" w:rsidRPr="007737A0" w14:paraId="2DFFB01E" w14:textId="77777777" w:rsidTr="00467327">
        <w:tc>
          <w:tcPr>
            <w:tcW w:w="3389" w:type="dxa"/>
          </w:tcPr>
          <w:p w14:paraId="0DF3625E" w14:textId="16BB604B" w:rsidR="00FD3D4C" w:rsidRPr="007737A0" w:rsidRDefault="00FD3D4C"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141" w:type="dxa"/>
          </w:tcPr>
          <w:p w14:paraId="4D115BE8" w14:textId="77777777" w:rsidR="00FD3D4C" w:rsidRPr="007737A0" w:rsidRDefault="00FD3D4C" w:rsidP="00EF1EA9">
            <w:pPr>
              <w:jc w:val="left"/>
              <w:rPr>
                <w:sz w:val="20"/>
                <w:szCs w:val="20"/>
                <w:lang w:val="en-US"/>
              </w:rPr>
            </w:pPr>
            <w:r w:rsidRPr="007737A0">
              <w:rPr>
                <w:sz w:val="20"/>
                <w:szCs w:val="20"/>
                <w:lang w:val="en-US"/>
              </w:rPr>
              <w:t>No co-funding was provided</w:t>
            </w:r>
          </w:p>
        </w:tc>
      </w:tr>
      <w:tr w:rsidR="00FD3D4C" w:rsidRPr="007737A0" w14:paraId="23E55D51" w14:textId="77777777" w:rsidTr="00467327">
        <w:tc>
          <w:tcPr>
            <w:tcW w:w="3389" w:type="dxa"/>
          </w:tcPr>
          <w:p w14:paraId="45144AC3" w14:textId="77777777" w:rsidR="00FD3D4C" w:rsidRPr="007737A0" w:rsidRDefault="00FD3D4C" w:rsidP="00EF1EA9">
            <w:pPr>
              <w:jc w:val="left"/>
              <w:rPr>
                <w:b/>
                <w:sz w:val="20"/>
                <w:szCs w:val="20"/>
                <w:lang w:val="en-US"/>
              </w:rPr>
            </w:pPr>
            <w:r w:rsidRPr="007737A0">
              <w:rPr>
                <w:b/>
                <w:sz w:val="20"/>
                <w:szCs w:val="20"/>
                <w:lang w:val="en-US"/>
              </w:rPr>
              <w:t>Actual date of completion</w:t>
            </w:r>
          </w:p>
        </w:tc>
        <w:tc>
          <w:tcPr>
            <w:tcW w:w="7141" w:type="dxa"/>
          </w:tcPr>
          <w:p w14:paraId="3684E8D7" w14:textId="77777777" w:rsidR="00FD3D4C" w:rsidRPr="007737A0" w:rsidRDefault="00FD3D4C" w:rsidP="00EF1EA9">
            <w:pPr>
              <w:jc w:val="left"/>
              <w:rPr>
                <w:sz w:val="20"/>
                <w:szCs w:val="20"/>
                <w:lang w:val="en-US"/>
              </w:rPr>
            </w:pPr>
            <w:r w:rsidRPr="007737A0">
              <w:rPr>
                <w:sz w:val="20"/>
                <w:szCs w:val="20"/>
                <w:lang w:val="en-US"/>
              </w:rPr>
              <w:t>Ongoing project</w:t>
            </w:r>
          </w:p>
        </w:tc>
      </w:tr>
      <w:tr w:rsidR="00FD3D4C" w:rsidRPr="007737A0" w14:paraId="46CD2673" w14:textId="77777777" w:rsidTr="00467327">
        <w:tc>
          <w:tcPr>
            <w:tcW w:w="10530" w:type="dxa"/>
            <w:gridSpan w:val="2"/>
          </w:tcPr>
          <w:p w14:paraId="103E72F7" w14:textId="72B60F3F" w:rsidR="00FD3D4C" w:rsidRPr="007737A0" w:rsidRDefault="00FD3D4C" w:rsidP="00EF1EA9">
            <w:pPr>
              <w:jc w:val="left"/>
              <w:rPr>
                <w:sz w:val="20"/>
                <w:szCs w:val="20"/>
                <w:lang w:val="en-US"/>
              </w:rPr>
            </w:pPr>
            <w:r w:rsidRPr="007737A0">
              <w:rPr>
                <w:b/>
                <w:sz w:val="20"/>
                <w:szCs w:val="20"/>
                <w:lang w:val="en-US"/>
              </w:rPr>
              <w:t xml:space="preserve">Main results obtained and any other environmental/economic impact achieved: </w:t>
            </w:r>
            <w:r w:rsidRPr="007737A0">
              <w:rPr>
                <w:bCs/>
                <w:iCs/>
                <w:sz w:val="20"/>
                <w:szCs w:val="20"/>
                <w:lang w:val="en-US"/>
              </w:rPr>
              <w:t xml:space="preserve">The NOU, in cooperation with UNEP, has selected two buildings to be included in the pilot program. One is a clinic where most of the AC units are not working and in dire need. The other is the National Archives that also houses the Government’s servers. The technology of choice is HC based AC units, following intense training of RAC certified technicians. So far, preliminary needs assessment was done, and the equipment was purchased. Training and retaining was done as recently as July 2019. The installations are expected to commence soon. </w:t>
            </w:r>
          </w:p>
        </w:tc>
      </w:tr>
      <w:tr w:rsidR="00FD3D4C" w:rsidRPr="007737A0" w14:paraId="5533B4D5" w14:textId="77777777" w:rsidTr="00467327">
        <w:tc>
          <w:tcPr>
            <w:tcW w:w="10530" w:type="dxa"/>
            <w:gridSpan w:val="2"/>
          </w:tcPr>
          <w:p w14:paraId="4748F6DF" w14:textId="77777777" w:rsidR="00FD3D4C" w:rsidRPr="007737A0" w:rsidRDefault="00FD3D4C" w:rsidP="00EF1EA9">
            <w:pPr>
              <w:jc w:val="left"/>
              <w:rPr>
                <w:bCs/>
                <w:iCs/>
                <w:sz w:val="20"/>
                <w:szCs w:val="20"/>
                <w:lang w:val="en-US"/>
              </w:rPr>
            </w:pPr>
            <w:r w:rsidRPr="007737A0">
              <w:rPr>
                <w:b/>
                <w:sz w:val="20"/>
                <w:szCs w:val="20"/>
                <w:lang w:val="en-US"/>
              </w:rPr>
              <w:t xml:space="preserve">Reasons for delay. If the project was discontinued, please explain the reasons and indicate to what activities the funding was reallocated: </w:t>
            </w:r>
            <w:r w:rsidRPr="007737A0">
              <w:rPr>
                <w:bCs/>
                <w:iCs/>
                <w:sz w:val="20"/>
                <w:szCs w:val="20"/>
                <w:lang w:val="en-US"/>
              </w:rPr>
              <w:t>N/A</w:t>
            </w:r>
          </w:p>
        </w:tc>
      </w:tr>
      <w:tr w:rsidR="00FD3D4C" w:rsidRPr="007737A0" w14:paraId="7F43A1CB" w14:textId="77777777" w:rsidTr="00467327">
        <w:tc>
          <w:tcPr>
            <w:tcW w:w="10530" w:type="dxa"/>
            <w:gridSpan w:val="2"/>
          </w:tcPr>
          <w:p w14:paraId="3BAD37D4" w14:textId="77777777" w:rsidR="00FD3D4C" w:rsidRPr="007737A0" w:rsidRDefault="00FD3D4C" w:rsidP="00EF1EA9">
            <w:pPr>
              <w:jc w:val="center"/>
              <w:rPr>
                <w:b/>
                <w:sz w:val="20"/>
                <w:szCs w:val="20"/>
                <w:lang w:val="en-US"/>
              </w:rPr>
            </w:pPr>
            <w:r w:rsidRPr="007737A0">
              <w:rPr>
                <w:b/>
                <w:sz w:val="20"/>
                <w:szCs w:val="20"/>
                <w:lang w:val="en-US"/>
              </w:rPr>
              <w:t>REPLICABILITY AND SUSTAINABILITY</w:t>
            </w:r>
          </w:p>
        </w:tc>
      </w:tr>
      <w:tr w:rsidR="00FD3D4C" w:rsidRPr="007737A0" w14:paraId="7C1FECD5" w14:textId="77777777" w:rsidTr="00467327">
        <w:tc>
          <w:tcPr>
            <w:tcW w:w="3389" w:type="dxa"/>
          </w:tcPr>
          <w:p w14:paraId="60A2EA85" w14:textId="77777777" w:rsidR="00FD3D4C" w:rsidRPr="007737A0" w:rsidRDefault="00FD3D4C" w:rsidP="00EF1EA9">
            <w:pPr>
              <w:jc w:val="left"/>
              <w:rPr>
                <w:b/>
                <w:sz w:val="20"/>
                <w:szCs w:val="20"/>
                <w:lang w:val="en-US"/>
              </w:rPr>
            </w:pPr>
            <w:r w:rsidRPr="007737A0">
              <w:rPr>
                <w:b/>
                <w:sz w:val="20"/>
                <w:szCs w:val="20"/>
                <w:lang w:val="en-US"/>
              </w:rPr>
              <w:t>Associated technical assistance/training provided</w:t>
            </w:r>
          </w:p>
        </w:tc>
        <w:tc>
          <w:tcPr>
            <w:tcW w:w="7141" w:type="dxa"/>
          </w:tcPr>
          <w:p w14:paraId="650BE13B" w14:textId="77777777" w:rsidR="00FD3D4C" w:rsidRPr="007737A0" w:rsidRDefault="00FD3D4C" w:rsidP="00EF1EA9">
            <w:pPr>
              <w:rPr>
                <w:bCs/>
                <w:iCs/>
                <w:sz w:val="20"/>
                <w:szCs w:val="20"/>
                <w:lang w:val="en-US"/>
              </w:rPr>
            </w:pPr>
            <w:r w:rsidRPr="007737A0">
              <w:rPr>
                <w:bCs/>
                <w:iCs/>
                <w:sz w:val="20"/>
                <w:szCs w:val="20"/>
                <w:lang w:val="en-US"/>
              </w:rPr>
              <w:t>So far, 104 technicians successfully completed their training in “Good Refrigeration Practices, Recovery, Recycling and Retrofitting of HCFCs, Alternative Technology and Natural Refrigerant with Particular Emphasis on HC Technology, with 16 specially trained under the retrofitting exercise”</w:t>
            </w:r>
          </w:p>
          <w:p w14:paraId="13CC8A60" w14:textId="77777777" w:rsidR="00FD3D4C" w:rsidRPr="007737A0" w:rsidRDefault="00FD3D4C" w:rsidP="00EF1EA9">
            <w:pPr>
              <w:jc w:val="left"/>
              <w:rPr>
                <w:sz w:val="20"/>
                <w:szCs w:val="20"/>
                <w:lang w:val="en-US"/>
              </w:rPr>
            </w:pPr>
            <w:r w:rsidRPr="007737A0">
              <w:rPr>
                <w:sz w:val="20"/>
                <w:szCs w:val="20"/>
                <w:lang w:val="en-US"/>
              </w:rPr>
              <w:t xml:space="preserve">Description of the specific subjects of the training provided to support the project and the coverage in terms of technicians/end-users trained </w:t>
            </w:r>
            <w:r w:rsidRPr="007737A0">
              <w:rPr>
                <w:bCs/>
                <w:iCs/>
                <w:sz w:val="20"/>
                <w:szCs w:val="20"/>
                <w:lang w:val="en-US"/>
              </w:rPr>
              <w:t>is as follows</w:t>
            </w:r>
            <w:r w:rsidRPr="007737A0">
              <w:rPr>
                <w:sz w:val="20"/>
                <w:szCs w:val="20"/>
                <w:lang w:val="en-US"/>
              </w:rPr>
              <w:t>:</w:t>
            </w:r>
          </w:p>
          <w:p w14:paraId="28E5349B" w14:textId="77777777" w:rsidR="00FD3D4C" w:rsidRPr="007737A0" w:rsidRDefault="00FD3D4C" w:rsidP="00EF1EA9">
            <w:pPr>
              <w:jc w:val="left"/>
              <w:rPr>
                <w:sz w:val="20"/>
                <w:szCs w:val="20"/>
                <w:lang w:val="en-US"/>
              </w:rPr>
            </w:pPr>
            <w:r w:rsidRPr="007737A0">
              <w:rPr>
                <w:bCs/>
                <w:iCs/>
                <w:sz w:val="20"/>
                <w:szCs w:val="20"/>
                <w:lang w:val="en-US"/>
              </w:rPr>
              <w:t>Ozone layer depletion and the Montreal protocol; Refrigerant Issue; Introduction to Hydrocarbon; Refrigerant Safety; Guidelines for working with HCs; practical applications of refrigerants; Component service procedure; Conducting Conversions; Installation and servicing procedure; Case studies using Hydrocarbon for conversion; Practical work</w:t>
            </w:r>
          </w:p>
        </w:tc>
      </w:tr>
      <w:tr w:rsidR="00FD3D4C" w:rsidRPr="007737A0" w14:paraId="19FC55AC" w14:textId="77777777" w:rsidTr="00467327">
        <w:tc>
          <w:tcPr>
            <w:tcW w:w="3389" w:type="dxa"/>
          </w:tcPr>
          <w:p w14:paraId="6FCD8F01" w14:textId="77777777" w:rsidR="00FD3D4C" w:rsidRPr="007737A0" w:rsidRDefault="00FD3D4C" w:rsidP="00EF1EA9">
            <w:pPr>
              <w:jc w:val="left"/>
              <w:rPr>
                <w:b/>
                <w:sz w:val="20"/>
                <w:szCs w:val="20"/>
                <w:lang w:val="en-US"/>
              </w:rPr>
            </w:pPr>
            <w:r w:rsidRPr="007737A0">
              <w:rPr>
                <w:b/>
                <w:sz w:val="20"/>
                <w:szCs w:val="20"/>
                <w:lang w:val="en-US"/>
              </w:rPr>
              <w:t>Associated policies or regulatory measures planned/promulgated, if any</w:t>
            </w:r>
          </w:p>
        </w:tc>
        <w:tc>
          <w:tcPr>
            <w:tcW w:w="7141" w:type="dxa"/>
          </w:tcPr>
          <w:p w14:paraId="3BF3FB4C" w14:textId="77777777" w:rsidR="00FD3D4C" w:rsidRPr="007737A0" w:rsidRDefault="00FD3D4C" w:rsidP="00EF1EA9">
            <w:pPr>
              <w:jc w:val="left"/>
              <w:rPr>
                <w:sz w:val="20"/>
                <w:szCs w:val="20"/>
                <w:lang w:val="en-US"/>
              </w:rPr>
            </w:pPr>
            <w:r w:rsidRPr="007737A0">
              <w:rPr>
                <w:sz w:val="20"/>
                <w:szCs w:val="20"/>
                <w:lang w:val="en-US"/>
              </w:rPr>
              <w:t>Not applicable at this point, the project is still ongoing.</w:t>
            </w:r>
          </w:p>
        </w:tc>
      </w:tr>
      <w:tr w:rsidR="00FD3D4C" w:rsidRPr="007737A0" w14:paraId="68FEF434" w14:textId="77777777" w:rsidTr="00467327">
        <w:tc>
          <w:tcPr>
            <w:tcW w:w="3389" w:type="dxa"/>
          </w:tcPr>
          <w:p w14:paraId="006F70C5" w14:textId="77777777" w:rsidR="00FD3D4C" w:rsidRPr="007737A0" w:rsidRDefault="00FD3D4C"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141" w:type="dxa"/>
          </w:tcPr>
          <w:p w14:paraId="4E45DB68" w14:textId="77777777" w:rsidR="00FD3D4C" w:rsidRPr="007737A0" w:rsidRDefault="00FD3D4C" w:rsidP="00EF1EA9">
            <w:pPr>
              <w:jc w:val="left"/>
              <w:rPr>
                <w:sz w:val="20"/>
                <w:szCs w:val="20"/>
                <w:lang w:val="en-US"/>
              </w:rPr>
            </w:pPr>
            <w:r w:rsidRPr="007737A0">
              <w:rPr>
                <w:sz w:val="20"/>
                <w:szCs w:val="20"/>
                <w:lang w:val="en-US"/>
              </w:rPr>
              <w:t>Not applicable at this point, the project is still ongoing.</w:t>
            </w:r>
          </w:p>
        </w:tc>
      </w:tr>
      <w:tr w:rsidR="00FD3D4C" w:rsidRPr="007737A0" w14:paraId="3D232820" w14:textId="77777777" w:rsidTr="00467327">
        <w:tc>
          <w:tcPr>
            <w:tcW w:w="10530" w:type="dxa"/>
            <w:gridSpan w:val="2"/>
          </w:tcPr>
          <w:p w14:paraId="17EB68E0" w14:textId="77777777" w:rsidR="00FD3D4C" w:rsidRPr="007737A0" w:rsidRDefault="00FD3D4C" w:rsidP="00EF1EA9">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Project is ongoing.</w:t>
            </w:r>
          </w:p>
        </w:tc>
      </w:tr>
    </w:tbl>
    <w:p w14:paraId="3A533541" w14:textId="77777777" w:rsidR="00FD3D4C" w:rsidRPr="007737A0" w:rsidRDefault="00FD3D4C" w:rsidP="00EF1EA9">
      <w:pPr>
        <w:jc w:val="left"/>
      </w:pPr>
      <w:r w:rsidRPr="007737A0">
        <w:br w:type="page"/>
      </w:r>
    </w:p>
    <w:p w14:paraId="05E254ED" w14:textId="77777777" w:rsidR="00434D33" w:rsidRPr="007737A0" w:rsidRDefault="00434D33" w:rsidP="00EF1EA9">
      <w:pPr>
        <w:jc w:val="left"/>
        <w:rPr>
          <w:lang w:val="en-US"/>
        </w:rPr>
      </w:pPr>
    </w:p>
    <w:tbl>
      <w:tblPr>
        <w:tblStyle w:val="TableGrid"/>
        <w:tblW w:w="9921" w:type="dxa"/>
        <w:tblLook w:val="04A0" w:firstRow="1" w:lastRow="0" w:firstColumn="1" w:lastColumn="0" w:noHBand="0" w:noVBand="1"/>
      </w:tblPr>
      <w:tblGrid>
        <w:gridCol w:w="3114"/>
        <w:gridCol w:w="6807"/>
      </w:tblGrid>
      <w:tr w:rsidR="00434D33" w:rsidRPr="007737A0" w14:paraId="03E26699" w14:textId="77777777" w:rsidTr="009A56CF">
        <w:tc>
          <w:tcPr>
            <w:tcW w:w="9921" w:type="dxa"/>
            <w:gridSpan w:val="2"/>
          </w:tcPr>
          <w:p w14:paraId="56E0A9E4" w14:textId="77777777" w:rsidR="00434D33" w:rsidRPr="007737A0" w:rsidRDefault="00434D33" w:rsidP="00EF1EA9">
            <w:pPr>
              <w:jc w:val="center"/>
              <w:rPr>
                <w:sz w:val="20"/>
                <w:szCs w:val="20"/>
                <w:lang w:val="en-US"/>
              </w:rPr>
            </w:pPr>
            <w:r w:rsidRPr="007737A0">
              <w:rPr>
                <w:b/>
                <w:sz w:val="20"/>
                <w:szCs w:val="20"/>
                <w:lang w:val="en-US"/>
              </w:rPr>
              <w:t>PROJECT DESCRIPTION</w:t>
            </w:r>
          </w:p>
        </w:tc>
      </w:tr>
      <w:tr w:rsidR="00434D33" w:rsidRPr="007737A0" w14:paraId="60DF0BA0" w14:textId="77777777" w:rsidTr="009A56CF">
        <w:tc>
          <w:tcPr>
            <w:tcW w:w="3114" w:type="dxa"/>
          </w:tcPr>
          <w:p w14:paraId="1F86BC19" w14:textId="77777777" w:rsidR="00434D33" w:rsidRPr="007737A0" w:rsidRDefault="00434D33" w:rsidP="00EF1EA9">
            <w:pPr>
              <w:jc w:val="left"/>
              <w:rPr>
                <w:b/>
                <w:sz w:val="20"/>
                <w:szCs w:val="20"/>
                <w:lang w:val="en-US"/>
              </w:rPr>
            </w:pPr>
            <w:r w:rsidRPr="007737A0">
              <w:rPr>
                <w:b/>
                <w:sz w:val="20"/>
                <w:szCs w:val="20"/>
                <w:lang w:val="en-US"/>
              </w:rPr>
              <w:t>Country</w:t>
            </w:r>
          </w:p>
        </w:tc>
        <w:tc>
          <w:tcPr>
            <w:tcW w:w="6807" w:type="dxa"/>
          </w:tcPr>
          <w:p w14:paraId="0EEACD9F" w14:textId="6845EF21" w:rsidR="00434D33" w:rsidRPr="007737A0" w:rsidRDefault="00434D33" w:rsidP="00EF1EA9">
            <w:pPr>
              <w:jc w:val="left"/>
              <w:rPr>
                <w:sz w:val="20"/>
                <w:szCs w:val="20"/>
                <w:lang w:val="en-US"/>
              </w:rPr>
            </w:pPr>
            <w:r w:rsidRPr="007737A0">
              <w:rPr>
                <w:sz w:val="20"/>
                <w:szCs w:val="20"/>
                <w:lang w:val="en-US"/>
              </w:rPr>
              <w:t>Venezuela</w:t>
            </w:r>
            <w:r w:rsidR="00220804">
              <w:rPr>
                <w:sz w:val="20"/>
                <w:szCs w:val="20"/>
                <w:lang w:val="en-US"/>
              </w:rPr>
              <w:t xml:space="preserve"> </w:t>
            </w:r>
            <w:r w:rsidR="00220804" w:rsidRPr="00220804">
              <w:rPr>
                <w:sz w:val="20"/>
                <w:szCs w:val="20"/>
                <w:lang w:val="en-US"/>
              </w:rPr>
              <w:t>(Bolivarian Republic of)</w:t>
            </w:r>
          </w:p>
        </w:tc>
      </w:tr>
      <w:tr w:rsidR="00434D33" w:rsidRPr="007737A0" w14:paraId="764E839C" w14:textId="77777777" w:rsidTr="009A56CF">
        <w:tc>
          <w:tcPr>
            <w:tcW w:w="3114" w:type="dxa"/>
          </w:tcPr>
          <w:p w14:paraId="67CDE22C" w14:textId="77777777" w:rsidR="00434D33" w:rsidRPr="007737A0" w:rsidRDefault="00434D33" w:rsidP="00EF1EA9">
            <w:pPr>
              <w:jc w:val="left"/>
              <w:rPr>
                <w:b/>
                <w:sz w:val="20"/>
                <w:szCs w:val="20"/>
                <w:lang w:val="en-US"/>
              </w:rPr>
            </w:pPr>
            <w:r w:rsidRPr="007737A0">
              <w:rPr>
                <w:b/>
                <w:sz w:val="20"/>
                <w:szCs w:val="20"/>
                <w:lang w:val="en-US"/>
              </w:rPr>
              <w:t>Stage of the HPMP</w:t>
            </w:r>
          </w:p>
        </w:tc>
        <w:tc>
          <w:tcPr>
            <w:tcW w:w="6807" w:type="dxa"/>
          </w:tcPr>
          <w:p w14:paraId="606AA526" w14:textId="77777777" w:rsidR="00434D33" w:rsidRPr="007737A0" w:rsidRDefault="00434D33" w:rsidP="00EF1EA9">
            <w:pPr>
              <w:jc w:val="left"/>
              <w:rPr>
                <w:sz w:val="20"/>
                <w:szCs w:val="20"/>
                <w:lang w:val="en-US"/>
              </w:rPr>
            </w:pPr>
            <w:r w:rsidRPr="007737A0">
              <w:rPr>
                <w:sz w:val="20"/>
                <w:szCs w:val="20"/>
                <w:lang w:val="en-US"/>
              </w:rPr>
              <w:t xml:space="preserve">Stage II, Manufacturing Sector </w:t>
            </w:r>
          </w:p>
        </w:tc>
      </w:tr>
      <w:tr w:rsidR="00434D33" w:rsidRPr="007737A0" w14:paraId="21D1958E" w14:textId="77777777" w:rsidTr="009A56CF">
        <w:tc>
          <w:tcPr>
            <w:tcW w:w="3114" w:type="dxa"/>
          </w:tcPr>
          <w:p w14:paraId="3D1BEB96" w14:textId="77777777" w:rsidR="00434D33" w:rsidRPr="007737A0" w:rsidRDefault="00434D33" w:rsidP="00EF1EA9">
            <w:pPr>
              <w:jc w:val="left"/>
              <w:rPr>
                <w:b/>
                <w:sz w:val="20"/>
                <w:szCs w:val="20"/>
                <w:lang w:val="en-US"/>
              </w:rPr>
            </w:pPr>
            <w:r w:rsidRPr="007737A0">
              <w:rPr>
                <w:b/>
                <w:sz w:val="20"/>
                <w:szCs w:val="20"/>
                <w:lang w:val="en-US"/>
              </w:rPr>
              <w:t>Implementing agency</w:t>
            </w:r>
          </w:p>
        </w:tc>
        <w:tc>
          <w:tcPr>
            <w:tcW w:w="6807" w:type="dxa"/>
          </w:tcPr>
          <w:p w14:paraId="7329B354" w14:textId="77777777" w:rsidR="00434D33" w:rsidRPr="007737A0" w:rsidRDefault="00434D33" w:rsidP="00EF1EA9">
            <w:pPr>
              <w:jc w:val="left"/>
              <w:rPr>
                <w:sz w:val="20"/>
                <w:szCs w:val="20"/>
                <w:lang w:val="en-US"/>
              </w:rPr>
            </w:pPr>
            <w:r w:rsidRPr="007737A0">
              <w:rPr>
                <w:sz w:val="20"/>
                <w:szCs w:val="20"/>
                <w:lang w:val="en-US"/>
              </w:rPr>
              <w:t>UNIDO</w:t>
            </w:r>
          </w:p>
        </w:tc>
      </w:tr>
      <w:tr w:rsidR="00434D33" w:rsidRPr="007737A0" w14:paraId="5633BDE0" w14:textId="77777777" w:rsidTr="009A56CF">
        <w:tc>
          <w:tcPr>
            <w:tcW w:w="3114" w:type="dxa"/>
          </w:tcPr>
          <w:p w14:paraId="00631BC4" w14:textId="77777777" w:rsidR="00434D33" w:rsidRPr="007737A0" w:rsidRDefault="00434D33" w:rsidP="00EF1EA9">
            <w:pPr>
              <w:jc w:val="left"/>
              <w:rPr>
                <w:b/>
                <w:sz w:val="20"/>
                <w:szCs w:val="20"/>
                <w:lang w:val="en-US"/>
              </w:rPr>
            </w:pPr>
            <w:r w:rsidRPr="007737A0">
              <w:rPr>
                <w:b/>
                <w:sz w:val="20"/>
                <w:szCs w:val="20"/>
                <w:lang w:val="en-US"/>
              </w:rPr>
              <w:t>Project title</w:t>
            </w:r>
          </w:p>
        </w:tc>
        <w:tc>
          <w:tcPr>
            <w:tcW w:w="6807" w:type="dxa"/>
          </w:tcPr>
          <w:p w14:paraId="752CE400" w14:textId="77777777" w:rsidR="00434D33" w:rsidRPr="007737A0" w:rsidRDefault="00434D33" w:rsidP="00EF1EA9">
            <w:pPr>
              <w:jc w:val="left"/>
              <w:rPr>
                <w:sz w:val="20"/>
                <w:szCs w:val="20"/>
                <w:lang w:val="en-US"/>
              </w:rPr>
            </w:pPr>
            <w:r w:rsidRPr="007737A0">
              <w:rPr>
                <w:sz w:val="20"/>
                <w:szCs w:val="20"/>
                <w:lang w:val="en-US"/>
              </w:rPr>
              <w:t>Phase out HCFC in the manufacturing sector</w:t>
            </w:r>
          </w:p>
        </w:tc>
      </w:tr>
      <w:tr w:rsidR="00434D33" w:rsidRPr="007737A0" w14:paraId="26157917" w14:textId="77777777" w:rsidTr="009A56CF">
        <w:tc>
          <w:tcPr>
            <w:tcW w:w="3114" w:type="dxa"/>
          </w:tcPr>
          <w:p w14:paraId="1A081591" w14:textId="77777777" w:rsidR="00434D33" w:rsidRPr="007737A0" w:rsidRDefault="00434D33" w:rsidP="00EF1EA9">
            <w:pPr>
              <w:jc w:val="left"/>
              <w:rPr>
                <w:b/>
                <w:sz w:val="20"/>
                <w:szCs w:val="20"/>
                <w:lang w:val="en-US"/>
              </w:rPr>
            </w:pPr>
            <w:r w:rsidRPr="007737A0">
              <w:rPr>
                <w:b/>
                <w:sz w:val="20"/>
                <w:szCs w:val="20"/>
                <w:lang w:val="en-US"/>
              </w:rPr>
              <w:t>Subsector/application</w:t>
            </w:r>
          </w:p>
        </w:tc>
        <w:tc>
          <w:tcPr>
            <w:tcW w:w="6807" w:type="dxa"/>
          </w:tcPr>
          <w:p w14:paraId="43301153" w14:textId="77777777" w:rsidR="00434D33" w:rsidRPr="007737A0" w:rsidRDefault="00434D33" w:rsidP="00EF1EA9">
            <w:pPr>
              <w:jc w:val="left"/>
              <w:rPr>
                <w:sz w:val="20"/>
                <w:szCs w:val="20"/>
                <w:lang w:val="en-US"/>
              </w:rPr>
            </w:pPr>
            <w:r w:rsidRPr="007737A0">
              <w:rPr>
                <w:sz w:val="20"/>
                <w:szCs w:val="20"/>
                <w:lang w:val="en-US"/>
              </w:rPr>
              <w:t>Service sector. Chiller used in hospital</w:t>
            </w:r>
          </w:p>
        </w:tc>
      </w:tr>
      <w:tr w:rsidR="00434D33" w:rsidRPr="007737A0" w14:paraId="3141C43D" w14:textId="77777777" w:rsidTr="009A56CF">
        <w:tc>
          <w:tcPr>
            <w:tcW w:w="3114" w:type="dxa"/>
          </w:tcPr>
          <w:p w14:paraId="20D33C54" w14:textId="77777777" w:rsidR="00434D33" w:rsidRPr="007737A0" w:rsidRDefault="00434D33" w:rsidP="00EF1EA9">
            <w:pPr>
              <w:jc w:val="left"/>
              <w:rPr>
                <w:b/>
                <w:sz w:val="20"/>
                <w:szCs w:val="20"/>
                <w:lang w:val="en-US"/>
              </w:rPr>
            </w:pPr>
            <w:r w:rsidRPr="007737A0">
              <w:rPr>
                <w:b/>
                <w:sz w:val="20"/>
                <w:szCs w:val="20"/>
                <w:lang w:val="en-US"/>
              </w:rPr>
              <w:t>Alternative technology</w:t>
            </w:r>
          </w:p>
        </w:tc>
        <w:tc>
          <w:tcPr>
            <w:tcW w:w="6807" w:type="dxa"/>
          </w:tcPr>
          <w:p w14:paraId="62BE153E" w14:textId="77777777" w:rsidR="00434D33" w:rsidRPr="007737A0" w:rsidRDefault="00434D33" w:rsidP="00EF1EA9">
            <w:pPr>
              <w:jc w:val="left"/>
              <w:rPr>
                <w:sz w:val="20"/>
                <w:szCs w:val="20"/>
                <w:lang w:val="en-US"/>
              </w:rPr>
            </w:pPr>
            <w:r w:rsidRPr="007737A0">
              <w:rPr>
                <w:sz w:val="20"/>
                <w:szCs w:val="20"/>
                <w:lang w:val="en-US"/>
              </w:rPr>
              <w:t>R-290 Cold water chiller</w:t>
            </w:r>
          </w:p>
        </w:tc>
      </w:tr>
      <w:tr w:rsidR="00434D33" w:rsidRPr="007737A0" w14:paraId="04D50B61" w14:textId="77777777" w:rsidTr="009A56CF">
        <w:tc>
          <w:tcPr>
            <w:tcW w:w="3114" w:type="dxa"/>
          </w:tcPr>
          <w:p w14:paraId="43123466" w14:textId="77777777" w:rsidR="00434D33" w:rsidRPr="007737A0" w:rsidRDefault="00434D33" w:rsidP="00EF1EA9">
            <w:pPr>
              <w:jc w:val="left"/>
              <w:rPr>
                <w:b/>
                <w:sz w:val="20"/>
                <w:szCs w:val="20"/>
                <w:lang w:val="en-US"/>
              </w:rPr>
            </w:pPr>
            <w:r w:rsidRPr="007737A0">
              <w:rPr>
                <w:b/>
                <w:sz w:val="20"/>
                <w:szCs w:val="20"/>
                <w:lang w:val="en-US"/>
              </w:rPr>
              <w:t>Number of beneficiaries planned</w:t>
            </w:r>
          </w:p>
        </w:tc>
        <w:tc>
          <w:tcPr>
            <w:tcW w:w="6807" w:type="dxa"/>
          </w:tcPr>
          <w:p w14:paraId="2C70F789" w14:textId="77777777" w:rsidR="00434D33" w:rsidRPr="007737A0" w:rsidRDefault="00434D33" w:rsidP="00EF1EA9">
            <w:pPr>
              <w:jc w:val="left"/>
              <w:rPr>
                <w:sz w:val="20"/>
                <w:szCs w:val="20"/>
                <w:lang w:val="en-US"/>
              </w:rPr>
            </w:pPr>
            <w:r w:rsidRPr="007737A0">
              <w:rPr>
                <w:sz w:val="20"/>
                <w:szCs w:val="20"/>
                <w:lang w:val="en-US"/>
              </w:rPr>
              <w:t>N/A</w:t>
            </w:r>
          </w:p>
        </w:tc>
      </w:tr>
      <w:tr w:rsidR="00434D33" w:rsidRPr="007737A0" w14:paraId="5AB49C16" w14:textId="77777777" w:rsidTr="009A56CF">
        <w:tc>
          <w:tcPr>
            <w:tcW w:w="3114" w:type="dxa"/>
          </w:tcPr>
          <w:p w14:paraId="7C223C16" w14:textId="77777777" w:rsidR="00434D33" w:rsidRPr="007737A0" w:rsidRDefault="00434D33"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6807" w:type="dxa"/>
          </w:tcPr>
          <w:p w14:paraId="48680C81" w14:textId="77777777" w:rsidR="00434D33" w:rsidRPr="007737A0" w:rsidRDefault="00434D33" w:rsidP="00EF1EA9">
            <w:pPr>
              <w:jc w:val="left"/>
              <w:rPr>
                <w:sz w:val="20"/>
                <w:szCs w:val="20"/>
                <w:lang w:val="en-US"/>
              </w:rPr>
            </w:pPr>
            <w:r w:rsidRPr="007737A0">
              <w:rPr>
                <w:sz w:val="20"/>
                <w:szCs w:val="20"/>
                <w:lang w:val="en-US"/>
              </w:rPr>
              <w:t xml:space="preserve">0.005 </w:t>
            </w:r>
            <w:proofErr w:type="spellStart"/>
            <w:r w:rsidRPr="007737A0">
              <w:rPr>
                <w:sz w:val="20"/>
                <w:szCs w:val="20"/>
                <w:lang w:val="en-US"/>
              </w:rPr>
              <w:t>mt</w:t>
            </w:r>
            <w:proofErr w:type="spellEnd"/>
          </w:p>
        </w:tc>
      </w:tr>
      <w:tr w:rsidR="00434D33" w:rsidRPr="007737A0" w14:paraId="67954028" w14:textId="77777777" w:rsidTr="009A56CF">
        <w:tc>
          <w:tcPr>
            <w:tcW w:w="3114" w:type="dxa"/>
          </w:tcPr>
          <w:p w14:paraId="5DD4CF0F" w14:textId="529B16CC" w:rsidR="00434D33" w:rsidRPr="007737A0" w:rsidRDefault="00434D33"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6807" w:type="dxa"/>
            <w:shd w:val="clear" w:color="auto" w:fill="auto"/>
          </w:tcPr>
          <w:p w14:paraId="48184ED6" w14:textId="77777777" w:rsidR="00434D33" w:rsidRPr="007737A0" w:rsidRDefault="00434D33" w:rsidP="00EF1EA9">
            <w:pPr>
              <w:jc w:val="left"/>
              <w:rPr>
                <w:sz w:val="20"/>
                <w:szCs w:val="20"/>
                <w:lang w:val="en-US"/>
              </w:rPr>
            </w:pPr>
            <w:r w:rsidRPr="007737A0">
              <w:rPr>
                <w:sz w:val="20"/>
                <w:szCs w:val="20"/>
                <w:lang w:val="en-US"/>
              </w:rPr>
              <w:t>Integrated in HPMP</w:t>
            </w:r>
          </w:p>
        </w:tc>
      </w:tr>
      <w:tr w:rsidR="00434D33" w:rsidRPr="007737A0" w14:paraId="4278F7A8" w14:textId="77777777" w:rsidTr="009A56CF">
        <w:tc>
          <w:tcPr>
            <w:tcW w:w="3114" w:type="dxa"/>
          </w:tcPr>
          <w:p w14:paraId="63CB2542" w14:textId="30F53FC9" w:rsidR="00434D33" w:rsidRPr="007737A0" w:rsidRDefault="00434D33"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6807" w:type="dxa"/>
          </w:tcPr>
          <w:p w14:paraId="03612FF2" w14:textId="77777777" w:rsidR="00434D33" w:rsidRPr="007737A0" w:rsidRDefault="00434D33" w:rsidP="00EF1EA9">
            <w:pPr>
              <w:jc w:val="left"/>
              <w:rPr>
                <w:sz w:val="20"/>
                <w:szCs w:val="20"/>
                <w:lang w:val="en-US"/>
              </w:rPr>
            </w:pPr>
            <w:r w:rsidRPr="007737A0">
              <w:rPr>
                <w:sz w:val="20"/>
                <w:szCs w:val="20"/>
                <w:lang w:val="en-US"/>
              </w:rPr>
              <w:t>In kind</w:t>
            </w:r>
          </w:p>
        </w:tc>
      </w:tr>
      <w:tr w:rsidR="00434D33" w:rsidRPr="007737A0" w14:paraId="3A8E3CDD" w14:textId="77777777" w:rsidTr="009A56CF">
        <w:tc>
          <w:tcPr>
            <w:tcW w:w="3114" w:type="dxa"/>
          </w:tcPr>
          <w:p w14:paraId="35C1D055" w14:textId="77777777" w:rsidR="00434D33" w:rsidRPr="007737A0" w:rsidRDefault="00434D33" w:rsidP="00EF1EA9">
            <w:pPr>
              <w:jc w:val="left"/>
              <w:rPr>
                <w:b/>
                <w:sz w:val="20"/>
                <w:szCs w:val="20"/>
                <w:lang w:val="en-US"/>
              </w:rPr>
            </w:pPr>
            <w:r w:rsidRPr="007737A0">
              <w:rPr>
                <w:b/>
                <w:sz w:val="20"/>
                <w:szCs w:val="20"/>
                <w:lang w:val="en-US"/>
              </w:rPr>
              <w:t>Planned date of completion</w:t>
            </w:r>
          </w:p>
        </w:tc>
        <w:tc>
          <w:tcPr>
            <w:tcW w:w="6807" w:type="dxa"/>
            <w:shd w:val="clear" w:color="auto" w:fill="auto"/>
          </w:tcPr>
          <w:p w14:paraId="676220B9" w14:textId="77777777" w:rsidR="00434D33" w:rsidRPr="007737A0" w:rsidRDefault="00434D33" w:rsidP="00EF1EA9">
            <w:pPr>
              <w:jc w:val="left"/>
              <w:rPr>
                <w:sz w:val="20"/>
                <w:szCs w:val="20"/>
                <w:lang w:val="en-US"/>
              </w:rPr>
            </w:pPr>
            <w:r w:rsidRPr="007737A0">
              <w:rPr>
                <w:sz w:val="20"/>
                <w:szCs w:val="20"/>
                <w:lang w:val="en-US"/>
              </w:rPr>
              <w:t>Planned for end 2019</w:t>
            </w:r>
          </w:p>
        </w:tc>
      </w:tr>
      <w:tr w:rsidR="00434D33" w:rsidRPr="007737A0" w14:paraId="65C6A565" w14:textId="77777777" w:rsidTr="009A56CF">
        <w:tc>
          <w:tcPr>
            <w:tcW w:w="9921" w:type="dxa"/>
            <w:gridSpan w:val="2"/>
          </w:tcPr>
          <w:p w14:paraId="7DC1B416" w14:textId="77777777" w:rsidR="00434D33" w:rsidRPr="007737A0" w:rsidRDefault="00434D33" w:rsidP="00EF1EA9">
            <w:pPr>
              <w:jc w:val="left"/>
              <w:rPr>
                <w:sz w:val="20"/>
                <w:szCs w:val="20"/>
                <w:lang w:val="en-US"/>
              </w:rPr>
            </w:pPr>
            <w:r w:rsidRPr="007737A0">
              <w:rPr>
                <w:b/>
                <w:sz w:val="20"/>
                <w:szCs w:val="20"/>
                <w:lang w:val="en-US"/>
              </w:rPr>
              <w:t>Description:</w:t>
            </w:r>
            <w:r w:rsidRPr="007737A0">
              <w:rPr>
                <w:sz w:val="20"/>
                <w:szCs w:val="20"/>
                <w:lang w:val="en-US"/>
              </w:rPr>
              <w:t xml:space="preserve"> The project aims to introduce non-ODS low GWP alternatives to the manufacturing sector in the country. The selected alternative for the project was R-290 locally bottled which is widely available, fulfils the standards, reduces energy consumption and is a reliable technology. </w:t>
            </w:r>
          </w:p>
          <w:p w14:paraId="0B26ACFA" w14:textId="77777777" w:rsidR="00434D33" w:rsidRPr="007737A0" w:rsidRDefault="00434D33" w:rsidP="00EF1EA9">
            <w:pPr>
              <w:jc w:val="left"/>
              <w:rPr>
                <w:sz w:val="20"/>
                <w:szCs w:val="20"/>
                <w:lang w:val="en-US"/>
              </w:rPr>
            </w:pPr>
            <w:r w:rsidRPr="007737A0">
              <w:rPr>
                <w:sz w:val="20"/>
                <w:szCs w:val="20"/>
                <w:lang w:val="en-US"/>
              </w:rPr>
              <w:t xml:space="preserve">The objective of the conversion was to phase out of 5 (five) kilos of HCFC-R22 and ca. 3 (three) kilos consumed for service per year. The HCFC-22 based unit was dismantled and replaced with a R-290 unit with equivalent capacity (5 TR – 60000 Btu) compact air conditioning. </w:t>
            </w:r>
          </w:p>
        </w:tc>
      </w:tr>
      <w:tr w:rsidR="00434D33" w:rsidRPr="007737A0" w14:paraId="4AFA43DB" w14:textId="77777777" w:rsidTr="009A56CF">
        <w:tc>
          <w:tcPr>
            <w:tcW w:w="9921" w:type="dxa"/>
            <w:gridSpan w:val="2"/>
          </w:tcPr>
          <w:p w14:paraId="10C404D6" w14:textId="77777777" w:rsidR="00434D33" w:rsidRPr="007737A0" w:rsidRDefault="00434D33" w:rsidP="00EF1EA9">
            <w:pPr>
              <w:jc w:val="center"/>
              <w:rPr>
                <w:b/>
                <w:sz w:val="20"/>
                <w:szCs w:val="20"/>
                <w:lang w:val="en-US"/>
              </w:rPr>
            </w:pPr>
            <w:r w:rsidRPr="007737A0">
              <w:rPr>
                <w:b/>
                <w:sz w:val="20"/>
                <w:szCs w:val="20"/>
                <w:lang w:val="en-US"/>
              </w:rPr>
              <w:t>ACHIEVEMENTS AND IMPACT</w:t>
            </w:r>
          </w:p>
        </w:tc>
      </w:tr>
      <w:tr w:rsidR="00434D33" w:rsidRPr="007737A0" w14:paraId="6740968F" w14:textId="77777777" w:rsidTr="009A56CF">
        <w:tc>
          <w:tcPr>
            <w:tcW w:w="3114" w:type="dxa"/>
          </w:tcPr>
          <w:p w14:paraId="7E0A18A6" w14:textId="77777777" w:rsidR="00434D33" w:rsidRPr="007737A0" w:rsidRDefault="00434D33" w:rsidP="00EF1EA9">
            <w:pPr>
              <w:jc w:val="left"/>
              <w:rPr>
                <w:b/>
                <w:sz w:val="20"/>
                <w:szCs w:val="20"/>
                <w:lang w:val="en-US"/>
              </w:rPr>
            </w:pPr>
            <w:r w:rsidRPr="007737A0">
              <w:rPr>
                <w:b/>
                <w:sz w:val="20"/>
                <w:szCs w:val="20"/>
                <w:lang w:val="en-US"/>
              </w:rPr>
              <w:t>Number of beneficiaries assisted</w:t>
            </w:r>
          </w:p>
        </w:tc>
        <w:tc>
          <w:tcPr>
            <w:tcW w:w="6807" w:type="dxa"/>
          </w:tcPr>
          <w:p w14:paraId="64608E51" w14:textId="77777777" w:rsidR="00434D33" w:rsidRPr="007737A0" w:rsidRDefault="00434D33" w:rsidP="00EF1EA9">
            <w:pPr>
              <w:jc w:val="left"/>
              <w:rPr>
                <w:sz w:val="20"/>
                <w:szCs w:val="20"/>
                <w:lang w:val="en-US"/>
              </w:rPr>
            </w:pPr>
            <w:r w:rsidRPr="007737A0">
              <w:rPr>
                <w:sz w:val="20"/>
                <w:szCs w:val="20"/>
                <w:lang w:val="en-US"/>
              </w:rPr>
              <w:t>One beneficiary, a second one has been selected.</w:t>
            </w:r>
          </w:p>
        </w:tc>
      </w:tr>
      <w:tr w:rsidR="00434D33" w:rsidRPr="007737A0" w14:paraId="6FA704D9" w14:textId="77777777" w:rsidTr="009A56CF">
        <w:tc>
          <w:tcPr>
            <w:tcW w:w="3114" w:type="dxa"/>
          </w:tcPr>
          <w:p w14:paraId="33DCE3B0" w14:textId="77777777" w:rsidR="00434D33" w:rsidRPr="007737A0" w:rsidRDefault="00434D33"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6807" w:type="dxa"/>
          </w:tcPr>
          <w:p w14:paraId="3C179474" w14:textId="77777777" w:rsidR="00434D33" w:rsidRPr="007737A0" w:rsidRDefault="00434D33" w:rsidP="00EF1EA9">
            <w:pPr>
              <w:jc w:val="left"/>
              <w:rPr>
                <w:sz w:val="20"/>
                <w:szCs w:val="20"/>
                <w:lang w:val="en-US"/>
              </w:rPr>
            </w:pPr>
            <w:r w:rsidRPr="007737A0">
              <w:rPr>
                <w:sz w:val="20"/>
                <w:szCs w:val="20"/>
                <w:lang w:val="en-US"/>
              </w:rPr>
              <w:t xml:space="preserve">0.005 </w:t>
            </w:r>
            <w:proofErr w:type="spellStart"/>
            <w:r w:rsidRPr="007737A0">
              <w:rPr>
                <w:sz w:val="20"/>
                <w:szCs w:val="20"/>
                <w:lang w:val="en-US"/>
              </w:rPr>
              <w:t>mt</w:t>
            </w:r>
            <w:proofErr w:type="spellEnd"/>
            <w:r w:rsidRPr="007737A0">
              <w:rPr>
                <w:sz w:val="20"/>
                <w:szCs w:val="20"/>
                <w:lang w:val="en-US"/>
              </w:rPr>
              <w:t xml:space="preserve"> and ca. 0.003 </w:t>
            </w:r>
            <w:proofErr w:type="spellStart"/>
            <w:r w:rsidRPr="007737A0">
              <w:rPr>
                <w:sz w:val="20"/>
                <w:szCs w:val="20"/>
                <w:lang w:val="en-US"/>
              </w:rPr>
              <w:t>mt</w:t>
            </w:r>
            <w:proofErr w:type="spellEnd"/>
            <w:r w:rsidRPr="007737A0">
              <w:rPr>
                <w:sz w:val="20"/>
                <w:szCs w:val="20"/>
                <w:lang w:val="en-US"/>
              </w:rPr>
              <w:t xml:space="preserve"> used for service per year</w:t>
            </w:r>
          </w:p>
        </w:tc>
      </w:tr>
      <w:tr w:rsidR="00434D33" w:rsidRPr="007737A0" w14:paraId="12B090A2" w14:textId="77777777" w:rsidTr="009A56CF">
        <w:tc>
          <w:tcPr>
            <w:tcW w:w="3114" w:type="dxa"/>
          </w:tcPr>
          <w:p w14:paraId="7571E972" w14:textId="5BCAF72B" w:rsidR="00434D33" w:rsidRPr="007737A0" w:rsidRDefault="00434D33"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6807" w:type="dxa"/>
          </w:tcPr>
          <w:p w14:paraId="2E15BAEB" w14:textId="77777777" w:rsidR="00434D33" w:rsidRPr="007737A0" w:rsidRDefault="00434D33" w:rsidP="00EF1EA9">
            <w:pPr>
              <w:jc w:val="left"/>
              <w:rPr>
                <w:sz w:val="20"/>
                <w:szCs w:val="20"/>
                <w:lang w:val="en-US"/>
              </w:rPr>
            </w:pPr>
            <w:r w:rsidRPr="007737A0">
              <w:rPr>
                <w:sz w:val="20"/>
                <w:szCs w:val="20"/>
                <w:lang w:val="en-US"/>
              </w:rPr>
              <w:t>N/A</w:t>
            </w:r>
          </w:p>
        </w:tc>
      </w:tr>
      <w:tr w:rsidR="00434D33" w:rsidRPr="007737A0" w14:paraId="0EB6E95F" w14:textId="77777777" w:rsidTr="009A56CF">
        <w:tc>
          <w:tcPr>
            <w:tcW w:w="3114" w:type="dxa"/>
          </w:tcPr>
          <w:p w14:paraId="1AA9405D" w14:textId="77777777" w:rsidR="00434D33" w:rsidRPr="007737A0" w:rsidRDefault="00434D33" w:rsidP="00EF1EA9">
            <w:pPr>
              <w:jc w:val="left"/>
              <w:rPr>
                <w:b/>
                <w:sz w:val="20"/>
                <w:szCs w:val="20"/>
                <w:lang w:val="en-US"/>
              </w:rPr>
            </w:pPr>
            <w:r w:rsidRPr="007737A0">
              <w:rPr>
                <w:b/>
                <w:sz w:val="20"/>
                <w:szCs w:val="20"/>
                <w:lang w:val="en-US"/>
              </w:rPr>
              <w:t>Actual date of completion</w:t>
            </w:r>
          </w:p>
        </w:tc>
        <w:tc>
          <w:tcPr>
            <w:tcW w:w="6807" w:type="dxa"/>
          </w:tcPr>
          <w:p w14:paraId="6A16FB63" w14:textId="77777777" w:rsidR="00434D33" w:rsidRPr="007737A0" w:rsidRDefault="00434D33" w:rsidP="00EF1EA9">
            <w:pPr>
              <w:jc w:val="left"/>
              <w:rPr>
                <w:sz w:val="20"/>
                <w:szCs w:val="20"/>
                <w:lang w:val="en-US"/>
              </w:rPr>
            </w:pPr>
            <w:r w:rsidRPr="007737A0">
              <w:rPr>
                <w:sz w:val="20"/>
                <w:szCs w:val="20"/>
                <w:lang w:val="en-US"/>
              </w:rPr>
              <w:t>November 2018</w:t>
            </w:r>
          </w:p>
        </w:tc>
      </w:tr>
      <w:tr w:rsidR="00434D33" w:rsidRPr="007737A0" w14:paraId="669E5B86" w14:textId="77777777" w:rsidTr="009A56CF">
        <w:tc>
          <w:tcPr>
            <w:tcW w:w="9921" w:type="dxa"/>
            <w:gridSpan w:val="2"/>
          </w:tcPr>
          <w:p w14:paraId="1A23A447" w14:textId="77777777" w:rsidR="00434D33" w:rsidRPr="007737A0" w:rsidRDefault="00434D33" w:rsidP="00EF1EA9">
            <w:pPr>
              <w:jc w:val="left"/>
              <w:rPr>
                <w:sz w:val="20"/>
                <w:szCs w:val="20"/>
                <w:lang w:val="en-US"/>
              </w:rPr>
            </w:pPr>
            <w:r w:rsidRPr="007737A0">
              <w:rPr>
                <w:b/>
                <w:sz w:val="20"/>
                <w:szCs w:val="20"/>
                <w:lang w:val="en-US"/>
              </w:rPr>
              <w:t xml:space="preserve">Main results obtained and any other environmental/economic impact achieved: </w:t>
            </w:r>
          </w:p>
          <w:p w14:paraId="6461E533" w14:textId="77777777" w:rsidR="00434D33" w:rsidRPr="007737A0" w:rsidRDefault="00434D33" w:rsidP="00EF1EA9">
            <w:pPr>
              <w:jc w:val="left"/>
              <w:rPr>
                <w:sz w:val="20"/>
                <w:szCs w:val="20"/>
                <w:lang w:val="en-US"/>
              </w:rPr>
            </w:pPr>
            <w:r w:rsidRPr="007737A0">
              <w:rPr>
                <w:sz w:val="20"/>
                <w:szCs w:val="20"/>
                <w:lang w:val="en-US"/>
              </w:rPr>
              <w:t xml:space="preserve">The objectives of the project were achieved. The R-290 based unit is installed and working with energy consumption reduction of ca. 20% compared to the previous unit. The old HCFC-R22 was dismantled and destroyed, average refrigerant service consumption was more than 50% of total in the unit. </w:t>
            </w:r>
          </w:p>
          <w:p w14:paraId="1AA2B237" w14:textId="77777777" w:rsidR="00434D33" w:rsidRPr="007737A0" w:rsidRDefault="00434D33" w:rsidP="00EF1EA9">
            <w:pPr>
              <w:jc w:val="left"/>
              <w:rPr>
                <w:sz w:val="20"/>
                <w:szCs w:val="20"/>
                <w:lang w:val="en-US"/>
              </w:rPr>
            </w:pPr>
            <w:r w:rsidRPr="007737A0">
              <w:rPr>
                <w:sz w:val="20"/>
                <w:szCs w:val="20"/>
                <w:lang w:val="en-US"/>
              </w:rPr>
              <w:t xml:space="preserve">The new unit, designed and assembled locally by national companies and experts, was installed by a local refrigeration service company. The project was promoted and presented to other producers through the refrigeration chamber in the country. </w:t>
            </w:r>
          </w:p>
          <w:p w14:paraId="6E9BB5E7" w14:textId="77777777" w:rsidR="00434D33" w:rsidRPr="007737A0" w:rsidRDefault="00434D33" w:rsidP="00EF1EA9">
            <w:pPr>
              <w:jc w:val="left"/>
              <w:rPr>
                <w:sz w:val="20"/>
                <w:szCs w:val="20"/>
                <w:lang w:val="en-US"/>
              </w:rPr>
            </w:pPr>
            <w:r w:rsidRPr="007737A0">
              <w:rPr>
                <w:sz w:val="20"/>
                <w:szCs w:val="20"/>
                <w:lang w:val="en-US"/>
              </w:rPr>
              <w:t>The possibility of using A3 classified refrigerants, safely and without altering the performance of the equipment was demonstrated. The results will contribute to promoting the use of substances and technologies with low-GWP in unusual applications.</w:t>
            </w:r>
          </w:p>
        </w:tc>
      </w:tr>
      <w:tr w:rsidR="00434D33" w:rsidRPr="007737A0" w14:paraId="3A572455" w14:textId="77777777" w:rsidTr="009A56CF">
        <w:tc>
          <w:tcPr>
            <w:tcW w:w="9921" w:type="dxa"/>
            <w:gridSpan w:val="2"/>
          </w:tcPr>
          <w:p w14:paraId="642A0037" w14:textId="77777777" w:rsidR="00434D33" w:rsidRPr="007737A0" w:rsidRDefault="00434D33" w:rsidP="00EF1EA9">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 N/A</w:t>
            </w:r>
          </w:p>
        </w:tc>
      </w:tr>
      <w:tr w:rsidR="00434D33" w:rsidRPr="007737A0" w14:paraId="40695E7F" w14:textId="77777777" w:rsidTr="009A56CF">
        <w:tc>
          <w:tcPr>
            <w:tcW w:w="9921" w:type="dxa"/>
            <w:gridSpan w:val="2"/>
          </w:tcPr>
          <w:p w14:paraId="3C19AF5D" w14:textId="77777777" w:rsidR="00434D33" w:rsidRPr="007737A0" w:rsidRDefault="00434D33" w:rsidP="00EF1EA9">
            <w:pPr>
              <w:jc w:val="center"/>
              <w:rPr>
                <w:b/>
                <w:sz w:val="20"/>
                <w:szCs w:val="20"/>
                <w:lang w:val="en-US"/>
              </w:rPr>
            </w:pPr>
            <w:r w:rsidRPr="007737A0">
              <w:rPr>
                <w:b/>
                <w:sz w:val="20"/>
                <w:szCs w:val="20"/>
                <w:lang w:val="en-US"/>
              </w:rPr>
              <w:t>REPLICABILITY AND SUSTAINABILITY</w:t>
            </w:r>
          </w:p>
        </w:tc>
      </w:tr>
      <w:tr w:rsidR="00434D33" w:rsidRPr="007737A0" w14:paraId="12ECDFCC" w14:textId="77777777" w:rsidTr="009A56CF">
        <w:tc>
          <w:tcPr>
            <w:tcW w:w="3114" w:type="dxa"/>
          </w:tcPr>
          <w:p w14:paraId="255B1491" w14:textId="77777777" w:rsidR="00434D33" w:rsidRPr="007737A0" w:rsidRDefault="00434D33" w:rsidP="00EF1EA9">
            <w:pPr>
              <w:jc w:val="left"/>
              <w:rPr>
                <w:b/>
                <w:sz w:val="20"/>
                <w:szCs w:val="20"/>
                <w:lang w:val="en-US"/>
              </w:rPr>
            </w:pPr>
            <w:r w:rsidRPr="007737A0">
              <w:rPr>
                <w:b/>
                <w:sz w:val="20"/>
                <w:szCs w:val="20"/>
                <w:lang w:val="en-US"/>
              </w:rPr>
              <w:t>Associated technical assistance/training provided</w:t>
            </w:r>
          </w:p>
        </w:tc>
        <w:tc>
          <w:tcPr>
            <w:tcW w:w="6807" w:type="dxa"/>
          </w:tcPr>
          <w:p w14:paraId="3230BDC4" w14:textId="77777777" w:rsidR="00434D33" w:rsidRPr="007737A0" w:rsidRDefault="00434D33" w:rsidP="00EF1EA9">
            <w:pPr>
              <w:jc w:val="left"/>
              <w:rPr>
                <w:sz w:val="20"/>
                <w:szCs w:val="20"/>
                <w:lang w:val="en-US"/>
              </w:rPr>
            </w:pPr>
            <w:r w:rsidRPr="007737A0">
              <w:rPr>
                <w:sz w:val="20"/>
                <w:szCs w:val="20"/>
                <w:lang w:val="en-US"/>
              </w:rPr>
              <w:t>The project, in addition to the replacement of the equipment, included training in refrigeration good practices for the personnel in charge of servicing the system. It was a good opportunity to train other service providers and technicians in safely handling of low GWP alternatives and promotion of R-290 as alternative.</w:t>
            </w:r>
          </w:p>
        </w:tc>
      </w:tr>
      <w:tr w:rsidR="00434D33" w:rsidRPr="007737A0" w14:paraId="3585D7BC" w14:textId="77777777" w:rsidTr="009A56CF">
        <w:tc>
          <w:tcPr>
            <w:tcW w:w="3114" w:type="dxa"/>
          </w:tcPr>
          <w:p w14:paraId="2452558D" w14:textId="77777777" w:rsidR="00434D33" w:rsidRPr="007737A0" w:rsidRDefault="00434D33" w:rsidP="00EF1EA9">
            <w:pPr>
              <w:jc w:val="left"/>
              <w:rPr>
                <w:b/>
                <w:sz w:val="20"/>
                <w:szCs w:val="20"/>
                <w:lang w:val="en-US"/>
              </w:rPr>
            </w:pPr>
            <w:r w:rsidRPr="007737A0">
              <w:rPr>
                <w:b/>
                <w:sz w:val="20"/>
                <w:szCs w:val="20"/>
                <w:lang w:val="en-US"/>
              </w:rPr>
              <w:t>Associated policies or regulatory measures planned/promulgated, if any</w:t>
            </w:r>
          </w:p>
        </w:tc>
        <w:tc>
          <w:tcPr>
            <w:tcW w:w="6807" w:type="dxa"/>
          </w:tcPr>
          <w:p w14:paraId="05A8BDCB" w14:textId="77777777" w:rsidR="00434D33" w:rsidRPr="007737A0" w:rsidRDefault="00434D33" w:rsidP="00EF1EA9">
            <w:pPr>
              <w:jc w:val="left"/>
              <w:rPr>
                <w:sz w:val="20"/>
                <w:szCs w:val="20"/>
                <w:lang w:val="en-US"/>
              </w:rPr>
            </w:pPr>
            <w:r w:rsidRPr="007737A0">
              <w:rPr>
                <w:sz w:val="20"/>
                <w:szCs w:val="20"/>
                <w:lang w:val="en-US"/>
              </w:rPr>
              <w:t>The National Ozone Unit has a plan to promote HC as refrigerant under the HPMP activities. The training in service and promotion of hydrocarbon is priority in the country.</w:t>
            </w:r>
          </w:p>
        </w:tc>
      </w:tr>
      <w:tr w:rsidR="00434D33" w:rsidRPr="007737A0" w14:paraId="43E686B0" w14:textId="77777777" w:rsidTr="009A56CF">
        <w:tc>
          <w:tcPr>
            <w:tcW w:w="3114" w:type="dxa"/>
          </w:tcPr>
          <w:p w14:paraId="6AB2099B" w14:textId="77777777" w:rsidR="00434D33" w:rsidRPr="007737A0" w:rsidRDefault="00434D33"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6807" w:type="dxa"/>
          </w:tcPr>
          <w:p w14:paraId="4B2775FF" w14:textId="77777777" w:rsidR="00434D33" w:rsidRPr="007737A0" w:rsidRDefault="00434D33" w:rsidP="00EF1EA9">
            <w:pPr>
              <w:jc w:val="left"/>
              <w:rPr>
                <w:sz w:val="20"/>
                <w:szCs w:val="20"/>
                <w:lang w:val="en-US"/>
              </w:rPr>
            </w:pPr>
            <w:r w:rsidRPr="007737A0">
              <w:rPr>
                <w:sz w:val="20"/>
                <w:szCs w:val="20"/>
                <w:lang w:val="en-US"/>
              </w:rPr>
              <w:t>It is expected to have a second conversion and promote the results through the refrigeration chamber. Other end users which may be interested will receive support from the project.</w:t>
            </w:r>
          </w:p>
        </w:tc>
      </w:tr>
      <w:tr w:rsidR="00434D33" w:rsidRPr="007737A0" w14:paraId="1C530251" w14:textId="77777777" w:rsidTr="009A56CF">
        <w:tc>
          <w:tcPr>
            <w:tcW w:w="9921" w:type="dxa"/>
            <w:gridSpan w:val="2"/>
          </w:tcPr>
          <w:p w14:paraId="7DC9D99D" w14:textId="77777777" w:rsidR="00434D33" w:rsidRPr="007737A0" w:rsidRDefault="00434D33" w:rsidP="00EF1EA9">
            <w:pPr>
              <w:jc w:val="left"/>
              <w:rPr>
                <w:sz w:val="20"/>
                <w:szCs w:val="20"/>
                <w:lang w:val="en-US"/>
              </w:rPr>
            </w:pPr>
            <w:r w:rsidRPr="007737A0">
              <w:rPr>
                <w:b/>
                <w:sz w:val="20"/>
                <w:szCs w:val="20"/>
                <w:lang w:val="en-US"/>
              </w:rPr>
              <w:t>Comments on the reasons for success of failure of the project and recommendations:</w:t>
            </w:r>
            <w:r w:rsidRPr="007737A0">
              <w:rPr>
                <w:sz w:val="20"/>
                <w:szCs w:val="20"/>
                <w:lang w:val="en-US"/>
              </w:rPr>
              <w:t xml:space="preserve"> </w:t>
            </w:r>
          </w:p>
          <w:p w14:paraId="43AE4768" w14:textId="77777777" w:rsidR="00434D33" w:rsidRPr="007737A0" w:rsidRDefault="00434D33" w:rsidP="00EF1EA9">
            <w:pPr>
              <w:jc w:val="left"/>
              <w:rPr>
                <w:sz w:val="20"/>
                <w:szCs w:val="20"/>
                <w:lang w:val="en-US"/>
              </w:rPr>
            </w:pPr>
            <w:r w:rsidRPr="007737A0">
              <w:rPr>
                <w:sz w:val="20"/>
                <w:szCs w:val="20"/>
                <w:lang w:val="en-US"/>
              </w:rPr>
              <w:t>Training of personnel related to system maintenance is very important to ensure the proper functioning of the system.</w:t>
            </w:r>
          </w:p>
          <w:p w14:paraId="0FF645DD" w14:textId="77777777" w:rsidR="00434D33" w:rsidRPr="007737A0" w:rsidRDefault="00434D33" w:rsidP="00EF1EA9">
            <w:pPr>
              <w:jc w:val="left"/>
              <w:rPr>
                <w:sz w:val="20"/>
                <w:szCs w:val="20"/>
                <w:lang w:val="en-US"/>
              </w:rPr>
            </w:pPr>
            <w:r w:rsidRPr="007737A0">
              <w:rPr>
                <w:sz w:val="20"/>
                <w:szCs w:val="20"/>
                <w:lang w:val="en-US"/>
              </w:rPr>
              <w:t>Periodic monitoring will allow the early detection of equipment malfunctions, avoiding damages.</w:t>
            </w:r>
          </w:p>
          <w:p w14:paraId="75E2E408" w14:textId="77777777" w:rsidR="00434D33" w:rsidRPr="007737A0" w:rsidRDefault="00434D33" w:rsidP="00EF1EA9">
            <w:pPr>
              <w:jc w:val="left"/>
              <w:rPr>
                <w:sz w:val="20"/>
                <w:szCs w:val="20"/>
                <w:lang w:val="en-US"/>
              </w:rPr>
            </w:pPr>
            <w:r w:rsidRPr="007737A0">
              <w:rPr>
                <w:sz w:val="20"/>
                <w:szCs w:val="20"/>
                <w:lang w:val="en-US"/>
              </w:rPr>
              <w:t>The strengthening of human resources and technology will allow replicating this experience in a simple and fast way.</w:t>
            </w:r>
          </w:p>
        </w:tc>
      </w:tr>
    </w:tbl>
    <w:p w14:paraId="378C9732" w14:textId="77777777" w:rsidR="00434D33" w:rsidRPr="007737A0" w:rsidRDefault="00434D33" w:rsidP="00EF1EA9"/>
    <w:p w14:paraId="0D1BAA3C" w14:textId="3BE1CAAA" w:rsidR="00B5728E" w:rsidRPr="007737A0" w:rsidRDefault="00B5728E" w:rsidP="00EF1EA9">
      <w:pPr>
        <w:jc w:val="left"/>
      </w:pPr>
      <w:r w:rsidRPr="007737A0">
        <w:br w:type="page"/>
      </w:r>
    </w:p>
    <w:p w14:paraId="1AD5265A" w14:textId="44064B9F" w:rsidR="00B5728E" w:rsidRPr="007737A0" w:rsidRDefault="00B5728E" w:rsidP="00467327">
      <w:pPr>
        <w:pStyle w:val="Heading1"/>
        <w:numPr>
          <w:ilvl w:val="0"/>
          <w:numId w:val="0"/>
        </w:numPr>
        <w:rPr>
          <w:b/>
        </w:rPr>
      </w:pPr>
      <w:r w:rsidRPr="007737A0">
        <w:rPr>
          <w:b/>
        </w:rPr>
        <w:lastRenderedPageBreak/>
        <w:t xml:space="preserve">Group III: </w:t>
      </w:r>
      <w:r w:rsidR="00467327" w:rsidRPr="007737A0">
        <w:rPr>
          <w:b/>
        </w:rPr>
        <w:tab/>
      </w:r>
      <w:r w:rsidRPr="007737A0">
        <w:rPr>
          <w:b/>
        </w:rPr>
        <w:t>Leakage reduction programmes at end-users</w:t>
      </w:r>
    </w:p>
    <w:tbl>
      <w:tblPr>
        <w:tblStyle w:val="TableGrid"/>
        <w:tblW w:w="10632" w:type="dxa"/>
        <w:tblInd w:w="-431" w:type="dxa"/>
        <w:tblLook w:val="04A0" w:firstRow="1" w:lastRow="0" w:firstColumn="1" w:lastColumn="0" w:noHBand="0" w:noVBand="1"/>
      </w:tblPr>
      <w:tblGrid>
        <w:gridCol w:w="3545"/>
        <w:gridCol w:w="7087"/>
      </w:tblGrid>
      <w:tr w:rsidR="00B5728E" w:rsidRPr="007737A0" w14:paraId="2005A550" w14:textId="77777777" w:rsidTr="007737A0">
        <w:trPr>
          <w:tblHeader/>
        </w:trPr>
        <w:tc>
          <w:tcPr>
            <w:tcW w:w="10632" w:type="dxa"/>
            <w:gridSpan w:val="2"/>
          </w:tcPr>
          <w:p w14:paraId="7E2D0429" w14:textId="77777777" w:rsidR="00B5728E" w:rsidRPr="007737A0" w:rsidRDefault="00B5728E" w:rsidP="00EF1EA9">
            <w:pPr>
              <w:jc w:val="center"/>
              <w:rPr>
                <w:sz w:val="20"/>
                <w:szCs w:val="20"/>
                <w:lang w:val="en-US"/>
              </w:rPr>
            </w:pPr>
            <w:r w:rsidRPr="007737A0">
              <w:rPr>
                <w:b/>
                <w:sz w:val="20"/>
                <w:szCs w:val="20"/>
                <w:lang w:val="en-US"/>
              </w:rPr>
              <w:t>PROJECT DESCRIPTION</w:t>
            </w:r>
          </w:p>
        </w:tc>
      </w:tr>
      <w:tr w:rsidR="00B5728E" w:rsidRPr="007737A0" w14:paraId="27A3A5EC" w14:textId="77777777" w:rsidTr="007737A0">
        <w:trPr>
          <w:tblHeader/>
        </w:trPr>
        <w:tc>
          <w:tcPr>
            <w:tcW w:w="3545" w:type="dxa"/>
          </w:tcPr>
          <w:p w14:paraId="13A3B0D4" w14:textId="77777777" w:rsidR="00B5728E" w:rsidRPr="007737A0" w:rsidRDefault="00B5728E" w:rsidP="00EF1EA9">
            <w:pPr>
              <w:jc w:val="left"/>
              <w:rPr>
                <w:b/>
                <w:sz w:val="20"/>
                <w:szCs w:val="20"/>
                <w:lang w:val="en-US"/>
              </w:rPr>
            </w:pPr>
            <w:r w:rsidRPr="007737A0">
              <w:rPr>
                <w:b/>
                <w:sz w:val="20"/>
                <w:szCs w:val="20"/>
                <w:lang w:val="en-US"/>
              </w:rPr>
              <w:t>Country</w:t>
            </w:r>
          </w:p>
        </w:tc>
        <w:tc>
          <w:tcPr>
            <w:tcW w:w="7087" w:type="dxa"/>
          </w:tcPr>
          <w:p w14:paraId="09C3626D" w14:textId="77777777" w:rsidR="00B5728E" w:rsidRPr="007737A0" w:rsidRDefault="00B5728E" w:rsidP="00EF1EA9">
            <w:pPr>
              <w:jc w:val="left"/>
              <w:rPr>
                <w:iCs/>
                <w:sz w:val="20"/>
                <w:szCs w:val="20"/>
                <w:lang w:val="en-US"/>
              </w:rPr>
            </w:pPr>
            <w:r w:rsidRPr="007737A0">
              <w:rPr>
                <w:iCs/>
                <w:sz w:val="20"/>
                <w:szCs w:val="20"/>
                <w:lang w:val="en-US"/>
              </w:rPr>
              <w:t>Brazil</w:t>
            </w:r>
          </w:p>
        </w:tc>
      </w:tr>
      <w:tr w:rsidR="00B5728E" w:rsidRPr="007737A0" w14:paraId="3DC32AAD" w14:textId="77777777" w:rsidTr="007737A0">
        <w:tc>
          <w:tcPr>
            <w:tcW w:w="3545" w:type="dxa"/>
          </w:tcPr>
          <w:p w14:paraId="4C211CA9" w14:textId="77777777" w:rsidR="00B5728E" w:rsidRPr="007737A0" w:rsidRDefault="00B5728E" w:rsidP="00EF1EA9">
            <w:pPr>
              <w:jc w:val="left"/>
              <w:rPr>
                <w:b/>
                <w:sz w:val="20"/>
                <w:szCs w:val="20"/>
                <w:lang w:val="en-US"/>
              </w:rPr>
            </w:pPr>
            <w:r w:rsidRPr="007737A0">
              <w:rPr>
                <w:b/>
                <w:sz w:val="20"/>
                <w:szCs w:val="20"/>
                <w:lang w:val="en-US"/>
              </w:rPr>
              <w:t>Stage of the HPMP</w:t>
            </w:r>
          </w:p>
        </w:tc>
        <w:tc>
          <w:tcPr>
            <w:tcW w:w="7087" w:type="dxa"/>
          </w:tcPr>
          <w:p w14:paraId="2D5555A3" w14:textId="77777777" w:rsidR="00B5728E" w:rsidRPr="007737A0" w:rsidRDefault="00B5728E" w:rsidP="00EF1EA9">
            <w:pPr>
              <w:jc w:val="left"/>
              <w:rPr>
                <w:iCs/>
                <w:sz w:val="20"/>
                <w:szCs w:val="20"/>
                <w:lang w:val="en-US"/>
              </w:rPr>
            </w:pPr>
            <w:r w:rsidRPr="007737A0">
              <w:rPr>
                <w:iCs/>
                <w:sz w:val="20"/>
                <w:szCs w:val="20"/>
                <w:lang w:val="en-US"/>
              </w:rPr>
              <w:t>Stage 1</w:t>
            </w:r>
          </w:p>
        </w:tc>
      </w:tr>
      <w:tr w:rsidR="00B5728E" w:rsidRPr="007737A0" w14:paraId="2140EAFA" w14:textId="77777777" w:rsidTr="007737A0">
        <w:tc>
          <w:tcPr>
            <w:tcW w:w="3545" w:type="dxa"/>
          </w:tcPr>
          <w:p w14:paraId="03490E3C" w14:textId="77777777" w:rsidR="00B5728E" w:rsidRPr="007737A0" w:rsidRDefault="00B5728E" w:rsidP="00EF1EA9">
            <w:pPr>
              <w:jc w:val="left"/>
              <w:rPr>
                <w:b/>
                <w:sz w:val="20"/>
                <w:szCs w:val="20"/>
                <w:lang w:val="en-US"/>
              </w:rPr>
            </w:pPr>
            <w:r w:rsidRPr="007737A0">
              <w:rPr>
                <w:b/>
                <w:sz w:val="20"/>
                <w:szCs w:val="20"/>
                <w:lang w:val="en-US"/>
              </w:rPr>
              <w:t>Implementing agency</w:t>
            </w:r>
          </w:p>
        </w:tc>
        <w:tc>
          <w:tcPr>
            <w:tcW w:w="7087" w:type="dxa"/>
          </w:tcPr>
          <w:p w14:paraId="24B3D00B" w14:textId="77777777" w:rsidR="00B5728E" w:rsidRPr="007737A0" w:rsidRDefault="00B5728E" w:rsidP="00EF1EA9">
            <w:pPr>
              <w:jc w:val="left"/>
              <w:rPr>
                <w:iCs/>
                <w:sz w:val="20"/>
                <w:szCs w:val="20"/>
                <w:lang w:val="en-US"/>
              </w:rPr>
            </w:pPr>
            <w:r w:rsidRPr="007737A0">
              <w:rPr>
                <w:iCs/>
                <w:sz w:val="20"/>
                <w:szCs w:val="20"/>
                <w:lang w:val="en-US"/>
              </w:rPr>
              <w:t>Germany</w:t>
            </w:r>
          </w:p>
        </w:tc>
      </w:tr>
      <w:tr w:rsidR="00B5728E" w:rsidRPr="007737A0" w14:paraId="4DFA9374" w14:textId="77777777" w:rsidTr="007737A0">
        <w:tc>
          <w:tcPr>
            <w:tcW w:w="3545" w:type="dxa"/>
          </w:tcPr>
          <w:p w14:paraId="52832D0B" w14:textId="77777777" w:rsidR="00B5728E" w:rsidRPr="007737A0" w:rsidRDefault="00B5728E" w:rsidP="00EF1EA9">
            <w:pPr>
              <w:jc w:val="left"/>
              <w:rPr>
                <w:b/>
                <w:sz w:val="20"/>
                <w:szCs w:val="20"/>
                <w:lang w:val="en-US"/>
              </w:rPr>
            </w:pPr>
            <w:r w:rsidRPr="007737A0">
              <w:rPr>
                <w:b/>
                <w:sz w:val="20"/>
                <w:szCs w:val="20"/>
                <w:lang w:val="en-US"/>
              </w:rPr>
              <w:t>Project title</w:t>
            </w:r>
          </w:p>
        </w:tc>
        <w:tc>
          <w:tcPr>
            <w:tcW w:w="7087" w:type="dxa"/>
          </w:tcPr>
          <w:p w14:paraId="0D63EFFE" w14:textId="77777777" w:rsidR="00B5728E" w:rsidRPr="007737A0" w:rsidRDefault="00B5728E" w:rsidP="00EF1EA9">
            <w:pPr>
              <w:jc w:val="left"/>
              <w:rPr>
                <w:iCs/>
                <w:sz w:val="20"/>
                <w:szCs w:val="20"/>
                <w:lang w:val="en-US"/>
              </w:rPr>
            </w:pPr>
            <w:r w:rsidRPr="007737A0">
              <w:rPr>
                <w:iCs/>
                <w:sz w:val="20"/>
                <w:szCs w:val="20"/>
                <w:lang w:val="en-US"/>
              </w:rPr>
              <w:t>HCFC-22 Better Containment Demonstration Projects in Brazilian Supermarkets</w:t>
            </w:r>
          </w:p>
        </w:tc>
      </w:tr>
      <w:tr w:rsidR="00B5728E" w:rsidRPr="007737A0" w14:paraId="50FA646D" w14:textId="77777777" w:rsidTr="007737A0">
        <w:tc>
          <w:tcPr>
            <w:tcW w:w="3545" w:type="dxa"/>
          </w:tcPr>
          <w:p w14:paraId="20F79B1D" w14:textId="77777777" w:rsidR="00B5728E" w:rsidRPr="007737A0" w:rsidRDefault="00B5728E" w:rsidP="00EF1EA9">
            <w:pPr>
              <w:jc w:val="left"/>
              <w:rPr>
                <w:b/>
                <w:sz w:val="20"/>
                <w:szCs w:val="20"/>
                <w:lang w:val="en-US"/>
              </w:rPr>
            </w:pPr>
            <w:r w:rsidRPr="007737A0">
              <w:rPr>
                <w:b/>
                <w:sz w:val="20"/>
                <w:szCs w:val="20"/>
                <w:lang w:val="en-US"/>
              </w:rPr>
              <w:t>Subsector/application</w:t>
            </w:r>
          </w:p>
        </w:tc>
        <w:tc>
          <w:tcPr>
            <w:tcW w:w="7087" w:type="dxa"/>
          </w:tcPr>
          <w:p w14:paraId="5606766F" w14:textId="77777777" w:rsidR="00B5728E" w:rsidRPr="007737A0" w:rsidRDefault="00B5728E" w:rsidP="00EF1EA9">
            <w:pPr>
              <w:jc w:val="left"/>
              <w:rPr>
                <w:iCs/>
                <w:sz w:val="20"/>
                <w:szCs w:val="20"/>
                <w:lang w:val="en-US"/>
              </w:rPr>
            </w:pPr>
            <w:r w:rsidRPr="007737A0">
              <w:rPr>
                <w:iCs/>
                <w:sz w:val="20"/>
                <w:szCs w:val="20"/>
                <w:lang w:val="en-US"/>
              </w:rPr>
              <w:t>Commercial Refrigeration / Compound Systems in Supermarkets</w:t>
            </w:r>
          </w:p>
        </w:tc>
      </w:tr>
      <w:tr w:rsidR="00B5728E" w:rsidRPr="007737A0" w14:paraId="0DF6BA34" w14:textId="77777777" w:rsidTr="007737A0">
        <w:tc>
          <w:tcPr>
            <w:tcW w:w="3545" w:type="dxa"/>
          </w:tcPr>
          <w:p w14:paraId="30EB9D37" w14:textId="77777777" w:rsidR="00B5728E" w:rsidRPr="007737A0" w:rsidRDefault="00B5728E" w:rsidP="00EF1EA9">
            <w:pPr>
              <w:jc w:val="left"/>
              <w:rPr>
                <w:b/>
                <w:sz w:val="20"/>
                <w:szCs w:val="20"/>
                <w:lang w:val="en-US"/>
              </w:rPr>
            </w:pPr>
            <w:r w:rsidRPr="007737A0">
              <w:rPr>
                <w:b/>
                <w:sz w:val="20"/>
                <w:szCs w:val="20"/>
                <w:lang w:val="en-US"/>
              </w:rPr>
              <w:t>Alternative technology</w:t>
            </w:r>
          </w:p>
        </w:tc>
        <w:tc>
          <w:tcPr>
            <w:tcW w:w="7087" w:type="dxa"/>
          </w:tcPr>
          <w:p w14:paraId="59FB04DF" w14:textId="77777777" w:rsidR="00B5728E" w:rsidRPr="007737A0" w:rsidRDefault="00B5728E" w:rsidP="00EF1EA9">
            <w:pPr>
              <w:jc w:val="left"/>
              <w:rPr>
                <w:iCs/>
                <w:sz w:val="20"/>
                <w:szCs w:val="20"/>
                <w:lang w:val="en-US"/>
              </w:rPr>
            </w:pPr>
            <w:r w:rsidRPr="007737A0">
              <w:rPr>
                <w:iCs/>
                <w:sz w:val="20"/>
                <w:szCs w:val="20"/>
                <w:lang w:val="en-US"/>
              </w:rPr>
              <w:t>Introduction of sealed system design and best maintenance practices for HCFC-22 containment</w:t>
            </w:r>
          </w:p>
        </w:tc>
      </w:tr>
      <w:tr w:rsidR="00B5728E" w:rsidRPr="007737A0" w14:paraId="2B74CB82" w14:textId="77777777" w:rsidTr="007737A0">
        <w:tc>
          <w:tcPr>
            <w:tcW w:w="3545" w:type="dxa"/>
          </w:tcPr>
          <w:p w14:paraId="4D52128A" w14:textId="77777777" w:rsidR="00B5728E" w:rsidRPr="007737A0" w:rsidRDefault="00B5728E" w:rsidP="00EF1EA9">
            <w:pPr>
              <w:jc w:val="left"/>
              <w:rPr>
                <w:b/>
                <w:sz w:val="20"/>
                <w:szCs w:val="20"/>
                <w:lang w:val="en-US"/>
              </w:rPr>
            </w:pPr>
            <w:r w:rsidRPr="007737A0">
              <w:rPr>
                <w:b/>
                <w:sz w:val="20"/>
                <w:szCs w:val="20"/>
                <w:lang w:val="en-US"/>
              </w:rPr>
              <w:t>Number of beneficiaries planned</w:t>
            </w:r>
          </w:p>
        </w:tc>
        <w:tc>
          <w:tcPr>
            <w:tcW w:w="7087" w:type="dxa"/>
          </w:tcPr>
          <w:p w14:paraId="609E1411" w14:textId="77777777" w:rsidR="00B5728E" w:rsidRPr="007737A0" w:rsidRDefault="00B5728E" w:rsidP="00EF1EA9">
            <w:pPr>
              <w:jc w:val="left"/>
              <w:rPr>
                <w:iCs/>
                <w:sz w:val="20"/>
                <w:szCs w:val="20"/>
                <w:lang w:val="en-US"/>
              </w:rPr>
            </w:pPr>
            <w:r w:rsidRPr="007737A0">
              <w:rPr>
                <w:iCs/>
                <w:sz w:val="20"/>
                <w:szCs w:val="20"/>
                <w:lang w:val="en-US"/>
              </w:rPr>
              <w:t>5</w:t>
            </w:r>
          </w:p>
        </w:tc>
      </w:tr>
      <w:tr w:rsidR="00B5728E" w:rsidRPr="007737A0" w14:paraId="67D3B850" w14:textId="77777777" w:rsidTr="007737A0">
        <w:tc>
          <w:tcPr>
            <w:tcW w:w="3545" w:type="dxa"/>
          </w:tcPr>
          <w:p w14:paraId="3AB01351" w14:textId="77777777" w:rsidR="00B5728E" w:rsidRPr="007737A0" w:rsidRDefault="00B5728E" w:rsidP="00EF1EA9">
            <w:pPr>
              <w:jc w:val="left"/>
              <w:rPr>
                <w:b/>
                <w:sz w:val="20"/>
                <w:szCs w:val="20"/>
                <w:lang w:val="en-US"/>
              </w:rPr>
            </w:pPr>
            <w:r w:rsidRPr="007737A0">
              <w:rPr>
                <w:b/>
                <w:sz w:val="20"/>
                <w:szCs w:val="20"/>
                <w:lang w:val="en-US"/>
              </w:rPr>
              <w:t>HCFC-22 to be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0FE1E325" w14:textId="77777777" w:rsidR="00B5728E" w:rsidRPr="007737A0" w:rsidRDefault="00B5728E" w:rsidP="00EF1EA9">
            <w:pPr>
              <w:jc w:val="left"/>
              <w:rPr>
                <w:iCs/>
                <w:sz w:val="20"/>
                <w:szCs w:val="20"/>
                <w:lang w:val="en-US"/>
              </w:rPr>
            </w:pPr>
            <w:r w:rsidRPr="007737A0">
              <w:rPr>
                <w:iCs/>
                <w:sz w:val="20"/>
                <w:szCs w:val="20"/>
                <w:lang w:val="en-US"/>
              </w:rPr>
              <w:t>909 (reduction target for the whole servicing sector to be achieved by training and capacity building activities, technical assistance and outreach campaigns)</w:t>
            </w:r>
          </w:p>
        </w:tc>
      </w:tr>
      <w:tr w:rsidR="00B5728E" w:rsidRPr="007737A0" w14:paraId="21AA67AE" w14:textId="77777777" w:rsidTr="007737A0">
        <w:tc>
          <w:tcPr>
            <w:tcW w:w="3545" w:type="dxa"/>
          </w:tcPr>
          <w:p w14:paraId="4052C5E8" w14:textId="069CD922" w:rsidR="00B5728E" w:rsidRPr="007737A0" w:rsidRDefault="00B5728E" w:rsidP="00EF1EA9">
            <w:pPr>
              <w:jc w:val="left"/>
              <w:rPr>
                <w:b/>
                <w:sz w:val="20"/>
                <w:szCs w:val="20"/>
                <w:lang w:val="en-US"/>
              </w:rPr>
            </w:pPr>
            <w:r w:rsidRPr="007737A0">
              <w:rPr>
                <w:b/>
                <w:sz w:val="20"/>
                <w:szCs w:val="20"/>
                <w:lang w:val="en-US"/>
              </w:rPr>
              <w:t>Funds approved (</w:t>
            </w:r>
            <w:r w:rsidR="009017D4" w:rsidRPr="007737A0">
              <w:rPr>
                <w:b/>
                <w:sz w:val="20"/>
                <w:szCs w:val="20"/>
                <w:lang w:val="en-US"/>
              </w:rPr>
              <w:t>US $</w:t>
            </w:r>
            <w:r w:rsidRPr="007737A0">
              <w:rPr>
                <w:b/>
                <w:sz w:val="20"/>
                <w:szCs w:val="20"/>
                <w:lang w:val="en-US"/>
              </w:rPr>
              <w:t>)</w:t>
            </w:r>
          </w:p>
        </w:tc>
        <w:tc>
          <w:tcPr>
            <w:tcW w:w="7087" w:type="dxa"/>
          </w:tcPr>
          <w:p w14:paraId="427F1DE3" w14:textId="77777777" w:rsidR="00B5728E" w:rsidRPr="007737A0" w:rsidRDefault="00B5728E" w:rsidP="00EF1EA9">
            <w:pPr>
              <w:jc w:val="left"/>
              <w:rPr>
                <w:sz w:val="20"/>
                <w:szCs w:val="20"/>
                <w:lang w:val="en-US"/>
              </w:rPr>
            </w:pPr>
            <w:r w:rsidRPr="007737A0">
              <w:rPr>
                <w:color w:val="000000"/>
                <w:sz w:val="20"/>
                <w:szCs w:val="20"/>
              </w:rPr>
              <w:t>860.736,00</w:t>
            </w:r>
          </w:p>
        </w:tc>
      </w:tr>
      <w:tr w:rsidR="00B5728E" w:rsidRPr="007737A0" w14:paraId="7CFDC122" w14:textId="77777777" w:rsidTr="007737A0">
        <w:tc>
          <w:tcPr>
            <w:tcW w:w="3545" w:type="dxa"/>
          </w:tcPr>
          <w:p w14:paraId="21584C5D" w14:textId="76F5EFA5" w:rsidR="00B5728E" w:rsidRPr="007737A0" w:rsidRDefault="00B5728E" w:rsidP="00EF1EA9">
            <w:pPr>
              <w:jc w:val="left"/>
              <w:rPr>
                <w:b/>
                <w:sz w:val="20"/>
                <w:szCs w:val="20"/>
                <w:lang w:val="en-US"/>
              </w:rPr>
            </w:pPr>
            <w:r w:rsidRPr="007737A0">
              <w:rPr>
                <w:b/>
                <w:sz w:val="20"/>
                <w:szCs w:val="20"/>
                <w:lang w:val="en-US"/>
              </w:rPr>
              <w:t>Co-funding commitment (</w:t>
            </w:r>
            <w:r w:rsidR="009017D4" w:rsidRPr="007737A0">
              <w:rPr>
                <w:b/>
                <w:sz w:val="20"/>
                <w:szCs w:val="20"/>
                <w:lang w:val="en-US"/>
              </w:rPr>
              <w:t>US $</w:t>
            </w:r>
            <w:r w:rsidRPr="007737A0">
              <w:rPr>
                <w:b/>
                <w:sz w:val="20"/>
                <w:szCs w:val="20"/>
                <w:lang w:val="en-US"/>
              </w:rPr>
              <w:t>)</w:t>
            </w:r>
          </w:p>
        </w:tc>
        <w:tc>
          <w:tcPr>
            <w:tcW w:w="7087" w:type="dxa"/>
          </w:tcPr>
          <w:p w14:paraId="53765092" w14:textId="77777777" w:rsidR="00B5728E" w:rsidRPr="007737A0" w:rsidRDefault="00B5728E" w:rsidP="00EF1EA9">
            <w:pPr>
              <w:jc w:val="left"/>
              <w:rPr>
                <w:sz w:val="20"/>
                <w:szCs w:val="20"/>
                <w:lang w:val="en-US"/>
              </w:rPr>
            </w:pPr>
            <w:r w:rsidRPr="007737A0">
              <w:rPr>
                <w:sz w:val="20"/>
                <w:szCs w:val="20"/>
                <w:lang w:val="en-US"/>
              </w:rPr>
              <w:t>-</w:t>
            </w:r>
          </w:p>
        </w:tc>
      </w:tr>
      <w:tr w:rsidR="00B5728E" w:rsidRPr="007737A0" w14:paraId="24543FA3" w14:textId="77777777" w:rsidTr="007737A0">
        <w:tc>
          <w:tcPr>
            <w:tcW w:w="3545" w:type="dxa"/>
          </w:tcPr>
          <w:p w14:paraId="2DE73C39" w14:textId="77777777" w:rsidR="00B5728E" w:rsidRPr="007737A0" w:rsidRDefault="00B5728E" w:rsidP="00EF1EA9">
            <w:pPr>
              <w:jc w:val="left"/>
              <w:rPr>
                <w:b/>
                <w:sz w:val="20"/>
                <w:szCs w:val="20"/>
                <w:lang w:val="en-US"/>
              </w:rPr>
            </w:pPr>
            <w:r w:rsidRPr="007737A0">
              <w:rPr>
                <w:b/>
                <w:sz w:val="20"/>
                <w:szCs w:val="20"/>
                <w:lang w:val="en-US"/>
              </w:rPr>
              <w:t>Planned date of completion</w:t>
            </w:r>
          </w:p>
        </w:tc>
        <w:tc>
          <w:tcPr>
            <w:tcW w:w="7087" w:type="dxa"/>
          </w:tcPr>
          <w:p w14:paraId="1AFE2EC0" w14:textId="77777777" w:rsidR="00B5728E" w:rsidRPr="007737A0" w:rsidRDefault="00B5728E" w:rsidP="00EF1EA9">
            <w:pPr>
              <w:jc w:val="left"/>
              <w:rPr>
                <w:iCs/>
                <w:sz w:val="20"/>
                <w:szCs w:val="20"/>
                <w:lang w:val="en-US"/>
              </w:rPr>
            </w:pPr>
            <w:r w:rsidRPr="007737A0">
              <w:rPr>
                <w:iCs/>
                <w:sz w:val="20"/>
                <w:szCs w:val="20"/>
                <w:lang w:val="en-US"/>
              </w:rPr>
              <w:t>31.12.2015</w:t>
            </w:r>
          </w:p>
        </w:tc>
      </w:tr>
      <w:tr w:rsidR="00B5728E" w:rsidRPr="007737A0" w14:paraId="374E0978" w14:textId="77777777" w:rsidTr="007737A0">
        <w:tc>
          <w:tcPr>
            <w:tcW w:w="10632" w:type="dxa"/>
            <w:gridSpan w:val="2"/>
          </w:tcPr>
          <w:p w14:paraId="4F1A196B" w14:textId="527408DE" w:rsidR="00B5728E" w:rsidRPr="007737A0" w:rsidRDefault="00B5728E" w:rsidP="00467327">
            <w:pPr>
              <w:jc w:val="left"/>
              <w:rPr>
                <w:sz w:val="20"/>
                <w:szCs w:val="20"/>
                <w:lang w:val="en-US"/>
              </w:rPr>
            </w:pPr>
            <w:r w:rsidRPr="007737A0">
              <w:rPr>
                <w:b/>
                <w:sz w:val="20"/>
                <w:szCs w:val="20"/>
                <w:lang w:val="en-US"/>
              </w:rPr>
              <w:t xml:space="preserve">Description: </w:t>
            </w:r>
            <w:r w:rsidRPr="007737A0">
              <w:rPr>
                <w:bCs/>
                <w:sz w:val="20"/>
                <w:szCs w:val="20"/>
                <w:lang w:val="en-US"/>
              </w:rPr>
              <w:t xml:space="preserve">The project focuses on improved containment practices for existing HCFC systems by demonstrating </w:t>
            </w:r>
            <w:r w:rsidRPr="007737A0">
              <w:rPr>
                <w:sz w:val="20"/>
                <w:szCs w:val="20"/>
                <w:lang w:val="en-US"/>
              </w:rPr>
              <w:t xml:space="preserve">how to improve system tightness by replacing old inefficient parts and using better seals, valves, pipe connections etc. </w:t>
            </w:r>
            <w:r w:rsidRPr="007737A0">
              <w:rPr>
                <w:bCs/>
                <w:sz w:val="20"/>
                <w:szCs w:val="20"/>
                <w:lang w:val="en-US"/>
              </w:rPr>
              <w:t xml:space="preserve">The </w:t>
            </w:r>
            <w:r w:rsidRPr="007737A0">
              <w:rPr>
                <w:sz w:val="20"/>
                <w:szCs w:val="20"/>
                <w:lang w:val="en-US"/>
              </w:rPr>
              <w:t>case studies differ from one another in terms of refrigerant charge, type of system and critical components. This practice, which leads to energy savings and lower demand for HCFCs is efficient, innovative and costs are comparatively low, enhancing the replication of the methodology by other supermarkets. Costs for equipment and tools, engineering and training were covered by the Fund. The selected partner supermarkets paid for technicians’ service, consumables and servicing tools.</w:t>
            </w:r>
          </w:p>
        </w:tc>
      </w:tr>
      <w:tr w:rsidR="00B5728E" w:rsidRPr="007737A0" w14:paraId="47E770DC" w14:textId="77777777" w:rsidTr="007737A0">
        <w:tc>
          <w:tcPr>
            <w:tcW w:w="10632" w:type="dxa"/>
            <w:gridSpan w:val="2"/>
          </w:tcPr>
          <w:p w14:paraId="47CE1423" w14:textId="77777777" w:rsidR="00B5728E" w:rsidRPr="007737A0" w:rsidRDefault="00B5728E" w:rsidP="00EF1EA9">
            <w:pPr>
              <w:jc w:val="center"/>
              <w:rPr>
                <w:b/>
                <w:sz w:val="20"/>
                <w:szCs w:val="20"/>
                <w:lang w:val="en-US"/>
              </w:rPr>
            </w:pPr>
            <w:r w:rsidRPr="007737A0">
              <w:rPr>
                <w:b/>
                <w:sz w:val="20"/>
                <w:szCs w:val="20"/>
                <w:lang w:val="en-US"/>
              </w:rPr>
              <w:t>ACHIEVEMENTS AND IMPACT</w:t>
            </w:r>
          </w:p>
        </w:tc>
      </w:tr>
      <w:tr w:rsidR="00B5728E" w:rsidRPr="007737A0" w14:paraId="6CD3E152" w14:textId="77777777" w:rsidTr="007737A0">
        <w:tc>
          <w:tcPr>
            <w:tcW w:w="3545" w:type="dxa"/>
          </w:tcPr>
          <w:p w14:paraId="14E18237" w14:textId="77777777" w:rsidR="00B5728E" w:rsidRPr="007737A0" w:rsidRDefault="00B5728E" w:rsidP="00EF1EA9">
            <w:pPr>
              <w:jc w:val="left"/>
              <w:rPr>
                <w:b/>
                <w:sz w:val="20"/>
                <w:szCs w:val="20"/>
                <w:lang w:val="en-US"/>
              </w:rPr>
            </w:pPr>
            <w:r w:rsidRPr="007737A0">
              <w:rPr>
                <w:b/>
                <w:sz w:val="20"/>
                <w:szCs w:val="20"/>
                <w:lang w:val="en-US"/>
              </w:rPr>
              <w:t>Number of beneficiaries assisted</w:t>
            </w:r>
          </w:p>
        </w:tc>
        <w:tc>
          <w:tcPr>
            <w:tcW w:w="7087" w:type="dxa"/>
          </w:tcPr>
          <w:p w14:paraId="2A4D26BD" w14:textId="77777777" w:rsidR="00B5728E" w:rsidRPr="007737A0" w:rsidRDefault="00B5728E" w:rsidP="00EF1EA9">
            <w:pPr>
              <w:jc w:val="left"/>
              <w:rPr>
                <w:iCs/>
                <w:sz w:val="20"/>
                <w:szCs w:val="20"/>
                <w:lang w:val="en-US"/>
              </w:rPr>
            </w:pPr>
            <w:r w:rsidRPr="007737A0">
              <w:rPr>
                <w:iCs/>
                <w:sz w:val="20"/>
                <w:szCs w:val="20"/>
                <w:lang w:val="en-US"/>
              </w:rPr>
              <w:t>3</w:t>
            </w:r>
          </w:p>
        </w:tc>
      </w:tr>
      <w:tr w:rsidR="00B5728E" w:rsidRPr="007737A0" w14:paraId="35619BB7" w14:textId="77777777" w:rsidTr="007737A0">
        <w:tc>
          <w:tcPr>
            <w:tcW w:w="3545" w:type="dxa"/>
          </w:tcPr>
          <w:p w14:paraId="1777FDA1" w14:textId="77777777" w:rsidR="00B5728E" w:rsidRPr="007737A0" w:rsidRDefault="00B5728E" w:rsidP="00EF1EA9">
            <w:pPr>
              <w:jc w:val="left"/>
              <w:rPr>
                <w:b/>
                <w:sz w:val="20"/>
                <w:szCs w:val="20"/>
                <w:lang w:val="en-US"/>
              </w:rPr>
            </w:pPr>
            <w:r w:rsidRPr="007737A0">
              <w:rPr>
                <w:b/>
                <w:sz w:val="20"/>
                <w:szCs w:val="20"/>
                <w:lang w:val="en-US"/>
              </w:rPr>
              <w:t>HCFC-22 phased out (</w:t>
            </w:r>
            <w:proofErr w:type="spellStart"/>
            <w:r w:rsidRPr="007737A0">
              <w:rPr>
                <w:b/>
                <w:sz w:val="20"/>
                <w:szCs w:val="20"/>
                <w:lang w:val="en-US"/>
              </w:rPr>
              <w:t>mt</w:t>
            </w:r>
            <w:proofErr w:type="spellEnd"/>
            <w:r w:rsidRPr="007737A0">
              <w:rPr>
                <w:b/>
                <w:sz w:val="20"/>
                <w:szCs w:val="20"/>
                <w:lang w:val="en-US"/>
              </w:rPr>
              <w:t>)</w:t>
            </w:r>
          </w:p>
        </w:tc>
        <w:tc>
          <w:tcPr>
            <w:tcW w:w="7087" w:type="dxa"/>
          </w:tcPr>
          <w:p w14:paraId="7149C042" w14:textId="77777777" w:rsidR="00B5728E" w:rsidRPr="007737A0" w:rsidRDefault="00B5728E" w:rsidP="00EF1EA9">
            <w:pPr>
              <w:jc w:val="left"/>
              <w:rPr>
                <w:iCs/>
                <w:sz w:val="20"/>
                <w:szCs w:val="20"/>
                <w:lang w:val="en-US"/>
              </w:rPr>
            </w:pPr>
            <w:r w:rsidRPr="007737A0">
              <w:rPr>
                <w:iCs/>
                <w:sz w:val="20"/>
                <w:szCs w:val="20"/>
                <w:lang w:val="en-US"/>
              </w:rPr>
              <w:t xml:space="preserve">0,774 </w:t>
            </w:r>
            <w:proofErr w:type="spellStart"/>
            <w:r w:rsidRPr="007737A0">
              <w:rPr>
                <w:iCs/>
                <w:sz w:val="20"/>
                <w:szCs w:val="20"/>
                <w:lang w:val="en-US"/>
              </w:rPr>
              <w:t>mt</w:t>
            </w:r>
            <w:proofErr w:type="spellEnd"/>
          </w:p>
        </w:tc>
      </w:tr>
      <w:tr w:rsidR="00B5728E" w:rsidRPr="007737A0" w14:paraId="0B20CD85" w14:textId="77777777" w:rsidTr="007737A0">
        <w:tc>
          <w:tcPr>
            <w:tcW w:w="3545" w:type="dxa"/>
          </w:tcPr>
          <w:p w14:paraId="7C9F7925" w14:textId="5953889B" w:rsidR="00B5728E" w:rsidRPr="007737A0" w:rsidRDefault="00B5728E" w:rsidP="00EF1EA9">
            <w:pPr>
              <w:jc w:val="left"/>
              <w:rPr>
                <w:b/>
                <w:sz w:val="20"/>
                <w:szCs w:val="20"/>
                <w:lang w:val="en-US"/>
              </w:rPr>
            </w:pPr>
            <w:r w:rsidRPr="007737A0">
              <w:rPr>
                <w:b/>
                <w:sz w:val="20"/>
                <w:szCs w:val="20"/>
                <w:lang w:val="en-US"/>
              </w:rPr>
              <w:t>Co-funding provided (</w:t>
            </w:r>
            <w:r w:rsidR="009017D4" w:rsidRPr="007737A0">
              <w:rPr>
                <w:b/>
                <w:sz w:val="20"/>
                <w:szCs w:val="20"/>
                <w:lang w:val="en-US"/>
              </w:rPr>
              <w:t>US $</w:t>
            </w:r>
            <w:r w:rsidRPr="007737A0">
              <w:rPr>
                <w:b/>
                <w:sz w:val="20"/>
                <w:szCs w:val="20"/>
                <w:lang w:val="en-US"/>
              </w:rPr>
              <w:t>)</w:t>
            </w:r>
          </w:p>
        </w:tc>
        <w:tc>
          <w:tcPr>
            <w:tcW w:w="7087" w:type="dxa"/>
          </w:tcPr>
          <w:p w14:paraId="0CF76D17" w14:textId="77777777" w:rsidR="00B5728E" w:rsidRPr="007737A0" w:rsidRDefault="00B5728E" w:rsidP="00EF1EA9">
            <w:pPr>
              <w:jc w:val="left"/>
              <w:rPr>
                <w:iCs/>
                <w:sz w:val="20"/>
                <w:szCs w:val="20"/>
                <w:lang w:val="en-US"/>
              </w:rPr>
            </w:pPr>
            <w:r w:rsidRPr="007737A0">
              <w:rPr>
                <w:iCs/>
                <w:sz w:val="20"/>
                <w:szCs w:val="20"/>
                <w:lang w:val="en-US"/>
              </w:rPr>
              <w:t>-</w:t>
            </w:r>
          </w:p>
        </w:tc>
      </w:tr>
      <w:tr w:rsidR="00B5728E" w:rsidRPr="007737A0" w14:paraId="6EE3C580" w14:textId="77777777" w:rsidTr="007737A0">
        <w:tc>
          <w:tcPr>
            <w:tcW w:w="3545" w:type="dxa"/>
          </w:tcPr>
          <w:p w14:paraId="047929B5" w14:textId="77777777" w:rsidR="00B5728E" w:rsidRPr="007737A0" w:rsidRDefault="00B5728E" w:rsidP="00EF1EA9">
            <w:pPr>
              <w:jc w:val="left"/>
              <w:rPr>
                <w:b/>
                <w:sz w:val="20"/>
                <w:szCs w:val="20"/>
                <w:lang w:val="en-US"/>
              </w:rPr>
            </w:pPr>
            <w:r w:rsidRPr="007737A0">
              <w:rPr>
                <w:b/>
                <w:sz w:val="20"/>
                <w:szCs w:val="20"/>
                <w:lang w:val="en-US"/>
              </w:rPr>
              <w:t>Actual date of completion</w:t>
            </w:r>
          </w:p>
        </w:tc>
        <w:tc>
          <w:tcPr>
            <w:tcW w:w="7087" w:type="dxa"/>
          </w:tcPr>
          <w:p w14:paraId="3741B5AF" w14:textId="77777777" w:rsidR="00B5728E" w:rsidRPr="007737A0" w:rsidRDefault="00B5728E" w:rsidP="00EF1EA9">
            <w:pPr>
              <w:jc w:val="left"/>
              <w:rPr>
                <w:iCs/>
                <w:sz w:val="20"/>
                <w:szCs w:val="20"/>
                <w:lang w:val="en-US"/>
              </w:rPr>
            </w:pPr>
            <w:r w:rsidRPr="007737A0">
              <w:rPr>
                <w:iCs/>
                <w:sz w:val="20"/>
                <w:szCs w:val="20"/>
                <w:lang w:val="en-US"/>
              </w:rPr>
              <w:t>to be completed until 31.12.2019</w:t>
            </w:r>
          </w:p>
        </w:tc>
      </w:tr>
      <w:tr w:rsidR="00B5728E" w:rsidRPr="007737A0" w14:paraId="0A81A71D" w14:textId="77777777" w:rsidTr="007737A0">
        <w:tc>
          <w:tcPr>
            <w:tcW w:w="10632" w:type="dxa"/>
            <w:gridSpan w:val="2"/>
          </w:tcPr>
          <w:p w14:paraId="331CB1EB" w14:textId="77777777" w:rsidR="00B5728E" w:rsidRPr="007737A0" w:rsidRDefault="00B5728E" w:rsidP="00EF1EA9">
            <w:pPr>
              <w:jc w:val="left"/>
              <w:rPr>
                <w:b/>
                <w:sz w:val="20"/>
                <w:szCs w:val="20"/>
                <w:lang w:val="en-US"/>
              </w:rPr>
            </w:pPr>
            <w:r w:rsidRPr="007737A0">
              <w:rPr>
                <w:b/>
                <w:sz w:val="20"/>
                <w:szCs w:val="20"/>
                <w:lang w:val="en-US"/>
              </w:rPr>
              <w:t xml:space="preserve">Main results obtained and any other environmental/economic impact achieved: </w:t>
            </w:r>
          </w:p>
          <w:p w14:paraId="6EE245EE" w14:textId="77777777" w:rsidR="00B5728E" w:rsidRPr="007737A0" w:rsidRDefault="00B5728E" w:rsidP="00EF1EA9">
            <w:pPr>
              <w:jc w:val="left"/>
              <w:rPr>
                <w:bCs/>
                <w:sz w:val="20"/>
                <w:szCs w:val="20"/>
                <w:lang w:val="en-US"/>
              </w:rPr>
            </w:pPr>
            <w:r w:rsidRPr="007737A0">
              <w:rPr>
                <w:bCs/>
                <w:sz w:val="20"/>
                <w:szCs w:val="20"/>
                <w:lang w:val="en-US"/>
              </w:rPr>
              <w:t>Summary of the main findings from the first two interventions:</w:t>
            </w:r>
          </w:p>
          <w:p w14:paraId="79A1B930" w14:textId="77777777" w:rsidR="00B5728E" w:rsidRPr="007737A0" w:rsidRDefault="00B5728E" w:rsidP="00EF1EA9">
            <w:pPr>
              <w:jc w:val="left"/>
              <w:rPr>
                <w:bCs/>
                <w:sz w:val="20"/>
                <w:szCs w:val="20"/>
                <w:lang w:val="en-US"/>
              </w:rPr>
            </w:pPr>
            <w:r w:rsidRPr="007737A0">
              <w:rPr>
                <w:bCs/>
                <w:sz w:val="20"/>
                <w:szCs w:val="20"/>
                <w:lang w:val="en-US"/>
              </w:rPr>
              <w:t xml:space="preserve">- Annual leakage rate before the project: </w:t>
            </w:r>
          </w:p>
          <w:p w14:paraId="4C4A5ED9" w14:textId="77777777" w:rsidR="00B5728E" w:rsidRPr="007737A0" w:rsidRDefault="00B5728E" w:rsidP="00F17A21">
            <w:pPr>
              <w:pStyle w:val="ListParagraph"/>
              <w:numPr>
                <w:ilvl w:val="0"/>
                <w:numId w:val="16"/>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Supermarket 1: 62% of the system charge size (no leak alarms were reported since the intervention in 04/2018): The containment of 118 kg of HCFC-22 corresponds to a reduction of direct emissions of 213.580 kg of CO</w:t>
            </w:r>
            <w:r w:rsidRPr="007737A0">
              <w:rPr>
                <w:rFonts w:ascii="Times New Roman" w:hAnsi="Times New Roman" w:cs="Times New Roman"/>
                <w:bCs/>
                <w:sz w:val="20"/>
                <w:szCs w:val="20"/>
                <w:vertAlign w:val="subscript"/>
                <w:lang w:val="en-US"/>
              </w:rPr>
              <w:t>2</w:t>
            </w:r>
            <w:r w:rsidRPr="007737A0">
              <w:rPr>
                <w:rFonts w:ascii="Times New Roman" w:hAnsi="Times New Roman" w:cs="Times New Roman"/>
                <w:bCs/>
                <w:sz w:val="20"/>
                <w:szCs w:val="20"/>
                <w:lang w:val="en-US"/>
              </w:rPr>
              <w:t xml:space="preserve"> equivalent.</w:t>
            </w:r>
          </w:p>
          <w:p w14:paraId="5C2580C6" w14:textId="77777777" w:rsidR="00B5728E" w:rsidRPr="007737A0" w:rsidRDefault="00B5728E" w:rsidP="00F17A21">
            <w:pPr>
              <w:pStyle w:val="ListParagraph"/>
              <w:numPr>
                <w:ilvl w:val="0"/>
                <w:numId w:val="16"/>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Supermarket 2: 130% of the system charge size (no leak alarms were reported since the intervention in 09/2018): The containment of 156 kg of HCFC-22 corresponds to a reduction of direct emissions of 282.360 kg of CO</w:t>
            </w:r>
            <w:r w:rsidRPr="007737A0">
              <w:rPr>
                <w:rFonts w:ascii="Times New Roman" w:hAnsi="Times New Roman" w:cs="Times New Roman"/>
                <w:bCs/>
                <w:sz w:val="20"/>
                <w:szCs w:val="20"/>
                <w:vertAlign w:val="subscript"/>
                <w:lang w:val="en-US"/>
              </w:rPr>
              <w:t>2</w:t>
            </w:r>
            <w:r w:rsidRPr="007737A0">
              <w:rPr>
                <w:rFonts w:ascii="Times New Roman" w:hAnsi="Times New Roman" w:cs="Times New Roman"/>
                <w:bCs/>
                <w:sz w:val="20"/>
                <w:szCs w:val="20"/>
                <w:lang w:val="en-US"/>
              </w:rPr>
              <w:t xml:space="preserve"> equivalent.</w:t>
            </w:r>
          </w:p>
          <w:p w14:paraId="25CA12E2" w14:textId="77777777" w:rsidR="00B5728E" w:rsidRPr="007737A0" w:rsidRDefault="00B5728E" w:rsidP="00EF1EA9">
            <w:pPr>
              <w:jc w:val="left"/>
              <w:rPr>
                <w:bCs/>
                <w:sz w:val="20"/>
                <w:szCs w:val="20"/>
                <w:lang w:val="en-US"/>
              </w:rPr>
            </w:pPr>
            <w:r w:rsidRPr="007737A0">
              <w:rPr>
                <w:bCs/>
                <w:sz w:val="20"/>
                <w:szCs w:val="20"/>
                <w:lang w:val="en-US"/>
              </w:rPr>
              <w:t>- Improvements in system performance, e.g. superheat reduction, reduction of discharge temperature to recommended values; reduction of condensation temperature; increase of evaporation temperature and thus increasing the performance of the system.</w:t>
            </w:r>
          </w:p>
          <w:p w14:paraId="5443319B" w14:textId="77777777" w:rsidR="00B5728E" w:rsidRPr="007737A0" w:rsidRDefault="00B5728E" w:rsidP="00EF1EA9">
            <w:pPr>
              <w:jc w:val="left"/>
              <w:rPr>
                <w:bCs/>
                <w:sz w:val="20"/>
                <w:szCs w:val="20"/>
                <w:lang w:val="en-US"/>
              </w:rPr>
            </w:pPr>
            <w:r w:rsidRPr="007737A0">
              <w:rPr>
                <w:bCs/>
                <w:sz w:val="20"/>
                <w:szCs w:val="20"/>
                <w:lang w:val="en-US"/>
              </w:rPr>
              <w:t xml:space="preserve">- Average COP increase: </w:t>
            </w:r>
          </w:p>
          <w:p w14:paraId="30D2E86B" w14:textId="77777777" w:rsidR="00B5728E" w:rsidRPr="007737A0" w:rsidRDefault="00B5728E" w:rsidP="00F17A21">
            <w:pPr>
              <w:pStyle w:val="ListParagraph"/>
              <w:numPr>
                <w:ilvl w:val="0"/>
                <w:numId w:val="17"/>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 xml:space="preserve">Supermarket 1: Average COP increase of 13% was achieved in the case of the plus cooling system and 4% in the case of the minus cooling system. </w:t>
            </w:r>
          </w:p>
          <w:p w14:paraId="262B13EF" w14:textId="77777777" w:rsidR="00B5728E" w:rsidRPr="007737A0" w:rsidRDefault="00B5728E" w:rsidP="00F17A21">
            <w:pPr>
              <w:pStyle w:val="ListParagraph"/>
              <w:numPr>
                <w:ilvl w:val="0"/>
                <w:numId w:val="17"/>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Supermarket 2: Average COP increase of 7,4% was achieved in the case of the plus cooling system.</w:t>
            </w:r>
          </w:p>
          <w:p w14:paraId="5DA8811A" w14:textId="77777777" w:rsidR="00B5728E" w:rsidRPr="007737A0" w:rsidRDefault="00B5728E" w:rsidP="00EF1EA9">
            <w:pPr>
              <w:jc w:val="left"/>
              <w:rPr>
                <w:bCs/>
                <w:sz w:val="20"/>
                <w:szCs w:val="20"/>
                <w:lang w:val="en-US"/>
              </w:rPr>
            </w:pPr>
            <w:r w:rsidRPr="007737A0">
              <w:rPr>
                <w:bCs/>
                <w:sz w:val="20"/>
                <w:szCs w:val="20"/>
                <w:lang w:val="en-US"/>
              </w:rPr>
              <w:t>- Increase in energy efficiency and therefore the reduction of energy consumption contributes to the reduction of indirect emissions as well.</w:t>
            </w:r>
          </w:p>
          <w:p w14:paraId="1FC60384" w14:textId="799526B6" w:rsidR="00B5728E" w:rsidRPr="007737A0" w:rsidRDefault="00B5728E" w:rsidP="00467327">
            <w:pPr>
              <w:jc w:val="left"/>
              <w:rPr>
                <w:bCs/>
                <w:sz w:val="20"/>
                <w:szCs w:val="20"/>
                <w:lang w:val="en-US"/>
              </w:rPr>
            </w:pPr>
            <w:r w:rsidRPr="007737A0">
              <w:rPr>
                <w:bCs/>
                <w:sz w:val="20"/>
                <w:szCs w:val="20"/>
                <w:lang w:val="en-US"/>
              </w:rPr>
              <w:t>- Improvement of HCFC-22 containment practices adopted by the maintenance team of the supermarkets was clearly noted.</w:t>
            </w:r>
          </w:p>
        </w:tc>
      </w:tr>
      <w:tr w:rsidR="00B5728E" w:rsidRPr="007737A0" w14:paraId="28E470FA" w14:textId="77777777" w:rsidTr="007737A0">
        <w:tc>
          <w:tcPr>
            <w:tcW w:w="10632" w:type="dxa"/>
            <w:gridSpan w:val="2"/>
          </w:tcPr>
          <w:p w14:paraId="2AF4B3F1" w14:textId="77777777" w:rsidR="00B5728E" w:rsidRPr="007737A0" w:rsidRDefault="00B5728E" w:rsidP="00EF1EA9">
            <w:pPr>
              <w:jc w:val="left"/>
              <w:rPr>
                <w:b/>
                <w:sz w:val="20"/>
                <w:szCs w:val="20"/>
                <w:lang w:val="en-US"/>
              </w:rPr>
            </w:pPr>
            <w:r w:rsidRPr="007737A0">
              <w:rPr>
                <w:b/>
                <w:sz w:val="20"/>
                <w:szCs w:val="20"/>
                <w:lang w:val="en-US"/>
              </w:rPr>
              <w:t>Reasons for delay. If the project was discontinued, please explain the reasons and indicate to what activities the funding was reallocated:</w:t>
            </w:r>
          </w:p>
          <w:p w14:paraId="08A7E511" w14:textId="77777777" w:rsidR="00B5728E" w:rsidRPr="007737A0" w:rsidRDefault="00B5728E" w:rsidP="00EF1EA9">
            <w:pPr>
              <w:jc w:val="left"/>
              <w:rPr>
                <w:bCs/>
                <w:sz w:val="20"/>
                <w:szCs w:val="20"/>
                <w:lang w:val="en-US"/>
              </w:rPr>
            </w:pPr>
            <w:r w:rsidRPr="007737A0">
              <w:rPr>
                <w:bCs/>
                <w:sz w:val="20"/>
                <w:szCs w:val="20"/>
                <w:lang w:val="en-US"/>
              </w:rPr>
              <w:t xml:space="preserve">The technical condition of the supermarket systems was more critical than expected and interventions in order to correct the identified problems were much more complex. Some examples: </w:t>
            </w:r>
          </w:p>
          <w:p w14:paraId="2C0B7FB7" w14:textId="77777777" w:rsidR="00B5728E" w:rsidRPr="007737A0" w:rsidRDefault="00B5728E" w:rsidP="00F17A21">
            <w:pPr>
              <w:pStyle w:val="ListParagraph"/>
              <w:numPr>
                <w:ilvl w:val="0"/>
                <w:numId w:val="18"/>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Refrigerant leakages are the focus of the project. Annual refrigerant consumptions of the selected supermarket RAC systems were up to 200% of the initial refrigerant charge. Most of the selected systems comprise</w:t>
            </w:r>
            <w:r w:rsidRPr="007737A0">
              <w:rPr>
                <w:rFonts w:ascii="Times New Roman" w:hAnsi="Times New Roman" w:cs="Times New Roman"/>
                <w:b/>
                <w:sz w:val="20"/>
                <w:szCs w:val="20"/>
                <w:lang w:val="en-US"/>
              </w:rPr>
              <w:t xml:space="preserve"> </w:t>
            </w:r>
            <w:r w:rsidRPr="007737A0">
              <w:rPr>
                <w:rFonts w:ascii="Times New Roman" w:hAnsi="Times New Roman" w:cs="Times New Roman"/>
                <w:bCs/>
                <w:sz w:val="20"/>
                <w:szCs w:val="20"/>
                <w:lang w:val="en-US"/>
              </w:rPr>
              <w:t xml:space="preserve">of hundreds of mechanical circuit components connections and provide constant sources of refrigerant leakage. Wrong dimensioning, selection and installation practices of refrigerant circuit components lead to abrupt losses of high amounts of refrigerants. Executed insulation of circuit tubing and components (filter elements, suction header, liquid accumulators, etc.) is generally inadequate and lead to corrosion. In many cases pressure vessels are undersized in terms of the maximum allowable working pressure PS (for HCFC-22 refrigerant), safety valves are not dimensioned as required. Operating conditions of primary controllers are not balanced. Most compound plant systems do not operate energy efficient and minimum storage temperatures for frozen and chilled goods are not maintained. Strategic structure for scheduled and preventive maintenance is generally not integrated. </w:t>
            </w:r>
          </w:p>
          <w:p w14:paraId="502F4E58" w14:textId="77777777" w:rsidR="00B5728E" w:rsidRPr="007737A0" w:rsidRDefault="00B5728E" w:rsidP="00F17A21">
            <w:pPr>
              <w:pStyle w:val="ListParagraph"/>
              <w:numPr>
                <w:ilvl w:val="0"/>
                <w:numId w:val="18"/>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lastRenderedPageBreak/>
              <w:t xml:space="preserve">Therefore, larger investments for equipment and for national and international technical consultancy were required even though it was not initially expected. </w:t>
            </w:r>
          </w:p>
          <w:p w14:paraId="66F8DF9E" w14:textId="185AA564" w:rsidR="00B5728E" w:rsidRPr="007737A0" w:rsidRDefault="00B5728E" w:rsidP="00F17A21">
            <w:pPr>
              <w:pStyle w:val="ListParagraph"/>
              <w:numPr>
                <w:ilvl w:val="0"/>
                <w:numId w:val="18"/>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In addition, there had been delays in the delivery of purchased equipment and components, which had required special attention from the project team. In the meantime, changes to the original layout of the refrigeration system also occurred, which required a reassessment of the project as well as additional technical site visits and data collection.</w:t>
            </w:r>
          </w:p>
          <w:p w14:paraId="74A79134" w14:textId="77777777" w:rsidR="00B5728E" w:rsidRPr="007737A0" w:rsidRDefault="00B5728E" w:rsidP="00F17A21">
            <w:pPr>
              <w:pStyle w:val="ListParagraph"/>
              <w:numPr>
                <w:ilvl w:val="0"/>
                <w:numId w:val="18"/>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Two supermarkets announced, close to the beginning of the implementation of the intervention plan, that they would like to decline from the project due to changing of corporate governance strategy, which intends to change the whole refrigeration system within the next two years to an indirect/direct CO</w:t>
            </w:r>
            <w:r w:rsidRPr="007737A0">
              <w:rPr>
                <w:rFonts w:ascii="Times New Roman" w:hAnsi="Times New Roman" w:cs="Times New Roman"/>
                <w:bCs/>
                <w:sz w:val="20"/>
                <w:szCs w:val="20"/>
                <w:vertAlign w:val="subscript"/>
                <w:lang w:val="en-US"/>
              </w:rPr>
              <w:t>2</w:t>
            </w:r>
            <w:r w:rsidRPr="007737A0">
              <w:rPr>
                <w:rFonts w:ascii="Times New Roman" w:hAnsi="Times New Roman" w:cs="Times New Roman"/>
                <w:bCs/>
                <w:sz w:val="20"/>
                <w:szCs w:val="20"/>
                <w:lang w:val="en-US"/>
              </w:rPr>
              <w:t xml:space="preserve">/ R134-a subcritical cascade system. One supermarket could immediately be replaced by another with the same technical needs and the already purchased equipment could be used as intended. </w:t>
            </w:r>
          </w:p>
          <w:p w14:paraId="5B7A6BCE" w14:textId="77777777" w:rsidR="00B5728E" w:rsidRPr="007737A0" w:rsidRDefault="00B5728E" w:rsidP="00F17A21">
            <w:pPr>
              <w:pStyle w:val="ListParagraph"/>
              <w:numPr>
                <w:ilvl w:val="0"/>
                <w:numId w:val="18"/>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In order to identify a suitable replacement for the second store, additional technical visits were made. However, given that all equipment purchased was designed and specified in accordance with the originally selected store and its refrigeration system, the project could not be implemented without additional investments in the vast majority of stores. Negotiations with some suitable supermarkets were not successful.</w:t>
            </w:r>
          </w:p>
          <w:p w14:paraId="028697AE" w14:textId="77777777" w:rsidR="00B5728E" w:rsidRPr="007737A0" w:rsidRDefault="00B5728E" w:rsidP="00F17A21">
            <w:pPr>
              <w:pStyle w:val="ListParagraph"/>
              <w:numPr>
                <w:ilvl w:val="0"/>
                <w:numId w:val="18"/>
              </w:numPr>
              <w:jc w:val="left"/>
              <w:rPr>
                <w:rFonts w:ascii="Times New Roman" w:hAnsi="Times New Roman" w:cs="Times New Roman"/>
                <w:bCs/>
                <w:sz w:val="20"/>
                <w:szCs w:val="20"/>
                <w:lang w:val="en-US"/>
              </w:rPr>
            </w:pPr>
            <w:r w:rsidRPr="007737A0">
              <w:rPr>
                <w:rFonts w:ascii="Times New Roman" w:hAnsi="Times New Roman" w:cs="Times New Roman"/>
                <w:bCs/>
                <w:sz w:val="20"/>
                <w:szCs w:val="20"/>
                <w:lang w:val="en-US"/>
              </w:rPr>
              <w:t>In order to make the best possible use of the equipment and materials, which were already purchased for the implementation of the last demonstration project, vocational training institutions were identified, among the ones that are already partners in the implementation of the HPMP best practice training program to receive the equipment as donation. The functional and sustainable use of the equipment was ensured through a careful selection process, which considers qualification criteria, such as: sustainability, proposed design and work plan, regional importance, synergies with activities already underway within the HPMP.</w:t>
            </w:r>
          </w:p>
          <w:p w14:paraId="3A8F5CB5" w14:textId="154CFF13" w:rsidR="00B5728E" w:rsidRPr="007737A0" w:rsidRDefault="00B5728E" w:rsidP="00F17A21">
            <w:pPr>
              <w:pStyle w:val="ListParagraph"/>
              <w:numPr>
                <w:ilvl w:val="0"/>
                <w:numId w:val="18"/>
              </w:numPr>
              <w:jc w:val="left"/>
              <w:rPr>
                <w:rFonts w:ascii="Times New Roman" w:hAnsi="Times New Roman" w:cs="Times New Roman"/>
                <w:b/>
                <w:sz w:val="20"/>
                <w:szCs w:val="20"/>
                <w:lang w:val="en-US"/>
              </w:rPr>
            </w:pPr>
            <w:r w:rsidRPr="007737A0">
              <w:rPr>
                <w:rFonts w:ascii="Times New Roman" w:hAnsi="Times New Roman" w:cs="Times New Roman"/>
                <w:bCs/>
                <w:sz w:val="20"/>
                <w:szCs w:val="20"/>
                <w:lang w:val="en-US"/>
              </w:rPr>
              <w:t>As HPMP Stage 2 has given priority to HCFC-22 containment in the AC sector, some of the partner schools are not offering training courses in the commercial refrigeration. Therefore, the donation of the equipment will improve the technical infrastructure for demonstration of sealed system design for commercial refrigeration. Besides that, it will increase the capacity of the training institutions for commercial refrigeration in the framework of the HPMP.</w:t>
            </w:r>
          </w:p>
        </w:tc>
      </w:tr>
      <w:tr w:rsidR="00B5728E" w:rsidRPr="007737A0" w14:paraId="45C3ABCB" w14:textId="77777777" w:rsidTr="007737A0">
        <w:tc>
          <w:tcPr>
            <w:tcW w:w="10632" w:type="dxa"/>
            <w:gridSpan w:val="2"/>
          </w:tcPr>
          <w:p w14:paraId="5ECEFCC3" w14:textId="77777777" w:rsidR="00B5728E" w:rsidRPr="007737A0" w:rsidRDefault="00B5728E" w:rsidP="00EF1EA9">
            <w:pPr>
              <w:jc w:val="center"/>
              <w:rPr>
                <w:b/>
                <w:sz w:val="20"/>
                <w:szCs w:val="20"/>
                <w:lang w:val="en-US"/>
              </w:rPr>
            </w:pPr>
            <w:r w:rsidRPr="007737A0">
              <w:rPr>
                <w:b/>
                <w:sz w:val="20"/>
                <w:szCs w:val="20"/>
                <w:lang w:val="en-US"/>
              </w:rPr>
              <w:lastRenderedPageBreak/>
              <w:t>REPLICABILITY AND SUSTAINABILITY</w:t>
            </w:r>
          </w:p>
        </w:tc>
      </w:tr>
      <w:tr w:rsidR="00B5728E" w:rsidRPr="007737A0" w14:paraId="398C187C" w14:textId="77777777" w:rsidTr="007737A0">
        <w:tc>
          <w:tcPr>
            <w:tcW w:w="3545" w:type="dxa"/>
          </w:tcPr>
          <w:p w14:paraId="7EA2543F" w14:textId="77777777" w:rsidR="00B5728E" w:rsidRPr="007737A0" w:rsidRDefault="00B5728E" w:rsidP="00EF1EA9">
            <w:pPr>
              <w:jc w:val="left"/>
              <w:rPr>
                <w:b/>
                <w:sz w:val="20"/>
                <w:szCs w:val="20"/>
                <w:lang w:val="en-US"/>
              </w:rPr>
            </w:pPr>
            <w:r w:rsidRPr="007737A0">
              <w:rPr>
                <w:b/>
                <w:sz w:val="20"/>
                <w:szCs w:val="20"/>
                <w:lang w:val="en-US"/>
              </w:rPr>
              <w:t>Associated technical assistance/training provided</w:t>
            </w:r>
          </w:p>
        </w:tc>
        <w:tc>
          <w:tcPr>
            <w:tcW w:w="7087" w:type="dxa"/>
          </w:tcPr>
          <w:p w14:paraId="3486FC5C" w14:textId="77777777" w:rsidR="00B5728E" w:rsidRPr="007737A0" w:rsidRDefault="00B5728E" w:rsidP="00EF1EA9">
            <w:pPr>
              <w:jc w:val="left"/>
              <w:rPr>
                <w:iCs/>
                <w:sz w:val="20"/>
                <w:szCs w:val="20"/>
                <w:lang w:val="en-US"/>
              </w:rPr>
            </w:pPr>
            <w:r w:rsidRPr="007737A0">
              <w:rPr>
                <w:iCs/>
                <w:sz w:val="20"/>
                <w:szCs w:val="20"/>
                <w:lang w:val="en-US"/>
              </w:rPr>
              <w:t>Training of supermarket technical staff in best practices in commercial refrigeration, additional 4.800 refrigeration technicians trained in best practices (e.g. sealed system design, leak detection, brazing, recovery and recycling, data recording, planned preventive maintenance)</w:t>
            </w:r>
          </w:p>
        </w:tc>
      </w:tr>
      <w:tr w:rsidR="00B5728E" w:rsidRPr="007737A0" w14:paraId="28704245" w14:textId="77777777" w:rsidTr="007737A0">
        <w:tc>
          <w:tcPr>
            <w:tcW w:w="3545" w:type="dxa"/>
          </w:tcPr>
          <w:p w14:paraId="4E941654" w14:textId="77777777" w:rsidR="00B5728E" w:rsidRPr="007737A0" w:rsidRDefault="00B5728E" w:rsidP="00EF1EA9">
            <w:pPr>
              <w:jc w:val="left"/>
              <w:rPr>
                <w:b/>
                <w:sz w:val="20"/>
                <w:szCs w:val="20"/>
                <w:lang w:val="en-US"/>
              </w:rPr>
            </w:pPr>
            <w:r w:rsidRPr="007737A0">
              <w:rPr>
                <w:b/>
                <w:sz w:val="20"/>
                <w:szCs w:val="20"/>
                <w:lang w:val="en-US"/>
              </w:rPr>
              <w:t>Associated policies or regulatory measures planned/promulgated, if any</w:t>
            </w:r>
          </w:p>
        </w:tc>
        <w:tc>
          <w:tcPr>
            <w:tcW w:w="7087" w:type="dxa"/>
          </w:tcPr>
          <w:p w14:paraId="222960B8" w14:textId="77777777" w:rsidR="00B5728E" w:rsidRPr="007737A0" w:rsidRDefault="00B5728E" w:rsidP="00EF1EA9">
            <w:pPr>
              <w:jc w:val="left"/>
              <w:rPr>
                <w:sz w:val="20"/>
                <w:szCs w:val="20"/>
                <w:lang w:val="en-US"/>
              </w:rPr>
            </w:pPr>
            <w:r w:rsidRPr="007737A0">
              <w:rPr>
                <w:sz w:val="20"/>
                <w:szCs w:val="20"/>
                <w:lang w:val="en-US"/>
              </w:rPr>
              <w:t>The intention of the project was not to regulate the sector but to demonstrate best practices.</w:t>
            </w:r>
          </w:p>
        </w:tc>
      </w:tr>
      <w:tr w:rsidR="00B5728E" w:rsidRPr="007737A0" w14:paraId="7A14E6FB" w14:textId="77777777" w:rsidTr="007737A0">
        <w:tc>
          <w:tcPr>
            <w:tcW w:w="3545" w:type="dxa"/>
          </w:tcPr>
          <w:p w14:paraId="75AB1938" w14:textId="77777777" w:rsidR="00B5728E" w:rsidRPr="007737A0" w:rsidRDefault="00B5728E" w:rsidP="00EF1EA9">
            <w:pPr>
              <w:jc w:val="left"/>
              <w:rPr>
                <w:b/>
                <w:sz w:val="20"/>
                <w:szCs w:val="20"/>
                <w:lang w:val="en-US"/>
              </w:rPr>
            </w:pPr>
            <w:r w:rsidRPr="007737A0">
              <w:rPr>
                <w:b/>
                <w:sz w:val="20"/>
                <w:szCs w:val="20"/>
                <w:lang w:val="en-US"/>
              </w:rPr>
              <w:t>Number of additional end-users that followed the same approach as a result of the project</w:t>
            </w:r>
          </w:p>
        </w:tc>
        <w:tc>
          <w:tcPr>
            <w:tcW w:w="7087" w:type="dxa"/>
          </w:tcPr>
          <w:p w14:paraId="3FF37679" w14:textId="77777777" w:rsidR="00B5728E" w:rsidRPr="007737A0" w:rsidRDefault="00B5728E" w:rsidP="00EF1EA9">
            <w:pPr>
              <w:jc w:val="left"/>
              <w:rPr>
                <w:sz w:val="20"/>
                <w:szCs w:val="20"/>
                <w:lang w:val="en-US"/>
              </w:rPr>
            </w:pPr>
            <w:r w:rsidRPr="007737A0">
              <w:rPr>
                <w:bCs/>
                <w:sz w:val="20"/>
                <w:szCs w:val="20"/>
                <w:lang w:val="en-US"/>
              </w:rPr>
              <w:t xml:space="preserve">The project demonstrates to the supermarket sector in Brazil the possible best practices to improve the operation of their refrigeration systems with HCFC-22 or HFCs (e.g. 404A) with economic and environmental gains. The results are being widely disseminated and with the cooperation of the Brazilian Supermarket Association – </w:t>
            </w:r>
            <w:proofErr w:type="spellStart"/>
            <w:r w:rsidRPr="007737A0">
              <w:rPr>
                <w:bCs/>
                <w:sz w:val="20"/>
                <w:szCs w:val="20"/>
                <w:lang w:val="en-US"/>
              </w:rPr>
              <w:t>Abras</w:t>
            </w:r>
            <w:proofErr w:type="spellEnd"/>
            <w:r w:rsidRPr="007737A0">
              <w:rPr>
                <w:bCs/>
                <w:sz w:val="20"/>
                <w:szCs w:val="20"/>
                <w:lang w:val="en-US"/>
              </w:rPr>
              <w:t xml:space="preserve"> a great number of end -users will get to know the demonstrated methodology. Besides that, the refrigeration technicians involved in the implementation of the intervention plans also work for other supermarket chains and since they were enthusiastic with the results obtained for the supermarket they intend to apply the methodology to others supermarket chains with high leakage rates in the refrigeration system.</w:t>
            </w:r>
          </w:p>
        </w:tc>
      </w:tr>
      <w:tr w:rsidR="00B5728E" w:rsidRPr="007737A0" w14:paraId="6B53D716" w14:textId="77777777" w:rsidTr="007737A0">
        <w:tc>
          <w:tcPr>
            <w:tcW w:w="10632" w:type="dxa"/>
            <w:gridSpan w:val="2"/>
          </w:tcPr>
          <w:p w14:paraId="0EEE2206" w14:textId="77777777" w:rsidR="00B5728E" w:rsidRPr="007737A0" w:rsidRDefault="00B5728E" w:rsidP="00EF1EA9">
            <w:pPr>
              <w:jc w:val="left"/>
              <w:rPr>
                <w:sz w:val="20"/>
                <w:szCs w:val="20"/>
                <w:lang w:val="en-US"/>
              </w:rPr>
            </w:pPr>
            <w:r w:rsidRPr="007737A0">
              <w:rPr>
                <w:b/>
                <w:sz w:val="20"/>
                <w:szCs w:val="20"/>
                <w:lang w:val="en-US"/>
              </w:rPr>
              <w:t>Comments on the reasons for success or failure of the project and recommendations:</w:t>
            </w:r>
            <w:r w:rsidRPr="007737A0">
              <w:rPr>
                <w:sz w:val="20"/>
                <w:szCs w:val="20"/>
                <w:lang w:val="en-US"/>
              </w:rPr>
              <w:t xml:space="preserve"> </w:t>
            </w:r>
          </w:p>
          <w:p w14:paraId="609BF6F3" w14:textId="77777777" w:rsidR="00B5728E" w:rsidRPr="007737A0" w:rsidRDefault="00B5728E" w:rsidP="00EF1EA9">
            <w:pPr>
              <w:jc w:val="left"/>
              <w:rPr>
                <w:iCs/>
                <w:sz w:val="20"/>
                <w:szCs w:val="20"/>
                <w:lang w:val="en-US"/>
              </w:rPr>
            </w:pPr>
            <w:r w:rsidRPr="007737A0">
              <w:rPr>
                <w:iCs/>
                <w:sz w:val="20"/>
                <w:szCs w:val="20"/>
                <w:lang w:val="en-US"/>
              </w:rPr>
              <w:t>Lessons learnt are described below:</w:t>
            </w:r>
          </w:p>
          <w:p w14:paraId="5A5DC003" w14:textId="77777777" w:rsidR="00B5728E" w:rsidRPr="007737A0" w:rsidRDefault="00B5728E" w:rsidP="00F17A21">
            <w:pPr>
              <w:pStyle w:val="ListParagraph"/>
              <w:numPr>
                <w:ilvl w:val="0"/>
                <w:numId w:val="18"/>
              </w:numPr>
              <w:rPr>
                <w:rFonts w:ascii="Times New Roman" w:hAnsi="Times New Roman" w:cs="Times New Roman"/>
                <w:iCs/>
                <w:sz w:val="20"/>
                <w:szCs w:val="20"/>
                <w:lang w:val="en-US"/>
              </w:rPr>
            </w:pPr>
            <w:r w:rsidRPr="007737A0">
              <w:rPr>
                <w:rFonts w:ascii="Times New Roman" w:hAnsi="Times New Roman" w:cs="Times New Roman"/>
                <w:iCs/>
                <w:sz w:val="20"/>
                <w:szCs w:val="20"/>
                <w:lang w:val="en-US"/>
              </w:rPr>
              <w:t>Components and equipment for the implementation of the intervention plans in the framework of better HCFC containment demonstration projects such as the fixed leak detection and monitoring system are not always available in the national market. Selecting alternative components and contacting potential national suppliers was harder than expected. Moreover, finding suppliers interested in participating in tenders and offering supplies in accordance with the project’s technical specifications and requirements has proven to be a difficult task. The tender had to be published several times and the contract for the supply of all items listed in the tender notice took almost one year to be completed. In addition, most of the contracted suppliers had not been able to meet the agreed delivery schedules.</w:t>
            </w:r>
          </w:p>
          <w:p w14:paraId="542A06CD" w14:textId="166D6D8F" w:rsidR="00B5728E" w:rsidRPr="007737A0" w:rsidRDefault="00B5728E" w:rsidP="00F17A21">
            <w:pPr>
              <w:pStyle w:val="ListParagraph"/>
              <w:numPr>
                <w:ilvl w:val="0"/>
                <w:numId w:val="18"/>
              </w:numPr>
              <w:jc w:val="left"/>
              <w:rPr>
                <w:rFonts w:ascii="Times New Roman" w:hAnsi="Times New Roman" w:cs="Times New Roman"/>
                <w:sz w:val="20"/>
                <w:szCs w:val="20"/>
                <w:lang w:val="en-US"/>
              </w:rPr>
            </w:pPr>
            <w:r w:rsidRPr="007737A0">
              <w:rPr>
                <w:rFonts w:ascii="Times New Roman" w:hAnsi="Times New Roman" w:cs="Times New Roman"/>
                <w:iCs/>
                <w:sz w:val="20"/>
                <w:szCs w:val="20"/>
                <w:lang w:val="en-US"/>
              </w:rPr>
              <w:t>It took more than three years since the first visit to the selected supermarkets and the real start of the implementation due to the delay in the equipment procurement and the delivery. Therefore, several changes had occurred in the management structure and technical team of the supermarkets which led to the withdrawal of two initially selected supermarkets.</w:t>
            </w:r>
          </w:p>
        </w:tc>
      </w:tr>
    </w:tbl>
    <w:p w14:paraId="348CE187" w14:textId="693BA770" w:rsidR="004319C0" w:rsidRDefault="004319C0" w:rsidP="007737A0">
      <w:pPr>
        <w:tabs>
          <w:tab w:val="left" w:pos="8280"/>
        </w:tabs>
      </w:pPr>
    </w:p>
    <w:p w14:paraId="3CC5E8CA" w14:textId="10938B66" w:rsidR="004319C0" w:rsidRPr="007737A0" w:rsidRDefault="004319C0" w:rsidP="004319C0">
      <w:pPr>
        <w:tabs>
          <w:tab w:val="left" w:pos="8280"/>
        </w:tabs>
        <w:jc w:val="center"/>
      </w:pPr>
      <w:r>
        <w:t>_________________</w:t>
      </w:r>
    </w:p>
    <w:sectPr w:rsidR="004319C0" w:rsidRPr="007737A0" w:rsidSect="00F95376">
      <w:headerReference w:type="even" r:id="rId21"/>
      <w:headerReference w:type="default" r:id="rId22"/>
      <w:footerReference w:type="default" r:id="rId23"/>
      <w:footnotePr>
        <w:numRestart w:val="eachSect"/>
      </w:footnotePr>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A9F2" w14:textId="77777777" w:rsidR="006E461F" w:rsidRDefault="006E461F" w:rsidP="004A504B">
      <w:r>
        <w:separator/>
      </w:r>
    </w:p>
  </w:endnote>
  <w:endnote w:type="continuationSeparator" w:id="0">
    <w:p w14:paraId="0DA06E04" w14:textId="77777777" w:rsidR="006E461F" w:rsidRDefault="006E461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89D4" w14:textId="549E0F6B" w:rsidR="006E461F" w:rsidRPr="0033525D" w:rsidRDefault="006E461F">
    <w:pPr>
      <w:jc w:val="center"/>
    </w:pPr>
    <w:r>
      <w:fldChar w:fldCharType="begin"/>
    </w:r>
    <w:r>
      <w:instrText xml:space="preserve"> PAGE </w:instrText>
    </w:r>
    <w:r>
      <w:fldChar w:fldCharType="separate"/>
    </w:r>
    <w:r w:rsidR="00486CAA">
      <w:rPr>
        <w:noProof/>
      </w:rPr>
      <w:t>10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36A0" w14:textId="7BC464D5" w:rsidR="006E461F" w:rsidRPr="0033525D" w:rsidRDefault="006E461F">
    <w:pPr>
      <w:jc w:val="center"/>
    </w:pPr>
    <w:r>
      <w:fldChar w:fldCharType="begin"/>
    </w:r>
    <w:r>
      <w:instrText xml:space="preserve"> PAGE </w:instrText>
    </w:r>
    <w:r>
      <w:fldChar w:fldCharType="separate"/>
    </w:r>
    <w:r w:rsidR="00486CAA">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C330" w14:textId="77777777" w:rsidR="006E461F" w:rsidRDefault="006E461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AB5E5B8" w14:textId="77777777" w:rsidR="006E461F" w:rsidRDefault="006E461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FD8C" w14:textId="40774671" w:rsidR="006E461F" w:rsidRPr="0033525D" w:rsidRDefault="006E461F">
    <w:pPr>
      <w:jc w:val="center"/>
    </w:pPr>
    <w:r>
      <w:fldChar w:fldCharType="begin"/>
    </w:r>
    <w:r>
      <w:instrText xml:space="preserve"> PAGE </w:instrText>
    </w:r>
    <w:r>
      <w:fldChar w:fldCharType="separate"/>
    </w:r>
    <w:r w:rsidR="00486CAA">
      <w:rPr>
        <w:noProof/>
      </w:rPr>
      <w:t>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88D7" w14:textId="45C027C8" w:rsidR="006E461F" w:rsidRPr="0033525D" w:rsidRDefault="006E461F">
    <w:pPr>
      <w:jc w:val="center"/>
    </w:pPr>
    <w:r>
      <w:fldChar w:fldCharType="begin"/>
    </w:r>
    <w:r>
      <w:instrText xml:space="preserve"> PAGE </w:instrText>
    </w:r>
    <w:r>
      <w:fldChar w:fldCharType="separate"/>
    </w:r>
    <w:r w:rsidR="00486CAA">
      <w:rPr>
        <w:noProof/>
      </w:rPr>
      <w:t>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840E" w14:textId="77777777" w:rsidR="006E461F" w:rsidRDefault="006E461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217EAC0" w14:textId="77777777" w:rsidR="006E461F" w:rsidRDefault="006E461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B34D" w14:textId="11EE544D" w:rsidR="006E461F" w:rsidRPr="0033525D" w:rsidRDefault="006E461F">
    <w:pPr>
      <w:jc w:val="center"/>
    </w:pPr>
    <w:r>
      <w:fldChar w:fldCharType="begin"/>
    </w:r>
    <w:r>
      <w:instrText xml:space="preserve"> PAGE </w:instrText>
    </w:r>
    <w:r>
      <w:fldChar w:fldCharType="separate"/>
    </w:r>
    <w:r w:rsidR="00486CAA">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B09D" w14:textId="77777777" w:rsidR="006E461F" w:rsidRDefault="006E461F" w:rsidP="004A504B">
      <w:r>
        <w:separator/>
      </w:r>
    </w:p>
  </w:footnote>
  <w:footnote w:type="continuationSeparator" w:id="0">
    <w:p w14:paraId="3F137847" w14:textId="77777777" w:rsidR="006E461F" w:rsidRDefault="006E461F" w:rsidP="004A504B">
      <w:r>
        <w:continuationSeparator/>
      </w:r>
    </w:p>
  </w:footnote>
  <w:footnote w:id="1">
    <w:p w14:paraId="5CEE6454" w14:textId="0A4D1634" w:rsidR="006E461F" w:rsidRPr="00D50814" w:rsidRDefault="006E461F" w:rsidP="00FE65E1">
      <w:pPr>
        <w:pStyle w:val="FootnoteText"/>
      </w:pPr>
      <w:r>
        <w:rPr>
          <w:rStyle w:val="FootnoteReference"/>
        </w:rPr>
        <w:footnoteRef/>
      </w:r>
      <w:r>
        <w:t xml:space="preserve"> </w:t>
      </w:r>
      <w:r w:rsidRPr="00D50814">
        <w:t>Montreal</w:t>
      </w:r>
      <w:r>
        <w:t>,</w:t>
      </w:r>
      <w:r w:rsidRPr="00D50814">
        <w:t xml:space="preserve"> </w:t>
      </w:r>
      <w:r w:rsidR="00560D6D">
        <w:t xml:space="preserve">9-11 </w:t>
      </w:r>
      <w:r w:rsidRPr="00D50814">
        <w:t>October 2019</w:t>
      </w:r>
      <w:r>
        <w:t>.</w:t>
      </w:r>
    </w:p>
  </w:footnote>
  <w:footnote w:id="2">
    <w:p w14:paraId="6EE2E791" w14:textId="3EACC8AC" w:rsidR="006E461F" w:rsidRPr="00E213A5" w:rsidRDefault="006E461F">
      <w:pPr>
        <w:pStyle w:val="FootnoteText"/>
        <w:rPr>
          <w:lang w:val="en-CA"/>
        </w:rPr>
      </w:pPr>
      <w:r>
        <w:rPr>
          <w:rStyle w:val="FootnoteReference"/>
        </w:rPr>
        <w:footnoteRef/>
      </w:r>
      <w:r>
        <w:t xml:space="preserve"> </w:t>
      </w:r>
      <w:r w:rsidRPr="00E213A5">
        <w:t>UNEP/</w:t>
      </w:r>
      <w:proofErr w:type="spellStart"/>
      <w:r w:rsidRPr="00E213A5">
        <w:t>OzL.Pro</w:t>
      </w:r>
      <w:proofErr w:type="spellEnd"/>
      <w:r w:rsidRPr="00E213A5">
        <w:t>/ExCom/28/47</w:t>
      </w:r>
    </w:p>
  </w:footnote>
  <w:footnote w:id="3">
    <w:p w14:paraId="2A586411" w14:textId="23F50554" w:rsidR="006E461F" w:rsidRPr="00A3429F" w:rsidRDefault="006E461F">
      <w:pPr>
        <w:pStyle w:val="FootnoteText"/>
      </w:pPr>
      <w:r>
        <w:rPr>
          <w:rStyle w:val="FootnoteReference"/>
        </w:rPr>
        <w:footnoteRef/>
      </w:r>
      <w:r>
        <w:t xml:space="preserve"> </w:t>
      </w:r>
      <w:r w:rsidRPr="00A3429F">
        <w:t>UNEP/</w:t>
      </w:r>
      <w:proofErr w:type="spellStart"/>
      <w:r w:rsidRPr="00A3429F">
        <w:t>OzL.Pro</w:t>
      </w:r>
      <w:proofErr w:type="spellEnd"/>
      <w:r w:rsidRPr="00A3429F">
        <w:t>/ExCom/70/53/Rev.1 and UNEP/</w:t>
      </w:r>
      <w:proofErr w:type="spellStart"/>
      <w:r w:rsidRPr="00A3429F">
        <w:t>OzL.Pro</w:t>
      </w:r>
      <w:proofErr w:type="spellEnd"/>
      <w:r w:rsidRPr="00A3429F">
        <w:t>/ExCom/72/42</w:t>
      </w:r>
    </w:p>
  </w:footnote>
  <w:footnote w:id="4">
    <w:p w14:paraId="2E231300" w14:textId="542E3CFC" w:rsidR="006E461F" w:rsidRPr="00302633" w:rsidRDefault="006E461F" w:rsidP="0098291F">
      <w:pPr>
        <w:pStyle w:val="FootnoteText"/>
        <w:rPr>
          <w:lang w:val="en-CA"/>
        </w:rPr>
      </w:pPr>
      <w:r>
        <w:rPr>
          <w:rStyle w:val="FootnoteReference"/>
        </w:rPr>
        <w:footnoteRef/>
      </w:r>
      <w:r>
        <w:t xml:space="preserve"> </w:t>
      </w:r>
      <w:r>
        <w:rPr>
          <w:lang w:val="en-CA"/>
        </w:rPr>
        <w:t>Decision 60/44 for stage I of HPMPs and decis</w:t>
      </w:r>
      <w:r w:rsidR="00560D6D">
        <w:rPr>
          <w:lang w:val="en-CA"/>
        </w:rPr>
        <w:t>ion 74/50 for stage II of HPMPs</w:t>
      </w:r>
    </w:p>
  </w:footnote>
  <w:footnote w:id="5">
    <w:p w14:paraId="129CC1BE" w14:textId="77777777" w:rsidR="006E461F" w:rsidRPr="000A1994" w:rsidRDefault="006E461F" w:rsidP="0098291F">
      <w:pPr>
        <w:pStyle w:val="FootnoteText"/>
        <w:rPr>
          <w:lang w:val="en-CA"/>
        </w:rPr>
      </w:pPr>
      <w:r>
        <w:rPr>
          <w:rStyle w:val="FootnoteReference"/>
        </w:rPr>
        <w:footnoteRef/>
      </w:r>
      <w:r>
        <w:t xml:space="preserve"> </w:t>
      </w:r>
      <w:r>
        <w:rPr>
          <w:lang w:val="en-CA"/>
        </w:rPr>
        <w:t>Fisheries sector retrofit programmes face a challenging situation relating to availability of safe low-GWP refrigerant based alternative technologies.</w:t>
      </w:r>
    </w:p>
  </w:footnote>
  <w:footnote w:id="6">
    <w:p w14:paraId="22C1483A" w14:textId="77777777" w:rsidR="006E461F" w:rsidRPr="009B1F3F" w:rsidRDefault="006E461F" w:rsidP="0098291F">
      <w:pPr>
        <w:pStyle w:val="FootnoteText"/>
        <w:rPr>
          <w:lang w:val="en-CA"/>
        </w:rPr>
      </w:pPr>
      <w:r>
        <w:rPr>
          <w:rStyle w:val="FootnoteReference"/>
        </w:rPr>
        <w:footnoteRef/>
      </w:r>
      <w:r>
        <w:t xml:space="preserve"> </w:t>
      </w:r>
      <w:r>
        <w:rPr>
          <w:lang w:val="en-CA"/>
        </w:rPr>
        <w:t>With Kigali Amendment in force from 1 January 2019 and increasing number of countries becoming Parties to the amendment, low-GWP refrigerant based refrigeration and air-conditioning equipment is experiencing higher growth; this increase is also reported under the recent TEAP task force report on energy efficiency.</w:t>
      </w:r>
    </w:p>
  </w:footnote>
  <w:footnote w:id="7">
    <w:p w14:paraId="38AAFB35" w14:textId="299EBF34" w:rsidR="006E461F" w:rsidRPr="00011DC2" w:rsidRDefault="006E461F" w:rsidP="0027075B">
      <w:pPr>
        <w:pStyle w:val="FootnoteText"/>
        <w:rPr>
          <w:lang w:val="en-US"/>
        </w:rPr>
      </w:pPr>
      <w:r>
        <w:rPr>
          <w:rStyle w:val="FootnoteReference"/>
        </w:rPr>
        <w:footnoteRef/>
      </w:r>
      <w:r w:rsidRPr="00011DC2">
        <w:rPr>
          <w:lang w:val="en-US"/>
        </w:rPr>
        <w:t xml:space="preserve"> UNEP/</w:t>
      </w:r>
      <w:proofErr w:type="spellStart"/>
      <w:r w:rsidRPr="00011DC2">
        <w:rPr>
          <w:lang w:val="en-US"/>
        </w:rPr>
        <w:t>OzL.Pro</w:t>
      </w:r>
      <w:proofErr w:type="spellEnd"/>
      <w:r w:rsidRPr="00011DC2">
        <w:rPr>
          <w:lang w:val="en-US"/>
        </w:rPr>
        <w:t>/</w:t>
      </w:r>
      <w:proofErr w:type="spellStart"/>
      <w:r w:rsidRPr="00011DC2">
        <w:rPr>
          <w:lang w:val="en-US"/>
        </w:rPr>
        <w:t>ExCom</w:t>
      </w:r>
      <w:proofErr w:type="spellEnd"/>
      <w:r w:rsidRPr="00011DC2">
        <w:rPr>
          <w:lang w:val="en-US"/>
        </w:rPr>
        <w:t>/52/18</w:t>
      </w:r>
    </w:p>
  </w:footnote>
  <w:footnote w:id="8">
    <w:p w14:paraId="1273FB72" w14:textId="4A284ACA" w:rsidR="006E461F" w:rsidRPr="00011DC2" w:rsidRDefault="006E461F" w:rsidP="0027075B">
      <w:pPr>
        <w:pStyle w:val="FootnoteText"/>
        <w:rPr>
          <w:lang w:val="en-US"/>
        </w:rPr>
      </w:pPr>
      <w:r>
        <w:rPr>
          <w:rStyle w:val="FootnoteReference"/>
        </w:rPr>
        <w:footnoteRef/>
      </w:r>
      <w:r w:rsidRPr="00011DC2">
        <w:rPr>
          <w:lang w:val="en-US"/>
        </w:rPr>
        <w:t xml:space="preserve"> UNEP/</w:t>
      </w:r>
      <w:proofErr w:type="spellStart"/>
      <w:r w:rsidRPr="00011DC2">
        <w:rPr>
          <w:lang w:val="en-US"/>
        </w:rPr>
        <w:t>OzL.Pro</w:t>
      </w:r>
      <w:proofErr w:type="spellEnd"/>
      <w:r w:rsidRPr="00011DC2">
        <w:rPr>
          <w:lang w:val="en-US"/>
        </w:rPr>
        <w:t>/</w:t>
      </w:r>
      <w:proofErr w:type="spellStart"/>
      <w:r w:rsidRPr="00011DC2">
        <w:rPr>
          <w:lang w:val="en-US"/>
        </w:rPr>
        <w:t>ExCom</w:t>
      </w:r>
      <w:proofErr w:type="spellEnd"/>
      <w:r>
        <w:rPr>
          <w:lang w:val="en-US"/>
        </w:rPr>
        <w:t>/58/8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C61B" w14:textId="26C8634C" w:rsidR="006E461F" w:rsidRPr="0033525D" w:rsidRDefault="00486CAA">
    <w:r>
      <w:fldChar w:fldCharType="begin"/>
    </w:r>
    <w:r>
      <w:instrText xml:space="preserve"> DOCPROPERTY</w:instrText>
    </w:r>
    <w:r>
      <w:instrText xml:space="preserve"> "Document number"  \* MERGEFORMAT </w:instrText>
    </w:r>
    <w:r>
      <w:fldChar w:fldCharType="separate"/>
    </w:r>
    <w:r>
      <w:t>UNEP/</w:t>
    </w:r>
    <w:proofErr w:type="spellStart"/>
    <w:r>
      <w:t>OzL.Pro</w:t>
    </w:r>
    <w:proofErr w:type="spellEnd"/>
    <w:r>
      <w:t>/ExCom/84/63</w:t>
    </w:r>
    <w:r>
      <w:fldChar w:fldCharType="end"/>
    </w:r>
  </w:p>
  <w:p w14:paraId="617AAA36" w14:textId="77777777" w:rsidR="006E461F" w:rsidRPr="0033525D" w:rsidRDefault="006E461F"/>
  <w:p w14:paraId="39E0C07F" w14:textId="77777777" w:rsidR="006E461F" w:rsidRPr="0033525D" w:rsidRDefault="006E46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CDB6" w14:textId="4CE59745" w:rsidR="006E461F" w:rsidRPr="0033525D" w:rsidRDefault="00486CAA">
    <w:pPr>
      <w:jc w:val="right"/>
    </w:pPr>
    <w:r>
      <w:fldChar w:fldCharType="begin"/>
    </w:r>
    <w:r>
      <w:instrText xml:space="preserve"> DOCPROPERTY "Document number"  \* MERGEFORMAT </w:instrText>
    </w:r>
    <w:r>
      <w:fldChar w:fldCharType="separate"/>
    </w:r>
    <w:r>
      <w:t>UNEP/</w:t>
    </w:r>
    <w:proofErr w:type="spellStart"/>
    <w:r>
      <w:t>OzL.Pro</w:t>
    </w:r>
    <w:proofErr w:type="spellEnd"/>
    <w:r>
      <w:t>/ExCom/84/63</w:t>
    </w:r>
    <w:r>
      <w:fldChar w:fldCharType="end"/>
    </w:r>
  </w:p>
  <w:p w14:paraId="2711A83E" w14:textId="77777777" w:rsidR="006E461F" w:rsidRPr="0033525D" w:rsidRDefault="006E461F"/>
  <w:p w14:paraId="6B70264A" w14:textId="77777777" w:rsidR="006E461F" w:rsidRPr="0033525D" w:rsidRDefault="006E46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A896" w14:textId="6C77E097" w:rsidR="006E461F" w:rsidRPr="0033525D" w:rsidRDefault="00486CAA">
    <w:r>
      <w:fldChar w:fldCharType="begin"/>
    </w:r>
    <w:r>
      <w:instrText xml:space="preserve"> DOCPROPERTY "Document number"  \* MERGEFORMAT </w:instrText>
    </w:r>
    <w:r>
      <w:fldChar w:fldCharType="separate"/>
    </w:r>
    <w:r>
      <w:t>UNEP/</w:t>
    </w:r>
    <w:proofErr w:type="spellStart"/>
    <w:r>
      <w:t>OzL.Pro</w:t>
    </w:r>
    <w:proofErr w:type="spellEnd"/>
    <w:r>
      <w:t>/ExCom/84/63</w:t>
    </w:r>
    <w:r>
      <w:fldChar w:fldCharType="end"/>
    </w:r>
  </w:p>
  <w:p w14:paraId="40BD8850" w14:textId="6244E94D" w:rsidR="006E461F" w:rsidRPr="0033525D" w:rsidRDefault="006E461F">
    <w:r>
      <w:t>Annex I</w:t>
    </w:r>
  </w:p>
  <w:p w14:paraId="42234EC9" w14:textId="77777777" w:rsidR="006E461F" w:rsidRPr="0033525D" w:rsidRDefault="006E461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2C12" w14:textId="096B84F6" w:rsidR="006E461F" w:rsidRDefault="00486CAA">
    <w:pPr>
      <w:jc w:val="right"/>
    </w:pPr>
    <w:r>
      <w:fldChar w:fldCharType="begin"/>
    </w:r>
    <w:r>
      <w:instrText xml:space="preserve"> DOCPROPERTY "Docume</w:instrText>
    </w:r>
    <w:r>
      <w:instrText xml:space="preserve">nt number"  \* MERGEFORMAT </w:instrText>
    </w:r>
    <w:r>
      <w:fldChar w:fldCharType="separate"/>
    </w:r>
    <w:r>
      <w:t>UNEP/</w:t>
    </w:r>
    <w:proofErr w:type="spellStart"/>
    <w:r>
      <w:t>OzL.Pro</w:t>
    </w:r>
    <w:proofErr w:type="spellEnd"/>
    <w:r>
      <w:t>/ExCom/84/63</w:t>
    </w:r>
    <w:r>
      <w:fldChar w:fldCharType="end"/>
    </w:r>
  </w:p>
  <w:p w14:paraId="1199591A" w14:textId="12086A65" w:rsidR="006E461F" w:rsidRPr="0033525D" w:rsidRDefault="006E461F" w:rsidP="00EA16A0">
    <w:pPr>
      <w:jc w:val="right"/>
    </w:pPr>
    <w:r>
      <w:t>Annex I</w:t>
    </w:r>
  </w:p>
  <w:p w14:paraId="42FBF484" w14:textId="77777777" w:rsidR="006E461F" w:rsidRPr="0033525D" w:rsidRDefault="006E461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B11E2" w14:textId="77777777" w:rsidR="006E461F" w:rsidRDefault="006E461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AFD6" w14:textId="19DD3F19" w:rsidR="006E461F" w:rsidRPr="0033525D" w:rsidRDefault="00486CAA">
    <w:r>
      <w:fldChar w:fldCharType="begin"/>
    </w:r>
    <w:r>
      <w:instrText xml:space="preserve"> DOCPROPERTY "Document number"  \* MERGEFORMAT </w:instrText>
    </w:r>
    <w:r>
      <w:fldChar w:fldCharType="separate"/>
    </w:r>
    <w:r>
      <w:t>UNEP/</w:t>
    </w:r>
    <w:proofErr w:type="spellStart"/>
    <w:r>
      <w:t>OzL.Pro</w:t>
    </w:r>
    <w:proofErr w:type="spellEnd"/>
    <w:r>
      <w:t>/ExCom/84/63</w:t>
    </w:r>
    <w:r>
      <w:fldChar w:fldCharType="end"/>
    </w:r>
  </w:p>
  <w:p w14:paraId="2B3B6C27" w14:textId="0B89BED4" w:rsidR="006E461F" w:rsidRPr="0033525D" w:rsidRDefault="006E461F">
    <w:r>
      <w:t>Annex II</w:t>
    </w:r>
  </w:p>
  <w:p w14:paraId="21B0CB9E" w14:textId="77777777" w:rsidR="006E461F" w:rsidRPr="0033525D" w:rsidRDefault="006E461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BE16" w14:textId="0CDBAB9A" w:rsidR="006E461F" w:rsidRDefault="00486CAA">
    <w:pPr>
      <w:jc w:val="right"/>
    </w:pPr>
    <w:r>
      <w:fldChar w:fldCharType="begin"/>
    </w:r>
    <w:r>
      <w:instrText xml:space="preserve"> DOCPROPERTY "Document number"  \* MERGEFORMAT </w:instrText>
    </w:r>
    <w:r>
      <w:fldChar w:fldCharType="separate"/>
    </w:r>
    <w:r>
      <w:t>UNEP/</w:t>
    </w:r>
    <w:proofErr w:type="spellStart"/>
    <w:r>
      <w:t>OzL.Pro</w:t>
    </w:r>
    <w:proofErr w:type="spellEnd"/>
    <w:r>
      <w:t>/ExCom/84/63</w:t>
    </w:r>
    <w:r>
      <w:fldChar w:fldCharType="end"/>
    </w:r>
  </w:p>
  <w:p w14:paraId="00D613DC" w14:textId="01E6140F" w:rsidR="006E461F" w:rsidRPr="0033525D" w:rsidRDefault="006E461F" w:rsidP="00EA16A0">
    <w:pPr>
      <w:jc w:val="right"/>
    </w:pPr>
    <w:r>
      <w:t>Annex II</w:t>
    </w:r>
  </w:p>
  <w:p w14:paraId="2FC48570" w14:textId="77777777" w:rsidR="006E461F" w:rsidRPr="0033525D" w:rsidRDefault="006E46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E31114F"/>
    <w:multiLevelType w:val="hybridMultilevel"/>
    <w:tmpl w:val="C8D42008"/>
    <w:lvl w:ilvl="0" w:tplc="2918EC86">
      <w:numFmt w:val="bullet"/>
      <w:lvlText w:val="-"/>
      <w:lvlJc w:val="left"/>
      <w:pPr>
        <w:ind w:left="720" w:hanging="360"/>
      </w:pPr>
      <w:rPr>
        <w:rFonts w:ascii="Arial" w:eastAsia="Times New Roman" w:hAnsi="Arial" w:cs="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DB2E3D"/>
    <w:multiLevelType w:val="hybridMultilevel"/>
    <w:tmpl w:val="8A16F396"/>
    <w:lvl w:ilvl="0" w:tplc="247E395C">
      <w:start w:val="3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15671"/>
    <w:multiLevelType w:val="hybridMultilevel"/>
    <w:tmpl w:val="C8B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6" w15:restartNumberingAfterBreak="0">
    <w:nsid w:val="37E03954"/>
    <w:multiLevelType w:val="hybridMultilevel"/>
    <w:tmpl w:val="491AC68E"/>
    <w:lvl w:ilvl="0" w:tplc="2918EC86">
      <w:numFmt w:val="bullet"/>
      <w:lvlText w:val="-"/>
      <w:lvlJc w:val="left"/>
      <w:pPr>
        <w:ind w:left="720" w:hanging="360"/>
      </w:pPr>
      <w:rPr>
        <w:rFonts w:ascii="Arial" w:eastAsia="Times New Roman" w:hAnsi="Arial" w:cs="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9C7EA8"/>
    <w:multiLevelType w:val="hybridMultilevel"/>
    <w:tmpl w:val="82847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CD4720"/>
    <w:multiLevelType w:val="hybridMultilevel"/>
    <w:tmpl w:val="D4BE097C"/>
    <w:lvl w:ilvl="0" w:tplc="2918EC86">
      <w:numFmt w:val="bullet"/>
      <w:lvlText w:val="-"/>
      <w:lvlJc w:val="left"/>
      <w:pPr>
        <w:ind w:left="720" w:hanging="360"/>
      </w:pPr>
      <w:rPr>
        <w:rFonts w:ascii="Arial" w:eastAsia="Times New Roman" w:hAnsi="Arial" w:cs="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B70F2B"/>
    <w:multiLevelType w:val="hybridMultilevel"/>
    <w:tmpl w:val="8DBE578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481F7F68"/>
    <w:multiLevelType w:val="hybridMultilevel"/>
    <w:tmpl w:val="22EAB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2A3738"/>
    <w:multiLevelType w:val="hybridMultilevel"/>
    <w:tmpl w:val="5094A418"/>
    <w:lvl w:ilvl="0" w:tplc="3D94A5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01864E5"/>
    <w:multiLevelType w:val="hybridMultilevel"/>
    <w:tmpl w:val="83FE13AC"/>
    <w:lvl w:ilvl="0" w:tplc="7310B364">
      <w:start w:val="29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90C4AA4"/>
    <w:multiLevelType w:val="multilevel"/>
    <w:tmpl w:val="5C08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4"/>
  </w:num>
  <w:num w:numId="3">
    <w:abstractNumId w:val="12"/>
  </w:num>
  <w:num w:numId="4">
    <w:abstractNumId w:val="14"/>
  </w:num>
  <w:num w:numId="5">
    <w:abstractNumId w:val="1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7"/>
  </w:num>
  <w:num w:numId="12">
    <w:abstractNumId w:val="1"/>
  </w:num>
  <w:num w:numId="13">
    <w:abstractNumId w:val="8"/>
  </w:num>
  <w:num w:numId="14">
    <w:abstractNumId w:val="6"/>
  </w:num>
  <w:num w:numId="15">
    <w:abstractNumId w:val="15"/>
  </w:num>
  <w:num w:numId="16">
    <w:abstractNumId w:val="9"/>
  </w:num>
  <w:num w:numId="17">
    <w:abstractNumId w:val="10"/>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772F5C"/>
    <w:rsid w:val="00000FED"/>
    <w:rsid w:val="0000434E"/>
    <w:rsid w:val="000211A9"/>
    <w:rsid w:val="00031260"/>
    <w:rsid w:val="0003681A"/>
    <w:rsid w:val="00037125"/>
    <w:rsid w:val="000420FA"/>
    <w:rsid w:val="00044A6E"/>
    <w:rsid w:val="000544FF"/>
    <w:rsid w:val="00061EC2"/>
    <w:rsid w:val="00071EC4"/>
    <w:rsid w:val="00076365"/>
    <w:rsid w:val="00080ED0"/>
    <w:rsid w:val="00084E78"/>
    <w:rsid w:val="00084F72"/>
    <w:rsid w:val="00085B8F"/>
    <w:rsid w:val="00090199"/>
    <w:rsid w:val="00090481"/>
    <w:rsid w:val="000A0B8D"/>
    <w:rsid w:val="000A1994"/>
    <w:rsid w:val="000A5AB5"/>
    <w:rsid w:val="000A6C26"/>
    <w:rsid w:val="000B0B87"/>
    <w:rsid w:val="000B1CBA"/>
    <w:rsid w:val="000C16AA"/>
    <w:rsid w:val="000D52A4"/>
    <w:rsid w:val="000E07BC"/>
    <w:rsid w:val="000E33B6"/>
    <w:rsid w:val="000F1CD4"/>
    <w:rsid w:val="000F4103"/>
    <w:rsid w:val="000F70A7"/>
    <w:rsid w:val="00100DBC"/>
    <w:rsid w:val="001058C6"/>
    <w:rsid w:val="0010685E"/>
    <w:rsid w:val="00112E8F"/>
    <w:rsid w:val="00113CCA"/>
    <w:rsid w:val="00121E8D"/>
    <w:rsid w:val="00122F25"/>
    <w:rsid w:val="00135980"/>
    <w:rsid w:val="00140A46"/>
    <w:rsid w:val="001428E1"/>
    <w:rsid w:val="0016173B"/>
    <w:rsid w:val="00163C4E"/>
    <w:rsid w:val="00164719"/>
    <w:rsid w:val="00166FC4"/>
    <w:rsid w:val="001677AC"/>
    <w:rsid w:val="001804EA"/>
    <w:rsid w:val="00186101"/>
    <w:rsid w:val="00190A61"/>
    <w:rsid w:val="00192A0A"/>
    <w:rsid w:val="001960F7"/>
    <w:rsid w:val="001A3342"/>
    <w:rsid w:val="001A3E3D"/>
    <w:rsid w:val="001A7049"/>
    <w:rsid w:val="001B1E40"/>
    <w:rsid w:val="001C3565"/>
    <w:rsid w:val="001C764E"/>
    <w:rsid w:val="001E1052"/>
    <w:rsid w:val="001E21B1"/>
    <w:rsid w:val="001E2F93"/>
    <w:rsid w:val="001E61E5"/>
    <w:rsid w:val="001F2159"/>
    <w:rsid w:val="00211CD2"/>
    <w:rsid w:val="00214863"/>
    <w:rsid w:val="002156B4"/>
    <w:rsid w:val="00220804"/>
    <w:rsid w:val="002244F6"/>
    <w:rsid w:val="002265F7"/>
    <w:rsid w:val="00247594"/>
    <w:rsid w:val="00253222"/>
    <w:rsid w:val="00261255"/>
    <w:rsid w:val="00262847"/>
    <w:rsid w:val="00266B42"/>
    <w:rsid w:val="0027075B"/>
    <w:rsid w:val="00281BB2"/>
    <w:rsid w:val="002847CD"/>
    <w:rsid w:val="00297079"/>
    <w:rsid w:val="002B72E9"/>
    <w:rsid w:val="002C49CD"/>
    <w:rsid w:val="002C7998"/>
    <w:rsid w:val="002D1B40"/>
    <w:rsid w:val="002D5313"/>
    <w:rsid w:val="002F0021"/>
    <w:rsid w:val="002F0D8B"/>
    <w:rsid w:val="002F1E53"/>
    <w:rsid w:val="002F2CAA"/>
    <w:rsid w:val="002F44FD"/>
    <w:rsid w:val="002F6675"/>
    <w:rsid w:val="002F71A3"/>
    <w:rsid w:val="0030052C"/>
    <w:rsid w:val="003076DE"/>
    <w:rsid w:val="003129BB"/>
    <w:rsid w:val="00315202"/>
    <w:rsid w:val="00317D53"/>
    <w:rsid w:val="003260D7"/>
    <w:rsid w:val="003306E1"/>
    <w:rsid w:val="003320E4"/>
    <w:rsid w:val="0033525D"/>
    <w:rsid w:val="003414F3"/>
    <w:rsid w:val="0034552E"/>
    <w:rsid w:val="0035613E"/>
    <w:rsid w:val="00363EE9"/>
    <w:rsid w:val="00363F27"/>
    <w:rsid w:val="00376128"/>
    <w:rsid w:val="0037742E"/>
    <w:rsid w:val="00377D56"/>
    <w:rsid w:val="0038245A"/>
    <w:rsid w:val="003840E6"/>
    <w:rsid w:val="00385CFC"/>
    <w:rsid w:val="0039337A"/>
    <w:rsid w:val="003A3189"/>
    <w:rsid w:val="003A3CA7"/>
    <w:rsid w:val="003B1B9F"/>
    <w:rsid w:val="003B33BD"/>
    <w:rsid w:val="003B569D"/>
    <w:rsid w:val="003B58D7"/>
    <w:rsid w:val="003C3C0E"/>
    <w:rsid w:val="003C6026"/>
    <w:rsid w:val="003D42A6"/>
    <w:rsid w:val="003D4FAC"/>
    <w:rsid w:val="003E5E5F"/>
    <w:rsid w:val="003E7906"/>
    <w:rsid w:val="003F3C50"/>
    <w:rsid w:val="00400B20"/>
    <w:rsid w:val="00404AB0"/>
    <w:rsid w:val="00406A6A"/>
    <w:rsid w:val="00406B22"/>
    <w:rsid w:val="004219F7"/>
    <w:rsid w:val="00427F42"/>
    <w:rsid w:val="004319C0"/>
    <w:rsid w:val="004328A7"/>
    <w:rsid w:val="00434C74"/>
    <w:rsid w:val="00434D33"/>
    <w:rsid w:val="00445DC6"/>
    <w:rsid w:val="00455710"/>
    <w:rsid w:val="00456EB4"/>
    <w:rsid w:val="00460942"/>
    <w:rsid w:val="00465060"/>
    <w:rsid w:val="004662E5"/>
    <w:rsid w:val="00467327"/>
    <w:rsid w:val="004718F3"/>
    <w:rsid w:val="00473851"/>
    <w:rsid w:val="00475040"/>
    <w:rsid w:val="00475342"/>
    <w:rsid w:val="00477339"/>
    <w:rsid w:val="004850FA"/>
    <w:rsid w:val="00486CAA"/>
    <w:rsid w:val="00493D40"/>
    <w:rsid w:val="004967B6"/>
    <w:rsid w:val="004A504B"/>
    <w:rsid w:val="004A6911"/>
    <w:rsid w:val="004B4551"/>
    <w:rsid w:val="004B54E0"/>
    <w:rsid w:val="004B7384"/>
    <w:rsid w:val="004C09A3"/>
    <w:rsid w:val="004C1E70"/>
    <w:rsid w:val="004C4269"/>
    <w:rsid w:val="004D6236"/>
    <w:rsid w:val="004D7F90"/>
    <w:rsid w:val="004E40CC"/>
    <w:rsid w:val="004E4DBB"/>
    <w:rsid w:val="004E4E41"/>
    <w:rsid w:val="004E7F9C"/>
    <w:rsid w:val="004F3493"/>
    <w:rsid w:val="004F43EF"/>
    <w:rsid w:val="004F4CDF"/>
    <w:rsid w:val="004F5143"/>
    <w:rsid w:val="004F696A"/>
    <w:rsid w:val="005100FC"/>
    <w:rsid w:val="00512B09"/>
    <w:rsid w:val="00513F74"/>
    <w:rsid w:val="00522733"/>
    <w:rsid w:val="00533796"/>
    <w:rsid w:val="00537343"/>
    <w:rsid w:val="005376B9"/>
    <w:rsid w:val="00541A3C"/>
    <w:rsid w:val="00546FF4"/>
    <w:rsid w:val="00555D75"/>
    <w:rsid w:val="00560D6D"/>
    <w:rsid w:val="00560DF0"/>
    <w:rsid w:val="00566252"/>
    <w:rsid w:val="0056759C"/>
    <w:rsid w:val="00573B0F"/>
    <w:rsid w:val="0059513E"/>
    <w:rsid w:val="00597FDB"/>
    <w:rsid w:val="005B48FF"/>
    <w:rsid w:val="005D0619"/>
    <w:rsid w:val="005D42D7"/>
    <w:rsid w:val="00604C15"/>
    <w:rsid w:val="006158D5"/>
    <w:rsid w:val="00621115"/>
    <w:rsid w:val="006220E0"/>
    <w:rsid w:val="00623DB0"/>
    <w:rsid w:val="00625D83"/>
    <w:rsid w:val="006305C6"/>
    <w:rsid w:val="00634A90"/>
    <w:rsid w:val="00641656"/>
    <w:rsid w:val="006544B3"/>
    <w:rsid w:val="006623E7"/>
    <w:rsid w:val="00662B80"/>
    <w:rsid w:val="00670F6C"/>
    <w:rsid w:val="00674F8E"/>
    <w:rsid w:val="006852C7"/>
    <w:rsid w:val="006852CE"/>
    <w:rsid w:val="00693B87"/>
    <w:rsid w:val="006A4827"/>
    <w:rsid w:val="006A5DC6"/>
    <w:rsid w:val="006C1608"/>
    <w:rsid w:val="006C1727"/>
    <w:rsid w:val="006C32FD"/>
    <w:rsid w:val="006C39CE"/>
    <w:rsid w:val="006C519C"/>
    <w:rsid w:val="006D0000"/>
    <w:rsid w:val="006D0FCC"/>
    <w:rsid w:val="006D2AF0"/>
    <w:rsid w:val="006D45D7"/>
    <w:rsid w:val="006E1FC3"/>
    <w:rsid w:val="006E2070"/>
    <w:rsid w:val="006E461F"/>
    <w:rsid w:val="006E5B4C"/>
    <w:rsid w:val="006F3C29"/>
    <w:rsid w:val="0070616B"/>
    <w:rsid w:val="00706FDA"/>
    <w:rsid w:val="00711F9A"/>
    <w:rsid w:val="00713810"/>
    <w:rsid w:val="007303A5"/>
    <w:rsid w:val="00730B3E"/>
    <w:rsid w:val="007313BC"/>
    <w:rsid w:val="0073420B"/>
    <w:rsid w:val="0074760E"/>
    <w:rsid w:val="00754ABA"/>
    <w:rsid w:val="00755ECF"/>
    <w:rsid w:val="0077119D"/>
    <w:rsid w:val="00772F5C"/>
    <w:rsid w:val="007737A0"/>
    <w:rsid w:val="00780E60"/>
    <w:rsid w:val="00786D11"/>
    <w:rsid w:val="0079581E"/>
    <w:rsid w:val="007A1546"/>
    <w:rsid w:val="007A228C"/>
    <w:rsid w:val="007A2B76"/>
    <w:rsid w:val="007A368E"/>
    <w:rsid w:val="007A5868"/>
    <w:rsid w:val="007B04CE"/>
    <w:rsid w:val="007B6871"/>
    <w:rsid w:val="007B783D"/>
    <w:rsid w:val="007B7A2F"/>
    <w:rsid w:val="007C194E"/>
    <w:rsid w:val="007C1A64"/>
    <w:rsid w:val="007C3D33"/>
    <w:rsid w:val="007C4A52"/>
    <w:rsid w:val="007D294A"/>
    <w:rsid w:val="007D47D2"/>
    <w:rsid w:val="007D51CD"/>
    <w:rsid w:val="007D6EC0"/>
    <w:rsid w:val="007D7457"/>
    <w:rsid w:val="007D7E1D"/>
    <w:rsid w:val="007E6E6E"/>
    <w:rsid w:val="0080589E"/>
    <w:rsid w:val="00831979"/>
    <w:rsid w:val="0084321B"/>
    <w:rsid w:val="008511F5"/>
    <w:rsid w:val="00851352"/>
    <w:rsid w:val="00853C14"/>
    <w:rsid w:val="00857077"/>
    <w:rsid w:val="00863230"/>
    <w:rsid w:val="008652A1"/>
    <w:rsid w:val="00870FC4"/>
    <w:rsid w:val="008717D8"/>
    <w:rsid w:val="0087215C"/>
    <w:rsid w:val="00880E35"/>
    <w:rsid w:val="00882573"/>
    <w:rsid w:val="0088278A"/>
    <w:rsid w:val="00884835"/>
    <w:rsid w:val="008861AD"/>
    <w:rsid w:val="008875FE"/>
    <w:rsid w:val="00887F8E"/>
    <w:rsid w:val="00896234"/>
    <w:rsid w:val="00897E43"/>
    <w:rsid w:val="008A4C07"/>
    <w:rsid w:val="008A5A0A"/>
    <w:rsid w:val="008B2AA5"/>
    <w:rsid w:val="008B4DD8"/>
    <w:rsid w:val="008C5738"/>
    <w:rsid w:val="008C7EAD"/>
    <w:rsid w:val="008D0CFE"/>
    <w:rsid w:val="008D6152"/>
    <w:rsid w:val="008E420B"/>
    <w:rsid w:val="008E5140"/>
    <w:rsid w:val="008F0F81"/>
    <w:rsid w:val="008F27BF"/>
    <w:rsid w:val="008F78B5"/>
    <w:rsid w:val="009017D4"/>
    <w:rsid w:val="009142EC"/>
    <w:rsid w:val="009154C3"/>
    <w:rsid w:val="0091756F"/>
    <w:rsid w:val="00923540"/>
    <w:rsid w:val="00926157"/>
    <w:rsid w:val="00926767"/>
    <w:rsid w:val="009304E3"/>
    <w:rsid w:val="009361D5"/>
    <w:rsid w:val="009428A4"/>
    <w:rsid w:val="00963900"/>
    <w:rsid w:val="009659F4"/>
    <w:rsid w:val="00970D60"/>
    <w:rsid w:val="00973770"/>
    <w:rsid w:val="00981E1E"/>
    <w:rsid w:val="0098291F"/>
    <w:rsid w:val="00985C7D"/>
    <w:rsid w:val="009960E5"/>
    <w:rsid w:val="00997897"/>
    <w:rsid w:val="009A4FA6"/>
    <w:rsid w:val="009A56CF"/>
    <w:rsid w:val="009A7ADC"/>
    <w:rsid w:val="009B5DA7"/>
    <w:rsid w:val="009C19B7"/>
    <w:rsid w:val="009D76AC"/>
    <w:rsid w:val="009D7C51"/>
    <w:rsid w:val="009E196C"/>
    <w:rsid w:val="009F0E84"/>
    <w:rsid w:val="009F13CD"/>
    <w:rsid w:val="009F36BF"/>
    <w:rsid w:val="00A07C64"/>
    <w:rsid w:val="00A111B6"/>
    <w:rsid w:val="00A16F85"/>
    <w:rsid w:val="00A26D27"/>
    <w:rsid w:val="00A3429F"/>
    <w:rsid w:val="00A376EE"/>
    <w:rsid w:val="00A40BCA"/>
    <w:rsid w:val="00A42A99"/>
    <w:rsid w:val="00A46F8B"/>
    <w:rsid w:val="00A5151A"/>
    <w:rsid w:val="00A55D90"/>
    <w:rsid w:val="00A57E0A"/>
    <w:rsid w:val="00A615BB"/>
    <w:rsid w:val="00A62F2B"/>
    <w:rsid w:val="00A65B85"/>
    <w:rsid w:val="00A823F6"/>
    <w:rsid w:val="00A852BE"/>
    <w:rsid w:val="00AA0A89"/>
    <w:rsid w:val="00AA6429"/>
    <w:rsid w:val="00AB45FF"/>
    <w:rsid w:val="00AB52B9"/>
    <w:rsid w:val="00AC01AA"/>
    <w:rsid w:val="00AC4F72"/>
    <w:rsid w:val="00AD103D"/>
    <w:rsid w:val="00AD766A"/>
    <w:rsid w:val="00AE7D76"/>
    <w:rsid w:val="00AF741A"/>
    <w:rsid w:val="00B01ADB"/>
    <w:rsid w:val="00B04161"/>
    <w:rsid w:val="00B056F9"/>
    <w:rsid w:val="00B11E3D"/>
    <w:rsid w:val="00B17E82"/>
    <w:rsid w:val="00B2109C"/>
    <w:rsid w:val="00B371E0"/>
    <w:rsid w:val="00B4575A"/>
    <w:rsid w:val="00B46723"/>
    <w:rsid w:val="00B552BC"/>
    <w:rsid w:val="00B5728E"/>
    <w:rsid w:val="00B575BA"/>
    <w:rsid w:val="00B605CF"/>
    <w:rsid w:val="00B6484B"/>
    <w:rsid w:val="00B65E1C"/>
    <w:rsid w:val="00B66428"/>
    <w:rsid w:val="00B75F30"/>
    <w:rsid w:val="00B76429"/>
    <w:rsid w:val="00B956D4"/>
    <w:rsid w:val="00B97446"/>
    <w:rsid w:val="00B97FED"/>
    <w:rsid w:val="00BA59DD"/>
    <w:rsid w:val="00BA6BEB"/>
    <w:rsid w:val="00BA7432"/>
    <w:rsid w:val="00BB07B6"/>
    <w:rsid w:val="00BB4B37"/>
    <w:rsid w:val="00BC1AA0"/>
    <w:rsid w:val="00BC2495"/>
    <w:rsid w:val="00BC4BDA"/>
    <w:rsid w:val="00BC7EB9"/>
    <w:rsid w:val="00BD02A7"/>
    <w:rsid w:val="00BD2643"/>
    <w:rsid w:val="00BD56B1"/>
    <w:rsid w:val="00BD6558"/>
    <w:rsid w:val="00BF3022"/>
    <w:rsid w:val="00BF3214"/>
    <w:rsid w:val="00BF5573"/>
    <w:rsid w:val="00C15867"/>
    <w:rsid w:val="00C15CD0"/>
    <w:rsid w:val="00C2296D"/>
    <w:rsid w:val="00C23155"/>
    <w:rsid w:val="00C26040"/>
    <w:rsid w:val="00C315FD"/>
    <w:rsid w:val="00C35AC8"/>
    <w:rsid w:val="00C36568"/>
    <w:rsid w:val="00C40C41"/>
    <w:rsid w:val="00C43E94"/>
    <w:rsid w:val="00C45885"/>
    <w:rsid w:val="00C50F22"/>
    <w:rsid w:val="00C57971"/>
    <w:rsid w:val="00C65BD7"/>
    <w:rsid w:val="00C70F17"/>
    <w:rsid w:val="00C74546"/>
    <w:rsid w:val="00C76BA4"/>
    <w:rsid w:val="00C83A48"/>
    <w:rsid w:val="00C841A7"/>
    <w:rsid w:val="00C85865"/>
    <w:rsid w:val="00C85E85"/>
    <w:rsid w:val="00CA2EAE"/>
    <w:rsid w:val="00CA4AC1"/>
    <w:rsid w:val="00CA5636"/>
    <w:rsid w:val="00CA57B4"/>
    <w:rsid w:val="00CB0316"/>
    <w:rsid w:val="00CB0B11"/>
    <w:rsid w:val="00CB30B2"/>
    <w:rsid w:val="00CB5354"/>
    <w:rsid w:val="00CB6827"/>
    <w:rsid w:val="00CC1312"/>
    <w:rsid w:val="00CC43B8"/>
    <w:rsid w:val="00CC6A14"/>
    <w:rsid w:val="00CC70A3"/>
    <w:rsid w:val="00CD04AD"/>
    <w:rsid w:val="00CD05B3"/>
    <w:rsid w:val="00CD4178"/>
    <w:rsid w:val="00CD4442"/>
    <w:rsid w:val="00CD53C3"/>
    <w:rsid w:val="00CD574E"/>
    <w:rsid w:val="00CE2F09"/>
    <w:rsid w:val="00CE4C22"/>
    <w:rsid w:val="00CF1E89"/>
    <w:rsid w:val="00CF41EC"/>
    <w:rsid w:val="00CF5D04"/>
    <w:rsid w:val="00D00E60"/>
    <w:rsid w:val="00D032FE"/>
    <w:rsid w:val="00D04DE4"/>
    <w:rsid w:val="00D063F1"/>
    <w:rsid w:val="00D14F22"/>
    <w:rsid w:val="00D34FB1"/>
    <w:rsid w:val="00D360FA"/>
    <w:rsid w:val="00D4741C"/>
    <w:rsid w:val="00D50814"/>
    <w:rsid w:val="00D5614A"/>
    <w:rsid w:val="00D57918"/>
    <w:rsid w:val="00D644C0"/>
    <w:rsid w:val="00D730E9"/>
    <w:rsid w:val="00D73DC6"/>
    <w:rsid w:val="00D74C1A"/>
    <w:rsid w:val="00D754C1"/>
    <w:rsid w:val="00D77393"/>
    <w:rsid w:val="00D77A35"/>
    <w:rsid w:val="00D81B3E"/>
    <w:rsid w:val="00D8761D"/>
    <w:rsid w:val="00D904F7"/>
    <w:rsid w:val="00D90C70"/>
    <w:rsid w:val="00D90E49"/>
    <w:rsid w:val="00D96ADE"/>
    <w:rsid w:val="00DA0CE2"/>
    <w:rsid w:val="00DA1C2A"/>
    <w:rsid w:val="00DA266E"/>
    <w:rsid w:val="00DA642D"/>
    <w:rsid w:val="00DB0E86"/>
    <w:rsid w:val="00DC6A10"/>
    <w:rsid w:val="00DD4F24"/>
    <w:rsid w:val="00DD6E00"/>
    <w:rsid w:val="00DE657E"/>
    <w:rsid w:val="00DE70D8"/>
    <w:rsid w:val="00DF4704"/>
    <w:rsid w:val="00E024AA"/>
    <w:rsid w:val="00E10959"/>
    <w:rsid w:val="00E213A5"/>
    <w:rsid w:val="00E23A48"/>
    <w:rsid w:val="00E250F1"/>
    <w:rsid w:val="00E318E7"/>
    <w:rsid w:val="00E3550D"/>
    <w:rsid w:val="00E614E0"/>
    <w:rsid w:val="00E73F7F"/>
    <w:rsid w:val="00E834AD"/>
    <w:rsid w:val="00E85409"/>
    <w:rsid w:val="00E87A07"/>
    <w:rsid w:val="00E907C4"/>
    <w:rsid w:val="00E921E8"/>
    <w:rsid w:val="00EA16A0"/>
    <w:rsid w:val="00EA429F"/>
    <w:rsid w:val="00EA4F9E"/>
    <w:rsid w:val="00EA63CA"/>
    <w:rsid w:val="00EA6D3B"/>
    <w:rsid w:val="00EB00AD"/>
    <w:rsid w:val="00EB136C"/>
    <w:rsid w:val="00EB480E"/>
    <w:rsid w:val="00EB5EC6"/>
    <w:rsid w:val="00EB7FC9"/>
    <w:rsid w:val="00ED0B93"/>
    <w:rsid w:val="00ED27E8"/>
    <w:rsid w:val="00ED7137"/>
    <w:rsid w:val="00EE0120"/>
    <w:rsid w:val="00EF1EA9"/>
    <w:rsid w:val="00F021CD"/>
    <w:rsid w:val="00F17A21"/>
    <w:rsid w:val="00F21088"/>
    <w:rsid w:val="00F23845"/>
    <w:rsid w:val="00F2781E"/>
    <w:rsid w:val="00F327E7"/>
    <w:rsid w:val="00F35746"/>
    <w:rsid w:val="00F36024"/>
    <w:rsid w:val="00F447C7"/>
    <w:rsid w:val="00F5211B"/>
    <w:rsid w:val="00F53CEF"/>
    <w:rsid w:val="00F554A9"/>
    <w:rsid w:val="00F67C43"/>
    <w:rsid w:val="00F716FD"/>
    <w:rsid w:val="00F734D4"/>
    <w:rsid w:val="00F80355"/>
    <w:rsid w:val="00F87C43"/>
    <w:rsid w:val="00F93322"/>
    <w:rsid w:val="00F95376"/>
    <w:rsid w:val="00FA37ED"/>
    <w:rsid w:val="00FB0C81"/>
    <w:rsid w:val="00FC2200"/>
    <w:rsid w:val="00FC2540"/>
    <w:rsid w:val="00FD3D4C"/>
    <w:rsid w:val="00FE65E1"/>
    <w:rsid w:val="00FF0204"/>
    <w:rsid w:val="00FF3AED"/>
    <w:rsid w:val="00FF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6B55"/>
  <w15:docId w15:val="{0D94FEB0-92D5-4710-94A1-0831697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6AC"/>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981E1E"/>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981E1E"/>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nhideWhenUsed/>
    <w:rsid w:val="00981E1E"/>
    <w:rPr>
      <w:vertAlign w:val="superscript"/>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981E1E"/>
    <w:pPr>
      <w:ind w:left="720"/>
      <w:contextualSpacing/>
    </w:pPr>
    <w:rPr>
      <w:rFonts w:ascii="Calibri" w:hAnsi="Calibri" w:cs="Calibri"/>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981E1E"/>
    <w:rPr>
      <w:rFonts w:ascii="Calibri" w:hAnsi="Calibri" w:cs="Calibri"/>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981E1E"/>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981E1E"/>
    <w:rPr>
      <w:sz w:val="22"/>
      <w:szCs w:val="22"/>
      <w:lang w:val="en-GB"/>
    </w:rPr>
  </w:style>
  <w:style w:type="paragraph" w:styleId="NoSpacing">
    <w:name w:val="No Spacing"/>
    <w:uiPriority w:val="1"/>
    <w:qFormat/>
    <w:rsid w:val="003C6026"/>
    <w:pPr>
      <w:jc w:val="both"/>
    </w:pPr>
    <w:rPr>
      <w:sz w:val="22"/>
      <w:szCs w:val="22"/>
      <w:lang w:val="en-GB"/>
    </w:rPr>
  </w:style>
  <w:style w:type="paragraph" w:styleId="NormalWeb">
    <w:name w:val="Normal (Web)"/>
    <w:basedOn w:val="Normal"/>
    <w:uiPriority w:val="99"/>
    <w:semiHidden/>
    <w:unhideWhenUsed/>
    <w:rsid w:val="003C6026"/>
    <w:pPr>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Dominika\84th%20ExCom\08%20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UNEP/OzL.Pro/ExCom/84/63</Document_x0020_Number>
    <DocumentType xmlns="64e33b30-101d-41de-b951-961aab25ea29">Pre-session</DocumentType>
  </documentManagement>
</p:properties>
</file>

<file path=customXml/itemProps1.xml><?xml version="1.0" encoding="utf-8"?>
<ds:datastoreItem xmlns:ds="http://schemas.openxmlformats.org/officeDocument/2006/customXml" ds:itemID="{B211EAA7-F09C-438A-AFEB-CAE96864DE58}"/>
</file>

<file path=customXml/itemProps2.xml><?xml version="1.0" encoding="utf-8"?>
<ds:datastoreItem xmlns:ds="http://schemas.openxmlformats.org/officeDocument/2006/customXml" ds:itemID="{DB0693A9-EC34-4453-94BF-74F1585BE404}"/>
</file>

<file path=customXml/itemProps3.xml><?xml version="1.0" encoding="utf-8"?>
<ds:datastoreItem xmlns:ds="http://schemas.openxmlformats.org/officeDocument/2006/customXml" ds:itemID="{DE001318-3DE5-4077-AF66-9A2196376666}"/>
</file>

<file path=customXml/itemProps4.xml><?xml version="1.0" encoding="utf-8"?>
<ds:datastoreItem xmlns:ds="http://schemas.openxmlformats.org/officeDocument/2006/customXml" ds:itemID="{B086E2C9-DF53-4997-94B0-60EB41C88945}"/>
</file>

<file path=docProps/app.xml><?xml version="1.0" encoding="utf-8"?>
<Properties xmlns="http://schemas.openxmlformats.org/officeDocument/2006/extended-properties" xmlns:vt="http://schemas.openxmlformats.org/officeDocument/2006/docPropsVTypes">
  <Template>Eec84G</Template>
  <TotalTime>2</TotalTime>
  <Pages>41</Pages>
  <Words>20869</Words>
  <Characters>118958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End-user incentive schemes (decision 82/54)</vt:lpstr>
    </vt:vector>
  </TitlesOfParts>
  <Company>UNMFS</Company>
  <LinksUpToDate>false</LinksUpToDate>
  <CharactersWithSpaces>139548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end-user incentive schemes funded under approved HCFC phase-out management plans</dc:title>
  <dc:creator>Dominika Anna Suwik</dc:creator>
  <cp:keywords>84th</cp:keywords>
  <cp:lastModifiedBy>Dominika Anna Suwik</cp:lastModifiedBy>
  <cp:revision>4</cp:revision>
  <cp:lastPrinted>2019-11-27T23:13:00Z</cp:lastPrinted>
  <dcterms:created xsi:type="dcterms:W3CDTF">2019-11-27T23:12:00Z</dcterms:created>
  <dcterms:modified xsi:type="dcterms:W3CDTF">2019-11-27T23:14:00Z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UNEP/OzL.Pro/ExCom/84/63</vt:lpwstr>
  </property>
  <property fmtid="{D5CDD505-2E9C-101B-9397-08002B2CF9AE}" pid="3" name="Revision date">
    <vt:lpwstr>11/27/2019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