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 w:rsidP="00836178">
            <w:pPr>
              <w:bidi/>
              <w:jc w:val="righ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 w:rsidP="001E4A06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 w:rsidP="001510C4">
            <w:pPr>
              <w:bidi/>
              <w:spacing w:before="120"/>
              <w:jc w:val="righ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 w:rsidP="001510C4">
            <w:pPr>
              <w:bidi/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 w:rsidP="001E4A06">
            <w:pPr>
              <w:bidi/>
              <w:spacing w:before="120"/>
              <w:jc w:val="left"/>
              <w:rPr>
                <w:lang w:val="en-US"/>
              </w:rPr>
            </w:pPr>
          </w:p>
          <w:p w:rsidR="007E5D09" w:rsidRDefault="008973E1" w:rsidP="001510C4">
            <w:pPr>
              <w:bidi/>
              <w:jc w:val="right"/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8044FD">
              <w:t>UNEP/OzL.Pro/ExCom/84/60</w:t>
            </w:r>
            <w:r>
              <w:fldChar w:fldCharType="end"/>
            </w:r>
          </w:p>
          <w:p w:rsidR="00662A73" w:rsidRPr="003F73BA" w:rsidRDefault="00662A73" w:rsidP="001510C4">
            <w:pPr>
              <w:bidi/>
              <w:spacing w:before="120"/>
              <w:jc w:val="righ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D72762">
              <w:rPr>
                <w:lang w:val="en-US"/>
              </w:rPr>
              <w:t>21</w:t>
            </w:r>
            <w:r w:rsidR="00D72762" w:rsidRPr="00D72762">
              <w:t xml:space="preserve"> </w:t>
            </w:r>
            <w:r w:rsidR="00D72762">
              <w:rPr>
                <w:lang w:val="en-US"/>
              </w:rPr>
              <w:t>November</w:t>
            </w:r>
            <w:r w:rsidR="00D72762" w:rsidRPr="00D72762">
              <w:t xml:space="preserve"> 2019</w:t>
            </w:r>
            <w:r>
              <w:fldChar w:fldCharType="end"/>
            </w:r>
          </w:p>
          <w:p w:rsidR="00662A73" w:rsidRDefault="00662A73" w:rsidP="001E4A06">
            <w:pPr>
              <w:bidi/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 w:rsidP="001510C4">
            <w:pPr>
              <w:bidi/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 w:rsidP="001510C4">
            <w:pPr>
              <w:bidi/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 w:rsidP="00AC5615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jc w:val="lef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 w:rsidP="00AC5615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jc w:val="lef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 w:rsidP="00AC5615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jc w:val="lef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 w:rsidP="001E4A06">
            <w:pPr>
              <w:pStyle w:val="Heading7"/>
              <w:bidi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 w:rsidP="001E4A06">
            <w:pPr>
              <w:bidi/>
              <w:rPr>
                <w:caps/>
                <w:lang w:val="en-US"/>
              </w:rPr>
            </w:pPr>
          </w:p>
          <w:p w:rsidR="007E5D09" w:rsidRDefault="007E5D09" w:rsidP="001E4A06">
            <w:pPr>
              <w:bidi/>
              <w:rPr>
                <w:lang w:val="en-US"/>
              </w:rPr>
            </w:pPr>
          </w:p>
        </w:tc>
      </w:tr>
    </w:tbl>
    <w:p w:rsidR="007E5D09" w:rsidRDefault="007E5D09" w:rsidP="001E4A06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 w:rsidP="001E4A06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 w:rsidP="001E4A06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1E4A06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الرابع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1E4A06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6F2A2C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20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6F2A2C" w:rsidRPr="00DB2568">
        <w:rPr>
          <w:rFonts w:asciiTheme="majorBidi" w:hAnsiTheme="majorBidi" w:cstheme="majorBidi" w:hint="cs"/>
          <w:sz w:val="26"/>
          <w:szCs w:val="26"/>
          <w:rtl/>
          <w:lang w:bidi="ar-SY"/>
        </w:rPr>
        <w:t>ديسمبر/</w:t>
      </w:r>
      <w:r w:rsidR="006F2A2C" w:rsidRPr="00DB2568">
        <w:rPr>
          <w:rFonts w:hint="cs"/>
          <w:sz w:val="26"/>
          <w:szCs w:val="26"/>
          <w:rtl/>
        </w:rPr>
        <w:t xml:space="preserve"> كانون الأول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2019</w:t>
      </w:r>
    </w:p>
    <w:p w:rsidR="007E5D09" w:rsidRDefault="007E5D09" w:rsidP="001E4A06">
      <w:pPr>
        <w:pStyle w:val="Heading2"/>
        <w:numPr>
          <w:ilvl w:val="0"/>
          <w:numId w:val="0"/>
        </w:numPr>
        <w:bidi/>
        <w:ind w:left="4"/>
        <w:rPr>
          <w:rtl/>
          <w:lang w:val="en-CA"/>
        </w:rPr>
      </w:pPr>
    </w:p>
    <w:p w:rsidR="007E5D09" w:rsidRDefault="00651B08" w:rsidP="001E4A06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  <w:lang w:bidi="ar-EG"/>
        </w:rPr>
      </w:pPr>
      <w:r w:rsidRPr="00631519">
        <w:rPr>
          <w:rFonts w:hint="cs"/>
          <w:b/>
          <w:bCs/>
          <w:sz w:val="32"/>
          <w:szCs w:val="32"/>
          <w:rtl/>
          <w:lang w:bidi="ar-EG"/>
        </w:rPr>
        <w:t>مقترح بمشروع</w:t>
      </w:r>
      <w:r w:rsidR="0044004C" w:rsidRPr="00631519">
        <w:rPr>
          <w:rFonts w:hint="cs"/>
          <w:b/>
          <w:bCs/>
          <w:sz w:val="32"/>
          <w:szCs w:val="32"/>
          <w:rtl/>
          <w:lang w:bidi="ar-EG"/>
        </w:rPr>
        <w:t>ين</w:t>
      </w:r>
      <w:r w:rsidRPr="00631519">
        <w:rPr>
          <w:rFonts w:hint="cs"/>
          <w:b/>
          <w:bCs/>
          <w:sz w:val="32"/>
          <w:szCs w:val="32"/>
          <w:rtl/>
          <w:lang w:bidi="ar-EG"/>
        </w:rPr>
        <w:t>: تونس</w:t>
      </w:r>
    </w:p>
    <w:p w:rsidR="00631519" w:rsidRPr="00631519" w:rsidRDefault="00631519" w:rsidP="00631519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14"/>
          <w:szCs w:val="14"/>
          <w:rtl/>
          <w:lang w:bidi="ar-EG"/>
        </w:rPr>
      </w:pPr>
    </w:p>
    <w:p w:rsidR="0044004C" w:rsidRPr="00631519" w:rsidRDefault="0044004C" w:rsidP="001E4A06">
      <w:pPr>
        <w:widowControl w:val="0"/>
        <w:tabs>
          <w:tab w:val="left" w:pos="2880"/>
          <w:tab w:val="left" w:pos="5760"/>
        </w:tabs>
        <w:bidi/>
        <w:spacing w:after="240" w:line="276" w:lineRule="auto"/>
        <w:rPr>
          <w:sz w:val="26"/>
          <w:szCs w:val="26"/>
          <w:lang w:val="en-US" w:bidi="ar-SA"/>
        </w:rPr>
      </w:pPr>
      <w:r w:rsidRPr="00631519">
        <w:rPr>
          <w:sz w:val="26"/>
          <w:szCs w:val="26"/>
          <w:rtl/>
          <w:lang w:val="en-US" w:bidi="ar-SA"/>
        </w:rPr>
        <w:t>تتألف هذه الوثيقة من تعليقات الأمانة وتوصي</w:t>
      </w:r>
      <w:r w:rsidRPr="00631519">
        <w:rPr>
          <w:rFonts w:hint="cs"/>
          <w:sz w:val="26"/>
          <w:szCs w:val="26"/>
          <w:rtl/>
          <w:lang w:val="en-US" w:bidi="ar-SA"/>
        </w:rPr>
        <w:t>تها</w:t>
      </w:r>
      <w:r w:rsidRPr="00631519">
        <w:rPr>
          <w:sz w:val="26"/>
          <w:szCs w:val="26"/>
          <w:rtl/>
          <w:lang w:val="en-US" w:bidi="ar-SA"/>
        </w:rPr>
        <w:t xml:space="preserve"> بشأن مقترح</w:t>
      </w:r>
      <w:r w:rsidRPr="00631519">
        <w:rPr>
          <w:rFonts w:hint="cs"/>
          <w:sz w:val="26"/>
          <w:szCs w:val="26"/>
          <w:rtl/>
          <w:lang w:val="en-US" w:bidi="ar-SA"/>
        </w:rPr>
        <w:t>ي</w:t>
      </w:r>
      <w:r w:rsidRPr="00631519">
        <w:rPr>
          <w:sz w:val="26"/>
          <w:szCs w:val="26"/>
          <w:rtl/>
          <w:lang w:val="en-US" w:bidi="ar-SA"/>
        </w:rPr>
        <w:t xml:space="preserve"> المشروع</w:t>
      </w:r>
      <w:r w:rsidRPr="00631519">
        <w:rPr>
          <w:rFonts w:hint="cs"/>
          <w:sz w:val="26"/>
          <w:szCs w:val="26"/>
          <w:rtl/>
          <w:lang w:val="en-US" w:bidi="ar-SA"/>
        </w:rPr>
        <w:t>ين</w:t>
      </w:r>
      <w:r w:rsidRPr="00631519">
        <w:rPr>
          <w:sz w:val="26"/>
          <w:szCs w:val="26"/>
          <w:rtl/>
          <w:lang w:val="en-US" w:bidi="ar-SA"/>
        </w:rPr>
        <w:t xml:space="preserve"> التالي</w:t>
      </w:r>
      <w:r w:rsidRPr="00631519">
        <w:rPr>
          <w:rFonts w:hint="cs"/>
          <w:sz w:val="26"/>
          <w:szCs w:val="26"/>
          <w:rtl/>
          <w:lang w:val="en-US" w:bidi="ar-SA"/>
        </w:rPr>
        <w:t>ين</w:t>
      </w:r>
      <w:r w:rsidRPr="00631519">
        <w:rPr>
          <w:sz w:val="26"/>
          <w:szCs w:val="26"/>
          <w:rtl/>
          <w:lang w:val="en-US" w:bidi="ar-SA"/>
        </w:rPr>
        <w:t>:</w:t>
      </w:r>
    </w:p>
    <w:p w:rsidR="0044004C" w:rsidRPr="00631519" w:rsidRDefault="0044004C" w:rsidP="001E4A06">
      <w:pPr>
        <w:widowControl w:val="0"/>
        <w:tabs>
          <w:tab w:val="left" w:pos="2880"/>
          <w:tab w:val="left" w:pos="5760"/>
        </w:tabs>
        <w:bidi/>
        <w:spacing w:after="240" w:line="276" w:lineRule="auto"/>
        <w:jc w:val="left"/>
        <w:rPr>
          <w:sz w:val="26"/>
          <w:szCs w:val="26"/>
          <w:u w:val="single"/>
          <w:rtl/>
          <w:lang w:val="en-US" w:bidi="ar-SA"/>
        </w:rPr>
      </w:pPr>
      <w:r w:rsidRPr="00631519">
        <w:rPr>
          <w:rFonts w:hint="cs"/>
          <w:sz w:val="26"/>
          <w:szCs w:val="26"/>
          <w:u w:val="single"/>
          <w:rtl/>
          <w:lang w:val="en-US" w:bidi="ar-SA"/>
        </w:rPr>
        <w:t>الإزالة</w:t>
      </w:r>
    </w:p>
    <w:tbl>
      <w:tblPr>
        <w:tblStyle w:val="TableGrid"/>
        <w:bidiVisual/>
        <w:tblW w:w="0" w:type="auto"/>
        <w:tblInd w:w="-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5670"/>
        <w:gridCol w:w="90"/>
        <w:gridCol w:w="2970"/>
      </w:tblGrid>
      <w:tr w:rsidR="0044004C" w:rsidRPr="00631519" w:rsidTr="00C6017E">
        <w:trPr>
          <w:trHeight w:val="814"/>
        </w:trPr>
        <w:tc>
          <w:tcPr>
            <w:tcW w:w="990" w:type="dxa"/>
          </w:tcPr>
          <w:p w:rsidR="0044004C" w:rsidRPr="00631519" w:rsidRDefault="0044004C" w:rsidP="001E4A06">
            <w:pPr>
              <w:widowControl w:val="0"/>
              <w:numPr>
                <w:ilvl w:val="0"/>
                <w:numId w:val="23"/>
              </w:numPr>
              <w:tabs>
                <w:tab w:val="left" w:pos="2880"/>
                <w:tab w:val="left" w:pos="5760"/>
              </w:tabs>
              <w:bidi/>
              <w:spacing w:after="240" w:line="276" w:lineRule="auto"/>
              <w:contextualSpacing/>
              <w:rPr>
                <w:sz w:val="26"/>
                <w:szCs w:val="26"/>
                <w:u w:val="single"/>
                <w:rtl/>
                <w:lang w:val="en-US" w:bidi="ar-SA"/>
              </w:rPr>
            </w:pPr>
          </w:p>
        </w:tc>
        <w:tc>
          <w:tcPr>
            <w:tcW w:w="567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rPr>
                <w:sz w:val="26"/>
                <w:szCs w:val="26"/>
                <w:rtl/>
                <w:lang w:val="en-US" w:bidi="ar-SA"/>
              </w:rPr>
            </w:pPr>
            <w:r w:rsidRPr="00631519">
              <w:rPr>
                <w:sz w:val="26"/>
                <w:szCs w:val="26"/>
                <w:rtl/>
                <w:lang w:val="en-US" w:bidi="ar-SA"/>
              </w:rPr>
              <w:t>خطة إدارة إزالة المواد الھ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دروکلوروفلوروکربون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ة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(المرحلة</w:t>
            </w:r>
          </w:p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u w:val="single"/>
                <w:rtl/>
                <w:lang w:val="en-US" w:bidi="ar-SA"/>
              </w:rPr>
            </w:pPr>
            <w:r w:rsidRPr="00631519">
              <w:rPr>
                <w:sz w:val="26"/>
                <w:szCs w:val="26"/>
                <w:rtl/>
                <w:lang w:val="en-US" w:bidi="ar-SA"/>
              </w:rPr>
              <w:t>الأول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،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الشر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حة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ال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ثالث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>ة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 xml:space="preserve"> والأخيرة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>)</w:t>
            </w:r>
          </w:p>
        </w:tc>
        <w:tc>
          <w:tcPr>
            <w:tcW w:w="9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u w:val="single"/>
                <w:rtl/>
                <w:lang w:val="en-US" w:bidi="ar-SA"/>
              </w:rPr>
            </w:pPr>
          </w:p>
        </w:tc>
        <w:tc>
          <w:tcPr>
            <w:tcW w:w="297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rtl/>
                <w:lang w:val="en-US" w:bidi="ar-SA"/>
              </w:rPr>
            </w:pP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فرنسا، وبرنامج الأمم المتحدة للبيئة (اليونيب)، واليونيدو</w:t>
            </w:r>
          </w:p>
        </w:tc>
      </w:tr>
      <w:tr w:rsidR="0044004C" w:rsidRPr="00631519" w:rsidTr="00C6017E">
        <w:trPr>
          <w:trHeight w:val="814"/>
        </w:trPr>
        <w:tc>
          <w:tcPr>
            <w:tcW w:w="990" w:type="dxa"/>
          </w:tcPr>
          <w:p w:rsidR="0044004C" w:rsidRPr="00631519" w:rsidRDefault="0044004C" w:rsidP="001E4A06">
            <w:pPr>
              <w:widowControl w:val="0"/>
              <w:numPr>
                <w:ilvl w:val="0"/>
                <w:numId w:val="23"/>
              </w:numPr>
              <w:tabs>
                <w:tab w:val="left" w:pos="2880"/>
                <w:tab w:val="left" w:pos="5760"/>
              </w:tabs>
              <w:bidi/>
              <w:spacing w:after="240" w:line="276" w:lineRule="auto"/>
              <w:contextualSpacing/>
              <w:rPr>
                <w:sz w:val="26"/>
                <w:szCs w:val="26"/>
                <w:u w:val="single"/>
                <w:rtl/>
                <w:lang w:val="en-US" w:bidi="ar-SA"/>
              </w:rPr>
            </w:pPr>
          </w:p>
        </w:tc>
        <w:tc>
          <w:tcPr>
            <w:tcW w:w="567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rPr>
                <w:sz w:val="26"/>
                <w:szCs w:val="26"/>
                <w:rtl/>
                <w:lang w:val="en-US" w:bidi="ar-SA"/>
              </w:rPr>
            </w:pPr>
            <w:r w:rsidRPr="00631519">
              <w:rPr>
                <w:sz w:val="26"/>
                <w:szCs w:val="26"/>
                <w:rtl/>
                <w:lang w:val="en-US" w:bidi="ar-SA"/>
              </w:rPr>
              <w:t>خطة إدارة إزالة المواد الھ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دروکلوروفلوروکربون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ة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(المرحلة</w:t>
            </w:r>
          </w:p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rPr>
                <w:sz w:val="26"/>
                <w:szCs w:val="26"/>
                <w:rtl/>
                <w:lang w:val="en-US" w:bidi="ar-SA"/>
              </w:rPr>
            </w:pPr>
            <w:r w:rsidRPr="00631519">
              <w:rPr>
                <w:sz w:val="26"/>
                <w:szCs w:val="26"/>
                <w:rtl/>
                <w:lang w:val="en-US" w:bidi="ar-SA"/>
              </w:rPr>
              <w:t>ال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ثانية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،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الشر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ی</w:t>
            </w:r>
            <w:r w:rsidRPr="00631519">
              <w:rPr>
                <w:rFonts w:hint="eastAsia"/>
                <w:sz w:val="26"/>
                <w:szCs w:val="26"/>
                <w:rtl/>
                <w:lang w:val="en-US" w:bidi="ar-SA"/>
              </w:rPr>
              <w:t>حة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 xml:space="preserve"> </w:t>
            </w: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الأولى</w:t>
            </w:r>
            <w:r w:rsidRPr="00631519">
              <w:rPr>
                <w:sz w:val="26"/>
                <w:szCs w:val="26"/>
                <w:rtl/>
                <w:lang w:val="en-US" w:bidi="ar-SA"/>
              </w:rPr>
              <w:t>)</w:t>
            </w:r>
          </w:p>
        </w:tc>
        <w:tc>
          <w:tcPr>
            <w:tcW w:w="9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u w:val="single"/>
                <w:rtl/>
                <w:lang w:val="en-US" w:bidi="ar-SA"/>
              </w:rPr>
            </w:pPr>
          </w:p>
        </w:tc>
        <w:tc>
          <w:tcPr>
            <w:tcW w:w="2970" w:type="dxa"/>
          </w:tcPr>
          <w:p w:rsidR="0044004C" w:rsidRPr="00631519" w:rsidRDefault="0044004C" w:rsidP="001E4A06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rtl/>
                <w:lang w:val="en-US" w:bidi="ar-SA"/>
              </w:rPr>
            </w:pPr>
            <w:r w:rsidRPr="00631519">
              <w:rPr>
                <w:rFonts w:hint="cs"/>
                <w:sz w:val="26"/>
                <w:szCs w:val="26"/>
                <w:rtl/>
                <w:lang w:val="en-US" w:bidi="ar-SA"/>
              </w:rPr>
              <w:t>اليونيب واليونيدو</w:t>
            </w:r>
          </w:p>
        </w:tc>
      </w:tr>
    </w:tbl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sz w:val="24"/>
          <w:szCs w:val="24"/>
        </w:rPr>
      </w:pPr>
    </w:p>
    <w:p w:rsidR="005B1075" w:rsidRDefault="005B1075" w:rsidP="001E4A06">
      <w:pPr>
        <w:pStyle w:val="StyleHeader4Para4Left0Firstline0"/>
        <w:numPr>
          <w:ilvl w:val="0"/>
          <w:numId w:val="0"/>
        </w:numPr>
        <w:bidi/>
        <w:rPr>
          <w:sz w:val="24"/>
          <w:szCs w:val="24"/>
        </w:rPr>
      </w:pPr>
    </w:p>
    <w:p w:rsidR="005B1075" w:rsidRDefault="005B1075" w:rsidP="001E4A06">
      <w:pPr>
        <w:pStyle w:val="StyleHeader4Para4Left0Firstline0"/>
        <w:numPr>
          <w:ilvl w:val="0"/>
          <w:numId w:val="0"/>
        </w:numPr>
        <w:bidi/>
        <w:rPr>
          <w:sz w:val="24"/>
          <w:szCs w:val="24"/>
        </w:rPr>
      </w:pPr>
    </w:p>
    <w:p w:rsidR="00FD601E" w:rsidRDefault="00FD601E">
      <w:pPr>
        <w:jc w:val="left"/>
        <w:rPr>
          <w:b/>
          <w:bCs/>
          <w:szCs w:val="24"/>
          <w:rtl/>
          <w:lang w:val="en-US" w:bidi="ar-EG"/>
        </w:rPr>
      </w:pPr>
      <w:r>
        <w:rPr>
          <w:b/>
          <w:bCs/>
          <w:szCs w:val="24"/>
          <w:rtl/>
          <w:lang w:val="en-US" w:bidi="ar-EG"/>
        </w:rPr>
        <w:br w:type="page"/>
      </w:r>
    </w:p>
    <w:p w:rsidR="005B1075" w:rsidRDefault="001E4A06" w:rsidP="00B745A7">
      <w:pPr>
        <w:pStyle w:val="Heading3"/>
        <w:numPr>
          <w:ilvl w:val="0"/>
          <w:numId w:val="0"/>
        </w:numPr>
        <w:bidi/>
        <w:spacing w:after="80"/>
        <w:jc w:val="center"/>
        <w:rPr>
          <w:b/>
          <w:bCs/>
          <w:szCs w:val="24"/>
          <w:rtl/>
          <w:lang w:val="en-US" w:bidi="ar-EG"/>
        </w:rPr>
      </w:pPr>
      <w:r>
        <w:rPr>
          <w:rFonts w:hint="cs"/>
          <w:b/>
          <w:bCs/>
          <w:szCs w:val="24"/>
          <w:rtl/>
          <w:lang w:val="en-US" w:bidi="ar-EG"/>
        </w:rPr>
        <w:lastRenderedPageBreak/>
        <w:t xml:space="preserve">ورقة تقييم المشروع </w:t>
      </w:r>
      <w:r>
        <w:rPr>
          <w:b/>
          <w:bCs/>
          <w:szCs w:val="24"/>
          <w:rtl/>
          <w:lang w:val="en-US" w:bidi="ar-EG"/>
        </w:rPr>
        <w:t>–</w:t>
      </w:r>
      <w:r>
        <w:rPr>
          <w:rFonts w:hint="cs"/>
          <w:b/>
          <w:bCs/>
          <w:szCs w:val="24"/>
          <w:rtl/>
          <w:lang w:val="en-US" w:bidi="ar-EG"/>
        </w:rPr>
        <w:t xml:space="preserve"> المشروعات المتعددة السنوات</w:t>
      </w:r>
    </w:p>
    <w:p w:rsidR="001E4A06" w:rsidRDefault="00617156" w:rsidP="00EB523F">
      <w:pPr>
        <w:bidi/>
        <w:spacing w:after="80"/>
        <w:jc w:val="center"/>
        <w:rPr>
          <w:b/>
          <w:bCs/>
          <w:szCs w:val="24"/>
          <w:rtl/>
          <w:lang w:val="en-US" w:bidi="ar-EG"/>
        </w:rPr>
      </w:pPr>
      <w:r>
        <w:rPr>
          <w:rFonts w:hint="cs"/>
          <w:b/>
          <w:bCs/>
          <w:szCs w:val="24"/>
          <w:rtl/>
          <w:lang w:val="en-US" w:bidi="ar-EG"/>
        </w:rPr>
        <w:t>تونس</w:t>
      </w:r>
    </w:p>
    <w:tbl>
      <w:tblPr>
        <w:tblStyle w:val="TableGrid"/>
        <w:bidiVisual/>
        <w:tblW w:w="10620" w:type="dxa"/>
        <w:tblInd w:w="-620" w:type="dxa"/>
        <w:tblLook w:val="04A0" w:firstRow="1" w:lastRow="0" w:firstColumn="1" w:lastColumn="0" w:noHBand="0" w:noVBand="1"/>
      </w:tblPr>
      <w:tblGrid>
        <w:gridCol w:w="4140"/>
        <w:gridCol w:w="2160"/>
        <w:gridCol w:w="2250"/>
        <w:gridCol w:w="2070"/>
      </w:tblGrid>
      <w:tr w:rsidR="00617156" w:rsidRPr="00617156" w:rsidTr="00017F9B">
        <w:trPr>
          <w:trHeight w:val="240"/>
        </w:trPr>
        <w:tc>
          <w:tcPr>
            <w:tcW w:w="4140" w:type="dxa"/>
            <w:shd w:val="clear" w:color="auto" w:fill="auto"/>
          </w:tcPr>
          <w:p w:rsidR="00617156" w:rsidRPr="00A07C36" w:rsidRDefault="00617156" w:rsidP="00631519">
            <w:pPr>
              <w:bidi/>
              <w:spacing w:after="8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أولا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) عنوان المشروع</w:t>
            </w:r>
          </w:p>
        </w:tc>
        <w:tc>
          <w:tcPr>
            <w:tcW w:w="2160" w:type="dxa"/>
            <w:shd w:val="clear" w:color="auto" w:fill="auto"/>
          </w:tcPr>
          <w:p w:rsidR="00617156" w:rsidRPr="005E30D3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الوكالة</w:t>
            </w:r>
          </w:p>
        </w:tc>
        <w:tc>
          <w:tcPr>
            <w:tcW w:w="2250" w:type="dxa"/>
            <w:shd w:val="clear" w:color="auto" w:fill="auto"/>
          </w:tcPr>
          <w:p w:rsidR="00617156" w:rsidRPr="00A07C36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b/>
                <w:bCs/>
                <w:snapToGrid w:val="0"/>
                <w:sz w:val="18"/>
                <w:szCs w:val="18"/>
                <w:rtl/>
                <w:lang w:eastAsia="ko-KR" w:bidi="ar-EG"/>
              </w:rPr>
            </w:pPr>
            <w:r w:rsidRPr="00A07C36">
              <w:rPr>
                <w:rFonts w:eastAsia="Batang" w:hint="cs"/>
                <w:b/>
                <w:bCs/>
                <w:snapToGrid w:val="0"/>
                <w:sz w:val="18"/>
                <w:szCs w:val="18"/>
                <w:rtl/>
                <w:lang w:eastAsia="ko-KR" w:bidi="ar-EG"/>
              </w:rPr>
              <w:t>الاجتماع الذي تمت فيه الموفقة</w:t>
            </w:r>
          </w:p>
        </w:tc>
        <w:tc>
          <w:tcPr>
            <w:tcW w:w="2070" w:type="dxa"/>
            <w:shd w:val="clear" w:color="auto" w:fill="auto"/>
          </w:tcPr>
          <w:p w:rsidR="00617156" w:rsidRPr="005E30D3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b/>
                <w:bCs/>
                <w:snapToGrid w:val="0"/>
                <w:sz w:val="18"/>
                <w:szCs w:val="18"/>
                <w:rtl/>
                <w:lang w:eastAsia="ko-KR" w:bidi="ar-EG"/>
              </w:rPr>
            </w:pPr>
            <w:r w:rsidRPr="00A07C36">
              <w:rPr>
                <w:rFonts w:eastAsia="Batang" w:hint="cs"/>
                <w:b/>
                <w:bCs/>
                <w:snapToGrid w:val="0"/>
                <w:sz w:val="18"/>
                <w:szCs w:val="18"/>
                <w:rtl/>
                <w:lang w:eastAsia="ko-KR" w:bidi="ar-EG"/>
              </w:rPr>
              <w:t>تدبير الرقابة</w:t>
            </w:r>
          </w:p>
        </w:tc>
      </w:tr>
      <w:tr w:rsidR="00617156" w:rsidRPr="00617156" w:rsidTr="00017F9B">
        <w:trPr>
          <w:trHeight w:val="240"/>
        </w:trPr>
        <w:tc>
          <w:tcPr>
            <w:tcW w:w="4140" w:type="dxa"/>
            <w:shd w:val="clear" w:color="auto" w:fill="auto"/>
          </w:tcPr>
          <w:p w:rsidR="00617156" w:rsidRPr="00ED7E06" w:rsidRDefault="00617156" w:rsidP="00617156">
            <w:pPr>
              <w:bidi/>
              <w:spacing w:after="8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 xml:space="preserve">خطة إدارة إزالة المواد الهيدروكلوروفلوروكربونية (المرحلة 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الأولى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17156" w:rsidRPr="00ED7E06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فرنسا، 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اليو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نيب، اليونيدو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 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(رئيسية)</w:t>
            </w:r>
          </w:p>
        </w:tc>
        <w:tc>
          <w:tcPr>
            <w:tcW w:w="2250" w:type="dxa"/>
            <w:shd w:val="clear" w:color="auto" w:fill="auto"/>
          </w:tcPr>
          <w:p w:rsidR="00617156" w:rsidRPr="00ED7E06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ال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ثاني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 xml:space="preserve"> والس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بع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ون</w:t>
            </w:r>
          </w:p>
        </w:tc>
        <w:tc>
          <w:tcPr>
            <w:tcW w:w="2070" w:type="dxa"/>
            <w:shd w:val="clear" w:color="auto" w:fill="auto"/>
          </w:tcPr>
          <w:p w:rsidR="00617156" w:rsidRPr="00ED7E06" w:rsidRDefault="00617156" w:rsidP="00617156">
            <w:pPr>
              <w:bidi/>
              <w:spacing w:after="8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>
              <w:rPr>
                <w:sz w:val="18"/>
                <w:lang w:val="en-CA"/>
              </w:rPr>
              <w:t>15</w:t>
            </w:r>
            <w:r>
              <w:rPr>
                <w:rFonts w:hint="cs"/>
                <w:sz w:val="18"/>
                <w:rtl/>
                <w:lang w:val="en-CA"/>
              </w:rPr>
              <w:t xml:space="preserve"> 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 xml:space="preserve">في المائة بحلول عام </w:t>
            </w:r>
            <w:r>
              <w:rPr>
                <w:sz w:val="18"/>
                <w:lang w:val="en-CA"/>
              </w:rPr>
              <w:t>2018</w:t>
            </w:r>
          </w:p>
        </w:tc>
      </w:tr>
    </w:tbl>
    <w:p w:rsidR="00617156" w:rsidRPr="00EB523F" w:rsidRDefault="00617156" w:rsidP="00617156">
      <w:pPr>
        <w:spacing w:after="60"/>
        <w:jc w:val="center"/>
        <w:rPr>
          <w:sz w:val="10"/>
          <w:szCs w:val="10"/>
          <w:lang w:val="en-CA" w:bidi="ar-SA"/>
        </w:rPr>
      </w:pPr>
    </w:p>
    <w:tbl>
      <w:tblPr>
        <w:tblStyle w:val="TableGrid"/>
        <w:bidiVisual/>
        <w:tblW w:w="10620" w:type="dxa"/>
        <w:tblInd w:w="-620" w:type="dxa"/>
        <w:tblLook w:val="04A0" w:firstRow="1" w:lastRow="0" w:firstColumn="1" w:lastColumn="0" w:noHBand="0" w:noVBand="1"/>
      </w:tblPr>
      <w:tblGrid>
        <w:gridCol w:w="4140"/>
        <w:gridCol w:w="3240"/>
        <w:gridCol w:w="3240"/>
      </w:tblGrid>
      <w:tr w:rsidR="00617156" w:rsidRPr="00617156" w:rsidTr="00017F9B">
        <w:trPr>
          <w:trHeight w:val="240"/>
        </w:trPr>
        <w:tc>
          <w:tcPr>
            <w:tcW w:w="4140" w:type="dxa"/>
            <w:shd w:val="clear" w:color="auto" w:fill="auto"/>
          </w:tcPr>
          <w:p w:rsidR="00617156" w:rsidRPr="00617156" w:rsidRDefault="00017F9B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ثانيا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أحدث بيانات المادة </w:t>
            </w:r>
            <w:r>
              <w:rPr>
                <w:rFonts w:eastAsia="Batang"/>
                <w:bCs/>
                <w:snapToGrid w:val="0"/>
                <w:sz w:val="18"/>
                <w:szCs w:val="18"/>
                <w:lang w:eastAsia="ko-KR" w:bidi="ar-AE"/>
              </w:rPr>
              <w:t>7</w:t>
            </w:r>
            <w:r w:rsidRPr="005E30D3">
              <w:rPr>
                <w:rFonts w:eastAsia="Batang"/>
                <w:b/>
                <w:snapToGrid w:val="0"/>
                <w:sz w:val="18"/>
                <w:szCs w:val="18"/>
                <w:lang w:eastAsia="ko-KR" w:bidi="ar-SA"/>
              </w:rPr>
              <w:t xml:space="preserve"> </w:t>
            </w:r>
            <w:r w:rsidRPr="00A07C36">
              <w:rPr>
                <w:rFonts w:eastAsia="Batang" w:hint="cs"/>
                <w:b/>
                <w:snapToGrid w:val="0"/>
                <w:sz w:val="18"/>
                <w:szCs w:val="18"/>
                <w:rtl/>
                <w:lang w:eastAsia="ko-KR" w:bidi="ar-SA"/>
              </w:rPr>
              <w:t xml:space="preserve"> </w:t>
            </w:r>
            <w:r w:rsidRPr="00A07C36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SA"/>
              </w:rPr>
              <w:t>(المرفق جيم المجموعة الأولى)</w:t>
            </w:r>
          </w:p>
        </w:tc>
        <w:tc>
          <w:tcPr>
            <w:tcW w:w="3240" w:type="dxa"/>
            <w:shd w:val="clear" w:color="auto" w:fill="auto"/>
          </w:tcPr>
          <w:p w:rsidR="00617156" w:rsidRPr="00617156" w:rsidRDefault="00017F9B" w:rsidP="00017F9B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DF5CA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السنة:</w:t>
            </w:r>
            <w:r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  <w:t xml:space="preserve"> </w:t>
            </w:r>
            <w:r w:rsidRPr="00617156">
              <w:rPr>
                <w:sz w:val="18"/>
                <w:szCs w:val="22"/>
                <w:lang w:val="en-CA" w:bidi="ar-SA"/>
              </w:rPr>
              <w:t>2018</w:t>
            </w:r>
            <w:r>
              <w:rPr>
                <w:sz w:val="18"/>
                <w:szCs w:val="22"/>
                <w:lang w:val="en-CA" w:bidi="ar-SA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17156" w:rsidRPr="00617156" w:rsidRDefault="00617156" w:rsidP="00017F9B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 xml:space="preserve">25.91 </w:t>
            </w:r>
            <w:r w:rsidR="00463CEB">
              <w:rPr>
                <w:rFonts w:hint="cs"/>
                <w:sz w:val="18"/>
                <w:szCs w:val="22"/>
                <w:rtl/>
                <w:lang w:val="en-CA" w:bidi="ar-SA"/>
              </w:rPr>
              <w:t xml:space="preserve">  </w:t>
            </w:r>
            <w:r w:rsidR="00017F9B" w:rsidRPr="005E30D3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(ط</w:t>
            </w:r>
            <w:r w:rsidR="00017F9B" w:rsidRPr="00A07C3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نا</w:t>
            </w:r>
            <w:r w:rsidR="00017F9B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ً</w:t>
            </w:r>
            <w:r w:rsidR="00017F9B" w:rsidRPr="005E30D3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 xml:space="preserve"> من قدرات استنفاد الأوزون)</w:t>
            </w:r>
          </w:p>
        </w:tc>
      </w:tr>
    </w:tbl>
    <w:p w:rsidR="00617156" w:rsidRPr="00EB523F" w:rsidRDefault="00617156" w:rsidP="00617156">
      <w:pPr>
        <w:spacing w:after="60"/>
        <w:jc w:val="center"/>
        <w:rPr>
          <w:sz w:val="10"/>
          <w:szCs w:val="10"/>
          <w:lang w:val="en-CA" w:bidi="ar-SA"/>
        </w:rPr>
      </w:pPr>
    </w:p>
    <w:tbl>
      <w:tblPr>
        <w:tblStyle w:val="TableGrid"/>
        <w:bidiVisual/>
        <w:tblW w:w="10620" w:type="dxa"/>
        <w:tblInd w:w="-620" w:type="dxa"/>
        <w:tblLook w:val="04A0" w:firstRow="1" w:lastRow="0" w:firstColumn="1" w:lastColumn="0" w:noHBand="0" w:noVBand="1"/>
      </w:tblPr>
      <w:tblGrid>
        <w:gridCol w:w="2638"/>
        <w:gridCol w:w="1018"/>
        <w:gridCol w:w="769"/>
        <w:gridCol w:w="1038"/>
        <w:gridCol w:w="747"/>
        <w:gridCol w:w="720"/>
        <w:gridCol w:w="810"/>
        <w:gridCol w:w="720"/>
        <w:gridCol w:w="900"/>
        <w:gridCol w:w="1260"/>
      </w:tblGrid>
      <w:tr w:rsidR="002E3163" w:rsidRPr="00617156" w:rsidTr="002E3163">
        <w:trPr>
          <w:trHeight w:val="240"/>
        </w:trPr>
        <w:tc>
          <w:tcPr>
            <w:tcW w:w="8460" w:type="dxa"/>
            <w:gridSpan w:val="8"/>
            <w:shd w:val="clear" w:color="auto" w:fill="auto"/>
          </w:tcPr>
          <w:p w:rsidR="00617156" w:rsidRPr="00617156" w:rsidRDefault="00017F9B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ثالثا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) أحدث البيانات القطاعية للبرنامج القطري (طن من قدرات استنفاذ الأوزون)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17156" w:rsidRPr="00617156" w:rsidRDefault="00017F9B" w:rsidP="00017F9B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017F9B">
              <w:rPr>
                <w:rFonts w:hint="cs"/>
                <w:bCs/>
                <w:sz w:val="18"/>
                <w:szCs w:val="18"/>
                <w:rtl/>
                <w:lang w:val="en-CA" w:bidi="ar-SA"/>
              </w:rPr>
              <w:t>السنة:</w:t>
            </w:r>
            <w:r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="00617156" w:rsidRPr="00617156">
              <w:rPr>
                <w:b/>
                <w:sz w:val="18"/>
                <w:szCs w:val="22"/>
                <w:lang w:val="en-CA" w:bidi="ar-SA"/>
              </w:rPr>
              <w:t xml:space="preserve"> 2018</w:t>
            </w:r>
            <w:r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</w:p>
        </w:tc>
      </w:tr>
      <w:tr w:rsidR="002E3163" w:rsidRPr="00617156" w:rsidTr="00614A60">
        <w:trPr>
          <w:trHeight w:val="436"/>
        </w:trPr>
        <w:tc>
          <w:tcPr>
            <w:tcW w:w="2638" w:type="dxa"/>
            <w:shd w:val="clear" w:color="auto" w:fill="auto"/>
          </w:tcPr>
          <w:p w:rsidR="00017F9B" w:rsidRPr="00ED7E06" w:rsidRDefault="00D97E93" w:rsidP="00017F9B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المادة ال</w:t>
            </w:r>
            <w:r w:rsidR="00017F9B"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كيميائي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ة</w:t>
            </w:r>
          </w:p>
        </w:tc>
        <w:tc>
          <w:tcPr>
            <w:tcW w:w="1018" w:type="dxa"/>
            <w:shd w:val="clear" w:color="auto" w:fill="auto"/>
          </w:tcPr>
          <w:p w:rsidR="00017F9B" w:rsidRPr="00ED7E06" w:rsidRDefault="00017F9B" w:rsidP="00017F9B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الأيروصولات</w:t>
            </w:r>
          </w:p>
        </w:tc>
        <w:tc>
          <w:tcPr>
            <w:tcW w:w="769" w:type="dxa"/>
            <w:shd w:val="clear" w:color="auto" w:fill="auto"/>
          </w:tcPr>
          <w:p w:rsidR="00017F9B" w:rsidRPr="00ED7E06" w:rsidRDefault="00017F9B" w:rsidP="00017F9B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الرغاوي</w:t>
            </w:r>
          </w:p>
        </w:tc>
        <w:tc>
          <w:tcPr>
            <w:tcW w:w="1038" w:type="dxa"/>
            <w:shd w:val="clear" w:color="auto" w:fill="auto"/>
          </w:tcPr>
          <w:p w:rsidR="00017F9B" w:rsidRPr="00ED7E06" w:rsidRDefault="00017F9B" w:rsidP="00017F9B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مكافحة الحريق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17F9B" w:rsidRPr="00617156" w:rsidRDefault="002E3163" w:rsidP="00017F9B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التبريد</w:t>
            </w:r>
          </w:p>
        </w:tc>
        <w:tc>
          <w:tcPr>
            <w:tcW w:w="810" w:type="dxa"/>
            <w:shd w:val="clear" w:color="auto" w:fill="auto"/>
          </w:tcPr>
          <w:p w:rsidR="00017F9B" w:rsidRPr="00617156" w:rsidRDefault="002E3163" w:rsidP="00017F9B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 w:rsidRPr="002E3163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المذيبات</w:t>
            </w:r>
          </w:p>
        </w:tc>
        <w:tc>
          <w:tcPr>
            <w:tcW w:w="720" w:type="dxa"/>
            <w:shd w:val="clear" w:color="auto" w:fill="auto"/>
          </w:tcPr>
          <w:p w:rsidR="00017F9B" w:rsidRPr="00617156" w:rsidRDefault="002E3163" w:rsidP="00017F9B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عامل الإنتاج</w:t>
            </w:r>
          </w:p>
        </w:tc>
        <w:tc>
          <w:tcPr>
            <w:tcW w:w="900" w:type="dxa"/>
            <w:shd w:val="clear" w:color="auto" w:fill="auto"/>
          </w:tcPr>
          <w:p w:rsidR="00017F9B" w:rsidRPr="00617156" w:rsidRDefault="002E3163" w:rsidP="00017F9B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استخدامات المعامل</w:t>
            </w:r>
          </w:p>
        </w:tc>
        <w:tc>
          <w:tcPr>
            <w:tcW w:w="1260" w:type="dxa"/>
            <w:shd w:val="clear" w:color="auto" w:fill="auto"/>
          </w:tcPr>
          <w:p w:rsidR="00017F9B" w:rsidRPr="00617156" w:rsidRDefault="002E3163" w:rsidP="002E3163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إجمالي الاستهلاك القطاعي</w:t>
            </w:r>
          </w:p>
        </w:tc>
      </w:tr>
      <w:tr w:rsidR="002E3163" w:rsidRPr="00617156" w:rsidTr="00614A60">
        <w:trPr>
          <w:trHeight w:val="256"/>
        </w:trPr>
        <w:tc>
          <w:tcPr>
            <w:tcW w:w="5463" w:type="dxa"/>
            <w:gridSpan w:val="4"/>
            <w:shd w:val="clear" w:color="auto" w:fill="auto"/>
          </w:tcPr>
          <w:p w:rsidR="002E3163" w:rsidRPr="00617156" w:rsidRDefault="002E3163" w:rsidP="002E3163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2E3163" w:rsidRPr="00ED7E06" w:rsidRDefault="002E3163" w:rsidP="002E3163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التصنيع</w:t>
            </w:r>
          </w:p>
        </w:tc>
        <w:tc>
          <w:tcPr>
            <w:tcW w:w="720" w:type="dxa"/>
            <w:shd w:val="clear" w:color="auto" w:fill="auto"/>
          </w:tcPr>
          <w:p w:rsidR="002E3163" w:rsidRPr="00ED7E06" w:rsidRDefault="002E3163" w:rsidP="002E3163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الخدمة</w:t>
            </w:r>
          </w:p>
        </w:tc>
        <w:tc>
          <w:tcPr>
            <w:tcW w:w="810" w:type="dxa"/>
            <w:shd w:val="clear" w:color="auto" w:fill="auto"/>
          </w:tcPr>
          <w:p w:rsidR="002E3163" w:rsidRPr="00617156" w:rsidRDefault="002E3163" w:rsidP="002E3163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2E3163" w:rsidRPr="00617156" w:rsidRDefault="002E3163" w:rsidP="002E3163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2E3163" w:rsidRPr="00617156" w:rsidRDefault="002E3163" w:rsidP="002E3163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2E3163" w:rsidRPr="00617156" w:rsidRDefault="002E3163" w:rsidP="002E3163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</w:tr>
      <w:tr w:rsidR="002E3163" w:rsidRPr="00617156" w:rsidTr="002E3163">
        <w:trPr>
          <w:trHeight w:val="240"/>
        </w:trPr>
        <w:tc>
          <w:tcPr>
            <w:tcW w:w="2638" w:type="dxa"/>
            <w:shd w:val="clear" w:color="auto" w:fill="auto"/>
          </w:tcPr>
          <w:p w:rsidR="00617156" w:rsidRPr="00617156" w:rsidRDefault="002E3163" w:rsidP="002E3163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2E3163">
              <w:rPr>
                <w:rFonts w:hint="cs"/>
                <w:sz w:val="18"/>
                <w:szCs w:val="18"/>
                <w:rtl/>
                <w:lang w:val="en-CA" w:bidi="ar-SA"/>
              </w:rPr>
              <w:t>الهيدروكلوروفلوروكربون-</w:t>
            </w:r>
            <w:r w:rsidR="00617156" w:rsidRPr="00617156">
              <w:rPr>
                <w:sz w:val="18"/>
                <w:szCs w:val="22"/>
                <w:lang w:val="en-CA" w:bidi="ar-SA"/>
              </w:rPr>
              <w:t>123</w:t>
            </w:r>
          </w:p>
        </w:tc>
        <w:tc>
          <w:tcPr>
            <w:tcW w:w="101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69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3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47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0.01</w:t>
            </w:r>
          </w:p>
        </w:tc>
        <w:tc>
          <w:tcPr>
            <w:tcW w:w="81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0.01</w:t>
            </w:r>
          </w:p>
        </w:tc>
      </w:tr>
      <w:tr w:rsidR="002E3163" w:rsidRPr="00617156" w:rsidTr="002E3163">
        <w:trPr>
          <w:trHeight w:val="240"/>
        </w:trPr>
        <w:tc>
          <w:tcPr>
            <w:tcW w:w="2638" w:type="dxa"/>
            <w:shd w:val="clear" w:color="auto" w:fill="auto"/>
          </w:tcPr>
          <w:p w:rsidR="00617156" w:rsidRPr="00617156" w:rsidRDefault="002E3163" w:rsidP="002E3163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2E3163">
              <w:rPr>
                <w:rFonts w:hint="cs"/>
                <w:sz w:val="18"/>
                <w:szCs w:val="18"/>
                <w:rtl/>
                <w:lang w:val="en-CA" w:bidi="ar-SA"/>
              </w:rPr>
              <w:t>الهيدروكلوروفلوروكربون-</w:t>
            </w:r>
            <w:r w:rsidR="00617156" w:rsidRPr="00617156">
              <w:rPr>
                <w:sz w:val="18"/>
                <w:szCs w:val="22"/>
                <w:lang w:val="en-CA" w:bidi="ar-SA"/>
              </w:rPr>
              <w:t>22</w:t>
            </w:r>
          </w:p>
        </w:tc>
        <w:tc>
          <w:tcPr>
            <w:tcW w:w="101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69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3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47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25.91</w:t>
            </w:r>
          </w:p>
        </w:tc>
        <w:tc>
          <w:tcPr>
            <w:tcW w:w="81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25.91</w:t>
            </w:r>
          </w:p>
        </w:tc>
      </w:tr>
      <w:tr w:rsidR="002E3163" w:rsidRPr="00617156" w:rsidTr="002E3163">
        <w:trPr>
          <w:trHeight w:val="240"/>
        </w:trPr>
        <w:tc>
          <w:tcPr>
            <w:tcW w:w="2638" w:type="dxa"/>
            <w:shd w:val="clear" w:color="auto" w:fill="auto"/>
          </w:tcPr>
          <w:p w:rsidR="002E3163" w:rsidRPr="00ED7E06" w:rsidRDefault="002E3163" w:rsidP="002E3163">
            <w:pPr>
              <w:bidi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الهيدروكلوروفلوروكربون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-</w:t>
            </w:r>
            <w:r w:rsidR="00617156" w:rsidRPr="00617156">
              <w:rPr>
                <w:sz w:val="18"/>
                <w:szCs w:val="18"/>
                <w:lang w:val="en-CA" w:bidi="ar-SA"/>
              </w:rPr>
              <w:t>141</w:t>
            </w:r>
            <w:r w:rsidRPr="00F227BA">
              <w:rPr>
                <w:rFonts w:hint="cs"/>
                <w:sz w:val="18"/>
                <w:szCs w:val="18"/>
                <w:rtl/>
                <w:lang w:val="en-CA" w:bidi="ar-SA"/>
              </w:rPr>
              <w:t>ب</w:t>
            </w:r>
            <w:r w:rsidR="00617156" w:rsidRPr="00617156">
              <w:rPr>
                <w:sz w:val="18"/>
                <w:szCs w:val="22"/>
                <w:lang w:val="en-CA" w:bidi="ar-SA"/>
              </w:rPr>
              <w:t xml:space="preserve"> 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في </w:t>
            </w:r>
          </w:p>
          <w:p w:rsidR="00617156" w:rsidRPr="00617156" w:rsidRDefault="002E3163" w:rsidP="002E3163">
            <w:pPr>
              <w:bidi/>
              <w:spacing w:after="60" w:line="180" w:lineRule="exact"/>
              <w:jc w:val="left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البوليولات 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سابقة الخلط المستوردة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69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7.15</w:t>
            </w:r>
          </w:p>
        </w:tc>
        <w:tc>
          <w:tcPr>
            <w:tcW w:w="1038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47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7.15</w:t>
            </w:r>
          </w:p>
        </w:tc>
      </w:tr>
    </w:tbl>
    <w:p w:rsidR="00617156" w:rsidRPr="00EB523F" w:rsidRDefault="00EB523F" w:rsidP="00EB523F">
      <w:pPr>
        <w:tabs>
          <w:tab w:val="left" w:pos="5543"/>
        </w:tabs>
        <w:spacing w:after="60"/>
        <w:jc w:val="left"/>
        <w:rPr>
          <w:sz w:val="10"/>
          <w:szCs w:val="10"/>
          <w:lang w:val="en-CA" w:bidi="ar-SA"/>
        </w:rPr>
      </w:pPr>
      <w:r w:rsidRPr="00EB523F">
        <w:rPr>
          <w:sz w:val="10"/>
          <w:szCs w:val="10"/>
          <w:lang w:val="en-CA" w:bidi="ar-SA"/>
        </w:rPr>
        <w:tab/>
      </w:r>
    </w:p>
    <w:tbl>
      <w:tblPr>
        <w:tblStyle w:val="TableGrid"/>
        <w:bidiVisual/>
        <w:tblW w:w="10620" w:type="dxa"/>
        <w:tblInd w:w="-620" w:type="dxa"/>
        <w:tblLook w:val="04A0" w:firstRow="1" w:lastRow="0" w:firstColumn="1" w:lastColumn="0" w:noHBand="0" w:noVBand="1"/>
      </w:tblPr>
      <w:tblGrid>
        <w:gridCol w:w="5013"/>
        <w:gridCol w:w="805"/>
        <w:gridCol w:w="3997"/>
        <w:gridCol w:w="805"/>
      </w:tblGrid>
      <w:tr w:rsidR="00617156" w:rsidRPr="00617156" w:rsidTr="00017F9B">
        <w:trPr>
          <w:trHeight w:val="240"/>
        </w:trPr>
        <w:tc>
          <w:tcPr>
            <w:tcW w:w="10620" w:type="dxa"/>
            <w:gridSpan w:val="4"/>
            <w:shd w:val="clear" w:color="auto" w:fill="auto"/>
          </w:tcPr>
          <w:p w:rsidR="00617156" w:rsidRPr="00617156" w:rsidRDefault="00631519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رابعا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</w:t>
            </w:r>
            <w:r w:rsidR="00F227BA"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="00F227BA"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بيانات الاستهلاك (طن من قدرات استنفاذ الأوزون)</w:t>
            </w:r>
          </w:p>
        </w:tc>
      </w:tr>
      <w:tr w:rsidR="00617156" w:rsidRPr="00617156" w:rsidTr="00017F9B">
        <w:trPr>
          <w:trHeight w:val="240"/>
        </w:trPr>
        <w:tc>
          <w:tcPr>
            <w:tcW w:w="3306" w:type="dxa"/>
            <w:shd w:val="clear" w:color="auto" w:fill="auto"/>
          </w:tcPr>
          <w:p w:rsidR="00617156" w:rsidRPr="00617156" w:rsidRDefault="0000346D" w:rsidP="0000346D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خط الأساس ل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ل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فترة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:</w:t>
            </w:r>
            <w:r w:rsidRPr="00617156">
              <w:rPr>
                <w:sz w:val="18"/>
                <w:szCs w:val="22"/>
                <w:lang w:val="en-CA" w:bidi="ar-SA"/>
              </w:rPr>
              <w:t xml:space="preserve"> </w:t>
            </w:r>
            <w:r w:rsidR="00B903A2" w:rsidRPr="00917CDE">
              <w:rPr>
                <w:sz w:val="18"/>
                <w:lang w:val="en-CA"/>
              </w:rPr>
              <w:t xml:space="preserve">2010 </w:t>
            </w:r>
            <w:r w:rsidR="00617156" w:rsidRPr="00617156">
              <w:rPr>
                <w:sz w:val="18"/>
                <w:szCs w:val="22"/>
                <w:lang w:val="en-CA" w:bidi="ar-SA"/>
              </w:rPr>
              <w:t xml:space="preserve">- </w:t>
            </w:r>
            <w:r w:rsidR="00B903A2" w:rsidRPr="00617156">
              <w:rPr>
                <w:sz w:val="18"/>
                <w:szCs w:val="22"/>
                <w:lang w:val="en-CA" w:bidi="ar-S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617156" w:rsidP="006D530C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40.7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00346D" w:rsidP="0000346D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نقطة البداية للتخفيضات المجمعة المستدامة: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617156" w:rsidP="00463CEB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45.7</w:t>
            </w:r>
          </w:p>
        </w:tc>
      </w:tr>
      <w:tr w:rsidR="00617156" w:rsidRPr="00617156" w:rsidTr="00017F9B">
        <w:trPr>
          <w:trHeight w:val="240"/>
        </w:trPr>
        <w:tc>
          <w:tcPr>
            <w:tcW w:w="10620" w:type="dxa"/>
            <w:gridSpan w:val="4"/>
            <w:shd w:val="clear" w:color="auto" w:fill="auto"/>
          </w:tcPr>
          <w:p w:rsidR="00617156" w:rsidRPr="00617156" w:rsidRDefault="0000346D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ED7E06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الاستهلاك المؤهل للتمويل (طن من قدرات استنفاذ الأوزون)</w:t>
            </w:r>
          </w:p>
        </w:tc>
      </w:tr>
      <w:tr w:rsidR="00617156" w:rsidRPr="00617156" w:rsidTr="00017F9B">
        <w:trPr>
          <w:trHeight w:val="240"/>
        </w:trPr>
        <w:tc>
          <w:tcPr>
            <w:tcW w:w="3306" w:type="dxa"/>
            <w:shd w:val="clear" w:color="auto" w:fill="auto"/>
          </w:tcPr>
          <w:p w:rsidR="00617156" w:rsidRPr="00617156" w:rsidRDefault="0000346D" w:rsidP="00617156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F73D7C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موافق عليه بالفعل: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10.6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00346D" w:rsidP="00617156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F73D7C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المتبقي:</w:t>
            </w:r>
          </w:p>
        </w:tc>
        <w:tc>
          <w:tcPr>
            <w:tcW w:w="0" w:type="auto"/>
            <w:shd w:val="clear" w:color="auto" w:fill="auto"/>
          </w:tcPr>
          <w:p w:rsidR="00617156" w:rsidRPr="00617156" w:rsidRDefault="00617156" w:rsidP="00617156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35.1</w:t>
            </w:r>
          </w:p>
        </w:tc>
      </w:tr>
    </w:tbl>
    <w:p w:rsidR="00617156" w:rsidRPr="00617156" w:rsidRDefault="00617156" w:rsidP="00617156">
      <w:pPr>
        <w:spacing w:after="60"/>
        <w:jc w:val="center"/>
        <w:rPr>
          <w:sz w:val="16"/>
          <w:szCs w:val="16"/>
          <w:lang w:val="en-CA" w:bidi="ar-SA"/>
        </w:rPr>
      </w:pPr>
    </w:p>
    <w:tbl>
      <w:tblPr>
        <w:tblStyle w:val="TableGrid"/>
        <w:bidiVisual/>
        <w:tblW w:w="10620" w:type="dxa"/>
        <w:tblInd w:w="-613" w:type="dxa"/>
        <w:tblLook w:val="04A0" w:firstRow="1" w:lastRow="0" w:firstColumn="1" w:lastColumn="0" w:noHBand="0" w:noVBand="1"/>
      </w:tblPr>
      <w:tblGrid>
        <w:gridCol w:w="2287"/>
        <w:gridCol w:w="4965"/>
        <w:gridCol w:w="1684"/>
        <w:gridCol w:w="1684"/>
      </w:tblGrid>
      <w:tr w:rsidR="00617156" w:rsidRPr="00617156" w:rsidTr="00017F9B">
        <w:trPr>
          <w:trHeight w:val="232"/>
        </w:trPr>
        <w:tc>
          <w:tcPr>
            <w:tcW w:w="7252" w:type="dxa"/>
            <w:gridSpan w:val="2"/>
            <w:shd w:val="clear" w:color="auto" w:fill="auto"/>
          </w:tcPr>
          <w:p w:rsidR="00617156" w:rsidRPr="00617156" w:rsidRDefault="00631519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خامسا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</w:t>
            </w:r>
            <w:r w:rsidR="00617156" w:rsidRPr="00617156">
              <w:rPr>
                <w:b/>
                <w:sz w:val="18"/>
                <w:szCs w:val="22"/>
                <w:lang w:val="en-CA" w:bidi="ar-SA"/>
              </w:rPr>
              <w:t xml:space="preserve"> </w:t>
            </w:r>
            <w:r w:rsidR="0000346D"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="0000346D" w:rsidRPr="00AD1051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خطة الأعمال</w:t>
            </w:r>
          </w:p>
        </w:tc>
        <w:tc>
          <w:tcPr>
            <w:tcW w:w="1684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2019</w:t>
            </w:r>
          </w:p>
        </w:tc>
        <w:tc>
          <w:tcPr>
            <w:tcW w:w="1684" w:type="dxa"/>
            <w:shd w:val="clear" w:color="auto" w:fill="auto"/>
          </w:tcPr>
          <w:p w:rsidR="00617156" w:rsidRPr="00617156" w:rsidRDefault="0000346D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AD1051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المجموع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 w:val="restart"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18"/>
                <w:lang w:val="en-CA" w:bidi="ar-SA"/>
              </w:rPr>
            </w:pPr>
            <w:r w:rsidRPr="0000346D">
              <w:rPr>
                <w:rFonts w:hint="cs"/>
                <w:sz w:val="18"/>
                <w:szCs w:val="18"/>
                <w:rtl/>
                <w:lang w:val="en-CA" w:bidi="ar-SA"/>
              </w:rPr>
              <w:t>فرنسا</w:t>
            </w: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0.41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0.41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18"/>
                <w:lang w:val="en-CA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التمويل (دولار أمريكي)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78,769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78,769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 w:val="restart"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18"/>
                <w:lang w:val="en-CA" w:bidi="ar-SA"/>
              </w:rPr>
            </w:pPr>
            <w:r w:rsidRPr="0000346D">
              <w:rPr>
                <w:rFonts w:hint="cs"/>
                <w:sz w:val="18"/>
                <w:szCs w:val="18"/>
                <w:rtl/>
                <w:lang w:val="en-CA" w:bidi="ar-SA"/>
              </w:rPr>
              <w:t>اليونيب</w:t>
            </w: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0.09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0.09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18"/>
                <w:lang w:val="en-CA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التمويل (دولار أمريكي)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16,950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16,950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 w:val="restart"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18"/>
                <w:lang w:val="en-CA" w:bidi="ar-SA"/>
              </w:rPr>
            </w:pPr>
            <w:r w:rsidRPr="0000346D">
              <w:rPr>
                <w:rFonts w:hint="cs"/>
                <w:sz w:val="18"/>
                <w:szCs w:val="18"/>
                <w:rtl/>
                <w:lang w:val="en-CA" w:bidi="ar-SA"/>
              </w:rPr>
              <w:t>اليونيدو</w:t>
            </w: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0.64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0.64</w:t>
            </w:r>
          </w:p>
        </w:tc>
      </w:tr>
      <w:tr w:rsidR="0000346D" w:rsidRPr="00617156" w:rsidTr="00017F9B">
        <w:trPr>
          <w:trHeight w:val="232"/>
        </w:trPr>
        <w:tc>
          <w:tcPr>
            <w:tcW w:w="2287" w:type="dxa"/>
            <w:vMerge/>
            <w:shd w:val="clear" w:color="auto" w:fill="auto"/>
          </w:tcPr>
          <w:p w:rsidR="0000346D" w:rsidRPr="00617156" w:rsidRDefault="0000346D" w:rsidP="0000346D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00346D" w:rsidRPr="00AD1051" w:rsidRDefault="0000346D" w:rsidP="0000346D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التمويل (دولار أمريكي)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116,003</w:t>
            </w:r>
          </w:p>
        </w:tc>
        <w:tc>
          <w:tcPr>
            <w:tcW w:w="1684" w:type="dxa"/>
            <w:shd w:val="clear" w:color="auto" w:fill="auto"/>
          </w:tcPr>
          <w:p w:rsidR="0000346D" w:rsidRPr="00617156" w:rsidRDefault="0000346D" w:rsidP="0000346D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116,003</w:t>
            </w:r>
          </w:p>
        </w:tc>
      </w:tr>
    </w:tbl>
    <w:p w:rsidR="00617156" w:rsidRPr="00EB523F" w:rsidRDefault="00EB523F" w:rsidP="00EB523F">
      <w:pPr>
        <w:tabs>
          <w:tab w:val="left" w:pos="6157"/>
        </w:tabs>
        <w:spacing w:after="60"/>
        <w:jc w:val="left"/>
        <w:rPr>
          <w:sz w:val="10"/>
          <w:szCs w:val="10"/>
          <w:lang w:val="en-CA" w:bidi="ar-SA"/>
        </w:rPr>
      </w:pPr>
      <w:r w:rsidRPr="00EB523F">
        <w:rPr>
          <w:sz w:val="10"/>
          <w:szCs w:val="10"/>
          <w:lang w:val="en-CA" w:bidi="ar-SA"/>
        </w:rPr>
        <w:tab/>
      </w:r>
    </w:p>
    <w:tbl>
      <w:tblPr>
        <w:tblStyle w:val="TableGrid"/>
        <w:bidiVisual/>
        <w:tblW w:w="10620" w:type="dxa"/>
        <w:tblInd w:w="-632" w:type="dxa"/>
        <w:tblLook w:val="04A0" w:firstRow="1" w:lastRow="0" w:firstColumn="1" w:lastColumn="0" w:noHBand="0" w:noVBand="1"/>
      </w:tblPr>
      <w:tblGrid>
        <w:gridCol w:w="1556"/>
        <w:gridCol w:w="1056"/>
        <w:gridCol w:w="1402"/>
        <w:gridCol w:w="801"/>
        <w:gridCol w:w="777"/>
        <w:gridCol w:w="801"/>
        <w:gridCol w:w="815"/>
        <w:gridCol w:w="685"/>
        <w:gridCol w:w="806"/>
        <w:gridCol w:w="795"/>
        <w:gridCol w:w="1126"/>
      </w:tblGrid>
      <w:tr w:rsidR="00617156" w:rsidRPr="00617156" w:rsidTr="002E3163">
        <w:trPr>
          <w:trHeight w:val="345"/>
        </w:trPr>
        <w:tc>
          <w:tcPr>
            <w:tcW w:w="4014" w:type="dxa"/>
            <w:gridSpan w:val="3"/>
            <w:shd w:val="clear" w:color="auto" w:fill="auto"/>
          </w:tcPr>
          <w:p w:rsidR="00617156" w:rsidRPr="00617156" w:rsidRDefault="00631519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سادسا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</w:t>
            </w:r>
            <w:r w:rsidR="0000346D"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بيانات المشروع</w:t>
            </w:r>
          </w:p>
        </w:tc>
        <w:tc>
          <w:tcPr>
            <w:tcW w:w="801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2014</w:t>
            </w:r>
          </w:p>
        </w:tc>
        <w:tc>
          <w:tcPr>
            <w:tcW w:w="777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2015</w:t>
            </w:r>
          </w:p>
        </w:tc>
        <w:tc>
          <w:tcPr>
            <w:tcW w:w="801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2016</w:t>
            </w:r>
          </w:p>
        </w:tc>
        <w:tc>
          <w:tcPr>
            <w:tcW w:w="815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2017</w:t>
            </w:r>
          </w:p>
        </w:tc>
        <w:tc>
          <w:tcPr>
            <w:tcW w:w="685" w:type="dxa"/>
            <w:shd w:val="clear" w:color="auto" w:fill="auto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2018</w:t>
            </w:r>
          </w:p>
        </w:tc>
        <w:tc>
          <w:tcPr>
            <w:tcW w:w="806" w:type="dxa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2019</w:t>
            </w:r>
          </w:p>
        </w:tc>
        <w:tc>
          <w:tcPr>
            <w:tcW w:w="795" w:type="dxa"/>
          </w:tcPr>
          <w:p w:rsidR="00617156" w:rsidRPr="00617156" w:rsidRDefault="00617156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617156">
              <w:rPr>
                <w:b/>
                <w:sz w:val="18"/>
                <w:szCs w:val="22"/>
                <w:lang w:val="en-CA" w:bidi="ar-SA"/>
              </w:rPr>
              <w:t>2020</w:t>
            </w:r>
          </w:p>
        </w:tc>
        <w:tc>
          <w:tcPr>
            <w:tcW w:w="1126" w:type="dxa"/>
            <w:shd w:val="clear" w:color="auto" w:fill="auto"/>
          </w:tcPr>
          <w:p w:rsidR="00617156" w:rsidRPr="00617156" w:rsidRDefault="0000346D" w:rsidP="00617156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المجموع</w:t>
            </w:r>
          </w:p>
        </w:tc>
      </w:tr>
      <w:tr w:rsidR="00124BCA" w:rsidRPr="00617156" w:rsidTr="00614A60">
        <w:trPr>
          <w:trHeight w:val="256"/>
        </w:trPr>
        <w:tc>
          <w:tcPr>
            <w:tcW w:w="4014" w:type="dxa"/>
            <w:gridSpan w:val="3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 xml:space="preserve">حدود الاستهلاك في بروتوكول مونتريال 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40.70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26.46</w:t>
            </w:r>
          </w:p>
        </w:tc>
        <w:tc>
          <w:tcPr>
            <w:tcW w:w="1126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غير متاح</w:t>
            </w:r>
          </w:p>
        </w:tc>
      </w:tr>
      <w:tr w:rsidR="00124BCA" w:rsidRPr="00617156" w:rsidTr="00614A60">
        <w:trPr>
          <w:trHeight w:val="265"/>
        </w:trPr>
        <w:tc>
          <w:tcPr>
            <w:tcW w:w="4014" w:type="dxa"/>
            <w:gridSpan w:val="3"/>
            <w:shd w:val="clear" w:color="auto" w:fill="auto"/>
          </w:tcPr>
          <w:p w:rsidR="00124BCA" w:rsidRPr="005E30D3" w:rsidRDefault="00124BCA" w:rsidP="00124BCA">
            <w:pPr>
              <w:bidi/>
              <w:spacing w:after="60" w:line="180" w:lineRule="exact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الحد الأقصى للاستهلاك المسموح به (طن من قدرات استنفاذ الأوزون)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40.70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36.63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34.60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34.60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25.91</w:t>
            </w:r>
          </w:p>
        </w:tc>
        <w:tc>
          <w:tcPr>
            <w:tcW w:w="1126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غير متاح</w:t>
            </w:r>
          </w:p>
        </w:tc>
      </w:tr>
      <w:tr w:rsidR="00124BCA" w:rsidRPr="00617156" w:rsidTr="002E3163">
        <w:trPr>
          <w:trHeight w:val="345"/>
        </w:trPr>
        <w:tc>
          <w:tcPr>
            <w:tcW w:w="1556" w:type="dxa"/>
            <w:vMerge w:val="restart"/>
            <w:shd w:val="clear" w:color="auto" w:fill="auto"/>
          </w:tcPr>
          <w:p w:rsidR="00124BCA" w:rsidRPr="00617156" w:rsidRDefault="00124BCA" w:rsidP="00124BCA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التمويل المتفق عليه</w:t>
            </w: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 xml:space="preserve"> (دولار أمريكي)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اليو</w:t>
            </w: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نيدو</w:t>
            </w: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376,920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71,038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57,500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505,458</w:t>
            </w:r>
          </w:p>
        </w:tc>
      </w:tr>
      <w:tr w:rsidR="00124BCA" w:rsidRPr="00617156" w:rsidTr="00614A60">
        <w:trPr>
          <w:trHeight w:val="274"/>
        </w:trPr>
        <w:tc>
          <w:tcPr>
            <w:tcW w:w="15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26,384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4,973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4,025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35,382</w:t>
            </w:r>
          </w:p>
        </w:tc>
      </w:tr>
      <w:tr w:rsidR="00124BCA" w:rsidRPr="00617156" w:rsidTr="002E3163">
        <w:trPr>
          <w:trHeight w:val="359"/>
        </w:trPr>
        <w:tc>
          <w:tcPr>
            <w:tcW w:w="15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اليونيب</w:t>
            </w: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30,000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55,000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15,000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100,000</w:t>
            </w:r>
          </w:p>
        </w:tc>
      </w:tr>
      <w:tr w:rsidR="00124BCA" w:rsidRPr="00617156" w:rsidTr="00614A60">
        <w:trPr>
          <w:trHeight w:val="238"/>
        </w:trPr>
        <w:tc>
          <w:tcPr>
            <w:tcW w:w="15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3,900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7,150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1,950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13,000</w:t>
            </w:r>
          </w:p>
        </w:tc>
      </w:tr>
      <w:tr w:rsidR="00124BCA" w:rsidRPr="00617156" w:rsidTr="00614A60">
        <w:trPr>
          <w:trHeight w:val="328"/>
        </w:trPr>
        <w:tc>
          <w:tcPr>
            <w:tcW w:w="15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124BCA" w:rsidRPr="00617156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AE"/>
              </w:rPr>
            </w:pPr>
            <w:r w:rsidRPr="00124BCA"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فرنسا</w:t>
            </w: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38,000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38,000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19,000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95,000</w:t>
            </w:r>
          </w:p>
        </w:tc>
      </w:tr>
      <w:tr w:rsidR="00124BCA" w:rsidRPr="00617156" w:rsidTr="00614A60">
        <w:trPr>
          <w:trHeight w:val="229"/>
        </w:trPr>
        <w:tc>
          <w:tcPr>
            <w:tcW w:w="15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4,940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4,940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2,470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12,350</w:t>
            </w:r>
          </w:p>
        </w:tc>
      </w:tr>
      <w:tr w:rsidR="00124BCA" w:rsidRPr="00617156" w:rsidTr="002E3163">
        <w:trPr>
          <w:trHeight w:val="345"/>
        </w:trPr>
        <w:tc>
          <w:tcPr>
            <w:tcW w:w="2612" w:type="dxa"/>
            <w:gridSpan w:val="2"/>
            <w:vMerge w:val="restart"/>
            <w:shd w:val="clear" w:color="auto" w:fill="auto"/>
          </w:tcPr>
          <w:p w:rsidR="00124BCA" w:rsidRPr="00617156" w:rsidRDefault="00124BCA" w:rsidP="00124BCA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35447E">
              <w:rPr>
                <w:rFonts w:hint="cs"/>
                <w:sz w:val="18"/>
                <w:szCs w:val="18"/>
                <w:rtl/>
                <w:lang w:val="en-US"/>
              </w:rPr>
              <w:t xml:space="preserve">الأموال التى وافقت عليها اللجنة التنفيذية </w:t>
            </w:r>
            <w:r w:rsidRPr="0035447E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(دولار أمريكي)</w:t>
            </w: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444,920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164,038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608,958</w:t>
            </w:r>
          </w:p>
        </w:tc>
      </w:tr>
      <w:tr w:rsidR="00124BCA" w:rsidRPr="00617156" w:rsidTr="00614A60">
        <w:trPr>
          <w:trHeight w:val="301"/>
        </w:trPr>
        <w:tc>
          <w:tcPr>
            <w:tcW w:w="2612" w:type="dxa"/>
            <w:gridSpan w:val="2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35,224</w:t>
            </w: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17,063</w:t>
            </w: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52,287</w:t>
            </w:r>
          </w:p>
        </w:tc>
      </w:tr>
      <w:tr w:rsidR="00124BCA" w:rsidRPr="00617156" w:rsidTr="00614A60">
        <w:trPr>
          <w:trHeight w:val="265"/>
        </w:trPr>
        <w:tc>
          <w:tcPr>
            <w:tcW w:w="2612" w:type="dxa"/>
            <w:gridSpan w:val="2"/>
            <w:vMerge w:val="restart"/>
            <w:shd w:val="clear" w:color="auto" w:fill="auto"/>
          </w:tcPr>
          <w:p w:rsidR="00124BCA" w:rsidRPr="00617156" w:rsidRDefault="00124BCA" w:rsidP="00124BCA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1C289C">
              <w:rPr>
                <w:rFonts w:hint="cs"/>
                <w:sz w:val="16"/>
                <w:szCs w:val="16"/>
                <w:rtl/>
                <w:lang w:val="en-US"/>
              </w:rPr>
              <w:t xml:space="preserve">مجموع الأموال المطلوبة للموافقة في هذا الاجتماع </w:t>
            </w:r>
            <w:r w:rsidRPr="001C289C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(دولار أمريكي</w:t>
            </w: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91,500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91,500</w:t>
            </w:r>
          </w:p>
        </w:tc>
      </w:tr>
      <w:tr w:rsidR="00124BCA" w:rsidRPr="00617156" w:rsidTr="00614A60">
        <w:trPr>
          <w:trHeight w:val="256"/>
        </w:trPr>
        <w:tc>
          <w:tcPr>
            <w:tcW w:w="2612" w:type="dxa"/>
            <w:gridSpan w:val="2"/>
            <w:vMerge/>
            <w:shd w:val="clear" w:color="auto" w:fill="auto"/>
          </w:tcPr>
          <w:p w:rsidR="00124BCA" w:rsidRPr="00617156" w:rsidRDefault="00124BCA" w:rsidP="00124BCA">
            <w:pPr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402" w:type="dxa"/>
            <w:shd w:val="clear" w:color="auto" w:fill="auto"/>
          </w:tcPr>
          <w:p w:rsidR="00124BCA" w:rsidRPr="005E30D3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777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1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685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06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8,445</w:t>
            </w:r>
          </w:p>
        </w:tc>
        <w:tc>
          <w:tcPr>
            <w:tcW w:w="795" w:type="dxa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1126" w:type="dxa"/>
            <w:shd w:val="clear" w:color="auto" w:fill="auto"/>
          </w:tcPr>
          <w:p w:rsidR="00124BCA" w:rsidRPr="00617156" w:rsidRDefault="00124BCA" w:rsidP="00124BCA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8,445</w:t>
            </w:r>
          </w:p>
        </w:tc>
      </w:tr>
    </w:tbl>
    <w:p w:rsidR="00617156" w:rsidRPr="00EB523F" w:rsidRDefault="00617156" w:rsidP="00EB523F">
      <w:pPr>
        <w:spacing w:after="60"/>
        <w:jc w:val="right"/>
        <w:rPr>
          <w:sz w:val="10"/>
          <w:szCs w:val="10"/>
          <w:lang w:val="en-CA" w:bidi="ar-SA"/>
        </w:rPr>
      </w:pPr>
    </w:p>
    <w:tbl>
      <w:tblPr>
        <w:tblStyle w:val="TableGrid"/>
        <w:bidiVisual/>
        <w:tblW w:w="10620" w:type="dxa"/>
        <w:tblInd w:w="-620" w:type="dxa"/>
        <w:tblLook w:val="04A0" w:firstRow="1" w:lastRow="0" w:firstColumn="1" w:lastColumn="0" w:noHBand="0" w:noVBand="1"/>
      </w:tblPr>
      <w:tblGrid>
        <w:gridCol w:w="3620"/>
        <w:gridCol w:w="7000"/>
      </w:tblGrid>
      <w:tr w:rsidR="00124BCA" w:rsidRPr="00617156" w:rsidTr="00124BCA">
        <w:trPr>
          <w:trHeight w:val="240"/>
        </w:trPr>
        <w:tc>
          <w:tcPr>
            <w:tcW w:w="3620" w:type="dxa"/>
            <w:shd w:val="clear" w:color="auto" w:fill="auto"/>
          </w:tcPr>
          <w:p w:rsidR="00124BCA" w:rsidRPr="002F62F9" w:rsidRDefault="00124BCA" w:rsidP="00124BCA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توصي</w:t>
            </w:r>
            <w:r w:rsidRPr="002F62F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ــــــــــة</w:t>
            </w: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 الأمان</w:t>
            </w:r>
            <w:r w:rsidRPr="002F62F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ــــــــــــ</w:t>
            </w: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ة:</w:t>
            </w:r>
          </w:p>
        </w:tc>
        <w:tc>
          <w:tcPr>
            <w:tcW w:w="7000" w:type="dxa"/>
            <w:shd w:val="clear" w:color="auto" w:fill="auto"/>
          </w:tcPr>
          <w:p w:rsidR="00124BCA" w:rsidRPr="002F62F9" w:rsidRDefault="00124BCA" w:rsidP="00124BCA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2F62F9"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الموافقة الشمولية</w:t>
            </w:r>
          </w:p>
        </w:tc>
      </w:tr>
    </w:tbl>
    <w:p w:rsidR="00EB523F" w:rsidRDefault="00EB523F" w:rsidP="00A66F10">
      <w:pPr>
        <w:bidi/>
        <w:jc w:val="center"/>
        <w:rPr>
          <w:b/>
          <w:bCs/>
          <w:szCs w:val="24"/>
          <w:rtl/>
          <w:lang w:val="en-US" w:bidi="ar-EG"/>
        </w:rPr>
      </w:pPr>
    </w:p>
    <w:p w:rsidR="001E3477" w:rsidRDefault="001E3477" w:rsidP="00EB523F">
      <w:pPr>
        <w:bidi/>
        <w:jc w:val="center"/>
        <w:rPr>
          <w:b/>
          <w:bCs/>
          <w:szCs w:val="24"/>
          <w:lang w:val="en-US" w:bidi="ar-EG"/>
        </w:rPr>
      </w:pPr>
    </w:p>
    <w:p w:rsidR="00A66F10" w:rsidRPr="001E3477" w:rsidRDefault="00A66F10" w:rsidP="001E3477">
      <w:pPr>
        <w:bidi/>
        <w:spacing w:before="240"/>
        <w:jc w:val="center"/>
        <w:rPr>
          <w:b/>
          <w:bCs/>
          <w:sz w:val="26"/>
          <w:szCs w:val="26"/>
          <w:lang w:val="en-US" w:bidi="ar-EG"/>
        </w:rPr>
      </w:pPr>
      <w:r w:rsidRPr="001E3477">
        <w:rPr>
          <w:b/>
          <w:bCs/>
          <w:sz w:val="26"/>
          <w:szCs w:val="26"/>
          <w:rtl/>
          <w:lang w:val="en-US" w:bidi="ar-EG"/>
        </w:rPr>
        <w:t>وصف المشروع</w:t>
      </w:r>
    </w:p>
    <w:p w:rsidR="00A66F10" w:rsidRPr="001E3477" w:rsidRDefault="00A66F10" w:rsidP="00631519">
      <w:pPr>
        <w:bidi/>
        <w:spacing w:after="120" w:line="264" w:lineRule="auto"/>
        <w:jc w:val="left"/>
        <w:rPr>
          <w:b/>
          <w:bCs/>
          <w:sz w:val="26"/>
          <w:szCs w:val="26"/>
          <w:lang w:val="en-US" w:bidi="ar-EG"/>
        </w:rPr>
      </w:pPr>
      <w:r w:rsidRPr="001E3477">
        <w:rPr>
          <w:b/>
          <w:bCs/>
          <w:sz w:val="26"/>
          <w:szCs w:val="26"/>
          <w:rtl/>
          <w:lang w:val="en-US" w:bidi="ar-EG"/>
        </w:rPr>
        <w:t>خلفية</w:t>
      </w:r>
    </w:p>
    <w:p w:rsidR="00A66F10" w:rsidRPr="001E3477" w:rsidRDefault="00A66F10" w:rsidP="00631519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1E3477">
        <w:rPr>
          <w:sz w:val="26"/>
          <w:szCs w:val="26"/>
          <w:lang w:val="en-US" w:bidi="ar-EG"/>
        </w:rPr>
        <w:t>1</w:t>
      </w:r>
      <w:r w:rsidRPr="001E3477">
        <w:rPr>
          <w:sz w:val="26"/>
          <w:szCs w:val="26"/>
          <w:rtl/>
          <w:lang w:val="en-US" w:bidi="ar-EG"/>
        </w:rPr>
        <w:t xml:space="preserve"> - </w:t>
      </w:r>
      <w:r w:rsidRPr="001E3477">
        <w:rPr>
          <w:sz w:val="26"/>
          <w:szCs w:val="26"/>
          <w:lang w:val="en-US" w:bidi="ar-EG"/>
        </w:rPr>
        <w:tab/>
      </w:r>
      <w:r w:rsidRPr="001E3477">
        <w:rPr>
          <w:sz w:val="26"/>
          <w:szCs w:val="26"/>
          <w:rtl/>
          <w:lang w:val="en-US" w:bidi="ar-EG"/>
        </w:rPr>
        <w:t xml:space="preserve">بالنيابة عن حكومة تونس، قدمت اليونيدو بصفتها الوكالة المنفذة الرئيسية، طلباً لتمويل الدفعة الثالثة والأخيرة من المرحلة الأولى من خطة إدارة إزالة المواد الهيدروكلوروفلوروكربونية، </w:t>
      </w:r>
      <w:r w:rsidRPr="001E3477">
        <w:rPr>
          <w:rFonts w:hint="cs"/>
          <w:sz w:val="26"/>
          <w:szCs w:val="26"/>
          <w:rtl/>
          <w:lang w:val="en-US" w:bidi="ar-EG"/>
        </w:rPr>
        <w:t>و</w:t>
      </w:r>
      <w:r w:rsidRPr="001E3477">
        <w:rPr>
          <w:sz w:val="26"/>
          <w:szCs w:val="26"/>
          <w:rtl/>
          <w:lang w:val="en-US" w:bidi="ar-EG"/>
        </w:rPr>
        <w:t>طلب</w:t>
      </w:r>
      <w:r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بشأن المرحلة الثانية من خطة إدارة إزالة المواد الهيدروكلوروفلوروكربونية.</w:t>
      </w:r>
    </w:p>
    <w:p w:rsidR="00A66F10" w:rsidRPr="001E3477" w:rsidRDefault="00A66F10" w:rsidP="00631519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1E3477">
        <w:rPr>
          <w:sz w:val="26"/>
          <w:szCs w:val="26"/>
          <w:lang w:val="en-US" w:bidi="ar-EG"/>
        </w:rPr>
        <w:t>2</w:t>
      </w:r>
      <w:r w:rsidRPr="001E3477">
        <w:rPr>
          <w:rFonts w:hint="cs"/>
          <w:sz w:val="26"/>
          <w:szCs w:val="26"/>
          <w:rtl/>
          <w:lang w:val="en-US" w:bidi="ar-EG"/>
        </w:rPr>
        <w:t xml:space="preserve"> -</w:t>
      </w:r>
      <w:r w:rsidRPr="001E3477">
        <w:rPr>
          <w:rFonts w:hint="cs"/>
          <w:sz w:val="26"/>
          <w:szCs w:val="26"/>
          <w:rtl/>
          <w:lang w:val="en-US" w:bidi="ar-EG"/>
        </w:rPr>
        <w:tab/>
      </w:r>
      <w:r w:rsidRPr="001E3477">
        <w:rPr>
          <w:sz w:val="26"/>
          <w:szCs w:val="26"/>
          <w:rtl/>
          <w:lang w:val="en-US" w:bidi="ar-EG"/>
        </w:rPr>
        <w:t xml:space="preserve"> تمت الموافقة على المرحلة الأولى من خطة إدارة إزالة المواد الهيدروكلوروفلوروكربونية في الاجتماع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الثاني والسبعين</w:t>
      </w:r>
      <w:r w:rsidRPr="001E3477">
        <w:rPr>
          <w:sz w:val="26"/>
          <w:szCs w:val="26"/>
          <w:rtl/>
          <w:lang w:val="en-US" w:bidi="ar-EG"/>
        </w:rPr>
        <w:t xml:space="preserve"> للوفاء بتخفيض</w:t>
      </w:r>
      <w:r w:rsidR="0045362F" w:rsidRPr="001E3477">
        <w:rPr>
          <w:rFonts w:hint="cs"/>
          <w:sz w:val="26"/>
          <w:szCs w:val="26"/>
          <w:rtl/>
          <w:lang w:val="en-US" w:bidi="ar-EG"/>
        </w:rPr>
        <w:t xml:space="preserve"> قدره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sz w:val="26"/>
          <w:szCs w:val="26"/>
        </w:rPr>
        <w:t xml:space="preserve">15 </w:t>
      </w:r>
      <w:r w:rsidR="0045362F" w:rsidRPr="001E3477">
        <w:rPr>
          <w:rFonts w:hint="cs"/>
          <w:sz w:val="26"/>
          <w:szCs w:val="26"/>
          <w:rtl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 xml:space="preserve">في المائة بحلول عام </w:t>
      </w:r>
      <w:r w:rsidR="0045362F" w:rsidRPr="001E3477">
        <w:rPr>
          <w:sz w:val="26"/>
          <w:szCs w:val="26"/>
        </w:rPr>
        <w:t xml:space="preserve">2018 </w:t>
      </w:r>
      <w:r w:rsidR="0045362F" w:rsidRPr="001E3477">
        <w:rPr>
          <w:rFonts w:hint="cs"/>
          <w:sz w:val="26"/>
          <w:szCs w:val="26"/>
          <w:rtl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 xml:space="preserve">بتكلفة إجمالية قدرها </w:t>
      </w:r>
      <w:r w:rsidR="0045362F" w:rsidRPr="001E3477">
        <w:rPr>
          <w:sz w:val="26"/>
          <w:szCs w:val="26"/>
        </w:rPr>
        <w:t xml:space="preserve">1,966,209 </w:t>
      </w:r>
      <w:r w:rsidR="0045362F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ً</w:t>
      </w:r>
      <w:r w:rsidR="0045362F" w:rsidRPr="001E3477">
        <w:rPr>
          <w:sz w:val="26"/>
          <w:szCs w:val="26"/>
          <w:rtl/>
          <w:lang w:val="en-US" w:bidi="ar-EG"/>
        </w:rPr>
        <w:t xml:space="preserve"> أمريكي</w:t>
      </w:r>
      <w:r w:rsidRPr="001E3477">
        <w:rPr>
          <w:sz w:val="26"/>
          <w:szCs w:val="26"/>
          <w:rtl/>
          <w:lang w:val="en-US" w:bidi="ar-EG"/>
        </w:rPr>
        <w:t>ا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(أي ، </w:t>
      </w:r>
      <w:r w:rsidR="0045362F" w:rsidRPr="001E3477">
        <w:rPr>
          <w:sz w:val="26"/>
          <w:szCs w:val="26"/>
        </w:rPr>
        <w:t xml:space="preserve">1,100,195 </w:t>
      </w:r>
      <w:r w:rsidR="0045362F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ً</w:t>
      </w:r>
      <w:r w:rsidR="0045362F" w:rsidRPr="001E3477">
        <w:rPr>
          <w:sz w:val="26"/>
          <w:szCs w:val="26"/>
          <w:rtl/>
          <w:lang w:val="en-US" w:bidi="ar-EG"/>
        </w:rPr>
        <w:t xml:space="preserve"> أمريكي</w:t>
      </w:r>
      <w:r w:rsidRPr="001E3477">
        <w:rPr>
          <w:sz w:val="26"/>
          <w:szCs w:val="26"/>
          <w:rtl/>
          <w:lang w:val="en-US" w:bidi="ar-EG"/>
        </w:rPr>
        <w:t>ا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بالإضافة إلى تكاليف دعم الوكالة البالغة </w:t>
      </w:r>
      <w:r w:rsidR="0045362F" w:rsidRPr="001E3477">
        <w:rPr>
          <w:sz w:val="26"/>
          <w:szCs w:val="26"/>
        </w:rPr>
        <w:t xml:space="preserve">77,014 </w:t>
      </w:r>
      <w:r w:rsidRPr="001E3477">
        <w:rPr>
          <w:sz w:val="26"/>
          <w:szCs w:val="26"/>
          <w:rtl/>
          <w:lang w:val="en-US" w:bidi="ar-EG"/>
        </w:rPr>
        <w:t xml:space="preserve"> دولار أمريكي لليونيدو ، و </w:t>
      </w:r>
      <w:r w:rsidR="0045362F" w:rsidRPr="001E3477">
        <w:rPr>
          <w:sz w:val="26"/>
          <w:szCs w:val="26"/>
        </w:rPr>
        <w:t xml:space="preserve">100,000 </w:t>
      </w:r>
      <w:r w:rsidRPr="001E3477">
        <w:rPr>
          <w:sz w:val="26"/>
          <w:szCs w:val="26"/>
          <w:rtl/>
          <w:lang w:val="en-US" w:bidi="ar-EG"/>
        </w:rPr>
        <w:t xml:space="preserve"> دولار أمريكي بالإضافة إلى تكاليف دعم الوكالة</w:t>
      </w:r>
      <w:r w:rsidR="0045362F" w:rsidRPr="001E3477">
        <w:rPr>
          <w:rFonts w:hint="cs"/>
          <w:sz w:val="26"/>
          <w:szCs w:val="26"/>
          <w:rtl/>
          <w:lang w:val="en-US" w:bidi="ar-EG"/>
        </w:rPr>
        <w:t xml:space="preserve"> بمبلغ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sz w:val="26"/>
          <w:szCs w:val="26"/>
        </w:rPr>
        <w:t xml:space="preserve">13,000 </w:t>
      </w:r>
      <w:r w:rsidRPr="001E3477">
        <w:rPr>
          <w:sz w:val="26"/>
          <w:szCs w:val="26"/>
          <w:rtl/>
          <w:lang w:val="en-US" w:bidi="ar-EG"/>
        </w:rPr>
        <w:t xml:space="preserve"> دولار أمريكي لبرنامج الأمم المتحدة للبيئة</w:t>
      </w:r>
      <w:r w:rsidR="00F5583C" w:rsidRPr="001E3477">
        <w:rPr>
          <w:rFonts w:hint="cs"/>
          <w:sz w:val="26"/>
          <w:szCs w:val="26"/>
          <w:rtl/>
          <w:lang w:val="en-US" w:bidi="ar-EG"/>
        </w:rPr>
        <w:t xml:space="preserve"> (اليونيب)</w:t>
      </w:r>
      <w:r w:rsidRPr="001E3477">
        <w:rPr>
          <w:sz w:val="26"/>
          <w:szCs w:val="26"/>
          <w:rtl/>
          <w:lang w:val="en-US" w:bidi="ar-EG"/>
        </w:rPr>
        <w:t xml:space="preserve"> ، و </w:t>
      </w:r>
      <w:r w:rsidR="0045362F" w:rsidRPr="001E3477">
        <w:rPr>
          <w:sz w:val="26"/>
          <w:szCs w:val="26"/>
        </w:rPr>
        <w:t xml:space="preserve">600,000 </w:t>
      </w:r>
      <w:r w:rsidRPr="001E3477">
        <w:rPr>
          <w:sz w:val="26"/>
          <w:szCs w:val="26"/>
          <w:rtl/>
          <w:lang w:val="en-US" w:bidi="ar-EG"/>
        </w:rPr>
        <w:t xml:space="preserve"> دولار أمريكي بالإضافة إلى تكاليف دعم الوكالة البالغة </w:t>
      </w:r>
      <w:r w:rsidR="0045362F" w:rsidRPr="001E3477">
        <w:rPr>
          <w:sz w:val="26"/>
          <w:szCs w:val="26"/>
        </w:rPr>
        <w:t>76,000</w:t>
      </w:r>
      <w:r w:rsidR="00D871A3" w:rsidRPr="001E3477">
        <w:rPr>
          <w:rFonts w:hint="cs"/>
          <w:sz w:val="26"/>
          <w:szCs w:val="26"/>
          <w:rtl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 xml:space="preserve">دولار أمريكي لحكومة فرنسا)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لإزالة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sz w:val="26"/>
          <w:szCs w:val="26"/>
        </w:rPr>
        <w:t>10.6 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أ</w:t>
      </w:r>
      <w:r w:rsidRPr="001E3477">
        <w:rPr>
          <w:sz w:val="26"/>
          <w:szCs w:val="26"/>
          <w:rtl/>
          <w:lang w:val="en-US" w:bidi="ar-EG"/>
        </w:rPr>
        <w:t>طن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ان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من قدرات</w:t>
      </w:r>
      <w:r w:rsidRPr="001E3477">
        <w:rPr>
          <w:sz w:val="26"/>
          <w:szCs w:val="26"/>
          <w:rtl/>
          <w:lang w:val="en-US" w:bidi="ar-EG"/>
        </w:rPr>
        <w:t xml:space="preserve"> استنفاد الأوزون من </w:t>
      </w:r>
      <w:r w:rsidR="0045362F" w:rsidRPr="001E3477">
        <w:rPr>
          <w:sz w:val="26"/>
          <w:szCs w:val="26"/>
          <w:rtl/>
          <w:lang w:val="en-US" w:bidi="ar-EG"/>
        </w:rPr>
        <w:t xml:space="preserve">المواد الهيدروكلوروفلوروكربونية </w:t>
      </w:r>
      <w:r w:rsidRPr="001E3477">
        <w:rPr>
          <w:sz w:val="26"/>
          <w:szCs w:val="26"/>
          <w:rtl/>
          <w:lang w:val="en-US" w:bidi="ar-EG"/>
        </w:rPr>
        <w:t>(</w:t>
      </w:r>
      <w:r w:rsidR="0045362F" w:rsidRPr="001E3477">
        <w:rPr>
          <w:sz w:val="26"/>
          <w:szCs w:val="26"/>
        </w:rPr>
        <w:t>1.34 </w:t>
      </w:r>
      <w:r w:rsidRPr="001E3477">
        <w:rPr>
          <w:sz w:val="26"/>
          <w:szCs w:val="26"/>
          <w:rtl/>
          <w:lang w:val="en-US" w:bidi="ar-EG"/>
        </w:rPr>
        <w:t xml:space="preserve"> طن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من قدرات</w:t>
      </w:r>
      <w:r w:rsidRPr="001E3477">
        <w:rPr>
          <w:sz w:val="26"/>
          <w:szCs w:val="26"/>
          <w:rtl/>
          <w:lang w:val="en-US" w:bidi="ar-EG"/>
        </w:rPr>
        <w:t xml:space="preserve"> استنفاد الأوزون من </w:t>
      </w:r>
      <w:r w:rsidR="0045362F" w:rsidRPr="001E3477">
        <w:rPr>
          <w:sz w:val="26"/>
          <w:szCs w:val="26"/>
          <w:rtl/>
          <w:lang w:val="en-US" w:bidi="ar-EG"/>
        </w:rPr>
        <w:t>الهيدروكلوروفلوروكربون</w:t>
      </w:r>
      <w:r w:rsidRPr="001E3477">
        <w:rPr>
          <w:sz w:val="26"/>
          <w:szCs w:val="26"/>
          <w:rtl/>
          <w:lang w:val="en-US" w:bidi="ar-EG"/>
        </w:rPr>
        <w:t xml:space="preserve"> -</w:t>
      </w:r>
      <w:r w:rsidR="0045362F" w:rsidRPr="001E3477">
        <w:rPr>
          <w:sz w:val="26"/>
          <w:szCs w:val="26"/>
        </w:rPr>
        <w:t>141</w:t>
      </w:r>
      <w:r w:rsidRPr="001E3477">
        <w:rPr>
          <w:sz w:val="26"/>
          <w:szCs w:val="26"/>
          <w:rtl/>
          <w:lang w:val="en-US" w:bidi="ar-EG"/>
        </w:rPr>
        <w:t>ب و</w:t>
      </w:r>
      <w:r w:rsidR="0045362F" w:rsidRPr="001E3477">
        <w:rPr>
          <w:sz w:val="26"/>
          <w:szCs w:val="26"/>
        </w:rPr>
        <w:t xml:space="preserve">9.26 </w:t>
      </w:r>
      <w:r w:rsidR="0045362F" w:rsidRPr="001E3477">
        <w:rPr>
          <w:rFonts w:hint="cs"/>
          <w:sz w:val="26"/>
          <w:szCs w:val="26"/>
          <w:rtl/>
        </w:rPr>
        <w:t xml:space="preserve"> أ</w:t>
      </w:r>
      <w:r w:rsidRPr="001E3477">
        <w:rPr>
          <w:sz w:val="26"/>
          <w:szCs w:val="26"/>
          <w:rtl/>
          <w:lang w:val="en-US" w:bidi="ar-EG"/>
        </w:rPr>
        <w:t>طن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ان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45362F" w:rsidRPr="001E3477">
        <w:rPr>
          <w:rFonts w:hint="cs"/>
          <w:sz w:val="26"/>
          <w:szCs w:val="26"/>
          <w:rtl/>
          <w:lang w:val="en-US" w:bidi="ar-EG"/>
        </w:rPr>
        <w:t>من قدرات</w:t>
      </w:r>
      <w:r w:rsidR="0045362F" w:rsidRPr="001E3477">
        <w:rPr>
          <w:sz w:val="26"/>
          <w:szCs w:val="26"/>
          <w:rtl/>
          <w:lang w:val="en-US" w:bidi="ar-EG"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>استنفاد الأوزون من الهيدروكلور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و</w:t>
      </w:r>
      <w:r w:rsidRPr="001E3477">
        <w:rPr>
          <w:sz w:val="26"/>
          <w:szCs w:val="26"/>
          <w:rtl/>
          <w:lang w:val="en-US" w:bidi="ar-EG"/>
        </w:rPr>
        <w:t>فلور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وكربون</w:t>
      </w:r>
      <w:r w:rsidRPr="001E3477">
        <w:rPr>
          <w:sz w:val="26"/>
          <w:szCs w:val="26"/>
          <w:rtl/>
          <w:lang w:val="en-US" w:bidi="ar-EG"/>
        </w:rPr>
        <w:t xml:space="preserve"> -</w:t>
      </w:r>
      <w:r w:rsidR="000151BA" w:rsidRPr="001E3477">
        <w:rPr>
          <w:sz w:val="26"/>
          <w:szCs w:val="26"/>
        </w:rPr>
        <w:t>22</w:t>
      </w:r>
      <w:r w:rsidRPr="001E3477">
        <w:rPr>
          <w:sz w:val="26"/>
          <w:szCs w:val="26"/>
          <w:rtl/>
          <w:lang w:val="en-US" w:bidi="ar-EG"/>
        </w:rPr>
        <w:t>) المستخدمة في</w:t>
      </w:r>
      <w:r w:rsidR="000151BA" w:rsidRPr="001E3477">
        <w:rPr>
          <w:sz w:val="26"/>
          <w:szCs w:val="26"/>
          <w:rtl/>
          <w:lang w:val="en-US" w:bidi="ar-EG"/>
        </w:rPr>
        <w:t xml:space="preserve"> قطاعات تصنيع المذيبات وتكييف </w:t>
      </w:r>
      <w:r w:rsidRPr="001E3477">
        <w:rPr>
          <w:sz w:val="26"/>
          <w:szCs w:val="26"/>
          <w:rtl/>
          <w:lang w:val="en-US" w:bidi="ar-EG"/>
        </w:rPr>
        <w:t>هواء ال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م</w:t>
      </w:r>
      <w:r w:rsidRPr="001E3477">
        <w:rPr>
          <w:sz w:val="26"/>
          <w:szCs w:val="26"/>
          <w:rtl/>
          <w:lang w:val="en-US" w:bidi="ar-EG"/>
        </w:rPr>
        <w:t>س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ا</w:t>
      </w:r>
      <w:r w:rsidR="000151BA" w:rsidRPr="001E3477">
        <w:rPr>
          <w:sz w:val="26"/>
          <w:szCs w:val="26"/>
          <w:rtl/>
          <w:lang w:val="en-US" w:bidi="ar-EG"/>
        </w:rPr>
        <w:t>كن</w:t>
      </w:r>
      <w:r w:rsidRPr="001E3477">
        <w:rPr>
          <w:sz w:val="26"/>
          <w:szCs w:val="26"/>
          <w:rtl/>
          <w:lang w:val="en-US" w:bidi="ar-EG"/>
        </w:rPr>
        <w:t xml:space="preserve"> وخدمة التبريد. </w:t>
      </w:r>
      <w:r w:rsidR="00AF1135" w:rsidRPr="001E3477">
        <w:rPr>
          <w:rFonts w:hint="cs"/>
          <w:sz w:val="26"/>
          <w:szCs w:val="26"/>
          <w:rtl/>
          <w:lang w:val="en-US" w:bidi="ar-EG"/>
        </w:rPr>
        <w:t>و</w:t>
      </w:r>
      <w:r w:rsidRPr="001E3477">
        <w:rPr>
          <w:sz w:val="26"/>
          <w:szCs w:val="26"/>
          <w:rtl/>
          <w:lang w:val="en-US" w:bidi="ar-EG"/>
        </w:rPr>
        <w:t>تمت الموافقة على شرائح التمويل في ال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اجتماع</w:t>
      </w:r>
      <w:r w:rsidRPr="001E3477">
        <w:rPr>
          <w:sz w:val="26"/>
          <w:szCs w:val="26"/>
          <w:rtl/>
          <w:lang w:val="en-US" w:bidi="ar-EG"/>
        </w:rPr>
        <w:t xml:space="preserve">ين 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الثاني والسبعين</w:t>
      </w:r>
      <w:r w:rsidR="000151BA" w:rsidRPr="001E3477">
        <w:rPr>
          <w:sz w:val="26"/>
          <w:szCs w:val="26"/>
          <w:rtl/>
          <w:lang w:val="en-US" w:bidi="ar-EG"/>
        </w:rPr>
        <w:t xml:space="preserve"> 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والسادس والسبعين</w:t>
      </w:r>
      <w:r w:rsidRPr="001E3477">
        <w:rPr>
          <w:sz w:val="26"/>
          <w:szCs w:val="26"/>
          <w:rtl/>
          <w:lang w:val="en-US" w:bidi="ar-EG"/>
        </w:rPr>
        <w:t>.</w:t>
      </w:r>
    </w:p>
    <w:p w:rsidR="00A66F10" w:rsidRPr="001E3477" w:rsidRDefault="00A66F10" w:rsidP="00631519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1E3477">
        <w:rPr>
          <w:sz w:val="26"/>
          <w:szCs w:val="26"/>
          <w:lang w:val="en-US" w:bidi="ar-EG"/>
        </w:rPr>
        <w:t>3</w:t>
      </w:r>
      <w:r w:rsidRPr="001E3477">
        <w:rPr>
          <w:sz w:val="26"/>
          <w:szCs w:val="26"/>
          <w:rtl/>
          <w:lang w:val="en-US" w:bidi="ar-EG"/>
        </w:rPr>
        <w:t xml:space="preserve"> - </w:t>
      </w:r>
      <w:r w:rsidRPr="001E3477">
        <w:rPr>
          <w:sz w:val="26"/>
          <w:szCs w:val="26"/>
          <w:lang w:val="en-US" w:bidi="ar-EG"/>
        </w:rPr>
        <w:tab/>
      </w:r>
      <w:r w:rsidR="000151BA" w:rsidRPr="001E3477">
        <w:rPr>
          <w:rFonts w:hint="cs"/>
          <w:sz w:val="26"/>
          <w:szCs w:val="26"/>
          <w:rtl/>
          <w:lang w:val="en-US" w:bidi="ar-EG"/>
        </w:rPr>
        <w:t>شمل</w:t>
      </w:r>
      <w:r w:rsidR="000151BA" w:rsidRPr="001E3477">
        <w:rPr>
          <w:sz w:val="26"/>
          <w:szCs w:val="26"/>
          <w:rtl/>
          <w:lang w:val="en-US" w:bidi="ar-EG"/>
        </w:rPr>
        <w:t>ت المرحلة الأولى اقتراح</w:t>
      </w:r>
      <w:r w:rsidRPr="001E3477">
        <w:rPr>
          <w:sz w:val="26"/>
          <w:szCs w:val="26"/>
          <w:rtl/>
          <w:lang w:val="en-US" w:bidi="ar-EG"/>
        </w:rPr>
        <w:t>ا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لتحويل قطاع تصنيع مكيفات الهواء السكنية 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بغرض إزالة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0151BA" w:rsidRPr="001E3477">
        <w:rPr>
          <w:sz w:val="26"/>
          <w:szCs w:val="26"/>
          <w:lang w:val="en-CA"/>
        </w:rPr>
        <w:t>79.3</w:t>
      </w:r>
      <w:r w:rsidRPr="001E3477">
        <w:rPr>
          <w:sz w:val="26"/>
          <w:szCs w:val="26"/>
          <w:rtl/>
          <w:lang w:val="en-US" w:bidi="ar-EG"/>
        </w:rPr>
        <w:t xml:space="preserve"> طن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اً مترياً</w:t>
      </w:r>
      <w:r w:rsidRPr="001E3477">
        <w:rPr>
          <w:sz w:val="26"/>
          <w:szCs w:val="26"/>
          <w:rtl/>
          <w:lang w:val="en-US" w:bidi="ar-EG"/>
        </w:rPr>
        <w:t xml:space="preserve"> (</w:t>
      </w:r>
      <w:r w:rsidR="000151BA" w:rsidRPr="001E3477">
        <w:rPr>
          <w:sz w:val="26"/>
          <w:szCs w:val="26"/>
          <w:lang w:val="en-CA"/>
        </w:rPr>
        <w:t>4.36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أ</w:t>
      </w:r>
      <w:r w:rsidRPr="001E3477">
        <w:rPr>
          <w:sz w:val="26"/>
          <w:szCs w:val="26"/>
          <w:rtl/>
          <w:lang w:val="en-US" w:bidi="ar-EG"/>
        </w:rPr>
        <w:t>طن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ان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من قدرات</w:t>
      </w:r>
      <w:r w:rsidRPr="001E3477">
        <w:rPr>
          <w:sz w:val="26"/>
          <w:szCs w:val="26"/>
          <w:rtl/>
          <w:lang w:val="en-US" w:bidi="ar-EG"/>
        </w:rPr>
        <w:t xml:space="preserve"> استنفاد الأوزون) من </w:t>
      </w:r>
      <w:r w:rsidR="000151BA" w:rsidRPr="001E3477">
        <w:rPr>
          <w:sz w:val="26"/>
          <w:szCs w:val="26"/>
          <w:rtl/>
          <w:lang w:val="en-US" w:bidi="ar-EG"/>
        </w:rPr>
        <w:t>الهيدروكلور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و</w:t>
      </w:r>
      <w:r w:rsidR="000151BA" w:rsidRPr="001E3477">
        <w:rPr>
          <w:sz w:val="26"/>
          <w:szCs w:val="26"/>
          <w:rtl/>
          <w:lang w:val="en-US" w:bidi="ar-EG"/>
        </w:rPr>
        <w:t>فلور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وكربون</w:t>
      </w:r>
      <w:r w:rsidR="000151BA" w:rsidRPr="001E3477">
        <w:rPr>
          <w:sz w:val="26"/>
          <w:szCs w:val="26"/>
          <w:rtl/>
          <w:lang w:val="en-US" w:bidi="ar-EG"/>
        </w:rPr>
        <w:t xml:space="preserve"> -</w:t>
      </w:r>
      <w:r w:rsidR="000151BA" w:rsidRPr="001E3477">
        <w:rPr>
          <w:sz w:val="26"/>
          <w:szCs w:val="26"/>
        </w:rPr>
        <w:t>22</w:t>
      </w:r>
      <w:r w:rsidRPr="001E3477">
        <w:rPr>
          <w:sz w:val="26"/>
          <w:szCs w:val="26"/>
          <w:rtl/>
          <w:lang w:val="en-US" w:bidi="ar-EG"/>
        </w:rPr>
        <w:t>، بتكلفة متفق عليها قدرها</w:t>
      </w:r>
      <w:proofErr w:type="gramStart"/>
      <w:r w:rsidR="000151BA" w:rsidRPr="001E3477">
        <w:rPr>
          <w:sz w:val="26"/>
          <w:szCs w:val="26"/>
          <w:lang w:val="en-CA"/>
        </w:rPr>
        <w:t xml:space="preserve">1,206,919 </w:t>
      </w:r>
      <w:r w:rsidR="000151BA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ً</w:t>
      </w:r>
      <w:proofErr w:type="gramEnd"/>
      <w:r w:rsidR="000151BA" w:rsidRPr="001E3477">
        <w:rPr>
          <w:sz w:val="26"/>
          <w:szCs w:val="26"/>
          <w:rtl/>
          <w:lang w:val="en-US" w:bidi="ar-EG"/>
        </w:rPr>
        <w:t xml:space="preserve"> أمريكي</w:t>
      </w:r>
      <w:r w:rsidRPr="001E3477">
        <w:rPr>
          <w:sz w:val="26"/>
          <w:szCs w:val="26"/>
          <w:rtl/>
          <w:lang w:val="en-US" w:bidi="ar-EG"/>
        </w:rPr>
        <w:t>ا</w:t>
      </w:r>
      <w:r w:rsidR="000151BA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(بما في ذلك تكاليف دعم الوكالة لليونيدو وحكومة فرنسا).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و</w:t>
      </w:r>
      <w:r w:rsidR="007F1992" w:rsidRPr="001E3477">
        <w:rPr>
          <w:sz w:val="26"/>
          <w:szCs w:val="26"/>
          <w:rtl/>
          <w:lang w:val="en-US" w:bidi="ar-EG"/>
        </w:rPr>
        <w:t>في وقت لاحق</w:t>
      </w:r>
      <w:r w:rsidRPr="001E3477">
        <w:rPr>
          <w:sz w:val="26"/>
          <w:szCs w:val="26"/>
          <w:rtl/>
          <w:lang w:val="en-US" w:bidi="ar-EG"/>
        </w:rPr>
        <w:t xml:space="preserve">، في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الاجتماع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الثالث والثمانين</w:t>
      </w:r>
      <w:r w:rsidRPr="001E3477">
        <w:rPr>
          <w:sz w:val="26"/>
          <w:szCs w:val="26"/>
          <w:rtl/>
          <w:lang w:val="en-US" w:bidi="ar-EG"/>
        </w:rPr>
        <w:t>، ق</w:t>
      </w:r>
      <w:r w:rsidR="00E21746" w:rsidRPr="001E3477">
        <w:rPr>
          <w:sz w:val="26"/>
          <w:szCs w:val="26"/>
          <w:rtl/>
          <w:lang w:val="en-US" w:bidi="ar-EG"/>
        </w:rPr>
        <w:t>دمت حكومة تونس من خلال اليونيدو</w:t>
      </w:r>
      <w:r w:rsidRPr="001E3477">
        <w:rPr>
          <w:sz w:val="26"/>
          <w:szCs w:val="26"/>
          <w:rtl/>
          <w:lang w:val="en-US" w:bidi="ar-EG"/>
        </w:rPr>
        <w:t>، طلب</w:t>
      </w:r>
      <w:r w:rsidR="007F1992" w:rsidRPr="001E3477">
        <w:rPr>
          <w:sz w:val="26"/>
          <w:szCs w:val="26"/>
          <w:rtl/>
          <w:lang w:val="en-US" w:bidi="ar-EG"/>
        </w:rPr>
        <w:t>ا</w:t>
      </w:r>
      <w:r w:rsidR="00E21746" w:rsidRPr="001E3477">
        <w:rPr>
          <w:rFonts w:hint="cs"/>
          <w:sz w:val="26"/>
          <w:szCs w:val="26"/>
          <w:rtl/>
          <w:lang w:val="en-US" w:bidi="ar-EG"/>
        </w:rPr>
        <w:t>ً</w:t>
      </w:r>
      <w:r w:rsidR="007F1992" w:rsidRPr="001E3477">
        <w:rPr>
          <w:sz w:val="26"/>
          <w:szCs w:val="26"/>
          <w:rtl/>
          <w:lang w:val="en-US" w:bidi="ar-EG"/>
        </w:rPr>
        <w:t xml:space="preserve"> لإلغاء خطة قطاع تكييف الهواء</w:t>
      </w:r>
      <w:r w:rsidRPr="001E3477">
        <w:rPr>
          <w:sz w:val="26"/>
          <w:szCs w:val="26"/>
          <w:rtl/>
          <w:lang w:val="en-US" w:bidi="ar-EG"/>
        </w:rPr>
        <w:t xml:space="preserve">، مشيرةً إلى أن المؤسسات المستفيدة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ت</w:t>
      </w:r>
      <w:r w:rsidR="007F1992" w:rsidRPr="001E3477">
        <w:rPr>
          <w:sz w:val="26"/>
          <w:szCs w:val="26"/>
          <w:rtl/>
          <w:lang w:val="en-US" w:bidi="ar-EG"/>
        </w:rPr>
        <w:t>واجه</w:t>
      </w:r>
      <w:r w:rsidRPr="001E3477">
        <w:rPr>
          <w:sz w:val="26"/>
          <w:szCs w:val="26"/>
          <w:rtl/>
          <w:lang w:val="en-US" w:bidi="ar-EG"/>
        </w:rPr>
        <w:t xml:space="preserve"> صعوبات تقنية ومالية في التحول إلى التكنولوجيا البديلة المتفق عليها (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وهي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E21746" w:rsidRPr="001E3477">
        <w:rPr>
          <w:rFonts w:hint="cs"/>
          <w:sz w:val="26"/>
          <w:szCs w:val="26"/>
          <w:rtl/>
          <w:lang w:val="en-US" w:bidi="ar-EG"/>
        </w:rPr>
        <w:t>ر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-</w:t>
      </w:r>
      <w:r w:rsidRPr="001E3477">
        <w:rPr>
          <w:sz w:val="26"/>
          <w:szCs w:val="26"/>
          <w:lang w:val="en-US" w:bidi="ar-EG"/>
        </w:rPr>
        <w:t>290</w:t>
      </w:r>
      <w:r w:rsidR="007F1992" w:rsidRPr="001E3477">
        <w:rPr>
          <w:sz w:val="26"/>
          <w:szCs w:val="26"/>
          <w:rtl/>
          <w:lang w:val="en-US" w:bidi="ar-EG"/>
        </w:rPr>
        <w:t>)</w:t>
      </w:r>
      <w:r w:rsidRPr="001E3477">
        <w:rPr>
          <w:sz w:val="26"/>
          <w:szCs w:val="26"/>
          <w:rtl/>
          <w:lang w:val="en-US" w:bidi="ar-EG"/>
        </w:rPr>
        <w:t xml:space="preserve">؛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وذكرت أنها ت</w:t>
      </w:r>
      <w:r w:rsidRPr="001E3477">
        <w:rPr>
          <w:sz w:val="26"/>
          <w:szCs w:val="26"/>
          <w:rtl/>
          <w:lang w:val="en-US" w:bidi="ar-EG"/>
        </w:rPr>
        <w:t>وافق على إعادة الأرصدة ا</w:t>
      </w:r>
      <w:r w:rsidR="007F1992" w:rsidRPr="001E3477">
        <w:rPr>
          <w:sz w:val="26"/>
          <w:szCs w:val="26"/>
          <w:rtl/>
          <w:lang w:val="en-US" w:bidi="ar-EG"/>
        </w:rPr>
        <w:t>لمرتبطة بخطة القطاع إلى الصندوق</w:t>
      </w:r>
      <w:r w:rsidRPr="001E3477">
        <w:rPr>
          <w:sz w:val="26"/>
          <w:szCs w:val="26"/>
          <w:rtl/>
          <w:lang w:val="en-US" w:bidi="ar-EG"/>
        </w:rPr>
        <w:t xml:space="preserve">؛ وأن استهلاك </w:t>
      </w:r>
      <w:r w:rsidR="007F1992" w:rsidRPr="001E3477">
        <w:rPr>
          <w:sz w:val="26"/>
          <w:szCs w:val="26"/>
          <w:rtl/>
          <w:lang w:val="en-US" w:bidi="ar-EG"/>
        </w:rPr>
        <w:t xml:space="preserve">المواد الهيدروكلوروفلوروكربونية </w:t>
      </w:r>
      <w:r w:rsidRPr="001E3477">
        <w:rPr>
          <w:sz w:val="26"/>
          <w:szCs w:val="26"/>
          <w:rtl/>
          <w:lang w:val="en-US" w:bidi="ar-EG"/>
        </w:rPr>
        <w:t xml:space="preserve">المرتبطة بخطة القطاع سيعتبر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قد أزيل</w:t>
      </w:r>
      <w:r w:rsidR="007F1992" w:rsidRPr="001E3477">
        <w:rPr>
          <w:sz w:val="26"/>
          <w:szCs w:val="26"/>
          <w:rtl/>
          <w:lang w:val="en-US" w:bidi="ar-EG"/>
        </w:rPr>
        <w:t xml:space="preserve"> بالكامل</w:t>
      </w:r>
      <w:r w:rsidRPr="001E3477">
        <w:rPr>
          <w:sz w:val="26"/>
          <w:szCs w:val="26"/>
          <w:rtl/>
          <w:lang w:val="en-US" w:bidi="ar-EG"/>
        </w:rPr>
        <w:t>، وسي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ُ</w:t>
      </w:r>
      <w:r w:rsidR="007F1992" w:rsidRPr="001E3477">
        <w:rPr>
          <w:sz w:val="26"/>
          <w:szCs w:val="26"/>
          <w:rtl/>
          <w:lang w:val="en-US" w:bidi="ar-EG"/>
        </w:rPr>
        <w:t>خصم</w:t>
      </w:r>
      <w:r w:rsidRPr="001E3477">
        <w:rPr>
          <w:sz w:val="26"/>
          <w:szCs w:val="26"/>
          <w:rtl/>
          <w:lang w:val="en-US" w:bidi="ar-EG"/>
        </w:rPr>
        <w:t xml:space="preserve"> من الاستهلاك المؤهل المتبقي.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وبناء</w:t>
      </w:r>
      <w:r w:rsidR="007F1992" w:rsidRPr="001E3477">
        <w:rPr>
          <w:sz w:val="26"/>
          <w:szCs w:val="26"/>
          <w:rtl/>
          <w:lang w:val="en-US" w:bidi="ar-EG"/>
        </w:rPr>
        <w:t xml:space="preserve"> على هذا الطلب</w:t>
      </w:r>
      <w:r w:rsidRPr="001E3477">
        <w:rPr>
          <w:sz w:val="26"/>
          <w:szCs w:val="26"/>
          <w:rtl/>
          <w:lang w:val="en-US" w:bidi="ar-EG"/>
        </w:rPr>
        <w:t xml:space="preserve">، تم تنقيح الاتفاق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 xml:space="preserve">المبرم </w:t>
      </w:r>
      <w:r w:rsidR="007F1992" w:rsidRPr="001E3477">
        <w:rPr>
          <w:sz w:val="26"/>
          <w:szCs w:val="26"/>
          <w:rtl/>
          <w:lang w:val="en-US" w:bidi="ar-EG"/>
        </w:rPr>
        <w:t>مع اللجنة التنفيذية</w:t>
      </w:r>
      <w:r w:rsidRPr="001E3477">
        <w:rPr>
          <w:sz w:val="26"/>
          <w:szCs w:val="26"/>
          <w:rtl/>
          <w:lang w:val="en-US" w:bidi="ar-EG"/>
        </w:rPr>
        <w:t xml:space="preserve">، وطُلب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إلى</w:t>
      </w:r>
      <w:r w:rsidRPr="001E3477">
        <w:rPr>
          <w:sz w:val="26"/>
          <w:szCs w:val="26"/>
          <w:rtl/>
          <w:lang w:val="en-US" w:bidi="ar-EG"/>
        </w:rPr>
        <w:t xml:space="preserve"> اليونيدو وحكومة فرنسا أن تعيدا</w:t>
      </w:r>
      <w:r w:rsidR="007F1992" w:rsidRPr="001E3477">
        <w:rPr>
          <w:rFonts w:hint="cs"/>
          <w:sz w:val="26"/>
          <w:szCs w:val="26"/>
          <w:rtl/>
          <w:lang w:val="en-US" w:bidi="ar-EG"/>
        </w:rPr>
        <w:t xml:space="preserve"> مبلغ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7F1992" w:rsidRPr="001E3477">
        <w:rPr>
          <w:sz w:val="26"/>
          <w:szCs w:val="26"/>
          <w:lang w:val="en-CA"/>
        </w:rPr>
        <w:t xml:space="preserve">898,976 </w:t>
      </w:r>
      <w:r w:rsidRPr="001E3477">
        <w:rPr>
          <w:sz w:val="26"/>
          <w:szCs w:val="26"/>
          <w:rtl/>
          <w:lang w:val="en-US" w:bidi="ar-EG"/>
        </w:rPr>
        <w:t xml:space="preserve"> دولار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أمريكي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في ال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اجتماع الرابع والثمانين</w:t>
      </w:r>
      <w:r w:rsidRPr="001E3477">
        <w:rPr>
          <w:sz w:val="26"/>
          <w:szCs w:val="26"/>
          <w:rtl/>
          <w:lang w:val="en-US" w:bidi="ar-EG"/>
        </w:rPr>
        <w:t xml:space="preserve"> (المقرر </w:t>
      </w:r>
      <w:r w:rsidR="007F1992" w:rsidRPr="001E3477">
        <w:rPr>
          <w:sz w:val="26"/>
          <w:szCs w:val="26"/>
          <w:lang w:val="en-CA"/>
        </w:rPr>
        <w:t>83</w:t>
      </w:r>
      <w:r w:rsidRPr="001E3477">
        <w:rPr>
          <w:sz w:val="26"/>
          <w:szCs w:val="26"/>
          <w:rtl/>
          <w:lang w:val="en-US" w:bidi="ar-EG"/>
        </w:rPr>
        <w:t>/</w:t>
      </w:r>
      <w:r w:rsidR="007F1992" w:rsidRPr="001E3477">
        <w:rPr>
          <w:sz w:val="26"/>
          <w:szCs w:val="26"/>
          <w:lang w:val="en-CA"/>
        </w:rPr>
        <w:t>28</w:t>
      </w:r>
      <w:r w:rsidRPr="001E3477">
        <w:rPr>
          <w:sz w:val="26"/>
          <w:szCs w:val="26"/>
          <w:rtl/>
          <w:lang w:val="en-US" w:bidi="ar-EG"/>
        </w:rPr>
        <w:t>).</w:t>
      </w:r>
    </w:p>
    <w:p w:rsidR="00A66F10" w:rsidRPr="001E3477" w:rsidRDefault="00A66F10" w:rsidP="00631519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1E3477">
        <w:rPr>
          <w:sz w:val="26"/>
          <w:szCs w:val="26"/>
          <w:lang w:val="en-US" w:bidi="ar-EG"/>
        </w:rPr>
        <w:t>4</w:t>
      </w:r>
      <w:r w:rsidRPr="001E3477">
        <w:rPr>
          <w:rFonts w:hint="cs"/>
          <w:sz w:val="26"/>
          <w:szCs w:val="26"/>
          <w:rtl/>
          <w:lang w:val="en-US" w:bidi="ar-EG"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 xml:space="preserve">- </w:t>
      </w:r>
      <w:r w:rsidRPr="001E3477">
        <w:rPr>
          <w:sz w:val="26"/>
          <w:szCs w:val="26"/>
          <w:rtl/>
          <w:lang w:val="en-US" w:bidi="ar-EG"/>
        </w:rPr>
        <w:tab/>
      </w:r>
      <w:r w:rsidR="007F1992" w:rsidRPr="001E3477">
        <w:rPr>
          <w:rFonts w:hint="cs"/>
          <w:sz w:val="26"/>
          <w:szCs w:val="26"/>
          <w:rtl/>
          <w:lang w:val="en-US" w:bidi="ar-EG"/>
        </w:rPr>
        <w:t>و</w:t>
      </w:r>
      <w:r w:rsidRPr="001E3477">
        <w:rPr>
          <w:sz w:val="26"/>
          <w:szCs w:val="26"/>
          <w:rtl/>
          <w:lang w:val="en-US" w:bidi="ar-EG"/>
        </w:rPr>
        <w:t xml:space="preserve">تمشياً مع المقرر </w:t>
      </w:r>
      <w:r w:rsidR="007F1992" w:rsidRPr="001E3477">
        <w:rPr>
          <w:sz w:val="26"/>
          <w:szCs w:val="26"/>
        </w:rPr>
        <w:t>83</w:t>
      </w:r>
      <w:r w:rsidRPr="001E3477">
        <w:rPr>
          <w:sz w:val="26"/>
          <w:szCs w:val="26"/>
          <w:rtl/>
          <w:lang w:val="en-US" w:bidi="ar-EG"/>
        </w:rPr>
        <w:t>/</w:t>
      </w:r>
      <w:r w:rsidR="007F1992" w:rsidRPr="001E3477">
        <w:rPr>
          <w:sz w:val="26"/>
          <w:szCs w:val="26"/>
        </w:rPr>
        <w:t>28</w:t>
      </w:r>
      <w:r w:rsidR="007F1992" w:rsidRPr="001E3477">
        <w:rPr>
          <w:sz w:val="26"/>
          <w:szCs w:val="26"/>
          <w:rtl/>
          <w:lang w:val="en-US" w:bidi="ar-EG"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>(د) ، تم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ت</w:t>
      </w:r>
      <w:r w:rsidRPr="001E3477">
        <w:rPr>
          <w:sz w:val="26"/>
          <w:szCs w:val="26"/>
          <w:rtl/>
          <w:lang w:val="en-US" w:bidi="ar-EG"/>
        </w:rPr>
        <w:t xml:space="preserve"> إ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عادة</w:t>
      </w:r>
      <w:r w:rsidR="007F1992" w:rsidRPr="001E3477">
        <w:rPr>
          <w:sz w:val="26"/>
          <w:szCs w:val="26"/>
        </w:rPr>
        <w:t xml:space="preserve">875,764 </w:t>
      </w:r>
      <w:r w:rsidR="007F1992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ً</w:t>
      </w:r>
      <w:r w:rsidR="007F1992" w:rsidRPr="001E3477">
        <w:rPr>
          <w:sz w:val="26"/>
          <w:szCs w:val="26"/>
          <w:rtl/>
          <w:lang w:val="en-US" w:bidi="ar-EG"/>
        </w:rPr>
        <w:t xml:space="preserve"> أمريكي</w:t>
      </w:r>
      <w:r w:rsidRPr="001E3477">
        <w:rPr>
          <w:sz w:val="26"/>
          <w:szCs w:val="26"/>
          <w:rtl/>
          <w:lang w:val="en-US" w:bidi="ar-EG"/>
        </w:rPr>
        <w:t>ا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إلى الصندوق متعدد الأطراف في ال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اجتماع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7F1992" w:rsidRPr="001E3477">
        <w:rPr>
          <w:rFonts w:hint="cs"/>
          <w:sz w:val="26"/>
          <w:szCs w:val="26"/>
          <w:rtl/>
          <w:lang w:val="en-US" w:bidi="ar-EG"/>
        </w:rPr>
        <w:t>الرابع والثمانين</w:t>
      </w:r>
      <w:r w:rsidR="00AA6DD0" w:rsidRPr="001E3477">
        <w:rPr>
          <w:rStyle w:val="FootnoteReference"/>
          <w:sz w:val="26"/>
          <w:szCs w:val="26"/>
          <w:rtl/>
          <w:lang w:val="en-US" w:bidi="ar-EG"/>
        </w:rPr>
        <w:footnoteReference w:id="1"/>
      </w:r>
      <w:r w:rsidRPr="001E3477">
        <w:rPr>
          <w:sz w:val="26"/>
          <w:szCs w:val="26"/>
          <w:rtl/>
          <w:lang w:val="en-US" w:bidi="ar-EG"/>
        </w:rPr>
        <w:t>.</w:t>
      </w:r>
    </w:p>
    <w:p w:rsidR="00A66F10" w:rsidRPr="001E3477" w:rsidRDefault="00A66F10" w:rsidP="00631519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1E3477">
        <w:rPr>
          <w:b/>
          <w:bCs/>
          <w:sz w:val="26"/>
          <w:szCs w:val="26"/>
          <w:rtl/>
          <w:lang w:val="en-US" w:bidi="ar-EG"/>
        </w:rPr>
        <w:t>الشريحة الثالثة والأخيرة من المرحلة الأولى من خطة إدارة إزالة المواد الهيدروكلوروفلوروكربونية</w:t>
      </w:r>
    </w:p>
    <w:p w:rsidR="00A66F10" w:rsidRPr="001E3477" w:rsidRDefault="00A66F10" w:rsidP="00631519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1E3477">
        <w:rPr>
          <w:sz w:val="26"/>
          <w:szCs w:val="26"/>
          <w:lang w:val="en-US" w:bidi="ar-EG"/>
        </w:rPr>
        <w:t>5</w:t>
      </w:r>
      <w:r w:rsidRPr="001E3477">
        <w:rPr>
          <w:rFonts w:hint="cs"/>
          <w:sz w:val="26"/>
          <w:szCs w:val="26"/>
          <w:rtl/>
          <w:lang w:val="en-US" w:bidi="ar-EG"/>
        </w:rPr>
        <w:t xml:space="preserve"> -</w:t>
      </w:r>
      <w:r w:rsidRPr="001E3477">
        <w:rPr>
          <w:rFonts w:hint="cs"/>
          <w:sz w:val="26"/>
          <w:szCs w:val="26"/>
          <w:rtl/>
          <w:lang w:val="en-US" w:bidi="ar-EG"/>
        </w:rPr>
        <w:tab/>
      </w:r>
      <w:r w:rsidR="00591B9E" w:rsidRPr="001E3477">
        <w:rPr>
          <w:sz w:val="26"/>
          <w:szCs w:val="26"/>
          <w:rtl/>
          <w:lang w:val="en-US" w:bidi="ar-EG"/>
        </w:rPr>
        <w:t xml:space="preserve"> نيابة عن حكومة تونس</w:t>
      </w:r>
      <w:r w:rsidRPr="001E3477">
        <w:rPr>
          <w:sz w:val="26"/>
          <w:szCs w:val="26"/>
          <w:rtl/>
          <w:lang w:val="en-US" w:bidi="ar-EG"/>
        </w:rPr>
        <w:t xml:space="preserve">، قدمت اليونيدو </w:t>
      </w:r>
      <w:r w:rsidR="00591B9E" w:rsidRPr="001E3477">
        <w:rPr>
          <w:sz w:val="26"/>
          <w:szCs w:val="26"/>
          <w:rtl/>
          <w:lang w:val="en-US" w:bidi="ar-EG"/>
        </w:rPr>
        <w:t>بصفتها الوكالة المنفذة الرئيسية</w:t>
      </w:r>
      <w:r w:rsidRPr="001E3477">
        <w:rPr>
          <w:sz w:val="26"/>
          <w:szCs w:val="26"/>
          <w:rtl/>
          <w:lang w:val="en-US" w:bidi="ar-EG"/>
        </w:rPr>
        <w:t xml:space="preserve">، طلبًا لتمويل الدفعة الثالثة والأخيرة من المرحلة الأولى من خطة إدارة إزالة </w:t>
      </w:r>
      <w:r w:rsidR="0084000A" w:rsidRPr="001E3477">
        <w:rPr>
          <w:sz w:val="26"/>
          <w:szCs w:val="26"/>
          <w:rtl/>
          <w:lang w:val="en-US" w:bidi="ar-EG"/>
        </w:rPr>
        <w:t>المواد الهيدروكلوروفلوروكربونية</w:t>
      </w:r>
      <w:r w:rsidRPr="001E3477">
        <w:rPr>
          <w:sz w:val="26"/>
          <w:szCs w:val="26"/>
          <w:rtl/>
          <w:lang w:val="en-US" w:bidi="ar-EG"/>
        </w:rPr>
        <w:t xml:space="preserve">، بتكلفة إجمالية قدرها </w:t>
      </w:r>
      <w:r w:rsidR="0084000A" w:rsidRPr="001E3477">
        <w:rPr>
          <w:sz w:val="26"/>
          <w:szCs w:val="26"/>
          <w:lang w:val="en-CA"/>
        </w:rPr>
        <w:t>99,945</w:t>
      </w:r>
      <w:r w:rsidR="0084000A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ً</w:t>
      </w:r>
      <w:r w:rsidR="0084000A" w:rsidRPr="001E3477">
        <w:rPr>
          <w:sz w:val="26"/>
          <w:szCs w:val="26"/>
          <w:rtl/>
          <w:lang w:val="en-US" w:bidi="ar-EG"/>
        </w:rPr>
        <w:t xml:space="preserve"> أمريكي</w:t>
      </w:r>
      <w:r w:rsidRPr="001E3477">
        <w:rPr>
          <w:sz w:val="26"/>
          <w:szCs w:val="26"/>
          <w:rtl/>
          <w:lang w:val="en-US" w:bidi="ar-EG"/>
        </w:rPr>
        <w:t>ا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>، تت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ألف</w:t>
      </w:r>
      <w:r w:rsidRPr="001E3477">
        <w:rPr>
          <w:sz w:val="26"/>
          <w:szCs w:val="26"/>
          <w:rtl/>
          <w:lang w:val="en-US" w:bidi="ar-EG"/>
        </w:rPr>
        <w:t xml:space="preserve"> من </w:t>
      </w:r>
      <w:r w:rsidR="0084000A" w:rsidRPr="001E3477">
        <w:rPr>
          <w:sz w:val="26"/>
          <w:szCs w:val="26"/>
          <w:lang w:val="en-CA"/>
        </w:rPr>
        <w:t>57,500</w:t>
      </w:r>
      <w:r w:rsidR="0084000A" w:rsidRPr="001E3477">
        <w:rPr>
          <w:sz w:val="26"/>
          <w:szCs w:val="26"/>
          <w:rtl/>
          <w:lang w:val="en-US" w:bidi="ar-EG"/>
        </w:rPr>
        <w:t xml:space="preserve"> دولار أمريكي</w:t>
      </w:r>
      <w:r w:rsidRPr="001E3477">
        <w:rPr>
          <w:sz w:val="26"/>
          <w:szCs w:val="26"/>
          <w:rtl/>
          <w:lang w:val="en-US" w:bidi="ar-EG"/>
        </w:rPr>
        <w:t xml:space="preserve">، بالإضافة إلى تكاليف دعم الوكالة البالغة </w:t>
      </w:r>
      <w:r w:rsidR="0084000A" w:rsidRPr="001E3477">
        <w:rPr>
          <w:sz w:val="26"/>
          <w:szCs w:val="26"/>
          <w:lang w:val="en-CA"/>
        </w:rPr>
        <w:t>4,025</w:t>
      </w:r>
      <w:r w:rsidR="0084000A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ً أمريكياً</w:t>
      </w:r>
      <w:r w:rsidR="00ED71ED" w:rsidRPr="001E3477">
        <w:rPr>
          <w:sz w:val="26"/>
          <w:szCs w:val="26"/>
          <w:rtl/>
          <w:lang w:val="en-US" w:bidi="ar-EG"/>
        </w:rPr>
        <w:t xml:space="preserve"> لليونيدو</w:t>
      </w:r>
      <w:r w:rsidRPr="001E3477">
        <w:rPr>
          <w:sz w:val="26"/>
          <w:szCs w:val="26"/>
          <w:rtl/>
          <w:lang w:val="en-US" w:bidi="ar-EG"/>
        </w:rPr>
        <w:t>، و</w:t>
      </w:r>
      <w:r w:rsidR="0084000A" w:rsidRPr="001E3477">
        <w:rPr>
          <w:sz w:val="26"/>
          <w:szCs w:val="26"/>
          <w:lang w:val="en-CA"/>
        </w:rPr>
        <w:t>15,000</w:t>
      </w:r>
      <w:r w:rsidR="0084000A" w:rsidRPr="001E3477">
        <w:rPr>
          <w:sz w:val="26"/>
          <w:szCs w:val="26"/>
          <w:rtl/>
          <w:lang w:val="en-US" w:bidi="ar-EG"/>
        </w:rPr>
        <w:t xml:space="preserve"> دولار أمريكي</w:t>
      </w:r>
      <w:r w:rsidRPr="001E3477">
        <w:rPr>
          <w:sz w:val="26"/>
          <w:szCs w:val="26"/>
          <w:rtl/>
          <w:lang w:val="en-US" w:bidi="ar-EG"/>
        </w:rPr>
        <w:t xml:space="preserve">، بالإضافة إلى تكاليف دعم الوكالة البالغة </w:t>
      </w:r>
      <w:r w:rsidR="0084000A" w:rsidRPr="001E3477">
        <w:rPr>
          <w:sz w:val="26"/>
          <w:szCs w:val="26"/>
          <w:lang w:val="en-CA"/>
        </w:rPr>
        <w:t xml:space="preserve">1,950 </w:t>
      </w:r>
      <w:r w:rsidR="0084000A" w:rsidRPr="001E3477">
        <w:rPr>
          <w:sz w:val="26"/>
          <w:szCs w:val="26"/>
          <w:rtl/>
          <w:lang w:val="en-US" w:bidi="ar-EG"/>
        </w:rPr>
        <w:t xml:space="preserve"> دولار</w:t>
      </w:r>
      <w:r w:rsidRPr="001E3477">
        <w:rPr>
          <w:sz w:val="26"/>
          <w:szCs w:val="26"/>
          <w:rtl/>
          <w:lang w:val="en-US" w:bidi="ar-EG"/>
        </w:rPr>
        <w:t>ا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ً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أمريكياً لليونيب</w:t>
      </w:r>
      <w:r w:rsidRPr="001E3477">
        <w:rPr>
          <w:sz w:val="26"/>
          <w:szCs w:val="26"/>
          <w:rtl/>
          <w:lang w:val="en-US" w:bidi="ar-EG"/>
        </w:rPr>
        <w:t xml:space="preserve">، و </w:t>
      </w:r>
      <w:r w:rsidR="0084000A" w:rsidRPr="001E3477">
        <w:rPr>
          <w:sz w:val="26"/>
          <w:szCs w:val="26"/>
          <w:lang w:val="en-CA"/>
        </w:rPr>
        <w:t>19,000</w:t>
      </w:r>
      <w:r w:rsidR="0084000A" w:rsidRPr="001E3477">
        <w:rPr>
          <w:sz w:val="26"/>
          <w:szCs w:val="26"/>
          <w:rtl/>
          <w:lang w:val="en-US" w:bidi="ar-EG"/>
        </w:rPr>
        <w:t xml:space="preserve"> دولار أمريكي</w:t>
      </w:r>
      <w:r w:rsidRPr="001E3477">
        <w:rPr>
          <w:sz w:val="26"/>
          <w:szCs w:val="26"/>
          <w:rtl/>
          <w:lang w:val="en-US" w:bidi="ar-EG"/>
        </w:rPr>
        <w:t xml:space="preserve">، بالإضافة إلى تكاليف دعم الوكالة البالغة </w:t>
      </w:r>
      <w:r w:rsidR="0084000A" w:rsidRPr="001E3477">
        <w:rPr>
          <w:sz w:val="26"/>
          <w:szCs w:val="26"/>
          <w:lang w:val="en-CA"/>
        </w:rPr>
        <w:t>2,470</w:t>
      </w:r>
      <w:r w:rsidRPr="001E3477">
        <w:rPr>
          <w:sz w:val="26"/>
          <w:szCs w:val="26"/>
          <w:rtl/>
          <w:lang w:val="en-US" w:bidi="ar-EG"/>
        </w:rPr>
        <w:t xml:space="preserve"> دولار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أمريكي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لحكومة فرنسا</w:t>
      </w:r>
      <w:r w:rsidR="00ED71ED" w:rsidRPr="001E3477">
        <w:rPr>
          <w:rStyle w:val="FootnoteReference"/>
          <w:sz w:val="26"/>
          <w:szCs w:val="26"/>
          <w:rtl/>
          <w:lang w:val="en-US" w:bidi="ar-EG"/>
        </w:rPr>
        <w:footnoteReference w:id="2"/>
      </w:r>
      <w:r w:rsidRPr="001E3477">
        <w:rPr>
          <w:sz w:val="26"/>
          <w:szCs w:val="26"/>
          <w:rtl/>
          <w:lang w:val="en-US" w:bidi="ar-EG"/>
        </w:rPr>
        <w:t xml:space="preserve">. 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و</w:t>
      </w:r>
      <w:r w:rsidRPr="001E3477">
        <w:rPr>
          <w:sz w:val="26"/>
          <w:szCs w:val="26"/>
          <w:rtl/>
          <w:lang w:val="en-US" w:bidi="ar-EG"/>
        </w:rPr>
        <w:t>ي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شمل</w:t>
      </w:r>
      <w:r w:rsidRPr="001E3477">
        <w:rPr>
          <w:sz w:val="26"/>
          <w:szCs w:val="26"/>
          <w:rtl/>
          <w:lang w:val="en-US" w:bidi="ar-EG"/>
        </w:rPr>
        <w:t xml:space="preserve"> ال</w:t>
      </w:r>
      <w:r w:rsidR="0084000A" w:rsidRPr="001E3477">
        <w:rPr>
          <w:rFonts w:hint="cs"/>
          <w:sz w:val="26"/>
          <w:szCs w:val="26"/>
          <w:rtl/>
          <w:lang w:val="en-US" w:bidi="ar-EG"/>
        </w:rPr>
        <w:t>طلب</w:t>
      </w:r>
      <w:r w:rsidRPr="001E3477">
        <w:rPr>
          <w:sz w:val="26"/>
          <w:szCs w:val="26"/>
          <w:rtl/>
          <w:lang w:val="en-US" w:bidi="ar-EG"/>
        </w:rPr>
        <w:t xml:space="preserve"> تقريراً م</w:t>
      </w:r>
      <w:r w:rsidR="0084000A" w:rsidRPr="001E3477">
        <w:rPr>
          <w:sz w:val="26"/>
          <w:szCs w:val="26"/>
          <w:rtl/>
          <w:lang w:val="en-US" w:bidi="ar-EG"/>
        </w:rPr>
        <w:t xml:space="preserve">رحلياً </w:t>
      </w:r>
      <w:r w:rsidR="0084000A" w:rsidRPr="001E3477">
        <w:rPr>
          <w:sz w:val="26"/>
          <w:szCs w:val="26"/>
          <w:rtl/>
          <w:lang w:val="en-US" w:bidi="ar-EG"/>
        </w:rPr>
        <w:lastRenderedPageBreak/>
        <w:t>عن تنفيذ الشريحة الثانية</w:t>
      </w:r>
      <w:r w:rsidRPr="001E3477">
        <w:rPr>
          <w:sz w:val="26"/>
          <w:szCs w:val="26"/>
          <w:rtl/>
          <w:lang w:val="en-US" w:bidi="ar-EG"/>
        </w:rPr>
        <w:t xml:space="preserve">، وتقارير التحقق من استهلاك </w:t>
      </w:r>
      <w:r w:rsidR="0084000A" w:rsidRPr="001E3477">
        <w:rPr>
          <w:sz w:val="26"/>
          <w:szCs w:val="26"/>
          <w:rtl/>
          <w:lang w:val="en-US" w:bidi="ar-EG"/>
        </w:rPr>
        <w:t xml:space="preserve">المواد الهيدروكلوروفلوروكربونية </w:t>
      </w:r>
      <w:r w:rsidRPr="001E3477">
        <w:rPr>
          <w:sz w:val="26"/>
          <w:szCs w:val="26"/>
          <w:rtl/>
          <w:lang w:val="en-US" w:bidi="ar-EG"/>
        </w:rPr>
        <w:t xml:space="preserve">للفترة </w:t>
      </w:r>
      <w:r w:rsidR="0084000A" w:rsidRPr="001E3477">
        <w:rPr>
          <w:sz w:val="26"/>
          <w:szCs w:val="26"/>
          <w:lang w:val="en-CA"/>
        </w:rPr>
        <w:t>2016</w:t>
      </w:r>
      <w:r w:rsidRPr="001E3477">
        <w:rPr>
          <w:sz w:val="26"/>
          <w:szCs w:val="26"/>
          <w:rtl/>
          <w:lang w:val="en-US" w:bidi="ar-EG"/>
        </w:rPr>
        <w:t>-</w:t>
      </w:r>
      <w:r w:rsidR="0084000A" w:rsidRPr="001E3477">
        <w:rPr>
          <w:sz w:val="26"/>
          <w:szCs w:val="26"/>
          <w:lang w:val="en-CA"/>
        </w:rPr>
        <w:t>2018</w:t>
      </w:r>
      <w:r w:rsidRPr="001E3477">
        <w:rPr>
          <w:sz w:val="26"/>
          <w:szCs w:val="26"/>
          <w:rtl/>
          <w:lang w:val="en-US" w:bidi="ar-EG"/>
        </w:rPr>
        <w:t xml:space="preserve"> وخطة تنفيذ الشريحة لعام </w:t>
      </w:r>
      <w:r w:rsidR="0084000A" w:rsidRPr="001E3477">
        <w:rPr>
          <w:sz w:val="26"/>
          <w:szCs w:val="26"/>
          <w:lang w:val="en-CA"/>
        </w:rPr>
        <w:t>2020</w:t>
      </w:r>
      <w:r w:rsidRPr="001E3477">
        <w:rPr>
          <w:sz w:val="26"/>
          <w:szCs w:val="26"/>
          <w:rtl/>
          <w:lang w:val="en-US" w:bidi="ar-EG"/>
        </w:rPr>
        <w:t>.</w:t>
      </w:r>
    </w:p>
    <w:p w:rsidR="00A66F10" w:rsidRPr="001E3477" w:rsidRDefault="00A66F10" w:rsidP="001E3477">
      <w:pPr>
        <w:keepNext/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1E3477">
        <w:rPr>
          <w:sz w:val="26"/>
          <w:szCs w:val="26"/>
          <w:u w:val="single"/>
          <w:rtl/>
          <w:lang w:val="en-US" w:bidi="ar-EG"/>
        </w:rPr>
        <w:t xml:space="preserve">تقرير عن استهلاك </w:t>
      </w:r>
      <w:r w:rsidR="00620D8D" w:rsidRPr="001E3477">
        <w:rPr>
          <w:sz w:val="26"/>
          <w:szCs w:val="26"/>
          <w:u w:val="single"/>
          <w:rtl/>
          <w:lang w:val="en-US" w:bidi="ar-EG"/>
        </w:rPr>
        <w:t>المواد الهيدروكلوروفلوروكربونية</w:t>
      </w:r>
    </w:p>
    <w:p w:rsidR="00617156" w:rsidRPr="001E3477" w:rsidRDefault="00A66F10" w:rsidP="001E3477">
      <w:pPr>
        <w:keepNext/>
        <w:bidi/>
        <w:spacing w:after="120" w:line="264" w:lineRule="auto"/>
        <w:rPr>
          <w:sz w:val="26"/>
          <w:szCs w:val="26"/>
          <w:rtl/>
          <w:lang w:val="en-US" w:bidi="ar-EG"/>
        </w:rPr>
      </w:pPr>
      <w:r w:rsidRPr="001E3477">
        <w:rPr>
          <w:sz w:val="26"/>
          <w:szCs w:val="26"/>
          <w:lang w:val="en-US" w:bidi="ar-EG"/>
        </w:rPr>
        <w:t>6</w:t>
      </w:r>
      <w:r w:rsidRPr="001E3477">
        <w:rPr>
          <w:sz w:val="26"/>
          <w:szCs w:val="26"/>
          <w:rtl/>
          <w:lang w:val="en-US" w:bidi="ar-EG"/>
        </w:rPr>
        <w:t xml:space="preserve"> - </w:t>
      </w:r>
      <w:r w:rsidRPr="001E3477">
        <w:rPr>
          <w:sz w:val="26"/>
          <w:szCs w:val="26"/>
          <w:rtl/>
          <w:lang w:val="en-US" w:bidi="ar-EG"/>
        </w:rPr>
        <w:tab/>
        <w:t xml:space="preserve">أبلغت حكومة تونس عن استهلاك قدره </w:t>
      </w:r>
      <w:r w:rsidR="00620D8D" w:rsidRPr="001E3477">
        <w:rPr>
          <w:sz w:val="26"/>
          <w:szCs w:val="26"/>
          <w:lang w:val="en-CA"/>
        </w:rPr>
        <w:t>25.91</w:t>
      </w:r>
      <w:r w:rsidRPr="001E3477">
        <w:rPr>
          <w:sz w:val="26"/>
          <w:szCs w:val="26"/>
          <w:rtl/>
          <w:lang w:val="en-US" w:bidi="ar-EG"/>
        </w:rPr>
        <w:t xml:space="preserve"> طن</w:t>
      </w:r>
      <w:r w:rsidR="00620D8D" w:rsidRPr="001E3477">
        <w:rPr>
          <w:rFonts w:hint="cs"/>
          <w:sz w:val="26"/>
          <w:szCs w:val="26"/>
          <w:rtl/>
          <w:lang w:val="en-US" w:bidi="ar-EG"/>
        </w:rPr>
        <w:t>اً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620D8D" w:rsidRPr="001E3477">
        <w:rPr>
          <w:rFonts w:hint="cs"/>
          <w:sz w:val="26"/>
          <w:szCs w:val="26"/>
          <w:rtl/>
          <w:lang w:val="en-US" w:bidi="ar-EG"/>
        </w:rPr>
        <w:t>من قدرات</w:t>
      </w:r>
      <w:r w:rsidRPr="001E3477">
        <w:rPr>
          <w:sz w:val="26"/>
          <w:szCs w:val="26"/>
          <w:rtl/>
          <w:lang w:val="en-US" w:bidi="ar-EG"/>
        </w:rPr>
        <w:t xml:space="preserve"> استنفاد الأوزون من </w:t>
      </w:r>
      <w:r w:rsidR="00620D8D" w:rsidRPr="001E3477">
        <w:rPr>
          <w:sz w:val="26"/>
          <w:szCs w:val="26"/>
          <w:rtl/>
          <w:lang w:val="en-US" w:bidi="ar-EG"/>
        </w:rPr>
        <w:t xml:space="preserve">المواد الهيدروكلوروفلوروكربونية </w:t>
      </w:r>
      <w:r w:rsidRPr="001E3477">
        <w:rPr>
          <w:sz w:val="26"/>
          <w:szCs w:val="26"/>
          <w:rtl/>
          <w:lang w:val="en-US" w:bidi="ar-EG"/>
        </w:rPr>
        <w:t xml:space="preserve">في عام </w:t>
      </w:r>
      <w:r w:rsidR="00620D8D" w:rsidRPr="001E3477">
        <w:rPr>
          <w:sz w:val="26"/>
          <w:szCs w:val="26"/>
          <w:lang w:val="en-CA"/>
        </w:rPr>
        <w:t>2018</w:t>
      </w:r>
      <w:r w:rsidRPr="001E3477">
        <w:rPr>
          <w:sz w:val="26"/>
          <w:szCs w:val="26"/>
          <w:rtl/>
          <w:lang w:val="en-US" w:bidi="ar-EG"/>
        </w:rPr>
        <w:t xml:space="preserve">، </w:t>
      </w:r>
      <w:r w:rsidR="009D2921" w:rsidRPr="001E3477">
        <w:rPr>
          <w:rFonts w:hint="cs"/>
          <w:sz w:val="26"/>
          <w:szCs w:val="26"/>
          <w:rtl/>
          <w:lang w:val="en-US" w:bidi="ar-EG"/>
        </w:rPr>
        <w:t>وهو ما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9D2921" w:rsidRPr="001E3477">
        <w:rPr>
          <w:rFonts w:hint="cs"/>
          <w:sz w:val="26"/>
          <w:szCs w:val="26"/>
          <w:rtl/>
          <w:lang w:val="en-US" w:bidi="ar-EG"/>
        </w:rPr>
        <w:t>ي</w:t>
      </w:r>
      <w:r w:rsidRPr="001E3477">
        <w:rPr>
          <w:sz w:val="26"/>
          <w:szCs w:val="26"/>
          <w:rtl/>
          <w:lang w:val="en-US" w:bidi="ar-EG"/>
        </w:rPr>
        <w:t>قل بنسبة</w:t>
      </w:r>
      <w:r w:rsidR="00620D8D" w:rsidRPr="001E3477">
        <w:rPr>
          <w:sz w:val="26"/>
          <w:szCs w:val="26"/>
          <w:lang w:val="en-CA"/>
        </w:rPr>
        <w:t>36 </w:t>
      </w:r>
      <w:r w:rsidR="00620D8D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5E4CBF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620D8D" w:rsidRPr="001E3477">
        <w:rPr>
          <w:sz w:val="26"/>
          <w:szCs w:val="26"/>
          <w:rtl/>
          <w:lang w:val="en-US" w:bidi="ar-EG"/>
        </w:rPr>
        <w:t xml:space="preserve">في المائة </w:t>
      </w:r>
      <w:r w:rsidR="005E4CBF" w:rsidRPr="001E3477">
        <w:rPr>
          <w:rFonts w:hint="cs"/>
          <w:sz w:val="26"/>
          <w:szCs w:val="26"/>
          <w:rtl/>
          <w:lang w:val="en-US" w:bidi="ar-EG"/>
        </w:rPr>
        <w:t>ع</w:t>
      </w:r>
      <w:r w:rsidR="00620D8D" w:rsidRPr="001E3477">
        <w:rPr>
          <w:sz w:val="26"/>
          <w:szCs w:val="26"/>
          <w:rtl/>
          <w:lang w:val="en-US" w:bidi="ar-EG"/>
        </w:rPr>
        <w:t xml:space="preserve">ن خط </w:t>
      </w:r>
      <w:r w:rsidRPr="001E3477">
        <w:rPr>
          <w:sz w:val="26"/>
          <w:szCs w:val="26"/>
          <w:rtl/>
          <w:lang w:val="en-US" w:bidi="ar-EG"/>
        </w:rPr>
        <w:t xml:space="preserve">أساس </w:t>
      </w:r>
      <w:r w:rsidR="00620D8D" w:rsidRPr="001E3477">
        <w:rPr>
          <w:rFonts w:hint="cs"/>
          <w:sz w:val="26"/>
          <w:szCs w:val="26"/>
          <w:rtl/>
          <w:lang w:val="en-US" w:bidi="ar-EG"/>
        </w:rPr>
        <w:t>ا</w:t>
      </w:r>
      <w:r w:rsidR="00620D8D" w:rsidRPr="001E3477">
        <w:rPr>
          <w:sz w:val="26"/>
          <w:szCs w:val="26"/>
          <w:rtl/>
          <w:lang w:val="en-US" w:bidi="ar-EG"/>
        </w:rPr>
        <w:t>لامتثال ل</w:t>
      </w:r>
      <w:r w:rsidR="00620D8D" w:rsidRPr="001E3477">
        <w:rPr>
          <w:rFonts w:hint="cs"/>
          <w:sz w:val="26"/>
          <w:szCs w:val="26"/>
          <w:rtl/>
          <w:lang w:val="en-US" w:bidi="ar-EG"/>
        </w:rPr>
        <w:t>ل</w:t>
      </w:r>
      <w:r w:rsidR="00620D8D" w:rsidRPr="001E3477">
        <w:rPr>
          <w:sz w:val="26"/>
          <w:szCs w:val="26"/>
          <w:rtl/>
          <w:lang w:val="en-US" w:bidi="ar-EG"/>
        </w:rPr>
        <w:t>مواد الهيدروكلوروفلوروكربونية</w:t>
      </w:r>
      <w:r w:rsidRPr="001E3477">
        <w:rPr>
          <w:sz w:val="26"/>
          <w:szCs w:val="26"/>
          <w:rtl/>
          <w:lang w:val="en-US" w:bidi="ar-EG"/>
        </w:rPr>
        <w:t xml:space="preserve">. </w:t>
      </w:r>
      <w:r w:rsidR="00620D8D" w:rsidRPr="001E3477">
        <w:rPr>
          <w:rFonts w:hint="cs"/>
          <w:sz w:val="26"/>
          <w:szCs w:val="26"/>
          <w:rtl/>
          <w:lang w:val="en-US" w:bidi="ar-EG"/>
        </w:rPr>
        <w:t>ويبين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B05C1A" w:rsidRPr="001E3477">
        <w:rPr>
          <w:sz w:val="26"/>
          <w:szCs w:val="26"/>
          <w:rtl/>
          <w:lang w:val="en-US" w:bidi="ar-EG"/>
        </w:rPr>
        <w:t xml:space="preserve">الجدول </w:t>
      </w:r>
      <w:r w:rsidR="00B05C1A" w:rsidRPr="001E3477">
        <w:rPr>
          <w:sz w:val="26"/>
          <w:szCs w:val="26"/>
          <w:lang w:val="en-US" w:bidi="ar-EG"/>
        </w:rPr>
        <w:t>1</w:t>
      </w:r>
      <w:r w:rsidR="00B05C1A" w:rsidRPr="001E3477">
        <w:rPr>
          <w:rFonts w:hint="cs"/>
          <w:sz w:val="26"/>
          <w:szCs w:val="26"/>
          <w:rtl/>
          <w:lang w:val="en-US" w:bidi="ar-EG"/>
        </w:rPr>
        <w:t xml:space="preserve"> </w:t>
      </w:r>
      <w:r w:rsidRPr="001E3477">
        <w:rPr>
          <w:sz w:val="26"/>
          <w:szCs w:val="26"/>
          <w:rtl/>
          <w:lang w:val="en-US" w:bidi="ar-EG"/>
        </w:rPr>
        <w:t>استهلاك المواد الهيدروكلوروفلوروكربونية</w:t>
      </w:r>
      <w:r w:rsidR="00B05C1A" w:rsidRPr="001E3477">
        <w:rPr>
          <w:rFonts w:hint="cs"/>
          <w:sz w:val="26"/>
          <w:szCs w:val="26"/>
          <w:rtl/>
          <w:lang w:val="en-US" w:bidi="ar-EG"/>
        </w:rPr>
        <w:t xml:space="preserve"> في الفترة</w:t>
      </w:r>
      <w:r w:rsidRPr="001E3477">
        <w:rPr>
          <w:sz w:val="26"/>
          <w:szCs w:val="26"/>
          <w:rtl/>
          <w:lang w:val="en-US" w:bidi="ar-EG"/>
        </w:rPr>
        <w:t xml:space="preserve"> </w:t>
      </w:r>
      <w:r w:rsidR="00B05C1A" w:rsidRPr="001E3477">
        <w:rPr>
          <w:sz w:val="26"/>
          <w:szCs w:val="26"/>
          <w:lang w:val="en-CA"/>
        </w:rPr>
        <w:t>2014</w:t>
      </w:r>
      <w:r w:rsidRPr="001E3477">
        <w:rPr>
          <w:sz w:val="26"/>
          <w:szCs w:val="26"/>
          <w:rtl/>
          <w:lang w:val="en-US" w:bidi="ar-EG"/>
        </w:rPr>
        <w:t>-</w:t>
      </w:r>
      <w:r w:rsidR="00B05C1A" w:rsidRPr="001E3477">
        <w:rPr>
          <w:sz w:val="26"/>
          <w:szCs w:val="26"/>
          <w:lang w:val="en-CA"/>
        </w:rPr>
        <w:t>2018</w:t>
      </w:r>
      <w:r w:rsidRPr="001E3477">
        <w:rPr>
          <w:sz w:val="26"/>
          <w:szCs w:val="26"/>
          <w:rtl/>
          <w:lang w:val="en-US" w:bidi="ar-EG"/>
        </w:rPr>
        <w:t>.</w:t>
      </w:r>
    </w:p>
    <w:p w:rsidR="001E4A06" w:rsidRDefault="00C6017E" w:rsidP="0002062B">
      <w:pPr>
        <w:bidi/>
        <w:spacing w:after="240"/>
        <w:rPr>
          <w:b/>
          <w:rtl/>
          <w:lang w:val="en-CA"/>
        </w:rPr>
      </w:pPr>
      <w:r>
        <w:rPr>
          <w:rFonts w:hint="cs"/>
          <w:rtl/>
          <w:lang w:val="en-US" w:bidi="ar-EG"/>
        </w:rPr>
        <w:t>ا</w:t>
      </w:r>
      <w:r w:rsidRPr="00C6017E">
        <w:rPr>
          <w:rFonts w:hint="cs"/>
          <w:b/>
          <w:bCs/>
          <w:szCs w:val="24"/>
          <w:rtl/>
          <w:lang w:val="en-US" w:bidi="ar-EG"/>
        </w:rPr>
        <w:t xml:space="preserve">لجدول </w:t>
      </w:r>
      <w:r w:rsidRPr="00C6017E">
        <w:rPr>
          <w:b/>
          <w:bCs/>
          <w:szCs w:val="24"/>
          <w:lang w:val="en-US" w:bidi="ar-EG"/>
        </w:rPr>
        <w:t>1</w:t>
      </w:r>
      <w:r w:rsidRPr="00C6017E">
        <w:rPr>
          <w:rFonts w:hint="cs"/>
          <w:b/>
          <w:bCs/>
          <w:szCs w:val="24"/>
          <w:rtl/>
          <w:lang w:val="en-US" w:bidi="ar-EG"/>
        </w:rPr>
        <w:t xml:space="preserve"> -  استهلاك </w:t>
      </w:r>
      <w:r w:rsidRPr="00C6017E">
        <w:rPr>
          <w:b/>
          <w:bCs/>
          <w:szCs w:val="24"/>
          <w:rtl/>
          <w:lang w:val="en-US" w:bidi="ar-EG"/>
        </w:rPr>
        <w:t>المواد الهيدروكلوروفلوروكربونية</w:t>
      </w:r>
      <w:r w:rsidRPr="00C6017E">
        <w:rPr>
          <w:rFonts w:hint="cs"/>
          <w:b/>
          <w:bCs/>
          <w:szCs w:val="24"/>
          <w:rtl/>
          <w:lang w:val="en-US" w:bidi="ar-EG"/>
        </w:rPr>
        <w:t xml:space="preserve"> في تونس (بيانات المادة </w:t>
      </w:r>
      <w:r w:rsidRPr="00C6017E">
        <w:rPr>
          <w:b/>
          <w:bCs/>
          <w:szCs w:val="24"/>
          <w:lang w:val="en-CA"/>
        </w:rPr>
        <w:t>7</w:t>
      </w:r>
      <w:r w:rsidRPr="00C6017E">
        <w:rPr>
          <w:rFonts w:hint="cs"/>
          <w:b/>
          <w:bCs/>
          <w:szCs w:val="24"/>
          <w:rtl/>
          <w:lang w:val="en-CA"/>
        </w:rPr>
        <w:t xml:space="preserve"> للفترة</w:t>
      </w:r>
      <w:r>
        <w:rPr>
          <w:rFonts w:hint="cs"/>
          <w:b/>
          <w:rtl/>
          <w:lang w:val="en-CA"/>
        </w:rPr>
        <w:t xml:space="preserve">  </w:t>
      </w:r>
      <w:r w:rsidRPr="00FE3307">
        <w:rPr>
          <w:b/>
          <w:lang w:val="en-CA"/>
        </w:rPr>
        <w:t>2014</w:t>
      </w:r>
      <w:r>
        <w:rPr>
          <w:rFonts w:hint="cs"/>
          <w:b/>
          <w:rtl/>
          <w:lang w:val="en-CA"/>
        </w:rPr>
        <w:t>-</w:t>
      </w:r>
      <w:r w:rsidRPr="00FE3307">
        <w:rPr>
          <w:b/>
          <w:lang w:val="en-CA"/>
        </w:rPr>
        <w:t>2018</w:t>
      </w:r>
      <w:r>
        <w:rPr>
          <w:rFonts w:hint="cs"/>
          <w:b/>
          <w:rtl/>
          <w:lang w:val="en-CA"/>
        </w:rPr>
        <w:t>)</w:t>
      </w:r>
    </w:p>
    <w:tbl>
      <w:tblPr>
        <w:bidiVisual/>
        <w:tblW w:w="5003" w:type="pct"/>
        <w:tblLayout w:type="fixed"/>
        <w:tblLook w:val="04A0" w:firstRow="1" w:lastRow="0" w:firstColumn="1" w:lastColumn="0" w:noHBand="0" w:noVBand="1"/>
      </w:tblPr>
      <w:tblGrid>
        <w:gridCol w:w="3144"/>
        <w:gridCol w:w="1035"/>
        <w:gridCol w:w="1035"/>
        <w:gridCol w:w="1035"/>
        <w:gridCol w:w="1035"/>
        <w:gridCol w:w="1035"/>
        <w:gridCol w:w="1037"/>
      </w:tblGrid>
      <w:tr w:rsidR="00C6017E" w:rsidRPr="00C6017E" w:rsidTr="00C6017E">
        <w:trPr>
          <w:tblHeader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1B2EB8" w:rsidRDefault="00C6017E" w:rsidP="00C6017E">
            <w:pPr>
              <w:widowControl w:val="0"/>
              <w:bidi/>
              <w:jc w:val="left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1B2EB8">
              <w:rPr>
                <w:b/>
                <w:bCs/>
                <w:sz w:val="20"/>
                <w:rtl/>
                <w:lang w:val="en-US" w:bidi="ar-EG"/>
              </w:rPr>
              <w:t>الهيدروكلوروفلوروكربون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b/>
                <w:bCs/>
                <w:color w:val="000000"/>
                <w:sz w:val="20"/>
                <w:lang w:val="en-CA" w:bidi="ar-SA"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b/>
                <w:bCs/>
                <w:color w:val="000000"/>
                <w:sz w:val="20"/>
                <w:lang w:val="en-CA" w:bidi="ar-SA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b/>
                <w:bCs/>
                <w:color w:val="000000"/>
                <w:sz w:val="20"/>
                <w:lang w:val="en-CA" w:bidi="ar-SA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b/>
                <w:bCs/>
                <w:color w:val="000000"/>
                <w:sz w:val="20"/>
                <w:lang w:val="en-CA" w:bidi="ar-SA"/>
              </w:rPr>
              <w:t>2017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b/>
                <w:bCs/>
                <w:color w:val="000000"/>
                <w:sz w:val="20"/>
                <w:lang w:val="en-CA" w:bidi="ar-SA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1B2EB8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bidi="ar-SA"/>
              </w:rPr>
              <w:t>خط الأساس</w:t>
            </w: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C6017E" w:rsidP="00C6017E">
            <w:pPr>
              <w:widowControl w:val="0"/>
              <w:bidi/>
              <w:jc w:val="left"/>
              <w:rPr>
                <w:b/>
                <w:bCs/>
                <w:color w:val="000000"/>
                <w:sz w:val="20"/>
                <w:lang w:val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bidi="ar-SA"/>
              </w:rPr>
              <w:t>أطنان مترية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center"/>
              <w:rPr>
                <w:b/>
                <w:bCs/>
                <w:color w:val="000000"/>
                <w:sz w:val="20"/>
                <w:lang w:val="en-CA" w:bidi="ar-SA"/>
              </w:rPr>
            </w:pP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C6017E" w:rsidP="00C6017E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Pr="00C6017E">
              <w:rPr>
                <w:color w:val="000000"/>
                <w:sz w:val="20"/>
                <w:lang w:val="en-CA" w:bidi="ar-SA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610.43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629.75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463.56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501.54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471.13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709.34</w:t>
            </w: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C6017E" w:rsidP="00C6017E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Pr="00C6017E">
              <w:rPr>
                <w:color w:val="000000"/>
                <w:sz w:val="20"/>
                <w:lang w:val="en-CA" w:bidi="ar-SA"/>
              </w:rPr>
              <w:t>141</w:t>
            </w: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ب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sz w:val="20"/>
                <w:lang w:bidi="ar-SA"/>
              </w:rPr>
            </w:pPr>
            <w:r w:rsidRPr="00C6017E">
              <w:rPr>
                <w:sz w:val="20"/>
                <w:lang w:val="en-CA" w:bidi="ar-SA"/>
              </w:rPr>
              <w:t>8.46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8.46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sz w:val="20"/>
                <w:lang w:bidi="ar-SA"/>
              </w:rPr>
            </w:pPr>
            <w:r w:rsidRPr="00C6017E">
              <w:rPr>
                <w:sz w:val="20"/>
                <w:lang w:bidi="ar-SA"/>
              </w:rPr>
              <w:t>8.25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sz w:val="20"/>
                <w:lang w:bidi="ar-SA"/>
              </w:rPr>
            </w:pPr>
            <w:r w:rsidRPr="00C6017E">
              <w:rPr>
                <w:sz w:val="20"/>
                <w:lang w:bidi="ar-SA"/>
              </w:rPr>
              <w:t>0.00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14.57</w:t>
            </w: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017E" w:rsidRPr="00C6017E" w:rsidRDefault="00C6017E" w:rsidP="00C6017E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Pr="00C6017E">
              <w:rPr>
                <w:color w:val="000000"/>
                <w:sz w:val="20"/>
                <w:lang w:val="en-CA" w:bidi="ar-SA"/>
              </w:rPr>
              <w:t>142</w:t>
            </w: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ب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sz w:val="20"/>
                <w:lang w:bidi="ar-SA"/>
              </w:rPr>
            </w:pPr>
            <w:r w:rsidRPr="00C6017E">
              <w:rPr>
                <w:sz w:val="20"/>
                <w:lang w:bidi="ar-SA"/>
              </w:rPr>
              <w:t>0.00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sz w:val="20"/>
                <w:lang w:bidi="ar-SA"/>
              </w:rPr>
            </w:pPr>
            <w:r w:rsidRPr="00C6017E">
              <w:rPr>
                <w:sz w:val="20"/>
                <w:lang w:bidi="ar-SA"/>
              </w:rPr>
              <w:t>0.00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0.55</w:t>
            </w: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C6017E" w:rsidRPr="00C6017E" w:rsidRDefault="00C6017E" w:rsidP="00C6017E">
            <w:pPr>
              <w:bidi/>
              <w:jc w:val="left"/>
              <w:rPr>
                <w:rFonts w:eastAsiaTheme="minorHAnsi"/>
                <w:bCs/>
                <w:color w:val="000000"/>
                <w:sz w:val="20"/>
                <w:lang w:val="en-CA" w:bidi="ar-SA"/>
              </w:rPr>
            </w:pPr>
            <w:r w:rsidRPr="00C6017E">
              <w:rPr>
                <w:rFonts w:hint="cs"/>
                <w:bCs/>
                <w:color w:val="000000"/>
                <w:sz w:val="20"/>
                <w:rtl/>
                <w:lang w:val="en-CA" w:bidi="ar-SA"/>
              </w:rPr>
              <w:t>المجموع الفرعي (أطنان مترية)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618.89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638.21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464.06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509.79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471.13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724.46</w:t>
            </w:r>
          </w:p>
        </w:tc>
      </w:tr>
      <w:tr w:rsidR="00C6017E" w:rsidRPr="00C6017E" w:rsidTr="00C6017E"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1B2EB8" w:rsidRPr="001B2EB8" w:rsidRDefault="001B2EB8" w:rsidP="001B2EB8">
            <w:pPr>
              <w:bidi/>
              <w:jc w:val="left"/>
              <w:rPr>
                <w:rFonts w:eastAsia="Batang"/>
                <w:snapToGrid w:val="0"/>
                <w:sz w:val="20"/>
                <w:rtl/>
                <w:lang w:eastAsia="ko-KR" w:bidi="ar-AE"/>
              </w:rPr>
            </w:pPr>
            <w:r w:rsidRPr="001B2EB8">
              <w:rPr>
                <w:rFonts w:eastAsia="Batang"/>
                <w:snapToGrid w:val="0"/>
                <w:sz w:val="20"/>
                <w:rtl/>
                <w:lang w:eastAsia="ko-KR" w:bidi="ar-AE"/>
              </w:rPr>
              <w:t>الهيدروكلوروفلوروكربون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>-</w:t>
            </w:r>
            <w:r w:rsidRPr="00617156">
              <w:rPr>
                <w:sz w:val="20"/>
                <w:lang w:val="en-CA" w:bidi="ar-SA"/>
              </w:rPr>
              <w:t>141</w:t>
            </w:r>
            <w:r w:rsidRPr="001B2EB8">
              <w:rPr>
                <w:rFonts w:hint="cs"/>
                <w:sz w:val="20"/>
                <w:rtl/>
                <w:lang w:val="en-CA" w:bidi="ar-SA"/>
              </w:rPr>
              <w:t>ب</w:t>
            </w:r>
            <w:r w:rsidRPr="00617156">
              <w:rPr>
                <w:sz w:val="20"/>
                <w:lang w:val="en-CA" w:bidi="ar-SA"/>
              </w:rPr>
              <w:t xml:space="preserve"> 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في </w:t>
            </w:r>
          </w:p>
          <w:p w:rsidR="00C6017E" w:rsidRPr="00C6017E" w:rsidRDefault="001B2EB8" w:rsidP="001B2EB8">
            <w:pPr>
              <w:bidi/>
              <w:jc w:val="left"/>
              <w:rPr>
                <w:b/>
                <w:bCs/>
                <w:color w:val="000000"/>
                <w:sz w:val="20"/>
                <w:lang w:val="en-CA" w:bidi="ar-SA"/>
              </w:rPr>
            </w:pP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البوليولات </w:t>
            </w:r>
            <w:r w:rsidRPr="001B2EB8">
              <w:rPr>
                <w:rFonts w:eastAsia="Batang"/>
                <w:snapToGrid w:val="0"/>
                <w:sz w:val="20"/>
                <w:rtl/>
                <w:lang w:eastAsia="ko-KR" w:bidi="ar-AE"/>
              </w:rPr>
              <w:t>سابقة الخلط المستوردة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 </w:t>
            </w:r>
            <w:r w:rsidR="00C6017E" w:rsidRPr="001B2EB8">
              <w:rPr>
                <w:color w:val="000000"/>
                <w:sz w:val="20"/>
                <w:vertAlign w:val="superscript"/>
                <w:lang w:val="en-CA" w:bidi="ar-SA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43.77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55.97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53.72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64.30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65.00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45.64</w:t>
            </w:r>
            <w:r w:rsidRPr="00C6017E">
              <w:rPr>
                <w:sz w:val="20"/>
                <w:vertAlign w:val="superscript"/>
                <w:lang w:val="en-CA" w:bidi="ar-SA"/>
              </w:rPr>
              <w:t>**</w:t>
            </w: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1B2EB8" w:rsidP="00C6017E">
            <w:pPr>
              <w:widowControl w:val="0"/>
              <w:bidi/>
              <w:jc w:val="left"/>
              <w:rPr>
                <w:b/>
                <w:bCs/>
                <w:color w:val="000000"/>
                <w:sz w:val="20"/>
                <w:lang w:val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bidi="ar-SA"/>
              </w:rPr>
              <w:t>أطنان قدرات استنفاد الأوزون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color w:val="000000"/>
                <w:sz w:val="20"/>
                <w:lang w:val="en-CA" w:bidi="ar-SA"/>
              </w:rPr>
            </w:pP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1B2EB8" w:rsidP="00C6017E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="00C6017E" w:rsidRPr="00C6017E">
              <w:rPr>
                <w:color w:val="000000"/>
                <w:sz w:val="20"/>
                <w:lang w:val="en-CA" w:bidi="ar-SA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33.57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34.67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25.50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27.58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25.91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39.01</w:t>
            </w: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6017E" w:rsidRPr="00C6017E" w:rsidRDefault="001B2EB8" w:rsidP="001B2EB8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="00C6017E" w:rsidRPr="00C6017E">
              <w:rPr>
                <w:color w:val="000000"/>
                <w:sz w:val="20"/>
                <w:lang w:val="en-CA" w:bidi="ar-SA"/>
              </w:rPr>
              <w:t>141</w:t>
            </w: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ب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1.61</w:t>
            </w: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017E" w:rsidRPr="00C6017E" w:rsidRDefault="001B2EB8" w:rsidP="001B2EB8">
            <w:pPr>
              <w:widowControl w:val="0"/>
              <w:bidi/>
              <w:jc w:val="left"/>
              <w:rPr>
                <w:color w:val="000000"/>
                <w:sz w:val="20"/>
                <w:lang w:val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الهيدروكلوروفلوروكربون-</w:t>
            </w:r>
            <w:r w:rsidR="00C6017E" w:rsidRPr="00C6017E">
              <w:rPr>
                <w:color w:val="000000"/>
                <w:sz w:val="20"/>
                <w:lang w:val="en-CA" w:bidi="ar-SA"/>
              </w:rPr>
              <w:t>142</w:t>
            </w:r>
            <w:r>
              <w:rPr>
                <w:rFonts w:hint="cs"/>
                <w:color w:val="000000"/>
                <w:sz w:val="20"/>
                <w:rtl/>
                <w:lang w:val="en-CA" w:bidi="ar-SA"/>
              </w:rPr>
              <w:t>ب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0.04</w:t>
            </w: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C6017E" w:rsidRPr="001B2EB8" w:rsidRDefault="001B2EB8" w:rsidP="00C6017E">
            <w:pPr>
              <w:bidi/>
              <w:jc w:val="left"/>
              <w:rPr>
                <w:rFonts w:eastAsiaTheme="minorHAnsi"/>
                <w:bCs/>
                <w:sz w:val="18"/>
                <w:szCs w:val="18"/>
                <w:lang w:val="en-CA" w:bidi="ar-SA"/>
              </w:rPr>
            </w:pPr>
            <w:r w:rsidRPr="001B2EB8">
              <w:rPr>
                <w:rFonts w:hint="cs"/>
                <w:bCs/>
                <w:sz w:val="18"/>
                <w:szCs w:val="18"/>
                <w:rtl/>
                <w:lang w:val="en-CA" w:bidi="ar-SA"/>
              </w:rPr>
              <w:t>المجموع الفرعي (أطنان قدرات استنفاد الأوزون)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34.50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35.57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25.51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28.49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25.91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17E" w:rsidRPr="00C6017E" w:rsidRDefault="00C6017E" w:rsidP="00C6017E">
            <w:pPr>
              <w:widowControl w:val="0"/>
              <w:jc w:val="right"/>
              <w:rPr>
                <w:sz w:val="20"/>
                <w:lang w:val="en-CA" w:bidi="ar-SA"/>
              </w:rPr>
            </w:pPr>
            <w:r w:rsidRPr="00C6017E">
              <w:rPr>
                <w:sz w:val="20"/>
                <w:lang w:val="en-CA" w:bidi="ar-SA"/>
              </w:rPr>
              <w:t>40.70</w:t>
            </w:r>
          </w:p>
        </w:tc>
      </w:tr>
      <w:tr w:rsidR="00C6017E" w:rsidRPr="00C6017E" w:rsidTr="00C6017E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1B2EB8" w:rsidRPr="001B2EB8" w:rsidRDefault="001B2EB8" w:rsidP="001B2EB8">
            <w:pPr>
              <w:bidi/>
              <w:jc w:val="left"/>
              <w:rPr>
                <w:rFonts w:eastAsia="Batang"/>
                <w:snapToGrid w:val="0"/>
                <w:sz w:val="20"/>
                <w:rtl/>
                <w:lang w:eastAsia="ko-KR" w:bidi="ar-AE"/>
              </w:rPr>
            </w:pPr>
            <w:r w:rsidRPr="001B2EB8">
              <w:rPr>
                <w:rFonts w:eastAsia="Batang"/>
                <w:snapToGrid w:val="0"/>
                <w:sz w:val="20"/>
                <w:rtl/>
                <w:lang w:eastAsia="ko-KR" w:bidi="ar-AE"/>
              </w:rPr>
              <w:t>الهيدروكلوروفلوروكربون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>-</w:t>
            </w:r>
            <w:r w:rsidRPr="00617156">
              <w:rPr>
                <w:sz w:val="20"/>
                <w:lang w:val="en-CA" w:bidi="ar-SA"/>
              </w:rPr>
              <w:t>141</w:t>
            </w:r>
            <w:r w:rsidRPr="001B2EB8">
              <w:rPr>
                <w:rFonts w:hint="cs"/>
                <w:sz w:val="20"/>
                <w:rtl/>
                <w:lang w:val="en-CA" w:bidi="ar-SA"/>
              </w:rPr>
              <w:t>ب</w:t>
            </w:r>
            <w:r w:rsidRPr="00617156">
              <w:rPr>
                <w:sz w:val="20"/>
                <w:lang w:val="en-CA" w:bidi="ar-SA"/>
              </w:rPr>
              <w:t xml:space="preserve"> 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في </w:t>
            </w:r>
          </w:p>
          <w:p w:rsidR="00C6017E" w:rsidRPr="00C6017E" w:rsidRDefault="001B2EB8" w:rsidP="001B2EB8">
            <w:pPr>
              <w:bidi/>
              <w:jc w:val="left"/>
              <w:rPr>
                <w:color w:val="000000"/>
                <w:sz w:val="20"/>
                <w:lang w:val="en-CA" w:bidi="ar-SA"/>
              </w:rPr>
            </w:pP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البوليولات </w:t>
            </w:r>
            <w:r w:rsidRPr="001B2EB8">
              <w:rPr>
                <w:rFonts w:eastAsia="Batang"/>
                <w:snapToGrid w:val="0"/>
                <w:sz w:val="20"/>
                <w:rtl/>
                <w:lang w:eastAsia="ko-KR" w:bidi="ar-AE"/>
              </w:rPr>
              <w:t>سابقة الخلط المستوردة</w:t>
            </w:r>
            <w:r w:rsidRPr="001B2EB8">
              <w:rPr>
                <w:rFonts w:eastAsia="Batang" w:hint="cs"/>
                <w:snapToGrid w:val="0"/>
                <w:sz w:val="20"/>
                <w:rtl/>
                <w:lang w:eastAsia="ko-KR" w:bidi="ar-AE"/>
              </w:rPr>
              <w:t xml:space="preserve"> </w:t>
            </w:r>
            <w:r w:rsidR="00C6017E" w:rsidRPr="00C6017E">
              <w:rPr>
                <w:color w:val="000000"/>
                <w:sz w:val="20"/>
                <w:vertAlign w:val="superscript"/>
                <w:lang w:val="en-CA" w:bidi="ar-SA"/>
              </w:rPr>
              <w:t>*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rFonts w:eastAsiaTheme="minorHAnsi"/>
                <w:color w:val="000000"/>
                <w:sz w:val="20"/>
                <w:lang w:val="en-CA" w:bidi="ar-SA"/>
              </w:rPr>
            </w:pPr>
            <w:r w:rsidRPr="00C6017E">
              <w:rPr>
                <w:rFonts w:eastAsiaTheme="minorHAnsi"/>
                <w:color w:val="000000"/>
                <w:sz w:val="20"/>
                <w:lang w:val="en-CA" w:bidi="ar-SA"/>
              </w:rPr>
              <w:t>4.81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rFonts w:eastAsiaTheme="minorHAnsi"/>
                <w:color w:val="000000"/>
                <w:sz w:val="20"/>
                <w:lang w:val="en-CA" w:bidi="ar-SA"/>
              </w:rPr>
            </w:pPr>
            <w:r w:rsidRPr="00C6017E">
              <w:rPr>
                <w:rFonts w:eastAsiaTheme="minorHAnsi"/>
                <w:color w:val="000000"/>
                <w:sz w:val="20"/>
                <w:lang w:val="en-CA" w:bidi="ar-SA"/>
              </w:rPr>
              <w:t>6.16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rFonts w:eastAsiaTheme="minorHAnsi"/>
                <w:color w:val="000000"/>
                <w:sz w:val="20"/>
                <w:lang w:val="en-CA" w:bidi="ar-SA"/>
              </w:rPr>
            </w:pPr>
            <w:r w:rsidRPr="00C6017E">
              <w:rPr>
                <w:rFonts w:eastAsiaTheme="minorHAnsi"/>
                <w:color w:val="000000"/>
                <w:sz w:val="20"/>
                <w:lang w:val="en-CA" w:bidi="ar-SA"/>
              </w:rPr>
              <w:t>5.91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color w:val="000000"/>
                <w:sz w:val="20"/>
                <w:lang w:val="en-CA" w:bidi="ar-SA"/>
              </w:rPr>
            </w:pPr>
            <w:r w:rsidRPr="00C6017E">
              <w:rPr>
                <w:color w:val="000000"/>
                <w:sz w:val="20"/>
                <w:lang w:val="en-CA" w:bidi="ar-SA"/>
              </w:rPr>
              <w:t>7.05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E" w:rsidRPr="00C6017E" w:rsidRDefault="00C6017E" w:rsidP="00C6017E">
            <w:pPr>
              <w:jc w:val="right"/>
              <w:rPr>
                <w:rFonts w:eastAsiaTheme="minorHAnsi"/>
                <w:color w:val="000000"/>
                <w:sz w:val="20"/>
                <w:lang w:val="en-CA" w:bidi="ar-SA"/>
              </w:rPr>
            </w:pPr>
            <w:r w:rsidRPr="00C6017E">
              <w:rPr>
                <w:rFonts w:eastAsiaTheme="minorHAnsi"/>
                <w:color w:val="000000"/>
                <w:sz w:val="20"/>
                <w:lang w:val="en-CA" w:bidi="ar-SA"/>
              </w:rPr>
              <w:t>7.15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17E" w:rsidRPr="00C6017E" w:rsidRDefault="00C6017E" w:rsidP="00C6017E">
            <w:pPr>
              <w:jc w:val="right"/>
              <w:rPr>
                <w:rFonts w:eastAsiaTheme="minorHAnsi"/>
                <w:color w:val="000000"/>
                <w:sz w:val="20"/>
                <w:lang w:val="en-CA" w:bidi="ar-SA"/>
              </w:rPr>
            </w:pPr>
            <w:r w:rsidRPr="00C6017E">
              <w:rPr>
                <w:rFonts w:eastAsiaTheme="minorHAnsi"/>
                <w:color w:val="000000"/>
                <w:sz w:val="20"/>
                <w:lang w:val="en-CA" w:bidi="ar-SA"/>
              </w:rPr>
              <w:t>5.02</w:t>
            </w:r>
            <w:r w:rsidRPr="00C6017E">
              <w:rPr>
                <w:rFonts w:eastAsiaTheme="minorHAnsi"/>
                <w:color w:val="000000"/>
                <w:sz w:val="20"/>
                <w:vertAlign w:val="superscript"/>
                <w:lang w:val="en-CA" w:bidi="ar-SA"/>
              </w:rPr>
              <w:t>**</w:t>
            </w:r>
          </w:p>
        </w:tc>
      </w:tr>
    </w:tbl>
    <w:p w:rsidR="00C6017E" w:rsidRPr="00C6017E" w:rsidRDefault="00C6017E" w:rsidP="001B2EB8">
      <w:pPr>
        <w:tabs>
          <w:tab w:val="left" w:pos="8280"/>
        </w:tabs>
        <w:bidi/>
        <w:rPr>
          <w:sz w:val="18"/>
          <w:szCs w:val="18"/>
          <w:lang w:bidi="ar-SA"/>
        </w:rPr>
      </w:pPr>
      <w:r w:rsidRPr="00C6017E">
        <w:rPr>
          <w:sz w:val="18"/>
          <w:szCs w:val="18"/>
          <w:vertAlign w:val="superscript"/>
          <w:lang w:bidi="ar-SA"/>
        </w:rPr>
        <w:t>*</w:t>
      </w:r>
      <w:r w:rsidR="001B2EB8">
        <w:rPr>
          <w:rFonts w:hint="cs"/>
          <w:sz w:val="18"/>
          <w:szCs w:val="18"/>
          <w:rtl/>
          <w:lang w:bidi="ar-SA"/>
        </w:rPr>
        <w:t>استن</w:t>
      </w:r>
      <w:r w:rsidR="00F833F8">
        <w:rPr>
          <w:rFonts w:hint="cs"/>
          <w:sz w:val="18"/>
          <w:szCs w:val="18"/>
          <w:rtl/>
          <w:lang w:bidi="ar-SA"/>
        </w:rPr>
        <w:t>اداً إلى بيانات البرنامج القطر</w:t>
      </w:r>
      <w:r w:rsidR="001B2EB8">
        <w:rPr>
          <w:rFonts w:hint="cs"/>
          <w:sz w:val="18"/>
          <w:szCs w:val="18"/>
          <w:rtl/>
          <w:lang w:bidi="ar-SA"/>
        </w:rPr>
        <w:t>ي</w:t>
      </w:r>
    </w:p>
    <w:p w:rsidR="00C6017E" w:rsidRPr="00D65098" w:rsidRDefault="00C6017E" w:rsidP="001B2EB8">
      <w:pPr>
        <w:tabs>
          <w:tab w:val="left" w:pos="8280"/>
        </w:tabs>
        <w:bidi/>
        <w:rPr>
          <w:sz w:val="18"/>
          <w:szCs w:val="18"/>
          <w:lang w:val="en-US" w:bidi="ar-SA"/>
        </w:rPr>
      </w:pPr>
      <w:r w:rsidRPr="00C6017E">
        <w:rPr>
          <w:sz w:val="18"/>
          <w:szCs w:val="18"/>
          <w:vertAlign w:val="superscript"/>
          <w:lang w:bidi="ar-SA"/>
        </w:rPr>
        <w:t>**</w:t>
      </w:r>
      <w:r w:rsidR="001B2EB8">
        <w:rPr>
          <w:rFonts w:hint="cs"/>
          <w:sz w:val="18"/>
          <w:szCs w:val="18"/>
          <w:rtl/>
          <w:lang w:bidi="ar-SA"/>
        </w:rPr>
        <w:t>نقطة البدء المحددة في الاتفاق المبرم مع اللجنة التنفيذية.</w:t>
      </w:r>
    </w:p>
    <w:p w:rsidR="00C6017E" w:rsidRDefault="00C6017E" w:rsidP="00C6017E">
      <w:pPr>
        <w:bidi/>
        <w:rPr>
          <w:lang w:bidi="ar-EG"/>
        </w:rPr>
      </w:pP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>
        <w:rPr>
          <w:szCs w:val="24"/>
          <w:lang w:bidi="ar-EG"/>
        </w:rPr>
        <w:t>7</w:t>
      </w:r>
      <w:r w:rsidR="00712FA8" w:rsidRPr="00712FA8">
        <w:rPr>
          <w:szCs w:val="24"/>
          <w:rtl/>
          <w:lang w:bidi="ar-EG"/>
        </w:rPr>
        <w:t xml:space="preserve"> - </w:t>
      </w:r>
      <w:r w:rsidR="00712FA8">
        <w:rPr>
          <w:szCs w:val="24"/>
          <w:rtl/>
          <w:lang w:bidi="ar-EG"/>
        </w:rPr>
        <w:tab/>
      </w:r>
      <w:r w:rsidR="00712FA8" w:rsidRPr="001E3477">
        <w:rPr>
          <w:sz w:val="26"/>
          <w:szCs w:val="26"/>
          <w:rtl/>
          <w:lang w:bidi="ar-EG"/>
        </w:rPr>
        <w:t xml:space="preserve">كان </w:t>
      </w:r>
      <w:r w:rsidR="0047307C" w:rsidRPr="001E3477">
        <w:rPr>
          <w:sz w:val="26"/>
          <w:szCs w:val="26"/>
          <w:rtl/>
          <w:lang w:bidi="ar-EG"/>
        </w:rPr>
        <w:t xml:space="preserve">الهيدروكلوروفلوروكربون </w:t>
      </w:r>
      <w:r w:rsidR="00712FA8" w:rsidRPr="001E3477">
        <w:rPr>
          <w:sz w:val="26"/>
          <w:szCs w:val="26"/>
          <w:rtl/>
          <w:lang w:bidi="ar-EG"/>
        </w:rPr>
        <w:t xml:space="preserve">- </w:t>
      </w:r>
      <w:r w:rsidR="0047307C" w:rsidRPr="001E3477">
        <w:rPr>
          <w:sz w:val="26"/>
          <w:szCs w:val="26"/>
          <w:lang w:bidi="ar-EG"/>
        </w:rPr>
        <w:t>22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47307C" w:rsidRPr="001E3477">
        <w:rPr>
          <w:rFonts w:hint="cs"/>
          <w:sz w:val="26"/>
          <w:szCs w:val="26"/>
          <w:rtl/>
          <w:lang w:bidi="ar-EG"/>
        </w:rPr>
        <w:t>هو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47307C" w:rsidRPr="001E3477">
        <w:rPr>
          <w:rFonts w:hint="cs"/>
          <w:sz w:val="26"/>
          <w:szCs w:val="26"/>
          <w:rtl/>
          <w:lang w:bidi="ar-EG"/>
        </w:rPr>
        <w:t>المادة</w:t>
      </w:r>
      <w:r w:rsidR="00712FA8" w:rsidRPr="001E3477">
        <w:rPr>
          <w:sz w:val="26"/>
          <w:szCs w:val="26"/>
          <w:rtl/>
          <w:lang w:bidi="ar-EG"/>
        </w:rPr>
        <w:t xml:space="preserve"> الهيدروكلور</w:t>
      </w:r>
      <w:r w:rsidR="0047307C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فلور</w:t>
      </w:r>
      <w:r w:rsidR="0047307C" w:rsidRPr="001E3477">
        <w:rPr>
          <w:rFonts w:hint="cs"/>
          <w:sz w:val="26"/>
          <w:szCs w:val="26"/>
          <w:rtl/>
          <w:lang w:bidi="ar-EG"/>
        </w:rPr>
        <w:t>وكربون</w:t>
      </w:r>
      <w:r w:rsidR="00712FA8" w:rsidRPr="001E3477">
        <w:rPr>
          <w:sz w:val="26"/>
          <w:szCs w:val="26"/>
          <w:rtl/>
          <w:lang w:bidi="ar-EG"/>
        </w:rPr>
        <w:t>ية الوحيدة ا</w:t>
      </w:r>
      <w:r w:rsidR="0047307C" w:rsidRPr="001E3477">
        <w:rPr>
          <w:sz w:val="26"/>
          <w:szCs w:val="26"/>
          <w:rtl/>
          <w:lang w:bidi="ar-EG"/>
        </w:rPr>
        <w:t xml:space="preserve">لتي استوردت في عام </w:t>
      </w:r>
      <w:r w:rsidR="0047307C" w:rsidRPr="001E3477">
        <w:rPr>
          <w:sz w:val="26"/>
          <w:szCs w:val="26"/>
          <w:lang w:bidi="ar-EG"/>
        </w:rPr>
        <w:t>2018</w:t>
      </w:r>
      <w:r w:rsidR="00712FA8" w:rsidRPr="001E3477">
        <w:rPr>
          <w:sz w:val="26"/>
          <w:szCs w:val="26"/>
          <w:rtl/>
          <w:lang w:bidi="ar-EG"/>
        </w:rPr>
        <w:t xml:space="preserve">، وتمثل </w:t>
      </w:r>
      <w:r w:rsidR="0047307C" w:rsidRPr="001E3477">
        <w:rPr>
          <w:sz w:val="26"/>
          <w:szCs w:val="26"/>
          <w:lang w:val="en-CA"/>
        </w:rPr>
        <w:t>78</w:t>
      </w:r>
      <w:r w:rsidR="00712FA8" w:rsidRPr="001E3477">
        <w:rPr>
          <w:sz w:val="26"/>
          <w:szCs w:val="26"/>
          <w:rtl/>
          <w:lang w:bidi="ar-EG"/>
        </w:rPr>
        <w:t xml:space="preserve"> في المائة من إجمالي الاستهلاك </w:t>
      </w:r>
      <w:r w:rsidR="0047307C" w:rsidRPr="001E3477">
        <w:rPr>
          <w:rFonts w:hint="cs"/>
          <w:sz w:val="26"/>
          <w:szCs w:val="26"/>
          <w:rtl/>
          <w:lang w:bidi="ar-EG"/>
        </w:rPr>
        <w:t>مقدراً</w:t>
      </w:r>
      <w:r w:rsidR="00712FA8" w:rsidRPr="001E3477">
        <w:rPr>
          <w:sz w:val="26"/>
          <w:szCs w:val="26"/>
          <w:rtl/>
          <w:lang w:bidi="ar-EG"/>
        </w:rPr>
        <w:t xml:space="preserve"> بأطنان قدرات استنفاد الأوزون. </w:t>
      </w:r>
      <w:r w:rsidR="0047307C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 xml:space="preserve">يعزى انخفاض استهلاك </w:t>
      </w:r>
      <w:r w:rsidR="0047307C" w:rsidRPr="001E3477">
        <w:rPr>
          <w:sz w:val="26"/>
          <w:szCs w:val="26"/>
          <w:rtl/>
          <w:lang w:bidi="ar-EG"/>
        </w:rPr>
        <w:t xml:space="preserve">الهيدروكلوروفلوروكربون - </w:t>
      </w:r>
      <w:r w:rsidR="0047307C" w:rsidRPr="001E3477">
        <w:rPr>
          <w:sz w:val="26"/>
          <w:szCs w:val="26"/>
          <w:lang w:bidi="ar-EG"/>
        </w:rPr>
        <w:t>22</w:t>
      </w:r>
      <w:r w:rsidR="0047307C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 إلى الأنشطة التي يجر</w:t>
      </w:r>
      <w:r w:rsidR="0047307C" w:rsidRPr="001E3477">
        <w:rPr>
          <w:sz w:val="26"/>
          <w:szCs w:val="26"/>
          <w:rtl/>
          <w:lang w:bidi="ar-EG"/>
        </w:rPr>
        <w:t>ي تنفيذها في قطاع خدم</w:t>
      </w:r>
      <w:r w:rsidR="00E500AF" w:rsidRPr="001E3477">
        <w:rPr>
          <w:rFonts w:hint="cs"/>
          <w:sz w:val="26"/>
          <w:szCs w:val="26"/>
          <w:rtl/>
          <w:lang w:bidi="ar-EG"/>
        </w:rPr>
        <w:t>ة</w:t>
      </w:r>
      <w:r w:rsidR="0047307C" w:rsidRPr="001E3477">
        <w:rPr>
          <w:sz w:val="26"/>
          <w:szCs w:val="26"/>
          <w:rtl/>
          <w:lang w:bidi="ar-EG"/>
        </w:rPr>
        <w:t xml:space="preserve"> التبريد</w:t>
      </w:r>
      <w:r w:rsidR="00712FA8" w:rsidRPr="001E3477">
        <w:rPr>
          <w:sz w:val="26"/>
          <w:szCs w:val="26"/>
          <w:rtl/>
          <w:lang w:bidi="ar-EG"/>
        </w:rPr>
        <w:t xml:space="preserve">، </w:t>
      </w:r>
      <w:r w:rsidR="0047307C" w:rsidRPr="001E3477">
        <w:rPr>
          <w:rFonts w:hint="cs"/>
          <w:sz w:val="26"/>
          <w:szCs w:val="26"/>
          <w:rtl/>
          <w:lang w:bidi="ar-EG"/>
        </w:rPr>
        <w:t>وإزالة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47307C" w:rsidRPr="001E3477">
        <w:rPr>
          <w:sz w:val="26"/>
          <w:szCs w:val="26"/>
          <w:lang w:val="en-CA"/>
        </w:rPr>
        <w:t xml:space="preserve">79.3 </w:t>
      </w:r>
      <w:r w:rsidR="00712FA8" w:rsidRPr="001E3477">
        <w:rPr>
          <w:sz w:val="26"/>
          <w:szCs w:val="26"/>
          <w:rtl/>
          <w:lang w:bidi="ar-EG"/>
        </w:rPr>
        <w:t xml:space="preserve"> طن</w:t>
      </w:r>
      <w:r w:rsidR="0047307C" w:rsidRPr="001E3477">
        <w:rPr>
          <w:rFonts w:hint="cs"/>
          <w:sz w:val="26"/>
          <w:szCs w:val="26"/>
          <w:rtl/>
          <w:lang w:bidi="ar-EG"/>
        </w:rPr>
        <w:t>اً مترياً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47307C" w:rsidRPr="001E3477">
        <w:rPr>
          <w:sz w:val="26"/>
          <w:szCs w:val="26"/>
          <w:lang w:val="en-CA"/>
        </w:rPr>
        <w:t xml:space="preserve">4.36 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47307C" w:rsidRPr="001E3477">
        <w:rPr>
          <w:rFonts w:hint="cs"/>
          <w:sz w:val="26"/>
          <w:szCs w:val="26"/>
          <w:rtl/>
          <w:lang w:bidi="ar-EG"/>
        </w:rPr>
        <w:t>أ</w:t>
      </w:r>
      <w:r w:rsidR="00712FA8" w:rsidRPr="001E3477">
        <w:rPr>
          <w:sz w:val="26"/>
          <w:szCs w:val="26"/>
          <w:rtl/>
          <w:lang w:bidi="ar-EG"/>
        </w:rPr>
        <w:t>طن</w:t>
      </w:r>
      <w:r w:rsidR="0047307C" w:rsidRPr="001E3477">
        <w:rPr>
          <w:rFonts w:hint="cs"/>
          <w:sz w:val="26"/>
          <w:szCs w:val="26"/>
          <w:rtl/>
          <w:lang w:bidi="ar-EG"/>
        </w:rPr>
        <w:t xml:space="preserve">ان من 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47307C" w:rsidRPr="001E3477">
        <w:rPr>
          <w:sz w:val="26"/>
          <w:szCs w:val="26"/>
          <w:rtl/>
          <w:lang w:bidi="ar-EG"/>
        </w:rPr>
        <w:t xml:space="preserve">قدرات </w:t>
      </w:r>
      <w:r w:rsidR="00712FA8" w:rsidRPr="001E3477">
        <w:rPr>
          <w:sz w:val="26"/>
          <w:szCs w:val="26"/>
          <w:rtl/>
          <w:lang w:bidi="ar-EG"/>
        </w:rPr>
        <w:t xml:space="preserve">استنفاد الأوزون) من </w:t>
      </w:r>
      <w:r w:rsidR="0047307C" w:rsidRPr="001E3477">
        <w:rPr>
          <w:sz w:val="26"/>
          <w:szCs w:val="26"/>
          <w:rtl/>
          <w:lang w:bidi="ar-EG"/>
        </w:rPr>
        <w:t xml:space="preserve">الهيدروكلوروفلوروكربون - </w:t>
      </w:r>
      <w:r w:rsidR="0047307C" w:rsidRPr="001E3477">
        <w:rPr>
          <w:sz w:val="26"/>
          <w:szCs w:val="26"/>
          <w:lang w:bidi="ar-EG"/>
        </w:rPr>
        <w:t>22</w:t>
      </w:r>
      <w:r w:rsidR="0047307C" w:rsidRPr="001E3477">
        <w:rPr>
          <w:sz w:val="26"/>
          <w:szCs w:val="26"/>
          <w:rtl/>
          <w:lang w:bidi="ar-EG"/>
        </w:rPr>
        <w:t xml:space="preserve">  المرتبط بمشر</w:t>
      </w:r>
      <w:r w:rsidR="0047307C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ع</w:t>
      </w:r>
      <w:r w:rsidR="0047307C" w:rsidRPr="001E3477">
        <w:rPr>
          <w:rFonts w:hint="cs"/>
          <w:sz w:val="26"/>
          <w:szCs w:val="26"/>
          <w:rtl/>
          <w:lang w:bidi="ar-EG"/>
        </w:rPr>
        <w:t>ات</w:t>
      </w:r>
      <w:r w:rsidR="00712FA8" w:rsidRPr="001E3477">
        <w:rPr>
          <w:sz w:val="26"/>
          <w:szCs w:val="26"/>
          <w:rtl/>
          <w:lang w:bidi="ar-EG"/>
        </w:rPr>
        <w:t xml:space="preserve"> تصنيع </w:t>
      </w:r>
      <w:r w:rsidR="0047307C" w:rsidRPr="001E3477">
        <w:rPr>
          <w:rFonts w:hint="cs"/>
          <w:sz w:val="26"/>
          <w:szCs w:val="26"/>
          <w:rtl/>
          <w:lang w:bidi="ar-EG"/>
        </w:rPr>
        <w:t>أجهزة تكييف الهواء للأغراض</w:t>
      </w:r>
      <w:r w:rsidR="00712FA8" w:rsidRPr="001E3477">
        <w:rPr>
          <w:sz w:val="26"/>
          <w:szCs w:val="26"/>
          <w:rtl/>
          <w:lang w:bidi="ar-EG"/>
        </w:rPr>
        <w:t xml:space="preserve"> السكنية التي تحولت إلى </w:t>
      </w:r>
      <w:r w:rsidR="0047307C" w:rsidRPr="001E3477">
        <w:rPr>
          <w:rFonts w:hint="cs"/>
          <w:sz w:val="26"/>
          <w:szCs w:val="26"/>
          <w:rtl/>
          <w:lang w:bidi="ar-EG"/>
        </w:rPr>
        <w:t>تكنولوجيا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C909DE" w:rsidRPr="001E3477">
        <w:rPr>
          <w:rFonts w:hint="cs"/>
          <w:sz w:val="26"/>
          <w:szCs w:val="26"/>
          <w:rtl/>
          <w:lang w:val="en-CA"/>
        </w:rPr>
        <w:t>ر-</w:t>
      </w:r>
      <w:r w:rsidR="0047307C" w:rsidRPr="001E3477">
        <w:rPr>
          <w:sz w:val="26"/>
          <w:szCs w:val="26"/>
          <w:lang w:val="en-CA"/>
        </w:rPr>
        <w:t>410A</w:t>
      </w:r>
      <w:r w:rsidR="0047307C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>بدون تمويل من الصندوق متعدد الأطراف.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8</w:t>
      </w:r>
      <w:r w:rsidR="00712FA8" w:rsidRPr="001E3477">
        <w:rPr>
          <w:rFonts w:hint="cs"/>
          <w:sz w:val="26"/>
          <w:szCs w:val="26"/>
          <w:rtl/>
          <w:lang w:bidi="ar-EG"/>
        </w:rPr>
        <w:t xml:space="preserve"> -</w:t>
      </w:r>
      <w:r w:rsidR="00712FA8" w:rsidRPr="001E3477">
        <w:rPr>
          <w:sz w:val="26"/>
          <w:szCs w:val="26"/>
          <w:rtl/>
          <w:lang w:bidi="ar-EG"/>
        </w:rPr>
        <w:tab/>
        <w:t xml:space="preserve"> </w:t>
      </w:r>
      <w:r w:rsidR="00321416" w:rsidRPr="001E3477">
        <w:rPr>
          <w:rFonts w:hint="cs"/>
          <w:sz w:val="26"/>
          <w:szCs w:val="26"/>
          <w:rtl/>
          <w:lang w:bidi="ar-EG"/>
        </w:rPr>
        <w:t>ويُ</w:t>
      </w:r>
      <w:r w:rsidR="00321416" w:rsidRPr="001E3477">
        <w:rPr>
          <w:sz w:val="26"/>
          <w:szCs w:val="26"/>
          <w:rtl/>
          <w:lang w:bidi="ar-EG"/>
        </w:rPr>
        <w:t>ستخد</w:t>
      </w:r>
      <w:r w:rsidR="00712FA8" w:rsidRPr="001E3477">
        <w:rPr>
          <w:sz w:val="26"/>
          <w:szCs w:val="26"/>
          <w:rtl/>
          <w:lang w:bidi="ar-EG"/>
        </w:rPr>
        <w:t>م</w:t>
      </w:r>
      <w:r w:rsidR="00321416" w:rsidRPr="001E3477">
        <w:rPr>
          <w:sz w:val="26"/>
          <w:szCs w:val="26"/>
          <w:rtl/>
          <w:lang w:bidi="ar-EG"/>
        </w:rPr>
        <w:t xml:space="preserve"> الهيدروكلوروفلوروكربون –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lang w:bidi="ar-EG"/>
        </w:rPr>
        <w:t>141</w:t>
      </w:r>
      <w:r w:rsidR="00321416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 xml:space="preserve"> كمذيب </w:t>
      </w:r>
      <w:r w:rsidR="00321416" w:rsidRPr="001E3477">
        <w:rPr>
          <w:rFonts w:hint="cs"/>
          <w:sz w:val="26"/>
          <w:szCs w:val="26"/>
          <w:rtl/>
          <w:lang w:bidi="ar-EG"/>
        </w:rPr>
        <w:t>في</w:t>
      </w:r>
      <w:r w:rsidR="00321416" w:rsidRPr="001E3477">
        <w:rPr>
          <w:sz w:val="26"/>
          <w:szCs w:val="26"/>
          <w:rtl/>
          <w:lang w:bidi="ar-EG"/>
        </w:rPr>
        <w:t xml:space="preserve"> مؤسستين</w:t>
      </w:r>
      <w:r w:rsidR="00712FA8" w:rsidRPr="001E3477">
        <w:rPr>
          <w:sz w:val="26"/>
          <w:szCs w:val="26"/>
          <w:rtl/>
          <w:lang w:bidi="ar-EG"/>
        </w:rPr>
        <w:t xml:space="preserve">؛ </w:t>
      </w:r>
      <w:r w:rsidR="00321416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 xml:space="preserve">أكملت مؤسسة واحدة تحويلها في عام </w:t>
      </w:r>
      <w:r w:rsidR="00321416" w:rsidRPr="001E3477">
        <w:rPr>
          <w:sz w:val="26"/>
          <w:szCs w:val="26"/>
          <w:lang w:val="en-CA"/>
        </w:rPr>
        <w:t>2016</w:t>
      </w:r>
      <w:r w:rsidR="00712FA8" w:rsidRPr="001E3477">
        <w:rPr>
          <w:sz w:val="26"/>
          <w:szCs w:val="26"/>
          <w:rtl/>
          <w:lang w:bidi="ar-EG"/>
        </w:rPr>
        <w:t xml:space="preserve">، بينما استخدمت المؤسسة الأخرى التي بدأت تحويلها مخزونات </w:t>
      </w:r>
      <w:r w:rsidR="00321416" w:rsidRPr="001E3477">
        <w:rPr>
          <w:sz w:val="26"/>
          <w:szCs w:val="26"/>
          <w:rtl/>
          <w:lang w:bidi="ar-EG"/>
        </w:rPr>
        <w:t xml:space="preserve">الهيدروكلوروفلوروكربون - </w:t>
      </w:r>
      <w:r w:rsidR="00712FA8" w:rsidRPr="001E3477">
        <w:rPr>
          <w:sz w:val="26"/>
          <w:szCs w:val="26"/>
          <w:lang w:bidi="ar-EG"/>
        </w:rPr>
        <w:t>141</w:t>
      </w:r>
      <w:r w:rsidR="00321416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 xml:space="preserve"> من السنوات السابقة. </w:t>
      </w:r>
      <w:r w:rsidR="00321416" w:rsidRPr="001E3477">
        <w:rPr>
          <w:rFonts w:hint="cs"/>
          <w:sz w:val="26"/>
          <w:szCs w:val="26"/>
          <w:rtl/>
          <w:lang w:bidi="ar-EG"/>
        </w:rPr>
        <w:t xml:space="preserve">وطرأت </w:t>
      </w:r>
      <w:r w:rsidR="00712FA8" w:rsidRPr="001E3477">
        <w:rPr>
          <w:sz w:val="26"/>
          <w:szCs w:val="26"/>
          <w:rtl/>
          <w:lang w:bidi="ar-EG"/>
        </w:rPr>
        <w:t xml:space="preserve">زيادة </w:t>
      </w:r>
      <w:r w:rsidR="00321416" w:rsidRPr="001E3477">
        <w:rPr>
          <w:rFonts w:hint="cs"/>
          <w:sz w:val="26"/>
          <w:szCs w:val="26"/>
          <w:rtl/>
          <w:lang w:bidi="ar-EG"/>
        </w:rPr>
        <w:t xml:space="preserve">على </w:t>
      </w:r>
      <w:r w:rsidR="00712FA8" w:rsidRPr="001E3477">
        <w:rPr>
          <w:sz w:val="26"/>
          <w:szCs w:val="26"/>
          <w:rtl/>
          <w:lang w:bidi="ar-EG"/>
        </w:rPr>
        <w:t xml:space="preserve">استهلاك </w:t>
      </w:r>
      <w:r w:rsidR="00321416" w:rsidRPr="001E3477">
        <w:rPr>
          <w:sz w:val="26"/>
          <w:szCs w:val="26"/>
          <w:rtl/>
          <w:lang w:bidi="ar-EG"/>
        </w:rPr>
        <w:t xml:space="preserve">الهيدروكلوروفلوروكربون - </w:t>
      </w:r>
      <w:r w:rsidR="00321416" w:rsidRPr="001E3477">
        <w:rPr>
          <w:sz w:val="26"/>
          <w:szCs w:val="26"/>
          <w:lang w:bidi="ar-EG"/>
        </w:rPr>
        <w:t>141</w:t>
      </w:r>
      <w:r w:rsidR="00321416" w:rsidRPr="001E3477">
        <w:rPr>
          <w:rFonts w:hint="cs"/>
          <w:sz w:val="26"/>
          <w:szCs w:val="26"/>
          <w:rtl/>
          <w:lang w:bidi="ar-EG"/>
        </w:rPr>
        <w:t>ب</w:t>
      </w:r>
      <w:r w:rsidR="00321416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في البوليولات سابقة الخلط منذ عام </w:t>
      </w:r>
      <w:r w:rsidR="00321416" w:rsidRPr="001E3477">
        <w:rPr>
          <w:sz w:val="26"/>
          <w:szCs w:val="26"/>
          <w:lang w:val="en-CA"/>
        </w:rPr>
        <w:t>2016</w:t>
      </w:r>
      <w:r w:rsidR="00712FA8" w:rsidRPr="001E3477">
        <w:rPr>
          <w:sz w:val="26"/>
          <w:szCs w:val="26"/>
          <w:rtl/>
          <w:lang w:bidi="ar-EG"/>
        </w:rPr>
        <w:t xml:space="preserve">؛ </w:t>
      </w:r>
      <w:r w:rsidR="00321416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 xml:space="preserve">لم يدرج اقتراح </w:t>
      </w:r>
      <w:r w:rsidR="00321416" w:rsidRPr="001E3477">
        <w:rPr>
          <w:rFonts w:hint="cs"/>
          <w:sz w:val="26"/>
          <w:szCs w:val="26"/>
          <w:rtl/>
          <w:lang w:bidi="ar-EG"/>
        </w:rPr>
        <w:t>لإزالة</w:t>
      </w:r>
      <w:r w:rsidR="00712FA8" w:rsidRPr="001E3477">
        <w:rPr>
          <w:sz w:val="26"/>
          <w:szCs w:val="26"/>
          <w:rtl/>
          <w:lang w:bidi="ar-EG"/>
        </w:rPr>
        <w:t xml:space="preserve"> هذه المادة في المرحلة الأولى من خطة إدارة إزالة المواد الهيدروكلوروفلوروكربونية.</w:t>
      </w:r>
    </w:p>
    <w:p w:rsidR="00712FA8" w:rsidRPr="001E3477" w:rsidRDefault="0033744A" w:rsidP="00631519">
      <w:pPr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rFonts w:hint="cs"/>
          <w:i/>
          <w:iCs/>
          <w:sz w:val="26"/>
          <w:szCs w:val="26"/>
          <w:rtl/>
          <w:lang w:bidi="ar-EG"/>
        </w:rPr>
        <w:t>ال</w:t>
      </w:r>
      <w:r w:rsidR="00712FA8" w:rsidRPr="001E3477">
        <w:rPr>
          <w:i/>
          <w:iCs/>
          <w:sz w:val="26"/>
          <w:szCs w:val="26"/>
          <w:rtl/>
          <w:lang w:bidi="ar-EG"/>
        </w:rPr>
        <w:t xml:space="preserve">تقرير </w:t>
      </w:r>
      <w:r w:rsidRPr="001E3477">
        <w:rPr>
          <w:rFonts w:hint="cs"/>
          <w:i/>
          <w:iCs/>
          <w:sz w:val="26"/>
          <w:szCs w:val="26"/>
          <w:rtl/>
          <w:lang w:bidi="ar-EG"/>
        </w:rPr>
        <w:t xml:space="preserve">عن </w:t>
      </w:r>
      <w:r w:rsidR="00712FA8" w:rsidRPr="001E3477">
        <w:rPr>
          <w:i/>
          <w:iCs/>
          <w:sz w:val="26"/>
          <w:szCs w:val="26"/>
          <w:rtl/>
          <w:lang w:bidi="ar-EG"/>
        </w:rPr>
        <w:t>تنفيذ البرنامج القطري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9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  <w:t xml:space="preserve">أبلغت حكومة تونس عن بيانات </w:t>
      </w:r>
      <w:r w:rsidR="0033744A" w:rsidRPr="001E3477">
        <w:rPr>
          <w:rFonts w:hint="cs"/>
          <w:sz w:val="26"/>
          <w:szCs w:val="26"/>
          <w:rtl/>
          <w:lang w:bidi="ar-EG"/>
        </w:rPr>
        <w:t>ال</w:t>
      </w:r>
      <w:r w:rsidR="00712FA8" w:rsidRPr="001E3477">
        <w:rPr>
          <w:sz w:val="26"/>
          <w:szCs w:val="26"/>
          <w:rtl/>
          <w:lang w:bidi="ar-EG"/>
        </w:rPr>
        <w:t xml:space="preserve">استهلاك </w:t>
      </w:r>
      <w:r w:rsidR="0033744A" w:rsidRPr="001E3477">
        <w:rPr>
          <w:rFonts w:hint="cs"/>
          <w:sz w:val="26"/>
          <w:szCs w:val="26"/>
          <w:rtl/>
          <w:lang w:bidi="ar-EG"/>
        </w:rPr>
        <w:t>ل</w:t>
      </w:r>
      <w:r w:rsidR="00712FA8" w:rsidRPr="001E3477">
        <w:rPr>
          <w:sz w:val="26"/>
          <w:szCs w:val="26"/>
          <w:rtl/>
          <w:lang w:bidi="ar-EG"/>
        </w:rPr>
        <w:t xml:space="preserve">قطاع </w:t>
      </w:r>
      <w:r w:rsidR="0033744A" w:rsidRPr="001E3477">
        <w:rPr>
          <w:sz w:val="26"/>
          <w:szCs w:val="26"/>
          <w:rtl/>
          <w:lang w:bidi="ar-EG"/>
        </w:rPr>
        <w:t xml:space="preserve">المواد الهيدروكلوروفلوروكربونية </w:t>
      </w:r>
      <w:r w:rsidR="0033744A" w:rsidRPr="001E3477">
        <w:rPr>
          <w:rFonts w:hint="cs"/>
          <w:sz w:val="26"/>
          <w:szCs w:val="26"/>
          <w:rtl/>
          <w:lang w:bidi="ar-EG"/>
        </w:rPr>
        <w:t>في سياق</w:t>
      </w:r>
      <w:r w:rsidR="00712FA8" w:rsidRPr="001E3477">
        <w:rPr>
          <w:sz w:val="26"/>
          <w:szCs w:val="26"/>
          <w:rtl/>
          <w:lang w:bidi="ar-EG"/>
        </w:rPr>
        <w:t xml:space="preserve"> تقرير تنفيذ </w:t>
      </w:r>
      <w:r w:rsidR="0033744A" w:rsidRPr="001E3477">
        <w:rPr>
          <w:rFonts w:hint="cs"/>
          <w:sz w:val="26"/>
          <w:szCs w:val="26"/>
          <w:rtl/>
          <w:lang w:bidi="ar-EG"/>
        </w:rPr>
        <w:t>البرنامج</w:t>
      </w:r>
      <w:r w:rsidR="0033744A" w:rsidRPr="001E3477">
        <w:rPr>
          <w:sz w:val="26"/>
          <w:szCs w:val="26"/>
          <w:rtl/>
          <w:lang w:bidi="ar-EG"/>
        </w:rPr>
        <w:t xml:space="preserve"> القطري</w:t>
      </w:r>
      <w:r w:rsidR="00712FA8" w:rsidRPr="001E3477">
        <w:rPr>
          <w:sz w:val="26"/>
          <w:szCs w:val="26"/>
          <w:rtl/>
          <w:lang w:bidi="ar-EG"/>
        </w:rPr>
        <w:t xml:space="preserve"> لعام </w:t>
      </w:r>
      <w:r w:rsidR="0033744A" w:rsidRPr="001E3477">
        <w:rPr>
          <w:sz w:val="26"/>
          <w:szCs w:val="26"/>
          <w:lang w:val="en-CA"/>
        </w:rPr>
        <w:t>2018 </w:t>
      </w:r>
      <w:r w:rsidR="0033744A" w:rsidRPr="001E3477">
        <w:rPr>
          <w:rFonts w:hint="cs"/>
          <w:sz w:val="26"/>
          <w:szCs w:val="26"/>
          <w:rtl/>
          <w:lang w:val="en-CA"/>
        </w:rPr>
        <w:t xml:space="preserve">  </w:t>
      </w:r>
      <w:r w:rsidR="0033744A" w:rsidRPr="001E3477">
        <w:rPr>
          <w:rFonts w:hint="cs"/>
          <w:sz w:val="26"/>
          <w:szCs w:val="26"/>
          <w:rtl/>
          <w:lang w:bidi="ar-EG"/>
        </w:rPr>
        <w:t>وهي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33744A" w:rsidRPr="001E3477">
        <w:rPr>
          <w:rFonts w:hint="cs"/>
          <w:sz w:val="26"/>
          <w:szCs w:val="26"/>
          <w:rtl/>
          <w:lang w:bidi="ar-EG"/>
        </w:rPr>
        <w:t>م</w:t>
      </w:r>
      <w:r w:rsidR="00712FA8" w:rsidRPr="001E3477">
        <w:rPr>
          <w:sz w:val="26"/>
          <w:szCs w:val="26"/>
          <w:rtl/>
          <w:lang w:bidi="ar-EG"/>
        </w:rPr>
        <w:t>تسق</w:t>
      </w:r>
      <w:r w:rsidR="0033744A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 مع البيانات المبلغ عنها بموجب المادة </w:t>
      </w:r>
      <w:r w:rsidR="0033744A" w:rsidRPr="001E3477">
        <w:rPr>
          <w:sz w:val="26"/>
          <w:szCs w:val="26"/>
          <w:lang w:val="en-CA"/>
        </w:rPr>
        <w:t>7</w:t>
      </w:r>
      <w:r w:rsidR="00712FA8" w:rsidRPr="001E3477">
        <w:rPr>
          <w:sz w:val="26"/>
          <w:szCs w:val="26"/>
          <w:rtl/>
          <w:lang w:bidi="ar-EG"/>
        </w:rPr>
        <w:t xml:space="preserve"> من بروتوكول مونتريال.</w:t>
      </w:r>
    </w:p>
    <w:p w:rsidR="00712FA8" w:rsidRPr="001E3477" w:rsidRDefault="00712FA8" w:rsidP="008973E1">
      <w:pPr>
        <w:keepNext/>
        <w:keepLines/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i/>
          <w:iCs/>
          <w:sz w:val="26"/>
          <w:szCs w:val="26"/>
          <w:rtl/>
          <w:lang w:bidi="ar-EG"/>
        </w:rPr>
        <w:lastRenderedPageBreak/>
        <w:t>تقرير التحقق</w:t>
      </w:r>
    </w:p>
    <w:p w:rsidR="00712FA8" w:rsidRPr="001E3477" w:rsidRDefault="00DE7F18" w:rsidP="008973E1">
      <w:pPr>
        <w:keepNext/>
        <w:keepLines/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10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</w:r>
      <w:r w:rsidR="0033744A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أكد تقرير التحقق أن الحكومة ت</w:t>
      </w:r>
      <w:r w:rsidR="0033744A" w:rsidRPr="001E3477">
        <w:rPr>
          <w:rFonts w:hint="cs"/>
          <w:sz w:val="26"/>
          <w:szCs w:val="26"/>
          <w:rtl/>
          <w:lang w:bidi="ar-EG"/>
        </w:rPr>
        <w:t>طبق</w:t>
      </w:r>
      <w:r w:rsidR="00712FA8" w:rsidRPr="001E3477">
        <w:rPr>
          <w:sz w:val="26"/>
          <w:szCs w:val="26"/>
          <w:rtl/>
          <w:lang w:bidi="ar-EG"/>
        </w:rPr>
        <w:t xml:space="preserve"> نظام</w:t>
      </w:r>
      <w:r w:rsidR="0033744A" w:rsidRPr="001E3477">
        <w:rPr>
          <w:rFonts w:hint="cs"/>
          <w:sz w:val="26"/>
          <w:szCs w:val="26"/>
          <w:rtl/>
          <w:lang w:bidi="ar-EG"/>
        </w:rPr>
        <w:t>اً لمنح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33744A" w:rsidRPr="001E3477">
        <w:rPr>
          <w:rFonts w:hint="cs"/>
          <w:sz w:val="26"/>
          <w:szCs w:val="26"/>
          <w:rtl/>
          <w:lang w:bidi="ar-EG"/>
        </w:rPr>
        <w:t>ال</w:t>
      </w:r>
      <w:r w:rsidR="00712FA8" w:rsidRPr="001E3477">
        <w:rPr>
          <w:sz w:val="26"/>
          <w:szCs w:val="26"/>
          <w:rtl/>
          <w:lang w:bidi="ar-EG"/>
        </w:rPr>
        <w:t>تر</w:t>
      </w:r>
      <w:r w:rsidR="0033744A" w:rsidRPr="001E3477">
        <w:rPr>
          <w:rFonts w:hint="cs"/>
          <w:sz w:val="26"/>
          <w:szCs w:val="26"/>
          <w:rtl/>
          <w:lang w:bidi="ar-EG"/>
        </w:rPr>
        <w:t>ا</w:t>
      </w:r>
      <w:r w:rsidR="00712FA8" w:rsidRPr="001E3477">
        <w:rPr>
          <w:sz w:val="26"/>
          <w:szCs w:val="26"/>
          <w:rtl/>
          <w:lang w:bidi="ar-EG"/>
        </w:rPr>
        <w:t>خيص و</w:t>
      </w:r>
      <w:r w:rsidR="0033744A" w:rsidRPr="001E3477">
        <w:rPr>
          <w:rFonts w:hint="cs"/>
          <w:sz w:val="26"/>
          <w:szCs w:val="26"/>
          <w:rtl/>
          <w:lang w:bidi="ar-EG"/>
        </w:rPr>
        <w:t>ال</w:t>
      </w:r>
      <w:r w:rsidR="00712FA8" w:rsidRPr="001E3477">
        <w:rPr>
          <w:sz w:val="26"/>
          <w:szCs w:val="26"/>
          <w:rtl/>
          <w:lang w:bidi="ar-EG"/>
        </w:rPr>
        <w:t xml:space="preserve">حصص </w:t>
      </w:r>
      <w:r w:rsidR="0033744A" w:rsidRPr="001E3477">
        <w:rPr>
          <w:rFonts w:hint="cs"/>
          <w:sz w:val="26"/>
          <w:szCs w:val="26"/>
          <w:rtl/>
          <w:lang w:bidi="ar-EG"/>
        </w:rPr>
        <w:t>ل</w:t>
      </w:r>
      <w:r w:rsidR="00712FA8" w:rsidRPr="001E3477">
        <w:rPr>
          <w:sz w:val="26"/>
          <w:szCs w:val="26"/>
          <w:rtl/>
          <w:lang w:bidi="ar-EG"/>
        </w:rPr>
        <w:t>لواردات و</w:t>
      </w:r>
      <w:r w:rsidR="0033744A" w:rsidRPr="001E3477">
        <w:rPr>
          <w:rFonts w:hint="cs"/>
          <w:sz w:val="26"/>
          <w:szCs w:val="26"/>
          <w:rtl/>
          <w:lang w:bidi="ar-EG"/>
        </w:rPr>
        <w:t>ال</w:t>
      </w:r>
      <w:r w:rsidR="00712FA8" w:rsidRPr="001E3477">
        <w:rPr>
          <w:sz w:val="26"/>
          <w:szCs w:val="26"/>
          <w:rtl/>
          <w:lang w:bidi="ar-EG"/>
        </w:rPr>
        <w:t xml:space="preserve">صادرات </w:t>
      </w:r>
      <w:r w:rsidR="0033744A" w:rsidRPr="001E3477">
        <w:rPr>
          <w:rFonts w:hint="cs"/>
          <w:sz w:val="26"/>
          <w:szCs w:val="26"/>
          <w:rtl/>
          <w:lang w:bidi="ar-EG"/>
        </w:rPr>
        <w:t xml:space="preserve">من </w:t>
      </w:r>
      <w:r w:rsidR="0033744A" w:rsidRPr="001E3477">
        <w:rPr>
          <w:sz w:val="26"/>
          <w:szCs w:val="26"/>
          <w:rtl/>
          <w:lang w:bidi="ar-EG"/>
        </w:rPr>
        <w:t>المواد الهيدروكلوروفلوروكربونية</w:t>
      </w:r>
      <w:r w:rsidR="0033744A" w:rsidRPr="001E3477">
        <w:rPr>
          <w:rFonts w:hint="cs"/>
          <w:sz w:val="26"/>
          <w:szCs w:val="26"/>
          <w:rtl/>
          <w:lang w:bidi="ar-EG"/>
        </w:rPr>
        <w:t>،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33744A" w:rsidRPr="001E3477">
        <w:rPr>
          <w:rFonts w:hint="cs"/>
          <w:sz w:val="26"/>
          <w:szCs w:val="26"/>
          <w:rtl/>
          <w:lang w:bidi="ar-EG"/>
        </w:rPr>
        <w:t>كما أكد</w:t>
      </w:r>
      <w:r w:rsidR="00712FA8" w:rsidRPr="001E3477">
        <w:rPr>
          <w:sz w:val="26"/>
          <w:szCs w:val="26"/>
          <w:rtl/>
          <w:lang w:bidi="ar-EG"/>
        </w:rPr>
        <w:t xml:space="preserve"> دقة بيانات الاستهلاك المبلغ عنها بموجب المادة </w:t>
      </w:r>
      <w:r w:rsidR="0033744A" w:rsidRPr="001E3477">
        <w:rPr>
          <w:sz w:val="26"/>
          <w:szCs w:val="26"/>
        </w:rPr>
        <w:t>7</w:t>
      </w:r>
      <w:r w:rsidR="00712FA8" w:rsidRPr="001E3477">
        <w:rPr>
          <w:sz w:val="26"/>
          <w:szCs w:val="26"/>
          <w:rtl/>
          <w:lang w:bidi="ar-EG"/>
        </w:rPr>
        <w:t xml:space="preserve"> من البروتوكول للأعوام </w:t>
      </w:r>
      <w:r w:rsidR="0033744A" w:rsidRPr="001E3477">
        <w:rPr>
          <w:sz w:val="26"/>
          <w:szCs w:val="26"/>
        </w:rPr>
        <w:t>2016</w:t>
      </w:r>
      <w:r w:rsidR="0033744A" w:rsidRPr="001E3477">
        <w:rPr>
          <w:rFonts w:hint="cs"/>
          <w:sz w:val="26"/>
          <w:szCs w:val="26"/>
          <w:rtl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>و</w:t>
      </w:r>
      <w:r w:rsidR="0033744A" w:rsidRPr="001E3477">
        <w:rPr>
          <w:sz w:val="26"/>
          <w:szCs w:val="26"/>
        </w:rPr>
        <w:t>2017</w:t>
      </w:r>
      <w:r w:rsidR="0033744A" w:rsidRPr="001E3477">
        <w:rPr>
          <w:rFonts w:hint="cs"/>
          <w:sz w:val="26"/>
          <w:szCs w:val="26"/>
          <w:rtl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و </w:t>
      </w:r>
      <w:r w:rsidR="0033744A" w:rsidRPr="001E3477">
        <w:rPr>
          <w:sz w:val="26"/>
          <w:szCs w:val="26"/>
        </w:rPr>
        <w:t>2018</w:t>
      </w:r>
      <w:r w:rsidR="00712FA8" w:rsidRPr="001E3477">
        <w:rPr>
          <w:sz w:val="26"/>
          <w:szCs w:val="26"/>
          <w:rtl/>
          <w:lang w:bidi="ar-EG"/>
        </w:rPr>
        <w:t xml:space="preserve">. وخلص التحقق إلى أن تونس </w:t>
      </w:r>
      <w:r w:rsidR="0033744A" w:rsidRPr="001E3477">
        <w:rPr>
          <w:rFonts w:hint="cs"/>
          <w:sz w:val="26"/>
          <w:szCs w:val="26"/>
          <w:rtl/>
          <w:lang w:bidi="ar-EG"/>
        </w:rPr>
        <w:t>م</w:t>
      </w:r>
      <w:r w:rsidR="0033744A" w:rsidRPr="001E3477">
        <w:rPr>
          <w:sz w:val="26"/>
          <w:szCs w:val="26"/>
          <w:rtl/>
          <w:lang w:bidi="ar-EG"/>
        </w:rPr>
        <w:t>متث</w:t>
      </w:r>
      <w:r w:rsidR="00712FA8" w:rsidRPr="001E3477">
        <w:rPr>
          <w:sz w:val="26"/>
          <w:szCs w:val="26"/>
          <w:rtl/>
          <w:lang w:bidi="ar-EG"/>
        </w:rPr>
        <w:t>ل</w:t>
      </w:r>
      <w:r w:rsidR="0033744A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 للأهداف المحددة في اتفاقها مع اللجنة التنفيذية ل</w:t>
      </w:r>
      <w:r w:rsidR="0033744A" w:rsidRPr="001E3477">
        <w:rPr>
          <w:rFonts w:hint="cs"/>
          <w:sz w:val="26"/>
          <w:szCs w:val="26"/>
          <w:rtl/>
          <w:lang w:bidi="ar-EG"/>
        </w:rPr>
        <w:t>لفترة من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33744A" w:rsidRPr="001E3477">
        <w:rPr>
          <w:sz w:val="26"/>
          <w:szCs w:val="26"/>
        </w:rPr>
        <w:t xml:space="preserve">2016 </w:t>
      </w:r>
      <w:r w:rsidR="0033744A" w:rsidRPr="001E3477">
        <w:rPr>
          <w:rFonts w:hint="cs"/>
          <w:sz w:val="26"/>
          <w:szCs w:val="26"/>
          <w:rtl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إلى </w:t>
      </w:r>
      <w:r w:rsidR="0033744A" w:rsidRPr="001E3477">
        <w:rPr>
          <w:sz w:val="26"/>
          <w:szCs w:val="26"/>
        </w:rPr>
        <w:t>2018</w:t>
      </w:r>
      <w:r w:rsidR="00712FA8" w:rsidRPr="001E3477">
        <w:rPr>
          <w:sz w:val="26"/>
          <w:szCs w:val="26"/>
          <w:rtl/>
          <w:lang w:bidi="ar-EG"/>
        </w:rPr>
        <w:t>.</w:t>
      </w:r>
    </w:p>
    <w:p w:rsidR="00712FA8" w:rsidRPr="001E3477" w:rsidRDefault="00064784" w:rsidP="00631519">
      <w:pPr>
        <w:bidi/>
        <w:spacing w:after="120" w:line="264" w:lineRule="auto"/>
        <w:rPr>
          <w:sz w:val="26"/>
          <w:szCs w:val="26"/>
          <w:u w:val="single"/>
          <w:lang w:bidi="ar-EG"/>
        </w:rPr>
      </w:pPr>
      <w:r w:rsidRPr="001E3477">
        <w:rPr>
          <w:rFonts w:hint="cs"/>
          <w:sz w:val="26"/>
          <w:szCs w:val="26"/>
          <w:u w:val="single"/>
          <w:rtl/>
          <w:lang w:bidi="ar-EG"/>
        </w:rPr>
        <w:t>ال</w:t>
      </w:r>
      <w:r w:rsidR="00712FA8" w:rsidRPr="001E3477">
        <w:rPr>
          <w:sz w:val="26"/>
          <w:szCs w:val="26"/>
          <w:u w:val="single"/>
          <w:rtl/>
          <w:lang w:bidi="ar-EG"/>
        </w:rPr>
        <w:t xml:space="preserve">تقرير </w:t>
      </w:r>
      <w:r w:rsidRPr="001E3477">
        <w:rPr>
          <w:rFonts w:hint="cs"/>
          <w:sz w:val="26"/>
          <w:szCs w:val="26"/>
          <w:u w:val="single"/>
          <w:rtl/>
          <w:lang w:bidi="ar-EG"/>
        </w:rPr>
        <w:t>ال</w:t>
      </w:r>
      <w:r w:rsidR="00712FA8" w:rsidRPr="001E3477">
        <w:rPr>
          <w:sz w:val="26"/>
          <w:szCs w:val="26"/>
          <w:u w:val="single"/>
          <w:rtl/>
          <w:lang w:bidi="ar-EG"/>
        </w:rPr>
        <w:t>مرحلي عن تنفيذ الشريحة الثانية من خطة إدارة إزالة المواد الهيدروكلوروفلوروكربونية</w:t>
      </w:r>
    </w:p>
    <w:p w:rsidR="00712FA8" w:rsidRPr="001E3477" w:rsidRDefault="002B39FD" w:rsidP="00631519">
      <w:pPr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rFonts w:hint="cs"/>
          <w:i/>
          <w:iCs/>
          <w:sz w:val="26"/>
          <w:szCs w:val="26"/>
          <w:rtl/>
          <w:lang w:bidi="ar-EG"/>
        </w:rPr>
        <w:t>ال</w:t>
      </w:r>
      <w:r w:rsidR="00712FA8" w:rsidRPr="001E3477">
        <w:rPr>
          <w:i/>
          <w:iCs/>
          <w:sz w:val="26"/>
          <w:szCs w:val="26"/>
          <w:rtl/>
          <w:lang w:bidi="ar-EG"/>
        </w:rPr>
        <w:t xml:space="preserve">إطار </w:t>
      </w:r>
      <w:r w:rsidRPr="001E3477">
        <w:rPr>
          <w:rFonts w:hint="cs"/>
          <w:i/>
          <w:iCs/>
          <w:sz w:val="26"/>
          <w:szCs w:val="26"/>
          <w:rtl/>
          <w:lang w:bidi="ar-EG"/>
        </w:rPr>
        <w:t>ال</w:t>
      </w:r>
      <w:r w:rsidR="00712FA8" w:rsidRPr="001E3477">
        <w:rPr>
          <w:i/>
          <w:iCs/>
          <w:sz w:val="26"/>
          <w:szCs w:val="26"/>
          <w:rtl/>
          <w:lang w:bidi="ar-EG"/>
        </w:rPr>
        <w:t>قانوني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11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-</w:t>
      </w:r>
      <w:r w:rsidR="00712FA8" w:rsidRPr="001E3477">
        <w:rPr>
          <w:rFonts w:hint="cs"/>
          <w:sz w:val="26"/>
          <w:szCs w:val="26"/>
          <w:rtl/>
          <w:lang w:bidi="ar-EG"/>
        </w:rPr>
        <w:tab/>
        <w:t>ﺗ</w:t>
      </w:r>
      <w:r w:rsidR="00712FA8" w:rsidRPr="001E3477">
        <w:rPr>
          <w:rFonts w:hint="eastAsia"/>
          <w:sz w:val="26"/>
          <w:szCs w:val="26"/>
          <w:rtl/>
          <w:lang w:bidi="ar-EG"/>
        </w:rPr>
        <w:t>وا</w:t>
      </w:r>
      <w:r w:rsidR="00712FA8" w:rsidRPr="001E3477">
        <w:rPr>
          <w:rFonts w:hint="cs"/>
          <w:sz w:val="26"/>
          <w:szCs w:val="26"/>
          <w:rtl/>
          <w:lang w:bidi="ar-EG"/>
        </w:rPr>
        <w:t>ﺻ</w:t>
      </w:r>
      <w:r w:rsidR="00712FA8" w:rsidRPr="001E3477">
        <w:rPr>
          <w:rFonts w:hint="eastAsia"/>
          <w:sz w:val="26"/>
          <w:szCs w:val="26"/>
          <w:rtl/>
          <w:lang w:bidi="ar-EG"/>
        </w:rPr>
        <w:t>ل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ﺣﮐ</w:t>
      </w:r>
      <w:r w:rsidR="00712FA8" w:rsidRPr="001E3477">
        <w:rPr>
          <w:rFonts w:hint="eastAsia"/>
          <w:sz w:val="26"/>
          <w:szCs w:val="26"/>
          <w:rtl/>
          <w:lang w:bidi="ar-EG"/>
        </w:rPr>
        <w:t>و</w:t>
      </w:r>
      <w:r w:rsidR="00712FA8" w:rsidRPr="001E3477">
        <w:rPr>
          <w:rFonts w:hint="cs"/>
          <w:sz w:val="26"/>
          <w:szCs w:val="26"/>
          <w:rtl/>
          <w:lang w:bidi="ar-EG"/>
        </w:rPr>
        <w:t>ﻣﺔ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ﺗ</w:t>
      </w:r>
      <w:r w:rsidR="00712FA8" w:rsidRPr="001E3477">
        <w:rPr>
          <w:rFonts w:hint="eastAsia"/>
          <w:sz w:val="26"/>
          <w:szCs w:val="26"/>
          <w:rtl/>
          <w:lang w:bidi="ar-EG"/>
        </w:rPr>
        <w:t>و</w:t>
      </w:r>
      <w:r w:rsidR="00712FA8" w:rsidRPr="001E3477">
        <w:rPr>
          <w:rFonts w:hint="cs"/>
          <w:sz w:val="26"/>
          <w:szCs w:val="26"/>
          <w:rtl/>
          <w:lang w:bidi="ar-EG"/>
        </w:rPr>
        <w:t>ﻧ</w:t>
      </w:r>
      <w:r w:rsidR="00712FA8" w:rsidRPr="001E3477">
        <w:rPr>
          <w:rFonts w:hint="eastAsia"/>
          <w:sz w:val="26"/>
          <w:szCs w:val="26"/>
          <w:rtl/>
          <w:lang w:bidi="ar-EG"/>
        </w:rPr>
        <w:t>س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ﺗﻧﻔﯾ</w:t>
      </w:r>
      <w:r w:rsidR="00712FA8" w:rsidRPr="001E3477">
        <w:rPr>
          <w:rFonts w:hint="eastAsia"/>
          <w:sz w:val="26"/>
          <w:szCs w:val="26"/>
          <w:rtl/>
          <w:lang w:bidi="ar-EG"/>
        </w:rPr>
        <w:t>ذ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ﻧ</w:t>
      </w:r>
      <w:r w:rsidR="00712FA8" w:rsidRPr="001E3477">
        <w:rPr>
          <w:rFonts w:hint="eastAsia"/>
          <w:sz w:val="26"/>
          <w:szCs w:val="26"/>
          <w:rtl/>
          <w:lang w:bidi="ar-EG"/>
        </w:rPr>
        <w:t>ظ</w:t>
      </w:r>
      <w:r w:rsidR="00712FA8" w:rsidRPr="001E3477">
        <w:rPr>
          <w:rFonts w:hint="cs"/>
          <w:sz w:val="26"/>
          <w:szCs w:val="26"/>
          <w:rtl/>
          <w:lang w:bidi="ar-EG"/>
        </w:rPr>
        <w:t>ﺎ</w:t>
      </w:r>
      <w:r w:rsidR="00712FA8" w:rsidRPr="001E3477">
        <w:rPr>
          <w:rFonts w:hint="eastAsia"/>
          <w:sz w:val="26"/>
          <w:szCs w:val="26"/>
          <w:rtl/>
          <w:lang w:bidi="ar-EG"/>
        </w:rPr>
        <w:t>م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2E6999" w:rsidRPr="001E3477">
        <w:rPr>
          <w:rFonts w:hint="cs"/>
          <w:sz w:val="26"/>
          <w:szCs w:val="26"/>
          <w:rtl/>
          <w:lang w:bidi="ar-EG"/>
        </w:rPr>
        <w:t xml:space="preserve">منح </w:t>
      </w:r>
      <w:r w:rsidR="00712FA8" w:rsidRPr="001E3477">
        <w:rPr>
          <w:sz w:val="26"/>
          <w:szCs w:val="26"/>
          <w:rtl/>
          <w:lang w:bidi="ar-EG"/>
        </w:rPr>
        <w:t>ا</w:t>
      </w:r>
      <w:r w:rsidR="00712FA8" w:rsidRPr="001E3477">
        <w:rPr>
          <w:rFonts w:hint="cs"/>
          <w:sz w:val="26"/>
          <w:szCs w:val="26"/>
          <w:rtl/>
          <w:lang w:bidi="ar-EG"/>
        </w:rPr>
        <w:t>ﻟﺗ</w:t>
      </w:r>
      <w:r w:rsidR="00712FA8" w:rsidRPr="001E3477">
        <w:rPr>
          <w:rFonts w:hint="eastAsia"/>
          <w:sz w:val="26"/>
          <w:szCs w:val="26"/>
          <w:rtl/>
          <w:lang w:bidi="ar-EG"/>
        </w:rPr>
        <w:t>را</w:t>
      </w:r>
      <w:r w:rsidR="00712FA8" w:rsidRPr="001E3477">
        <w:rPr>
          <w:rFonts w:hint="cs"/>
          <w:sz w:val="26"/>
          <w:szCs w:val="26"/>
          <w:rtl/>
          <w:lang w:bidi="ar-EG"/>
        </w:rPr>
        <w:t>ﺧﯾ</w:t>
      </w:r>
      <w:r w:rsidR="00712FA8" w:rsidRPr="001E3477">
        <w:rPr>
          <w:rFonts w:hint="eastAsia"/>
          <w:sz w:val="26"/>
          <w:szCs w:val="26"/>
          <w:rtl/>
          <w:lang w:bidi="ar-EG"/>
        </w:rPr>
        <w:t>ص</w:t>
      </w:r>
      <w:r w:rsidR="00712FA8" w:rsidRPr="001E3477">
        <w:rPr>
          <w:sz w:val="26"/>
          <w:szCs w:val="26"/>
          <w:rtl/>
          <w:lang w:bidi="ar-EG"/>
        </w:rPr>
        <w:t xml:space="preserve"> وا</w:t>
      </w:r>
      <w:r w:rsidR="00712FA8" w:rsidRPr="001E3477">
        <w:rPr>
          <w:rFonts w:hint="cs"/>
          <w:sz w:val="26"/>
          <w:szCs w:val="26"/>
          <w:rtl/>
          <w:lang w:bidi="ar-EG"/>
        </w:rPr>
        <w:t>ﻟﺣﺻ</w:t>
      </w:r>
      <w:r w:rsidR="00712FA8" w:rsidRPr="001E3477">
        <w:rPr>
          <w:rFonts w:hint="eastAsia"/>
          <w:sz w:val="26"/>
          <w:szCs w:val="26"/>
          <w:rtl/>
          <w:lang w:bidi="ar-EG"/>
        </w:rPr>
        <w:t>ص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ﻟ</w:t>
      </w:r>
      <w:r w:rsidR="00712FA8" w:rsidRPr="001E3477">
        <w:rPr>
          <w:rFonts w:hint="eastAsia"/>
          <w:sz w:val="26"/>
          <w:szCs w:val="26"/>
          <w:rtl/>
          <w:lang w:bidi="ar-EG"/>
        </w:rPr>
        <w:t>واردات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المواد </w:t>
      </w:r>
      <w:r w:rsidR="00712FA8" w:rsidRPr="001E3477">
        <w:rPr>
          <w:sz w:val="26"/>
          <w:szCs w:val="26"/>
          <w:rtl/>
          <w:lang w:bidi="ar-EG"/>
        </w:rPr>
        <w:t>ا</w:t>
      </w:r>
      <w:r w:rsidR="00712FA8" w:rsidRPr="001E3477">
        <w:rPr>
          <w:rFonts w:hint="cs"/>
          <w:sz w:val="26"/>
          <w:szCs w:val="26"/>
          <w:rtl/>
          <w:lang w:bidi="ar-EG"/>
        </w:rPr>
        <w:t>ﻟﮭﯾ</w:t>
      </w:r>
      <w:r w:rsidR="00712FA8" w:rsidRPr="001E3477">
        <w:rPr>
          <w:rFonts w:hint="eastAsia"/>
          <w:sz w:val="26"/>
          <w:szCs w:val="26"/>
          <w:rtl/>
          <w:lang w:bidi="ar-EG"/>
        </w:rPr>
        <w:t>درو</w:t>
      </w:r>
      <w:r w:rsidR="00712FA8" w:rsidRPr="001E3477">
        <w:rPr>
          <w:rFonts w:hint="cs"/>
          <w:sz w:val="26"/>
          <w:szCs w:val="26"/>
          <w:rtl/>
          <w:lang w:bidi="ar-EG"/>
        </w:rPr>
        <w:t>ﮐﻟ</w:t>
      </w:r>
      <w:r w:rsidR="00712FA8" w:rsidRPr="001E3477">
        <w:rPr>
          <w:rFonts w:hint="eastAsia"/>
          <w:sz w:val="26"/>
          <w:szCs w:val="26"/>
          <w:rtl/>
          <w:lang w:bidi="ar-EG"/>
        </w:rPr>
        <w:t>ورو</w:t>
      </w:r>
      <w:r w:rsidR="00712FA8" w:rsidRPr="001E3477">
        <w:rPr>
          <w:rFonts w:hint="cs"/>
          <w:sz w:val="26"/>
          <w:szCs w:val="26"/>
          <w:rtl/>
          <w:lang w:bidi="ar-EG"/>
        </w:rPr>
        <w:t>ﻓﻟ</w:t>
      </w:r>
      <w:r w:rsidR="00712FA8" w:rsidRPr="001E3477">
        <w:rPr>
          <w:rFonts w:hint="eastAsia"/>
          <w:sz w:val="26"/>
          <w:szCs w:val="26"/>
          <w:rtl/>
          <w:lang w:bidi="ar-EG"/>
        </w:rPr>
        <w:t>ورو</w:t>
      </w:r>
      <w:r w:rsidR="00712FA8" w:rsidRPr="001E3477">
        <w:rPr>
          <w:rFonts w:hint="cs"/>
          <w:sz w:val="26"/>
          <w:szCs w:val="26"/>
          <w:rtl/>
          <w:lang w:bidi="ar-EG"/>
        </w:rPr>
        <w:t>ﮐ</w:t>
      </w:r>
      <w:r w:rsidR="00712FA8" w:rsidRPr="001E3477">
        <w:rPr>
          <w:rFonts w:hint="eastAsia"/>
          <w:sz w:val="26"/>
          <w:szCs w:val="26"/>
          <w:rtl/>
          <w:lang w:bidi="ar-EG"/>
        </w:rPr>
        <w:t>ر</w:t>
      </w:r>
      <w:r w:rsidR="00712FA8" w:rsidRPr="001E3477">
        <w:rPr>
          <w:rFonts w:hint="cs"/>
          <w:sz w:val="26"/>
          <w:szCs w:val="26"/>
          <w:rtl/>
          <w:lang w:bidi="ar-EG"/>
        </w:rPr>
        <w:t>ﺑ</w:t>
      </w:r>
      <w:r w:rsidR="00712FA8" w:rsidRPr="001E3477">
        <w:rPr>
          <w:rFonts w:hint="eastAsia"/>
          <w:sz w:val="26"/>
          <w:szCs w:val="26"/>
          <w:rtl/>
          <w:lang w:bidi="ar-EG"/>
        </w:rPr>
        <w:t>ون</w:t>
      </w:r>
      <w:r w:rsidR="002B39FD" w:rsidRPr="001E3477">
        <w:rPr>
          <w:rFonts w:hint="cs"/>
          <w:sz w:val="26"/>
          <w:szCs w:val="26"/>
          <w:rtl/>
          <w:lang w:bidi="ar-EG"/>
        </w:rPr>
        <w:t>ية</w:t>
      </w:r>
      <w:r w:rsidR="00712FA8" w:rsidRPr="001E3477">
        <w:rPr>
          <w:sz w:val="26"/>
          <w:szCs w:val="26"/>
          <w:rtl/>
          <w:lang w:bidi="ar-EG"/>
        </w:rPr>
        <w:t>، ا</w:t>
      </w:r>
      <w:r w:rsidR="00712FA8" w:rsidRPr="001E3477">
        <w:rPr>
          <w:rFonts w:hint="cs"/>
          <w:sz w:val="26"/>
          <w:szCs w:val="26"/>
          <w:rtl/>
          <w:lang w:bidi="ar-EG"/>
        </w:rPr>
        <w:t>ﻟ</w:t>
      </w:r>
      <w:r w:rsidR="00712FA8" w:rsidRPr="001E3477">
        <w:rPr>
          <w:rFonts w:hint="eastAsia"/>
          <w:sz w:val="26"/>
          <w:szCs w:val="26"/>
          <w:rtl/>
          <w:lang w:bidi="ar-EG"/>
        </w:rPr>
        <w:t>ذي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ﺗ</w:t>
      </w:r>
      <w:r w:rsidR="00712FA8" w:rsidRPr="001E3477">
        <w:rPr>
          <w:rFonts w:hint="eastAsia"/>
          <w:sz w:val="26"/>
          <w:szCs w:val="26"/>
          <w:rtl/>
          <w:lang w:bidi="ar-EG"/>
        </w:rPr>
        <w:t>م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ﺗﺣ</w:t>
      </w:r>
      <w:r w:rsidR="00712FA8" w:rsidRPr="001E3477">
        <w:rPr>
          <w:rFonts w:hint="eastAsia"/>
          <w:sz w:val="26"/>
          <w:szCs w:val="26"/>
          <w:rtl/>
          <w:lang w:bidi="ar-EG"/>
        </w:rPr>
        <w:t>د</w:t>
      </w:r>
      <w:r w:rsidR="00712FA8" w:rsidRPr="001E3477">
        <w:rPr>
          <w:rFonts w:hint="cs"/>
          <w:sz w:val="26"/>
          <w:szCs w:val="26"/>
          <w:rtl/>
          <w:lang w:bidi="ar-EG"/>
        </w:rPr>
        <w:t>ﯾﺛﮫ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rFonts w:hint="cs"/>
          <w:sz w:val="26"/>
          <w:szCs w:val="26"/>
          <w:rtl/>
          <w:lang w:bidi="ar-EG"/>
        </w:rPr>
        <w:t>ﻓﻲ</w:t>
      </w:r>
      <w:r w:rsidR="002B39FD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rFonts w:hint="cs"/>
          <w:sz w:val="26"/>
          <w:szCs w:val="26"/>
          <w:rtl/>
          <w:lang w:bidi="ar-EG"/>
        </w:rPr>
        <w:t>ﻋﺎ</w:t>
      </w:r>
      <w:r w:rsidR="002B39FD" w:rsidRPr="001E3477">
        <w:rPr>
          <w:rFonts w:hint="eastAsia"/>
          <w:sz w:val="26"/>
          <w:szCs w:val="26"/>
          <w:rtl/>
          <w:lang w:bidi="ar-EG"/>
        </w:rPr>
        <w:t>م</w:t>
      </w:r>
      <w:r w:rsidR="002B39FD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sz w:val="26"/>
          <w:szCs w:val="26"/>
        </w:rPr>
        <w:t>2017</w:t>
      </w:r>
      <w:r w:rsidR="002B39FD" w:rsidRPr="001E3477">
        <w:rPr>
          <w:rFonts w:hint="cs"/>
          <w:sz w:val="26"/>
          <w:szCs w:val="26"/>
          <w:rtl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>إ</w:t>
      </w:r>
      <w:r w:rsidR="00712FA8" w:rsidRPr="001E3477">
        <w:rPr>
          <w:rFonts w:hint="cs"/>
          <w:sz w:val="26"/>
          <w:szCs w:val="26"/>
          <w:rtl/>
          <w:lang w:bidi="ar-EG"/>
        </w:rPr>
        <w:t>ﻟﯽ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ﻧ</w:t>
      </w:r>
      <w:r w:rsidR="00712FA8" w:rsidRPr="001E3477">
        <w:rPr>
          <w:rFonts w:hint="eastAsia"/>
          <w:sz w:val="26"/>
          <w:szCs w:val="26"/>
          <w:rtl/>
          <w:lang w:bidi="ar-EG"/>
        </w:rPr>
        <w:t>ظ</w:t>
      </w:r>
      <w:r w:rsidR="00712FA8" w:rsidRPr="001E3477">
        <w:rPr>
          <w:rFonts w:hint="cs"/>
          <w:sz w:val="26"/>
          <w:szCs w:val="26"/>
          <w:rtl/>
          <w:lang w:bidi="ar-EG"/>
        </w:rPr>
        <w:t>ﺎ</w:t>
      </w:r>
      <w:r w:rsidR="00712FA8" w:rsidRPr="001E3477">
        <w:rPr>
          <w:rFonts w:hint="eastAsia"/>
          <w:sz w:val="26"/>
          <w:szCs w:val="26"/>
          <w:rtl/>
          <w:lang w:bidi="ar-EG"/>
        </w:rPr>
        <w:t>م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rFonts w:hint="cs"/>
          <w:sz w:val="26"/>
          <w:szCs w:val="26"/>
          <w:rtl/>
          <w:lang w:bidi="ar-EG"/>
        </w:rPr>
        <w:t>إ</w:t>
      </w:r>
      <w:r w:rsidR="00712FA8" w:rsidRPr="001E3477">
        <w:rPr>
          <w:rFonts w:hint="cs"/>
          <w:sz w:val="26"/>
          <w:szCs w:val="26"/>
          <w:rtl/>
          <w:lang w:bidi="ar-EG"/>
        </w:rPr>
        <w:t>ﻟﮐﺗ</w:t>
      </w:r>
      <w:r w:rsidR="00712FA8" w:rsidRPr="001E3477">
        <w:rPr>
          <w:rFonts w:hint="eastAsia"/>
          <w:sz w:val="26"/>
          <w:szCs w:val="26"/>
          <w:rtl/>
          <w:lang w:bidi="ar-EG"/>
        </w:rPr>
        <w:t>رو</w:t>
      </w:r>
      <w:r w:rsidR="00712FA8" w:rsidRPr="001E3477">
        <w:rPr>
          <w:rFonts w:hint="cs"/>
          <w:sz w:val="26"/>
          <w:szCs w:val="26"/>
          <w:rtl/>
          <w:lang w:bidi="ar-EG"/>
        </w:rPr>
        <w:t>ﻧﻲ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 لمنح </w:t>
      </w:r>
      <w:r w:rsidR="002B39FD" w:rsidRPr="001E3477">
        <w:rPr>
          <w:sz w:val="26"/>
          <w:szCs w:val="26"/>
          <w:rtl/>
          <w:lang w:bidi="ar-EG"/>
        </w:rPr>
        <w:t>ا</w:t>
      </w:r>
      <w:r w:rsidR="002B39FD" w:rsidRPr="001E3477">
        <w:rPr>
          <w:rFonts w:hint="cs"/>
          <w:sz w:val="26"/>
          <w:szCs w:val="26"/>
          <w:rtl/>
          <w:lang w:bidi="ar-EG"/>
        </w:rPr>
        <w:t>ﻟﺗ</w:t>
      </w:r>
      <w:r w:rsidR="002B39FD" w:rsidRPr="001E3477">
        <w:rPr>
          <w:rFonts w:hint="eastAsia"/>
          <w:sz w:val="26"/>
          <w:szCs w:val="26"/>
          <w:rtl/>
          <w:lang w:bidi="ar-EG"/>
        </w:rPr>
        <w:t>را</w:t>
      </w:r>
      <w:r w:rsidR="002B39FD" w:rsidRPr="001E3477">
        <w:rPr>
          <w:rFonts w:hint="cs"/>
          <w:sz w:val="26"/>
          <w:szCs w:val="26"/>
          <w:rtl/>
          <w:lang w:bidi="ar-EG"/>
        </w:rPr>
        <w:t>ﺧﯾ</w:t>
      </w:r>
      <w:r w:rsidR="002B39FD" w:rsidRPr="001E3477">
        <w:rPr>
          <w:rFonts w:hint="eastAsia"/>
          <w:sz w:val="26"/>
          <w:szCs w:val="26"/>
          <w:rtl/>
          <w:lang w:bidi="ar-EG"/>
        </w:rPr>
        <w:t>ص</w:t>
      </w:r>
      <w:r w:rsidR="00712FA8" w:rsidRPr="001E3477">
        <w:rPr>
          <w:sz w:val="26"/>
          <w:szCs w:val="26"/>
          <w:rtl/>
          <w:lang w:bidi="ar-EG"/>
        </w:rPr>
        <w:t>.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12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</w:r>
      <w:r w:rsidR="002B39FD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 xml:space="preserve">في عام </w:t>
      </w:r>
      <w:r w:rsidR="002B39FD" w:rsidRPr="001E3477">
        <w:rPr>
          <w:sz w:val="26"/>
          <w:szCs w:val="26"/>
        </w:rPr>
        <w:t>2018</w:t>
      </w:r>
      <w:r w:rsidR="00712FA8" w:rsidRPr="001E3477">
        <w:rPr>
          <w:sz w:val="26"/>
          <w:szCs w:val="26"/>
          <w:rtl/>
          <w:lang w:bidi="ar-EG"/>
        </w:rPr>
        <w:t xml:space="preserve">، </w:t>
      </w:r>
      <w:r w:rsidR="002B39FD" w:rsidRPr="001E3477">
        <w:rPr>
          <w:rFonts w:hint="cs"/>
          <w:sz w:val="26"/>
          <w:szCs w:val="26"/>
          <w:rtl/>
          <w:lang w:bidi="ar-EG"/>
        </w:rPr>
        <w:t>أ</w:t>
      </w:r>
      <w:r w:rsidR="002B39FD" w:rsidRPr="001E3477">
        <w:rPr>
          <w:sz w:val="26"/>
          <w:szCs w:val="26"/>
          <w:rtl/>
          <w:lang w:bidi="ar-EG"/>
        </w:rPr>
        <w:t>نش</w:t>
      </w:r>
      <w:r w:rsidR="002B39FD" w:rsidRPr="001E3477">
        <w:rPr>
          <w:rFonts w:hint="cs"/>
          <w:sz w:val="26"/>
          <w:szCs w:val="26"/>
          <w:rtl/>
          <w:lang w:bidi="ar-EG"/>
        </w:rPr>
        <w:t>ئت</w:t>
      </w:r>
      <w:r w:rsidR="002B39FD" w:rsidRPr="001E3477">
        <w:rPr>
          <w:sz w:val="26"/>
          <w:szCs w:val="26"/>
          <w:rtl/>
          <w:lang w:bidi="ar-EG"/>
        </w:rPr>
        <w:t xml:space="preserve"> لجنة وطنية لحماية طبقة الأوزون، تضم الفريق التوجيهي ل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لمواد </w:t>
      </w:r>
      <w:r w:rsidR="002B39FD" w:rsidRPr="001E3477">
        <w:rPr>
          <w:sz w:val="26"/>
          <w:szCs w:val="26"/>
          <w:rtl/>
          <w:lang w:bidi="ar-EG"/>
        </w:rPr>
        <w:t>ا</w:t>
      </w:r>
      <w:r w:rsidR="002B39FD" w:rsidRPr="001E3477">
        <w:rPr>
          <w:rFonts w:hint="cs"/>
          <w:sz w:val="26"/>
          <w:szCs w:val="26"/>
          <w:rtl/>
          <w:lang w:bidi="ar-EG"/>
        </w:rPr>
        <w:t>ﻟﮭﯾ</w:t>
      </w:r>
      <w:r w:rsidR="002B39FD" w:rsidRPr="001E3477">
        <w:rPr>
          <w:rFonts w:hint="eastAsia"/>
          <w:sz w:val="26"/>
          <w:szCs w:val="26"/>
          <w:rtl/>
          <w:lang w:bidi="ar-EG"/>
        </w:rPr>
        <w:t>درو</w:t>
      </w:r>
      <w:r w:rsidR="002B39FD" w:rsidRPr="001E3477">
        <w:rPr>
          <w:rFonts w:hint="cs"/>
          <w:sz w:val="26"/>
          <w:szCs w:val="26"/>
          <w:rtl/>
          <w:lang w:bidi="ar-EG"/>
        </w:rPr>
        <w:t>ﮐﻟ</w:t>
      </w:r>
      <w:r w:rsidR="002B39FD" w:rsidRPr="001E3477">
        <w:rPr>
          <w:rFonts w:hint="eastAsia"/>
          <w:sz w:val="26"/>
          <w:szCs w:val="26"/>
          <w:rtl/>
          <w:lang w:bidi="ar-EG"/>
        </w:rPr>
        <w:t>ورو</w:t>
      </w:r>
      <w:r w:rsidR="002B39FD" w:rsidRPr="001E3477">
        <w:rPr>
          <w:rFonts w:hint="cs"/>
          <w:sz w:val="26"/>
          <w:szCs w:val="26"/>
          <w:rtl/>
          <w:lang w:bidi="ar-EG"/>
        </w:rPr>
        <w:t>ﻓﻟ</w:t>
      </w:r>
      <w:r w:rsidR="002B39FD" w:rsidRPr="001E3477">
        <w:rPr>
          <w:rFonts w:hint="eastAsia"/>
          <w:sz w:val="26"/>
          <w:szCs w:val="26"/>
          <w:rtl/>
          <w:lang w:bidi="ar-EG"/>
        </w:rPr>
        <w:t>ورو</w:t>
      </w:r>
      <w:r w:rsidR="002B39FD" w:rsidRPr="001E3477">
        <w:rPr>
          <w:rFonts w:hint="cs"/>
          <w:sz w:val="26"/>
          <w:szCs w:val="26"/>
          <w:rtl/>
          <w:lang w:bidi="ar-EG"/>
        </w:rPr>
        <w:t>ﮐ</w:t>
      </w:r>
      <w:r w:rsidR="002B39FD" w:rsidRPr="001E3477">
        <w:rPr>
          <w:rFonts w:hint="eastAsia"/>
          <w:sz w:val="26"/>
          <w:szCs w:val="26"/>
          <w:rtl/>
          <w:lang w:bidi="ar-EG"/>
        </w:rPr>
        <w:t>ر</w:t>
      </w:r>
      <w:r w:rsidR="002B39FD" w:rsidRPr="001E3477">
        <w:rPr>
          <w:rFonts w:hint="cs"/>
          <w:sz w:val="26"/>
          <w:szCs w:val="26"/>
          <w:rtl/>
          <w:lang w:bidi="ar-EG"/>
        </w:rPr>
        <w:t>ﺑ</w:t>
      </w:r>
      <w:r w:rsidR="002B39FD" w:rsidRPr="001E3477">
        <w:rPr>
          <w:rFonts w:hint="eastAsia"/>
          <w:sz w:val="26"/>
          <w:szCs w:val="26"/>
          <w:rtl/>
          <w:lang w:bidi="ar-EG"/>
        </w:rPr>
        <w:t>ون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ية </w:t>
      </w:r>
      <w:r w:rsidR="00712FA8" w:rsidRPr="001E3477">
        <w:rPr>
          <w:sz w:val="26"/>
          <w:szCs w:val="26"/>
          <w:rtl/>
          <w:lang w:bidi="ar-EG"/>
        </w:rPr>
        <w:t>والفريق التشريعي والفريق ال</w:t>
      </w:r>
      <w:r w:rsidR="002B39FD" w:rsidRPr="001E3477">
        <w:rPr>
          <w:rFonts w:hint="cs"/>
          <w:sz w:val="26"/>
          <w:szCs w:val="26"/>
          <w:rtl/>
          <w:lang w:bidi="ar-EG"/>
        </w:rPr>
        <w:t>تق</w:t>
      </w:r>
      <w:r w:rsidR="00712FA8" w:rsidRPr="001E3477">
        <w:rPr>
          <w:sz w:val="26"/>
          <w:szCs w:val="26"/>
          <w:rtl/>
          <w:lang w:bidi="ar-EG"/>
        </w:rPr>
        <w:t xml:space="preserve">ني. </w:t>
      </w:r>
      <w:r w:rsidR="002B39FD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س</w:t>
      </w:r>
      <w:r w:rsidR="002B39FD" w:rsidRPr="001E3477">
        <w:rPr>
          <w:rFonts w:hint="cs"/>
          <w:sz w:val="26"/>
          <w:szCs w:val="26"/>
          <w:rtl/>
          <w:lang w:bidi="ar-EG"/>
        </w:rPr>
        <w:t>ت</w:t>
      </w:r>
      <w:r w:rsidR="00712FA8" w:rsidRPr="001E3477">
        <w:rPr>
          <w:sz w:val="26"/>
          <w:szCs w:val="26"/>
          <w:rtl/>
          <w:lang w:bidi="ar-EG"/>
        </w:rPr>
        <w:t xml:space="preserve">كون 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اللجنة </w:t>
      </w:r>
      <w:r w:rsidR="002B39FD" w:rsidRPr="001E3477">
        <w:rPr>
          <w:sz w:val="26"/>
          <w:szCs w:val="26"/>
          <w:rtl/>
          <w:lang w:bidi="ar-EG"/>
        </w:rPr>
        <w:t>مسؤول</w:t>
      </w:r>
      <w:r w:rsidR="002B39FD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 عن تحديد حصص الاستيراد </w:t>
      </w:r>
      <w:r w:rsidR="002B39FD" w:rsidRPr="001E3477">
        <w:rPr>
          <w:rFonts w:hint="cs"/>
          <w:sz w:val="26"/>
          <w:szCs w:val="26"/>
          <w:rtl/>
          <w:lang w:bidi="ar-EG"/>
        </w:rPr>
        <w:t>من ا</w:t>
      </w:r>
      <w:r w:rsidR="00712FA8" w:rsidRPr="001E3477">
        <w:rPr>
          <w:sz w:val="26"/>
          <w:szCs w:val="26"/>
          <w:rtl/>
          <w:lang w:bidi="ar-EG"/>
        </w:rPr>
        <w:t>لمواد الخاضع</w:t>
      </w:r>
      <w:r w:rsidR="002B39FD" w:rsidRPr="001E3477">
        <w:rPr>
          <w:sz w:val="26"/>
          <w:szCs w:val="26"/>
          <w:rtl/>
          <w:lang w:bidi="ar-EG"/>
        </w:rPr>
        <w:t>ة للرقابة</w:t>
      </w:r>
      <w:r w:rsidR="00712FA8" w:rsidRPr="001E3477">
        <w:rPr>
          <w:sz w:val="26"/>
          <w:szCs w:val="26"/>
          <w:rtl/>
          <w:lang w:bidi="ar-EG"/>
        </w:rPr>
        <w:t xml:space="preserve">، وإنشاء نظام </w:t>
      </w:r>
      <w:r w:rsidR="002B39FD" w:rsidRPr="001E3477">
        <w:rPr>
          <w:rFonts w:hint="cs"/>
          <w:sz w:val="26"/>
          <w:szCs w:val="26"/>
          <w:rtl/>
          <w:lang w:bidi="ar-EG"/>
        </w:rPr>
        <w:t xml:space="preserve">لمنح </w:t>
      </w:r>
      <w:r w:rsidR="00712FA8" w:rsidRPr="001E3477">
        <w:rPr>
          <w:sz w:val="26"/>
          <w:szCs w:val="26"/>
          <w:rtl/>
          <w:lang w:bidi="ar-EG"/>
        </w:rPr>
        <w:t>تر</w:t>
      </w:r>
      <w:r w:rsidR="002B39FD" w:rsidRPr="001E3477">
        <w:rPr>
          <w:rFonts w:hint="cs"/>
          <w:sz w:val="26"/>
          <w:szCs w:val="26"/>
          <w:rtl/>
          <w:lang w:bidi="ar-EG"/>
        </w:rPr>
        <w:t>ا</w:t>
      </w:r>
      <w:r w:rsidR="002B39FD" w:rsidRPr="001E3477">
        <w:rPr>
          <w:sz w:val="26"/>
          <w:szCs w:val="26"/>
          <w:rtl/>
          <w:lang w:bidi="ar-EG"/>
        </w:rPr>
        <w:t>خيص استيراد</w:t>
      </w:r>
      <w:r w:rsidR="00712FA8" w:rsidRPr="001E3477">
        <w:rPr>
          <w:sz w:val="26"/>
          <w:szCs w:val="26"/>
          <w:rtl/>
          <w:lang w:bidi="ar-EG"/>
        </w:rPr>
        <w:t xml:space="preserve">/ تصدير </w:t>
      </w:r>
      <w:r w:rsidR="002B39FD" w:rsidRPr="001E3477">
        <w:rPr>
          <w:rFonts w:hint="cs"/>
          <w:sz w:val="26"/>
          <w:szCs w:val="26"/>
          <w:rtl/>
          <w:lang w:bidi="ar-EG"/>
        </w:rPr>
        <w:t>المواد</w:t>
      </w:r>
      <w:r w:rsidR="00712FA8" w:rsidRPr="001E3477">
        <w:rPr>
          <w:sz w:val="26"/>
          <w:szCs w:val="26"/>
          <w:rtl/>
          <w:lang w:bidi="ar-EG"/>
        </w:rPr>
        <w:t xml:space="preserve"> الهيدروفلور</w:t>
      </w:r>
      <w:r w:rsidR="002B39FD" w:rsidRPr="001E3477">
        <w:rPr>
          <w:rFonts w:hint="cs"/>
          <w:sz w:val="26"/>
          <w:szCs w:val="26"/>
          <w:rtl/>
          <w:lang w:bidi="ar-EG"/>
        </w:rPr>
        <w:t>وكربون</w:t>
      </w:r>
      <w:r w:rsidR="00712FA8" w:rsidRPr="001E3477">
        <w:rPr>
          <w:sz w:val="26"/>
          <w:szCs w:val="26"/>
          <w:rtl/>
          <w:lang w:bidi="ar-EG"/>
        </w:rPr>
        <w:t xml:space="preserve">ية. </w:t>
      </w:r>
      <w:r w:rsidR="002B39FD" w:rsidRPr="001E3477">
        <w:rPr>
          <w:rFonts w:hint="cs"/>
          <w:sz w:val="26"/>
          <w:szCs w:val="26"/>
          <w:rtl/>
          <w:lang w:bidi="ar-EG"/>
        </w:rPr>
        <w:t>و</w:t>
      </w:r>
      <w:r w:rsidR="002D486F" w:rsidRPr="001E3477">
        <w:rPr>
          <w:sz w:val="26"/>
          <w:szCs w:val="26"/>
          <w:rtl/>
          <w:lang w:bidi="ar-EG"/>
        </w:rPr>
        <w:t>بالإضافة إلى ذلك</w:t>
      </w:r>
      <w:r w:rsidR="002D486F" w:rsidRPr="001E3477">
        <w:rPr>
          <w:rFonts w:hint="cs"/>
          <w:sz w:val="26"/>
          <w:szCs w:val="26"/>
          <w:rtl/>
          <w:lang w:bidi="ar-EG"/>
        </w:rPr>
        <w:t>،</w:t>
      </w:r>
      <w:r w:rsidR="00712FA8" w:rsidRPr="001E3477">
        <w:rPr>
          <w:sz w:val="26"/>
          <w:szCs w:val="26"/>
          <w:rtl/>
          <w:lang w:bidi="ar-EG"/>
        </w:rPr>
        <w:t xml:space="preserve"> تم إنشاء نظام وطني </w:t>
      </w:r>
      <w:r w:rsidR="002B39FD" w:rsidRPr="001E3477">
        <w:rPr>
          <w:rFonts w:hint="cs"/>
          <w:sz w:val="26"/>
          <w:szCs w:val="26"/>
          <w:rtl/>
          <w:lang w:bidi="ar-EG"/>
        </w:rPr>
        <w:t>لاعتماد</w:t>
      </w:r>
      <w:r w:rsidR="002B39FD" w:rsidRPr="001E3477">
        <w:rPr>
          <w:sz w:val="26"/>
          <w:szCs w:val="26"/>
          <w:rtl/>
          <w:lang w:bidi="ar-EG"/>
        </w:rPr>
        <w:t xml:space="preserve"> </w:t>
      </w:r>
      <w:r w:rsidR="002B39FD" w:rsidRPr="001E3477">
        <w:rPr>
          <w:rFonts w:hint="cs"/>
          <w:sz w:val="26"/>
          <w:szCs w:val="26"/>
          <w:rtl/>
          <w:lang w:bidi="ar-EG"/>
        </w:rPr>
        <w:t>ا</w:t>
      </w:r>
      <w:r w:rsidR="00712FA8" w:rsidRPr="001E3477">
        <w:rPr>
          <w:sz w:val="26"/>
          <w:szCs w:val="26"/>
          <w:rtl/>
          <w:lang w:bidi="ar-EG"/>
        </w:rPr>
        <w:t>لفنيين وشركات خدمات التبريد وتكييف الهواء.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13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</w:r>
      <w:r w:rsidR="00AD5872" w:rsidRPr="001E3477">
        <w:rPr>
          <w:sz w:val="26"/>
          <w:szCs w:val="26"/>
          <w:rtl/>
          <w:lang w:bidi="ar-EG"/>
        </w:rPr>
        <w:t>خلال الشريحة الثانية من التمويل</w:t>
      </w:r>
      <w:r w:rsidR="00712FA8" w:rsidRPr="001E3477">
        <w:rPr>
          <w:sz w:val="26"/>
          <w:szCs w:val="26"/>
          <w:rtl/>
          <w:lang w:bidi="ar-EG"/>
        </w:rPr>
        <w:t xml:space="preserve">، تم تدريب </w:t>
      </w:r>
      <w:r w:rsidR="00AD5872" w:rsidRPr="001E3477">
        <w:rPr>
          <w:sz w:val="26"/>
          <w:szCs w:val="26"/>
        </w:rPr>
        <w:t xml:space="preserve">187 </w:t>
      </w:r>
      <w:r w:rsidR="00AD5872" w:rsidRPr="001E3477">
        <w:rPr>
          <w:rFonts w:hint="cs"/>
          <w:sz w:val="26"/>
          <w:szCs w:val="26"/>
          <w:rtl/>
        </w:rPr>
        <w:t xml:space="preserve">  </w:t>
      </w:r>
      <w:r w:rsidR="00712FA8" w:rsidRPr="001E3477">
        <w:rPr>
          <w:sz w:val="26"/>
          <w:szCs w:val="26"/>
          <w:rtl/>
          <w:lang w:bidi="ar-EG"/>
        </w:rPr>
        <w:t xml:space="preserve">من موظفي الجمارك على مراقبة وتحديد المواد المستنفدة للأوزون والمعدات القائمة على </w:t>
      </w:r>
      <w:r w:rsidR="00AD5872" w:rsidRPr="001E3477">
        <w:rPr>
          <w:rFonts w:hint="cs"/>
          <w:sz w:val="26"/>
          <w:szCs w:val="26"/>
          <w:rtl/>
          <w:lang w:bidi="ar-EG"/>
        </w:rPr>
        <w:t xml:space="preserve">تلك </w:t>
      </w:r>
      <w:r w:rsidR="00AD5872" w:rsidRPr="001E3477">
        <w:rPr>
          <w:sz w:val="26"/>
          <w:szCs w:val="26"/>
          <w:rtl/>
          <w:lang w:bidi="ar-EG"/>
        </w:rPr>
        <w:t>المواد</w:t>
      </w:r>
      <w:r w:rsidR="00712FA8" w:rsidRPr="001E3477">
        <w:rPr>
          <w:sz w:val="26"/>
          <w:szCs w:val="26"/>
          <w:rtl/>
          <w:lang w:bidi="ar-EG"/>
        </w:rPr>
        <w:t>، والاتجار غير المشروع واستخدام رم</w:t>
      </w:r>
      <w:r w:rsidR="00AD5872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ز النظام المنسق.</w:t>
      </w:r>
    </w:p>
    <w:p w:rsidR="00712FA8" w:rsidRPr="001E3477" w:rsidRDefault="00712FA8" w:rsidP="00631519">
      <w:pPr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rFonts w:hint="eastAsia"/>
          <w:i/>
          <w:iCs/>
          <w:sz w:val="26"/>
          <w:szCs w:val="26"/>
          <w:rtl/>
          <w:lang w:bidi="ar-EG"/>
        </w:rPr>
        <w:t>قطاع</w:t>
      </w:r>
      <w:r w:rsidRPr="001E3477">
        <w:rPr>
          <w:i/>
          <w:iCs/>
          <w:sz w:val="26"/>
          <w:szCs w:val="26"/>
          <w:rtl/>
          <w:lang w:bidi="ar-EG"/>
        </w:rPr>
        <w:t xml:space="preserve"> التصنيع</w:t>
      </w:r>
    </w:p>
    <w:p w:rsidR="00712FA8" w:rsidRPr="001E3477" w:rsidRDefault="00712FA8" w:rsidP="00631519">
      <w:pPr>
        <w:bidi/>
        <w:spacing w:after="120" w:line="264" w:lineRule="auto"/>
        <w:rPr>
          <w:sz w:val="26"/>
          <w:szCs w:val="26"/>
          <w:u w:val="single"/>
          <w:lang w:bidi="ar-EG"/>
        </w:rPr>
      </w:pPr>
      <w:r w:rsidRPr="001E3477">
        <w:rPr>
          <w:rFonts w:hint="eastAsia"/>
          <w:sz w:val="26"/>
          <w:szCs w:val="26"/>
          <w:u w:val="single"/>
          <w:rtl/>
          <w:lang w:bidi="ar-EG"/>
        </w:rPr>
        <w:t>قطاع</w:t>
      </w:r>
      <w:r w:rsidRPr="001E3477">
        <w:rPr>
          <w:sz w:val="26"/>
          <w:szCs w:val="26"/>
          <w:u w:val="single"/>
          <w:rtl/>
          <w:lang w:bidi="ar-EG"/>
        </w:rPr>
        <w:t xml:space="preserve"> </w:t>
      </w:r>
      <w:r w:rsidR="00AD5872" w:rsidRPr="001E3477">
        <w:rPr>
          <w:rFonts w:hint="cs"/>
          <w:sz w:val="26"/>
          <w:szCs w:val="26"/>
          <w:u w:val="single"/>
          <w:rtl/>
          <w:lang w:bidi="ar-EG"/>
        </w:rPr>
        <w:t xml:space="preserve">أجهزة </w:t>
      </w:r>
      <w:r w:rsidRPr="001E3477">
        <w:rPr>
          <w:sz w:val="26"/>
          <w:szCs w:val="26"/>
          <w:u w:val="single"/>
          <w:rtl/>
          <w:lang w:bidi="ar-EG"/>
        </w:rPr>
        <w:t>تكييف الهواء السكنية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14</w:t>
      </w:r>
      <w:r w:rsidR="00712FA8" w:rsidRPr="001E3477">
        <w:rPr>
          <w:rFonts w:hint="cs"/>
          <w:sz w:val="26"/>
          <w:szCs w:val="26"/>
          <w:rtl/>
          <w:lang w:bidi="ar-EG"/>
        </w:rPr>
        <w:t xml:space="preserve"> -</w:t>
      </w:r>
      <w:r w:rsidR="00712FA8" w:rsidRPr="001E3477">
        <w:rPr>
          <w:rFonts w:hint="cs"/>
          <w:sz w:val="26"/>
          <w:szCs w:val="26"/>
          <w:rtl/>
          <w:lang w:bidi="ar-EG"/>
        </w:rPr>
        <w:tab/>
      </w:r>
      <w:r w:rsidR="00AD5872" w:rsidRPr="001E3477">
        <w:rPr>
          <w:sz w:val="26"/>
          <w:szCs w:val="26"/>
          <w:rtl/>
          <w:lang w:bidi="ar-EG"/>
        </w:rPr>
        <w:t xml:space="preserve"> قبل إلغاء خطة قطاع </w:t>
      </w:r>
      <w:r w:rsidR="00712FA8" w:rsidRPr="001E3477">
        <w:rPr>
          <w:sz w:val="26"/>
          <w:szCs w:val="26"/>
          <w:rtl/>
          <w:lang w:bidi="ar-EG"/>
        </w:rPr>
        <w:t xml:space="preserve">تكييف </w:t>
      </w:r>
      <w:r w:rsidR="00AD5872" w:rsidRPr="001E3477">
        <w:rPr>
          <w:rFonts w:hint="cs"/>
          <w:sz w:val="26"/>
          <w:szCs w:val="26"/>
          <w:rtl/>
          <w:lang w:bidi="ar-EG"/>
        </w:rPr>
        <w:t>هواء الم</w:t>
      </w:r>
      <w:r w:rsidR="00712FA8" w:rsidRPr="001E3477">
        <w:rPr>
          <w:sz w:val="26"/>
          <w:szCs w:val="26"/>
          <w:rtl/>
          <w:lang w:bidi="ar-EG"/>
        </w:rPr>
        <w:t>س</w:t>
      </w:r>
      <w:r w:rsidR="00AD5872" w:rsidRPr="001E3477">
        <w:rPr>
          <w:rFonts w:hint="cs"/>
          <w:sz w:val="26"/>
          <w:szCs w:val="26"/>
          <w:rtl/>
          <w:lang w:bidi="ar-EG"/>
        </w:rPr>
        <w:t>ا</w:t>
      </w:r>
      <w:r w:rsidR="00AD5872" w:rsidRPr="001E3477">
        <w:rPr>
          <w:sz w:val="26"/>
          <w:szCs w:val="26"/>
          <w:rtl/>
          <w:lang w:bidi="ar-EG"/>
        </w:rPr>
        <w:t>كن</w:t>
      </w:r>
      <w:r w:rsidR="00712FA8" w:rsidRPr="001E3477">
        <w:rPr>
          <w:sz w:val="26"/>
          <w:szCs w:val="26"/>
          <w:rtl/>
          <w:lang w:bidi="ar-EG"/>
        </w:rPr>
        <w:t xml:space="preserve"> في الاجتماع </w:t>
      </w:r>
      <w:r w:rsidR="00AD5872" w:rsidRPr="001E3477">
        <w:rPr>
          <w:rFonts w:hint="cs"/>
          <w:sz w:val="26"/>
          <w:szCs w:val="26"/>
          <w:rtl/>
          <w:lang w:bidi="ar-EG"/>
        </w:rPr>
        <w:t>الثالث والثمانين</w:t>
      </w:r>
      <w:r w:rsidR="00712FA8" w:rsidRPr="001E3477">
        <w:rPr>
          <w:sz w:val="26"/>
          <w:szCs w:val="26"/>
          <w:rtl/>
          <w:lang w:bidi="ar-EG"/>
        </w:rPr>
        <w:t xml:space="preserve">، </w:t>
      </w:r>
      <w:r w:rsidR="00AD5872" w:rsidRPr="001E3477">
        <w:rPr>
          <w:rFonts w:hint="cs"/>
          <w:sz w:val="26"/>
          <w:szCs w:val="26"/>
          <w:rtl/>
          <w:lang w:bidi="ar-EG"/>
        </w:rPr>
        <w:t>كان يجري</w:t>
      </w:r>
      <w:r w:rsidR="00712FA8" w:rsidRPr="001E3477">
        <w:rPr>
          <w:sz w:val="26"/>
          <w:szCs w:val="26"/>
          <w:rtl/>
          <w:lang w:bidi="ar-EG"/>
        </w:rPr>
        <w:t xml:space="preserve"> تقديم المساعدة الفنية وتدريب ال</w:t>
      </w:r>
      <w:r w:rsidR="00AD5872" w:rsidRPr="001E3477">
        <w:rPr>
          <w:rFonts w:hint="cs"/>
          <w:sz w:val="26"/>
          <w:szCs w:val="26"/>
          <w:rtl/>
          <w:lang w:bidi="ar-EG"/>
        </w:rPr>
        <w:t>تق</w:t>
      </w:r>
      <w:r w:rsidR="00712FA8" w:rsidRPr="001E3477">
        <w:rPr>
          <w:sz w:val="26"/>
          <w:szCs w:val="26"/>
          <w:rtl/>
          <w:lang w:bidi="ar-EG"/>
        </w:rPr>
        <w:t>نيين للمؤسسات للمساعدة</w:t>
      </w:r>
      <w:r w:rsidR="00AD5872" w:rsidRPr="001E3477">
        <w:rPr>
          <w:sz w:val="26"/>
          <w:szCs w:val="26"/>
          <w:rtl/>
          <w:lang w:bidi="ar-EG"/>
        </w:rPr>
        <w:t xml:space="preserve"> في اختيار أنسب تكنولوجيا بديلة</w:t>
      </w:r>
      <w:r w:rsidR="00712FA8" w:rsidRPr="001E3477">
        <w:rPr>
          <w:sz w:val="26"/>
          <w:szCs w:val="26"/>
          <w:rtl/>
          <w:lang w:bidi="ar-EG"/>
        </w:rPr>
        <w:t xml:space="preserve">، وتقييم العوامل المختلفة وخصائص </w:t>
      </w:r>
      <w:r w:rsidR="00AD5872" w:rsidRPr="001E3477">
        <w:rPr>
          <w:rFonts w:hint="cs"/>
          <w:sz w:val="26"/>
          <w:szCs w:val="26"/>
          <w:rtl/>
          <w:lang w:bidi="ar-EG"/>
        </w:rPr>
        <w:t xml:space="preserve">غازات التبريد </w:t>
      </w:r>
      <w:r w:rsidR="00AD5872" w:rsidRPr="001E3477">
        <w:rPr>
          <w:sz w:val="26"/>
          <w:szCs w:val="26"/>
          <w:rtl/>
          <w:lang w:bidi="ar-EG"/>
        </w:rPr>
        <w:t xml:space="preserve">البديلة </w:t>
      </w:r>
      <w:r w:rsidR="00105AA2" w:rsidRPr="001E3477">
        <w:rPr>
          <w:sz w:val="26"/>
          <w:szCs w:val="26"/>
          <w:rtl/>
          <w:lang w:bidi="ar-EG"/>
        </w:rPr>
        <w:t>المتاحة</w:t>
      </w:r>
      <w:r w:rsidR="00105AA2" w:rsidRPr="001E3477">
        <w:rPr>
          <w:rFonts w:hint="cs"/>
          <w:sz w:val="26"/>
          <w:szCs w:val="26"/>
          <w:rtl/>
          <w:lang w:bidi="ar-EG"/>
        </w:rPr>
        <w:t xml:space="preserve"> ذات القدرة </w:t>
      </w:r>
      <w:r w:rsidR="00AD5872" w:rsidRPr="001E3477">
        <w:rPr>
          <w:rFonts w:hint="cs"/>
          <w:sz w:val="26"/>
          <w:szCs w:val="26"/>
          <w:rtl/>
          <w:lang w:bidi="ar-EG"/>
        </w:rPr>
        <w:t>ال</w:t>
      </w:r>
      <w:r w:rsidR="00712FA8" w:rsidRPr="001E3477">
        <w:rPr>
          <w:sz w:val="26"/>
          <w:szCs w:val="26"/>
          <w:rtl/>
          <w:lang w:bidi="ar-EG"/>
        </w:rPr>
        <w:t xml:space="preserve">منخفضة </w:t>
      </w:r>
      <w:r w:rsidR="00AD5872" w:rsidRPr="001E3477">
        <w:rPr>
          <w:rFonts w:hint="cs"/>
          <w:sz w:val="26"/>
          <w:szCs w:val="26"/>
          <w:rtl/>
          <w:lang w:bidi="ar-EG"/>
        </w:rPr>
        <w:t xml:space="preserve">على إحداث </w:t>
      </w:r>
      <w:r w:rsidR="00AD5872" w:rsidRPr="001E3477">
        <w:rPr>
          <w:sz w:val="26"/>
          <w:szCs w:val="26"/>
          <w:rtl/>
          <w:lang w:bidi="ar-EG"/>
        </w:rPr>
        <w:t>الاحترار العالمي</w:t>
      </w:r>
      <w:r w:rsidR="00712FA8" w:rsidRPr="001E3477">
        <w:rPr>
          <w:sz w:val="26"/>
          <w:szCs w:val="26"/>
          <w:rtl/>
          <w:lang w:bidi="ar-EG"/>
        </w:rPr>
        <w:t xml:space="preserve">. </w:t>
      </w:r>
      <w:r w:rsidR="00AD5872" w:rsidRPr="001E3477">
        <w:rPr>
          <w:rFonts w:hint="cs"/>
          <w:sz w:val="26"/>
          <w:szCs w:val="26"/>
          <w:rtl/>
          <w:lang w:bidi="ar-EG"/>
        </w:rPr>
        <w:t>وس</w:t>
      </w:r>
      <w:r w:rsidR="00AD5872" w:rsidRPr="001E3477">
        <w:rPr>
          <w:sz w:val="26"/>
          <w:szCs w:val="26"/>
          <w:rtl/>
          <w:lang w:bidi="ar-EG"/>
        </w:rPr>
        <w:t>تقد</w:t>
      </w:r>
      <w:r w:rsidR="00AD5872" w:rsidRPr="001E3477">
        <w:rPr>
          <w:rFonts w:hint="cs"/>
          <w:sz w:val="26"/>
          <w:szCs w:val="26"/>
          <w:rtl/>
          <w:lang w:bidi="ar-EG"/>
        </w:rPr>
        <w:t>َّ</w:t>
      </w:r>
      <w:r w:rsidR="00712FA8" w:rsidRPr="001E3477">
        <w:rPr>
          <w:sz w:val="26"/>
          <w:szCs w:val="26"/>
          <w:rtl/>
          <w:lang w:bidi="ar-EG"/>
        </w:rPr>
        <w:t>م هذ</w:t>
      </w:r>
      <w:r w:rsidR="00712FA8" w:rsidRPr="001E3477">
        <w:rPr>
          <w:rFonts w:hint="eastAsia"/>
          <w:sz w:val="26"/>
          <w:szCs w:val="26"/>
          <w:rtl/>
          <w:lang w:bidi="ar-EG"/>
        </w:rPr>
        <w:t>ه</w:t>
      </w:r>
      <w:r w:rsidR="00712FA8" w:rsidRPr="001E3477">
        <w:rPr>
          <w:sz w:val="26"/>
          <w:szCs w:val="26"/>
          <w:rtl/>
          <w:lang w:bidi="ar-EG"/>
        </w:rPr>
        <w:t xml:space="preserve"> الخطة القطاعية </w:t>
      </w:r>
      <w:r w:rsidR="00AD5872" w:rsidRPr="001E3477">
        <w:rPr>
          <w:rFonts w:hint="cs"/>
          <w:sz w:val="26"/>
          <w:szCs w:val="26"/>
          <w:rtl/>
          <w:lang w:bidi="ar-EG"/>
        </w:rPr>
        <w:t xml:space="preserve">في </w:t>
      </w:r>
      <w:r w:rsidR="00AD5872" w:rsidRPr="001E3477">
        <w:rPr>
          <w:sz w:val="26"/>
          <w:szCs w:val="26"/>
          <w:rtl/>
          <w:lang w:bidi="ar-EG"/>
        </w:rPr>
        <w:t>أثناء تنفيذ تعديل كيغالي</w:t>
      </w:r>
      <w:r w:rsidR="00712FA8" w:rsidRPr="001E3477">
        <w:rPr>
          <w:sz w:val="26"/>
          <w:szCs w:val="26"/>
          <w:rtl/>
          <w:lang w:bidi="ar-EG"/>
        </w:rPr>
        <w:t>، عندما تكون الت</w:t>
      </w:r>
      <w:r w:rsidR="00AD5872" w:rsidRPr="001E3477">
        <w:rPr>
          <w:rFonts w:hint="cs"/>
          <w:sz w:val="26"/>
          <w:szCs w:val="26"/>
          <w:rtl/>
          <w:lang w:bidi="ar-EG"/>
        </w:rPr>
        <w:t>كنولوجي</w:t>
      </w:r>
      <w:r w:rsidR="00712FA8" w:rsidRPr="001E3477">
        <w:rPr>
          <w:sz w:val="26"/>
          <w:szCs w:val="26"/>
          <w:rtl/>
          <w:lang w:bidi="ar-EG"/>
        </w:rPr>
        <w:t>ات الفعالة من حيث التكلفة متاحة تجاريا</w:t>
      </w:r>
      <w:r w:rsidR="00AD5872" w:rsidRPr="001E3477">
        <w:rPr>
          <w:rFonts w:hint="cs"/>
          <w:sz w:val="26"/>
          <w:szCs w:val="26"/>
          <w:rtl/>
          <w:lang w:bidi="ar-EG"/>
        </w:rPr>
        <w:t>ً</w:t>
      </w:r>
      <w:r w:rsidR="00AD5872" w:rsidRPr="001E3477">
        <w:rPr>
          <w:sz w:val="26"/>
          <w:szCs w:val="26"/>
          <w:rtl/>
          <w:lang w:bidi="ar-EG"/>
        </w:rPr>
        <w:t xml:space="preserve"> في السوق المحلية</w:t>
      </w:r>
      <w:r w:rsidR="00712FA8" w:rsidRPr="001E3477">
        <w:rPr>
          <w:sz w:val="26"/>
          <w:szCs w:val="26"/>
          <w:rtl/>
          <w:lang w:bidi="ar-EG"/>
        </w:rPr>
        <w:t xml:space="preserve">، ومعايير السلامة </w:t>
      </w:r>
      <w:r w:rsidR="00AD5872" w:rsidRPr="001E3477">
        <w:rPr>
          <w:rFonts w:hint="cs"/>
          <w:sz w:val="26"/>
          <w:szCs w:val="26"/>
          <w:rtl/>
          <w:lang w:bidi="ar-EG"/>
        </w:rPr>
        <w:t>مطبَّقة</w:t>
      </w:r>
      <w:r w:rsidR="00712FA8" w:rsidRPr="001E3477">
        <w:rPr>
          <w:sz w:val="26"/>
          <w:szCs w:val="26"/>
          <w:rtl/>
          <w:lang w:bidi="ar-EG"/>
        </w:rPr>
        <w:t>.</w:t>
      </w:r>
    </w:p>
    <w:p w:rsidR="00712FA8" w:rsidRPr="001E3477" w:rsidRDefault="00712FA8" w:rsidP="00631519">
      <w:pPr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1E3477">
        <w:rPr>
          <w:rFonts w:hint="eastAsia"/>
          <w:sz w:val="26"/>
          <w:szCs w:val="26"/>
          <w:u w:val="single"/>
          <w:rtl/>
          <w:lang w:bidi="ar-EG"/>
        </w:rPr>
        <w:t>قطاع</w:t>
      </w:r>
      <w:r w:rsidRPr="001E3477">
        <w:rPr>
          <w:sz w:val="26"/>
          <w:szCs w:val="26"/>
          <w:u w:val="single"/>
          <w:rtl/>
          <w:lang w:bidi="ar-EG"/>
        </w:rPr>
        <w:t xml:space="preserve"> المذيبات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15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cs"/>
          <w:sz w:val="26"/>
          <w:szCs w:val="26"/>
          <w:rtl/>
          <w:lang w:bidi="ar-EG"/>
        </w:rPr>
        <w:t>-</w:t>
      </w:r>
      <w:r w:rsidR="00712FA8" w:rsidRPr="001E3477">
        <w:rPr>
          <w:rFonts w:hint="cs"/>
          <w:sz w:val="26"/>
          <w:szCs w:val="26"/>
          <w:rtl/>
          <w:lang w:bidi="ar-EG"/>
        </w:rPr>
        <w:tab/>
      </w:r>
      <w:r w:rsidR="00712FA8" w:rsidRPr="001E3477">
        <w:rPr>
          <w:sz w:val="26"/>
          <w:szCs w:val="26"/>
          <w:rtl/>
          <w:lang w:bidi="ar-EG"/>
        </w:rPr>
        <w:t>شملت المرحلة الأولى من خطة إدارة إزالة المواد الهيدروكلوروفلوروكربونية تحويل شركتين (أي</w:t>
      </w:r>
      <w:r w:rsidR="00B2733F" w:rsidRPr="001E3477">
        <w:rPr>
          <w:rFonts w:hint="cs"/>
          <w:sz w:val="26"/>
          <w:szCs w:val="26"/>
          <w:rtl/>
          <w:lang w:bidi="ar-EG"/>
        </w:rPr>
        <w:t xml:space="preserve"> شركة تصنيع الأدوات الصيدلانية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lang w:bidi="ar-EG"/>
        </w:rPr>
        <w:t>Société de Fabrication des Articles Pharmaceutiques (SOFAP)</w:t>
      </w:r>
      <w:r w:rsidR="00712FA8" w:rsidRPr="001E3477">
        <w:rPr>
          <w:sz w:val="26"/>
          <w:szCs w:val="26"/>
          <w:rtl/>
          <w:lang w:bidi="ar-EG"/>
        </w:rPr>
        <w:t xml:space="preserve"> و</w:t>
      </w:r>
      <w:r w:rsidR="00B2733F" w:rsidRPr="001E3477">
        <w:rPr>
          <w:rFonts w:hint="cs"/>
          <w:sz w:val="26"/>
          <w:szCs w:val="26"/>
          <w:rtl/>
          <w:lang w:bidi="ar-EG"/>
        </w:rPr>
        <w:t>الشركة الوطنية للسكك الحديدية التونسية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lang w:bidi="ar-EG"/>
        </w:rPr>
        <w:t>Société Nationale des Chemins de Fer Tunisiens (SNCFT</w:t>
      </w:r>
      <w:proofErr w:type="gramStart"/>
      <w:r w:rsidR="00712FA8" w:rsidRPr="001E3477">
        <w:rPr>
          <w:sz w:val="26"/>
          <w:szCs w:val="26"/>
          <w:lang w:bidi="ar-EG"/>
        </w:rPr>
        <w:t>)</w:t>
      </w:r>
      <w:r w:rsidR="0060310A" w:rsidRPr="001E3477">
        <w:rPr>
          <w:rFonts w:hint="cs"/>
          <w:sz w:val="26"/>
          <w:szCs w:val="26"/>
          <w:rtl/>
          <w:lang w:bidi="ar-EG"/>
        </w:rPr>
        <w:t>)ٍ</w:t>
      </w:r>
      <w:proofErr w:type="gramEnd"/>
      <w:r w:rsidR="00712FA8" w:rsidRPr="001E3477">
        <w:rPr>
          <w:sz w:val="26"/>
          <w:szCs w:val="26"/>
          <w:rtl/>
          <w:lang w:bidi="ar-EG"/>
        </w:rPr>
        <w:t xml:space="preserve"> تستخدم</w:t>
      </w:r>
      <w:r w:rsidR="00504EFA" w:rsidRPr="001E3477">
        <w:rPr>
          <w:rFonts w:hint="cs"/>
          <w:sz w:val="26"/>
          <w:szCs w:val="26"/>
          <w:rtl/>
          <w:lang w:bidi="ar-EG"/>
        </w:rPr>
        <w:t>ان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504EFA" w:rsidRPr="001E3477">
        <w:rPr>
          <w:sz w:val="26"/>
          <w:szCs w:val="26"/>
          <w:rtl/>
          <w:lang w:bidi="ar-EG"/>
        </w:rPr>
        <w:t xml:space="preserve">الهيدروكلوروفلوروكربون – </w:t>
      </w:r>
      <w:r w:rsidR="00504EFA" w:rsidRPr="001E3477">
        <w:rPr>
          <w:sz w:val="26"/>
          <w:szCs w:val="26"/>
          <w:lang w:bidi="ar-EG"/>
        </w:rPr>
        <w:t>141</w:t>
      </w:r>
      <w:r w:rsidR="00504EFA" w:rsidRPr="001E3477">
        <w:rPr>
          <w:rFonts w:hint="cs"/>
          <w:sz w:val="26"/>
          <w:szCs w:val="26"/>
          <w:rtl/>
          <w:lang w:bidi="ar-EG"/>
        </w:rPr>
        <w:t>ب</w:t>
      </w:r>
      <w:r w:rsidR="00504EFA" w:rsidRPr="001E3477">
        <w:rPr>
          <w:sz w:val="26"/>
          <w:szCs w:val="26"/>
          <w:rtl/>
          <w:lang w:bidi="ar-EG"/>
        </w:rPr>
        <w:t xml:space="preserve"> </w:t>
      </w:r>
      <w:r w:rsidR="00504EFA" w:rsidRPr="001E3477">
        <w:rPr>
          <w:rFonts w:hint="cs"/>
          <w:sz w:val="26"/>
          <w:szCs w:val="26"/>
          <w:rtl/>
          <w:lang w:bidi="ar-EG"/>
        </w:rPr>
        <w:t>السائب</w:t>
      </w:r>
      <w:r w:rsidR="00712FA8" w:rsidRPr="001E3477">
        <w:rPr>
          <w:sz w:val="26"/>
          <w:szCs w:val="26"/>
          <w:rtl/>
          <w:lang w:bidi="ar-EG"/>
        </w:rPr>
        <w:t xml:space="preserve"> كمذيب. </w:t>
      </w:r>
      <w:r w:rsidR="00B2733F" w:rsidRPr="001E3477">
        <w:rPr>
          <w:rFonts w:hint="cs"/>
          <w:sz w:val="26"/>
          <w:szCs w:val="26"/>
          <w:rtl/>
          <w:lang w:bidi="ar-EG"/>
        </w:rPr>
        <w:t xml:space="preserve">وقد </w:t>
      </w:r>
      <w:r w:rsidR="00712FA8" w:rsidRPr="001E3477">
        <w:rPr>
          <w:sz w:val="26"/>
          <w:szCs w:val="26"/>
          <w:rtl/>
          <w:lang w:bidi="ar-EG"/>
        </w:rPr>
        <w:t xml:space="preserve">أكملت </w:t>
      </w:r>
      <w:r w:rsidR="0060310A" w:rsidRPr="001E3477">
        <w:rPr>
          <w:rFonts w:hint="cs"/>
          <w:sz w:val="26"/>
          <w:szCs w:val="26"/>
          <w:rtl/>
          <w:lang w:bidi="ar-EG"/>
        </w:rPr>
        <w:t xml:space="preserve">الشركة الوطنية للسكك الحديدية </w:t>
      </w:r>
      <w:r w:rsidR="00712FA8" w:rsidRPr="001E3477">
        <w:rPr>
          <w:sz w:val="26"/>
          <w:szCs w:val="26"/>
          <w:rtl/>
          <w:lang w:bidi="ar-EG"/>
        </w:rPr>
        <w:t>تحويلها في عام</w:t>
      </w:r>
      <w:r w:rsidR="00EA727E" w:rsidRPr="001E3477">
        <w:rPr>
          <w:rFonts w:hint="cs"/>
          <w:sz w:val="26"/>
          <w:szCs w:val="26"/>
          <w:rtl/>
          <w:lang w:bidi="ar-EG"/>
        </w:rPr>
        <w:t xml:space="preserve"> </w:t>
      </w:r>
      <w:r w:rsidR="00B2733F" w:rsidRPr="001E3477">
        <w:rPr>
          <w:sz w:val="26"/>
          <w:szCs w:val="26"/>
          <w:lang w:val="en-CA"/>
        </w:rPr>
        <w:t xml:space="preserve">2016 </w:t>
      </w:r>
      <w:r w:rsidR="00E0639F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>وأ</w:t>
      </w:r>
      <w:r w:rsidR="00B2733F" w:rsidRPr="001E3477">
        <w:rPr>
          <w:rFonts w:hint="cs"/>
          <w:sz w:val="26"/>
          <w:szCs w:val="26"/>
          <w:rtl/>
          <w:lang w:bidi="ar-EG"/>
        </w:rPr>
        <w:t>زال</w:t>
      </w:r>
      <w:r w:rsidR="00712FA8" w:rsidRPr="001E3477">
        <w:rPr>
          <w:sz w:val="26"/>
          <w:szCs w:val="26"/>
          <w:rtl/>
          <w:lang w:bidi="ar-EG"/>
        </w:rPr>
        <w:t>ت</w:t>
      </w:r>
      <w:r w:rsidR="001D4163" w:rsidRPr="001E3477">
        <w:rPr>
          <w:rFonts w:hint="cs"/>
          <w:sz w:val="26"/>
          <w:szCs w:val="26"/>
          <w:rtl/>
          <w:lang w:val="en-CA"/>
        </w:rPr>
        <w:t xml:space="preserve"> كمية </w:t>
      </w:r>
      <w:r w:rsidR="001D4163" w:rsidRPr="001E3477">
        <w:rPr>
          <w:sz w:val="26"/>
          <w:szCs w:val="26"/>
          <w:rtl/>
          <w:lang w:bidi="ar-EG"/>
        </w:rPr>
        <w:t xml:space="preserve">من الهيدروكلوروفلوروكربون - </w:t>
      </w:r>
      <w:r w:rsidR="001D4163" w:rsidRPr="001E3477">
        <w:rPr>
          <w:sz w:val="26"/>
          <w:szCs w:val="26"/>
          <w:lang w:bidi="ar-EG"/>
        </w:rPr>
        <w:t>141</w:t>
      </w:r>
      <w:r w:rsidR="001D4163" w:rsidRPr="001E3477">
        <w:rPr>
          <w:rFonts w:hint="cs"/>
          <w:sz w:val="26"/>
          <w:szCs w:val="26"/>
          <w:rtl/>
          <w:lang w:bidi="ar-EG"/>
        </w:rPr>
        <w:t>ب قدرها</w:t>
      </w:r>
      <w:r w:rsidR="001D4163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1D4163" w:rsidRPr="001E3477">
        <w:rPr>
          <w:sz w:val="26"/>
          <w:szCs w:val="26"/>
          <w:lang w:val="en-CA"/>
        </w:rPr>
        <w:t xml:space="preserve">3.80 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B2733F" w:rsidRPr="001E3477">
        <w:rPr>
          <w:rFonts w:hint="cs"/>
          <w:sz w:val="26"/>
          <w:szCs w:val="26"/>
          <w:rtl/>
          <w:lang w:bidi="ar-EG"/>
        </w:rPr>
        <w:t>أ</w:t>
      </w:r>
      <w:r w:rsidR="00712FA8" w:rsidRPr="001E3477">
        <w:rPr>
          <w:sz w:val="26"/>
          <w:szCs w:val="26"/>
          <w:rtl/>
          <w:lang w:bidi="ar-EG"/>
        </w:rPr>
        <w:t>طن</w:t>
      </w:r>
      <w:r w:rsidR="00B2733F" w:rsidRPr="001E3477">
        <w:rPr>
          <w:rFonts w:hint="cs"/>
          <w:sz w:val="26"/>
          <w:szCs w:val="26"/>
          <w:rtl/>
          <w:lang w:bidi="ar-EG"/>
        </w:rPr>
        <w:t>ان</w:t>
      </w:r>
      <w:r w:rsidR="00712FA8" w:rsidRPr="001E3477">
        <w:rPr>
          <w:sz w:val="26"/>
          <w:szCs w:val="26"/>
          <w:rtl/>
          <w:lang w:bidi="ar-EG"/>
        </w:rPr>
        <w:t xml:space="preserve"> متري</w:t>
      </w:r>
      <w:r w:rsidR="00B2733F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B2733F" w:rsidRPr="001E3477">
        <w:rPr>
          <w:sz w:val="26"/>
          <w:szCs w:val="26"/>
          <w:lang w:val="en-CA"/>
        </w:rPr>
        <w:t xml:space="preserve">0.41 </w:t>
      </w:r>
      <w:r w:rsidR="00712FA8" w:rsidRPr="001E3477">
        <w:rPr>
          <w:sz w:val="26"/>
          <w:szCs w:val="26"/>
          <w:rtl/>
          <w:lang w:bidi="ar-EG"/>
        </w:rPr>
        <w:t xml:space="preserve"> طن </w:t>
      </w:r>
      <w:r w:rsidR="00B2733F" w:rsidRPr="001E3477">
        <w:rPr>
          <w:rFonts w:hint="cs"/>
          <w:sz w:val="26"/>
          <w:szCs w:val="26"/>
          <w:rtl/>
          <w:lang w:bidi="ar-EG"/>
        </w:rPr>
        <w:t>من قدرات</w:t>
      </w:r>
      <w:r w:rsidR="00712FA8" w:rsidRPr="001E3477">
        <w:rPr>
          <w:sz w:val="26"/>
          <w:szCs w:val="26"/>
          <w:rtl/>
          <w:lang w:bidi="ar-EG"/>
        </w:rPr>
        <w:t xml:space="preserve"> استنفاد الأوزون).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16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</w:r>
      <w:r w:rsidR="00781BEA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فيما يتعلق</w:t>
      </w:r>
      <w:r w:rsidR="00781BEA" w:rsidRPr="001E3477">
        <w:rPr>
          <w:rFonts w:hint="cs"/>
          <w:sz w:val="26"/>
          <w:szCs w:val="26"/>
          <w:rtl/>
          <w:lang w:bidi="ar-EG"/>
        </w:rPr>
        <w:t xml:space="preserve"> بشركة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AA5ADA" w:rsidRPr="001E3477">
        <w:rPr>
          <w:rFonts w:hint="cs"/>
          <w:sz w:val="26"/>
          <w:szCs w:val="26"/>
          <w:rtl/>
          <w:lang w:bidi="ar-EG"/>
        </w:rPr>
        <w:t>الأدوات الصيدلانية</w:t>
      </w:r>
      <w:r w:rsidR="00712FA8" w:rsidRPr="001E3477">
        <w:rPr>
          <w:sz w:val="26"/>
          <w:szCs w:val="26"/>
          <w:rtl/>
          <w:lang w:bidi="ar-EG"/>
        </w:rPr>
        <w:t xml:space="preserve">، </w:t>
      </w:r>
      <w:r w:rsidR="00781BEA" w:rsidRPr="001E3477">
        <w:rPr>
          <w:rFonts w:hint="cs"/>
          <w:sz w:val="26"/>
          <w:szCs w:val="26"/>
          <w:rtl/>
          <w:lang w:bidi="ar-EG"/>
        </w:rPr>
        <w:t>التي</w:t>
      </w:r>
      <w:r w:rsidR="00712FA8" w:rsidRPr="001E3477">
        <w:rPr>
          <w:sz w:val="26"/>
          <w:szCs w:val="26"/>
          <w:rtl/>
          <w:lang w:bidi="ar-EG"/>
        </w:rPr>
        <w:t xml:space="preserve"> يستخدم </w:t>
      </w:r>
      <w:r w:rsidR="00781BEA" w:rsidRPr="001E3477">
        <w:rPr>
          <w:rFonts w:hint="cs"/>
          <w:sz w:val="26"/>
          <w:szCs w:val="26"/>
          <w:rtl/>
          <w:lang w:bidi="ar-EG"/>
        </w:rPr>
        <w:t>فيها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81BEA" w:rsidRPr="001E3477">
        <w:rPr>
          <w:sz w:val="26"/>
          <w:szCs w:val="26"/>
          <w:lang w:val="en-CA"/>
        </w:rPr>
        <w:t>8.46 </w:t>
      </w:r>
      <w:r w:rsidR="00844661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5B7E62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781BEA" w:rsidRPr="001E3477">
        <w:rPr>
          <w:rFonts w:hint="cs"/>
          <w:sz w:val="26"/>
          <w:szCs w:val="26"/>
          <w:rtl/>
          <w:lang w:bidi="ar-EG"/>
        </w:rPr>
        <w:t>أ</w:t>
      </w:r>
      <w:r w:rsidR="00712FA8" w:rsidRPr="001E3477">
        <w:rPr>
          <w:sz w:val="26"/>
          <w:szCs w:val="26"/>
          <w:rtl/>
          <w:lang w:bidi="ar-EG"/>
        </w:rPr>
        <w:t>طن</w:t>
      </w:r>
      <w:r w:rsidR="00781BEA" w:rsidRPr="001E3477">
        <w:rPr>
          <w:rFonts w:hint="cs"/>
          <w:sz w:val="26"/>
          <w:szCs w:val="26"/>
          <w:rtl/>
          <w:lang w:bidi="ar-EG"/>
        </w:rPr>
        <w:t>ان</w:t>
      </w:r>
      <w:r w:rsidR="00712FA8" w:rsidRPr="001E3477">
        <w:rPr>
          <w:sz w:val="26"/>
          <w:szCs w:val="26"/>
          <w:rtl/>
          <w:lang w:bidi="ar-EG"/>
        </w:rPr>
        <w:t xml:space="preserve"> متري</w:t>
      </w:r>
      <w:r w:rsidR="00781BEA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781BEA" w:rsidRPr="001E3477">
        <w:rPr>
          <w:sz w:val="26"/>
          <w:szCs w:val="26"/>
          <w:lang w:val="en-CA"/>
        </w:rPr>
        <w:t>0.93</w:t>
      </w:r>
      <w:r w:rsidR="00712FA8" w:rsidRPr="001E3477">
        <w:rPr>
          <w:sz w:val="26"/>
          <w:szCs w:val="26"/>
          <w:rtl/>
          <w:lang w:bidi="ar-EG"/>
        </w:rPr>
        <w:t xml:space="preserve"> طن </w:t>
      </w:r>
      <w:r w:rsidR="00781BEA" w:rsidRPr="001E3477">
        <w:rPr>
          <w:rFonts w:hint="cs"/>
          <w:sz w:val="26"/>
          <w:szCs w:val="26"/>
          <w:rtl/>
          <w:lang w:bidi="ar-EG"/>
        </w:rPr>
        <w:t>من قدرات</w:t>
      </w:r>
      <w:r w:rsidR="00712FA8" w:rsidRPr="001E3477">
        <w:rPr>
          <w:sz w:val="26"/>
          <w:szCs w:val="26"/>
          <w:rtl/>
          <w:lang w:bidi="ar-EG"/>
        </w:rPr>
        <w:t xml:space="preserve"> استنفاد الأوزون)</w:t>
      </w:r>
      <w:r w:rsidR="00781BEA" w:rsidRPr="001E3477">
        <w:rPr>
          <w:sz w:val="26"/>
          <w:szCs w:val="26"/>
          <w:rtl/>
          <w:lang w:bidi="ar-EG"/>
        </w:rPr>
        <w:t xml:space="preserve"> من الهيدروكلوروفلوروكربون -</w:t>
      </w:r>
      <w:r w:rsidR="00781BEA" w:rsidRPr="001E3477">
        <w:rPr>
          <w:sz w:val="26"/>
          <w:szCs w:val="26"/>
          <w:lang w:bidi="ar-EG"/>
        </w:rPr>
        <w:t>141</w:t>
      </w:r>
      <w:r w:rsidR="00781BEA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 xml:space="preserve"> كمذيب </w:t>
      </w:r>
      <w:r w:rsidR="00781BEA" w:rsidRPr="001E3477">
        <w:rPr>
          <w:rFonts w:hint="cs"/>
          <w:sz w:val="26"/>
          <w:szCs w:val="26"/>
          <w:rtl/>
          <w:lang w:bidi="ar-EG"/>
        </w:rPr>
        <w:t>في ا</w:t>
      </w:r>
      <w:r w:rsidR="00781BEA" w:rsidRPr="001E3477">
        <w:rPr>
          <w:sz w:val="26"/>
          <w:szCs w:val="26"/>
          <w:rtl/>
          <w:lang w:bidi="ar-EG"/>
        </w:rPr>
        <w:t>لأجهزة الطبية</w:t>
      </w:r>
      <w:r w:rsidR="00712FA8" w:rsidRPr="001E3477">
        <w:rPr>
          <w:sz w:val="26"/>
          <w:szCs w:val="26"/>
          <w:rtl/>
          <w:lang w:bidi="ar-EG"/>
        </w:rPr>
        <w:t xml:space="preserve">، تم اختبار مذيبين بديلين وأُجريت فيما بعد تجارب </w:t>
      </w:r>
      <w:r w:rsidR="00781BEA" w:rsidRPr="001E3477">
        <w:rPr>
          <w:rFonts w:hint="cs"/>
          <w:sz w:val="26"/>
          <w:szCs w:val="26"/>
          <w:rtl/>
          <w:lang w:bidi="ar-EG"/>
        </w:rPr>
        <w:t>رائدة على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lang w:bidi="ar-EG"/>
        </w:rPr>
        <w:t>Novec 71DE</w:t>
      </w:r>
      <w:r w:rsidR="00712FA8" w:rsidRPr="001E3477">
        <w:rPr>
          <w:sz w:val="26"/>
          <w:szCs w:val="26"/>
          <w:rtl/>
          <w:lang w:bidi="ar-EG"/>
        </w:rPr>
        <w:t xml:space="preserve">؛ </w:t>
      </w:r>
      <w:r w:rsidR="00781BEA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تم العثور على حل تقني لمعالجة التكلفة العالية لعملية ال</w:t>
      </w:r>
      <w:r w:rsidR="00712FA8" w:rsidRPr="001E3477">
        <w:rPr>
          <w:rFonts w:hint="eastAsia"/>
          <w:sz w:val="26"/>
          <w:szCs w:val="26"/>
          <w:rtl/>
          <w:lang w:bidi="ar-EG"/>
        </w:rPr>
        <w:t>تنظيف</w:t>
      </w:r>
      <w:r w:rsidR="00712FA8" w:rsidRPr="001E3477">
        <w:rPr>
          <w:sz w:val="26"/>
          <w:szCs w:val="26"/>
          <w:rtl/>
          <w:lang w:bidi="ar-EG"/>
        </w:rPr>
        <w:t xml:space="preserve"> باستخدام البديل ال</w:t>
      </w:r>
      <w:r w:rsidR="00781BEA" w:rsidRPr="001E3477">
        <w:rPr>
          <w:rFonts w:hint="cs"/>
          <w:sz w:val="26"/>
          <w:szCs w:val="26"/>
          <w:rtl/>
          <w:lang w:bidi="ar-EG"/>
        </w:rPr>
        <w:t>ذي وقع عليه الاختيار</w:t>
      </w:r>
      <w:r w:rsidR="00712FA8" w:rsidRPr="001E3477">
        <w:rPr>
          <w:sz w:val="26"/>
          <w:szCs w:val="26"/>
          <w:rtl/>
          <w:lang w:bidi="ar-EG"/>
        </w:rPr>
        <w:t xml:space="preserve">؛ </w:t>
      </w:r>
      <w:r w:rsidR="00781BEA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انته</w:t>
      </w:r>
      <w:r w:rsidR="00D018DC" w:rsidRPr="001E3477">
        <w:rPr>
          <w:rFonts w:hint="cs"/>
          <w:sz w:val="26"/>
          <w:szCs w:val="26"/>
          <w:rtl/>
          <w:lang w:bidi="ar-EG"/>
        </w:rPr>
        <w:t xml:space="preserve">ت </w:t>
      </w:r>
      <w:r w:rsidR="00781BEA" w:rsidRPr="001E3477">
        <w:rPr>
          <w:rFonts w:hint="cs"/>
          <w:sz w:val="26"/>
          <w:szCs w:val="26"/>
          <w:rtl/>
          <w:lang w:bidi="ar-EG"/>
        </w:rPr>
        <w:t>عملية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018DC" w:rsidRPr="001E3477">
        <w:rPr>
          <w:sz w:val="26"/>
          <w:szCs w:val="26"/>
          <w:rtl/>
          <w:lang w:bidi="ar-EG"/>
        </w:rPr>
        <w:t>شراء المعدات</w:t>
      </w:r>
      <w:r w:rsidR="00712FA8" w:rsidRPr="001E3477">
        <w:rPr>
          <w:sz w:val="26"/>
          <w:szCs w:val="26"/>
          <w:rtl/>
          <w:lang w:bidi="ar-EG"/>
        </w:rPr>
        <w:t>، ومن المقرر بدء التشغيل في أكتوبر</w:t>
      </w:r>
      <w:r w:rsidR="00D018DC" w:rsidRPr="001E3477">
        <w:rPr>
          <w:rFonts w:hint="cs"/>
          <w:sz w:val="26"/>
          <w:szCs w:val="26"/>
          <w:rtl/>
          <w:lang w:bidi="ar-EG"/>
        </w:rPr>
        <w:t>/تشرين</w:t>
      </w:r>
      <w:r w:rsidR="003B53B0" w:rsidRPr="001E3477">
        <w:rPr>
          <w:rFonts w:hint="cs"/>
          <w:sz w:val="26"/>
          <w:szCs w:val="26"/>
          <w:rtl/>
          <w:lang w:bidi="ar-EG"/>
        </w:rPr>
        <w:t xml:space="preserve"> </w:t>
      </w:r>
      <w:r w:rsidR="00D018DC" w:rsidRPr="001E3477">
        <w:rPr>
          <w:rFonts w:hint="cs"/>
          <w:sz w:val="26"/>
          <w:szCs w:val="26"/>
          <w:rtl/>
          <w:lang w:bidi="ar-EG"/>
        </w:rPr>
        <w:t>الأول</w:t>
      </w:r>
      <w:r w:rsidR="00A71F25" w:rsidRPr="001E3477">
        <w:rPr>
          <w:rFonts w:hint="cs"/>
          <w:sz w:val="26"/>
          <w:szCs w:val="26"/>
          <w:rtl/>
          <w:lang w:bidi="ar-EG"/>
        </w:rPr>
        <w:t xml:space="preserve"> </w:t>
      </w:r>
      <w:r w:rsidR="00D018DC" w:rsidRPr="001E3477">
        <w:rPr>
          <w:sz w:val="26"/>
          <w:szCs w:val="26"/>
          <w:lang w:val="en-CA"/>
        </w:rPr>
        <w:t>2019</w:t>
      </w:r>
      <w:r w:rsidR="00D018DC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lastRenderedPageBreak/>
        <w:t>و</w:t>
      </w:r>
      <w:r w:rsidR="00D018DC" w:rsidRPr="001E3477">
        <w:rPr>
          <w:rFonts w:hint="cs"/>
          <w:sz w:val="26"/>
          <w:szCs w:val="26"/>
          <w:rtl/>
          <w:lang w:bidi="ar-EG"/>
        </w:rPr>
        <w:t xml:space="preserve">إجراء </w:t>
      </w:r>
      <w:r w:rsidR="00712FA8" w:rsidRPr="001E3477">
        <w:rPr>
          <w:sz w:val="26"/>
          <w:szCs w:val="26"/>
          <w:rtl/>
          <w:lang w:bidi="ar-EG"/>
        </w:rPr>
        <w:t>الاختبارات النهائية بحلول ديسمبر</w:t>
      </w:r>
      <w:r w:rsidR="00D018DC" w:rsidRPr="001E3477">
        <w:rPr>
          <w:rFonts w:hint="cs"/>
          <w:sz w:val="26"/>
          <w:szCs w:val="26"/>
          <w:rtl/>
          <w:lang w:bidi="ar-EG"/>
        </w:rPr>
        <w:t>/كانون الأول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018DC" w:rsidRPr="001E3477">
        <w:rPr>
          <w:sz w:val="26"/>
          <w:szCs w:val="26"/>
          <w:lang w:val="en-CA"/>
        </w:rPr>
        <w:t>2019</w:t>
      </w:r>
      <w:r w:rsidR="00D018DC" w:rsidRPr="001E3477">
        <w:rPr>
          <w:sz w:val="26"/>
          <w:szCs w:val="26"/>
          <w:rtl/>
          <w:lang w:bidi="ar-EG"/>
        </w:rPr>
        <w:t>. وأفادت اليونيد</w:t>
      </w:r>
      <w:r w:rsidR="003B53B0" w:rsidRPr="001E3477">
        <w:rPr>
          <w:rFonts w:hint="cs"/>
          <w:sz w:val="26"/>
          <w:szCs w:val="26"/>
          <w:rtl/>
          <w:lang w:bidi="ar-EG"/>
        </w:rPr>
        <w:t>و</w:t>
      </w:r>
      <w:r w:rsidR="00D018DC" w:rsidRPr="001E3477">
        <w:rPr>
          <w:rFonts w:hint="cs"/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018DC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 xml:space="preserve">أن </w:t>
      </w:r>
      <w:r w:rsidR="00D018DC" w:rsidRPr="001E3477">
        <w:rPr>
          <w:rFonts w:hint="cs"/>
          <w:sz w:val="26"/>
          <w:szCs w:val="26"/>
          <w:rtl/>
          <w:lang w:bidi="ar-EG"/>
        </w:rPr>
        <w:t xml:space="preserve">هذه </w:t>
      </w:r>
      <w:r w:rsidR="00712FA8" w:rsidRPr="001E3477">
        <w:rPr>
          <w:sz w:val="26"/>
          <w:szCs w:val="26"/>
          <w:rtl/>
          <w:lang w:bidi="ar-EG"/>
        </w:rPr>
        <w:t xml:space="preserve">المؤسسة قد بدأت </w:t>
      </w:r>
      <w:r w:rsidR="00D018DC" w:rsidRPr="001E3477">
        <w:rPr>
          <w:sz w:val="26"/>
          <w:szCs w:val="26"/>
          <w:rtl/>
          <w:lang w:bidi="ar-EG"/>
        </w:rPr>
        <w:t>بالفعل في استخدام المذيب الجديد</w:t>
      </w:r>
      <w:r w:rsidR="00712FA8" w:rsidRPr="001E3477">
        <w:rPr>
          <w:sz w:val="26"/>
          <w:szCs w:val="26"/>
          <w:rtl/>
          <w:lang w:bidi="ar-EG"/>
        </w:rPr>
        <w:t xml:space="preserve">، وبالتالي تقليل استهلاكها من </w:t>
      </w:r>
      <w:r w:rsidR="00D018DC" w:rsidRPr="001E3477">
        <w:rPr>
          <w:sz w:val="26"/>
          <w:szCs w:val="26"/>
          <w:rtl/>
          <w:lang w:bidi="ar-EG"/>
        </w:rPr>
        <w:t>الهيدروكلوروفلوروكربون -</w:t>
      </w:r>
      <w:r w:rsidR="00D018DC" w:rsidRPr="001E3477">
        <w:rPr>
          <w:sz w:val="26"/>
          <w:szCs w:val="26"/>
          <w:lang w:bidi="ar-EG"/>
        </w:rPr>
        <w:t>141</w:t>
      </w:r>
      <w:r w:rsidR="00D018DC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>.</w:t>
      </w:r>
    </w:p>
    <w:p w:rsidR="00712FA8" w:rsidRPr="001E3477" w:rsidRDefault="00712FA8" w:rsidP="00631519">
      <w:pPr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rFonts w:hint="eastAsia"/>
          <w:i/>
          <w:iCs/>
          <w:sz w:val="26"/>
          <w:szCs w:val="26"/>
          <w:rtl/>
          <w:lang w:bidi="ar-EG"/>
        </w:rPr>
        <w:t>قطاع</w:t>
      </w:r>
      <w:r w:rsidRPr="001E3477">
        <w:rPr>
          <w:i/>
          <w:iCs/>
          <w:sz w:val="26"/>
          <w:szCs w:val="26"/>
          <w:rtl/>
          <w:lang w:bidi="ar-EG"/>
        </w:rPr>
        <w:t xml:space="preserve"> خدم</w:t>
      </w:r>
      <w:r w:rsidR="00BF2939" w:rsidRPr="001E3477">
        <w:rPr>
          <w:rFonts w:hint="cs"/>
          <w:i/>
          <w:iCs/>
          <w:sz w:val="26"/>
          <w:szCs w:val="26"/>
          <w:rtl/>
          <w:lang w:bidi="ar-EG"/>
        </w:rPr>
        <w:t>ة</w:t>
      </w:r>
      <w:r w:rsidRPr="001E3477">
        <w:rPr>
          <w:i/>
          <w:iCs/>
          <w:sz w:val="26"/>
          <w:szCs w:val="26"/>
          <w:rtl/>
          <w:lang w:bidi="ar-EG"/>
        </w:rPr>
        <w:t xml:space="preserve"> التبريد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rtl/>
          <w:lang w:bidi="ar-EG"/>
        </w:rPr>
      </w:pPr>
      <w:r w:rsidRPr="001E3477">
        <w:rPr>
          <w:sz w:val="26"/>
          <w:szCs w:val="26"/>
          <w:lang w:bidi="ar-EG"/>
        </w:rPr>
        <w:t>17</w:t>
      </w:r>
      <w:r w:rsidR="00712FA8" w:rsidRPr="001E3477">
        <w:rPr>
          <w:sz w:val="26"/>
          <w:szCs w:val="26"/>
          <w:rtl/>
          <w:lang w:bidi="ar-EG"/>
        </w:rPr>
        <w:t xml:space="preserve"> - </w:t>
      </w:r>
      <w:r w:rsidR="00712FA8" w:rsidRPr="001E3477">
        <w:rPr>
          <w:sz w:val="26"/>
          <w:szCs w:val="26"/>
          <w:rtl/>
          <w:lang w:bidi="ar-EG"/>
        </w:rPr>
        <w:tab/>
        <w:t>تم تحديث برنامج التدريب و</w:t>
      </w:r>
      <w:r w:rsidR="00BF2939" w:rsidRPr="001E3477">
        <w:rPr>
          <w:rFonts w:hint="cs"/>
          <w:sz w:val="26"/>
          <w:szCs w:val="26"/>
          <w:rtl/>
          <w:lang w:bidi="ar-EG"/>
        </w:rPr>
        <w:t xml:space="preserve">الاعتماد </w:t>
      </w:r>
      <w:r w:rsidR="00712FA8" w:rsidRPr="001E3477">
        <w:rPr>
          <w:sz w:val="26"/>
          <w:szCs w:val="26"/>
          <w:rtl/>
          <w:lang w:bidi="ar-EG"/>
        </w:rPr>
        <w:t xml:space="preserve">الذي توفره مراكز التدريب التونسية الخمسة وأجري تقييم للمعدات التي تستخدمها </w:t>
      </w:r>
      <w:r w:rsidR="00BF2939" w:rsidRPr="001E3477">
        <w:rPr>
          <w:rFonts w:hint="cs"/>
          <w:sz w:val="26"/>
          <w:szCs w:val="26"/>
          <w:rtl/>
          <w:lang w:bidi="ar-EG"/>
        </w:rPr>
        <w:t xml:space="preserve">هذه </w:t>
      </w:r>
      <w:r w:rsidR="00BF2939" w:rsidRPr="001E3477">
        <w:rPr>
          <w:sz w:val="26"/>
          <w:szCs w:val="26"/>
          <w:rtl/>
          <w:lang w:bidi="ar-EG"/>
        </w:rPr>
        <w:t>المراكز</w:t>
      </w:r>
      <w:r w:rsidR="00712FA8" w:rsidRPr="001E3477">
        <w:rPr>
          <w:sz w:val="26"/>
          <w:szCs w:val="26"/>
          <w:rtl/>
          <w:lang w:bidi="ar-EG"/>
        </w:rPr>
        <w:t xml:space="preserve">؛ </w:t>
      </w:r>
      <w:r w:rsidR="00BF2939" w:rsidRPr="001E3477">
        <w:rPr>
          <w:rFonts w:hint="cs"/>
          <w:sz w:val="26"/>
          <w:szCs w:val="26"/>
          <w:rtl/>
          <w:lang w:bidi="ar-EG"/>
        </w:rPr>
        <w:t>وأُدخِل</w:t>
      </w:r>
      <w:r w:rsidR="00712FA8" w:rsidRPr="001E3477">
        <w:rPr>
          <w:sz w:val="26"/>
          <w:szCs w:val="26"/>
          <w:rtl/>
          <w:lang w:bidi="ar-EG"/>
        </w:rPr>
        <w:t xml:space="preserve"> تعديل </w:t>
      </w:r>
      <w:r w:rsidR="00BF2939" w:rsidRPr="001E3477">
        <w:rPr>
          <w:rFonts w:hint="cs"/>
          <w:sz w:val="26"/>
          <w:szCs w:val="26"/>
          <w:rtl/>
          <w:lang w:bidi="ar-EG"/>
        </w:rPr>
        <w:t>على شروط اعتماد</w:t>
      </w:r>
      <w:r w:rsidR="00712FA8" w:rsidRPr="001E3477">
        <w:rPr>
          <w:sz w:val="26"/>
          <w:szCs w:val="26"/>
          <w:rtl/>
          <w:lang w:bidi="ar-EG"/>
        </w:rPr>
        <w:t xml:space="preserve"> الفنيين لتلبية المعايير الأوروبية بما يتوافق مع متطلبات </w:t>
      </w:r>
      <w:r w:rsidR="00712FA8" w:rsidRPr="001E3477">
        <w:rPr>
          <w:sz w:val="26"/>
          <w:szCs w:val="26"/>
          <w:lang w:bidi="ar-EG"/>
        </w:rPr>
        <w:t>EN 13313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BF2939" w:rsidRPr="001E3477">
        <w:rPr>
          <w:rFonts w:hint="cs"/>
          <w:sz w:val="26"/>
          <w:szCs w:val="26"/>
          <w:rtl/>
          <w:lang w:bidi="ar-EG"/>
        </w:rPr>
        <w:t xml:space="preserve">شروط </w:t>
      </w:r>
      <w:r w:rsidR="00712FA8" w:rsidRPr="001E3477">
        <w:rPr>
          <w:sz w:val="26"/>
          <w:szCs w:val="26"/>
          <w:rtl/>
          <w:lang w:bidi="ar-EG"/>
        </w:rPr>
        <w:t>الاتحاد الأوروبي لتأهيل و</w:t>
      </w:r>
      <w:r w:rsidR="00BF2939" w:rsidRPr="001E3477">
        <w:rPr>
          <w:rFonts w:hint="cs"/>
          <w:sz w:val="26"/>
          <w:szCs w:val="26"/>
          <w:rtl/>
          <w:lang w:bidi="ar-EG"/>
        </w:rPr>
        <w:t>اعتماد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rFonts w:hint="eastAsia"/>
          <w:sz w:val="26"/>
          <w:szCs w:val="26"/>
          <w:rtl/>
          <w:lang w:bidi="ar-EG"/>
        </w:rPr>
        <w:t>فنيي</w:t>
      </w:r>
      <w:r w:rsidR="00712FA8" w:rsidRPr="001E3477">
        <w:rPr>
          <w:sz w:val="26"/>
          <w:szCs w:val="26"/>
          <w:rtl/>
          <w:lang w:bidi="ar-EG"/>
        </w:rPr>
        <w:t xml:space="preserve"> الخدمة) و </w:t>
      </w:r>
      <w:r w:rsidR="00712FA8" w:rsidRPr="001E3477">
        <w:rPr>
          <w:sz w:val="26"/>
          <w:szCs w:val="26"/>
          <w:lang w:bidi="ar-EG"/>
        </w:rPr>
        <w:t>EN 378-1/2/3/4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BF2939" w:rsidRPr="001E3477">
        <w:rPr>
          <w:rFonts w:hint="cs"/>
          <w:sz w:val="26"/>
          <w:szCs w:val="26"/>
          <w:rtl/>
          <w:lang w:bidi="ar-EG"/>
        </w:rPr>
        <w:t>الشروط المتعلقة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BF2939" w:rsidRPr="001E3477">
        <w:rPr>
          <w:rFonts w:hint="cs"/>
          <w:sz w:val="26"/>
          <w:szCs w:val="26"/>
          <w:rtl/>
          <w:lang w:bidi="ar-EG"/>
        </w:rPr>
        <w:t>ب</w:t>
      </w:r>
      <w:r w:rsidR="00712FA8" w:rsidRPr="001E3477">
        <w:rPr>
          <w:sz w:val="26"/>
          <w:szCs w:val="26"/>
          <w:rtl/>
          <w:lang w:bidi="ar-EG"/>
        </w:rPr>
        <w:t xml:space="preserve">السلامة والبيئة </w:t>
      </w:r>
      <w:r w:rsidR="00BF2939" w:rsidRPr="001E3477">
        <w:rPr>
          <w:rFonts w:hint="cs"/>
          <w:sz w:val="26"/>
          <w:szCs w:val="26"/>
          <w:rtl/>
          <w:lang w:bidi="ar-EG"/>
        </w:rPr>
        <w:t xml:space="preserve">في نظم </w:t>
      </w:r>
      <w:r w:rsidR="00004481" w:rsidRPr="001E3477">
        <w:rPr>
          <w:rFonts w:hint="cs"/>
          <w:sz w:val="26"/>
          <w:szCs w:val="26"/>
          <w:rtl/>
          <w:lang w:bidi="ar-EG"/>
        </w:rPr>
        <w:t>ا</w:t>
      </w:r>
      <w:r w:rsidR="00712FA8" w:rsidRPr="001E3477">
        <w:rPr>
          <w:sz w:val="26"/>
          <w:szCs w:val="26"/>
          <w:rtl/>
          <w:lang w:bidi="ar-EG"/>
        </w:rPr>
        <w:t>لتبريد</w:t>
      </w:r>
      <w:r w:rsidR="00BF2939" w:rsidRPr="001E3477">
        <w:rPr>
          <w:sz w:val="26"/>
          <w:szCs w:val="26"/>
          <w:rtl/>
          <w:lang w:bidi="ar-EG"/>
        </w:rPr>
        <w:t xml:space="preserve">). </w:t>
      </w:r>
      <w:r w:rsidR="006F1772" w:rsidRPr="001E3477">
        <w:rPr>
          <w:rFonts w:hint="cs"/>
          <w:sz w:val="26"/>
          <w:szCs w:val="26"/>
          <w:rtl/>
          <w:lang w:bidi="ar-EG"/>
        </w:rPr>
        <w:t>و</w:t>
      </w:r>
      <w:r w:rsidR="00BF2939" w:rsidRPr="001E3477">
        <w:rPr>
          <w:sz w:val="26"/>
          <w:szCs w:val="26"/>
          <w:rtl/>
          <w:lang w:bidi="ar-EG"/>
        </w:rPr>
        <w:t>تم تدريب ستين مدرب</w:t>
      </w:r>
      <w:r w:rsidR="00712FA8" w:rsidRPr="001E3477">
        <w:rPr>
          <w:sz w:val="26"/>
          <w:szCs w:val="26"/>
          <w:rtl/>
          <w:lang w:bidi="ar-EG"/>
        </w:rPr>
        <w:t>ا</w:t>
      </w:r>
      <w:r w:rsidR="00BF2939" w:rsidRPr="001E3477">
        <w:rPr>
          <w:rFonts w:hint="cs"/>
          <w:sz w:val="26"/>
          <w:szCs w:val="26"/>
          <w:rtl/>
          <w:lang w:bidi="ar-EG"/>
        </w:rPr>
        <w:t>ً</w:t>
      </w:r>
      <w:r w:rsidR="00BF2939" w:rsidRPr="001E3477">
        <w:rPr>
          <w:sz w:val="26"/>
          <w:szCs w:val="26"/>
          <w:rtl/>
          <w:lang w:bidi="ar-EG"/>
        </w:rPr>
        <w:t xml:space="preserve"> من خمس مدارس مهنية و</w:t>
      </w:r>
      <w:r w:rsidR="00CC42AF" w:rsidRPr="001E3477">
        <w:rPr>
          <w:sz w:val="26"/>
          <w:szCs w:val="26"/>
          <w:lang w:val="en-CA"/>
        </w:rPr>
        <w:t>522 </w:t>
      </w:r>
      <w:r w:rsidR="00CC42AF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BF2939" w:rsidRPr="001E3477">
        <w:rPr>
          <w:sz w:val="26"/>
          <w:szCs w:val="26"/>
          <w:rtl/>
          <w:lang w:bidi="ar-EG"/>
        </w:rPr>
        <w:t>فني</w:t>
      </w:r>
      <w:r w:rsidR="00712FA8" w:rsidRPr="001E3477">
        <w:rPr>
          <w:sz w:val="26"/>
          <w:szCs w:val="26"/>
          <w:rtl/>
          <w:lang w:bidi="ar-EG"/>
        </w:rPr>
        <w:t>ا</w:t>
      </w:r>
      <w:r w:rsidR="00BF2939" w:rsidRPr="001E3477">
        <w:rPr>
          <w:rFonts w:hint="cs"/>
          <w:sz w:val="26"/>
          <w:szCs w:val="26"/>
          <w:rtl/>
          <w:lang w:bidi="ar-EG"/>
        </w:rPr>
        <w:t>ً</w:t>
      </w:r>
      <w:r w:rsidR="00BF2939" w:rsidRPr="001E3477">
        <w:rPr>
          <w:sz w:val="26"/>
          <w:szCs w:val="26"/>
          <w:rtl/>
          <w:lang w:bidi="ar-EG"/>
        </w:rPr>
        <w:t xml:space="preserve"> وفق</w:t>
      </w:r>
      <w:r w:rsidR="00712FA8" w:rsidRPr="001E3477">
        <w:rPr>
          <w:sz w:val="26"/>
          <w:szCs w:val="26"/>
          <w:rtl/>
          <w:lang w:bidi="ar-EG"/>
        </w:rPr>
        <w:t>ا</w:t>
      </w:r>
      <w:r w:rsidR="00BF2939" w:rsidRPr="001E3477">
        <w:rPr>
          <w:rFonts w:hint="cs"/>
          <w:sz w:val="26"/>
          <w:szCs w:val="26"/>
          <w:rtl/>
          <w:lang w:bidi="ar-EG"/>
        </w:rPr>
        <w:t>ً</w:t>
      </w:r>
      <w:r w:rsidR="00712FA8" w:rsidRPr="001E3477">
        <w:rPr>
          <w:sz w:val="26"/>
          <w:szCs w:val="26"/>
          <w:rtl/>
          <w:lang w:bidi="ar-EG"/>
        </w:rPr>
        <w:t xml:space="preserve"> لمتطلبات التدريب المحد</w:t>
      </w:r>
      <w:r w:rsidR="00CC42AF" w:rsidRPr="001E3477">
        <w:rPr>
          <w:rFonts w:hint="cs"/>
          <w:sz w:val="26"/>
          <w:szCs w:val="26"/>
          <w:rtl/>
          <w:lang w:bidi="ar-EG"/>
        </w:rPr>
        <w:t>َّ</w:t>
      </w:r>
      <w:r w:rsidR="00712FA8" w:rsidRPr="001E3477">
        <w:rPr>
          <w:sz w:val="26"/>
          <w:szCs w:val="26"/>
          <w:rtl/>
          <w:lang w:bidi="ar-EG"/>
        </w:rPr>
        <w:t xml:space="preserve">ثة </w:t>
      </w:r>
      <w:r w:rsidR="00BF2939" w:rsidRPr="001E3477">
        <w:rPr>
          <w:rFonts w:hint="cs"/>
          <w:sz w:val="26"/>
          <w:szCs w:val="26"/>
          <w:rtl/>
          <w:lang w:bidi="ar-EG"/>
        </w:rPr>
        <w:t>ومقتضيات الاعتماد</w:t>
      </w:r>
      <w:r w:rsidR="00712FA8" w:rsidRPr="001E3477">
        <w:rPr>
          <w:sz w:val="26"/>
          <w:szCs w:val="26"/>
          <w:rtl/>
          <w:lang w:bidi="ar-EG"/>
        </w:rPr>
        <w:t xml:space="preserve"> الجديد</w:t>
      </w:r>
      <w:r w:rsidR="00BF2939" w:rsidRPr="001E3477">
        <w:rPr>
          <w:rFonts w:hint="cs"/>
          <w:sz w:val="26"/>
          <w:szCs w:val="26"/>
          <w:rtl/>
          <w:lang w:bidi="ar-EG"/>
        </w:rPr>
        <w:t>ة</w:t>
      </w:r>
      <w:r w:rsidR="00712FA8" w:rsidRPr="001E3477">
        <w:rPr>
          <w:sz w:val="26"/>
          <w:szCs w:val="26"/>
          <w:rtl/>
          <w:lang w:bidi="ar-EG"/>
        </w:rPr>
        <w:t xml:space="preserve">. </w:t>
      </w:r>
      <w:r w:rsidR="00BF2939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تلقت أربعة مراكز تدريب المعدات (أي أربع مجموعات من المشعبات الرقمية و</w:t>
      </w:r>
      <w:r w:rsidR="00BF2939" w:rsidRPr="001E3477">
        <w:rPr>
          <w:rFonts w:hint="cs"/>
          <w:sz w:val="26"/>
          <w:szCs w:val="26"/>
          <w:rtl/>
          <w:lang w:bidi="ar-EG"/>
        </w:rPr>
        <w:t>مجموع</w:t>
      </w:r>
      <w:r w:rsidR="00712FA8" w:rsidRPr="001E3477">
        <w:rPr>
          <w:rFonts w:hint="eastAsia"/>
          <w:sz w:val="26"/>
          <w:szCs w:val="26"/>
          <w:rtl/>
          <w:lang w:bidi="ar-EG"/>
        </w:rPr>
        <w:t>تين</w:t>
      </w:r>
      <w:r w:rsidR="00712FA8" w:rsidRPr="001E3477">
        <w:rPr>
          <w:sz w:val="26"/>
          <w:szCs w:val="26"/>
          <w:rtl/>
          <w:lang w:bidi="ar-EG"/>
        </w:rPr>
        <w:t xml:space="preserve"> من وحدات التبريد التوضيحية ووحدتين لاستشعار الغاز ووحدة واحدة </w:t>
      </w:r>
      <w:r w:rsidR="00BF2939" w:rsidRPr="001E3477">
        <w:rPr>
          <w:rFonts w:hint="cs"/>
          <w:sz w:val="26"/>
          <w:szCs w:val="26"/>
          <w:rtl/>
          <w:lang w:bidi="ar-EG"/>
        </w:rPr>
        <w:t>للتعرف على</w:t>
      </w:r>
      <w:r w:rsidR="00712FA8" w:rsidRPr="001E3477">
        <w:rPr>
          <w:sz w:val="26"/>
          <w:szCs w:val="26"/>
          <w:rtl/>
          <w:lang w:bidi="ar-EG"/>
        </w:rPr>
        <w:t xml:space="preserve"> غاز</w:t>
      </w:r>
      <w:r w:rsidR="00BF2939" w:rsidRPr="001E3477">
        <w:rPr>
          <w:rFonts w:hint="cs"/>
          <w:sz w:val="26"/>
          <w:szCs w:val="26"/>
          <w:rtl/>
          <w:lang w:bidi="ar-EG"/>
        </w:rPr>
        <w:t>ات</w:t>
      </w:r>
      <w:r w:rsidR="00712FA8" w:rsidRPr="001E3477">
        <w:rPr>
          <w:sz w:val="26"/>
          <w:szCs w:val="26"/>
          <w:rtl/>
          <w:lang w:bidi="ar-EG"/>
        </w:rPr>
        <w:t xml:space="preserve"> التبريد وأدوات </w:t>
      </w:r>
      <w:r w:rsidR="005C1CBE" w:rsidRPr="001E3477">
        <w:rPr>
          <w:rFonts w:hint="cs"/>
          <w:sz w:val="26"/>
          <w:szCs w:val="26"/>
          <w:rtl/>
          <w:lang w:bidi="ar-EG"/>
        </w:rPr>
        <w:t>لحرق الغازات</w:t>
      </w:r>
      <w:r w:rsidR="0098727F" w:rsidRPr="001E3477">
        <w:rPr>
          <w:rFonts w:hint="cs"/>
          <w:sz w:val="26"/>
          <w:szCs w:val="26"/>
          <w:rtl/>
          <w:lang w:bidi="ar-EG"/>
        </w:rPr>
        <w:t>،</w:t>
      </w:r>
      <w:r w:rsidR="00712FA8" w:rsidRPr="001E3477">
        <w:rPr>
          <w:sz w:val="26"/>
          <w:szCs w:val="26"/>
          <w:rtl/>
          <w:lang w:bidi="ar-EG"/>
        </w:rPr>
        <w:t xml:space="preserve"> لكل مركز).</w:t>
      </w:r>
    </w:p>
    <w:p w:rsidR="00712FA8" w:rsidRPr="001E3477" w:rsidRDefault="00712FA8" w:rsidP="00631519">
      <w:pPr>
        <w:bidi/>
        <w:spacing w:after="120" w:line="264" w:lineRule="auto"/>
        <w:rPr>
          <w:i/>
          <w:iCs/>
          <w:sz w:val="26"/>
          <w:szCs w:val="26"/>
          <w:lang w:bidi="ar-EG"/>
        </w:rPr>
      </w:pPr>
      <w:r w:rsidRPr="001E3477">
        <w:rPr>
          <w:i/>
          <w:iCs/>
          <w:sz w:val="26"/>
          <w:szCs w:val="26"/>
          <w:rtl/>
          <w:lang w:bidi="ar-EG"/>
        </w:rPr>
        <w:t xml:space="preserve">وحدة تنفيذ ورصد المشروع </w:t>
      </w:r>
    </w:p>
    <w:p w:rsidR="00712FA8" w:rsidRPr="001E3477" w:rsidRDefault="00DE7F18" w:rsidP="00631519">
      <w:pPr>
        <w:bidi/>
        <w:spacing w:after="120" w:line="264" w:lineRule="auto"/>
        <w:rPr>
          <w:sz w:val="26"/>
          <w:szCs w:val="26"/>
          <w:lang w:bidi="ar-EG"/>
        </w:rPr>
      </w:pPr>
      <w:r w:rsidRPr="001E3477">
        <w:rPr>
          <w:sz w:val="26"/>
          <w:szCs w:val="26"/>
          <w:lang w:bidi="ar-EG"/>
        </w:rPr>
        <w:t>18</w:t>
      </w:r>
      <w:r w:rsidR="00712FA8" w:rsidRPr="001E3477">
        <w:rPr>
          <w:rFonts w:hint="cs"/>
          <w:sz w:val="26"/>
          <w:szCs w:val="26"/>
          <w:rtl/>
          <w:lang w:bidi="ar-EG"/>
        </w:rPr>
        <w:t xml:space="preserve"> -</w:t>
      </w:r>
      <w:r w:rsidR="00712FA8" w:rsidRPr="001E3477">
        <w:rPr>
          <w:rFonts w:hint="cs"/>
          <w:sz w:val="26"/>
          <w:szCs w:val="26"/>
          <w:rtl/>
          <w:lang w:bidi="ar-EG"/>
        </w:rPr>
        <w:tab/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B60748" w:rsidRPr="001E3477">
        <w:rPr>
          <w:sz w:val="26"/>
          <w:szCs w:val="26"/>
          <w:rtl/>
          <w:lang w:bidi="ar-EG"/>
        </w:rPr>
        <w:t xml:space="preserve">لا تشمل </w:t>
      </w:r>
      <w:r w:rsidR="00712FA8" w:rsidRPr="001E3477">
        <w:rPr>
          <w:sz w:val="26"/>
          <w:szCs w:val="26"/>
          <w:rtl/>
          <w:lang w:bidi="ar-EG"/>
        </w:rPr>
        <w:t xml:space="preserve">المرحلة الأولى من خطة إدارة إزالة المواد الهيدروكلوروفلوروكربونية لتونس وحدة </w:t>
      </w:r>
      <w:r w:rsidR="00B60748" w:rsidRPr="001E3477">
        <w:rPr>
          <w:sz w:val="26"/>
          <w:szCs w:val="26"/>
          <w:rtl/>
          <w:lang w:bidi="ar-EG"/>
        </w:rPr>
        <w:t>منفصلة</w:t>
      </w:r>
      <w:r w:rsidR="00B60748" w:rsidRPr="001E3477">
        <w:rPr>
          <w:rFonts w:hint="cs"/>
          <w:sz w:val="26"/>
          <w:szCs w:val="26"/>
          <w:rtl/>
          <w:lang w:bidi="ar-EG"/>
        </w:rPr>
        <w:t xml:space="preserve"> لتنفيذ ورصد المشروع</w:t>
      </w:r>
      <w:r w:rsidR="00712FA8" w:rsidRPr="001E3477">
        <w:rPr>
          <w:sz w:val="26"/>
          <w:szCs w:val="26"/>
          <w:rtl/>
          <w:lang w:bidi="ar-EG"/>
        </w:rPr>
        <w:t xml:space="preserve">. </w:t>
      </w:r>
      <w:r w:rsidR="00B60748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 xml:space="preserve">وحدة الأوزون الوطنية مسؤولة عن التنفيذ والرصد الشاملين لخطة إدارة إزالة </w:t>
      </w:r>
      <w:r w:rsidR="00B60748" w:rsidRPr="001E3477">
        <w:rPr>
          <w:sz w:val="26"/>
          <w:szCs w:val="26"/>
          <w:rtl/>
          <w:lang w:bidi="ar-EG"/>
        </w:rPr>
        <w:t>المواد الهيدروكلوروفلوروكربونية</w:t>
      </w:r>
      <w:r w:rsidR="00712FA8" w:rsidRPr="001E3477">
        <w:rPr>
          <w:sz w:val="26"/>
          <w:szCs w:val="26"/>
          <w:rtl/>
          <w:lang w:bidi="ar-EG"/>
        </w:rPr>
        <w:t xml:space="preserve">، بما في ذلك تنسيق اجتماعات </w:t>
      </w:r>
      <w:r w:rsidR="00B60748" w:rsidRPr="001E3477">
        <w:rPr>
          <w:rFonts w:hint="cs"/>
          <w:sz w:val="26"/>
          <w:szCs w:val="26"/>
          <w:rtl/>
          <w:lang w:bidi="ar-EG"/>
        </w:rPr>
        <w:t>الجهات صاحبة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B60748" w:rsidRPr="001E3477">
        <w:rPr>
          <w:sz w:val="26"/>
          <w:szCs w:val="26"/>
          <w:rtl/>
          <w:lang w:bidi="ar-EG"/>
        </w:rPr>
        <w:t>المصلحة</w:t>
      </w:r>
      <w:r w:rsidR="00712FA8" w:rsidRPr="001E3477">
        <w:rPr>
          <w:sz w:val="26"/>
          <w:szCs w:val="26"/>
          <w:rtl/>
          <w:lang w:bidi="ar-EG"/>
        </w:rPr>
        <w:t xml:space="preserve">، والتحقق من استهلاك </w:t>
      </w:r>
      <w:r w:rsidR="00B60748" w:rsidRPr="001E3477">
        <w:rPr>
          <w:sz w:val="26"/>
          <w:szCs w:val="26"/>
          <w:rtl/>
          <w:lang w:bidi="ar-EG"/>
        </w:rPr>
        <w:t>المواد الهيدروكلوروفلوروكربونية</w:t>
      </w:r>
      <w:r w:rsidR="00712FA8" w:rsidRPr="001E3477">
        <w:rPr>
          <w:sz w:val="26"/>
          <w:szCs w:val="26"/>
          <w:rtl/>
          <w:lang w:bidi="ar-EG"/>
        </w:rPr>
        <w:t xml:space="preserve">، وتنسيق </w:t>
      </w:r>
      <w:r w:rsidR="00B60748" w:rsidRPr="001E3477">
        <w:rPr>
          <w:rFonts w:hint="cs"/>
          <w:sz w:val="26"/>
          <w:szCs w:val="26"/>
          <w:rtl/>
          <w:lang w:bidi="ar-EG"/>
        </w:rPr>
        <w:t xml:space="preserve">عمليات </w:t>
      </w:r>
      <w:r w:rsidR="00B60748" w:rsidRPr="001E3477">
        <w:rPr>
          <w:sz w:val="26"/>
          <w:szCs w:val="26"/>
          <w:rtl/>
          <w:lang w:bidi="ar-EG"/>
        </w:rPr>
        <w:t>التدريب المهني التقني</w:t>
      </w:r>
      <w:r w:rsidR="00712FA8" w:rsidRPr="001E3477">
        <w:rPr>
          <w:sz w:val="26"/>
          <w:szCs w:val="26"/>
          <w:rtl/>
          <w:lang w:bidi="ar-EG"/>
        </w:rPr>
        <w:t xml:space="preserve">. </w:t>
      </w:r>
      <w:r w:rsidR="00B60748" w:rsidRPr="001E3477">
        <w:rPr>
          <w:rFonts w:hint="cs"/>
          <w:sz w:val="26"/>
          <w:szCs w:val="26"/>
          <w:rtl/>
          <w:lang w:bidi="ar-EG"/>
        </w:rPr>
        <w:t>و</w:t>
      </w:r>
      <w:r w:rsidR="00712FA8" w:rsidRPr="001E3477">
        <w:rPr>
          <w:sz w:val="26"/>
          <w:szCs w:val="26"/>
          <w:rtl/>
          <w:lang w:bidi="ar-EG"/>
        </w:rPr>
        <w:t>استخدمت الأموال المخصصة لإدارة المشروع في إطار المرحلة الأولى (</w:t>
      </w:r>
      <w:r w:rsidR="00B60748" w:rsidRPr="001E3477">
        <w:rPr>
          <w:sz w:val="26"/>
          <w:szCs w:val="26"/>
          <w:lang w:val="en-CA"/>
        </w:rPr>
        <w:t>50,000</w:t>
      </w:r>
      <w:r w:rsidR="00712FA8" w:rsidRPr="001E3477">
        <w:rPr>
          <w:sz w:val="26"/>
          <w:szCs w:val="26"/>
          <w:rtl/>
          <w:lang w:bidi="ar-EG"/>
        </w:rPr>
        <w:t xml:space="preserve"> دولار أمريكي) بشكل </w:t>
      </w:r>
      <w:r w:rsidR="00B60748" w:rsidRPr="001E3477">
        <w:rPr>
          <w:rFonts w:hint="cs"/>
          <w:sz w:val="26"/>
          <w:szCs w:val="26"/>
          <w:rtl/>
          <w:lang w:bidi="ar-EG"/>
        </w:rPr>
        <w:t>رئي</w:t>
      </w:r>
      <w:r w:rsidR="00712FA8" w:rsidRPr="001E3477">
        <w:rPr>
          <w:sz w:val="26"/>
          <w:szCs w:val="26"/>
          <w:rtl/>
          <w:lang w:bidi="ar-EG"/>
        </w:rPr>
        <w:t xml:space="preserve">سي لتوظيف مستشارين </w:t>
      </w:r>
      <w:r w:rsidR="00B60748" w:rsidRPr="001E3477">
        <w:rPr>
          <w:rFonts w:hint="cs"/>
          <w:sz w:val="26"/>
          <w:szCs w:val="26"/>
          <w:rtl/>
          <w:lang w:bidi="ar-EG"/>
        </w:rPr>
        <w:t>تق</w:t>
      </w:r>
      <w:r w:rsidR="00712FA8" w:rsidRPr="001E3477">
        <w:rPr>
          <w:sz w:val="26"/>
          <w:szCs w:val="26"/>
          <w:rtl/>
          <w:lang w:bidi="ar-EG"/>
        </w:rPr>
        <w:t xml:space="preserve">نيين للأنشطة الإضافية اللازمة لرصد تنفيذ خطة إدارة إزالة المواد الهيدروكلوروفلوروكربونية. </w:t>
      </w:r>
      <w:r w:rsidR="00B60748" w:rsidRPr="001E3477">
        <w:rPr>
          <w:rFonts w:hint="cs"/>
          <w:sz w:val="26"/>
          <w:szCs w:val="26"/>
          <w:rtl/>
          <w:lang w:bidi="ar-EG"/>
        </w:rPr>
        <w:t>وبالنظر إلى</w:t>
      </w:r>
      <w:r w:rsidR="00B60748" w:rsidRPr="001E3477">
        <w:rPr>
          <w:sz w:val="26"/>
          <w:szCs w:val="26"/>
          <w:rtl/>
          <w:lang w:bidi="ar-EG"/>
        </w:rPr>
        <w:t xml:space="preserve"> ذلك</w:t>
      </w:r>
      <w:r w:rsidR="00712FA8" w:rsidRPr="001E3477">
        <w:rPr>
          <w:sz w:val="26"/>
          <w:szCs w:val="26"/>
          <w:rtl/>
          <w:lang w:bidi="ar-EG"/>
        </w:rPr>
        <w:t xml:space="preserve">، لم </w:t>
      </w:r>
      <w:r w:rsidR="00B60748" w:rsidRPr="001E3477">
        <w:rPr>
          <w:rFonts w:hint="cs"/>
          <w:sz w:val="26"/>
          <w:szCs w:val="26"/>
          <w:rtl/>
          <w:lang w:bidi="ar-EG"/>
        </w:rPr>
        <w:t>تقدَّم</w:t>
      </w:r>
      <w:r w:rsidR="00712FA8" w:rsidRPr="001E3477">
        <w:rPr>
          <w:sz w:val="26"/>
          <w:szCs w:val="26"/>
          <w:rtl/>
          <w:lang w:bidi="ar-EG"/>
        </w:rPr>
        <w:t xml:space="preserve"> تفاصيل النفقات </w:t>
      </w:r>
      <w:r w:rsidR="00B60748" w:rsidRPr="001E3477">
        <w:rPr>
          <w:rFonts w:hint="cs"/>
          <w:sz w:val="26"/>
          <w:szCs w:val="26"/>
          <w:rtl/>
          <w:lang w:bidi="ar-EG"/>
        </w:rPr>
        <w:t>الخاصة ب</w:t>
      </w:r>
      <w:r w:rsidR="00712FA8" w:rsidRPr="001E3477">
        <w:rPr>
          <w:sz w:val="26"/>
          <w:szCs w:val="26"/>
          <w:rtl/>
          <w:lang w:bidi="ar-EG"/>
        </w:rPr>
        <w:t xml:space="preserve">وحدة </w:t>
      </w:r>
      <w:r w:rsidR="003101C9" w:rsidRPr="001E3477">
        <w:rPr>
          <w:rFonts w:hint="cs"/>
          <w:sz w:val="26"/>
          <w:szCs w:val="26"/>
          <w:rtl/>
          <w:lang w:bidi="ar-EG"/>
        </w:rPr>
        <w:t>تنفيذ ورصد</w:t>
      </w:r>
      <w:r w:rsidR="00712FA8" w:rsidRPr="001E3477">
        <w:rPr>
          <w:sz w:val="26"/>
          <w:szCs w:val="26"/>
          <w:rtl/>
          <w:lang w:bidi="ar-EG"/>
        </w:rPr>
        <w:t xml:space="preserve"> المشروع.</w:t>
      </w:r>
    </w:p>
    <w:p w:rsidR="00712FA8" w:rsidRPr="001E3477" w:rsidRDefault="00712FA8" w:rsidP="00631519">
      <w:pPr>
        <w:bidi/>
        <w:spacing w:after="120" w:line="264" w:lineRule="auto"/>
        <w:rPr>
          <w:sz w:val="26"/>
          <w:szCs w:val="26"/>
          <w:u w:val="single"/>
          <w:lang w:bidi="ar-EG"/>
        </w:rPr>
      </w:pPr>
      <w:r w:rsidRPr="001E3477">
        <w:rPr>
          <w:sz w:val="26"/>
          <w:szCs w:val="26"/>
          <w:u w:val="single"/>
          <w:rtl/>
          <w:lang w:bidi="ar-EG"/>
        </w:rPr>
        <w:t>مستوى صرف الأموال</w:t>
      </w:r>
    </w:p>
    <w:p w:rsidR="00712FA8" w:rsidRPr="001E3477" w:rsidRDefault="000F0D22" w:rsidP="00631519">
      <w:pPr>
        <w:bidi/>
        <w:spacing w:after="120" w:line="264" w:lineRule="auto"/>
        <w:rPr>
          <w:sz w:val="26"/>
          <w:szCs w:val="26"/>
          <w:rtl/>
          <w:lang w:bidi="ar-EG"/>
        </w:rPr>
      </w:pPr>
      <w:r w:rsidRPr="001E3477">
        <w:rPr>
          <w:sz w:val="26"/>
          <w:szCs w:val="26"/>
          <w:lang w:bidi="ar-EG"/>
        </w:rPr>
        <w:t>19</w:t>
      </w:r>
      <w:r w:rsidR="00712FA8" w:rsidRPr="001E3477">
        <w:rPr>
          <w:rFonts w:hint="cs"/>
          <w:sz w:val="26"/>
          <w:szCs w:val="26"/>
          <w:rtl/>
          <w:lang w:bidi="ar-EG"/>
        </w:rPr>
        <w:t xml:space="preserve"> -</w:t>
      </w:r>
      <w:r w:rsidR="00712FA8" w:rsidRPr="001E3477">
        <w:rPr>
          <w:rFonts w:hint="cs"/>
          <w:sz w:val="26"/>
          <w:szCs w:val="26"/>
          <w:rtl/>
          <w:lang w:bidi="ar-EG"/>
        </w:rPr>
        <w:tab/>
      </w:r>
      <w:r w:rsidR="00DC3D4D" w:rsidRPr="001E3477">
        <w:rPr>
          <w:sz w:val="26"/>
          <w:szCs w:val="26"/>
          <w:rtl/>
          <w:lang w:bidi="ar-EG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>اعتباراً من أكتوبر</w:t>
      </w:r>
      <w:r w:rsidR="00DC3D4D" w:rsidRPr="001E3477">
        <w:rPr>
          <w:rFonts w:hint="cs"/>
          <w:sz w:val="26"/>
          <w:szCs w:val="26"/>
          <w:rtl/>
          <w:lang w:bidi="ar-EG"/>
        </w:rPr>
        <w:t>/تشرين الأول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C3D4D" w:rsidRPr="001E3477">
        <w:rPr>
          <w:sz w:val="26"/>
          <w:szCs w:val="26"/>
          <w:lang w:val="en-CA"/>
        </w:rPr>
        <w:t>2019</w:t>
      </w:r>
      <w:r w:rsidR="00712FA8" w:rsidRPr="001E3477">
        <w:rPr>
          <w:sz w:val="26"/>
          <w:szCs w:val="26"/>
          <w:rtl/>
          <w:lang w:bidi="ar-EG"/>
        </w:rPr>
        <w:t xml:space="preserve">، من </w:t>
      </w:r>
      <w:r w:rsidR="00DC3D4D" w:rsidRPr="001E3477">
        <w:rPr>
          <w:rFonts w:hint="cs"/>
          <w:sz w:val="26"/>
          <w:szCs w:val="26"/>
          <w:rtl/>
          <w:lang w:bidi="ar-EG"/>
        </w:rPr>
        <w:t>أصل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C3D4D" w:rsidRPr="001E3477">
        <w:rPr>
          <w:sz w:val="26"/>
          <w:szCs w:val="26"/>
          <w:lang w:val="en-CA"/>
        </w:rPr>
        <w:t>608,958</w:t>
      </w:r>
      <w:r w:rsidR="00DC3D4D" w:rsidRPr="001E3477">
        <w:rPr>
          <w:sz w:val="26"/>
          <w:szCs w:val="26"/>
          <w:rtl/>
          <w:lang w:bidi="ar-EG"/>
        </w:rPr>
        <w:t xml:space="preserve"> دولارا</w:t>
      </w:r>
      <w:r w:rsidR="00DC3D4D" w:rsidRPr="001E3477">
        <w:rPr>
          <w:rFonts w:hint="cs"/>
          <w:sz w:val="26"/>
          <w:szCs w:val="26"/>
          <w:rtl/>
          <w:lang w:bidi="ar-EG"/>
        </w:rPr>
        <w:t>ً أمريكياً</w:t>
      </w:r>
      <w:r w:rsidR="00712FA8" w:rsidRPr="001E3477">
        <w:rPr>
          <w:sz w:val="26"/>
          <w:szCs w:val="26"/>
          <w:rtl/>
          <w:lang w:bidi="ar-EG"/>
        </w:rPr>
        <w:t xml:space="preserve"> تمت الموافقة </w:t>
      </w:r>
      <w:r w:rsidR="00DC3D4D" w:rsidRPr="001E3477">
        <w:rPr>
          <w:sz w:val="26"/>
          <w:szCs w:val="26"/>
          <w:rtl/>
          <w:lang w:bidi="ar-EG"/>
        </w:rPr>
        <w:t>عليها حتى الآن كجزء من الاتفاق المنقح</w:t>
      </w:r>
      <w:r w:rsidR="00712FA8" w:rsidRPr="001E3477">
        <w:rPr>
          <w:sz w:val="26"/>
          <w:szCs w:val="26"/>
          <w:rtl/>
          <w:lang w:bidi="ar-EG"/>
        </w:rPr>
        <w:t>، تم صرف</w:t>
      </w:r>
      <w:r w:rsidR="00DC3D4D" w:rsidRPr="001E3477">
        <w:rPr>
          <w:rFonts w:hint="cs"/>
          <w:sz w:val="26"/>
          <w:szCs w:val="26"/>
          <w:rtl/>
          <w:lang w:bidi="ar-EG"/>
        </w:rPr>
        <w:t xml:space="preserve"> مبلغ</w:t>
      </w:r>
      <w:proofErr w:type="gramStart"/>
      <w:r w:rsidR="00DC3D4D" w:rsidRPr="001E3477">
        <w:rPr>
          <w:sz w:val="26"/>
          <w:szCs w:val="26"/>
          <w:lang w:val="en-CA"/>
        </w:rPr>
        <w:t xml:space="preserve">406,437 </w:t>
      </w:r>
      <w:r w:rsidR="00DC3D4D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DC3D4D" w:rsidRPr="001E3477">
        <w:rPr>
          <w:sz w:val="26"/>
          <w:szCs w:val="26"/>
          <w:rtl/>
          <w:lang w:bidi="ar-EG"/>
        </w:rPr>
        <w:t>دولار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proofErr w:type="gramEnd"/>
      <w:r w:rsidR="00DC3D4D" w:rsidRPr="001E3477">
        <w:rPr>
          <w:sz w:val="26"/>
          <w:szCs w:val="26"/>
          <w:rtl/>
          <w:lang w:bidi="ar-EG"/>
        </w:rPr>
        <w:t xml:space="preserve"> أمريكي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712FA8" w:rsidRPr="001E3477">
        <w:rPr>
          <w:sz w:val="26"/>
          <w:szCs w:val="26"/>
          <w:rtl/>
          <w:lang w:bidi="ar-EG"/>
        </w:rPr>
        <w:t xml:space="preserve"> (</w:t>
      </w:r>
      <w:r w:rsidR="00DC3D4D" w:rsidRPr="001E3477">
        <w:rPr>
          <w:sz w:val="26"/>
          <w:szCs w:val="26"/>
          <w:lang w:val="en-CA"/>
        </w:rPr>
        <w:t>283,913</w:t>
      </w:r>
      <w:r w:rsidR="00DC3D4D" w:rsidRPr="001E3477">
        <w:rPr>
          <w:sz w:val="26"/>
          <w:szCs w:val="26"/>
          <w:rtl/>
          <w:lang w:bidi="ar-EG"/>
        </w:rPr>
        <w:t xml:space="preserve"> دولار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DC3D4D" w:rsidRPr="001E3477">
        <w:rPr>
          <w:sz w:val="26"/>
          <w:szCs w:val="26"/>
          <w:rtl/>
          <w:lang w:bidi="ar-EG"/>
        </w:rPr>
        <w:t xml:space="preserve"> أمريكي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DC3D4D" w:rsidRPr="001E3477">
        <w:rPr>
          <w:sz w:val="26"/>
          <w:szCs w:val="26"/>
          <w:rtl/>
          <w:lang w:bidi="ar-EG"/>
        </w:rPr>
        <w:t xml:space="preserve"> لليونيدو</w:t>
      </w:r>
      <w:r w:rsidR="00712FA8" w:rsidRPr="001E3477">
        <w:rPr>
          <w:sz w:val="26"/>
          <w:szCs w:val="26"/>
          <w:rtl/>
          <w:lang w:bidi="ar-EG"/>
        </w:rPr>
        <w:t>، و</w:t>
      </w:r>
      <w:r w:rsidR="00DC3D4D" w:rsidRPr="001E3477">
        <w:rPr>
          <w:sz w:val="26"/>
          <w:szCs w:val="26"/>
          <w:lang w:val="en-CA"/>
        </w:rPr>
        <w:t>55,000</w:t>
      </w:r>
      <w:r w:rsidR="00DC3D4D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712FA8" w:rsidRPr="001E3477">
        <w:rPr>
          <w:sz w:val="26"/>
          <w:szCs w:val="26"/>
          <w:rtl/>
          <w:lang w:bidi="ar-EG"/>
        </w:rPr>
        <w:t xml:space="preserve">دولار أمريكي </w:t>
      </w:r>
      <w:r w:rsidR="00DC3D4D" w:rsidRPr="001E3477">
        <w:rPr>
          <w:rFonts w:hint="cs"/>
          <w:sz w:val="26"/>
          <w:szCs w:val="26"/>
          <w:rtl/>
          <w:lang w:bidi="ar-EG"/>
        </w:rPr>
        <w:t>ل</w:t>
      </w:r>
      <w:r w:rsidR="00712FA8" w:rsidRPr="001E3477">
        <w:rPr>
          <w:sz w:val="26"/>
          <w:szCs w:val="26"/>
          <w:rtl/>
          <w:lang w:bidi="ar-EG"/>
        </w:rPr>
        <w:t>ل</w:t>
      </w:r>
      <w:r w:rsidR="00DC3D4D" w:rsidRPr="001E3477">
        <w:rPr>
          <w:rFonts w:hint="cs"/>
          <w:sz w:val="26"/>
          <w:szCs w:val="26"/>
          <w:rtl/>
          <w:lang w:bidi="ar-EG"/>
        </w:rPr>
        <w:t>يونيب</w:t>
      </w:r>
      <w:r w:rsidR="00DC3D4D" w:rsidRPr="001E3477">
        <w:rPr>
          <w:sz w:val="26"/>
          <w:szCs w:val="26"/>
          <w:rtl/>
          <w:lang w:bidi="ar-EG"/>
        </w:rPr>
        <w:t>، و</w:t>
      </w:r>
      <w:r w:rsidR="00DC3D4D" w:rsidRPr="001E3477">
        <w:rPr>
          <w:sz w:val="26"/>
          <w:szCs w:val="26"/>
          <w:lang w:val="en-CA"/>
        </w:rPr>
        <w:t xml:space="preserve">67,524 </w:t>
      </w:r>
      <w:r w:rsidR="00DC3D4D" w:rsidRPr="001E3477">
        <w:rPr>
          <w:sz w:val="26"/>
          <w:szCs w:val="26"/>
          <w:rtl/>
          <w:lang w:bidi="ar-EG"/>
        </w:rPr>
        <w:t xml:space="preserve"> دولار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DC3D4D" w:rsidRPr="001E3477">
        <w:rPr>
          <w:sz w:val="26"/>
          <w:szCs w:val="26"/>
          <w:rtl/>
          <w:lang w:bidi="ar-EG"/>
        </w:rPr>
        <w:t xml:space="preserve"> أمريكي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712FA8" w:rsidRPr="001E3477">
        <w:rPr>
          <w:sz w:val="26"/>
          <w:szCs w:val="26"/>
          <w:rtl/>
          <w:lang w:bidi="ar-EG"/>
        </w:rPr>
        <w:t xml:space="preserve"> لحكومة فرنسا) </w:t>
      </w:r>
      <w:r w:rsidR="00DC3D4D" w:rsidRPr="001E3477">
        <w:rPr>
          <w:rFonts w:hint="cs"/>
          <w:sz w:val="26"/>
          <w:szCs w:val="26"/>
          <w:rtl/>
          <w:lang w:bidi="ar-EG"/>
        </w:rPr>
        <w:t>على النحو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C3D4D" w:rsidRPr="001E3477">
        <w:rPr>
          <w:rFonts w:hint="cs"/>
          <w:sz w:val="26"/>
          <w:szCs w:val="26"/>
          <w:rtl/>
          <w:lang w:bidi="ar-EG"/>
        </w:rPr>
        <w:t>المبيَّن</w:t>
      </w:r>
      <w:r w:rsidR="00712FA8" w:rsidRPr="001E3477">
        <w:rPr>
          <w:sz w:val="26"/>
          <w:szCs w:val="26"/>
          <w:rtl/>
          <w:lang w:bidi="ar-EG"/>
        </w:rPr>
        <w:t xml:space="preserve"> في الجدول </w:t>
      </w:r>
      <w:r w:rsidR="00DC3D4D" w:rsidRPr="001E3477">
        <w:rPr>
          <w:sz w:val="26"/>
          <w:szCs w:val="26"/>
          <w:lang w:val="en-CA"/>
        </w:rPr>
        <w:t>2</w:t>
      </w:r>
      <w:r w:rsidR="00DC3D4D" w:rsidRPr="001E3477">
        <w:rPr>
          <w:rFonts w:hint="cs"/>
          <w:sz w:val="26"/>
          <w:szCs w:val="26"/>
          <w:rtl/>
          <w:lang w:val="en-CA"/>
        </w:rPr>
        <w:t>.</w:t>
      </w:r>
      <w:r w:rsidR="00712FA8" w:rsidRPr="001E3477">
        <w:rPr>
          <w:sz w:val="26"/>
          <w:szCs w:val="26"/>
          <w:rtl/>
          <w:lang w:bidi="ar-EG"/>
        </w:rPr>
        <w:t xml:space="preserve"> </w:t>
      </w:r>
      <w:r w:rsidR="00DC3D4D" w:rsidRPr="001E3477">
        <w:rPr>
          <w:rFonts w:hint="cs"/>
          <w:sz w:val="26"/>
          <w:szCs w:val="26"/>
          <w:rtl/>
          <w:lang w:bidi="ar-EG"/>
        </w:rPr>
        <w:t>وسيجري</w:t>
      </w:r>
      <w:r w:rsidR="00712FA8" w:rsidRPr="001E3477">
        <w:rPr>
          <w:sz w:val="26"/>
          <w:szCs w:val="26"/>
          <w:rtl/>
          <w:lang w:bidi="ar-EG"/>
        </w:rPr>
        <w:t xml:space="preserve"> صرف الرصيد البالغ </w:t>
      </w:r>
      <w:r w:rsidR="00DC3D4D" w:rsidRPr="001E3477">
        <w:rPr>
          <w:sz w:val="26"/>
          <w:szCs w:val="26"/>
          <w:lang w:val="en-CA"/>
        </w:rPr>
        <w:t xml:space="preserve">202,521 </w:t>
      </w:r>
      <w:r w:rsidR="00DC3D4D" w:rsidRPr="001E3477">
        <w:rPr>
          <w:sz w:val="26"/>
          <w:szCs w:val="26"/>
          <w:rtl/>
          <w:lang w:bidi="ar-EG"/>
        </w:rPr>
        <w:t xml:space="preserve"> دولار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DC3D4D" w:rsidRPr="001E3477">
        <w:rPr>
          <w:sz w:val="26"/>
          <w:szCs w:val="26"/>
          <w:rtl/>
          <w:lang w:bidi="ar-EG"/>
        </w:rPr>
        <w:t xml:space="preserve"> أمريكي</w:t>
      </w:r>
      <w:r w:rsidR="00712FA8" w:rsidRPr="001E3477">
        <w:rPr>
          <w:sz w:val="26"/>
          <w:szCs w:val="26"/>
          <w:rtl/>
          <w:lang w:bidi="ar-EG"/>
        </w:rPr>
        <w:t>ا</w:t>
      </w:r>
      <w:r w:rsidR="00DC3D4D" w:rsidRPr="001E3477">
        <w:rPr>
          <w:rFonts w:hint="cs"/>
          <w:sz w:val="26"/>
          <w:szCs w:val="26"/>
          <w:rtl/>
          <w:lang w:bidi="ar-EG"/>
        </w:rPr>
        <w:t>ً</w:t>
      </w:r>
      <w:r w:rsidR="00712FA8" w:rsidRPr="001E3477">
        <w:rPr>
          <w:sz w:val="26"/>
          <w:szCs w:val="26"/>
          <w:rtl/>
          <w:lang w:bidi="ar-EG"/>
        </w:rPr>
        <w:t xml:space="preserve"> في </w:t>
      </w:r>
      <w:r w:rsidR="00DC3D4D" w:rsidRPr="001E3477">
        <w:rPr>
          <w:sz w:val="26"/>
          <w:szCs w:val="26"/>
          <w:lang w:val="en-CA"/>
        </w:rPr>
        <w:t>2019</w:t>
      </w:r>
      <w:r w:rsidR="00DC3D4D" w:rsidRPr="001E3477">
        <w:rPr>
          <w:rFonts w:hint="cs"/>
          <w:sz w:val="26"/>
          <w:szCs w:val="26"/>
          <w:rtl/>
          <w:lang w:val="en-CA"/>
        </w:rPr>
        <w:t>-</w:t>
      </w:r>
      <w:r w:rsidR="00D40FA9" w:rsidRPr="001E3477">
        <w:rPr>
          <w:sz w:val="26"/>
          <w:szCs w:val="26"/>
          <w:lang w:val="en-CA"/>
        </w:rPr>
        <w:t>2020</w:t>
      </w:r>
      <w:r w:rsidR="00712FA8" w:rsidRPr="001E3477">
        <w:rPr>
          <w:sz w:val="26"/>
          <w:szCs w:val="26"/>
          <w:rtl/>
          <w:lang w:bidi="ar-EG"/>
        </w:rPr>
        <w:t>.</w:t>
      </w:r>
    </w:p>
    <w:p w:rsidR="008973E1" w:rsidRDefault="008973E1" w:rsidP="00E523B9">
      <w:pPr>
        <w:bidi/>
        <w:spacing w:after="120"/>
        <w:rPr>
          <w:b/>
          <w:bCs/>
          <w:sz w:val="22"/>
          <w:szCs w:val="22"/>
          <w:lang w:bidi="ar-EG"/>
        </w:rPr>
      </w:pPr>
    </w:p>
    <w:p w:rsidR="00712FA8" w:rsidRPr="00C10855" w:rsidRDefault="00712FA8" w:rsidP="008973E1">
      <w:pPr>
        <w:bidi/>
        <w:spacing w:after="120"/>
        <w:rPr>
          <w:b/>
          <w:bCs/>
          <w:sz w:val="22"/>
          <w:szCs w:val="22"/>
          <w:rtl/>
          <w:lang w:val="en-US" w:bidi="ar-EG"/>
        </w:rPr>
      </w:pPr>
      <w:r w:rsidRPr="00C10855">
        <w:rPr>
          <w:rFonts w:hint="cs"/>
          <w:b/>
          <w:bCs/>
          <w:sz w:val="22"/>
          <w:szCs w:val="22"/>
          <w:rtl/>
          <w:lang w:bidi="ar-EG"/>
        </w:rPr>
        <w:t xml:space="preserve">الجدول </w:t>
      </w:r>
      <w:r w:rsidRPr="00C10855">
        <w:rPr>
          <w:b/>
          <w:bCs/>
          <w:sz w:val="22"/>
          <w:szCs w:val="22"/>
          <w:lang w:val="en-US" w:bidi="ar-EG"/>
        </w:rPr>
        <w:t>2</w:t>
      </w:r>
      <w:r w:rsidRPr="00C10855">
        <w:rPr>
          <w:rFonts w:hint="cs"/>
          <w:b/>
          <w:bCs/>
          <w:sz w:val="22"/>
          <w:szCs w:val="22"/>
          <w:rtl/>
          <w:lang w:val="en-US" w:bidi="ar-EG"/>
        </w:rPr>
        <w:t xml:space="preserve"> -  التقرير المالي للمرحلة الأولى من خطة إدارة إزالة المواد الهيدروكلوروفلوروكربونية في تو</w:t>
      </w:r>
      <w:r w:rsidR="006519F7" w:rsidRPr="00C10855">
        <w:rPr>
          <w:rFonts w:hint="cs"/>
          <w:b/>
          <w:bCs/>
          <w:sz w:val="22"/>
          <w:szCs w:val="22"/>
          <w:rtl/>
          <w:lang w:val="en-US" w:bidi="ar-EG"/>
        </w:rPr>
        <w:t>نس * (</w:t>
      </w:r>
      <w:r w:rsidRPr="00C10855">
        <w:rPr>
          <w:rFonts w:hint="cs"/>
          <w:b/>
          <w:bCs/>
          <w:sz w:val="22"/>
          <w:szCs w:val="22"/>
          <w:rtl/>
          <w:lang w:val="en-US" w:bidi="ar-EG"/>
        </w:rPr>
        <w:t>دولار أمريكي)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9"/>
        <w:gridCol w:w="1216"/>
        <w:gridCol w:w="1217"/>
        <w:gridCol w:w="1217"/>
        <w:gridCol w:w="1217"/>
        <w:gridCol w:w="1217"/>
        <w:gridCol w:w="1217"/>
      </w:tblGrid>
      <w:tr w:rsidR="006519F7" w:rsidRPr="006519F7" w:rsidTr="006519F7">
        <w:tc>
          <w:tcPr>
            <w:tcW w:w="2051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keepNext/>
              <w:bidi/>
              <w:jc w:val="left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الوكالة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الشريحة الأولى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الشريحة الثانية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مجموع المبالغ الموافق عليها</w:t>
            </w:r>
          </w:p>
        </w:tc>
      </w:tr>
      <w:tr w:rsidR="006519F7" w:rsidRPr="006519F7" w:rsidTr="006519F7">
        <w:tc>
          <w:tcPr>
            <w:tcW w:w="2051" w:type="dxa"/>
            <w:vMerge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keepNext/>
              <w:bidi/>
              <w:jc w:val="left"/>
              <w:rPr>
                <w:bCs/>
                <w:sz w:val="20"/>
                <w:lang w:val="en-CA" w:bidi="ar-SA"/>
              </w:rPr>
            </w:pP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موافق عليه</w:t>
            </w:r>
            <w:r w:rsidRPr="006519F7">
              <w:rPr>
                <w:bCs/>
                <w:sz w:val="20"/>
                <w:lang w:val="en-CA" w:bidi="ar-SA"/>
              </w:rPr>
              <w:t>*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منصرف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موافق عليه</w:t>
            </w:r>
            <w:r w:rsidRPr="006519F7">
              <w:rPr>
                <w:bCs/>
                <w:sz w:val="20"/>
                <w:lang w:val="en-CA" w:bidi="ar-SA"/>
              </w:rPr>
              <w:t>*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منصرف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موافق عليه</w:t>
            </w:r>
            <w:r w:rsidRPr="006519F7">
              <w:rPr>
                <w:bCs/>
                <w:sz w:val="20"/>
                <w:lang w:val="en-CA" w:bidi="ar-SA"/>
              </w:rPr>
              <w:t>*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center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منصرف</w:t>
            </w:r>
          </w:p>
        </w:tc>
      </w:tr>
      <w:tr w:rsidR="006519F7" w:rsidRPr="006519F7" w:rsidTr="006519F7">
        <w:tc>
          <w:tcPr>
            <w:tcW w:w="2051" w:type="dxa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keepNext/>
              <w:bidi/>
              <w:jc w:val="left"/>
              <w:rPr>
                <w:sz w:val="20"/>
                <w:lang w:val="en-CA" w:bidi="ar-SA"/>
              </w:rPr>
            </w:pPr>
            <w:r>
              <w:rPr>
                <w:rFonts w:hint="cs"/>
                <w:sz w:val="20"/>
                <w:rtl/>
                <w:lang w:val="en-CA" w:bidi="ar-SA"/>
              </w:rPr>
              <w:t>اليونيدو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376,920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213,642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71,038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70,271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447,958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keepNext/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283,913</w:t>
            </w:r>
          </w:p>
        </w:tc>
      </w:tr>
      <w:tr w:rsidR="006519F7" w:rsidRPr="006519F7" w:rsidTr="006519F7">
        <w:tc>
          <w:tcPr>
            <w:tcW w:w="2051" w:type="dxa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bidi/>
              <w:jc w:val="left"/>
              <w:rPr>
                <w:sz w:val="20"/>
                <w:lang w:val="en-CA" w:bidi="ar-SA"/>
              </w:rPr>
            </w:pPr>
            <w:r>
              <w:rPr>
                <w:rFonts w:hint="cs"/>
                <w:sz w:val="20"/>
                <w:rtl/>
                <w:lang w:val="en-CA" w:bidi="ar-SA"/>
              </w:rPr>
              <w:t>اليونيب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30,000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30,000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55,000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25,000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85,000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55,000</w:t>
            </w:r>
          </w:p>
        </w:tc>
      </w:tr>
      <w:tr w:rsidR="006519F7" w:rsidRPr="006519F7" w:rsidTr="006519F7">
        <w:tc>
          <w:tcPr>
            <w:tcW w:w="2051" w:type="dxa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bidi/>
              <w:jc w:val="left"/>
              <w:rPr>
                <w:sz w:val="20"/>
                <w:lang w:val="en-CA" w:bidi="ar-SA"/>
              </w:rPr>
            </w:pPr>
            <w:r>
              <w:rPr>
                <w:rFonts w:hint="cs"/>
                <w:sz w:val="20"/>
                <w:rtl/>
                <w:lang w:val="en-CA" w:bidi="ar-SA"/>
              </w:rPr>
              <w:t>فرنسا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38,000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38,000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38,000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29,524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76,000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67,524</w:t>
            </w:r>
          </w:p>
        </w:tc>
      </w:tr>
      <w:tr w:rsidR="006519F7" w:rsidRPr="006519F7" w:rsidTr="006519F7">
        <w:tc>
          <w:tcPr>
            <w:tcW w:w="2051" w:type="dxa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bidi/>
              <w:jc w:val="left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المجموع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444,920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281,642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164,038</w:t>
            </w:r>
          </w:p>
        </w:tc>
        <w:tc>
          <w:tcPr>
            <w:tcW w:w="1216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124,795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608,958</w:t>
            </w:r>
          </w:p>
        </w:tc>
        <w:tc>
          <w:tcPr>
            <w:tcW w:w="1217" w:type="dxa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406,437</w:t>
            </w:r>
          </w:p>
        </w:tc>
      </w:tr>
      <w:tr w:rsidR="006519F7" w:rsidRPr="006519F7" w:rsidTr="006519F7">
        <w:tc>
          <w:tcPr>
            <w:tcW w:w="2051" w:type="dxa"/>
            <w:tcMar>
              <w:left w:w="29" w:type="dxa"/>
              <w:right w:w="29" w:type="dxa"/>
            </w:tcMar>
            <w:vAlign w:val="center"/>
          </w:tcPr>
          <w:p w:rsidR="006519F7" w:rsidRPr="006519F7" w:rsidRDefault="006519F7" w:rsidP="006519F7">
            <w:pPr>
              <w:bidi/>
              <w:jc w:val="left"/>
              <w:rPr>
                <w:bCs/>
                <w:sz w:val="20"/>
                <w:lang w:val="en-CA" w:bidi="ar-SA"/>
              </w:rPr>
            </w:pPr>
            <w:r w:rsidRPr="006519F7">
              <w:rPr>
                <w:rFonts w:hint="cs"/>
                <w:bCs/>
                <w:sz w:val="20"/>
                <w:rtl/>
                <w:lang w:val="en-CA" w:bidi="ar-SA"/>
              </w:rPr>
              <w:t>معدل الصرف  (في المائة)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63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76</w:t>
            </w:r>
          </w:p>
        </w:tc>
        <w:tc>
          <w:tcPr>
            <w:tcW w:w="2433" w:type="dxa"/>
            <w:gridSpan w:val="2"/>
          </w:tcPr>
          <w:p w:rsidR="006519F7" w:rsidRPr="006519F7" w:rsidRDefault="006519F7" w:rsidP="006519F7">
            <w:pPr>
              <w:jc w:val="right"/>
              <w:rPr>
                <w:sz w:val="20"/>
                <w:lang w:val="en-CA" w:bidi="ar-SA"/>
              </w:rPr>
            </w:pPr>
            <w:r w:rsidRPr="006519F7">
              <w:rPr>
                <w:sz w:val="20"/>
                <w:lang w:val="en-CA" w:bidi="ar-SA"/>
              </w:rPr>
              <w:t>67</w:t>
            </w:r>
          </w:p>
        </w:tc>
      </w:tr>
    </w:tbl>
    <w:p w:rsidR="006519F7" w:rsidRPr="006519F7" w:rsidRDefault="006519F7" w:rsidP="00660684">
      <w:pPr>
        <w:bidi/>
        <w:spacing w:before="240"/>
        <w:rPr>
          <w:sz w:val="22"/>
          <w:szCs w:val="22"/>
          <w:rtl/>
          <w:lang w:val="en-CA" w:bidi="ar-EG"/>
        </w:rPr>
      </w:pPr>
      <w:r w:rsidRPr="006519F7">
        <w:rPr>
          <w:sz w:val="20"/>
          <w:szCs w:val="22"/>
          <w:lang w:val="en-CA" w:bidi="ar-SA"/>
        </w:rPr>
        <w:t>*</w:t>
      </w:r>
      <w:r w:rsidRPr="00C10855">
        <w:rPr>
          <w:rFonts w:hint="cs"/>
          <w:sz w:val="20"/>
          <w:rtl/>
          <w:lang w:val="en-CA" w:bidi="ar-SA"/>
        </w:rPr>
        <w:t>استناداً إلى الاتفاق المحدَّث مع اللجنة التنفيذية (المقرر</w:t>
      </w:r>
      <w:r w:rsidRPr="00C10855">
        <w:rPr>
          <w:sz w:val="20"/>
          <w:lang w:val="en-CA"/>
        </w:rPr>
        <w:t>83</w:t>
      </w:r>
      <w:r w:rsidRPr="00C10855">
        <w:rPr>
          <w:rFonts w:hint="cs"/>
          <w:sz w:val="20"/>
          <w:rtl/>
          <w:lang w:val="en-CA" w:bidi="ar-EG"/>
        </w:rPr>
        <w:t>/</w:t>
      </w:r>
      <w:r w:rsidRPr="00C10855">
        <w:rPr>
          <w:sz w:val="20"/>
          <w:lang w:val="en-CA"/>
        </w:rPr>
        <w:t>28</w:t>
      </w:r>
      <w:r w:rsidRPr="00C10855">
        <w:rPr>
          <w:rFonts w:hint="cs"/>
          <w:sz w:val="20"/>
          <w:rtl/>
          <w:lang w:val="en-CA"/>
        </w:rPr>
        <w:t xml:space="preserve">). </w:t>
      </w:r>
      <w:r w:rsidR="00D45738">
        <w:rPr>
          <w:rFonts w:hint="cs"/>
          <w:sz w:val="20"/>
          <w:rtl/>
          <w:lang w:val="en-CA"/>
        </w:rPr>
        <w:t>و</w:t>
      </w:r>
      <w:r w:rsidRPr="00C10855">
        <w:rPr>
          <w:rFonts w:hint="cs"/>
          <w:sz w:val="20"/>
          <w:rtl/>
          <w:lang w:val="en-CA"/>
        </w:rPr>
        <w:t>سيعاد التمويل المقترن بخطة قطاع تكييف هواء المساكن إلى الاجتماع الرابع والثمانين</w:t>
      </w:r>
      <w:r>
        <w:rPr>
          <w:rFonts w:hint="cs"/>
          <w:sz w:val="20"/>
          <w:rtl/>
          <w:lang w:val="en-CA"/>
        </w:rPr>
        <w:t>.</w:t>
      </w:r>
    </w:p>
    <w:p w:rsidR="006519F7" w:rsidRPr="001E3477" w:rsidRDefault="00D45738" w:rsidP="008973E1">
      <w:pPr>
        <w:keepNext/>
        <w:keepLines/>
        <w:bidi/>
        <w:spacing w:before="240" w:after="120" w:line="264" w:lineRule="auto"/>
        <w:rPr>
          <w:sz w:val="26"/>
          <w:szCs w:val="26"/>
          <w:u w:val="single"/>
          <w:lang w:val="en-CA" w:bidi="ar-EG"/>
        </w:rPr>
      </w:pPr>
      <w:r w:rsidRPr="001E3477">
        <w:rPr>
          <w:sz w:val="26"/>
          <w:szCs w:val="26"/>
          <w:u w:val="single"/>
          <w:rtl/>
          <w:lang w:val="en-CA" w:bidi="ar-EG"/>
        </w:rPr>
        <w:lastRenderedPageBreak/>
        <w:t xml:space="preserve">خطة </w:t>
      </w:r>
      <w:r w:rsidR="006519F7" w:rsidRPr="001E3477">
        <w:rPr>
          <w:sz w:val="26"/>
          <w:szCs w:val="26"/>
          <w:u w:val="single"/>
          <w:rtl/>
          <w:lang w:val="en-CA" w:bidi="ar-EG"/>
        </w:rPr>
        <w:t>تنفي</w:t>
      </w:r>
      <w:r w:rsidRPr="001E3477">
        <w:rPr>
          <w:sz w:val="26"/>
          <w:szCs w:val="26"/>
          <w:u w:val="single"/>
          <w:rtl/>
          <w:lang w:val="en-CA" w:bidi="ar-EG"/>
        </w:rPr>
        <w:t xml:space="preserve">ذ </w:t>
      </w:r>
      <w:r w:rsidRPr="001E3477">
        <w:rPr>
          <w:rFonts w:hint="cs"/>
          <w:sz w:val="26"/>
          <w:szCs w:val="26"/>
          <w:u w:val="single"/>
          <w:rtl/>
          <w:lang w:val="en-CA" w:bidi="ar-EG"/>
        </w:rPr>
        <w:t>ا</w:t>
      </w:r>
      <w:r w:rsidR="006519F7" w:rsidRPr="001E3477">
        <w:rPr>
          <w:sz w:val="26"/>
          <w:szCs w:val="26"/>
          <w:u w:val="single"/>
          <w:rtl/>
          <w:lang w:val="en-CA" w:bidi="ar-EG"/>
        </w:rPr>
        <w:t>لشريحة الثالثة من خطة إدارة إزالة المواد الهيدروكلوروفلوروكربونية</w:t>
      </w:r>
    </w:p>
    <w:p w:rsidR="006519F7" w:rsidRPr="001E3477" w:rsidRDefault="000F0D22" w:rsidP="008973E1">
      <w:pPr>
        <w:keepNext/>
        <w:keepLines/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20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 س</w:t>
      </w:r>
      <w:r w:rsidR="00D45738" w:rsidRPr="001E3477">
        <w:rPr>
          <w:rFonts w:hint="cs"/>
          <w:sz w:val="26"/>
          <w:szCs w:val="26"/>
          <w:rtl/>
          <w:lang w:val="en-CA" w:bidi="ar-EG"/>
        </w:rPr>
        <w:t>وف يُضطلع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D45738" w:rsidRPr="001E3477">
        <w:rPr>
          <w:rFonts w:hint="cs"/>
          <w:sz w:val="26"/>
          <w:szCs w:val="26"/>
          <w:rtl/>
          <w:lang w:val="en-CA" w:bidi="ar-EG"/>
        </w:rPr>
        <w:t>ب</w:t>
      </w:r>
      <w:r w:rsidR="006519F7" w:rsidRPr="001E3477">
        <w:rPr>
          <w:sz w:val="26"/>
          <w:szCs w:val="26"/>
          <w:rtl/>
          <w:lang w:val="en-CA" w:bidi="ar-EG"/>
        </w:rPr>
        <w:t>تنفيذ الأنشطة التالية خلال الشريحة الثالثة:</w:t>
      </w:r>
    </w:p>
    <w:p w:rsidR="006519F7" w:rsidRPr="001E3477" w:rsidRDefault="006519F7" w:rsidP="008973E1">
      <w:pPr>
        <w:keepNext/>
        <w:keepLines/>
        <w:bidi/>
        <w:spacing w:after="120" w:line="264" w:lineRule="auto"/>
        <w:ind w:left="1440" w:hanging="63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 xml:space="preserve">(أ) 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Pr="001E3477">
        <w:rPr>
          <w:i/>
          <w:iCs/>
          <w:sz w:val="26"/>
          <w:szCs w:val="26"/>
          <w:rtl/>
          <w:lang w:val="en-CA" w:bidi="ar-EG"/>
        </w:rPr>
        <w:t>السياسة والتنظيم</w:t>
      </w:r>
      <w:r w:rsidRPr="001E3477">
        <w:rPr>
          <w:sz w:val="26"/>
          <w:szCs w:val="26"/>
          <w:rtl/>
          <w:lang w:val="en-CA" w:bidi="ar-EG"/>
        </w:rPr>
        <w:t>: متابعة اعتماد التشريعات الفرعية لمواءمة نظام الشهادات الجديد مع لوائح الاتحاد الأوروبي للغاز</w:t>
      </w:r>
      <w:r w:rsidR="00D45738" w:rsidRPr="001E3477">
        <w:rPr>
          <w:rFonts w:hint="cs"/>
          <w:sz w:val="26"/>
          <w:szCs w:val="26"/>
          <w:rtl/>
          <w:lang w:val="en-CA" w:bidi="ar-EG"/>
        </w:rPr>
        <w:t>ات المعالجة بالفلور</w:t>
      </w:r>
      <w:r w:rsidR="00B4774F" w:rsidRPr="001E3477">
        <w:rPr>
          <w:sz w:val="26"/>
          <w:szCs w:val="26"/>
          <w:rtl/>
          <w:lang w:val="en-CA" w:bidi="ar-EG"/>
        </w:rPr>
        <w:t xml:space="preserve">، </w:t>
      </w:r>
      <w:r w:rsidRPr="001E3477">
        <w:rPr>
          <w:sz w:val="26"/>
          <w:szCs w:val="26"/>
          <w:rtl/>
          <w:lang w:val="en-CA" w:bidi="ar-EG"/>
        </w:rPr>
        <w:t>التي ستشمل الحد الأدنى من المتطلبات لمراكز التدريب والمدارس المهنية (</w:t>
      </w:r>
      <w:r w:rsidR="00D45738" w:rsidRPr="001E3477">
        <w:rPr>
          <w:rFonts w:hint="cs"/>
          <w:sz w:val="26"/>
          <w:szCs w:val="26"/>
          <w:rtl/>
          <w:lang w:val="en-CA" w:bidi="ar-EG"/>
        </w:rPr>
        <w:t>اليونيب</w:t>
      </w:r>
      <w:r w:rsidR="00D45738" w:rsidRPr="001E3477">
        <w:rPr>
          <w:sz w:val="26"/>
          <w:szCs w:val="26"/>
          <w:rtl/>
          <w:lang w:val="en-CA" w:bidi="ar-EG"/>
        </w:rPr>
        <w:t>) (تمويل من الشريحة السابقة)</w:t>
      </w:r>
      <w:r w:rsidRPr="001E3477">
        <w:rPr>
          <w:sz w:val="26"/>
          <w:szCs w:val="26"/>
          <w:rtl/>
          <w:lang w:val="en-CA" w:bidi="ar-EG"/>
        </w:rPr>
        <w:t>؛</w:t>
      </w:r>
    </w:p>
    <w:p w:rsidR="006519F7" w:rsidRPr="001E3477" w:rsidRDefault="006519F7" w:rsidP="00631519">
      <w:pPr>
        <w:bidi/>
        <w:spacing w:after="120" w:line="264" w:lineRule="auto"/>
        <w:ind w:left="1440" w:hanging="63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 xml:space="preserve">(ب) 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Pr="001E3477">
        <w:rPr>
          <w:i/>
          <w:iCs/>
          <w:sz w:val="26"/>
          <w:szCs w:val="26"/>
          <w:rtl/>
          <w:lang w:val="en-CA" w:bidi="ar-EG"/>
        </w:rPr>
        <w:t>بناء القدرات ل</w:t>
      </w:r>
      <w:r w:rsidR="002F0BD6" w:rsidRPr="001E3477">
        <w:rPr>
          <w:rFonts w:hint="cs"/>
          <w:i/>
          <w:iCs/>
          <w:sz w:val="26"/>
          <w:szCs w:val="26"/>
          <w:rtl/>
          <w:lang w:val="en-CA" w:bidi="ar-EG"/>
        </w:rPr>
        <w:t>دى ا</w:t>
      </w:r>
      <w:r w:rsidRPr="001E3477">
        <w:rPr>
          <w:i/>
          <w:iCs/>
          <w:sz w:val="26"/>
          <w:szCs w:val="26"/>
          <w:rtl/>
          <w:lang w:val="en-CA" w:bidi="ar-EG"/>
        </w:rPr>
        <w:t>لجمارك</w:t>
      </w:r>
      <w:r w:rsidRPr="001E3477">
        <w:rPr>
          <w:sz w:val="26"/>
          <w:szCs w:val="26"/>
          <w:rtl/>
          <w:lang w:val="en-CA" w:bidi="ar-EG"/>
        </w:rPr>
        <w:t>: عقد ثلاث حلقات عمل بشأن إنفاذ لوائح المواد المستنفدة للأوزون و</w:t>
      </w:r>
      <w:r w:rsidR="00CB3194" w:rsidRPr="001E3477">
        <w:rPr>
          <w:rFonts w:hint="cs"/>
          <w:sz w:val="26"/>
          <w:szCs w:val="26"/>
          <w:rtl/>
          <w:lang w:val="en-CA" w:bidi="ar-EG"/>
        </w:rPr>
        <w:t>التعرف على</w:t>
      </w:r>
      <w:r w:rsidRPr="001E3477">
        <w:rPr>
          <w:sz w:val="26"/>
          <w:szCs w:val="26"/>
          <w:rtl/>
          <w:lang w:val="en-CA" w:bidi="ar-EG"/>
        </w:rPr>
        <w:t xml:space="preserve"> غازات التبريد لـ </w:t>
      </w:r>
      <w:r w:rsidR="002F0BD6" w:rsidRPr="001E3477">
        <w:rPr>
          <w:sz w:val="26"/>
          <w:szCs w:val="26"/>
        </w:rPr>
        <w:t xml:space="preserve">60 </w:t>
      </w:r>
      <w:r w:rsidR="002F0BD6" w:rsidRPr="001E3477">
        <w:rPr>
          <w:rFonts w:hint="cs"/>
          <w:sz w:val="26"/>
          <w:szCs w:val="26"/>
          <w:rtl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 xml:space="preserve">من </w:t>
      </w:r>
      <w:r w:rsidR="002F0BD6" w:rsidRPr="001E3477">
        <w:rPr>
          <w:rFonts w:hint="cs"/>
          <w:sz w:val="26"/>
          <w:szCs w:val="26"/>
          <w:rtl/>
          <w:lang w:val="en-CA" w:bidi="ar-EG"/>
        </w:rPr>
        <w:t>مسؤولي</w:t>
      </w:r>
      <w:r w:rsidRPr="001E3477">
        <w:rPr>
          <w:sz w:val="26"/>
          <w:szCs w:val="26"/>
          <w:rtl/>
          <w:lang w:val="en-CA" w:bidi="ar-EG"/>
        </w:rPr>
        <w:t xml:space="preserve"> الجمارك والإنفاذ (</w:t>
      </w:r>
      <w:r w:rsidR="002F0BD6" w:rsidRPr="001E3477">
        <w:rPr>
          <w:rFonts w:hint="cs"/>
          <w:sz w:val="26"/>
          <w:szCs w:val="26"/>
          <w:rtl/>
          <w:lang w:val="en-CA" w:bidi="ar-EG"/>
        </w:rPr>
        <w:t>اليونيب</w:t>
      </w:r>
      <w:r w:rsidRPr="001E3477">
        <w:rPr>
          <w:sz w:val="26"/>
          <w:szCs w:val="26"/>
          <w:rtl/>
          <w:lang w:val="en-CA" w:bidi="ar-EG"/>
        </w:rPr>
        <w:t>) (</w:t>
      </w:r>
      <w:r w:rsidR="002F0BD6" w:rsidRPr="001E3477">
        <w:rPr>
          <w:sz w:val="26"/>
          <w:szCs w:val="26"/>
          <w:lang w:val="en-CA"/>
        </w:rPr>
        <w:t>15,000</w:t>
      </w:r>
      <w:r w:rsidR="002F0BD6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CB3194" w:rsidRPr="001E3477">
        <w:rPr>
          <w:sz w:val="26"/>
          <w:szCs w:val="26"/>
          <w:rtl/>
          <w:lang w:val="en-CA" w:bidi="ar-EG"/>
        </w:rPr>
        <w:t>دولار أمريكي</w:t>
      </w:r>
      <w:r w:rsidRPr="001E3477">
        <w:rPr>
          <w:sz w:val="26"/>
          <w:szCs w:val="26"/>
          <w:rtl/>
          <w:lang w:val="en-CA" w:bidi="ar-EG"/>
        </w:rPr>
        <w:t>، بالإضاف</w:t>
      </w:r>
      <w:r w:rsidR="00E20234" w:rsidRPr="001E3477">
        <w:rPr>
          <w:sz w:val="26"/>
          <w:szCs w:val="26"/>
          <w:rtl/>
          <w:lang w:val="en-CA" w:bidi="ar-EG"/>
        </w:rPr>
        <w:t>ة إلى تمويل من الشريحة السابقة)</w:t>
      </w:r>
      <w:r w:rsidRPr="001E3477">
        <w:rPr>
          <w:sz w:val="26"/>
          <w:szCs w:val="26"/>
          <w:rtl/>
          <w:lang w:val="en-CA" w:bidi="ar-EG"/>
        </w:rPr>
        <w:t>؛</w:t>
      </w:r>
    </w:p>
    <w:p w:rsidR="006519F7" w:rsidRPr="001E3477" w:rsidRDefault="006519F7" w:rsidP="00631519">
      <w:pPr>
        <w:bidi/>
        <w:spacing w:after="120" w:line="264" w:lineRule="auto"/>
        <w:ind w:left="1440" w:hanging="63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 xml:space="preserve">(ج) 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Pr="001E3477">
        <w:rPr>
          <w:i/>
          <w:iCs/>
          <w:sz w:val="26"/>
          <w:szCs w:val="26"/>
          <w:rtl/>
          <w:lang w:val="en-CA" w:bidi="ar-EG"/>
        </w:rPr>
        <w:t>قطاع الخدم</w:t>
      </w:r>
      <w:r w:rsidR="00DD359E" w:rsidRPr="001E3477">
        <w:rPr>
          <w:rFonts w:hint="cs"/>
          <w:i/>
          <w:iCs/>
          <w:sz w:val="26"/>
          <w:szCs w:val="26"/>
          <w:rtl/>
          <w:lang w:val="en-CA" w:bidi="ar-EG"/>
        </w:rPr>
        <w:t>ة</w:t>
      </w:r>
      <w:r w:rsidRPr="001E3477">
        <w:rPr>
          <w:sz w:val="26"/>
          <w:szCs w:val="26"/>
          <w:rtl/>
          <w:lang w:val="en-CA" w:bidi="ar-EG"/>
        </w:rPr>
        <w:t xml:space="preserve">: </w:t>
      </w:r>
      <w:r w:rsidR="00FD3B3A" w:rsidRPr="001E3477">
        <w:rPr>
          <w:rFonts w:hint="cs"/>
          <w:sz w:val="26"/>
          <w:szCs w:val="26"/>
          <w:rtl/>
          <w:lang w:val="en-CA" w:bidi="ar-EG"/>
        </w:rPr>
        <w:t xml:space="preserve">عقد </w:t>
      </w:r>
      <w:r w:rsidRPr="001E3477">
        <w:rPr>
          <w:sz w:val="26"/>
          <w:szCs w:val="26"/>
          <w:rtl/>
          <w:lang w:val="en-CA" w:bidi="ar-EG"/>
        </w:rPr>
        <w:t>حلقة عمل واحدة عن خدمات التبريد الجيدة و</w:t>
      </w:r>
      <w:r w:rsidR="00C22FAF" w:rsidRPr="001E3477">
        <w:rPr>
          <w:rFonts w:hint="cs"/>
          <w:sz w:val="26"/>
          <w:szCs w:val="26"/>
          <w:rtl/>
          <w:lang w:val="en-CA" w:bidi="ar-EG"/>
        </w:rPr>
        <w:t xml:space="preserve">منح </w:t>
      </w:r>
      <w:r w:rsidR="005A3562" w:rsidRPr="001E3477">
        <w:rPr>
          <w:rFonts w:hint="cs"/>
          <w:sz w:val="26"/>
          <w:szCs w:val="26"/>
          <w:rtl/>
          <w:lang w:val="en-CA" w:bidi="ar-EG"/>
        </w:rPr>
        <w:t>اعتماد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="005A3562" w:rsidRPr="001E3477">
        <w:rPr>
          <w:rFonts w:hint="cs"/>
          <w:sz w:val="26"/>
          <w:szCs w:val="26"/>
          <w:rtl/>
          <w:lang w:val="en-CA" w:bidi="ar-EG"/>
        </w:rPr>
        <w:t>ال</w:t>
      </w:r>
      <w:r w:rsidRPr="001E3477">
        <w:rPr>
          <w:sz w:val="26"/>
          <w:szCs w:val="26"/>
          <w:rtl/>
          <w:lang w:val="en-CA" w:bidi="ar-EG"/>
        </w:rPr>
        <w:t>تقنيين ل</w:t>
      </w:r>
      <w:r w:rsidR="005A3562" w:rsidRPr="001E3477">
        <w:rPr>
          <w:rFonts w:hint="cs"/>
          <w:sz w:val="26"/>
          <w:szCs w:val="26"/>
          <w:rtl/>
          <w:lang w:val="en-CA" w:bidi="ar-EG"/>
        </w:rPr>
        <w:t>ــ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="005A3562" w:rsidRPr="001E3477">
        <w:rPr>
          <w:sz w:val="26"/>
          <w:szCs w:val="26"/>
        </w:rPr>
        <w:t>50</w:t>
      </w:r>
      <w:r w:rsidR="005A3562" w:rsidRPr="001E3477">
        <w:rPr>
          <w:rFonts w:hint="cs"/>
          <w:sz w:val="26"/>
          <w:szCs w:val="26"/>
          <w:rtl/>
        </w:rPr>
        <w:t xml:space="preserve"> </w:t>
      </w:r>
      <w:r w:rsidR="005A3562" w:rsidRPr="001E3477">
        <w:rPr>
          <w:sz w:val="26"/>
          <w:szCs w:val="26"/>
          <w:rtl/>
          <w:lang w:val="en-CA" w:bidi="ar-EG"/>
        </w:rPr>
        <w:t>مدرباً من المدارس المهنية</w:t>
      </w:r>
      <w:r w:rsidRPr="001E3477">
        <w:rPr>
          <w:sz w:val="26"/>
          <w:szCs w:val="26"/>
          <w:rtl/>
          <w:lang w:val="en-CA" w:bidi="ar-EG"/>
        </w:rPr>
        <w:t>؛ و</w:t>
      </w:r>
      <w:r w:rsidR="00FD3B3A" w:rsidRPr="001E3477">
        <w:rPr>
          <w:rFonts w:hint="cs"/>
          <w:sz w:val="26"/>
          <w:szCs w:val="26"/>
          <w:rtl/>
          <w:lang w:val="en-CA" w:bidi="ar-EG"/>
        </w:rPr>
        <w:t xml:space="preserve">تنظيم </w:t>
      </w:r>
      <w:r w:rsidR="005A3562" w:rsidRPr="001E3477">
        <w:rPr>
          <w:rFonts w:hint="cs"/>
          <w:sz w:val="26"/>
          <w:szCs w:val="26"/>
          <w:rtl/>
          <w:lang w:val="en-CA" w:bidi="ar-EG"/>
        </w:rPr>
        <w:t>حلق</w:t>
      </w:r>
      <w:r w:rsidRPr="001E3477">
        <w:rPr>
          <w:sz w:val="26"/>
          <w:szCs w:val="26"/>
          <w:rtl/>
          <w:lang w:val="en-CA" w:bidi="ar-EG"/>
        </w:rPr>
        <w:t xml:space="preserve">ة عمل واحدة لتدريب </w:t>
      </w:r>
      <w:r w:rsidR="00D804D3" w:rsidRPr="001E3477">
        <w:rPr>
          <w:sz w:val="26"/>
          <w:szCs w:val="26"/>
        </w:rPr>
        <w:t xml:space="preserve">40 </w:t>
      </w:r>
      <w:r w:rsidR="00D804D3" w:rsidRPr="001E3477">
        <w:rPr>
          <w:rFonts w:hint="cs"/>
          <w:sz w:val="26"/>
          <w:szCs w:val="26"/>
          <w:rtl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 xml:space="preserve">من فنيي الخدمة على </w:t>
      </w:r>
      <w:r w:rsidR="00D804D3" w:rsidRPr="001E3477">
        <w:rPr>
          <w:rFonts w:hint="cs"/>
          <w:sz w:val="26"/>
          <w:szCs w:val="26"/>
          <w:rtl/>
          <w:lang w:val="en-CA" w:bidi="ar-EG"/>
        </w:rPr>
        <w:t>المسائل المتعلقة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="00D804D3" w:rsidRPr="001E3477">
        <w:rPr>
          <w:rFonts w:hint="cs"/>
          <w:sz w:val="26"/>
          <w:szCs w:val="26"/>
          <w:rtl/>
          <w:lang w:val="en-CA" w:bidi="ar-EG"/>
        </w:rPr>
        <w:t>ب</w:t>
      </w:r>
      <w:r w:rsidR="00D804D3" w:rsidRPr="001E3477">
        <w:rPr>
          <w:sz w:val="26"/>
          <w:szCs w:val="26"/>
          <w:rtl/>
          <w:lang w:val="en-CA" w:bidi="ar-EG"/>
        </w:rPr>
        <w:t>السلامة</w:t>
      </w:r>
      <w:r w:rsidRPr="001E3477">
        <w:rPr>
          <w:sz w:val="26"/>
          <w:szCs w:val="26"/>
          <w:rtl/>
          <w:lang w:val="en-CA" w:bidi="ar-EG"/>
        </w:rPr>
        <w:t xml:space="preserve">؛ </w:t>
      </w:r>
      <w:r w:rsidR="00D804D3" w:rsidRPr="001E3477">
        <w:rPr>
          <w:rFonts w:hint="cs"/>
          <w:sz w:val="26"/>
          <w:szCs w:val="26"/>
          <w:rtl/>
          <w:lang w:val="en-CA" w:bidi="ar-EG"/>
        </w:rPr>
        <w:t>و</w:t>
      </w:r>
      <w:r w:rsidRPr="001E3477">
        <w:rPr>
          <w:sz w:val="26"/>
          <w:szCs w:val="26"/>
          <w:rtl/>
          <w:lang w:val="en-CA" w:bidi="ar-EG"/>
        </w:rPr>
        <w:t xml:space="preserve">توزيع مواد </w:t>
      </w:r>
      <w:r w:rsidR="00D804D3" w:rsidRPr="001E3477">
        <w:rPr>
          <w:rFonts w:hint="cs"/>
          <w:sz w:val="26"/>
          <w:szCs w:val="26"/>
          <w:rtl/>
          <w:lang w:val="en-CA" w:bidi="ar-EG"/>
        </w:rPr>
        <w:t>الورش</w:t>
      </w:r>
      <w:r w:rsidRPr="001E3477">
        <w:rPr>
          <w:sz w:val="26"/>
          <w:szCs w:val="26"/>
          <w:rtl/>
          <w:lang w:val="en-CA" w:bidi="ar-EG"/>
        </w:rPr>
        <w:t xml:space="preserve"> (اليونيدو) (</w:t>
      </w:r>
      <w:r w:rsidR="00D804D3" w:rsidRPr="001E3477">
        <w:rPr>
          <w:sz w:val="26"/>
          <w:szCs w:val="26"/>
          <w:lang w:val="en-CA"/>
        </w:rPr>
        <w:t>27,500 </w:t>
      </w:r>
      <w:r w:rsidR="00D804D3" w:rsidRPr="001E3477">
        <w:rPr>
          <w:rFonts w:hint="cs"/>
          <w:sz w:val="26"/>
          <w:szCs w:val="26"/>
          <w:rtl/>
          <w:lang w:val="en-CA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دولار أمريكي بالإضاف</w:t>
      </w:r>
      <w:r w:rsidR="00AA0BC5" w:rsidRPr="001E3477">
        <w:rPr>
          <w:sz w:val="26"/>
          <w:szCs w:val="26"/>
          <w:rtl/>
          <w:lang w:val="en-CA" w:bidi="ar-EG"/>
        </w:rPr>
        <w:t>ة إلى تمويل من الشريحة السابقة)</w:t>
      </w:r>
      <w:r w:rsidRPr="001E3477">
        <w:rPr>
          <w:sz w:val="26"/>
          <w:szCs w:val="26"/>
          <w:rtl/>
          <w:lang w:val="en-CA" w:bidi="ar-EG"/>
        </w:rPr>
        <w:t>؛</w:t>
      </w:r>
    </w:p>
    <w:p w:rsidR="006519F7" w:rsidRPr="001E3477" w:rsidRDefault="006519F7" w:rsidP="00631519">
      <w:pPr>
        <w:bidi/>
        <w:spacing w:after="120" w:line="264" w:lineRule="auto"/>
        <w:ind w:left="1440" w:hanging="63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 xml:space="preserve">(د) 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Pr="001E3477">
        <w:rPr>
          <w:i/>
          <w:iCs/>
          <w:sz w:val="26"/>
          <w:szCs w:val="26"/>
          <w:rtl/>
          <w:lang w:val="en-CA" w:bidi="ar-EG"/>
        </w:rPr>
        <w:t>برنامج الحوافز لاستبدال المعدات</w:t>
      </w:r>
      <w:r w:rsidRPr="001E3477">
        <w:rPr>
          <w:sz w:val="26"/>
          <w:szCs w:val="26"/>
          <w:rtl/>
          <w:lang w:val="en-CA" w:bidi="ar-EG"/>
        </w:rPr>
        <w:t>: توفير حوافز ل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بعض ا</w:t>
      </w:r>
      <w:r w:rsidRPr="001E3477">
        <w:rPr>
          <w:sz w:val="26"/>
          <w:szCs w:val="26"/>
          <w:rtl/>
          <w:lang w:val="en-CA" w:bidi="ar-EG"/>
        </w:rPr>
        <w:t xml:space="preserve">لمستخدمين النهائيين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من أجل ا</w:t>
      </w:r>
      <w:r w:rsidRPr="001E3477">
        <w:rPr>
          <w:sz w:val="26"/>
          <w:szCs w:val="26"/>
          <w:rtl/>
          <w:lang w:val="en-CA" w:bidi="ar-EG"/>
        </w:rPr>
        <w:t xml:space="preserve">لتشجيع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 xml:space="preserve">على </w:t>
      </w:r>
      <w:r w:rsidRPr="001E3477">
        <w:rPr>
          <w:sz w:val="26"/>
          <w:szCs w:val="26"/>
          <w:rtl/>
          <w:lang w:val="en-CA" w:bidi="ar-EG"/>
        </w:rPr>
        <w:t xml:space="preserve">استخدام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 xml:space="preserve">غازات </w:t>
      </w:r>
      <w:r w:rsidR="00E0639F" w:rsidRPr="001E3477">
        <w:rPr>
          <w:sz w:val="26"/>
          <w:szCs w:val="26"/>
          <w:rtl/>
          <w:lang w:val="en-CA" w:bidi="ar-EG"/>
        </w:rPr>
        <w:t>ال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ت</w:t>
      </w:r>
      <w:r w:rsidRPr="001E3477">
        <w:rPr>
          <w:sz w:val="26"/>
          <w:szCs w:val="26"/>
          <w:rtl/>
          <w:lang w:val="en-CA" w:bidi="ar-EG"/>
        </w:rPr>
        <w:t>بر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ي</w:t>
      </w:r>
      <w:r w:rsidR="00E0639F" w:rsidRPr="001E3477">
        <w:rPr>
          <w:sz w:val="26"/>
          <w:szCs w:val="26"/>
          <w:rtl/>
          <w:lang w:val="en-CA" w:bidi="ar-EG"/>
        </w:rPr>
        <w:t>د البديلة الجديدة</w:t>
      </w:r>
      <w:r w:rsidRPr="001E3477">
        <w:rPr>
          <w:sz w:val="26"/>
          <w:szCs w:val="26"/>
          <w:rtl/>
          <w:lang w:val="en-CA" w:bidi="ar-EG"/>
        </w:rPr>
        <w:t xml:space="preserve">؛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و</w:t>
      </w:r>
      <w:r w:rsidR="00B74549" w:rsidRPr="001E3477">
        <w:rPr>
          <w:rFonts w:hint="cs"/>
          <w:sz w:val="26"/>
          <w:szCs w:val="26"/>
          <w:rtl/>
          <w:lang w:val="en-CA" w:bidi="ar-EG"/>
        </w:rPr>
        <w:t xml:space="preserve">تنظيم </w:t>
      </w:r>
      <w:r w:rsidRPr="001E3477">
        <w:rPr>
          <w:sz w:val="26"/>
          <w:szCs w:val="26"/>
          <w:rtl/>
          <w:lang w:val="en-CA" w:bidi="ar-EG"/>
        </w:rPr>
        <w:t>حلقة عمل واحدة لنشر نتائج برنامج المستخدم النهائي و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الاضطلاع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ب</w:t>
      </w:r>
      <w:r w:rsidRPr="001E3477">
        <w:rPr>
          <w:sz w:val="26"/>
          <w:szCs w:val="26"/>
          <w:rtl/>
          <w:lang w:val="en-CA" w:bidi="ar-EG"/>
        </w:rPr>
        <w:t xml:space="preserve">حملة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لل</w:t>
      </w:r>
      <w:r w:rsidRPr="001E3477">
        <w:rPr>
          <w:sz w:val="26"/>
          <w:szCs w:val="26"/>
          <w:rtl/>
          <w:lang w:val="en-CA" w:bidi="ar-EG"/>
        </w:rPr>
        <w:t>توعية (فرنسا) (</w:t>
      </w:r>
      <w:r w:rsidR="00E0639F" w:rsidRPr="001E3477">
        <w:rPr>
          <w:sz w:val="26"/>
          <w:szCs w:val="26"/>
          <w:lang w:val="en-CA"/>
        </w:rPr>
        <w:t>19,000</w:t>
      </w:r>
      <w:r w:rsidR="00061EB3" w:rsidRPr="001E3477">
        <w:rPr>
          <w:rFonts w:hint="cs"/>
          <w:sz w:val="26"/>
          <w:szCs w:val="26"/>
          <w:rtl/>
          <w:lang w:val="en-CA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دولار أمريكي بالإضاف</w:t>
      </w:r>
      <w:r w:rsidR="00E0639F" w:rsidRPr="001E3477">
        <w:rPr>
          <w:sz w:val="26"/>
          <w:szCs w:val="26"/>
          <w:rtl/>
          <w:lang w:val="en-CA" w:bidi="ar-EG"/>
        </w:rPr>
        <w:t xml:space="preserve">ة إلى تمويل من الشريحة السابقة)؛ </w:t>
      </w:r>
    </w:p>
    <w:p w:rsidR="006519F7" w:rsidRPr="001E3477" w:rsidRDefault="006519F7" w:rsidP="00631519">
      <w:pPr>
        <w:bidi/>
        <w:spacing w:after="120" w:line="264" w:lineRule="auto"/>
        <w:ind w:left="1440" w:hanging="63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>(</w:t>
      </w:r>
      <w:r w:rsidRPr="001E3477">
        <w:rPr>
          <w:rFonts w:hint="cs"/>
          <w:sz w:val="26"/>
          <w:szCs w:val="26"/>
          <w:rtl/>
          <w:lang w:val="en-CA" w:bidi="ar-EG"/>
        </w:rPr>
        <w:t>ﻫ</w:t>
      </w:r>
      <w:r w:rsidRPr="001E3477">
        <w:rPr>
          <w:sz w:val="26"/>
          <w:szCs w:val="26"/>
          <w:rtl/>
          <w:lang w:val="en-CA" w:bidi="ar-EG"/>
        </w:rPr>
        <w:t>)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Pr="001E3477">
        <w:rPr>
          <w:i/>
          <w:iCs/>
          <w:sz w:val="26"/>
          <w:szCs w:val="26"/>
          <w:rtl/>
          <w:lang w:val="en-CA" w:bidi="ar-EG"/>
        </w:rPr>
        <w:t>إدارة ورصد خطط إدارة إزالة المواد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Pr="001E3477">
        <w:rPr>
          <w:i/>
          <w:iCs/>
          <w:sz w:val="26"/>
          <w:szCs w:val="26"/>
          <w:rtl/>
          <w:lang w:val="en-CA" w:bidi="ar-EG"/>
        </w:rPr>
        <w:t>الهيدروكلوروفلوروكربونية</w:t>
      </w:r>
      <w:r w:rsidRPr="001E3477">
        <w:rPr>
          <w:sz w:val="26"/>
          <w:szCs w:val="26"/>
          <w:rtl/>
          <w:lang w:val="en-CA" w:bidi="ar-EG"/>
        </w:rPr>
        <w:t xml:space="preserve"> (اليونيدو): من خلال وحدة الأوزون الوطنية ، إعداد تقرير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ل</w:t>
      </w:r>
      <w:r w:rsidRPr="001E3477">
        <w:rPr>
          <w:sz w:val="26"/>
          <w:szCs w:val="26"/>
          <w:rtl/>
          <w:lang w:val="en-CA" w:bidi="ar-EG"/>
        </w:rPr>
        <w:t xml:space="preserve">لتحقق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عن ال</w:t>
      </w:r>
      <w:r w:rsidRPr="001E3477">
        <w:rPr>
          <w:sz w:val="26"/>
          <w:szCs w:val="26"/>
          <w:rtl/>
          <w:lang w:val="en-CA" w:bidi="ar-EG"/>
        </w:rPr>
        <w:t xml:space="preserve">عام </w:t>
      </w:r>
      <w:r w:rsidR="00E0639F" w:rsidRPr="001E3477">
        <w:rPr>
          <w:sz w:val="26"/>
          <w:szCs w:val="26"/>
          <w:lang w:val="en-CA"/>
        </w:rPr>
        <w:t xml:space="preserve">2019 </w:t>
      </w:r>
      <w:r w:rsidR="00E0639F" w:rsidRPr="001E3477">
        <w:rPr>
          <w:rFonts w:hint="cs"/>
          <w:sz w:val="26"/>
          <w:szCs w:val="26"/>
          <w:rtl/>
          <w:lang w:val="en-CA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(</w:t>
      </w:r>
      <w:r w:rsidR="00E0639F" w:rsidRPr="001E3477">
        <w:rPr>
          <w:sz w:val="26"/>
          <w:szCs w:val="26"/>
          <w:lang w:val="en-CA"/>
        </w:rPr>
        <w:t>6,000</w:t>
      </w:r>
      <w:r w:rsidR="00E0639F" w:rsidRPr="001E3477">
        <w:rPr>
          <w:rFonts w:hint="cs"/>
          <w:sz w:val="26"/>
          <w:szCs w:val="26"/>
          <w:rtl/>
          <w:lang w:val="en-CA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دول</w:t>
      </w:r>
      <w:r w:rsidR="00E0639F" w:rsidRPr="001E3477">
        <w:rPr>
          <w:sz w:val="26"/>
          <w:szCs w:val="26"/>
          <w:rtl/>
          <w:lang w:val="en-CA" w:bidi="ar-EG"/>
        </w:rPr>
        <w:t>ار أمريكي ؛ خبير استشاري</w:t>
      </w:r>
      <w:r w:rsidRPr="001E3477">
        <w:rPr>
          <w:sz w:val="26"/>
          <w:szCs w:val="26"/>
          <w:rtl/>
          <w:lang w:val="en-CA" w:bidi="ar-EG"/>
        </w:rPr>
        <w:t xml:space="preserve">/ </w:t>
      </w:r>
      <w:r w:rsidR="00E0639F" w:rsidRPr="001E3477">
        <w:rPr>
          <w:rFonts w:hint="cs"/>
          <w:sz w:val="26"/>
          <w:szCs w:val="26"/>
          <w:rtl/>
          <w:lang w:val="en-CA" w:bidi="ar-EG"/>
        </w:rPr>
        <w:t>تقني</w:t>
      </w:r>
      <w:r w:rsidRPr="001E3477">
        <w:rPr>
          <w:sz w:val="26"/>
          <w:szCs w:val="26"/>
          <w:rtl/>
          <w:lang w:val="en-CA" w:bidi="ar-EG"/>
        </w:rPr>
        <w:t xml:space="preserve"> وطني للتحويل التجريبي إلى بديل منخفض القدرة على إحداث الاحترار العالمي في</w:t>
      </w:r>
      <w:r w:rsidR="00E0639F" w:rsidRPr="001E3477">
        <w:rPr>
          <w:rFonts w:hint="cs"/>
          <w:sz w:val="26"/>
          <w:szCs w:val="26"/>
          <w:rtl/>
          <w:lang w:val="en-CA" w:bidi="ar-EG"/>
        </w:rPr>
        <w:t xml:space="preserve"> شركة تصنيع الأدوات الصيدلانية</w:t>
      </w:r>
      <w:r w:rsidRPr="001E3477">
        <w:rPr>
          <w:sz w:val="26"/>
          <w:szCs w:val="26"/>
          <w:rtl/>
          <w:lang w:val="en-CA" w:bidi="ar-EG"/>
        </w:rPr>
        <w:t xml:space="preserve"> (</w:t>
      </w:r>
      <w:r w:rsidR="00E0639F" w:rsidRPr="001E3477">
        <w:rPr>
          <w:sz w:val="26"/>
          <w:szCs w:val="26"/>
          <w:lang w:val="en-CA"/>
        </w:rPr>
        <w:t>5,000</w:t>
      </w:r>
      <w:r w:rsidR="00E0639F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0F6BCD" w:rsidRPr="001E3477">
        <w:rPr>
          <w:sz w:val="26"/>
          <w:szCs w:val="26"/>
          <w:rtl/>
          <w:lang w:val="en-CA" w:bidi="ar-EG"/>
        </w:rPr>
        <w:t>دولار أمريكي)</w:t>
      </w:r>
      <w:r w:rsidRPr="001E3477">
        <w:rPr>
          <w:sz w:val="26"/>
          <w:szCs w:val="26"/>
          <w:rtl/>
          <w:lang w:val="en-CA" w:bidi="ar-EG"/>
        </w:rPr>
        <w:t xml:space="preserve">؛ 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خبيران ا</w:t>
      </w:r>
      <w:r w:rsidRPr="001E3477">
        <w:rPr>
          <w:sz w:val="26"/>
          <w:szCs w:val="26"/>
          <w:rtl/>
          <w:lang w:val="en-CA" w:bidi="ar-EG"/>
        </w:rPr>
        <w:t>ستشار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ي</w:t>
      </w:r>
      <w:r w:rsidRPr="001E3477">
        <w:rPr>
          <w:sz w:val="26"/>
          <w:szCs w:val="26"/>
          <w:rtl/>
          <w:lang w:val="en-CA" w:bidi="ar-EG"/>
        </w:rPr>
        <w:t xml:space="preserve">ان وطنيان 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ل</w:t>
      </w:r>
      <w:r w:rsidRPr="001E3477">
        <w:rPr>
          <w:sz w:val="26"/>
          <w:szCs w:val="26"/>
          <w:rtl/>
          <w:lang w:val="en-CA" w:bidi="ar-EG"/>
        </w:rPr>
        <w:t>لأجل</w:t>
      </w:r>
      <w:r w:rsidR="000F6BCD" w:rsidRPr="001E3477">
        <w:rPr>
          <w:rFonts w:hint="cs"/>
          <w:sz w:val="26"/>
          <w:szCs w:val="26"/>
          <w:rtl/>
          <w:lang w:val="en-CA" w:bidi="ar-EG"/>
        </w:rPr>
        <w:t xml:space="preserve"> القصير</w:t>
      </w:r>
      <w:r w:rsidRPr="001E3477">
        <w:rPr>
          <w:sz w:val="26"/>
          <w:szCs w:val="26"/>
          <w:rtl/>
          <w:lang w:val="en-CA" w:bidi="ar-EG"/>
        </w:rPr>
        <w:t xml:space="preserve"> وخبير استشاري دولي لم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خاطب</w:t>
      </w:r>
      <w:r w:rsidRPr="001E3477">
        <w:rPr>
          <w:sz w:val="26"/>
          <w:szCs w:val="26"/>
          <w:rtl/>
          <w:lang w:val="en-CA" w:bidi="ar-EG"/>
        </w:rPr>
        <w:t xml:space="preserve">ة 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حلقة العمل المتعلقة ب</w:t>
      </w:r>
      <w:r w:rsidRPr="001E3477">
        <w:rPr>
          <w:sz w:val="26"/>
          <w:szCs w:val="26"/>
          <w:rtl/>
          <w:lang w:val="en-CA" w:bidi="ar-EG"/>
        </w:rPr>
        <w:t>قضايا السلامة</w:t>
      </w:r>
      <w:r w:rsidR="000F6BCD" w:rsidRPr="001E3477">
        <w:rPr>
          <w:rFonts w:hint="cs"/>
          <w:sz w:val="26"/>
          <w:szCs w:val="26"/>
          <w:rtl/>
          <w:lang w:val="en-CA" w:bidi="ar-EG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(</w:t>
      </w:r>
      <w:r w:rsidR="000F6BCD" w:rsidRPr="001E3477">
        <w:rPr>
          <w:sz w:val="26"/>
          <w:szCs w:val="26"/>
          <w:lang w:val="en-CA"/>
        </w:rPr>
        <w:t>15,000</w:t>
      </w:r>
      <w:r w:rsidR="000F6BCD" w:rsidRPr="001E3477">
        <w:rPr>
          <w:rFonts w:hint="cs"/>
          <w:sz w:val="26"/>
          <w:szCs w:val="26"/>
          <w:rtl/>
          <w:lang w:val="en-CA"/>
        </w:rPr>
        <w:t xml:space="preserve"> </w:t>
      </w:r>
      <w:r w:rsidRPr="001E3477">
        <w:rPr>
          <w:sz w:val="26"/>
          <w:szCs w:val="26"/>
          <w:rtl/>
          <w:lang w:val="en-CA" w:bidi="ar-EG"/>
        </w:rPr>
        <w:t>د</w:t>
      </w:r>
      <w:r w:rsidR="007B4298" w:rsidRPr="001E3477">
        <w:rPr>
          <w:sz w:val="26"/>
          <w:szCs w:val="26"/>
          <w:rtl/>
          <w:lang w:val="en-CA" w:bidi="ar-EG"/>
        </w:rPr>
        <w:t>ولار أمريكي)</w:t>
      </w:r>
      <w:r w:rsidR="000F6BCD" w:rsidRPr="001E3477">
        <w:rPr>
          <w:sz w:val="26"/>
          <w:szCs w:val="26"/>
          <w:rtl/>
          <w:lang w:val="en-CA" w:bidi="ar-EG"/>
        </w:rPr>
        <w:t>؛ دعم السفر المحلي</w:t>
      </w:r>
      <w:r w:rsidRPr="001E3477">
        <w:rPr>
          <w:sz w:val="26"/>
          <w:szCs w:val="26"/>
          <w:rtl/>
          <w:lang w:val="en-CA" w:bidi="ar-EG"/>
        </w:rPr>
        <w:t>/ زيارات المو</w:t>
      </w:r>
      <w:r w:rsidR="000F6BCD" w:rsidRPr="001E3477">
        <w:rPr>
          <w:rFonts w:hint="cs"/>
          <w:sz w:val="26"/>
          <w:szCs w:val="26"/>
          <w:rtl/>
          <w:lang w:val="en-CA" w:bidi="ar-EG"/>
        </w:rPr>
        <w:t>ا</w:t>
      </w:r>
      <w:r w:rsidRPr="001E3477">
        <w:rPr>
          <w:sz w:val="26"/>
          <w:szCs w:val="26"/>
          <w:rtl/>
          <w:lang w:val="en-CA" w:bidi="ar-EG"/>
        </w:rPr>
        <w:t>قع في البلاد لوحدة الأوزون الوطنية (</w:t>
      </w:r>
      <w:r w:rsidR="000F6BCD" w:rsidRPr="001E3477">
        <w:rPr>
          <w:sz w:val="26"/>
          <w:szCs w:val="26"/>
          <w:lang w:val="en-CA"/>
        </w:rPr>
        <w:t>4,000</w:t>
      </w:r>
      <w:r w:rsidRPr="001E3477">
        <w:rPr>
          <w:sz w:val="26"/>
          <w:szCs w:val="26"/>
          <w:rtl/>
          <w:lang w:val="en-CA" w:bidi="ar-EG"/>
        </w:rPr>
        <w:t xml:space="preserve"> دولار أمريكي).</w:t>
      </w:r>
    </w:p>
    <w:p w:rsidR="00FE4282" w:rsidRPr="001E3477" w:rsidRDefault="00FE4282" w:rsidP="00631519">
      <w:pPr>
        <w:bidi/>
        <w:spacing w:after="120" w:line="264" w:lineRule="auto"/>
        <w:jc w:val="center"/>
        <w:rPr>
          <w:b/>
          <w:bCs/>
          <w:sz w:val="26"/>
          <w:szCs w:val="26"/>
          <w:rtl/>
          <w:lang w:val="en-CA" w:bidi="ar-EG"/>
        </w:rPr>
      </w:pPr>
    </w:p>
    <w:p w:rsidR="006519F7" w:rsidRPr="001E3477" w:rsidRDefault="006519F7" w:rsidP="00631519">
      <w:pPr>
        <w:bidi/>
        <w:spacing w:after="120" w:line="264" w:lineRule="auto"/>
        <w:jc w:val="center"/>
        <w:rPr>
          <w:b/>
          <w:bCs/>
          <w:sz w:val="26"/>
          <w:szCs w:val="26"/>
          <w:lang w:val="en-CA" w:bidi="ar-EG"/>
        </w:rPr>
      </w:pPr>
      <w:r w:rsidRPr="001E3477">
        <w:rPr>
          <w:rFonts w:hint="eastAsia"/>
          <w:b/>
          <w:bCs/>
          <w:sz w:val="26"/>
          <w:szCs w:val="26"/>
          <w:rtl/>
          <w:lang w:val="en-CA" w:bidi="ar-EG"/>
        </w:rPr>
        <w:t>تعليقات</w:t>
      </w:r>
      <w:r w:rsidR="000F6BCD" w:rsidRPr="001E3477">
        <w:rPr>
          <w:b/>
          <w:bCs/>
          <w:sz w:val="26"/>
          <w:szCs w:val="26"/>
          <w:rtl/>
          <w:lang w:val="en-CA" w:bidi="ar-EG"/>
        </w:rPr>
        <w:t xml:space="preserve"> الأمانة و</w:t>
      </w:r>
      <w:r w:rsidRPr="001E3477">
        <w:rPr>
          <w:b/>
          <w:bCs/>
          <w:sz w:val="26"/>
          <w:szCs w:val="26"/>
          <w:rtl/>
          <w:lang w:val="en-CA" w:bidi="ar-EG"/>
        </w:rPr>
        <w:t>توصي</w:t>
      </w:r>
      <w:r w:rsidR="000F6BCD" w:rsidRPr="001E3477">
        <w:rPr>
          <w:rFonts w:hint="cs"/>
          <w:b/>
          <w:bCs/>
          <w:sz w:val="26"/>
          <w:szCs w:val="26"/>
          <w:rtl/>
          <w:lang w:val="en-CA" w:bidi="ar-EG"/>
        </w:rPr>
        <w:t>تها</w:t>
      </w:r>
    </w:p>
    <w:p w:rsidR="006519F7" w:rsidRPr="001E3477" w:rsidRDefault="000F6BCD" w:rsidP="00631519">
      <w:pPr>
        <w:bidi/>
        <w:spacing w:after="120" w:line="264" w:lineRule="auto"/>
        <w:rPr>
          <w:b/>
          <w:bCs/>
          <w:sz w:val="26"/>
          <w:szCs w:val="26"/>
          <w:lang w:val="en-CA" w:bidi="ar-EG"/>
        </w:rPr>
      </w:pPr>
      <w:r w:rsidRPr="001E3477">
        <w:rPr>
          <w:rFonts w:hint="cs"/>
          <w:b/>
          <w:bCs/>
          <w:sz w:val="26"/>
          <w:szCs w:val="26"/>
          <w:rtl/>
          <w:lang w:val="en-CA" w:bidi="ar-EG"/>
        </w:rPr>
        <w:t>ال</w:t>
      </w:r>
      <w:r w:rsidR="006519F7" w:rsidRPr="001E3477">
        <w:rPr>
          <w:rFonts w:hint="eastAsia"/>
          <w:b/>
          <w:bCs/>
          <w:sz w:val="26"/>
          <w:szCs w:val="26"/>
          <w:rtl/>
          <w:lang w:val="en-CA" w:bidi="ar-EG"/>
        </w:rPr>
        <w:t>تعليقات</w:t>
      </w:r>
    </w:p>
    <w:p w:rsidR="006519F7" w:rsidRPr="001E3477" w:rsidRDefault="00F23E2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rFonts w:hint="cs"/>
          <w:sz w:val="26"/>
          <w:szCs w:val="26"/>
          <w:u w:val="single"/>
          <w:rtl/>
          <w:lang w:val="en-CA" w:bidi="ar-EG"/>
        </w:rPr>
        <w:t>ال</w:t>
      </w:r>
      <w:r w:rsidR="006519F7" w:rsidRPr="001E3477">
        <w:rPr>
          <w:rFonts w:hint="eastAsia"/>
          <w:sz w:val="26"/>
          <w:szCs w:val="26"/>
          <w:u w:val="single"/>
          <w:rtl/>
          <w:lang w:val="en-CA" w:bidi="ar-EG"/>
        </w:rPr>
        <w:t>تقرير</w:t>
      </w:r>
      <w:r w:rsidR="006519F7" w:rsidRPr="001E3477">
        <w:rPr>
          <w:sz w:val="26"/>
          <w:szCs w:val="26"/>
          <w:u w:val="single"/>
          <w:rtl/>
          <w:lang w:val="en-CA" w:bidi="ar-EG"/>
        </w:rPr>
        <w:t xml:space="preserve"> </w:t>
      </w:r>
      <w:r w:rsidRPr="001E3477">
        <w:rPr>
          <w:rFonts w:hint="cs"/>
          <w:sz w:val="26"/>
          <w:szCs w:val="26"/>
          <w:u w:val="single"/>
          <w:rtl/>
          <w:lang w:val="en-CA" w:bidi="ar-EG"/>
        </w:rPr>
        <w:t>ال</w:t>
      </w:r>
      <w:r w:rsidR="006519F7" w:rsidRPr="001E3477">
        <w:rPr>
          <w:sz w:val="26"/>
          <w:szCs w:val="26"/>
          <w:u w:val="single"/>
          <w:rtl/>
          <w:lang w:val="en-CA" w:bidi="ar-EG"/>
        </w:rPr>
        <w:t>مرحلي عن تنفيذ الشريحة الثانية من خطة إدارة إزالة المواد الهيدروكلوروفلوروكربوني</w:t>
      </w:r>
      <w:r w:rsidR="006519F7" w:rsidRPr="001E3477">
        <w:rPr>
          <w:sz w:val="26"/>
          <w:szCs w:val="26"/>
          <w:rtl/>
          <w:lang w:val="en-CA" w:bidi="ar-EG"/>
        </w:rPr>
        <w:t>ة</w:t>
      </w:r>
    </w:p>
    <w:p w:rsidR="006519F7" w:rsidRPr="001E3477" w:rsidRDefault="00995CE1" w:rsidP="00631519">
      <w:pPr>
        <w:bidi/>
        <w:spacing w:after="120" w:line="264" w:lineRule="auto"/>
        <w:rPr>
          <w:i/>
          <w:iCs/>
          <w:sz w:val="26"/>
          <w:szCs w:val="26"/>
          <w:lang w:val="en-CA" w:bidi="ar-EG"/>
        </w:rPr>
      </w:pPr>
      <w:r w:rsidRPr="001E3477">
        <w:rPr>
          <w:rFonts w:hint="cs"/>
          <w:i/>
          <w:iCs/>
          <w:sz w:val="26"/>
          <w:szCs w:val="26"/>
          <w:rtl/>
          <w:lang w:val="en-CA" w:bidi="ar-EG"/>
        </w:rPr>
        <w:t>ال</w:t>
      </w:r>
      <w:r w:rsidR="006519F7" w:rsidRPr="001E3477">
        <w:rPr>
          <w:rFonts w:hint="eastAsia"/>
          <w:i/>
          <w:iCs/>
          <w:sz w:val="26"/>
          <w:szCs w:val="26"/>
          <w:rtl/>
          <w:lang w:val="en-CA" w:bidi="ar-EG"/>
        </w:rPr>
        <w:t>إطار</w:t>
      </w:r>
      <w:r w:rsidR="006519F7" w:rsidRPr="001E3477">
        <w:rPr>
          <w:i/>
          <w:iCs/>
          <w:sz w:val="26"/>
          <w:szCs w:val="26"/>
          <w:rtl/>
          <w:lang w:val="en-CA" w:bidi="ar-EG"/>
        </w:rPr>
        <w:t xml:space="preserve"> </w:t>
      </w:r>
      <w:r w:rsidRPr="001E3477">
        <w:rPr>
          <w:rFonts w:hint="cs"/>
          <w:i/>
          <w:iCs/>
          <w:sz w:val="26"/>
          <w:szCs w:val="26"/>
          <w:rtl/>
          <w:lang w:val="en-CA" w:bidi="ar-EG"/>
        </w:rPr>
        <w:t>ال</w:t>
      </w:r>
      <w:r w:rsidR="006519F7" w:rsidRPr="001E3477">
        <w:rPr>
          <w:i/>
          <w:iCs/>
          <w:sz w:val="26"/>
          <w:szCs w:val="26"/>
          <w:rtl/>
          <w:lang w:val="en-CA" w:bidi="ar-EG"/>
        </w:rPr>
        <w:t>قانوني</w:t>
      </w:r>
    </w:p>
    <w:p w:rsidR="006519F7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21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 أصدرت الحكومة التونسية بالفعل حصص استيراد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 xml:space="preserve">للمواد </w:t>
      </w:r>
      <w:r w:rsidR="0018248C" w:rsidRPr="001E3477">
        <w:rPr>
          <w:sz w:val="26"/>
          <w:szCs w:val="26"/>
          <w:rtl/>
          <w:lang w:val="en-CA" w:bidi="ar-EG"/>
        </w:rPr>
        <w:t>الهيدروكلوروفلوروكربونية</w:t>
      </w:r>
      <w:r w:rsidR="006519F7" w:rsidRPr="001E3477">
        <w:rPr>
          <w:sz w:val="26"/>
          <w:szCs w:val="26"/>
          <w:rtl/>
          <w:lang w:val="en-CA" w:bidi="ar-EG"/>
        </w:rPr>
        <w:t xml:space="preserve"> لعام </w:t>
      </w:r>
      <w:proofErr w:type="gramStart"/>
      <w:r w:rsidR="0018248C" w:rsidRPr="001E3477">
        <w:rPr>
          <w:sz w:val="26"/>
          <w:szCs w:val="26"/>
          <w:lang w:val="en-CA"/>
        </w:rPr>
        <w:t xml:space="preserve">2019 </w:t>
      </w:r>
      <w:r w:rsidR="0018248C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6519F7" w:rsidRPr="001E3477">
        <w:rPr>
          <w:sz w:val="26"/>
          <w:szCs w:val="26"/>
          <w:rtl/>
          <w:lang w:val="en-CA" w:bidi="ar-EG"/>
        </w:rPr>
        <w:t>ب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واقع</w:t>
      </w:r>
      <w:proofErr w:type="gramEnd"/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18248C" w:rsidRPr="001E3477">
        <w:rPr>
          <w:sz w:val="26"/>
          <w:szCs w:val="26"/>
          <w:lang w:val="en-CA"/>
        </w:rPr>
        <w:t>29.15 </w:t>
      </w:r>
      <w:r w:rsidR="006519F7" w:rsidRPr="001E3477">
        <w:rPr>
          <w:sz w:val="26"/>
          <w:szCs w:val="26"/>
          <w:rtl/>
          <w:lang w:val="en-CA" w:bidi="ar-EG"/>
        </w:rPr>
        <w:t xml:space="preserve"> طن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اً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من قدرات</w:t>
      </w:r>
      <w:r w:rsidR="0018248C" w:rsidRPr="001E3477">
        <w:rPr>
          <w:sz w:val="26"/>
          <w:szCs w:val="26"/>
          <w:rtl/>
          <w:lang w:val="en-CA" w:bidi="ar-EG"/>
        </w:rPr>
        <w:t xml:space="preserve"> استنفاد الأوزون</w:t>
      </w:r>
      <w:r w:rsidR="006519F7" w:rsidRPr="001E3477">
        <w:rPr>
          <w:sz w:val="26"/>
          <w:szCs w:val="26"/>
          <w:rtl/>
          <w:lang w:val="en-CA" w:bidi="ar-EG"/>
        </w:rPr>
        <w:t xml:space="preserve">،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وه</w:t>
      </w:r>
      <w:r w:rsidR="006519F7" w:rsidRPr="001E3477">
        <w:rPr>
          <w:sz w:val="26"/>
          <w:szCs w:val="26"/>
          <w:rtl/>
          <w:lang w:val="en-CA" w:bidi="ar-EG"/>
        </w:rPr>
        <w:t xml:space="preserve">ي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ت</w:t>
      </w:r>
      <w:r w:rsidR="006519F7" w:rsidRPr="001E3477">
        <w:rPr>
          <w:sz w:val="26"/>
          <w:szCs w:val="26"/>
          <w:rtl/>
          <w:lang w:val="en-CA" w:bidi="ar-EG"/>
        </w:rPr>
        <w:t xml:space="preserve">قل بنسبة </w:t>
      </w:r>
      <w:r w:rsidR="0018248C" w:rsidRPr="001E3477">
        <w:rPr>
          <w:sz w:val="26"/>
          <w:szCs w:val="26"/>
          <w:lang w:val="en-CA"/>
        </w:rPr>
        <w:t xml:space="preserve">70 </w:t>
      </w:r>
      <w:r w:rsidR="0018248C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6519F7" w:rsidRPr="001E3477">
        <w:rPr>
          <w:sz w:val="26"/>
          <w:szCs w:val="26"/>
          <w:rtl/>
          <w:lang w:val="en-CA" w:bidi="ar-EG"/>
        </w:rPr>
        <w:t xml:space="preserve">في المائة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ع</w:t>
      </w:r>
      <w:r w:rsidR="006519F7" w:rsidRPr="001E3477">
        <w:rPr>
          <w:sz w:val="26"/>
          <w:szCs w:val="26"/>
          <w:rtl/>
          <w:lang w:val="en-CA" w:bidi="ar-EG"/>
        </w:rPr>
        <w:t xml:space="preserve">ن خط الأساس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 xml:space="preserve">للمواد </w:t>
      </w:r>
      <w:r w:rsidR="0018248C" w:rsidRPr="001E3477">
        <w:rPr>
          <w:sz w:val="26"/>
          <w:szCs w:val="26"/>
          <w:rtl/>
          <w:lang w:val="en-CA" w:bidi="ar-EG"/>
        </w:rPr>
        <w:t>الهيدروكلوروفلوروكربونية</w:t>
      </w:r>
      <w:r w:rsidR="006519F7" w:rsidRPr="001E3477">
        <w:rPr>
          <w:sz w:val="26"/>
          <w:szCs w:val="26"/>
          <w:rtl/>
          <w:lang w:val="en-CA" w:bidi="ar-EG"/>
        </w:rPr>
        <w:t>، و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ت</w:t>
      </w:r>
      <w:r w:rsidR="006519F7" w:rsidRPr="001E3477">
        <w:rPr>
          <w:sz w:val="26"/>
          <w:szCs w:val="26"/>
          <w:rtl/>
          <w:lang w:val="en-CA" w:bidi="ar-EG"/>
        </w:rPr>
        <w:t xml:space="preserve">قل بنسبة </w:t>
      </w:r>
      <w:r w:rsidR="0018248C" w:rsidRPr="001E3477">
        <w:rPr>
          <w:sz w:val="26"/>
          <w:szCs w:val="26"/>
          <w:lang w:val="en-CA"/>
        </w:rPr>
        <w:t xml:space="preserve">16 </w:t>
      </w:r>
      <w:r w:rsidR="006519F7" w:rsidRPr="001E3477">
        <w:rPr>
          <w:sz w:val="26"/>
          <w:szCs w:val="26"/>
          <w:rtl/>
          <w:lang w:val="en-CA" w:bidi="ar-EG"/>
        </w:rPr>
        <w:t xml:space="preserve">في المائة </w:t>
      </w:r>
      <w:r w:rsidR="0018248C" w:rsidRPr="001E3477">
        <w:rPr>
          <w:rFonts w:hint="cs"/>
          <w:sz w:val="26"/>
          <w:szCs w:val="26"/>
          <w:rtl/>
          <w:lang w:val="en-CA" w:bidi="ar-EG"/>
        </w:rPr>
        <w:t>ع</w:t>
      </w:r>
      <w:r w:rsidR="006519F7" w:rsidRPr="001E3477">
        <w:rPr>
          <w:sz w:val="26"/>
          <w:szCs w:val="26"/>
          <w:rtl/>
          <w:lang w:val="en-CA" w:bidi="ar-EG"/>
        </w:rPr>
        <w:t>ن الكمية المسموح بها بموجب بروتوكول مونتريال لتلك السنة.</w:t>
      </w:r>
    </w:p>
    <w:p w:rsidR="006519F7" w:rsidRPr="001E3477" w:rsidRDefault="006519F7" w:rsidP="00631519">
      <w:pPr>
        <w:bidi/>
        <w:spacing w:after="120" w:line="264" w:lineRule="auto"/>
        <w:rPr>
          <w:i/>
          <w:iCs/>
          <w:sz w:val="26"/>
          <w:szCs w:val="26"/>
          <w:lang w:val="en-CA" w:bidi="ar-EG"/>
        </w:rPr>
      </w:pPr>
      <w:r w:rsidRPr="001E3477">
        <w:rPr>
          <w:rFonts w:hint="eastAsia"/>
          <w:i/>
          <w:iCs/>
          <w:sz w:val="26"/>
          <w:szCs w:val="26"/>
          <w:rtl/>
          <w:lang w:val="en-CA" w:bidi="ar-EG"/>
        </w:rPr>
        <w:t>قطاع</w:t>
      </w:r>
      <w:r w:rsidRPr="001E3477">
        <w:rPr>
          <w:i/>
          <w:iCs/>
          <w:sz w:val="26"/>
          <w:szCs w:val="26"/>
          <w:rtl/>
          <w:lang w:val="en-CA" w:bidi="ar-EG"/>
        </w:rPr>
        <w:t xml:space="preserve"> التصنيع</w:t>
      </w:r>
    </w:p>
    <w:p w:rsidR="006519F7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22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 أوضحت اليونيدو أن السبب الرئيسي للتأخير في تحويل</w:t>
      </w:r>
      <w:r w:rsidR="00E06C66" w:rsidRPr="001E3477">
        <w:rPr>
          <w:rFonts w:hint="cs"/>
          <w:sz w:val="26"/>
          <w:szCs w:val="26"/>
          <w:rtl/>
          <w:lang w:val="en-CA" w:bidi="ar-EG"/>
        </w:rPr>
        <w:t xml:space="preserve"> شركة تصنيع الأدوات الصيدلانية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 xml:space="preserve">هو سبب </w:t>
      </w:r>
      <w:r w:rsidR="006519F7" w:rsidRPr="001E3477">
        <w:rPr>
          <w:sz w:val="26"/>
          <w:szCs w:val="26"/>
          <w:rtl/>
          <w:lang w:val="en-CA" w:bidi="ar-EG"/>
        </w:rPr>
        <w:t>إداري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،</w:t>
      </w:r>
      <w:r w:rsidR="00DF4018" w:rsidRPr="001E3477">
        <w:rPr>
          <w:sz w:val="26"/>
          <w:szCs w:val="26"/>
          <w:rtl/>
          <w:lang w:val="en-CA" w:bidi="ar-EG"/>
        </w:rPr>
        <w:t xml:space="preserve"> و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ي</w:t>
      </w:r>
      <w:r w:rsidR="006519F7" w:rsidRPr="001E3477">
        <w:rPr>
          <w:sz w:val="26"/>
          <w:szCs w:val="26"/>
          <w:rtl/>
          <w:lang w:val="en-CA" w:bidi="ar-EG"/>
        </w:rPr>
        <w:t xml:space="preserve">تعلق بالمشتريات.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وعولج</w:t>
      </w:r>
      <w:r w:rsidR="006519F7" w:rsidRPr="001E3477">
        <w:rPr>
          <w:sz w:val="26"/>
          <w:szCs w:val="26"/>
          <w:rtl/>
          <w:lang w:val="en-CA" w:bidi="ar-EG"/>
        </w:rPr>
        <w:t xml:space="preserve"> ذلك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ب</w:t>
      </w:r>
      <w:r w:rsidR="00DF4018" w:rsidRPr="001E3477">
        <w:rPr>
          <w:sz w:val="26"/>
          <w:szCs w:val="26"/>
          <w:rtl/>
          <w:lang w:val="en-CA" w:bidi="ar-EG"/>
        </w:rPr>
        <w:t>السماح ل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لشركة</w:t>
      </w:r>
      <w:r w:rsidR="00DF4018" w:rsidRPr="001E3477">
        <w:rPr>
          <w:sz w:val="26"/>
          <w:szCs w:val="26"/>
          <w:rtl/>
          <w:lang w:val="en-CA" w:bidi="ar-EG"/>
        </w:rPr>
        <w:t xml:space="preserve"> بشراء المعدات بإشراف اليونيدو</w:t>
      </w:r>
      <w:r w:rsidR="006519F7" w:rsidRPr="001E3477">
        <w:rPr>
          <w:sz w:val="26"/>
          <w:szCs w:val="26"/>
          <w:rtl/>
          <w:lang w:val="en-CA" w:bidi="ar-EG"/>
        </w:rPr>
        <w:t xml:space="preserve">، وبعد ذلك ستقوم اليونيدو بصرف </w:t>
      </w:r>
      <w:r w:rsidR="006519F7" w:rsidRPr="001E3477">
        <w:rPr>
          <w:sz w:val="26"/>
          <w:szCs w:val="26"/>
          <w:rtl/>
          <w:lang w:val="en-CA" w:bidi="ar-EG"/>
        </w:rPr>
        <w:lastRenderedPageBreak/>
        <w:t>الأموال بأثر رجعي عند بدء التشغيل. وقد تم ذلك في إطار القوا</w:t>
      </w:r>
      <w:r w:rsidR="006519F7" w:rsidRPr="001E3477">
        <w:rPr>
          <w:rFonts w:hint="eastAsia"/>
          <w:sz w:val="26"/>
          <w:szCs w:val="26"/>
          <w:rtl/>
          <w:lang w:val="en-CA" w:bidi="ar-EG"/>
        </w:rPr>
        <w:t>عد</w:t>
      </w:r>
      <w:r w:rsidR="006519F7" w:rsidRPr="001E3477">
        <w:rPr>
          <w:sz w:val="26"/>
          <w:szCs w:val="26"/>
          <w:rtl/>
          <w:lang w:val="en-CA" w:bidi="ar-EG"/>
        </w:rPr>
        <w:t xml:space="preserve"> واللوائح المالية لليونيدو على أساس استثنائي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لإتاحة المضي قدماً في ا</w:t>
      </w:r>
      <w:r w:rsidR="006519F7" w:rsidRPr="001E3477">
        <w:rPr>
          <w:sz w:val="26"/>
          <w:szCs w:val="26"/>
          <w:rtl/>
          <w:lang w:val="en-CA" w:bidi="ar-EG"/>
        </w:rPr>
        <w:t xml:space="preserve">لمشروع دون مزيد من التأخير.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وأ</w:t>
      </w:r>
      <w:r w:rsidR="00DF4018" w:rsidRPr="001E3477">
        <w:rPr>
          <w:sz w:val="26"/>
          <w:szCs w:val="26"/>
          <w:rtl/>
          <w:lang w:val="en-CA" w:bidi="ar-EG"/>
        </w:rPr>
        <w:t>وض</w:t>
      </w:r>
      <w:r w:rsidR="006519F7" w:rsidRPr="001E3477">
        <w:rPr>
          <w:sz w:val="26"/>
          <w:szCs w:val="26"/>
          <w:rtl/>
          <w:lang w:val="en-CA" w:bidi="ar-EG"/>
        </w:rPr>
        <w:t>ح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ت كذلك</w:t>
      </w:r>
      <w:r w:rsidR="00DF4018" w:rsidRPr="001E3477">
        <w:rPr>
          <w:sz w:val="26"/>
          <w:szCs w:val="26"/>
          <w:rtl/>
          <w:lang w:val="en-CA" w:bidi="ar-EG"/>
        </w:rPr>
        <w:t xml:space="preserve"> أن</w:t>
      </w:r>
      <w:r w:rsidR="006519F7" w:rsidRPr="001E3477">
        <w:rPr>
          <w:sz w:val="26"/>
          <w:szCs w:val="26"/>
          <w:rtl/>
          <w:lang w:val="en-CA" w:bidi="ar-EG"/>
        </w:rPr>
        <w:t xml:space="preserve"> من المتوقع الانتهاء مالي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اً من</w:t>
      </w:r>
      <w:r w:rsidR="00DF4018" w:rsidRPr="001E3477">
        <w:rPr>
          <w:sz w:val="26"/>
          <w:szCs w:val="26"/>
          <w:rtl/>
          <w:lang w:val="en-CA" w:bidi="ar-EG"/>
        </w:rPr>
        <w:t xml:space="preserve">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ا</w:t>
      </w:r>
      <w:r w:rsidR="006519F7" w:rsidRPr="001E3477">
        <w:rPr>
          <w:sz w:val="26"/>
          <w:szCs w:val="26"/>
          <w:rtl/>
          <w:lang w:val="en-CA" w:bidi="ar-EG"/>
        </w:rPr>
        <w:t>لمشروع في ديسمبر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/كانون الأول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DF4018" w:rsidRPr="001E3477">
        <w:rPr>
          <w:sz w:val="26"/>
          <w:szCs w:val="26"/>
          <w:lang w:val="en-CA"/>
        </w:rPr>
        <w:t>2019</w:t>
      </w:r>
      <w:r w:rsidR="006519F7" w:rsidRPr="001E3477">
        <w:rPr>
          <w:sz w:val="26"/>
          <w:szCs w:val="26"/>
          <w:rtl/>
          <w:lang w:val="en-CA" w:bidi="ar-EG"/>
        </w:rPr>
        <w:t>.</w:t>
      </w:r>
    </w:p>
    <w:p w:rsidR="006519F7" w:rsidRPr="001E3477" w:rsidRDefault="006519F7" w:rsidP="00631519">
      <w:pPr>
        <w:bidi/>
        <w:spacing w:after="120" w:line="264" w:lineRule="auto"/>
        <w:rPr>
          <w:i/>
          <w:iCs/>
          <w:sz w:val="26"/>
          <w:szCs w:val="26"/>
          <w:lang w:val="en-CA" w:bidi="ar-EG"/>
        </w:rPr>
      </w:pPr>
      <w:r w:rsidRPr="001E3477">
        <w:rPr>
          <w:rFonts w:hint="eastAsia"/>
          <w:i/>
          <w:iCs/>
          <w:sz w:val="26"/>
          <w:szCs w:val="26"/>
          <w:rtl/>
          <w:lang w:val="en-CA" w:bidi="ar-EG"/>
        </w:rPr>
        <w:t>قطاع</w:t>
      </w:r>
      <w:r w:rsidRPr="001E3477">
        <w:rPr>
          <w:i/>
          <w:iCs/>
          <w:sz w:val="26"/>
          <w:szCs w:val="26"/>
          <w:rtl/>
          <w:lang w:val="en-CA" w:bidi="ar-EG"/>
        </w:rPr>
        <w:t xml:space="preserve"> خدم</w:t>
      </w:r>
      <w:r w:rsidR="00DF4018" w:rsidRPr="001E3477">
        <w:rPr>
          <w:rFonts w:hint="cs"/>
          <w:i/>
          <w:iCs/>
          <w:sz w:val="26"/>
          <w:szCs w:val="26"/>
          <w:rtl/>
          <w:lang w:val="en-CA" w:bidi="ar-EG"/>
        </w:rPr>
        <w:t>ة</w:t>
      </w:r>
      <w:r w:rsidRPr="001E3477">
        <w:rPr>
          <w:i/>
          <w:iCs/>
          <w:sz w:val="26"/>
          <w:szCs w:val="26"/>
          <w:rtl/>
          <w:lang w:val="en-CA" w:bidi="ar-EG"/>
        </w:rPr>
        <w:t xml:space="preserve"> التبريد</w:t>
      </w:r>
    </w:p>
    <w:p w:rsidR="006519F7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23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 وفيما يتعلق بتصميم ال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أنظمة</w:t>
      </w:r>
      <w:r w:rsidR="006519F7" w:rsidRPr="001E3477">
        <w:rPr>
          <w:sz w:val="26"/>
          <w:szCs w:val="26"/>
          <w:rtl/>
          <w:lang w:val="en-CA" w:bidi="ar-EG"/>
        </w:rPr>
        <w:t xml:space="preserve"> المتعلقة باستخدام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 xml:space="preserve">غازات </w:t>
      </w:r>
      <w:r w:rsidR="00DF4018" w:rsidRPr="001E3477">
        <w:rPr>
          <w:sz w:val="26"/>
          <w:szCs w:val="26"/>
          <w:rtl/>
          <w:lang w:val="en-CA" w:bidi="ar-EG"/>
        </w:rPr>
        <w:t>ا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لت</w:t>
      </w:r>
      <w:r w:rsidR="006519F7" w:rsidRPr="001E3477">
        <w:rPr>
          <w:sz w:val="26"/>
          <w:szCs w:val="26"/>
          <w:rtl/>
          <w:lang w:val="en-CA" w:bidi="ar-EG"/>
        </w:rPr>
        <w:t>بر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ي</w:t>
      </w:r>
      <w:r w:rsidR="006519F7" w:rsidRPr="001E3477">
        <w:rPr>
          <w:sz w:val="26"/>
          <w:szCs w:val="26"/>
          <w:rtl/>
          <w:lang w:val="en-CA" w:bidi="ar-EG"/>
        </w:rPr>
        <w:t>د</w:t>
      </w:r>
      <w:r w:rsidR="00DF4018" w:rsidRPr="001E3477">
        <w:rPr>
          <w:sz w:val="26"/>
          <w:szCs w:val="26"/>
          <w:rtl/>
          <w:lang w:val="en-CA" w:bidi="ar-EG"/>
        </w:rPr>
        <w:t xml:space="preserve"> القابلة للاشتعال</w:t>
      </w:r>
      <w:r w:rsidR="006519F7" w:rsidRPr="001E3477">
        <w:rPr>
          <w:sz w:val="26"/>
          <w:szCs w:val="26"/>
          <w:rtl/>
          <w:lang w:val="en-CA" w:bidi="ar-EG"/>
        </w:rPr>
        <w:t>، أوضحت اليونيدو أن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ه قد بدئ في القيام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ب</w:t>
      </w:r>
      <w:r w:rsidR="006519F7" w:rsidRPr="001E3477">
        <w:rPr>
          <w:sz w:val="26"/>
          <w:szCs w:val="26"/>
          <w:rtl/>
          <w:lang w:val="en-CA" w:bidi="ar-EG"/>
        </w:rPr>
        <w:t xml:space="preserve">أنشطة لوضع لوائح فرعية </w:t>
      </w:r>
      <w:r w:rsidR="00E752E3" w:rsidRPr="001E3477">
        <w:rPr>
          <w:rFonts w:hint="cs"/>
          <w:sz w:val="26"/>
          <w:szCs w:val="26"/>
          <w:rtl/>
          <w:lang w:val="en-CA" w:bidi="ar-EG"/>
        </w:rPr>
        <w:t>بشأن</w:t>
      </w:r>
      <w:r w:rsidR="006519F7" w:rsidRPr="001E3477">
        <w:rPr>
          <w:sz w:val="26"/>
          <w:szCs w:val="26"/>
          <w:rtl/>
          <w:lang w:val="en-CA" w:bidi="ar-EG"/>
        </w:rPr>
        <w:t xml:space="preserve">ها.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و</w:t>
      </w:r>
      <w:r w:rsidR="00DF4018" w:rsidRPr="001E3477">
        <w:rPr>
          <w:sz w:val="26"/>
          <w:szCs w:val="26"/>
          <w:rtl/>
          <w:lang w:val="en-CA" w:bidi="ar-EG"/>
        </w:rPr>
        <w:t>في الوقت الحالي</w:t>
      </w:r>
      <w:r w:rsidR="006519F7" w:rsidRPr="001E3477">
        <w:rPr>
          <w:sz w:val="26"/>
          <w:szCs w:val="26"/>
          <w:rtl/>
          <w:lang w:val="en-CA" w:bidi="ar-EG"/>
        </w:rPr>
        <w:t xml:space="preserve">،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يتضمن</w:t>
      </w:r>
      <w:r w:rsidR="006519F7" w:rsidRPr="001E3477">
        <w:rPr>
          <w:sz w:val="26"/>
          <w:szCs w:val="26"/>
          <w:rtl/>
          <w:lang w:val="en-CA" w:bidi="ar-EG"/>
        </w:rPr>
        <w:t xml:space="preserve"> محتوى ومناهج تدريب فنيي الخدمة بالفعل عناصر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م</w:t>
      </w:r>
      <w:r w:rsidR="006519F7" w:rsidRPr="001E3477">
        <w:rPr>
          <w:sz w:val="26"/>
          <w:szCs w:val="26"/>
          <w:rtl/>
          <w:lang w:val="en-CA" w:bidi="ar-EG"/>
        </w:rPr>
        <w:t>تعلق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ة</w:t>
      </w:r>
      <w:r w:rsidR="006519F7" w:rsidRPr="001E3477">
        <w:rPr>
          <w:sz w:val="26"/>
          <w:szCs w:val="26"/>
          <w:rtl/>
          <w:lang w:val="en-CA" w:bidi="ar-EG"/>
        </w:rPr>
        <w:t xml:space="preserve"> بالتعامل ال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مأمون</w:t>
      </w:r>
      <w:r w:rsidR="006519F7" w:rsidRPr="001E3477">
        <w:rPr>
          <w:sz w:val="26"/>
          <w:szCs w:val="26"/>
          <w:rtl/>
          <w:lang w:val="en-CA" w:bidi="ar-EG"/>
        </w:rPr>
        <w:t xml:space="preserve"> مع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 xml:space="preserve">غازات </w:t>
      </w:r>
      <w:r w:rsidR="00DF4018" w:rsidRPr="001E3477">
        <w:rPr>
          <w:sz w:val="26"/>
          <w:szCs w:val="26"/>
          <w:rtl/>
          <w:lang w:val="en-CA" w:bidi="ar-EG"/>
        </w:rPr>
        <w:t>ا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لت</w:t>
      </w:r>
      <w:r w:rsidR="00DF4018" w:rsidRPr="001E3477">
        <w:rPr>
          <w:sz w:val="26"/>
          <w:szCs w:val="26"/>
          <w:rtl/>
          <w:lang w:val="en-CA" w:bidi="ar-EG"/>
        </w:rPr>
        <w:t>بر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ي</w:t>
      </w:r>
      <w:r w:rsidR="00DF4018" w:rsidRPr="001E3477">
        <w:rPr>
          <w:sz w:val="26"/>
          <w:szCs w:val="26"/>
          <w:rtl/>
          <w:lang w:val="en-CA" w:bidi="ar-EG"/>
        </w:rPr>
        <w:t xml:space="preserve">د </w:t>
      </w:r>
      <w:r w:rsidR="006519F7" w:rsidRPr="001E3477">
        <w:rPr>
          <w:sz w:val="26"/>
          <w:szCs w:val="26"/>
          <w:rtl/>
          <w:lang w:val="en-CA" w:bidi="ar-EG"/>
        </w:rPr>
        <w:t>القابلة للاش</w:t>
      </w:r>
      <w:r w:rsidR="006519F7" w:rsidRPr="001E3477">
        <w:rPr>
          <w:rFonts w:hint="eastAsia"/>
          <w:sz w:val="26"/>
          <w:szCs w:val="26"/>
          <w:rtl/>
          <w:lang w:val="en-CA" w:bidi="ar-EG"/>
        </w:rPr>
        <w:t>تعال</w:t>
      </w:r>
      <w:r w:rsidR="006519F7" w:rsidRPr="001E3477">
        <w:rPr>
          <w:sz w:val="26"/>
          <w:szCs w:val="26"/>
          <w:rtl/>
          <w:lang w:val="en-CA" w:bidi="ar-EG"/>
        </w:rPr>
        <w:t xml:space="preserve">، وسيتم تحديثها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بعد</w:t>
      </w:r>
      <w:r w:rsidR="006519F7" w:rsidRPr="001E3477">
        <w:rPr>
          <w:sz w:val="26"/>
          <w:szCs w:val="26"/>
          <w:rtl/>
          <w:lang w:val="en-CA" w:bidi="ar-EG"/>
        </w:rPr>
        <w:t xml:space="preserve"> اعتماد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الأنظمة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ال</w:t>
      </w:r>
      <w:r w:rsidR="006519F7" w:rsidRPr="001E3477">
        <w:rPr>
          <w:sz w:val="26"/>
          <w:szCs w:val="26"/>
          <w:rtl/>
          <w:lang w:val="en-CA" w:bidi="ar-EG"/>
        </w:rPr>
        <w:t>جديدة.</w:t>
      </w:r>
    </w:p>
    <w:p w:rsidR="006519F7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24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وفيما يتعلق ببرنامج الحوافز </w:t>
      </w:r>
      <w:r w:rsidR="00DF4018" w:rsidRPr="001E3477">
        <w:rPr>
          <w:sz w:val="26"/>
          <w:szCs w:val="26"/>
          <w:rtl/>
          <w:lang w:val="en-CA" w:bidi="ar-EG"/>
        </w:rPr>
        <w:t>ل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بعض ا</w:t>
      </w:r>
      <w:r w:rsidR="00DF4018" w:rsidRPr="001E3477">
        <w:rPr>
          <w:sz w:val="26"/>
          <w:szCs w:val="26"/>
          <w:rtl/>
          <w:lang w:val="en-CA" w:bidi="ar-EG"/>
        </w:rPr>
        <w:t xml:space="preserve">لمستخدمين النهائيين </w:t>
      </w:r>
      <w:r w:rsidR="006519F7" w:rsidRPr="001E3477">
        <w:rPr>
          <w:sz w:val="26"/>
          <w:szCs w:val="26"/>
          <w:rtl/>
          <w:lang w:val="en-CA" w:bidi="ar-EG"/>
        </w:rPr>
        <w:t xml:space="preserve">لاستبدال المعدات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من أج</w:t>
      </w:r>
      <w:r w:rsidR="006519F7" w:rsidRPr="001E3477">
        <w:rPr>
          <w:sz w:val="26"/>
          <w:szCs w:val="26"/>
          <w:rtl/>
          <w:lang w:val="en-CA" w:bidi="ar-EG"/>
        </w:rPr>
        <w:t>ل</w:t>
      </w:r>
      <w:r w:rsidR="00DF4018" w:rsidRPr="001E3477">
        <w:rPr>
          <w:rFonts w:hint="cs"/>
          <w:sz w:val="26"/>
          <w:szCs w:val="26"/>
          <w:rtl/>
          <w:lang w:val="en-CA" w:bidi="ar-EG"/>
        </w:rPr>
        <w:t xml:space="preserve"> ا</w:t>
      </w:r>
      <w:r w:rsidR="006519F7" w:rsidRPr="001E3477">
        <w:rPr>
          <w:sz w:val="26"/>
          <w:szCs w:val="26"/>
          <w:rtl/>
          <w:lang w:val="en-CA" w:bidi="ar-EG"/>
        </w:rPr>
        <w:t xml:space="preserve">لتشجيع على استخدام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غازات الت</w:t>
      </w:r>
      <w:r w:rsidR="006519F7" w:rsidRPr="001E3477">
        <w:rPr>
          <w:sz w:val="26"/>
          <w:szCs w:val="26"/>
          <w:rtl/>
          <w:lang w:val="en-CA" w:bidi="ar-EG"/>
        </w:rPr>
        <w:t>بر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ي</w:t>
      </w:r>
      <w:r w:rsidR="00DF4018" w:rsidRPr="001E3477">
        <w:rPr>
          <w:sz w:val="26"/>
          <w:szCs w:val="26"/>
          <w:rtl/>
          <w:lang w:val="en-CA" w:bidi="ar-EG"/>
        </w:rPr>
        <w:t>د</w:t>
      </w:r>
      <w:r w:rsidR="006519F7" w:rsidRPr="001E3477">
        <w:rPr>
          <w:sz w:val="26"/>
          <w:szCs w:val="26"/>
          <w:rtl/>
          <w:lang w:val="en-CA" w:bidi="ar-EG"/>
        </w:rPr>
        <w:t xml:space="preserve"> البديلة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،</w:t>
      </w:r>
      <w:r w:rsidR="006519F7" w:rsidRPr="001E3477">
        <w:rPr>
          <w:sz w:val="26"/>
          <w:szCs w:val="26"/>
          <w:rtl/>
          <w:lang w:val="en-CA" w:bidi="ar-EG"/>
        </w:rPr>
        <w:t xml:space="preserve"> الذي </w:t>
      </w:r>
      <w:r w:rsidR="00DF4018" w:rsidRPr="001E3477">
        <w:rPr>
          <w:rFonts w:hint="cs"/>
          <w:sz w:val="26"/>
          <w:szCs w:val="26"/>
          <w:rtl/>
          <w:lang w:val="en-CA" w:bidi="ar-EG"/>
        </w:rPr>
        <w:t>كان مقرراً</w:t>
      </w:r>
      <w:r w:rsidR="00DF4018" w:rsidRPr="001E3477">
        <w:rPr>
          <w:sz w:val="26"/>
          <w:szCs w:val="26"/>
          <w:rtl/>
          <w:lang w:val="en-CA" w:bidi="ar-EG"/>
        </w:rPr>
        <w:t xml:space="preserve"> في الشريحة السابقة</w:t>
      </w:r>
      <w:r w:rsidR="006519F7" w:rsidRPr="001E3477">
        <w:rPr>
          <w:sz w:val="26"/>
          <w:szCs w:val="26"/>
          <w:rtl/>
          <w:lang w:val="en-CA" w:bidi="ar-EG"/>
        </w:rPr>
        <w:t xml:space="preserve">، أوضحت اليونيدو أنه سيتم تنفيذ ذلك خلال الشريحة الثالثة لدمج التمويل من كلا الشريحتين. </w:t>
      </w:r>
      <w:r w:rsidR="00430DF4" w:rsidRPr="001E3477">
        <w:rPr>
          <w:rFonts w:hint="cs"/>
          <w:sz w:val="26"/>
          <w:szCs w:val="26"/>
          <w:rtl/>
          <w:lang w:val="en-CA" w:bidi="ar-EG"/>
        </w:rPr>
        <w:t xml:space="preserve">وذكرت أن </w:t>
      </w:r>
      <w:r w:rsidR="006519F7" w:rsidRPr="001E3477">
        <w:rPr>
          <w:sz w:val="26"/>
          <w:szCs w:val="26"/>
          <w:rtl/>
          <w:lang w:val="en-CA" w:bidi="ar-EG"/>
        </w:rPr>
        <w:t xml:space="preserve">مناقشات </w:t>
      </w:r>
      <w:r w:rsidR="00430DF4" w:rsidRPr="001E3477">
        <w:rPr>
          <w:sz w:val="26"/>
          <w:szCs w:val="26"/>
          <w:rtl/>
          <w:lang w:val="en-CA" w:bidi="ar-EG"/>
        </w:rPr>
        <w:t>ع</w:t>
      </w:r>
      <w:r w:rsidR="00430DF4" w:rsidRPr="001E3477">
        <w:rPr>
          <w:rFonts w:hint="cs"/>
          <w:sz w:val="26"/>
          <w:szCs w:val="26"/>
          <w:rtl/>
          <w:lang w:val="en-CA" w:bidi="ar-EG"/>
        </w:rPr>
        <w:t>ُ</w:t>
      </w:r>
      <w:r w:rsidR="00430DF4" w:rsidRPr="001E3477">
        <w:rPr>
          <w:sz w:val="26"/>
          <w:szCs w:val="26"/>
          <w:rtl/>
          <w:lang w:val="en-CA" w:bidi="ar-EG"/>
        </w:rPr>
        <w:t xml:space="preserve">قدت </w:t>
      </w:r>
      <w:r w:rsidR="006519F7" w:rsidRPr="001E3477">
        <w:rPr>
          <w:rFonts w:hint="eastAsia"/>
          <w:sz w:val="26"/>
          <w:szCs w:val="26"/>
          <w:rtl/>
          <w:lang w:val="en-CA" w:bidi="ar-EG"/>
        </w:rPr>
        <w:t>مع</w:t>
      </w:r>
      <w:r w:rsidR="006519F7" w:rsidRPr="001E3477">
        <w:rPr>
          <w:sz w:val="26"/>
          <w:szCs w:val="26"/>
          <w:rtl/>
          <w:lang w:val="en-CA" w:bidi="ar-EG"/>
        </w:rPr>
        <w:t xml:space="preserve"> المستخدمين النهائيين لتحديد موقع </w:t>
      </w:r>
      <w:r w:rsidR="00430DF4" w:rsidRPr="001E3477">
        <w:rPr>
          <w:rFonts w:hint="cs"/>
          <w:sz w:val="26"/>
          <w:szCs w:val="26"/>
          <w:rtl/>
          <w:lang w:val="en-CA" w:bidi="ar-EG"/>
        </w:rPr>
        <w:t>للتدليل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430DF4" w:rsidRPr="001E3477">
        <w:rPr>
          <w:rFonts w:hint="cs"/>
          <w:sz w:val="26"/>
          <w:szCs w:val="26"/>
          <w:rtl/>
          <w:lang w:val="en-CA" w:bidi="ar-EG"/>
        </w:rPr>
        <w:t>ال</w:t>
      </w:r>
      <w:r w:rsidR="006519F7" w:rsidRPr="001E3477">
        <w:rPr>
          <w:sz w:val="26"/>
          <w:szCs w:val="26"/>
          <w:rtl/>
          <w:lang w:val="en-CA" w:bidi="ar-EG"/>
        </w:rPr>
        <w:t>تجر</w:t>
      </w:r>
      <w:r w:rsidR="00430DF4" w:rsidRPr="001E3477">
        <w:rPr>
          <w:sz w:val="26"/>
          <w:szCs w:val="26"/>
          <w:rtl/>
          <w:lang w:val="en-CA" w:bidi="ar-EG"/>
        </w:rPr>
        <w:t>يبي</w:t>
      </w:r>
      <w:r w:rsidR="006519F7" w:rsidRPr="001E3477">
        <w:rPr>
          <w:sz w:val="26"/>
          <w:szCs w:val="26"/>
          <w:rtl/>
          <w:lang w:val="en-CA" w:bidi="ar-EG"/>
        </w:rPr>
        <w:t>، و</w:t>
      </w:r>
      <w:r w:rsidR="00430DF4" w:rsidRPr="001E3477">
        <w:rPr>
          <w:rFonts w:hint="cs"/>
          <w:sz w:val="26"/>
          <w:szCs w:val="26"/>
          <w:rtl/>
          <w:lang w:val="en-CA" w:bidi="ar-EG"/>
        </w:rPr>
        <w:t>ي</w:t>
      </w:r>
      <w:r w:rsidR="006519F7" w:rsidRPr="001E3477">
        <w:rPr>
          <w:sz w:val="26"/>
          <w:szCs w:val="26"/>
          <w:rtl/>
          <w:lang w:val="en-CA" w:bidi="ar-EG"/>
        </w:rPr>
        <w:t>جري</w:t>
      </w:r>
      <w:r w:rsidR="00430DF4" w:rsidRPr="001E3477">
        <w:rPr>
          <w:rFonts w:hint="cs"/>
          <w:sz w:val="26"/>
          <w:szCs w:val="26"/>
          <w:rtl/>
          <w:lang w:val="en-CA" w:bidi="ar-EG"/>
        </w:rPr>
        <w:t xml:space="preserve"> عقد</w:t>
      </w:r>
      <w:r w:rsidR="006519F7" w:rsidRPr="001E3477">
        <w:rPr>
          <w:sz w:val="26"/>
          <w:szCs w:val="26"/>
          <w:rtl/>
          <w:lang w:val="en-CA" w:bidi="ar-EG"/>
        </w:rPr>
        <w:t xml:space="preserve"> مناقشات أخرى</w:t>
      </w:r>
      <w:r w:rsidR="00430DF4" w:rsidRPr="001E3477">
        <w:rPr>
          <w:rFonts w:hint="cs"/>
          <w:sz w:val="26"/>
          <w:szCs w:val="26"/>
          <w:rtl/>
          <w:lang w:val="en-CA" w:bidi="ar-EG"/>
        </w:rPr>
        <w:t xml:space="preserve"> حالياً</w:t>
      </w:r>
      <w:r w:rsidR="006519F7" w:rsidRPr="001E3477">
        <w:rPr>
          <w:sz w:val="26"/>
          <w:szCs w:val="26"/>
          <w:rtl/>
          <w:lang w:val="en-CA" w:bidi="ar-EG"/>
        </w:rPr>
        <w:t xml:space="preserve"> لو</w:t>
      </w:r>
      <w:r w:rsidR="00430DF4" w:rsidRPr="001E3477">
        <w:rPr>
          <w:sz w:val="26"/>
          <w:szCs w:val="26"/>
          <w:rtl/>
          <w:lang w:val="en-CA" w:bidi="ar-EG"/>
        </w:rPr>
        <w:t>ضع اللمسات الأخيرة على الاختيار</w:t>
      </w:r>
      <w:r w:rsidR="006519F7" w:rsidRPr="001E3477">
        <w:rPr>
          <w:sz w:val="26"/>
          <w:szCs w:val="26"/>
          <w:rtl/>
          <w:lang w:val="en-CA" w:bidi="ar-EG"/>
        </w:rPr>
        <w:t>، و</w:t>
      </w:r>
      <w:r w:rsidR="008E38AE" w:rsidRPr="001E3477">
        <w:rPr>
          <w:rFonts w:hint="cs"/>
          <w:sz w:val="26"/>
          <w:szCs w:val="26"/>
          <w:rtl/>
          <w:lang w:val="en-CA" w:bidi="ar-EG"/>
        </w:rPr>
        <w:t>تحديد ال</w:t>
      </w:r>
      <w:r w:rsidR="006519F7" w:rsidRPr="001E3477">
        <w:rPr>
          <w:sz w:val="26"/>
          <w:szCs w:val="26"/>
          <w:rtl/>
          <w:lang w:val="en-CA" w:bidi="ar-EG"/>
        </w:rPr>
        <w:t xml:space="preserve">متطلبات </w:t>
      </w:r>
      <w:r w:rsidR="008E38AE" w:rsidRPr="001E3477">
        <w:rPr>
          <w:rFonts w:hint="cs"/>
          <w:sz w:val="26"/>
          <w:szCs w:val="26"/>
          <w:rtl/>
          <w:lang w:val="en-CA" w:bidi="ar-EG"/>
        </w:rPr>
        <w:t>ل</w:t>
      </w:r>
      <w:r w:rsidR="006519F7" w:rsidRPr="001E3477">
        <w:rPr>
          <w:sz w:val="26"/>
          <w:szCs w:val="26"/>
          <w:rtl/>
          <w:lang w:val="en-CA" w:bidi="ar-EG"/>
        </w:rPr>
        <w:t>لمستفيدين من البرنامج.</w:t>
      </w:r>
    </w:p>
    <w:p w:rsidR="006519F7" w:rsidRPr="001E3477" w:rsidRDefault="006519F7" w:rsidP="00631519">
      <w:pPr>
        <w:bidi/>
        <w:spacing w:after="120" w:line="264" w:lineRule="auto"/>
        <w:rPr>
          <w:sz w:val="26"/>
          <w:szCs w:val="26"/>
          <w:u w:val="single"/>
          <w:lang w:val="en-CA" w:bidi="ar-EG"/>
        </w:rPr>
      </w:pPr>
      <w:r w:rsidRPr="001E3477">
        <w:rPr>
          <w:rFonts w:hint="eastAsia"/>
          <w:sz w:val="26"/>
          <w:szCs w:val="26"/>
          <w:u w:val="single"/>
          <w:rtl/>
          <w:lang w:val="en-CA" w:bidi="ar-EG"/>
        </w:rPr>
        <w:t>استدامة</w:t>
      </w:r>
      <w:r w:rsidRPr="001E3477">
        <w:rPr>
          <w:sz w:val="26"/>
          <w:szCs w:val="26"/>
          <w:u w:val="single"/>
          <w:rtl/>
          <w:lang w:val="en-CA" w:bidi="ar-EG"/>
        </w:rPr>
        <w:t xml:space="preserve"> </w:t>
      </w:r>
      <w:r w:rsidR="00430DF4" w:rsidRPr="001E3477">
        <w:rPr>
          <w:rFonts w:hint="cs"/>
          <w:sz w:val="26"/>
          <w:szCs w:val="26"/>
          <w:u w:val="single"/>
          <w:rtl/>
          <w:lang w:val="en-CA" w:bidi="ar-EG"/>
        </w:rPr>
        <w:t xml:space="preserve">إزالة </w:t>
      </w:r>
      <w:r w:rsidR="00430DF4" w:rsidRPr="001E3477">
        <w:rPr>
          <w:sz w:val="26"/>
          <w:szCs w:val="26"/>
          <w:u w:val="single"/>
          <w:rtl/>
          <w:lang w:val="en-CA" w:bidi="ar-EG"/>
        </w:rPr>
        <w:t>المواد الهيدروكلوروفلوروكربونية</w:t>
      </w:r>
    </w:p>
    <w:p w:rsidR="006519F7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25</w:t>
      </w:r>
      <w:r w:rsidR="006519F7" w:rsidRPr="001E3477">
        <w:rPr>
          <w:sz w:val="26"/>
          <w:szCs w:val="26"/>
          <w:rtl/>
          <w:lang w:val="en-CA" w:bidi="ar-EG"/>
        </w:rPr>
        <w:t xml:space="preserve"> - </w:t>
      </w:r>
      <w:r w:rsidR="00FD3413" w:rsidRPr="001E3477">
        <w:rPr>
          <w:sz w:val="26"/>
          <w:szCs w:val="26"/>
          <w:rtl/>
          <w:lang w:val="en-CA" w:bidi="ar-EG"/>
        </w:rPr>
        <w:tab/>
      </w:r>
      <w:r w:rsidR="006519F7" w:rsidRPr="001E3477">
        <w:rPr>
          <w:sz w:val="26"/>
          <w:szCs w:val="26"/>
          <w:rtl/>
          <w:lang w:val="en-CA" w:bidi="ar-EG"/>
        </w:rPr>
        <w:t xml:space="preserve">أكملت حكومة تونس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 xml:space="preserve">عملية </w:t>
      </w:r>
      <w:r w:rsidR="006519F7" w:rsidRPr="001E3477">
        <w:rPr>
          <w:sz w:val="26"/>
          <w:szCs w:val="26"/>
          <w:rtl/>
          <w:lang w:val="en-CA" w:bidi="ar-EG"/>
        </w:rPr>
        <w:t>ال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إزالة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في</w:t>
      </w:r>
      <w:r w:rsidR="006519F7" w:rsidRPr="001E3477">
        <w:rPr>
          <w:sz w:val="26"/>
          <w:szCs w:val="26"/>
          <w:rtl/>
          <w:lang w:val="en-CA" w:bidi="ar-EG"/>
        </w:rPr>
        <w:t xml:space="preserve"> مشروع واحد في قطاع المذيبات باستخدام تكنولوجيا منخفضة </w:t>
      </w:r>
      <w:r w:rsidR="006E3DB5" w:rsidRPr="001E3477">
        <w:rPr>
          <w:rFonts w:hint="cs"/>
          <w:sz w:val="26"/>
          <w:szCs w:val="26"/>
          <w:rtl/>
          <w:lang w:val="en-CA" w:bidi="ar-EG"/>
        </w:rPr>
        <w:t>في إمكانية</w:t>
      </w:r>
      <w:r w:rsidR="006519F7" w:rsidRPr="001E3477">
        <w:rPr>
          <w:sz w:val="26"/>
          <w:szCs w:val="26"/>
          <w:rtl/>
          <w:lang w:val="en-CA" w:bidi="ar-EG"/>
        </w:rPr>
        <w:t xml:space="preserve"> إحداث الاحترار العالمي مع التشغيل النهائي لل</w:t>
      </w:r>
      <w:r w:rsidR="00947CDB" w:rsidRPr="001E3477">
        <w:rPr>
          <w:sz w:val="26"/>
          <w:szCs w:val="26"/>
          <w:rtl/>
          <w:lang w:val="en-CA" w:bidi="ar-EG"/>
        </w:rPr>
        <w:t>مشروع المتبقي بحلول ديسمبر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/كانون الأول</w:t>
      </w:r>
      <w:r w:rsidR="00947CDB" w:rsidRPr="001E3477">
        <w:rPr>
          <w:sz w:val="26"/>
          <w:szCs w:val="26"/>
          <w:rtl/>
          <w:lang w:val="en-CA" w:bidi="ar-EG"/>
        </w:rPr>
        <w:t xml:space="preserve"> </w:t>
      </w:r>
      <w:r w:rsidR="00947CDB" w:rsidRPr="001E3477">
        <w:rPr>
          <w:sz w:val="26"/>
          <w:szCs w:val="26"/>
          <w:lang w:val="en-CA"/>
        </w:rPr>
        <w:t>2019</w:t>
      </w:r>
      <w:r w:rsidR="006519F7" w:rsidRPr="001E3477">
        <w:rPr>
          <w:sz w:val="26"/>
          <w:szCs w:val="26"/>
          <w:rtl/>
          <w:lang w:val="en-CA" w:bidi="ar-EG"/>
        </w:rPr>
        <w:t xml:space="preserve">، مما أدى إلى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الإزالة</w:t>
      </w:r>
      <w:r w:rsidR="00947CDB" w:rsidRPr="001E3477">
        <w:rPr>
          <w:sz w:val="26"/>
          <w:szCs w:val="26"/>
          <w:rtl/>
          <w:lang w:val="en-CA" w:bidi="ar-EG"/>
        </w:rPr>
        <w:t xml:space="preserve"> التام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ة لكمية قدرها</w:t>
      </w:r>
      <w:r w:rsidR="00947CDB" w:rsidRPr="001E3477">
        <w:rPr>
          <w:sz w:val="26"/>
          <w:szCs w:val="26"/>
          <w:lang w:val="en-CA"/>
        </w:rPr>
        <w:t>12.</w:t>
      </w:r>
      <w:proofErr w:type="gramStart"/>
      <w:r w:rsidR="00947CDB" w:rsidRPr="001E3477">
        <w:rPr>
          <w:sz w:val="26"/>
          <w:szCs w:val="26"/>
          <w:lang w:val="en-CA"/>
        </w:rPr>
        <w:t>20 </w:t>
      </w:r>
      <w:r w:rsidR="00F17A95" w:rsidRPr="001E3477">
        <w:rPr>
          <w:rFonts w:hint="cs"/>
          <w:sz w:val="26"/>
          <w:szCs w:val="26"/>
          <w:rtl/>
          <w:lang w:val="en-CA"/>
        </w:rPr>
        <w:t xml:space="preserve"> </w:t>
      </w:r>
      <w:r w:rsidR="006519F7" w:rsidRPr="001E3477">
        <w:rPr>
          <w:sz w:val="26"/>
          <w:szCs w:val="26"/>
          <w:rtl/>
          <w:lang w:val="en-CA" w:bidi="ar-EG"/>
        </w:rPr>
        <w:t>طن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اً</w:t>
      </w:r>
      <w:proofErr w:type="gramEnd"/>
      <w:r w:rsidR="006519F7" w:rsidRPr="001E3477">
        <w:rPr>
          <w:sz w:val="26"/>
          <w:szCs w:val="26"/>
          <w:rtl/>
          <w:lang w:val="en-CA" w:bidi="ar-EG"/>
        </w:rPr>
        <w:t xml:space="preserve"> متري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اً</w:t>
      </w:r>
      <w:r w:rsidR="006519F7" w:rsidRPr="001E3477">
        <w:rPr>
          <w:sz w:val="26"/>
          <w:szCs w:val="26"/>
          <w:rtl/>
          <w:lang w:val="en-CA" w:bidi="ar-EG"/>
        </w:rPr>
        <w:t xml:space="preserve"> (</w:t>
      </w:r>
      <w:r w:rsidR="00947CDB" w:rsidRPr="001E3477">
        <w:rPr>
          <w:sz w:val="26"/>
          <w:szCs w:val="26"/>
          <w:lang w:val="en-CA"/>
        </w:rPr>
        <w:t>1.34 </w:t>
      </w:r>
      <w:r w:rsidR="006519F7" w:rsidRPr="001E3477">
        <w:rPr>
          <w:sz w:val="26"/>
          <w:szCs w:val="26"/>
          <w:rtl/>
          <w:lang w:val="en-CA" w:bidi="ar-EG"/>
        </w:rPr>
        <w:t xml:space="preserve">طن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من قدرات</w:t>
      </w:r>
      <w:r w:rsidR="006519F7" w:rsidRPr="001E3477">
        <w:rPr>
          <w:sz w:val="26"/>
          <w:szCs w:val="26"/>
          <w:rtl/>
          <w:lang w:val="en-CA" w:bidi="ar-EG"/>
        </w:rPr>
        <w:t xml:space="preserve"> استنفا</w:t>
      </w:r>
      <w:r w:rsidR="006519F7" w:rsidRPr="001E3477">
        <w:rPr>
          <w:rFonts w:hint="eastAsia"/>
          <w:sz w:val="26"/>
          <w:szCs w:val="26"/>
          <w:rtl/>
          <w:lang w:val="en-CA" w:bidi="ar-EG"/>
        </w:rPr>
        <w:t>د</w:t>
      </w:r>
      <w:r w:rsidR="006519F7" w:rsidRPr="001E3477">
        <w:rPr>
          <w:sz w:val="26"/>
          <w:szCs w:val="26"/>
          <w:rtl/>
          <w:lang w:val="en-CA" w:bidi="ar-EG"/>
        </w:rPr>
        <w:t xml:space="preserve"> الأوزون) من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الهيدروكلوروفلوروكربون-</w:t>
      </w:r>
      <w:r w:rsidR="00947CDB" w:rsidRPr="001E3477">
        <w:rPr>
          <w:sz w:val="26"/>
          <w:szCs w:val="26"/>
          <w:lang w:val="en-CA"/>
        </w:rPr>
        <w:t>141</w:t>
      </w:r>
      <w:r w:rsidR="00947CDB" w:rsidRPr="001E3477">
        <w:rPr>
          <w:rFonts w:hint="cs"/>
          <w:sz w:val="26"/>
          <w:szCs w:val="26"/>
          <w:rtl/>
          <w:lang w:val="en-CA"/>
        </w:rPr>
        <w:t>ب</w:t>
      </w:r>
      <w:r w:rsidR="006519F7" w:rsidRPr="001E3477">
        <w:rPr>
          <w:sz w:val="26"/>
          <w:szCs w:val="26"/>
          <w:rtl/>
          <w:lang w:val="en-CA" w:bidi="ar-EG"/>
        </w:rPr>
        <w:t xml:space="preserve">.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و</w:t>
      </w:r>
      <w:r w:rsidR="006519F7" w:rsidRPr="001E3477">
        <w:rPr>
          <w:sz w:val="26"/>
          <w:szCs w:val="26"/>
          <w:rtl/>
          <w:lang w:val="en-CA" w:bidi="ar-EG"/>
        </w:rPr>
        <w:t xml:space="preserve">تلتزم الحكومة بضمان استدامة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إزالة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947CDB" w:rsidRPr="001E3477">
        <w:rPr>
          <w:sz w:val="26"/>
          <w:szCs w:val="26"/>
          <w:rtl/>
          <w:lang w:val="en-CA" w:bidi="ar-EG"/>
        </w:rPr>
        <w:t xml:space="preserve">المواد الهيدروكلوروفلوروكربونية </w:t>
      </w:r>
      <w:r w:rsidR="006519F7" w:rsidRPr="001E3477">
        <w:rPr>
          <w:sz w:val="26"/>
          <w:szCs w:val="26"/>
          <w:rtl/>
          <w:lang w:val="en-CA" w:bidi="ar-EG"/>
        </w:rPr>
        <w:t xml:space="preserve">عن طريق ضمان رصد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ال</w:t>
      </w:r>
      <w:r w:rsidR="006519F7" w:rsidRPr="001E3477">
        <w:rPr>
          <w:sz w:val="26"/>
          <w:szCs w:val="26"/>
          <w:rtl/>
          <w:lang w:val="en-CA" w:bidi="ar-EG"/>
        </w:rPr>
        <w:t xml:space="preserve">واردات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 xml:space="preserve">من </w:t>
      </w:r>
      <w:r w:rsidR="006519F7" w:rsidRPr="001E3477">
        <w:rPr>
          <w:sz w:val="26"/>
          <w:szCs w:val="26"/>
          <w:rtl/>
          <w:lang w:val="en-CA" w:bidi="ar-EG"/>
        </w:rPr>
        <w:t xml:space="preserve">هذه المواد من خلال نظام الترخيص الإلكتروني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ل</w:t>
      </w:r>
      <w:r w:rsidR="00947CDB" w:rsidRPr="001E3477">
        <w:rPr>
          <w:sz w:val="26"/>
          <w:szCs w:val="26"/>
          <w:rtl/>
          <w:lang w:val="en-CA" w:bidi="ar-EG"/>
        </w:rPr>
        <w:t>ها</w:t>
      </w:r>
      <w:r w:rsidR="006519F7" w:rsidRPr="001E3477">
        <w:rPr>
          <w:sz w:val="26"/>
          <w:szCs w:val="26"/>
          <w:rtl/>
          <w:lang w:val="en-CA" w:bidi="ar-EG"/>
        </w:rPr>
        <w:t>، وال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رصد</w:t>
      </w:r>
      <w:r w:rsidR="00947CDB" w:rsidRPr="001E3477">
        <w:rPr>
          <w:sz w:val="26"/>
          <w:szCs w:val="26"/>
          <w:rtl/>
          <w:lang w:val="en-CA" w:bidi="ar-EG"/>
        </w:rPr>
        <w:t xml:space="preserve"> المستمر</w:t>
      </w:r>
      <w:r w:rsidR="006519F7" w:rsidRPr="001E3477">
        <w:rPr>
          <w:sz w:val="26"/>
          <w:szCs w:val="26"/>
          <w:rtl/>
          <w:lang w:val="en-CA" w:bidi="ar-EG"/>
        </w:rPr>
        <w:t xml:space="preserve"> للمؤسسات بعد التحوي</w:t>
      </w:r>
      <w:r w:rsidR="006519F7" w:rsidRPr="001E3477">
        <w:rPr>
          <w:rFonts w:hint="eastAsia"/>
          <w:sz w:val="26"/>
          <w:szCs w:val="26"/>
          <w:rtl/>
          <w:lang w:val="en-CA" w:bidi="ar-EG"/>
        </w:rPr>
        <w:t>ل</w:t>
      </w:r>
      <w:r w:rsidR="006519F7" w:rsidRPr="001E3477">
        <w:rPr>
          <w:sz w:val="26"/>
          <w:szCs w:val="26"/>
          <w:rtl/>
          <w:lang w:val="en-CA" w:bidi="ar-EG"/>
        </w:rPr>
        <w:t xml:space="preserve">.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و</w:t>
      </w:r>
      <w:r w:rsidR="006519F7" w:rsidRPr="001E3477">
        <w:rPr>
          <w:sz w:val="26"/>
          <w:szCs w:val="26"/>
          <w:rtl/>
          <w:lang w:val="en-CA" w:bidi="ar-EG"/>
        </w:rPr>
        <w:t xml:space="preserve">بعد </w:t>
      </w:r>
      <w:r w:rsidR="00947CDB" w:rsidRPr="001E3477">
        <w:rPr>
          <w:sz w:val="26"/>
          <w:szCs w:val="26"/>
          <w:rtl/>
          <w:lang w:val="en-CA" w:bidi="ar-EG"/>
        </w:rPr>
        <w:t>الانتهاء من تحويل قطاع المذيبات</w:t>
      </w:r>
      <w:r w:rsidR="006519F7" w:rsidRPr="001E3477">
        <w:rPr>
          <w:sz w:val="26"/>
          <w:szCs w:val="26"/>
          <w:rtl/>
          <w:lang w:val="en-CA" w:bidi="ar-EG"/>
        </w:rPr>
        <w:t>، ست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فرض</w:t>
      </w:r>
      <w:r w:rsidR="006519F7" w:rsidRPr="001E3477">
        <w:rPr>
          <w:sz w:val="26"/>
          <w:szCs w:val="26"/>
          <w:rtl/>
          <w:lang w:val="en-CA" w:bidi="ar-EG"/>
        </w:rPr>
        <w:t xml:space="preserve"> الحكومة ضوابط صارمة على استيراد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الهيدروكلوروفلوروكربون-</w:t>
      </w:r>
      <w:r w:rsidR="00947CDB" w:rsidRPr="001E3477">
        <w:rPr>
          <w:sz w:val="26"/>
          <w:szCs w:val="26"/>
          <w:lang w:val="en-CA"/>
        </w:rPr>
        <w:t>141</w:t>
      </w:r>
      <w:r w:rsidR="00947CDB" w:rsidRPr="001E3477">
        <w:rPr>
          <w:rFonts w:hint="cs"/>
          <w:sz w:val="26"/>
          <w:szCs w:val="26"/>
          <w:rtl/>
          <w:lang w:val="en-CA"/>
        </w:rPr>
        <w:t>ب</w:t>
      </w:r>
      <w:r w:rsidR="006519F7" w:rsidRPr="001E3477">
        <w:rPr>
          <w:sz w:val="26"/>
          <w:szCs w:val="26"/>
          <w:rtl/>
          <w:lang w:val="en-CA" w:bidi="ar-EG"/>
        </w:rPr>
        <w:t xml:space="preserve"> ل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استخدام</w:t>
      </w:r>
      <w:r w:rsidR="006519F7" w:rsidRPr="001E3477">
        <w:rPr>
          <w:sz w:val="26"/>
          <w:szCs w:val="26"/>
          <w:rtl/>
          <w:lang w:val="en-CA" w:bidi="ar-EG"/>
        </w:rPr>
        <w:t xml:space="preserve">ات المذيبات.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و</w:t>
      </w:r>
      <w:r w:rsidR="006519F7" w:rsidRPr="001E3477">
        <w:rPr>
          <w:sz w:val="26"/>
          <w:szCs w:val="26"/>
          <w:rtl/>
          <w:lang w:val="en-CA" w:bidi="ar-EG"/>
        </w:rPr>
        <w:t xml:space="preserve">سوف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يظل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الاضطلاع ب</w:t>
      </w:r>
      <w:r w:rsidR="00947CDB" w:rsidRPr="001E3477">
        <w:rPr>
          <w:sz w:val="26"/>
          <w:szCs w:val="26"/>
          <w:rtl/>
          <w:lang w:val="en-CA" w:bidi="ar-EG"/>
        </w:rPr>
        <w:t>الأنشطة في قطاع الخدم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ة</w:t>
      </w:r>
      <w:r w:rsidR="006519F7" w:rsidRPr="001E3477">
        <w:rPr>
          <w:sz w:val="26"/>
          <w:szCs w:val="26"/>
          <w:rtl/>
          <w:lang w:val="en-CA" w:bidi="ar-EG"/>
        </w:rPr>
        <w:t xml:space="preserve">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ي</w:t>
      </w:r>
      <w:r w:rsidR="00947CDB" w:rsidRPr="001E3477">
        <w:rPr>
          <w:sz w:val="26"/>
          <w:szCs w:val="26"/>
          <w:rtl/>
          <w:lang w:val="en-CA" w:bidi="ar-EG"/>
        </w:rPr>
        <w:t>سه</w:t>
      </w:r>
      <w:r w:rsidR="006519F7" w:rsidRPr="001E3477">
        <w:rPr>
          <w:sz w:val="26"/>
          <w:szCs w:val="26"/>
          <w:rtl/>
          <w:lang w:val="en-CA" w:bidi="ar-EG"/>
        </w:rPr>
        <w:t>م في ال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خفض</w:t>
      </w:r>
      <w:r w:rsidR="006519F7" w:rsidRPr="001E3477">
        <w:rPr>
          <w:sz w:val="26"/>
          <w:szCs w:val="26"/>
          <w:rtl/>
          <w:lang w:val="en-CA" w:bidi="ar-EG"/>
        </w:rPr>
        <w:t xml:space="preserve"> المستدام </w:t>
      </w:r>
      <w:r w:rsidR="00947CDB" w:rsidRPr="001E3477">
        <w:rPr>
          <w:rFonts w:hint="cs"/>
          <w:sz w:val="26"/>
          <w:szCs w:val="26"/>
          <w:rtl/>
          <w:lang w:val="en-CA" w:bidi="ar-EG"/>
        </w:rPr>
        <w:t>للهيدروكلوروفلوروكربون</w:t>
      </w:r>
      <w:r w:rsidR="006519F7" w:rsidRPr="001E3477">
        <w:rPr>
          <w:sz w:val="26"/>
          <w:szCs w:val="26"/>
          <w:rtl/>
          <w:lang w:val="en-CA" w:bidi="ar-EG"/>
        </w:rPr>
        <w:t>-</w:t>
      </w:r>
      <w:r w:rsidR="00D228F5" w:rsidRPr="001E3477">
        <w:rPr>
          <w:sz w:val="26"/>
          <w:szCs w:val="26"/>
          <w:lang w:val="en-CA"/>
        </w:rPr>
        <w:t>22</w:t>
      </w:r>
      <w:r w:rsidR="006519F7" w:rsidRPr="001E3477">
        <w:rPr>
          <w:sz w:val="26"/>
          <w:szCs w:val="26"/>
          <w:rtl/>
          <w:lang w:val="en-CA" w:bidi="ar-EG"/>
        </w:rPr>
        <w:t>.</w:t>
      </w:r>
    </w:p>
    <w:p w:rsidR="00FD3413" w:rsidRPr="001E3477" w:rsidRDefault="00FC4464" w:rsidP="00631519">
      <w:pPr>
        <w:bidi/>
        <w:spacing w:after="120" w:line="264" w:lineRule="auto"/>
        <w:rPr>
          <w:sz w:val="26"/>
          <w:szCs w:val="26"/>
          <w:u w:val="single"/>
          <w:lang w:val="en-CA" w:bidi="ar-EG"/>
        </w:rPr>
      </w:pPr>
      <w:r w:rsidRPr="001E3477">
        <w:rPr>
          <w:rFonts w:hint="cs"/>
          <w:sz w:val="26"/>
          <w:szCs w:val="26"/>
          <w:u w:val="single"/>
          <w:rtl/>
          <w:lang w:val="en-CA" w:bidi="ar-EG"/>
        </w:rPr>
        <w:t>ال</w:t>
      </w:r>
      <w:r w:rsidR="00FD3413" w:rsidRPr="001E3477">
        <w:rPr>
          <w:sz w:val="26"/>
          <w:szCs w:val="26"/>
          <w:u w:val="single"/>
          <w:rtl/>
          <w:lang w:val="en-CA" w:bidi="ar-EG"/>
        </w:rPr>
        <w:t>استنتاج</w:t>
      </w:r>
    </w:p>
    <w:p w:rsidR="00FD3413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26</w:t>
      </w:r>
      <w:r w:rsidR="00FD3413" w:rsidRPr="001E3477">
        <w:rPr>
          <w:sz w:val="26"/>
          <w:szCs w:val="26"/>
          <w:rtl/>
          <w:lang w:val="en-CA" w:bidi="ar-EG"/>
        </w:rPr>
        <w:t xml:space="preserve"> - </w:t>
      </w:r>
      <w:r w:rsidR="00FD3413" w:rsidRPr="001E3477">
        <w:rPr>
          <w:sz w:val="26"/>
          <w:szCs w:val="26"/>
          <w:rtl/>
          <w:lang w:val="en-CA" w:bidi="ar-EG"/>
        </w:rPr>
        <w:tab/>
        <w:t xml:space="preserve">لاحظت الأمانة أن استهلاك </w:t>
      </w:r>
      <w:r w:rsidR="00FC4464" w:rsidRPr="001E3477">
        <w:rPr>
          <w:sz w:val="26"/>
          <w:szCs w:val="26"/>
          <w:rtl/>
          <w:lang w:val="en-CA" w:bidi="ar-EG"/>
        </w:rPr>
        <w:t xml:space="preserve">المواد الهيدروكلوروفلوروكربونية </w:t>
      </w:r>
      <w:r w:rsidR="00FD3413" w:rsidRPr="001E3477">
        <w:rPr>
          <w:sz w:val="26"/>
          <w:szCs w:val="26"/>
          <w:rtl/>
          <w:lang w:val="en-CA" w:bidi="ar-EG"/>
        </w:rPr>
        <w:t xml:space="preserve">في تونس يقل بالفعل بنسبة </w:t>
      </w:r>
      <w:r w:rsidR="00FC4464" w:rsidRPr="001E3477">
        <w:rPr>
          <w:sz w:val="26"/>
          <w:szCs w:val="26"/>
          <w:lang w:val="en-CA"/>
        </w:rPr>
        <w:t xml:space="preserve">25 </w:t>
      </w:r>
      <w:r w:rsidR="00FC4464" w:rsidRPr="001E3477">
        <w:rPr>
          <w:rFonts w:hint="cs"/>
          <w:sz w:val="26"/>
          <w:szCs w:val="26"/>
          <w:rtl/>
          <w:lang w:val="en-CA"/>
        </w:rPr>
        <w:t xml:space="preserve">  </w:t>
      </w:r>
      <w:r w:rsidR="00FD3413" w:rsidRPr="001E3477">
        <w:rPr>
          <w:sz w:val="26"/>
          <w:szCs w:val="26"/>
          <w:rtl/>
          <w:lang w:val="en-CA" w:bidi="ar-EG"/>
        </w:rPr>
        <w:t xml:space="preserve">في المائة عن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ال</w:t>
      </w:r>
      <w:r w:rsidR="00FD3413" w:rsidRPr="001E3477">
        <w:rPr>
          <w:sz w:val="26"/>
          <w:szCs w:val="26"/>
          <w:rtl/>
          <w:lang w:val="en-CA" w:bidi="ar-EG"/>
        </w:rPr>
        <w:t xml:space="preserve">أهداف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المحددة ل</w:t>
      </w:r>
      <w:r w:rsidR="00FD3413" w:rsidRPr="001E3477">
        <w:rPr>
          <w:sz w:val="26"/>
          <w:szCs w:val="26"/>
          <w:rtl/>
          <w:lang w:val="en-CA" w:bidi="ar-EG"/>
        </w:rPr>
        <w:t xml:space="preserve">استهلاك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هذه المواد</w:t>
      </w:r>
      <w:r w:rsidR="00FD3413" w:rsidRPr="001E3477">
        <w:rPr>
          <w:sz w:val="26"/>
          <w:szCs w:val="26"/>
          <w:rtl/>
          <w:lang w:val="en-CA" w:bidi="ar-EG"/>
        </w:rPr>
        <w:t xml:space="preserve"> في الاتفاق المبرم مع اللجنة التنفيذية.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وقد جرى تحديث</w:t>
      </w:r>
      <w:r w:rsidR="00FD3413" w:rsidRPr="001E3477">
        <w:rPr>
          <w:sz w:val="26"/>
          <w:szCs w:val="26"/>
          <w:rtl/>
          <w:lang w:val="en-CA" w:bidi="ar-EG"/>
        </w:rPr>
        <w:t xml:space="preserve"> نظام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منح </w:t>
      </w:r>
      <w:r w:rsidR="00FD3413" w:rsidRPr="001E3477">
        <w:rPr>
          <w:sz w:val="26"/>
          <w:szCs w:val="26"/>
          <w:rtl/>
          <w:lang w:val="en-CA" w:bidi="ar-EG"/>
        </w:rPr>
        <w:t>التر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</w:t>
      </w:r>
      <w:r w:rsidR="00FC4464" w:rsidRPr="001E3477">
        <w:rPr>
          <w:sz w:val="26"/>
          <w:szCs w:val="26"/>
          <w:rtl/>
          <w:lang w:val="en-CA" w:bidi="ar-EG"/>
        </w:rPr>
        <w:t>خيص والحصص في البلد</w:t>
      </w:r>
      <w:r w:rsidR="00FD3413" w:rsidRPr="001E3477">
        <w:rPr>
          <w:sz w:val="26"/>
          <w:szCs w:val="26"/>
          <w:rtl/>
          <w:lang w:val="en-CA" w:bidi="ar-EG"/>
        </w:rPr>
        <w:t>، و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م</w:t>
      </w:r>
      <w:r w:rsidR="00FC4464" w:rsidRPr="001E3477">
        <w:rPr>
          <w:sz w:val="26"/>
          <w:szCs w:val="26"/>
          <w:rtl/>
          <w:lang w:val="en-CA" w:bidi="ar-EG"/>
        </w:rPr>
        <w:t xml:space="preserve">ا </w:t>
      </w:r>
      <w:r w:rsidR="00FD3413" w:rsidRPr="001E3477">
        <w:rPr>
          <w:sz w:val="26"/>
          <w:szCs w:val="26"/>
          <w:rtl/>
          <w:lang w:val="en-CA" w:bidi="ar-EG"/>
        </w:rPr>
        <w:t xml:space="preserve">زال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يُحرز </w:t>
      </w:r>
      <w:r w:rsidR="00FD3413" w:rsidRPr="001E3477">
        <w:rPr>
          <w:sz w:val="26"/>
          <w:szCs w:val="26"/>
          <w:rtl/>
          <w:lang w:val="en-CA" w:bidi="ar-EG"/>
        </w:rPr>
        <w:t xml:space="preserve">تقدم في تنفيذ الأنشطة الموافق عليها في إطار المرحلة الأولى.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و</w:t>
      </w:r>
      <w:r w:rsidR="00FD3413" w:rsidRPr="001E3477">
        <w:rPr>
          <w:sz w:val="26"/>
          <w:szCs w:val="26"/>
          <w:rtl/>
          <w:lang w:val="en-CA" w:bidi="ar-EG"/>
        </w:rPr>
        <w:t>سوف ينتج عن إ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نجاز</w:t>
      </w:r>
      <w:r w:rsidR="00FD3413" w:rsidRPr="001E3477">
        <w:rPr>
          <w:sz w:val="26"/>
          <w:szCs w:val="26"/>
          <w:rtl/>
          <w:lang w:val="en-CA" w:bidi="ar-EG"/>
        </w:rPr>
        <w:t xml:space="preserve">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ال</w:t>
      </w:r>
      <w:r w:rsidR="00FD3413" w:rsidRPr="001E3477">
        <w:rPr>
          <w:sz w:val="26"/>
          <w:szCs w:val="26"/>
          <w:rtl/>
          <w:lang w:val="en-CA" w:bidi="ar-EG"/>
        </w:rPr>
        <w:t>أنشطة الاستثمار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ية</w:t>
      </w:r>
      <w:r w:rsidR="00FD3413" w:rsidRPr="001E3477">
        <w:rPr>
          <w:sz w:val="26"/>
          <w:szCs w:val="26"/>
          <w:rtl/>
          <w:lang w:val="en-CA" w:bidi="ar-EG"/>
        </w:rPr>
        <w:t xml:space="preserve"> في قطاع المذيبات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إزالة كمية </w:t>
      </w:r>
      <w:r w:rsidR="00C44310" w:rsidRPr="001E3477">
        <w:rPr>
          <w:sz w:val="26"/>
          <w:szCs w:val="26"/>
          <w:rtl/>
          <w:lang w:val="en-CA" w:bidi="ar-EG"/>
        </w:rPr>
        <w:t xml:space="preserve">من </w:t>
      </w:r>
      <w:r w:rsidR="00C44310" w:rsidRPr="001E3477">
        <w:rPr>
          <w:rFonts w:hint="cs"/>
          <w:sz w:val="26"/>
          <w:szCs w:val="26"/>
          <w:rtl/>
          <w:lang w:val="en-CA" w:bidi="ar-EG"/>
        </w:rPr>
        <w:t>الهيدروكلوروفلوروكربون-</w:t>
      </w:r>
      <w:r w:rsidR="00C44310" w:rsidRPr="001E3477">
        <w:rPr>
          <w:sz w:val="26"/>
          <w:szCs w:val="26"/>
          <w:lang w:val="en-CA"/>
        </w:rPr>
        <w:t>141</w:t>
      </w:r>
      <w:r w:rsidR="00C44310" w:rsidRPr="001E3477">
        <w:rPr>
          <w:sz w:val="26"/>
          <w:szCs w:val="26"/>
          <w:rtl/>
          <w:lang w:val="en-CA" w:bidi="ar-EG"/>
        </w:rPr>
        <w:t>ب</w:t>
      </w:r>
      <w:r w:rsidR="00C44310" w:rsidRPr="001E3477">
        <w:rPr>
          <w:rFonts w:hint="cs"/>
          <w:sz w:val="26"/>
          <w:szCs w:val="26"/>
          <w:rtl/>
          <w:lang w:val="en-CA" w:bidi="ar-EG"/>
        </w:rPr>
        <w:t xml:space="preserve">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قدرها</w:t>
      </w:r>
      <w:r w:rsidR="00FD3413" w:rsidRPr="001E3477">
        <w:rPr>
          <w:sz w:val="26"/>
          <w:szCs w:val="26"/>
          <w:rtl/>
          <w:lang w:val="en-CA" w:bidi="ar-EG"/>
        </w:rPr>
        <w:t xml:space="preserve"> </w:t>
      </w:r>
      <w:r w:rsidR="00FC4464" w:rsidRPr="001E3477">
        <w:rPr>
          <w:sz w:val="26"/>
          <w:szCs w:val="26"/>
          <w:lang w:val="en-CA"/>
        </w:rPr>
        <w:t xml:space="preserve">1.34 </w:t>
      </w:r>
      <w:r w:rsidR="00FD3413" w:rsidRPr="001E3477">
        <w:rPr>
          <w:sz w:val="26"/>
          <w:szCs w:val="26"/>
          <w:rtl/>
          <w:lang w:val="en-CA" w:bidi="ar-EG"/>
        </w:rPr>
        <w:t xml:space="preserve"> طن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من قدرات</w:t>
      </w:r>
      <w:r w:rsidR="00FD3413" w:rsidRPr="001E3477">
        <w:rPr>
          <w:sz w:val="26"/>
          <w:szCs w:val="26"/>
          <w:rtl/>
          <w:lang w:val="en-CA" w:bidi="ar-EG"/>
        </w:rPr>
        <w:t xml:space="preserve"> استنفاد الأوزون.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و</w:t>
      </w:r>
      <w:r w:rsidR="00FD3413" w:rsidRPr="001E3477">
        <w:rPr>
          <w:sz w:val="26"/>
          <w:szCs w:val="26"/>
          <w:rtl/>
          <w:lang w:val="en-CA" w:bidi="ar-EG"/>
        </w:rPr>
        <w:t>سيستمر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 كذلك</w:t>
      </w:r>
      <w:r w:rsidR="00FD3413" w:rsidRPr="001E3477">
        <w:rPr>
          <w:sz w:val="26"/>
          <w:szCs w:val="26"/>
          <w:rtl/>
          <w:lang w:val="en-CA" w:bidi="ar-EG"/>
        </w:rPr>
        <w:t xml:space="preserve"> تدريب المدربين وا</w:t>
      </w:r>
      <w:r w:rsidR="00FC4464" w:rsidRPr="001E3477">
        <w:rPr>
          <w:sz w:val="26"/>
          <w:szCs w:val="26"/>
          <w:rtl/>
          <w:lang w:val="en-CA" w:bidi="ar-EG"/>
        </w:rPr>
        <w:t>لفنيين في مجال الجمارك والتبريد</w:t>
      </w:r>
      <w:r w:rsidR="00FD3413" w:rsidRPr="001E3477">
        <w:rPr>
          <w:sz w:val="26"/>
          <w:szCs w:val="26"/>
          <w:rtl/>
          <w:lang w:val="en-CA" w:bidi="ar-EG"/>
        </w:rPr>
        <w:t>، و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اعتماد ا</w:t>
      </w:r>
      <w:r w:rsidR="00FD3413" w:rsidRPr="001E3477">
        <w:rPr>
          <w:sz w:val="26"/>
          <w:szCs w:val="26"/>
          <w:rtl/>
          <w:lang w:val="en-CA" w:bidi="ar-EG"/>
        </w:rPr>
        <w:t>ل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تق</w:t>
      </w:r>
      <w:r w:rsidR="00FD3413" w:rsidRPr="001E3477">
        <w:rPr>
          <w:sz w:val="26"/>
          <w:szCs w:val="26"/>
          <w:rtl/>
          <w:lang w:val="en-CA" w:bidi="ar-EG"/>
        </w:rPr>
        <w:t xml:space="preserve">نيين في إطار الشريحة الثالثة.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و</w:t>
      </w:r>
      <w:r w:rsidR="00FD3413" w:rsidRPr="001E3477">
        <w:rPr>
          <w:sz w:val="26"/>
          <w:szCs w:val="26"/>
          <w:rtl/>
          <w:lang w:val="en-CA" w:bidi="ar-EG"/>
        </w:rPr>
        <w:t xml:space="preserve">يتجاوز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حجم المبالغ المنص</w:t>
      </w:r>
      <w:r w:rsidR="00C374C8" w:rsidRPr="001E3477">
        <w:rPr>
          <w:rFonts w:hint="cs"/>
          <w:sz w:val="26"/>
          <w:szCs w:val="26"/>
          <w:rtl/>
          <w:lang w:val="en-CA" w:bidi="ar-EG"/>
        </w:rPr>
        <w:t>ر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فة عتبة </w:t>
      </w:r>
      <w:r w:rsidR="00FD3413" w:rsidRPr="001E3477">
        <w:rPr>
          <w:sz w:val="26"/>
          <w:szCs w:val="26"/>
          <w:rtl/>
          <w:lang w:val="en-CA" w:bidi="ar-EG"/>
        </w:rPr>
        <w:t>إ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طلاق</w:t>
      </w:r>
      <w:r w:rsidR="00FD3413" w:rsidRPr="001E3477">
        <w:rPr>
          <w:sz w:val="26"/>
          <w:szCs w:val="26"/>
          <w:rtl/>
          <w:lang w:val="en-CA" w:bidi="ar-EG"/>
        </w:rPr>
        <w:t xml:space="preserve"> الشريحة التالية.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وتُكمل </w:t>
      </w:r>
      <w:r w:rsidR="00FD3413" w:rsidRPr="001E3477">
        <w:rPr>
          <w:sz w:val="26"/>
          <w:szCs w:val="26"/>
          <w:rtl/>
          <w:lang w:val="en-CA" w:bidi="ar-EG"/>
        </w:rPr>
        <w:t xml:space="preserve">الأنشطة المنفذة حتى الآن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والمقرر الاضطلاع بها</w:t>
      </w:r>
      <w:r w:rsidR="00FD3413" w:rsidRPr="001E3477">
        <w:rPr>
          <w:sz w:val="26"/>
          <w:szCs w:val="26"/>
          <w:rtl/>
          <w:lang w:val="en-CA" w:bidi="ar-EG"/>
        </w:rPr>
        <w:t xml:space="preserve"> في إطار الشريحة الثالثة والأخيرة من المرحلة الأولى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الأنشطة</w:t>
      </w:r>
      <w:r w:rsidR="00FD3413" w:rsidRPr="001E3477">
        <w:rPr>
          <w:sz w:val="26"/>
          <w:szCs w:val="26"/>
          <w:rtl/>
          <w:lang w:val="en-CA" w:bidi="ar-EG"/>
        </w:rPr>
        <w:t xml:space="preserve"> الخاصة بالمرحلة الثانية التي قُدمت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 xml:space="preserve">أيضاً </w:t>
      </w:r>
      <w:r w:rsidR="00FD3413" w:rsidRPr="001E3477">
        <w:rPr>
          <w:sz w:val="26"/>
          <w:szCs w:val="26"/>
          <w:rtl/>
          <w:lang w:val="en-CA" w:bidi="ar-EG"/>
        </w:rPr>
        <w:t>إلى الاجتماع الحالي.</w:t>
      </w:r>
    </w:p>
    <w:p w:rsidR="00FD3413" w:rsidRPr="001E3477" w:rsidRDefault="00FC4464" w:rsidP="00631519">
      <w:pPr>
        <w:bidi/>
        <w:spacing w:after="120" w:line="264" w:lineRule="auto"/>
        <w:rPr>
          <w:b/>
          <w:bCs/>
          <w:sz w:val="26"/>
          <w:szCs w:val="26"/>
          <w:lang w:val="en-CA" w:bidi="ar-EG"/>
        </w:rPr>
      </w:pPr>
      <w:r w:rsidRPr="001E3477">
        <w:rPr>
          <w:rFonts w:hint="cs"/>
          <w:b/>
          <w:bCs/>
          <w:sz w:val="26"/>
          <w:szCs w:val="26"/>
          <w:rtl/>
          <w:lang w:val="en-CA" w:bidi="ar-EG"/>
        </w:rPr>
        <w:t>ال</w:t>
      </w:r>
      <w:r w:rsidR="00FD3413" w:rsidRPr="001E3477">
        <w:rPr>
          <w:b/>
          <w:bCs/>
          <w:sz w:val="26"/>
          <w:szCs w:val="26"/>
          <w:rtl/>
          <w:lang w:val="en-CA" w:bidi="ar-EG"/>
        </w:rPr>
        <w:t>توصي</w:t>
      </w:r>
      <w:r w:rsidR="000404D0" w:rsidRPr="001E3477">
        <w:rPr>
          <w:rFonts w:hint="cs"/>
          <w:b/>
          <w:bCs/>
          <w:sz w:val="26"/>
          <w:szCs w:val="26"/>
          <w:rtl/>
          <w:lang w:val="en-CA" w:bidi="ar-EG"/>
        </w:rPr>
        <w:t>ـــــ</w:t>
      </w:r>
      <w:r w:rsidR="00FD3413" w:rsidRPr="001E3477">
        <w:rPr>
          <w:b/>
          <w:bCs/>
          <w:sz w:val="26"/>
          <w:szCs w:val="26"/>
          <w:rtl/>
          <w:lang w:val="en-CA" w:bidi="ar-EG"/>
        </w:rPr>
        <w:t>ة</w:t>
      </w:r>
    </w:p>
    <w:p w:rsidR="00FD3413" w:rsidRPr="001E3477" w:rsidRDefault="00DE7F18" w:rsidP="00631519">
      <w:pPr>
        <w:bidi/>
        <w:spacing w:after="120" w:line="264" w:lineRule="auto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lang w:val="en-CA" w:bidi="ar-EG"/>
        </w:rPr>
        <w:t>27</w:t>
      </w:r>
      <w:r w:rsidR="00FD3413" w:rsidRPr="001E3477">
        <w:rPr>
          <w:rFonts w:hint="cs"/>
          <w:sz w:val="26"/>
          <w:szCs w:val="26"/>
          <w:rtl/>
          <w:lang w:val="en-CA" w:bidi="ar-EG"/>
        </w:rPr>
        <w:t xml:space="preserve"> -</w:t>
      </w:r>
      <w:r w:rsidR="00FD3413" w:rsidRPr="001E3477">
        <w:rPr>
          <w:rFonts w:hint="cs"/>
          <w:sz w:val="26"/>
          <w:szCs w:val="26"/>
          <w:rtl/>
          <w:lang w:val="en-CA" w:bidi="ar-EG"/>
        </w:rPr>
        <w:tab/>
      </w:r>
      <w:r w:rsidR="00FD3413" w:rsidRPr="001E3477">
        <w:rPr>
          <w:sz w:val="26"/>
          <w:szCs w:val="26"/>
          <w:rtl/>
          <w:lang w:val="en-CA" w:bidi="ar-EG"/>
        </w:rPr>
        <w:t xml:space="preserve"> توصي أمانة الصندوق اللجنة التنفيذية بما يلي:</w:t>
      </w:r>
    </w:p>
    <w:p w:rsidR="00FD3413" w:rsidRPr="001E3477" w:rsidRDefault="00FD3413" w:rsidP="00631519">
      <w:pPr>
        <w:pStyle w:val="Heading3"/>
        <w:numPr>
          <w:ilvl w:val="0"/>
          <w:numId w:val="0"/>
        </w:numPr>
        <w:bidi/>
        <w:spacing w:after="120" w:line="264" w:lineRule="auto"/>
        <w:ind w:left="1440" w:hanging="72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>(أ)</w:t>
      </w:r>
      <w:r w:rsidRPr="001E3477">
        <w:rPr>
          <w:sz w:val="26"/>
          <w:szCs w:val="26"/>
          <w:rtl/>
          <w:lang w:val="en-CA" w:bidi="ar-EG"/>
        </w:rPr>
        <w:tab/>
        <w:t xml:space="preserve"> </w:t>
      </w:r>
      <w:r w:rsidR="00FC4464" w:rsidRPr="001E3477">
        <w:rPr>
          <w:rFonts w:hint="cs"/>
          <w:sz w:val="26"/>
          <w:szCs w:val="26"/>
          <w:rtl/>
          <w:lang w:val="en-CA" w:bidi="ar-EG"/>
        </w:rPr>
        <w:t>أن ت</w:t>
      </w:r>
      <w:r w:rsidRPr="001E3477">
        <w:rPr>
          <w:sz w:val="26"/>
          <w:szCs w:val="26"/>
          <w:rtl/>
          <w:lang w:val="en-CA" w:bidi="ar-EG"/>
        </w:rPr>
        <w:t xml:space="preserve">حيط علماً بالتقرير المرحلي عن تنفيذ الشريحة الثانية من المرحلة الأولى من خطة إدارة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 xml:space="preserve">إزالة </w:t>
      </w:r>
      <w:r w:rsidRPr="001E3477">
        <w:rPr>
          <w:sz w:val="26"/>
          <w:szCs w:val="26"/>
          <w:rtl/>
          <w:lang w:val="en-CA" w:bidi="ar-EG"/>
        </w:rPr>
        <w:t xml:space="preserve"> </w:t>
      </w:r>
      <w:r w:rsidR="00BA0FBE" w:rsidRPr="001E3477">
        <w:rPr>
          <w:sz w:val="26"/>
          <w:szCs w:val="26"/>
          <w:rtl/>
          <w:lang w:val="en-CA" w:bidi="ar-EG"/>
        </w:rPr>
        <w:t xml:space="preserve">المواد الهيدروكلوروفلوروكربونية </w:t>
      </w:r>
      <w:r w:rsidRPr="001E3477">
        <w:rPr>
          <w:sz w:val="26"/>
          <w:szCs w:val="26"/>
          <w:rtl/>
          <w:lang w:val="en-CA" w:bidi="ar-EG"/>
        </w:rPr>
        <w:t xml:space="preserve">لتونس والتزام الحكومة بوضع ضوابط صارمة على استيراد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الهيدروكلوروفلوروكربون-</w:t>
      </w:r>
      <w:r w:rsidR="00BA0FBE" w:rsidRPr="001E3477">
        <w:rPr>
          <w:sz w:val="26"/>
          <w:szCs w:val="26"/>
          <w:lang w:val="en-CA"/>
        </w:rPr>
        <w:t>141</w:t>
      </w:r>
      <w:r w:rsidR="00BA0FBE" w:rsidRPr="001E3477">
        <w:rPr>
          <w:sz w:val="26"/>
          <w:szCs w:val="26"/>
          <w:rtl/>
          <w:lang w:val="en-CA" w:bidi="ar-EG"/>
        </w:rPr>
        <w:t xml:space="preserve">ب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لل</w:t>
      </w:r>
      <w:r w:rsidRPr="001E3477">
        <w:rPr>
          <w:sz w:val="26"/>
          <w:szCs w:val="26"/>
          <w:rtl/>
          <w:lang w:val="en-CA" w:bidi="ar-EG"/>
        </w:rPr>
        <w:t xml:space="preserve">تطبيقات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المتعلقة ب</w:t>
      </w:r>
      <w:r w:rsidR="00BA0FBE" w:rsidRPr="001E3477">
        <w:rPr>
          <w:sz w:val="26"/>
          <w:szCs w:val="26"/>
          <w:rtl/>
          <w:lang w:val="en-CA" w:bidi="ar-EG"/>
        </w:rPr>
        <w:t>المذيبات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؛</w:t>
      </w:r>
    </w:p>
    <w:p w:rsidR="00FD3413" w:rsidRPr="001E3477" w:rsidRDefault="00FD3413" w:rsidP="00631519">
      <w:pPr>
        <w:pStyle w:val="Heading3"/>
        <w:numPr>
          <w:ilvl w:val="0"/>
          <w:numId w:val="0"/>
        </w:numPr>
        <w:bidi/>
        <w:spacing w:after="120" w:line="264" w:lineRule="auto"/>
        <w:ind w:left="1440" w:hanging="720"/>
        <w:rPr>
          <w:sz w:val="26"/>
          <w:szCs w:val="26"/>
          <w:lang w:val="en-CA" w:bidi="ar-EG"/>
        </w:rPr>
      </w:pPr>
      <w:r w:rsidRPr="001E3477">
        <w:rPr>
          <w:sz w:val="26"/>
          <w:szCs w:val="26"/>
          <w:rtl/>
          <w:lang w:val="en-CA" w:bidi="ar-EG"/>
        </w:rPr>
        <w:t xml:space="preserve">(ب) </w:t>
      </w:r>
      <w:r w:rsidRPr="001E3477">
        <w:rPr>
          <w:sz w:val="26"/>
          <w:szCs w:val="26"/>
          <w:rtl/>
          <w:lang w:val="en-CA" w:bidi="ar-EG"/>
        </w:rPr>
        <w:tab/>
      </w:r>
      <w:r w:rsidR="00BA0FBE" w:rsidRPr="001E3477">
        <w:rPr>
          <w:rFonts w:hint="cs"/>
          <w:sz w:val="26"/>
          <w:szCs w:val="26"/>
          <w:rtl/>
          <w:lang w:val="en-CA" w:bidi="ar-EG"/>
        </w:rPr>
        <w:t>أن ت</w:t>
      </w:r>
      <w:r w:rsidRPr="001E3477">
        <w:rPr>
          <w:sz w:val="26"/>
          <w:szCs w:val="26"/>
          <w:rtl/>
          <w:lang w:val="en-CA" w:bidi="ar-EG"/>
        </w:rPr>
        <w:t>طلب إلى حكومة تونس واليونيدو وبرنامج الأمم المتحدة للبيئة وحكومة فرنسا تقد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ي</w:t>
      </w:r>
      <w:r w:rsidRPr="001E3477">
        <w:rPr>
          <w:sz w:val="26"/>
          <w:szCs w:val="26"/>
          <w:rtl/>
          <w:lang w:val="en-CA" w:bidi="ar-EG"/>
        </w:rPr>
        <w:t xml:space="preserve">م تقارير </w:t>
      </w:r>
      <w:r w:rsidRPr="001E3477">
        <w:rPr>
          <w:sz w:val="26"/>
          <w:szCs w:val="26"/>
          <w:rtl/>
          <w:lang w:val="en-CA" w:bidi="ar-EG"/>
        </w:rPr>
        <w:lastRenderedPageBreak/>
        <w:t xml:space="preserve">مرحلية على أساس سنوي عن تنفيذ برنامج العمل المرتبط بالشريحة النهائية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إلى حين</w:t>
      </w:r>
      <w:r w:rsidR="00BA0FBE" w:rsidRPr="001E3477">
        <w:rPr>
          <w:sz w:val="26"/>
          <w:szCs w:val="26"/>
          <w:rtl/>
          <w:lang w:val="en-CA" w:bidi="ar-EG"/>
        </w:rPr>
        <w:t xml:space="preserve"> الانتهاء من المشروع</w:t>
      </w:r>
      <w:r w:rsidRPr="001E3477">
        <w:rPr>
          <w:sz w:val="26"/>
          <w:szCs w:val="26"/>
          <w:rtl/>
          <w:lang w:val="en-CA" w:bidi="ar-EG"/>
        </w:rPr>
        <w:t xml:space="preserve">، وتقارير التحقق إلى حين الموافقة على المرحلة </w:t>
      </w:r>
      <w:r w:rsidR="00E31F9E" w:rsidRPr="001E3477">
        <w:rPr>
          <w:rFonts w:hint="cs"/>
          <w:sz w:val="26"/>
          <w:szCs w:val="26"/>
          <w:rtl/>
          <w:lang w:val="en-CA" w:bidi="ar-EG"/>
        </w:rPr>
        <w:t>الثانية</w:t>
      </w:r>
      <w:r w:rsidRPr="001E3477">
        <w:rPr>
          <w:sz w:val="26"/>
          <w:szCs w:val="26"/>
          <w:rtl/>
          <w:lang w:val="en-CA" w:bidi="ar-EG"/>
        </w:rPr>
        <w:t xml:space="preserve"> من خطة إدارة إزالة المواد الهيدروكلوروفلوروكربونية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،</w:t>
      </w:r>
      <w:r w:rsidRPr="001E3477">
        <w:rPr>
          <w:sz w:val="26"/>
          <w:szCs w:val="26"/>
          <w:rtl/>
          <w:lang w:val="en-CA" w:bidi="ar-EG"/>
        </w:rPr>
        <w:t xml:space="preserve"> وتقرير إنجاز المشروع إلى الاجتماع الثاني للجنة التنفيذية في عام </w:t>
      </w:r>
      <w:r w:rsidR="00BA0FBE" w:rsidRPr="001E3477">
        <w:rPr>
          <w:sz w:val="26"/>
          <w:szCs w:val="26"/>
          <w:lang w:val="en-CA"/>
        </w:rPr>
        <w:t>2021</w:t>
      </w:r>
      <w:r w:rsidRPr="001E3477">
        <w:rPr>
          <w:sz w:val="26"/>
          <w:szCs w:val="26"/>
          <w:rtl/>
          <w:lang w:val="en-CA" w:bidi="ar-EG"/>
        </w:rPr>
        <w:t>.</w:t>
      </w:r>
    </w:p>
    <w:p w:rsidR="005B1075" w:rsidRPr="001E3477" w:rsidRDefault="00DE7F18" w:rsidP="00631519">
      <w:pPr>
        <w:bidi/>
        <w:spacing w:after="120" w:line="264" w:lineRule="auto"/>
        <w:rPr>
          <w:sz w:val="26"/>
          <w:szCs w:val="26"/>
          <w:rtl/>
          <w:lang w:val="en-CA" w:bidi="ar-EG"/>
        </w:rPr>
      </w:pPr>
      <w:r w:rsidRPr="001E3477">
        <w:rPr>
          <w:sz w:val="26"/>
          <w:szCs w:val="26"/>
          <w:lang w:val="en-CA" w:bidi="ar-EG"/>
        </w:rPr>
        <w:t>28</w:t>
      </w:r>
      <w:r w:rsidR="00FD3413" w:rsidRPr="001E3477">
        <w:rPr>
          <w:sz w:val="26"/>
          <w:szCs w:val="26"/>
          <w:rtl/>
          <w:lang w:val="en-CA" w:bidi="ar-EG"/>
        </w:rPr>
        <w:t xml:space="preserve"> - </w:t>
      </w:r>
      <w:r w:rsidR="00FD3413" w:rsidRPr="001E3477">
        <w:rPr>
          <w:sz w:val="26"/>
          <w:szCs w:val="26"/>
          <w:rtl/>
          <w:lang w:val="en-CA" w:bidi="ar-EG"/>
        </w:rPr>
        <w:tab/>
        <w:t>توصي أمانة الصندوق كذلك بالموافقة الشاملة على الشريحة الثالثة والأخيرة من المرحلة الأولى من خطة إدارة إزالة المواد الهيدروكلوروفلوروكربونية لتونس وخط</w:t>
      </w:r>
      <w:r w:rsidR="00BA0FBE" w:rsidRPr="001E3477">
        <w:rPr>
          <w:sz w:val="26"/>
          <w:szCs w:val="26"/>
          <w:rtl/>
          <w:lang w:val="en-CA" w:bidi="ar-EG"/>
        </w:rPr>
        <w:t>ة تنفيذ شريحة 2020 المقابلة</w:t>
      </w:r>
      <w:r w:rsidR="00FD3413" w:rsidRPr="001E3477">
        <w:rPr>
          <w:sz w:val="26"/>
          <w:szCs w:val="26"/>
          <w:rtl/>
          <w:lang w:val="en-CA" w:bidi="ar-EG"/>
        </w:rPr>
        <w:t xml:space="preserve">، </w:t>
      </w:r>
      <w:r w:rsidR="00BA0FBE" w:rsidRPr="001E3477">
        <w:rPr>
          <w:rFonts w:hint="cs"/>
          <w:sz w:val="26"/>
          <w:szCs w:val="26"/>
          <w:rtl/>
          <w:lang w:val="en-CA" w:bidi="ar-EG"/>
        </w:rPr>
        <w:t>ب</w:t>
      </w:r>
      <w:r w:rsidR="00FD3413" w:rsidRPr="001E3477">
        <w:rPr>
          <w:sz w:val="26"/>
          <w:szCs w:val="26"/>
          <w:rtl/>
          <w:lang w:val="en-CA" w:bidi="ar-EG"/>
        </w:rPr>
        <w:t>مستويات التمويل المبينة في الجدول أدناه:</w:t>
      </w:r>
    </w:p>
    <w:p w:rsidR="00631519" w:rsidRDefault="00631519" w:rsidP="00631519">
      <w:pPr>
        <w:bidi/>
        <w:spacing w:after="120" w:line="264" w:lineRule="auto"/>
        <w:rPr>
          <w:szCs w:val="24"/>
          <w:rtl/>
          <w:lang w:val="en-CA" w:bidi="ar-EG"/>
        </w:rPr>
      </w:pPr>
    </w:p>
    <w:tbl>
      <w:tblPr>
        <w:bidiVisual/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20"/>
        <w:gridCol w:w="1620"/>
        <w:gridCol w:w="1380"/>
        <w:gridCol w:w="1387"/>
      </w:tblGrid>
      <w:tr w:rsidR="00FD3413" w:rsidRPr="00FD3413" w:rsidTr="00FD3413">
        <w:tc>
          <w:tcPr>
            <w:tcW w:w="540" w:type="dxa"/>
          </w:tcPr>
          <w:p w:rsidR="00FD3413" w:rsidRPr="00FD3413" w:rsidRDefault="00FD3413" w:rsidP="00FD3413">
            <w:pPr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</w:p>
        </w:tc>
        <w:tc>
          <w:tcPr>
            <w:tcW w:w="4320" w:type="dxa"/>
            <w:vAlign w:val="center"/>
          </w:tcPr>
          <w:p w:rsidR="00FD3413" w:rsidRPr="00FD3413" w:rsidRDefault="00BA0FBE" w:rsidP="00FD3413">
            <w:pPr>
              <w:bidi/>
              <w:jc w:val="left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عنوان المشروع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FD3413" w:rsidRPr="00FD3413" w:rsidRDefault="00BA0FBE" w:rsidP="00BA0FBE">
            <w:pPr>
              <w:bidi/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تمويل المشروع</w:t>
            </w:r>
            <w:r w:rsidR="00FD3413" w:rsidRPr="00FD3413">
              <w:rPr>
                <w:b/>
                <w:bCs/>
                <w:sz w:val="21"/>
                <w:szCs w:val="21"/>
                <w:lang w:val="en-CA" w:bidi="ar-SA"/>
              </w:rPr>
              <w:t xml:space="preserve"> </w:t>
            </w: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(بالدولار الأمريكي)</w:t>
            </w:r>
          </w:p>
        </w:tc>
        <w:tc>
          <w:tcPr>
            <w:tcW w:w="1380" w:type="dxa"/>
            <w:tcMar>
              <w:left w:w="29" w:type="dxa"/>
              <w:right w:w="29" w:type="dxa"/>
            </w:tcMar>
          </w:tcPr>
          <w:p w:rsidR="00FD3413" w:rsidRPr="00FD3413" w:rsidRDefault="00BA0FBE" w:rsidP="00BA0FBE">
            <w:pPr>
              <w:bidi/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تكلفة الدعم (بالدولار الأمريكي)</w:t>
            </w:r>
          </w:p>
        </w:tc>
        <w:tc>
          <w:tcPr>
            <w:tcW w:w="1387" w:type="dxa"/>
            <w:tcMar>
              <w:left w:w="29" w:type="dxa"/>
              <w:right w:w="29" w:type="dxa"/>
            </w:tcMar>
          </w:tcPr>
          <w:p w:rsidR="00FD3413" w:rsidRPr="00FD3413" w:rsidRDefault="00BA0FBE" w:rsidP="00FD3413">
            <w:pPr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الوكالة المنفذة</w:t>
            </w:r>
          </w:p>
        </w:tc>
      </w:tr>
      <w:tr w:rsidR="00FD3413" w:rsidRPr="00FD3413" w:rsidTr="00FD3413">
        <w:tc>
          <w:tcPr>
            <w:tcW w:w="540" w:type="dxa"/>
          </w:tcPr>
          <w:p w:rsidR="00FD3413" w:rsidRPr="00FD3413" w:rsidRDefault="00BA0FBE" w:rsidP="00BA0FBE">
            <w:pPr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(أ)</w:t>
            </w:r>
          </w:p>
        </w:tc>
        <w:tc>
          <w:tcPr>
            <w:tcW w:w="4320" w:type="dxa"/>
          </w:tcPr>
          <w:p w:rsidR="00FD3413" w:rsidRPr="00FD3413" w:rsidRDefault="00BA0FBE" w:rsidP="00BA0FBE">
            <w:pPr>
              <w:bidi/>
              <w:jc w:val="lef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Cs w:val="24"/>
                <w:rtl/>
                <w:lang w:val="en-CA" w:bidi="ar-EG"/>
              </w:rPr>
              <w:t>خطة إدارة إزالة المواد الهيدروكلوروفلوروكربونية</w:t>
            </w:r>
            <w:r w:rsidR="00FD3413" w:rsidRPr="00FD3413">
              <w:rPr>
                <w:sz w:val="21"/>
                <w:szCs w:val="21"/>
                <w:lang w:val="en-CA" w:bidi="ar-SA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val="en-CA" w:bidi="ar-SA"/>
              </w:rPr>
              <w:t>(المرحلة الأولى، الشريحة الثانية)</w:t>
            </w:r>
          </w:p>
        </w:tc>
        <w:tc>
          <w:tcPr>
            <w:tcW w:w="162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 w:val="21"/>
                <w:szCs w:val="21"/>
                <w:lang w:val="en-CA" w:bidi="ar-SA"/>
              </w:rPr>
              <w:t>57,500</w:t>
            </w:r>
          </w:p>
        </w:tc>
        <w:tc>
          <w:tcPr>
            <w:tcW w:w="138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bidi="ar-SA"/>
              </w:rPr>
            </w:pPr>
            <w:r w:rsidRPr="00FD3413">
              <w:rPr>
                <w:sz w:val="21"/>
                <w:szCs w:val="21"/>
                <w:lang w:bidi="ar-SA"/>
              </w:rPr>
              <w:t>4,025</w:t>
            </w:r>
          </w:p>
        </w:tc>
        <w:tc>
          <w:tcPr>
            <w:tcW w:w="1387" w:type="dxa"/>
          </w:tcPr>
          <w:p w:rsidR="009D3631" w:rsidRDefault="009D3631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اليونيدو</w:t>
            </w:r>
          </w:p>
          <w:p w:rsidR="00FD3413" w:rsidRPr="009D3631" w:rsidRDefault="00FD3413" w:rsidP="009D3631">
            <w:pPr>
              <w:jc w:val="center"/>
              <w:rPr>
                <w:sz w:val="21"/>
                <w:szCs w:val="21"/>
                <w:lang w:val="en-CA" w:bidi="ar-SA"/>
              </w:rPr>
            </w:pPr>
          </w:p>
        </w:tc>
      </w:tr>
      <w:tr w:rsidR="00FD3413" w:rsidRPr="00FD3413" w:rsidTr="00FD3413">
        <w:tc>
          <w:tcPr>
            <w:tcW w:w="540" w:type="dxa"/>
          </w:tcPr>
          <w:p w:rsidR="00FD3413" w:rsidRPr="00FD3413" w:rsidRDefault="00BA0FBE" w:rsidP="00FD3413">
            <w:pPr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(ب)</w:t>
            </w:r>
          </w:p>
        </w:tc>
        <w:tc>
          <w:tcPr>
            <w:tcW w:w="4320" w:type="dxa"/>
          </w:tcPr>
          <w:p w:rsidR="00FD3413" w:rsidRPr="00FD3413" w:rsidRDefault="009D3631" w:rsidP="00FD3413">
            <w:pPr>
              <w:bidi/>
              <w:jc w:val="lef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Cs w:val="24"/>
                <w:rtl/>
                <w:lang w:val="en-CA" w:bidi="ar-EG"/>
              </w:rPr>
              <w:t>خطة إدارة إزالة المواد الهيدروكلوروفلوروكربونية</w:t>
            </w:r>
            <w:r w:rsidRPr="00FD3413">
              <w:rPr>
                <w:sz w:val="21"/>
                <w:szCs w:val="21"/>
                <w:lang w:val="en-CA" w:bidi="ar-SA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val="en-CA" w:bidi="ar-SA"/>
              </w:rPr>
              <w:t>(المرحلة الأولى، الشريحة الثانية)</w:t>
            </w:r>
          </w:p>
        </w:tc>
        <w:tc>
          <w:tcPr>
            <w:tcW w:w="162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 w:val="21"/>
                <w:szCs w:val="21"/>
                <w:lang w:val="en-CA" w:bidi="ar-SA"/>
              </w:rPr>
              <w:t>15,000</w:t>
            </w:r>
          </w:p>
        </w:tc>
        <w:tc>
          <w:tcPr>
            <w:tcW w:w="138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bidi="ar-SA"/>
              </w:rPr>
            </w:pPr>
            <w:r w:rsidRPr="00FD3413">
              <w:rPr>
                <w:sz w:val="21"/>
                <w:szCs w:val="21"/>
                <w:lang w:bidi="ar-SA"/>
              </w:rPr>
              <w:t>1,950</w:t>
            </w:r>
          </w:p>
        </w:tc>
        <w:tc>
          <w:tcPr>
            <w:tcW w:w="1387" w:type="dxa"/>
          </w:tcPr>
          <w:p w:rsidR="00FD3413" w:rsidRPr="00FD3413" w:rsidRDefault="009D3631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اليونيب</w:t>
            </w:r>
          </w:p>
        </w:tc>
      </w:tr>
      <w:tr w:rsidR="00FD3413" w:rsidRPr="00FD3413" w:rsidTr="00FD3413">
        <w:tc>
          <w:tcPr>
            <w:tcW w:w="540" w:type="dxa"/>
          </w:tcPr>
          <w:p w:rsidR="00FD3413" w:rsidRPr="00FD3413" w:rsidRDefault="00BA0FBE" w:rsidP="00FD3413">
            <w:pPr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(ج)</w:t>
            </w:r>
          </w:p>
        </w:tc>
        <w:tc>
          <w:tcPr>
            <w:tcW w:w="4320" w:type="dxa"/>
          </w:tcPr>
          <w:p w:rsidR="00FD3413" w:rsidRPr="00FD3413" w:rsidRDefault="009D3631" w:rsidP="00FD3413">
            <w:pPr>
              <w:bidi/>
              <w:jc w:val="lef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Cs w:val="24"/>
                <w:rtl/>
                <w:lang w:val="en-CA" w:bidi="ar-EG"/>
              </w:rPr>
              <w:t>خطة إدارة إزالة المواد الهيدروكلوروفلوروكربونية</w:t>
            </w:r>
            <w:r w:rsidRPr="00FD3413">
              <w:rPr>
                <w:sz w:val="21"/>
                <w:szCs w:val="21"/>
                <w:lang w:val="en-CA" w:bidi="ar-SA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val="en-CA" w:bidi="ar-SA"/>
              </w:rPr>
              <w:t>(المرحلة الأولى، الشريحة الثانية)</w:t>
            </w:r>
          </w:p>
        </w:tc>
        <w:tc>
          <w:tcPr>
            <w:tcW w:w="162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 w:val="21"/>
                <w:szCs w:val="21"/>
                <w:lang w:val="en-CA" w:bidi="ar-SA"/>
              </w:rPr>
              <w:t>19,000</w:t>
            </w:r>
          </w:p>
        </w:tc>
        <w:tc>
          <w:tcPr>
            <w:tcW w:w="1380" w:type="dxa"/>
          </w:tcPr>
          <w:p w:rsidR="00FD3413" w:rsidRPr="00FD3413" w:rsidRDefault="00FD3413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 w:rsidRPr="00FD3413">
              <w:rPr>
                <w:sz w:val="21"/>
                <w:szCs w:val="21"/>
                <w:lang w:val="en-CA" w:bidi="ar-SA"/>
              </w:rPr>
              <w:t>2,470</w:t>
            </w:r>
          </w:p>
        </w:tc>
        <w:tc>
          <w:tcPr>
            <w:tcW w:w="1387" w:type="dxa"/>
          </w:tcPr>
          <w:p w:rsidR="00FD3413" w:rsidRPr="00FD3413" w:rsidRDefault="009D3631" w:rsidP="00FD3413">
            <w:pPr>
              <w:jc w:val="right"/>
              <w:rPr>
                <w:sz w:val="21"/>
                <w:szCs w:val="21"/>
                <w:lang w:val="en-CA" w:bidi="ar-SA"/>
              </w:rPr>
            </w:pPr>
            <w:r>
              <w:rPr>
                <w:rFonts w:hint="cs"/>
                <w:sz w:val="21"/>
                <w:szCs w:val="21"/>
                <w:rtl/>
                <w:lang w:val="en-CA" w:bidi="ar-SA"/>
              </w:rPr>
              <w:t>فرنسا</w:t>
            </w:r>
          </w:p>
        </w:tc>
      </w:tr>
    </w:tbl>
    <w:p w:rsidR="00FD3413" w:rsidRPr="00FD3413" w:rsidRDefault="00FD3413" w:rsidP="00FD3413">
      <w:pPr>
        <w:bidi/>
        <w:rPr>
          <w:lang w:val="en-CA" w:bidi="ar-EG"/>
        </w:rPr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631519" w:rsidP="00631519">
      <w:pPr>
        <w:jc w:val="left"/>
      </w:pPr>
      <w:r>
        <w:rPr>
          <w:rtl/>
        </w:rPr>
        <w:br w:type="page"/>
      </w:r>
    </w:p>
    <w:p w:rsidR="008445AF" w:rsidRPr="008445AF" w:rsidRDefault="008445AF" w:rsidP="008445AF">
      <w:pPr>
        <w:widowControl w:val="0"/>
        <w:bidi/>
        <w:spacing w:after="80"/>
        <w:jc w:val="center"/>
        <w:outlineLvl w:val="2"/>
        <w:rPr>
          <w:b/>
          <w:bCs/>
          <w:szCs w:val="24"/>
          <w:rtl/>
          <w:lang w:val="en-US" w:bidi="ar-EG"/>
        </w:rPr>
      </w:pPr>
      <w:r w:rsidRPr="008445AF">
        <w:rPr>
          <w:rFonts w:hint="cs"/>
          <w:b/>
          <w:bCs/>
          <w:szCs w:val="24"/>
          <w:rtl/>
          <w:lang w:val="en-US" w:bidi="ar-EG"/>
        </w:rPr>
        <w:lastRenderedPageBreak/>
        <w:t xml:space="preserve">ورقة تقييم المشروع </w:t>
      </w:r>
      <w:r w:rsidRPr="008445AF">
        <w:rPr>
          <w:b/>
          <w:bCs/>
          <w:szCs w:val="24"/>
          <w:rtl/>
          <w:lang w:val="en-US" w:bidi="ar-EG"/>
        </w:rPr>
        <w:t>–</w:t>
      </w:r>
      <w:r w:rsidRPr="008445AF">
        <w:rPr>
          <w:rFonts w:hint="cs"/>
          <w:b/>
          <w:bCs/>
          <w:szCs w:val="24"/>
          <w:rtl/>
          <w:lang w:val="en-US" w:bidi="ar-EG"/>
        </w:rPr>
        <w:t xml:space="preserve"> المشروعات المتعددة السنوات</w:t>
      </w:r>
    </w:p>
    <w:p w:rsidR="00E31F9E" w:rsidRPr="00E31F9E" w:rsidRDefault="00037428" w:rsidP="008445AF">
      <w:pPr>
        <w:tabs>
          <w:tab w:val="left" w:pos="8280"/>
        </w:tabs>
        <w:spacing w:after="120"/>
        <w:jc w:val="center"/>
        <w:rPr>
          <w:sz w:val="16"/>
          <w:szCs w:val="17"/>
          <w:lang w:bidi="ar-SA"/>
        </w:rPr>
      </w:pPr>
      <w:r>
        <w:rPr>
          <w:rFonts w:hint="cs"/>
          <w:b/>
          <w:bCs/>
          <w:szCs w:val="24"/>
          <w:rtl/>
          <w:lang w:val="en-US" w:bidi="ar-EG"/>
        </w:rPr>
        <w:t>تونس</w:t>
      </w:r>
    </w:p>
    <w:tbl>
      <w:tblPr>
        <w:tblStyle w:val="TableGrid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5251"/>
        <w:gridCol w:w="5369"/>
      </w:tblGrid>
      <w:tr w:rsidR="008445AF" w:rsidRPr="00E31F9E" w:rsidTr="008445AF">
        <w:trPr>
          <w:trHeight w:val="240"/>
        </w:trPr>
        <w:tc>
          <w:tcPr>
            <w:tcW w:w="2472" w:type="pct"/>
            <w:shd w:val="clear" w:color="auto" w:fill="auto"/>
          </w:tcPr>
          <w:p w:rsidR="008445AF" w:rsidRPr="00A07C36" w:rsidRDefault="008445AF" w:rsidP="00631519">
            <w:pPr>
              <w:bidi/>
              <w:spacing w:after="8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أولا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) عنوان المشروع</w:t>
            </w:r>
          </w:p>
        </w:tc>
        <w:tc>
          <w:tcPr>
            <w:tcW w:w="2528" w:type="pct"/>
            <w:shd w:val="clear" w:color="auto" w:fill="auto"/>
          </w:tcPr>
          <w:p w:rsidR="008445AF" w:rsidRPr="005E30D3" w:rsidRDefault="008445AF" w:rsidP="008445AF">
            <w:pPr>
              <w:bidi/>
              <w:spacing w:after="8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الوكالة</w:t>
            </w:r>
          </w:p>
        </w:tc>
      </w:tr>
      <w:tr w:rsidR="00E31F9E" w:rsidRPr="00E31F9E" w:rsidTr="008445AF">
        <w:trPr>
          <w:trHeight w:val="240"/>
        </w:trPr>
        <w:tc>
          <w:tcPr>
            <w:tcW w:w="2472" w:type="pct"/>
            <w:shd w:val="clear" w:color="auto" w:fill="auto"/>
          </w:tcPr>
          <w:p w:rsidR="00E31F9E" w:rsidRPr="00E31F9E" w:rsidRDefault="008445AF" w:rsidP="008445AF">
            <w:pPr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 xml:space="preserve">خطة إدارة إزالة المواد الهيدروكلوروفلوروكربونية (المرحلة 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الثانية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)</w:t>
            </w:r>
          </w:p>
        </w:tc>
        <w:tc>
          <w:tcPr>
            <w:tcW w:w="2528" w:type="pct"/>
            <w:shd w:val="clear" w:color="auto" w:fill="auto"/>
          </w:tcPr>
          <w:p w:rsidR="00E31F9E" w:rsidRPr="00E31F9E" w:rsidRDefault="008445AF" w:rsidP="00E31F9E">
            <w:pPr>
              <w:jc w:val="center"/>
              <w:rPr>
                <w:color w:val="000000" w:themeColor="text1"/>
                <w:sz w:val="17"/>
                <w:szCs w:val="17"/>
                <w:rtl/>
                <w:lang w:bidi="ar-EG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اليونيدو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 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(رئيسية)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EG"/>
              </w:rPr>
              <w:t>، اليونيب</w:t>
            </w:r>
          </w:p>
        </w:tc>
      </w:tr>
    </w:tbl>
    <w:p w:rsidR="00E31F9E" w:rsidRPr="00E31F9E" w:rsidRDefault="00E31F9E" w:rsidP="00E31F9E">
      <w:pPr>
        <w:spacing w:after="60"/>
        <w:jc w:val="center"/>
        <w:rPr>
          <w:color w:val="000000" w:themeColor="text1"/>
          <w:sz w:val="16"/>
          <w:szCs w:val="16"/>
          <w:lang w:bidi="ar-SA"/>
        </w:rPr>
      </w:pPr>
    </w:p>
    <w:tbl>
      <w:tblPr>
        <w:tblStyle w:val="TableGrid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5247"/>
        <w:gridCol w:w="2337"/>
        <w:gridCol w:w="3036"/>
      </w:tblGrid>
      <w:tr w:rsidR="00A55A95" w:rsidRPr="00E31F9E" w:rsidTr="008445AF">
        <w:trPr>
          <w:trHeight w:val="240"/>
        </w:trPr>
        <w:tc>
          <w:tcPr>
            <w:tcW w:w="2470" w:type="pct"/>
            <w:shd w:val="clear" w:color="auto" w:fill="auto"/>
          </w:tcPr>
          <w:p w:rsidR="00A55A95" w:rsidRPr="00617156" w:rsidRDefault="00A55A95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ثانيا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أحدث بيانات المادة </w:t>
            </w:r>
            <w:r>
              <w:rPr>
                <w:rFonts w:eastAsia="Batang"/>
                <w:bCs/>
                <w:snapToGrid w:val="0"/>
                <w:sz w:val="18"/>
                <w:szCs w:val="18"/>
                <w:lang w:eastAsia="ko-KR" w:bidi="ar-AE"/>
              </w:rPr>
              <w:t>7</w:t>
            </w:r>
            <w:r w:rsidRPr="005E30D3">
              <w:rPr>
                <w:rFonts w:eastAsia="Batang"/>
                <w:b/>
                <w:snapToGrid w:val="0"/>
                <w:sz w:val="18"/>
                <w:szCs w:val="18"/>
                <w:lang w:eastAsia="ko-KR" w:bidi="ar-SA"/>
              </w:rPr>
              <w:t xml:space="preserve"> </w:t>
            </w:r>
            <w:r w:rsidRPr="00A07C36">
              <w:rPr>
                <w:rFonts w:eastAsia="Batang" w:hint="cs"/>
                <w:b/>
                <w:snapToGrid w:val="0"/>
                <w:sz w:val="18"/>
                <w:szCs w:val="18"/>
                <w:rtl/>
                <w:lang w:eastAsia="ko-KR" w:bidi="ar-SA"/>
              </w:rPr>
              <w:t xml:space="preserve"> </w:t>
            </w:r>
            <w:r w:rsidRPr="00A07C36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SA"/>
              </w:rPr>
              <w:t>(المرفق جيم المجموعة الأولى)</w:t>
            </w:r>
          </w:p>
        </w:tc>
        <w:tc>
          <w:tcPr>
            <w:tcW w:w="1100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DF5CA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السنة:</w:t>
            </w:r>
            <w:r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  <w:t xml:space="preserve"> </w:t>
            </w:r>
            <w:r w:rsidRPr="00617156">
              <w:rPr>
                <w:sz w:val="18"/>
                <w:szCs w:val="22"/>
                <w:lang w:val="en-CA" w:bidi="ar-SA"/>
              </w:rPr>
              <w:t>2018</w:t>
            </w:r>
            <w:r>
              <w:rPr>
                <w:sz w:val="18"/>
                <w:szCs w:val="22"/>
                <w:lang w:val="en-CA" w:bidi="ar-SA"/>
              </w:rPr>
              <w:t xml:space="preserve"> </w:t>
            </w:r>
          </w:p>
        </w:tc>
        <w:tc>
          <w:tcPr>
            <w:tcW w:w="1429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 xml:space="preserve">25.91 </w:t>
            </w:r>
            <w:r>
              <w:rPr>
                <w:rFonts w:hint="cs"/>
                <w:sz w:val="18"/>
                <w:szCs w:val="22"/>
                <w:rtl/>
                <w:lang w:val="en-CA" w:bidi="ar-SA"/>
              </w:rPr>
              <w:t xml:space="preserve">  </w:t>
            </w:r>
            <w:r w:rsidRPr="005E30D3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(ط</w:t>
            </w:r>
            <w:r w:rsidRPr="00A07C3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نا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ً</w:t>
            </w:r>
            <w:r w:rsidRPr="005E30D3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 xml:space="preserve"> من قدرات استنفاد الأوزون)</w:t>
            </w:r>
          </w:p>
        </w:tc>
      </w:tr>
    </w:tbl>
    <w:p w:rsidR="00E31F9E" w:rsidRPr="00E31F9E" w:rsidRDefault="00E31F9E" w:rsidP="00E31F9E">
      <w:pPr>
        <w:spacing w:after="60"/>
        <w:jc w:val="center"/>
        <w:rPr>
          <w:color w:val="000000" w:themeColor="text1"/>
          <w:sz w:val="16"/>
          <w:szCs w:val="16"/>
          <w:lang w:bidi="ar-SA"/>
        </w:rPr>
      </w:pPr>
    </w:p>
    <w:tbl>
      <w:tblPr>
        <w:tblStyle w:val="TableGrid"/>
        <w:bidiVisual/>
        <w:tblW w:w="5679" w:type="pct"/>
        <w:tblInd w:w="-57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9"/>
        <w:gridCol w:w="918"/>
        <w:gridCol w:w="629"/>
        <w:gridCol w:w="976"/>
        <w:gridCol w:w="617"/>
        <w:gridCol w:w="615"/>
        <w:gridCol w:w="706"/>
        <w:gridCol w:w="889"/>
        <w:gridCol w:w="1250"/>
        <w:gridCol w:w="1691"/>
      </w:tblGrid>
      <w:tr w:rsidR="00A55A95" w:rsidRPr="00E31F9E" w:rsidTr="007946F4">
        <w:trPr>
          <w:trHeight w:val="240"/>
        </w:trPr>
        <w:tc>
          <w:tcPr>
            <w:tcW w:w="3604" w:type="pct"/>
            <w:gridSpan w:val="8"/>
            <w:shd w:val="clear" w:color="auto" w:fill="auto"/>
          </w:tcPr>
          <w:p w:rsidR="00A55A95" w:rsidRPr="00617156" w:rsidRDefault="00A55A95" w:rsidP="00631519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63151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ثالثا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) أحدث البيانات القطاعية للبرنامج القطري (طن من قدرات استنفاذ الأوزون)</w:t>
            </w:r>
          </w:p>
        </w:tc>
        <w:tc>
          <w:tcPr>
            <w:tcW w:w="1396" w:type="pct"/>
            <w:gridSpan w:val="2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left"/>
              <w:rPr>
                <w:b/>
                <w:sz w:val="18"/>
                <w:szCs w:val="22"/>
                <w:lang w:val="en-CA" w:bidi="ar-SA"/>
              </w:rPr>
            </w:pPr>
            <w:r w:rsidRPr="00017F9B">
              <w:rPr>
                <w:rFonts w:hint="cs"/>
                <w:bCs/>
                <w:sz w:val="18"/>
                <w:szCs w:val="18"/>
                <w:rtl/>
                <w:lang w:val="en-CA" w:bidi="ar-SA"/>
              </w:rPr>
              <w:t>السنة:</w:t>
            </w:r>
            <w:r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Pr="00617156">
              <w:rPr>
                <w:b/>
                <w:sz w:val="18"/>
                <w:szCs w:val="22"/>
                <w:lang w:val="en-CA" w:bidi="ar-SA"/>
              </w:rPr>
              <w:t xml:space="preserve"> 2018</w:t>
            </w:r>
            <w:r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</w:p>
        </w:tc>
      </w:tr>
      <w:tr w:rsidR="00A55A95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ED7E06" w:rsidRDefault="0001145A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المادة ال</w:t>
            </w:r>
            <w:r w:rsidR="00A55A95"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كيميائي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ة</w:t>
            </w:r>
          </w:p>
        </w:tc>
        <w:tc>
          <w:tcPr>
            <w:tcW w:w="382" w:type="pct"/>
            <w:shd w:val="clear" w:color="auto" w:fill="auto"/>
          </w:tcPr>
          <w:p w:rsidR="00A55A95" w:rsidRPr="00ED7E06" w:rsidRDefault="00A55A95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الأيروصولات</w:t>
            </w:r>
          </w:p>
        </w:tc>
        <w:tc>
          <w:tcPr>
            <w:tcW w:w="302" w:type="pct"/>
            <w:shd w:val="clear" w:color="auto" w:fill="auto"/>
          </w:tcPr>
          <w:p w:rsidR="00A55A95" w:rsidRPr="00ED7E06" w:rsidRDefault="00A55A95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الرغاوي</w:t>
            </w:r>
          </w:p>
        </w:tc>
        <w:tc>
          <w:tcPr>
            <w:tcW w:w="465" w:type="pct"/>
            <w:shd w:val="clear" w:color="auto" w:fill="auto"/>
          </w:tcPr>
          <w:p w:rsidR="00A55A95" w:rsidRPr="00ED7E06" w:rsidRDefault="00A55A95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EG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مكافحة الحريق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center"/>
              <w:rPr>
                <w:sz w:val="18"/>
                <w:szCs w:val="22"/>
                <w:lang w:val="en-CA"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التبريد</w:t>
            </w:r>
          </w:p>
        </w:tc>
        <w:tc>
          <w:tcPr>
            <w:tcW w:w="338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 w:rsidRPr="002E3163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المذيبات</w:t>
            </w:r>
          </w:p>
        </w:tc>
        <w:tc>
          <w:tcPr>
            <w:tcW w:w="424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عامل الإنتاج</w:t>
            </w:r>
          </w:p>
        </w:tc>
        <w:tc>
          <w:tcPr>
            <w:tcW w:w="594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center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استخدامات المعامل</w:t>
            </w:r>
          </w:p>
        </w:tc>
        <w:tc>
          <w:tcPr>
            <w:tcW w:w="802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إجمالي الاستهلاك القطاعي</w:t>
            </w:r>
          </w:p>
        </w:tc>
      </w:tr>
      <w:tr w:rsidR="00A55A95" w:rsidRPr="00E31F9E" w:rsidTr="007946F4">
        <w:trPr>
          <w:trHeight w:val="240"/>
        </w:trPr>
        <w:tc>
          <w:tcPr>
            <w:tcW w:w="2250" w:type="pct"/>
            <w:gridSpan w:val="4"/>
            <w:shd w:val="clear" w:color="auto" w:fill="auto"/>
          </w:tcPr>
          <w:p w:rsidR="00A55A95" w:rsidRPr="00E31F9E" w:rsidRDefault="00A55A95" w:rsidP="00A55A95">
            <w:pPr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D7E06" w:rsidRDefault="00A55A95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التصنيع</w:t>
            </w:r>
          </w:p>
        </w:tc>
        <w:tc>
          <w:tcPr>
            <w:tcW w:w="295" w:type="pct"/>
            <w:shd w:val="clear" w:color="auto" w:fill="auto"/>
          </w:tcPr>
          <w:p w:rsidR="00A55A95" w:rsidRPr="00ED7E06" w:rsidRDefault="00A55A95" w:rsidP="00A55A95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الخدمة</w:t>
            </w:r>
          </w:p>
        </w:tc>
        <w:tc>
          <w:tcPr>
            <w:tcW w:w="2158" w:type="pct"/>
            <w:gridSpan w:val="4"/>
            <w:shd w:val="clear" w:color="auto" w:fill="auto"/>
          </w:tcPr>
          <w:p w:rsidR="00A55A95" w:rsidRPr="00E31F9E" w:rsidRDefault="00A55A95" w:rsidP="00A55A95">
            <w:pPr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</w:tr>
      <w:tr w:rsidR="00A55A95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617156" w:rsidRDefault="00A55A95" w:rsidP="00A55A95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 w:rsidRPr="002E3163">
              <w:rPr>
                <w:rFonts w:hint="cs"/>
                <w:sz w:val="18"/>
                <w:szCs w:val="18"/>
                <w:rtl/>
                <w:lang w:val="en-CA" w:bidi="ar-SA"/>
              </w:rPr>
              <w:t>الهيدروكلوروفلوروكربون-</w:t>
            </w:r>
            <w:r w:rsidRPr="00617156">
              <w:rPr>
                <w:sz w:val="18"/>
                <w:szCs w:val="22"/>
                <w:lang w:val="en-CA" w:bidi="ar-SA"/>
              </w:rPr>
              <w:t>123</w:t>
            </w:r>
          </w:p>
        </w:tc>
        <w:tc>
          <w:tcPr>
            <w:tcW w:w="382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465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0.01</w:t>
            </w:r>
          </w:p>
        </w:tc>
        <w:tc>
          <w:tcPr>
            <w:tcW w:w="338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617156" w:rsidRDefault="00A55A95" w:rsidP="00A55A95">
            <w:pPr>
              <w:spacing w:after="60"/>
              <w:jc w:val="right"/>
              <w:rPr>
                <w:sz w:val="18"/>
                <w:szCs w:val="22"/>
                <w:lang w:val="en-CA" w:bidi="ar-SA"/>
              </w:rPr>
            </w:pPr>
            <w:r w:rsidRPr="00617156">
              <w:rPr>
                <w:sz w:val="18"/>
                <w:szCs w:val="22"/>
                <w:lang w:val="en-CA" w:bidi="ar-SA"/>
              </w:rPr>
              <w:t>0.01</w:t>
            </w:r>
          </w:p>
        </w:tc>
      </w:tr>
      <w:tr w:rsidR="00A55A95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E31F9E" w:rsidRDefault="008C7096" w:rsidP="008C7096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2E3163">
              <w:rPr>
                <w:rFonts w:hint="cs"/>
                <w:sz w:val="18"/>
                <w:szCs w:val="18"/>
                <w:rtl/>
                <w:lang w:val="en-CA" w:bidi="ar-SA"/>
              </w:rPr>
              <w:t>الهيدروكلوروفلوروكربون-</w:t>
            </w:r>
            <w:r w:rsidR="00A55A95" w:rsidRPr="00E31F9E">
              <w:rPr>
                <w:color w:val="000000" w:themeColor="text1"/>
                <w:sz w:val="17"/>
                <w:szCs w:val="17"/>
                <w:lang w:bidi="ar-SA"/>
              </w:rPr>
              <w:t>124</w:t>
            </w:r>
          </w:p>
        </w:tc>
        <w:tc>
          <w:tcPr>
            <w:tcW w:w="38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6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38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</w:tr>
      <w:tr w:rsidR="007946F4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E31F9E" w:rsidRDefault="008C7096" w:rsidP="008C7096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2E3163">
              <w:rPr>
                <w:rFonts w:hint="cs"/>
                <w:sz w:val="18"/>
                <w:szCs w:val="18"/>
                <w:rtl/>
                <w:lang w:val="en-CA" w:bidi="ar-SA"/>
              </w:rPr>
              <w:t>الهيدروكلوروفلوروكربون-</w:t>
            </w:r>
            <w:r w:rsidR="00241A92" w:rsidRPr="008C7096">
              <w:rPr>
                <w:sz w:val="18"/>
                <w:szCs w:val="18"/>
                <w:lang w:val="en-CA" w:bidi="ar-SA"/>
              </w:rPr>
              <w:t>141</w:t>
            </w:r>
            <w:r w:rsidR="00241A92" w:rsidRPr="008C7096">
              <w:rPr>
                <w:rFonts w:hint="cs"/>
                <w:sz w:val="18"/>
                <w:szCs w:val="18"/>
                <w:rtl/>
                <w:lang w:val="en-CA" w:bidi="ar-SA"/>
              </w:rPr>
              <w:t>ب</w:t>
            </w:r>
          </w:p>
        </w:tc>
        <w:tc>
          <w:tcPr>
            <w:tcW w:w="38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6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38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</w:tr>
      <w:tr w:rsidR="007946F4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8C7096" w:rsidRPr="008C7096" w:rsidRDefault="008C7096" w:rsidP="008C7096">
            <w:pPr>
              <w:bidi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</w:pPr>
            <w:r w:rsidRPr="008C709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الهيدروكلوروفلوروكربون</w:t>
            </w:r>
            <w:r w:rsidRPr="008C709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-</w:t>
            </w:r>
            <w:r w:rsidRPr="008C7096">
              <w:rPr>
                <w:sz w:val="18"/>
                <w:szCs w:val="18"/>
                <w:lang w:val="en-CA" w:bidi="ar-SA"/>
              </w:rPr>
              <w:t>141</w:t>
            </w:r>
            <w:r w:rsidRPr="008C7096">
              <w:rPr>
                <w:rFonts w:hint="cs"/>
                <w:sz w:val="18"/>
                <w:szCs w:val="18"/>
                <w:rtl/>
                <w:lang w:val="en-CA" w:bidi="ar-SA"/>
              </w:rPr>
              <w:t>ب</w:t>
            </w:r>
            <w:r w:rsidRPr="008C7096">
              <w:rPr>
                <w:sz w:val="18"/>
                <w:szCs w:val="22"/>
                <w:lang w:val="en-CA" w:bidi="ar-SA"/>
              </w:rPr>
              <w:t xml:space="preserve"> </w:t>
            </w:r>
            <w:r w:rsidRPr="008C709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في </w:t>
            </w:r>
          </w:p>
          <w:p w:rsidR="00A55A95" w:rsidRPr="00E31F9E" w:rsidRDefault="008C7096" w:rsidP="008C7096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8C709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 xml:space="preserve">البوليولات </w:t>
            </w:r>
            <w:r w:rsidRPr="008C709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سابقة الخلط المستوردة</w:t>
            </w:r>
          </w:p>
        </w:tc>
        <w:tc>
          <w:tcPr>
            <w:tcW w:w="38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7.15</w:t>
            </w:r>
          </w:p>
        </w:tc>
        <w:tc>
          <w:tcPr>
            <w:tcW w:w="46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38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7.15</w:t>
            </w:r>
          </w:p>
        </w:tc>
      </w:tr>
      <w:tr w:rsidR="007946F4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E31F9E" w:rsidRDefault="007946F4" w:rsidP="007946F4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الهيدروكلوروفلوروكربون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-</w:t>
            </w:r>
            <w:r w:rsidR="00A55A95" w:rsidRPr="00E31F9E">
              <w:rPr>
                <w:color w:val="000000" w:themeColor="text1"/>
                <w:sz w:val="17"/>
                <w:szCs w:val="17"/>
                <w:lang w:bidi="ar-SA"/>
              </w:rPr>
              <w:t>142</w:t>
            </w: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ب</w:t>
            </w:r>
          </w:p>
        </w:tc>
        <w:tc>
          <w:tcPr>
            <w:tcW w:w="38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6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38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</w:tr>
      <w:tr w:rsidR="00A55A95" w:rsidRPr="00E31F9E" w:rsidTr="007946F4">
        <w:trPr>
          <w:trHeight w:val="240"/>
        </w:trPr>
        <w:tc>
          <w:tcPr>
            <w:tcW w:w="1102" w:type="pct"/>
            <w:shd w:val="clear" w:color="auto" w:fill="auto"/>
          </w:tcPr>
          <w:p w:rsidR="00A55A95" w:rsidRPr="00E31F9E" w:rsidRDefault="007946F4" w:rsidP="007946F4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الهيدروكلوروفلوروكربون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-</w:t>
            </w:r>
            <w:r w:rsidR="00A55A95" w:rsidRPr="00E31F9E">
              <w:rPr>
                <w:color w:val="000000" w:themeColor="text1"/>
                <w:sz w:val="17"/>
                <w:szCs w:val="17"/>
                <w:lang w:bidi="ar-SA"/>
              </w:rPr>
              <w:t>22</w:t>
            </w:r>
          </w:p>
        </w:tc>
        <w:tc>
          <w:tcPr>
            <w:tcW w:w="38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6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6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295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25.91</w:t>
            </w:r>
          </w:p>
        </w:tc>
        <w:tc>
          <w:tcPr>
            <w:tcW w:w="338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94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802" w:type="pct"/>
            <w:shd w:val="clear" w:color="auto" w:fill="auto"/>
          </w:tcPr>
          <w:p w:rsidR="00A55A95" w:rsidRPr="00E31F9E" w:rsidRDefault="00A55A95" w:rsidP="00A55A95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25.91</w:t>
            </w:r>
          </w:p>
        </w:tc>
      </w:tr>
    </w:tbl>
    <w:p w:rsidR="00E31F9E" w:rsidRPr="00E31F9E" w:rsidRDefault="00E31F9E" w:rsidP="00E31F9E">
      <w:pPr>
        <w:spacing w:after="60"/>
        <w:jc w:val="center"/>
        <w:rPr>
          <w:color w:val="000000" w:themeColor="text1"/>
          <w:sz w:val="16"/>
          <w:szCs w:val="16"/>
          <w:lang w:bidi="ar-SA"/>
        </w:rPr>
      </w:pPr>
    </w:p>
    <w:tbl>
      <w:tblPr>
        <w:tblStyle w:val="TableGrid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2313"/>
        <w:gridCol w:w="1816"/>
        <w:gridCol w:w="5021"/>
        <w:gridCol w:w="1470"/>
      </w:tblGrid>
      <w:tr w:rsidR="00E31F9E" w:rsidRPr="00E31F9E" w:rsidTr="007946F4">
        <w:trPr>
          <w:trHeight w:hRule="exact" w:val="238"/>
        </w:trPr>
        <w:tc>
          <w:tcPr>
            <w:tcW w:w="5000" w:type="pct"/>
            <w:gridSpan w:val="4"/>
            <w:shd w:val="clear" w:color="auto" w:fill="auto"/>
          </w:tcPr>
          <w:p w:rsidR="00E31F9E" w:rsidRPr="00E31F9E" w:rsidRDefault="00631519" w:rsidP="00AA02A0">
            <w:pPr>
              <w:bidi/>
              <w:jc w:val="left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AA02A0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رابعا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)</w:t>
            </w:r>
            <w:r w:rsidR="007946F4" w:rsidRPr="00617156">
              <w:rPr>
                <w:b/>
                <w:sz w:val="18"/>
                <w:szCs w:val="22"/>
                <w:lang w:val="en-CA" w:bidi="ar-SA"/>
              </w:rPr>
              <w:t xml:space="preserve">) </w:t>
            </w:r>
            <w:r w:rsidR="007946F4"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="007946F4"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بيانات الاستهلاك (طن من قدرات استنفاذ الأوزون)</w:t>
            </w:r>
          </w:p>
        </w:tc>
      </w:tr>
      <w:tr w:rsidR="00E31F9E" w:rsidRPr="00E31F9E" w:rsidTr="007946F4">
        <w:trPr>
          <w:trHeight w:hRule="exact" w:val="238"/>
        </w:trPr>
        <w:tc>
          <w:tcPr>
            <w:tcW w:w="1089" w:type="pct"/>
            <w:shd w:val="clear" w:color="auto" w:fill="auto"/>
          </w:tcPr>
          <w:p w:rsidR="00E31F9E" w:rsidRPr="00E31F9E" w:rsidRDefault="007946F4" w:rsidP="007946F4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خط الأساس ل</w:t>
            </w:r>
            <w:r w:rsidRPr="00ED7E06"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ل</w:t>
            </w: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فترة</w:t>
            </w:r>
            <w:r>
              <w:rPr>
                <w:rFonts w:eastAsia="Batang" w:hint="cs"/>
                <w:snapToGrid w:val="0"/>
                <w:sz w:val="18"/>
                <w:szCs w:val="18"/>
                <w:rtl/>
                <w:lang w:eastAsia="ko-KR" w:bidi="ar-AE"/>
              </w:rPr>
              <w:t>:</w:t>
            </w:r>
            <w:r w:rsidRPr="00617156">
              <w:rPr>
                <w:sz w:val="18"/>
                <w:szCs w:val="22"/>
                <w:lang w:val="en-CA" w:bidi="ar-SA"/>
              </w:rPr>
              <w:t xml:space="preserve"> 2009</w:t>
            </w:r>
            <w:r>
              <w:rPr>
                <w:rFonts w:hint="cs"/>
                <w:sz w:val="18"/>
                <w:szCs w:val="22"/>
                <w:rtl/>
                <w:lang w:val="en-CA" w:bidi="ar-SA"/>
              </w:rPr>
              <w:t>-</w:t>
            </w:r>
            <w:r w:rsidRPr="00617156">
              <w:rPr>
                <w:sz w:val="18"/>
                <w:szCs w:val="22"/>
                <w:lang w:val="en-CA" w:bidi="ar-SA"/>
              </w:rPr>
              <w:t xml:space="preserve">2010 </w:t>
            </w:r>
          </w:p>
        </w:tc>
        <w:tc>
          <w:tcPr>
            <w:tcW w:w="855" w:type="pct"/>
            <w:shd w:val="clear" w:color="auto" w:fill="auto"/>
          </w:tcPr>
          <w:p w:rsidR="00E31F9E" w:rsidRPr="00E31F9E" w:rsidRDefault="00E31F9E" w:rsidP="007946F4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40.7</w:t>
            </w:r>
          </w:p>
        </w:tc>
        <w:tc>
          <w:tcPr>
            <w:tcW w:w="2364" w:type="pct"/>
            <w:shd w:val="clear" w:color="auto" w:fill="auto"/>
          </w:tcPr>
          <w:p w:rsidR="00E31F9E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نقطة البداية للتخفيضات المجمعة المستدامة:</w:t>
            </w:r>
          </w:p>
        </w:tc>
        <w:tc>
          <w:tcPr>
            <w:tcW w:w="692" w:type="pct"/>
            <w:shd w:val="clear" w:color="auto" w:fill="auto"/>
          </w:tcPr>
          <w:p w:rsidR="00E31F9E" w:rsidRPr="00E31F9E" w:rsidRDefault="00E31F9E" w:rsidP="007946F4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45.7</w:t>
            </w:r>
          </w:p>
        </w:tc>
      </w:tr>
      <w:tr w:rsidR="00E31F9E" w:rsidRPr="00E31F9E" w:rsidTr="007946F4">
        <w:trPr>
          <w:trHeight w:hRule="exact" w:val="238"/>
        </w:trPr>
        <w:tc>
          <w:tcPr>
            <w:tcW w:w="5000" w:type="pct"/>
            <w:gridSpan w:val="4"/>
            <w:shd w:val="clear" w:color="auto" w:fill="auto"/>
          </w:tcPr>
          <w:p w:rsidR="00E31F9E" w:rsidRPr="00E31F9E" w:rsidRDefault="00F65B88" w:rsidP="00F65B88">
            <w:pPr>
              <w:bidi/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D7E06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الاستهلاك المؤهل للتمويل (طن من قدرات استنفاذ الأوزون)</w:t>
            </w:r>
          </w:p>
        </w:tc>
      </w:tr>
      <w:tr w:rsidR="00E31F9E" w:rsidRPr="00E31F9E" w:rsidTr="007946F4">
        <w:trPr>
          <w:trHeight w:hRule="exact" w:val="238"/>
        </w:trPr>
        <w:tc>
          <w:tcPr>
            <w:tcW w:w="1089" w:type="pct"/>
            <w:shd w:val="clear" w:color="auto" w:fill="auto"/>
          </w:tcPr>
          <w:p w:rsidR="00E31F9E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 w:rsidRPr="00F73D7C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موافق عليه بالفعل:</w:t>
            </w:r>
          </w:p>
        </w:tc>
        <w:tc>
          <w:tcPr>
            <w:tcW w:w="855" w:type="pct"/>
            <w:shd w:val="clear" w:color="auto" w:fill="auto"/>
          </w:tcPr>
          <w:p w:rsidR="00E31F9E" w:rsidRPr="00E31F9E" w:rsidRDefault="00E31F9E" w:rsidP="00E31F9E">
            <w:pPr>
              <w:tabs>
                <w:tab w:val="left" w:pos="255"/>
              </w:tabs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10.6</w:t>
            </w:r>
          </w:p>
        </w:tc>
        <w:tc>
          <w:tcPr>
            <w:tcW w:w="2364" w:type="pct"/>
            <w:shd w:val="clear" w:color="auto" w:fill="auto"/>
          </w:tcPr>
          <w:p w:rsidR="00E31F9E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 w:rsidRPr="00F73D7C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المتبقي:</w:t>
            </w:r>
          </w:p>
        </w:tc>
        <w:tc>
          <w:tcPr>
            <w:tcW w:w="692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35.1</w:t>
            </w:r>
          </w:p>
        </w:tc>
      </w:tr>
    </w:tbl>
    <w:p w:rsidR="00E31F9E" w:rsidRPr="00E31F9E" w:rsidRDefault="00E31F9E" w:rsidP="00E31F9E">
      <w:pPr>
        <w:spacing w:after="60"/>
        <w:jc w:val="center"/>
        <w:rPr>
          <w:color w:val="000000" w:themeColor="text1"/>
          <w:sz w:val="14"/>
          <w:szCs w:val="14"/>
          <w:lang w:bidi="ar-SA"/>
        </w:rPr>
      </w:pPr>
    </w:p>
    <w:tbl>
      <w:tblPr>
        <w:tblStyle w:val="TableGrid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1171"/>
        <w:gridCol w:w="3964"/>
        <w:gridCol w:w="909"/>
        <w:gridCol w:w="1017"/>
        <w:gridCol w:w="1017"/>
        <w:gridCol w:w="1017"/>
        <w:gridCol w:w="1525"/>
      </w:tblGrid>
      <w:tr w:rsidR="00E31F9E" w:rsidRPr="00E31F9E" w:rsidTr="00F65B88">
        <w:trPr>
          <w:trHeight w:val="272"/>
        </w:trPr>
        <w:tc>
          <w:tcPr>
            <w:tcW w:w="2417" w:type="pct"/>
            <w:gridSpan w:val="2"/>
            <w:shd w:val="clear" w:color="auto" w:fill="auto"/>
          </w:tcPr>
          <w:p w:rsidR="00E31F9E" w:rsidRPr="00E31F9E" w:rsidRDefault="00631519" w:rsidP="00AA02A0">
            <w:pPr>
              <w:bidi/>
              <w:jc w:val="left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AA02A0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خامسا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</w:t>
            </w:r>
            <w:r w:rsidR="00F65B88">
              <w:rPr>
                <w:rFonts w:hint="cs"/>
                <w:b/>
                <w:sz w:val="18"/>
                <w:szCs w:val="22"/>
                <w:rtl/>
                <w:lang w:val="en-CA" w:bidi="ar-SA"/>
              </w:rPr>
              <w:t xml:space="preserve"> </w:t>
            </w:r>
            <w:r w:rsidR="00F65B88" w:rsidRPr="00AD1051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خطة الأعمال</w:t>
            </w:r>
          </w:p>
        </w:tc>
        <w:tc>
          <w:tcPr>
            <w:tcW w:w="428" w:type="pct"/>
            <w:shd w:val="clear" w:color="auto" w:fill="auto"/>
          </w:tcPr>
          <w:p w:rsidR="00E31F9E" w:rsidRPr="00E31F9E" w:rsidRDefault="00E31F9E" w:rsidP="00E31F9E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2019</w:t>
            </w:r>
          </w:p>
        </w:tc>
        <w:tc>
          <w:tcPr>
            <w:tcW w:w="479" w:type="pct"/>
          </w:tcPr>
          <w:p w:rsidR="00E31F9E" w:rsidRPr="00E31F9E" w:rsidRDefault="00E31F9E" w:rsidP="00E31F9E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2020</w:t>
            </w:r>
          </w:p>
        </w:tc>
        <w:tc>
          <w:tcPr>
            <w:tcW w:w="479" w:type="pct"/>
          </w:tcPr>
          <w:p w:rsidR="00E31F9E" w:rsidRPr="00E31F9E" w:rsidRDefault="00E31F9E" w:rsidP="00E31F9E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2021</w:t>
            </w:r>
          </w:p>
        </w:tc>
        <w:tc>
          <w:tcPr>
            <w:tcW w:w="479" w:type="pct"/>
          </w:tcPr>
          <w:p w:rsidR="00E31F9E" w:rsidRPr="00E31F9E" w:rsidRDefault="00F65B88" w:rsidP="00F65B88">
            <w:pPr>
              <w:bidi/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F65B88"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بعد</w:t>
            </w:r>
            <w:r>
              <w:rPr>
                <w:rFonts w:hint="cs"/>
                <w:b/>
                <w:color w:val="000000" w:themeColor="text1"/>
                <w:sz w:val="17"/>
                <w:szCs w:val="17"/>
                <w:rtl/>
                <w:lang w:bidi="ar-SA"/>
              </w:rPr>
              <w:t xml:space="preserve"> </w:t>
            </w:r>
            <w:r w:rsidR="00E31F9E"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 xml:space="preserve"> 2021</w:t>
            </w:r>
          </w:p>
        </w:tc>
        <w:tc>
          <w:tcPr>
            <w:tcW w:w="719" w:type="pct"/>
          </w:tcPr>
          <w:p w:rsidR="00E31F9E" w:rsidRPr="00E31F9E" w:rsidRDefault="00F65B88" w:rsidP="00F65B88">
            <w:pPr>
              <w:bidi/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AD1051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المجموع</w:t>
            </w:r>
          </w:p>
        </w:tc>
      </w:tr>
      <w:tr w:rsidR="00F65B88" w:rsidRPr="00E31F9E" w:rsidTr="00F65B88">
        <w:trPr>
          <w:trHeight w:val="272"/>
        </w:trPr>
        <w:tc>
          <w:tcPr>
            <w:tcW w:w="551" w:type="pct"/>
            <w:vMerge w:val="restart"/>
            <w:shd w:val="clear" w:color="auto" w:fill="auto"/>
          </w:tcPr>
          <w:p w:rsidR="00F65B88" w:rsidRPr="00E31F9E" w:rsidRDefault="00F65B88" w:rsidP="00F65B88">
            <w:pPr>
              <w:bidi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اليونيب</w:t>
            </w:r>
          </w:p>
        </w:tc>
        <w:tc>
          <w:tcPr>
            <w:tcW w:w="1866" w:type="pct"/>
            <w:shd w:val="clear" w:color="auto" w:fill="auto"/>
          </w:tcPr>
          <w:p w:rsidR="00F65B88" w:rsidRPr="00AD1051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428" w:type="pct"/>
            <w:shd w:val="clear" w:color="auto" w:fill="auto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1.50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0.00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0.00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1.50</w:t>
            </w:r>
          </w:p>
        </w:tc>
        <w:tc>
          <w:tcPr>
            <w:tcW w:w="71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3.00</w:t>
            </w:r>
          </w:p>
        </w:tc>
      </w:tr>
      <w:tr w:rsidR="00F65B88" w:rsidRPr="00E31F9E" w:rsidTr="00F65B88">
        <w:trPr>
          <w:trHeight w:val="272"/>
        </w:trPr>
        <w:tc>
          <w:tcPr>
            <w:tcW w:w="551" w:type="pct"/>
            <w:vMerge/>
            <w:shd w:val="clear" w:color="auto" w:fill="auto"/>
          </w:tcPr>
          <w:p w:rsidR="00F65B88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1866" w:type="pct"/>
            <w:shd w:val="clear" w:color="auto" w:fill="auto"/>
          </w:tcPr>
          <w:p w:rsidR="00F65B88" w:rsidRPr="00AD1051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التمويل (دولار أمريكي)</w:t>
            </w:r>
          </w:p>
        </w:tc>
        <w:tc>
          <w:tcPr>
            <w:tcW w:w="428" w:type="pct"/>
            <w:shd w:val="clear" w:color="auto" w:fill="auto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75,605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147,930</w:t>
            </w:r>
          </w:p>
        </w:tc>
        <w:tc>
          <w:tcPr>
            <w:tcW w:w="71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223,535</w:t>
            </w:r>
          </w:p>
        </w:tc>
      </w:tr>
      <w:tr w:rsidR="00F65B88" w:rsidRPr="00E31F9E" w:rsidTr="00F65B88">
        <w:trPr>
          <w:trHeight w:val="272"/>
        </w:trPr>
        <w:tc>
          <w:tcPr>
            <w:tcW w:w="551" w:type="pct"/>
            <w:vMerge w:val="restart"/>
            <w:shd w:val="clear" w:color="auto" w:fill="auto"/>
          </w:tcPr>
          <w:p w:rsidR="00F65B88" w:rsidRPr="00E31F9E" w:rsidRDefault="00F65B88" w:rsidP="00F65B88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00346D">
              <w:rPr>
                <w:rFonts w:hint="cs"/>
                <w:sz w:val="18"/>
                <w:szCs w:val="18"/>
                <w:rtl/>
                <w:lang w:val="en-CA" w:bidi="ar-SA"/>
              </w:rPr>
              <w:t>اليونيدو</w:t>
            </w:r>
          </w:p>
        </w:tc>
        <w:tc>
          <w:tcPr>
            <w:tcW w:w="1866" w:type="pct"/>
            <w:shd w:val="clear" w:color="auto" w:fill="auto"/>
          </w:tcPr>
          <w:p w:rsidR="00F65B88" w:rsidRPr="00AD1051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428" w:type="pct"/>
            <w:shd w:val="clear" w:color="auto" w:fill="auto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0.00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9.00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0.00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4.00</w:t>
            </w:r>
          </w:p>
        </w:tc>
        <w:tc>
          <w:tcPr>
            <w:tcW w:w="71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13.00</w:t>
            </w:r>
          </w:p>
        </w:tc>
      </w:tr>
      <w:tr w:rsidR="00F65B88" w:rsidRPr="00E31F9E" w:rsidTr="00F65B88">
        <w:trPr>
          <w:trHeight w:val="272"/>
        </w:trPr>
        <w:tc>
          <w:tcPr>
            <w:tcW w:w="551" w:type="pct"/>
            <w:vMerge/>
            <w:shd w:val="clear" w:color="auto" w:fill="auto"/>
          </w:tcPr>
          <w:p w:rsidR="00F65B88" w:rsidRPr="00E31F9E" w:rsidRDefault="00F65B88" w:rsidP="00F65B88">
            <w:pPr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1866" w:type="pct"/>
            <w:shd w:val="clear" w:color="auto" w:fill="auto"/>
          </w:tcPr>
          <w:p w:rsidR="00F65B88" w:rsidRPr="00AD1051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8"/>
                <w:szCs w:val="18"/>
                <w:rtl/>
                <w:lang w:eastAsia="ko-KR" w:bidi="ar-SA"/>
              </w:rPr>
            </w:pPr>
            <w:r w:rsidRPr="00AD1051">
              <w:rPr>
                <w:rFonts w:eastAsia="Batang"/>
                <w:snapToGrid w:val="0"/>
                <w:sz w:val="18"/>
                <w:szCs w:val="18"/>
                <w:rtl/>
                <w:lang w:eastAsia="ko-KR" w:bidi="ar-AE"/>
              </w:rPr>
              <w:t>التمويل (دولار أمريكي)</w:t>
            </w:r>
          </w:p>
        </w:tc>
        <w:tc>
          <w:tcPr>
            <w:tcW w:w="428" w:type="pct"/>
            <w:shd w:val="clear" w:color="auto" w:fill="auto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364,903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0</w:t>
            </w:r>
          </w:p>
        </w:tc>
        <w:tc>
          <w:tcPr>
            <w:tcW w:w="47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373,520</w:t>
            </w:r>
          </w:p>
        </w:tc>
        <w:tc>
          <w:tcPr>
            <w:tcW w:w="719" w:type="pct"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738,423</w:t>
            </w:r>
          </w:p>
        </w:tc>
      </w:tr>
    </w:tbl>
    <w:p w:rsidR="00E31F9E" w:rsidRPr="00E31F9E" w:rsidRDefault="00E31F9E" w:rsidP="00E31F9E">
      <w:pPr>
        <w:spacing w:after="60"/>
        <w:jc w:val="center"/>
        <w:rPr>
          <w:color w:val="000000" w:themeColor="text1"/>
          <w:sz w:val="14"/>
          <w:szCs w:val="14"/>
          <w:lang w:bidi="ar-SA"/>
        </w:rPr>
      </w:pPr>
    </w:p>
    <w:tbl>
      <w:tblPr>
        <w:tblStyle w:val="TableGrid"/>
        <w:bidiVisual/>
        <w:tblW w:w="5679" w:type="pct"/>
        <w:tblInd w:w="-574" w:type="dxa"/>
        <w:tblLayout w:type="fixed"/>
        <w:tblLook w:val="04A0" w:firstRow="1" w:lastRow="0" w:firstColumn="1" w:lastColumn="0" w:noHBand="0" w:noVBand="1"/>
      </w:tblPr>
      <w:tblGrid>
        <w:gridCol w:w="1811"/>
        <w:gridCol w:w="775"/>
        <w:gridCol w:w="1143"/>
        <w:gridCol w:w="975"/>
        <w:gridCol w:w="678"/>
        <w:gridCol w:w="678"/>
        <w:gridCol w:w="935"/>
        <w:gridCol w:w="799"/>
        <w:gridCol w:w="724"/>
        <w:gridCol w:w="845"/>
        <w:gridCol w:w="1257"/>
      </w:tblGrid>
      <w:tr w:rsidR="00F65B88" w:rsidRPr="00E31F9E" w:rsidTr="00F65B88">
        <w:trPr>
          <w:trHeight w:hRule="exact" w:val="244"/>
        </w:trPr>
        <w:tc>
          <w:tcPr>
            <w:tcW w:w="1756" w:type="pct"/>
            <w:gridSpan w:val="3"/>
            <w:shd w:val="clear" w:color="auto" w:fill="auto"/>
            <w:noWrap/>
          </w:tcPr>
          <w:p w:rsidR="00F65B88" w:rsidRPr="00E31F9E" w:rsidRDefault="00631519" w:rsidP="00AA02A0">
            <w:pPr>
              <w:bidi/>
              <w:jc w:val="left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 w:rsidR="00AA02A0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سادسا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 </w:t>
            </w:r>
            <w:r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 </w:t>
            </w:r>
            <w:r w:rsidR="00F65B88"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بيانات المشروع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2019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2020</w:t>
            </w:r>
          </w:p>
        </w:tc>
        <w:tc>
          <w:tcPr>
            <w:tcW w:w="319" w:type="pct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2021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2022</w:t>
            </w:r>
          </w:p>
        </w:tc>
        <w:tc>
          <w:tcPr>
            <w:tcW w:w="376" w:type="pct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2023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2024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center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b/>
                <w:color w:val="000000" w:themeColor="text1"/>
                <w:sz w:val="17"/>
                <w:szCs w:val="17"/>
                <w:lang w:bidi="ar-SA"/>
              </w:rPr>
              <w:t>2025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617156" w:rsidRDefault="00F65B88" w:rsidP="00F65B88">
            <w:pPr>
              <w:spacing w:after="60"/>
              <w:jc w:val="center"/>
              <w:rPr>
                <w:b/>
                <w:sz w:val="18"/>
                <w:szCs w:val="22"/>
                <w:lang w:val="en-CA"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المجموع</w:t>
            </w:r>
          </w:p>
        </w:tc>
      </w:tr>
      <w:tr w:rsidR="00F65B88" w:rsidRPr="00E31F9E" w:rsidTr="00F65B88">
        <w:trPr>
          <w:trHeight w:hRule="exact" w:val="244"/>
        </w:trPr>
        <w:tc>
          <w:tcPr>
            <w:tcW w:w="1756" w:type="pct"/>
            <w:gridSpan w:val="3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 xml:space="preserve">حدود الاستهلاك في بروتوكول مونتريال 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36.63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26.46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26.46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26.46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26.46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26.46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13.19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غير متاح</w:t>
            </w:r>
          </w:p>
        </w:tc>
      </w:tr>
      <w:tr w:rsidR="00F65B88" w:rsidRPr="00E31F9E" w:rsidTr="00F65B88">
        <w:trPr>
          <w:trHeight w:hRule="exact" w:val="294"/>
        </w:trPr>
        <w:tc>
          <w:tcPr>
            <w:tcW w:w="1756" w:type="pct"/>
            <w:gridSpan w:val="3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180" w:lineRule="exact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الحد الأقصى للاستهلاك المسموح به (طن من قدرات استنفاذ الأوزون)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34.60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25.91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25.91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25.91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25.91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25.91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12.88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276" w:lineRule="auto"/>
              <w:jc w:val="center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غير متاح</w:t>
            </w:r>
          </w:p>
        </w:tc>
      </w:tr>
      <w:tr w:rsidR="00F65B88" w:rsidRPr="00E31F9E" w:rsidTr="00F65B88">
        <w:trPr>
          <w:trHeight w:val="289"/>
        </w:trPr>
        <w:tc>
          <w:tcPr>
            <w:tcW w:w="853" w:type="pct"/>
            <w:vMerge w:val="restart"/>
            <w:shd w:val="clear" w:color="auto" w:fill="auto"/>
            <w:noWrap/>
          </w:tcPr>
          <w:p w:rsidR="00F65B88" w:rsidRPr="00617156" w:rsidRDefault="00241A92" w:rsidP="00F65B88">
            <w:pPr>
              <w:bidi/>
              <w:spacing w:after="60"/>
              <w:jc w:val="left"/>
              <w:rPr>
                <w:sz w:val="18"/>
                <w:szCs w:val="22"/>
                <w:lang w:val="en-CA"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تكاليف المشروع المطلوبة من حيث المبدأ</w:t>
            </w:r>
            <w:r w:rsidR="00F65B88"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 xml:space="preserve"> (دولار أمريكي)</w:t>
            </w:r>
          </w:p>
        </w:tc>
        <w:tc>
          <w:tcPr>
            <w:tcW w:w="365" w:type="pct"/>
            <w:vMerge w:val="restart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rtl/>
                <w:lang w:eastAsia="ko-KR" w:bidi="ar-EG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اليو</w:t>
            </w: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AE"/>
              </w:rPr>
              <w:t>نيدو</w:t>
            </w:r>
          </w:p>
        </w:tc>
        <w:tc>
          <w:tcPr>
            <w:tcW w:w="538" w:type="pct"/>
            <w:shd w:val="clear" w:color="auto" w:fill="auto"/>
            <w:noWrap/>
          </w:tcPr>
          <w:p w:rsidR="00F65B88" w:rsidRPr="005E30D3" w:rsidRDefault="00F65B88" w:rsidP="00F65B88">
            <w:pPr>
              <w:bidi/>
              <w:spacing w:after="60" w:line="276" w:lineRule="auto"/>
              <w:jc w:val="left"/>
              <w:rPr>
                <w:rFonts w:eastAsia="Batang"/>
                <w:snapToGrid w:val="0"/>
                <w:sz w:val="16"/>
                <w:szCs w:val="16"/>
                <w:lang w:eastAsia="ko-KR"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858,306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0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386,640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0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0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120,000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1,364,946</w:t>
            </w:r>
          </w:p>
        </w:tc>
      </w:tr>
      <w:tr w:rsidR="00F65B88" w:rsidRPr="00E31F9E" w:rsidTr="00F65B88">
        <w:trPr>
          <w:trHeight w:val="153"/>
        </w:trPr>
        <w:tc>
          <w:tcPr>
            <w:tcW w:w="853" w:type="pct"/>
            <w:vMerge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365" w:type="pct"/>
            <w:vMerge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left"/>
              <w:rPr>
                <w:color w:val="000000" w:themeColor="text1"/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60,081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27,065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8,400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95,546</w:t>
            </w:r>
          </w:p>
        </w:tc>
      </w:tr>
      <w:tr w:rsidR="00F65B88" w:rsidRPr="00E31F9E" w:rsidTr="00F65B88">
        <w:trPr>
          <w:trHeight w:val="153"/>
        </w:trPr>
        <w:tc>
          <w:tcPr>
            <w:tcW w:w="853" w:type="pct"/>
            <w:vMerge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sz w:val="17"/>
                <w:szCs w:val="17"/>
                <w:lang w:bidi="ar-SA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sz w:val="17"/>
                <w:szCs w:val="17"/>
                <w:lang w:bidi="ar-SA"/>
              </w:rPr>
            </w:pPr>
            <w:r>
              <w:rPr>
                <w:rFonts w:eastAsia="Batang" w:hint="cs"/>
                <w:snapToGrid w:val="0"/>
                <w:sz w:val="16"/>
                <w:szCs w:val="16"/>
                <w:rtl/>
                <w:lang w:eastAsia="ko-KR" w:bidi="ar-SA"/>
              </w:rPr>
              <w:t>اليونيب</w:t>
            </w:r>
          </w:p>
        </w:tc>
        <w:tc>
          <w:tcPr>
            <w:tcW w:w="538" w:type="pct"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left"/>
              <w:rPr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المشروع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76,000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100,000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24,000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200,000</w:t>
            </w:r>
          </w:p>
        </w:tc>
      </w:tr>
      <w:tr w:rsidR="00F65B88" w:rsidRPr="00E31F9E" w:rsidTr="00F65B88">
        <w:trPr>
          <w:trHeight w:val="153"/>
        </w:trPr>
        <w:tc>
          <w:tcPr>
            <w:tcW w:w="853" w:type="pct"/>
            <w:vMerge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sz w:val="17"/>
                <w:szCs w:val="17"/>
                <w:lang w:bidi="ar-SA"/>
              </w:rPr>
            </w:pPr>
          </w:p>
        </w:tc>
        <w:tc>
          <w:tcPr>
            <w:tcW w:w="365" w:type="pct"/>
            <w:vMerge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center"/>
              <w:rPr>
                <w:sz w:val="17"/>
                <w:szCs w:val="17"/>
                <w:lang w:bidi="ar-SA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F65B88" w:rsidRPr="00E31F9E" w:rsidRDefault="00F65B88" w:rsidP="00F65B88">
            <w:pPr>
              <w:bidi/>
              <w:jc w:val="left"/>
              <w:rPr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snapToGrid w:val="0"/>
                <w:sz w:val="16"/>
                <w:szCs w:val="16"/>
                <w:rtl/>
                <w:lang w:eastAsia="ko-KR" w:bidi="ar-AE"/>
              </w:rPr>
              <w:t>تكاليف الدعم</w:t>
            </w:r>
          </w:p>
        </w:tc>
        <w:tc>
          <w:tcPr>
            <w:tcW w:w="45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9,880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13,000</w:t>
            </w:r>
          </w:p>
        </w:tc>
        <w:tc>
          <w:tcPr>
            <w:tcW w:w="376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3,120</w:t>
            </w:r>
          </w:p>
        </w:tc>
        <w:tc>
          <w:tcPr>
            <w:tcW w:w="592" w:type="pct"/>
            <w:shd w:val="clear" w:color="auto" w:fill="auto"/>
            <w:noWrap/>
          </w:tcPr>
          <w:p w:rsidR="00F65B88" w:rsidRPr="00E31F9E" w:rsidRDefault="00F65B88" w:rsidP="00F65B88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26,000</w:t>
            </w:r>
          </w:p>
        </w:tc>
      </w:tr>
      <w:tr w:rsidR="00E31F9E" w:rsidRPr="00E31F9E" w:rsidTr="00F65B88">
        <w:trPr>
          <w:trHeight w:hRule="exact" w:val="394"/>
        </w:trPr>
        <w:tc>
          <w:tcPr>
            <w:tcW w:w="1756" w:type="pct"/>
            <w:gridSpan w:val="3"/>
            <w:shd w:val="clear" w:color="auto" w:fill="auto"/>
            <w:noWrap/>
          </w:tcPr>
          <w:p w:rsidR="00E31F9E" w:rsidRPr="00E31F9E" w:rsidRDefault="00241A92" w:rsidP="00241A92">
            <w:pPr>
              <w:bidi/>
              <w:jc w:val="left"/>
              <w:rPr>
                <w:sz w:val="17"/>
                <w:szCs w:val="17"/>
                <w:lang w:bidi="ar-SA"/>
              </w:rPr>
            </w:pPr>
            <w:r>
              <w:rPr>
                <w:rFonts w:hint="cs"/>
                <w:sz w:val="17"/>
                <w:szCs w:val="17"/>
                <w:rtl/>
                <w:lang w:bidi="ar-SA"/>
              </w:rPr>
              <w:t>مجموع</w:t>
            </w:r>
            <w:r w:rsidR="00EA6DFB">
              <w:rPr>
                <w:rFonts w:hint="cs"/>
                <w:sz w:val="17"/>
                <w:szCs w:val="17"/>
                <w:rtl/>
                <w:lang w:bidi="ar-SA"/>
              </w:rPr>
              <w:t xml:space="preserve"> </w:t>
            </w:r>
            <w:r>
              <w:rPr>
                <w:rFonts w:hint="cs"/>
                <w:sz w:val="17"/>
                <w:szCs w:val="17"/>
                <w:rtl/>
                <w:lang w:bidi="ar-SA"/>
              </w:rPr>
              <w:t>تكاليف</w:t>
            </w:r>
            <w:r w:rsidR="00EA6DFB">
              <w:rPr>
                <w:rFonts w:hint="cs"/>
                <w:sz w:val="17"/>
                <w:szCs w:val="17"/>
                <w:rtl/>
                <w:lang w:bidi="ar-SA"/>
              </w:rPr>
              <w:t xml:space="preserve"> المشروع المطلوبة من حيث المبدأ (دولار أمريكي)</w:t>
            </w:r>
          </w:p>
        </w:tc>
        <w:tc>
          <w:tcPr>
            <w:tcW w:w="45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934,306</w:t>
            </w:r>
          </w:p>
        </w:tc>
        <w:tc>
          <w:tcPr>
            <w:tcW w:w="31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486,640</w:t>
            </w:r>
          </w:p>
        </w:tc>
        <w:tc>
          <w:tcPr>
            <w:tcW w:w="376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144,000</w:t>
            </w:r>
          </w:p>
        </w:tc>
        <w:tc>
          <w:tcPr>
            <w:tcW w:w="592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1,564,946</w:t>
            </w:r>
          </w:p>
        </w:tc>
      </w:tr>
      <w:tr w:rsidR="00E31F9E" w:rsidRPr="00E31F9E" w:rsidTr="00F65B88">
        <w:trPr>
          <w:trHeight w:hRule="exact" w:val="367"/>
        </w:trPr>
        <w:tc>
          <w:tcPr>
            <w:tcW w:w="1756" w:type="pct"/>
            <w:gridSpan w:val="3"/>
            <w:shd w:val="clear" w:color="auto" w:fill="auto"/>
            <w:noWrap/>
          </w:tcPr>
          <w:p w:rsidR="00EA6DFB" w:rsidRPr="00E31F9E" w:rsidRDefault="00EA6DFB" w:rsidP="00EA6DFB">
            <w:pPr>
              <w:bidi/>
              <w:jc w:val="left"/>
              <w:rPr>
                <w:sz w:val="17"/>
                <w:szCs w:val="17"/>
                <w:lang w:bidi="ar-SA"/>
              </w:rPr>
            </w:pPr>
            <w:r>
              <w:rPr>
                <w:rFonts w:hint="cs"/>
                <w:sz w:val="17"/>
                <w:szCs w:val="17"/>
                <w:rtl/>
                <w:lang w:bidi="ar-SA"/>
              </w:rPr>
              <w:t>مجموع تكاليف الدعم المطلوبة من حيث المبدأ (دولار أمريكي)</w:t>
            </w:r>
          </w:p>
        </w:tc>
        <w:tc>
          <w:tcPr>
            <w:tcW w:w="45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69,961</w:t>
            </w:r>
          </w:p>
        </w:tc>
        <w:tc>
          <w:tcPr>
            <w:tcW w:w="31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40,065</w:t>
            </w:r>
          </w:p>
        </w:tc>
        <w:tc>
          <w:tcPr>
            <w:tcW w:w="376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11,520</w:t>
            </w:r>
          </w:p>
        </w:tc>
        <w:tc>
          <w:tcPr>
            <w:tcW w:w="592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121,546</w:t>
            </w:r>
          </w:p>
        </w:tc>
      </w:tr>
      <w:tr w:rsidR="00E31F9E" w:rsidRPr="00E31F9E" w:rsidTr="00F65B88">
        <w:trPr>
          <w:trHeight w:hRule="exact" w:val="245"/>
        </w:trPr>
        <w:tc>
          <w:tcPr>
            <w:tcW w:w="1756" w:type="pct"/>
            <w:gridSpan w:val="3"/>
            <w:shd w:val="clear" w:color="auto" w:fill="auto"/>
            <w:noWrap/>
          </w:tcPr>
          <w:p w:rsidR="00E31F9E" w:rsidRPr="00E31F9E" w:rsidRDefault="00EA6DFB" w:rsidP="00F65B88">
            <w:pPr>
              <w:bidi/>
              <w:jc w:val="left"/>
              <w:rPr>
                <w:sz w:val="17"/>
                <w:szCs w:val="17"/>
                <w:lang w:bidi="ar-SA"/>
              </w:rPr>
            </w:pPr>
            <w:r>
              <w:rPr>
                <w:rFonts w:hint="cs"/>
                <w:sz w:val="17"/>
                <w:szCs w:val="17"/>
                <w:rtl/>
                <w:lang w:bidi="ar-SA"/>
              </w:rPr>
              <w:t>مجموع الأموال المطلوبة من حيث المبدأ (دولار أمريكي)</w:t>
            </w:r>
          </w:p>
        </w:tc>
        <w:tc>
          <w:tcPr>
            <w:tcW w:w="45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1,004,267</w:t>
            </w:r>
          </w:p>
        </w:tc>
        <w:tc>
          <w:tcPr>
            <w:tcW w:w="319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19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440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526,705</w:t>
            </w:r>
          </w:p>
        </w:tc>
        <w:tc>
          <w:tcPr>
            <w:tcW w:w="376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41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sz w:val="17"/>
                <w:szCs w:val="17"/>
                <w:lang w:bidi="ar-SA"/>
              </w:rPr>
              <w:t>0</w:t>
            </w:r>
          </w:p>
        </w:tc>
        <w:tc>
          <w:tcPr>
            <w:tcW w:w="398" w:type="pct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155,520</w:t>
            </w:r>
          </w:p>
        </w:tc>
        <w:tc>
          <w:tcPr>
            <w:tcW w:w="592" w:type="pct"/>
            <w:shd w:val="clear" w:color="auto" w:fill="auto"/>
            <w:noWrap/>
          </w:tcPr>
          <w:p w:rsidR="00E31F9E" w:rsidRPr="00E31F9E" w:rsidRDefault="00E31F9E" w:rsidP="00E31F9E">
            <w:pPr>
              <w:jc w:val="right"/>
              <w:rPr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eastAsia="en-CA" w:bidi="ar-SA"/>
              </w:rPr>
              <w:t>1,686,492</w:t>
            </w:r>
          </w:p>
        </w:tc>
      </w:tr>
    </w:tbl>
    <w:p w:rsidR="00E31F9E" w:rsidRPr="00E31F9E" w:rsidRDefault="00E31F9E" w:rsidP="00E31F9E">
      <w:pPr>
        <w:jc w:val="left"/>
        <w:rPr>
          <w:sz w:val="14"/>
          <w:szCs w:val="14"/>
          <w:lang w:bidi="ar-SA"/>
        </w:rPr>
      </w:pPr>
    </w:p>
    <w:tbl>
      <w:tblPr>
        <w:tblStyle w:val="TableGrid10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3113"/>
        <w:gridCol w:w="3333"/>
        <w:gridCol w:w="4174"/>
      </w:tblGrid>
      <w:tr w:rsidR="00E31F9E" w:rsidRPr="00E31F9E" w:rsidTr="00F65B88">
        <w:trPr>
          <w:trHeight w:hRule="exact" w:val="227"/>
        </w:trPr>
        <w:tc>
          <w:tcPr>
            <w:tcW w:w="5000" w:type="pct"/>
            <w:gridSpan w:val="3"/>
            <w:shd w:val="clear" w:color="auto" w:fill="auto"/>
          </w:tcPr>
          <w:p w:rsidR="00E31F9E" w:rsidRPr="00E31F9E" w:rsidRDefault="00AA02A0" w:rsidP="00AA02A0">
            <w:pPr>
              <w:bidi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(</w:t>
            </w:r>
            <w:r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سابعا</w:t>
            </w:r>
            <w:r w:rsidRPr="005E30D3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) </w:t>
            </w:r>
            <w:r w:rsidR="00631519">
              <w:rPr>
                <w:rFonts w:hint="cs"/>
                <w:b/>
                <w:color w:val="000000" w:themeColor="text1"/>
                <w:sz w:val="17"/>
                <w:szCs w:val="17"/>
                <w:rtl/>
                <w:lang w:bidi="ar-SA"/>
              </w:rPr>
              <w:t xml:space="preserve"> </w:t>
            </w:r>
            <w:r w:rsidR="00EA6DFB"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طلب التمويل المقدم للشريحة الأولى (</w:t>
            </w:r>
            <w:r w:rsidR="00EA6DFB" w:rsidRPr="00EA6DFB">
              <w:rPr>
                <w:b/>
                <w:color w:val="000000" w:themeColor="text1"/>
                <w:sz w:val="17"/>
                <w:szCs w:val="17"/>
                <w:lang w:val="en-US" w:bidi="ar-SA"/>
              </w:rPr>
              <w:t>2019</w:t>
            </w:r>
            <w:r w:rsidR="00EA6DFB"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)</w:t>
            </w:r>
          </w:p>
        </w:tc>
      </w:tr>
      <w:tr w:rsidR="00E31F9E" w:rsidRPr="00E31F9E" w:rsidTr="00F65B88">
        <w:trPr>
          <w:trHeight w:hRule="exact" w:val="227"/>
        </w:trPr>
        <w:tc>
          <w:tcPr>
            <w:tcW w:w="1466" w:type="pct"/>
            <w:shd w:val="clear" w:color="auto" w:fill="auto"/>
          </w:tcPr>
          <w:p w:rsidR="00E31F9E" w:rsidRPr="00EA6DFB" w:rsidRDefault="00EA6DFB" w:rsidP="00F65B88">
            <w:pPr>
              <w:bidi/>
              <w:jc w:val="center"/>
              <w:rPr>
                <w:bCs/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الوكالة</w:t>
            </w:r>
          </w:p>
        </w:tc>
        <w:tc>
          <w:tcPr>
            <w:tcW w:w="1569" w:type="pct"/>
            <w:shd w:val="clear" w:color="auto" w:fill="auto"/>
          </w:tcPr>
          <w:p w:rsidR="00E31F9E" w:rsidRPr="00EA6DFB" w:rsidRDefault="00EA6DFB" w:rsidP="00F65B88">
            <w:pPr>
              <w:bidi/>
              <w:jc w:val="center"/>
              <w:rPr>
                <w:bCs/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الاموال المطلوبة (دولار أمريكي)</w:t>
            </w:r>
          </w:p>
        </w:tc>
        <w:tc>
          <w:tcPr>
            <w:tcW w:w="1965" w:type="pct"/>
            <w:shd w:val="clear" w:color="auto" w:fill="auto"/>
          </w:tcPr>
          <w:p w:rsidR="00E31F9E" w:rsidRPr="00EA6DFB" w:rsidRDefault="00EA6DFB" w:rsidP="00F65B88">
            <w:pPr>
              <w:bidi/>
              <w:jc w:val="center"/>
              <w:rPr>
                <w:bCs/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bCs/>
                <w:color w:val="000000" w:themeColor="text1"/>
                <w:sz w:val="17"/>
                <w:szCs w:val="17"/>
                <w:rtl/>
                <w:lang w:bidi="ar-SA"/>
              </w:rPr>
              <w:t>تكاليف الدعم (دولار أمريكي)</w:t>
            </w:r>
          </w:p>
        </w:tc>
      </w:tr>
      <w:tr w:rsidR="00E31F9E" w:rsidRPr="00E31F9E" w:rsidTr="00F65B88">
        <w:trPr>
          <w:trHeight w:hRule="exact" w:val="227"/>
        </w:trPr>
        <w:tc>
          <w:tcPr>
            <w:tcW w:w="1466" w:type="pct"/>
            <w:shd w:val="clear" w:color="auto" w:fill="auto"/>
          </w:tcPr>
          <w:p w:rsidR="00E31F9E" w:rsidRPr="00E31F9E" w:rsidRDefault="00EA6DFB" w:rsidP="00F65B88">
            <w:pPr>
              <w:bidi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اليونيدو</w:t>
            </w:r>
          </w:p>
        </w:tc>
        <w:tc>
          <w:tcPr>
            <w:tcW w:w="1569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858,306</w:t>
            </w:r>
          </w:p>
        </w:tc>
        <w:tc>
          <w:tcPr>
            <w:tcW w:w="1965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/>
                <w:sz w:val="17"/>
                <w:szCs w:val="17"/>
                <w:lang w:val="en-US" w:eastAsia="en-CA" w:bidi="ar-SA"/>
              </w:rPr>
              <w:t>60,081</w:t>
            </w:r>
          </w:p>
        </w:tc>
      </w:tr>
      <w:tr w:rsidR="00E31F9E" w:rsidRPr="00E31F9E" w:rsidTr="00F65B88">
        <w:trPr>
          <w:trHeight w:hRule="exact" w:val="227"/>
        </w:trPr>
        <w:tc>
          <w:tcPr>
            <w:tcW w:w="1466" w:type="pct"/>
            <w:shd w:val="clear" w:color="auto" w:fill="auto"/>
          </w:tcPr>
          <w:p w:rsidR="00E31F9E" w:rsidRPr="00E31F9E" w:rsidRDefault="00EA6DFB" w:rsidP="00F65B88">
            <w:pPr>
              <w:bidi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اليونيب</w:t>
            </w:r>
          </w:p>
        </w:tc>
        <w:tc>
          <w:tcPr>
            <w:tcW w:w="1569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76,000</w:t>
            </w:r>
          </w:p>
        </w:tc>
        <w:tc>
          <w:tcPr>
            <w:tcW w:w="1965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9,880</w:t>
            </w:r>
          </w:p>
        </w:tc>
      </w:tr>
      <w:tr w:rsidR="00E31F9E" w:rsidRPr="00E31F9E" w:rsidTr="00F65B88">
        <w:trPr>
          <w:trHeight w:hRule="exact" w:val="227"/>
        </w:trPr>
        <w:tc>
          <w:tcPr>
            <w:tcW w:w="1466" w:type="pct"/>
            <w:shd w:val="clear" w:color="auto" w:fill="auto"/>
          </w:tcPr>
          <w:p w:rsidR="00E31F9E" w:rsidRPr="00E31F9E" w:rsidRDefault="00EA6DFB" w:rsidP="00F65B88">
            <w:pPr>
              <w:bidi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المجموع</w:t>
            </w:r>
          </w:p>
        </w:tc>
        <w:tc>
          <w:tcPr>
            <w:tcW w:w="1569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934,306</w:t>
            </w:r>
          </w:p>
        </w:tc>
        <w:tc>
          <w:tcPr>
            <w:tcW w:w="1965" w:type="pct"/>
            <w:shd w:val="clear" w:color="auto" w:fill="auto"/>
          </w:tcPr>
          <w:p w:rsidR="00E31F9E" w:rsidRPr="00E31F9E" w:rsidRDefault="00E31F9E" w:rsidP="00E31F9E">
            <w:pPr>
              <w:jc w:val="right"/>
              <w:rPr>
                <w:color w:val="000000" w:themeColor="text1"/>
                <w:sz w:val="17"/>
                <w:szCs w:val="17"/>
                <w:lang w:bidi="ar-SA"/>
              </w:rPr>
            </w:pP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69,961</w:t>
            </w:r>
          </w:p>
        </w:tc>
      </w:tr>
      <w:tr w:rsidR="00E31F9E" w:rsidRPr="00E31F9E" w:rsidTr="00F65B88">
        <w:trPr>
          <w:trHeight w:hRule="exact" w:val="227"/>
        </w:trPr>
        <w:tc>
          <w:tcPr>
            <w:tcW w:w="1466" w:type="pct"/>
            <w:shd w:val="clear" w:color="auto" w:fill="auto"/>
          </w:tcPr>
          <w:p w:rsidR="00E31F9E" w:rsidRPr="00E31F9E" w:rsidRDefault="00EA6DFB" w:rsidP="00F65B88">
            <w:pPr>
              <w:bidi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الطلب المقدم للتمويل:</w:t>
            </w:r>
          </w:p>
        </w:tc>
        <w:tc>
          <w:tcPr>
            <w:tcW w:w="3534" w:type="pct"/>
            <w:gridSpan w:val="2"/>
            <w:shd w:val="clear" w:color="auto" w:fill="auto"/>
          </w:tcPr>
          <w:p w:rsidR="00E31F9E" w:rsidRPr="00E31F9E" w:rsidRDefault="00EA6DFB" w:rsidP="00EA6DFB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الموافقة على التمويل للشريحة الأولى</w:t>
            </w:r>
            <w:r w:rsidR="00E31F9E" w:rsidRPr="00E31F9E">
              <w:rPr>
                <w:color w:val="000000" w:themeColor="text1"/>
                <w:sz w:val="17"/>
                <w:szCs w:val="17"/>
                <w:lang w:bidi="ar-SA"/>
              </w:rPr>
              <w:t xml:space="preserve"> </w:t>
            </w:r>
            <w:r w:rsidRPr="00E31F9E">
              <w:rPr>
                <w:color w:val="000000" w:themeColor="text1"/>
                <w:sz w:val="17"/>
                <w:szCs w:val="17"/>
                <w:lang w:bidi="ar-SA"/>
              </w:rPr>
              <w:t>(2019)</w:t>
            </w: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حسبما هو مبيّن أعلاه</w:t>
            </w:r>
          </w:p>
        </w:tc>
      </w:tr>
    </w:tbl>
    <w:p w:rsidR="00E31F9E" w:rsidRPr="00E31F9E" w:rsidRDefault="00E31F9E" w:rsidP="00E31F9E">
      <w:pPr>
        <w:widowControl w:val="0"/>
        <w:tabs>
          <w:tab w:val="left" w:pos="2880"/>
          <w:tab w:val="left" w:pos="5760"/>
        </w:tabs>
        <w:spacing w:after="120"/>
        <w:jc w:val="center"/>
        <w:rPr>
          <w:b/>
          <w:sz w:val="16"/>
          <w:szCs w:val="16"/>
          <w:lang w:bidi="ar-SA"/>
        </w:rPr>
      </w:pPr>
    </w:p>
    <w:tbl>
      <w:tblPr>
        <w:tblStyle w:val="TableGrid"/>
        <w:bidiVisual/>
        <w:tblW w:w="5679" w:type="pct"/>
        <w:tblInd w:w="-574" w:type="dxa"/>
        <w:tblLook w:val="04A0" w:firstRow="1" w:lastRow="0" w:firstColumn="1" w:lastColumn="0" w:noHBand="0" w:noVBand="1"/>
      </w:tblPr>
      <w:tblGrid>
        <w:gridCol w:w="3122"/>
        <w:gridCol w:w="7498"/>
      </w:tblGrid>
      <w:tr w:rsidR="00E31F9E" w:rsidRPr="00E31F9E" w:rsidTr="00CD7011">
        <w:trPr>
          <w:trHeight w:hRule="exact" w:val="281"/>
        </w:trPr>
        <w:tc>
          <w:tcPr>
            <w:tcW w:w="1470" w:type="pct"/>
            <w:shd w:val="clear" w:color="auto" w:fill="auto"/>
          </w:tcPr>
          <w:p w:rsidR="00E31F9E" w:rsidRPr="00E31F9E" w:rsidRDefault="00EA6DFB" w:rsidP="00F65B88">
            <w:pPr>
              <w:bidi/>
              <w:jc w:val="left"/>
              <w:rPr>
                <w:b/>
                <w:color w:val="000000" w:themeColor="text1"/>
                <w:sz w:val="17"/>
                <w:szCs w:val="17"/>
                <w:lang w:bidi="ar-SA"/>
              </w:rPr>
            </w:pP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توصي</w:t>
            </w:r>
            <w:r w:rsidRPr="002F62F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ــــــــــة</w:t>
            </w: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 xml:space="preserve"> الأمان</w:t>
            </w:r>
            <w:r w:rsidRPr="002F62F9">
              <w:rPr>
                <w:rFonts w:eastAsia="Batang" w:hint="cs"/>
                <w:bCs/>
                <w:snapToGrid w:val="0"/>
                <w:sz w:val="18"/>
                <w:szCs w:val="18"/>
                <w:rtl/>
                <w:lang w:eastAsia="ko-KR" w:bidi="ar-AE"/>
              </w:rPr>
              <w:t>ــــــــــــ</w:t>
            </w:r>
            <w:r w:rsidRPr="002F62F9">
              <w:rPr>
                <w:rFonts w:eastAsia="Batang"/>
                <w:bCs/>
                <w:snapToGrid w:val="0"/>
                <w:sz w:val="18"/>
                <w:szCs w:val="18"/>
                <w:rtl/>
                <w:lang w:eastAsia="ko-KR" w:bidi="ar-AE"/>
              </w:rPr>
              <w:t>ة:</w:t>
            </w:r>
          </w:p>
        </w:tc>
        <w:tc>
          <w:tcPr>
            <w:tcW w:w="3530" w:type="pct"/>
            <w:shd w:val="clear" w:color="auto" w:fill="auto"/>
          </w:tcPr>
          <w:p w:rsidR="00E31F9E" w:rsidRPr="00E31F9E" w:rsidRDefault="00EA6DFB" w:rsidP="00F65B88">
            <w:pPr>
              <w:bidi/>
              <w:jc w:val="center"/>
              <w:rPr>
                <w:color w:val="000000" w:themeColor="text1"/>
                <w:sz w:val="17"/>
                <w:szCs w:val="17"/>
                <w:lang w:bidi="ar-SA"/>
              </w:rPr>
            </w:pPr>
            <w:r>
              <w:rPr>
                <w:rFonts w:hint="cs"/>
                <w:color w:val="000000" w:themeColor="text1"/>
                <w:sz w:val="17"/>
                <w:szCs w:val="17"/>
                <w:rtl/>
                <w:lang w:bidi="ar-SA"/>
              </w:rPr>
              <w:t>النظر بصورة فرديـــــة</w:t>
            </w:r>
          </w:p>
        </w:tc>
      </w:tr>
    </w:tbl>
    <w:p w:rsidR="001564B6" w:rsidRPr="001564B6" w:rsidRDefault="001564B6" w:rsidP="00AA02A0">
      <w:pPr>
        <w:bidi/>
        <w:spacing w:before="240" w:line="264" w:lineRule="auto"/>
        <w:jc w:val="center"/>
        <w:rPr>
          <w:b/>
          <w:bCs/>
          <w:szCs w:val="24"/>
          <w:lang w:val="en-US" w:bidi="ar-EG"/>
        </w:rPr>
      </w:pPr>
      <w:r w:rsidRPr="001564B6">
        <w:rPr>
          <w:b/>
          <w:bCs/>
          <w:szCs w:val="24"/>
          <w:rtl/>
          <w:lang w:val="en-US" w:bidi="ar-EG"/>
        </w:rPr>
        <w:lastRenderedPageBreak/>
        <w:t>وصف المشروع</w:t>
      </w:r>
    </w:p>
    <w:p w:rsidR="001564B6" w:rsidRPr="001564B6" w:rsidRDefault="001564B6" w:rsidP="00AA02A0">
      <w:pPr>
        <w:bidi/>
        <w:spacing w:after="120" w:line="264" w:lineRule="auto"/>
        <w:jc w:val="left"/>
        <w:rPr>
          <w:b/>
          <w:bCs/>
          <w:szCs w:val="24"/>
          <w:lang w:val="en-US" w:bidi="ar-EG"/>
        </w:rPr>
      </w:pPr>
      <w:r w:rsidRPr="001564B6">
        <w:rPr>
          <w:b/>
          <w:bCs/>
          <w:szCs w:val="24"/>
          <w:rtl/>
          <w:lang w:val="en-US" w:bidi="ar-EG"/>
        </w:rPr>
        <w:t>خلفية</w:t>
      </w:r>
    </w:p>
    <w:p w:rsidR="002F7E5E" w:rsidRPr="00AA02A0" w:rsidRDefault="00FF1F09" w:rsidP="00AA02A0">
      <w:pPr>
        <w:bidi/>
        <w:spacing w:after="120" w:line="264" w:lineRule="auto"/>
        <w:rPr>
          <w:sz w:val="26"/>
          <w:szCs w:val="26"/>
          <w:rtl/>
          <w:lang w:val="en-US" w:bidi="ar-EG"/>
        </w:rPr>
      </w:pPr>
      <w:r>
        <w:rPr>
          <w:sz w:val="22"/>
          <w:szCs w:val="22"/>
          <w:lang w:val="en-US" w:bidi="ar-EG"/>
        </w:rPr>
        <w:t>29</w:t>
      </w:r>
      <w:r w:rsidR="001564B6" w:rsidRPr="001564B6">
        <w:rPr>
          <w:szCs w:val="24"/>
          <w:rtl/>
          <w:lang w:val="en-US" w:bidi="ar-EG"/>
        </w:rPr>
        <w:t xml:space="preserve"> - </w:t>
      </w:r>
      <w:r w:rsidR="001564B6" w:rsidRPr="001564B6">
        <w:rPr>
          <w:szCs w:val="24"/>
          <w:lang w:val="en-US" w:bidi="ar-EG"/>
        </w:rPr>
        <w:tab/>
      </w:r>
      <w:r w:rsidR="001564B6" w:rsidRPr="001564B6">
        <w:rPr>
          <w:szCs w:val="24"/>
          <w:rtl/>
          <w:lang w:val="en-US" w:bidi="ar-EG"/>
        </w:rPr>
        <w:t xml:space="preserve">بالنيابة عن حكومة تونس، قدمت </w:t>
      </w:r>
      <w:r w:rsidR="001564B6" w:rsidRPr="00AA02A0">
        <w:rPr>
          <w:sz w:val="26"/>
          <w:szCs w:val="26"/>
          <w:rtl/>
          <w:lang w:val="en-US" w:bidi="ar-EG"/>
        </w:rPr>
        <w:t>اليونيدو بصفتها الوكالة المنفذة الرئيسية، طلباً لتمويل ال</w:t>
      </w:r>
      <w:r w:rsidRPr="00AA02A0">
        <w:rPr>
          <w:rFonts w:hint="cs"/>
          <w:sz w:val="26"/>
          <w:szCs w:val="26"/>
          <w:rtl/>
          <w:lang w:val="en-US" w:bidi="ar-EG"/>
        </w:rPr>
        <w:t>مرحل</w:t>
      </w:r>
      <w:r w:rsidR="001564B6" w:rsidRPr="00AA02A0">
        <w:rPr>
          <w:sz w:val="26"/>
          <w:szCs w:val="26"/>
          <w:rtl/>
          <w:lang w:val="en-US" w:bidi="ar-EG"/>
        </w:rPr>
        <w:t>ة الثا</w:t>
      </w:r>
      <w:r w:rsidRPr="00AA02A0">
        <w:rPr>
          <w:rFonts w:hint="cs"/>
          <w:sz w:val="26"/>
          <w:szCs w:val="26"/>
          <w:rtl/>
          <w:lang w:val="en-US" w:bidi="ar-EG"/>
        </w:rPr>
        <w:t>ني</w:t>
      </w:r>
      <w:r w:rsidR="001564B6" w:rsidRPr="00AA02A0">
        <w:rPr>
          <w:sz w:val="26"/>
          <w:szCs w:val="26"/>
          <w:rtl/>
          <w:lang w:val="en-US" w:bidi="ar-EG"/>
        </w:rPr>
        <w:t xml:space="preserve">ة من خطة إدارة إزالة المواد الهيدروكلوروفلوروكربونية، </w:t>
      </w:r>
      <w:r w:rsidRPr="00AA02A0">
        <w:rPr>
          <w:rFonts w:hint="cs"/>
          <w:sz w:val="26"/>
          <w:szCs w:val="26"/>
          <w:rtl/>
          <w:lang w:val="en-US" w:bidi="ar-EG"/>
        </w:rPr>
        <w:t xml:space="preserve">بتكلفة كلية قدرها </w:t>
      </w:r>
      <w:r w:rsidRPr="00AA02A0">
        <w:rPr>
          <w:sz w:val="26"/>
          <w:szCs w:val="26"/>
          <w:lang w:val="en-CA"/>
        </w:rPr>
        <w:t>2,486,097</w:t>
      </w:r>
      <w:r w:rsidRPr="00AA02A0">
        <w:rPr>
          <w:rFonts w:hint="cs"/>
          <w:sz w:val="26"/>
          <w:szCs w:val="26"/>
          <w:rtl/>
          <w:lang w:val="en-CA"/>
        </w:rPr>
        <w:t xml:space="preserve"> دولاراً أمريكياً</w:t>
      </w:r>
      <w:r w:rsidRPr="00AA02A0">
        <w:rPr>
          <w:rFonts w:hint="cs"/>
          <w:sz w:val="26"/>
          <w:szCs w:val="26"/>
          <w:rtl/>
          <w:lang w:val="en-US" w:bidi="ar-EG"/>
        </w:rPr>
        <w:t xml:space="preserve">، تتألف من مبلغ </w:t>
      </w:r>
      <w:r w:rsidRPr="00AA02A0">
        <w:rPr>
          <w:sz w:val="26"/>
          <w:szCs w:val="26"/>
          <w:lang w:val="en-CA"/>
        </w:rPr>
        <w:t>2,112,240</w:t>
      </w:r>
      <w:r w:rsidRPr="00AA02A0">
        <w:rPr>
          <w:rFonts w:hint="cs"/>
          <w:sz w:val="26"/>
          <w:szCs w:val="26"/>
          <w:rtl/>
          <w:lang w:val="en-US" w:bidi="ar-EG"/>
        </w:rPr>
        <w:t xml:space="preserve"> دولاراً أمريكياً، مضافاً إليه تكاليف دعم الوكالة البالغة </w:t>
      </w:r>
      <w:r w:rsidRPr="00AA02A0">
        <w:rPr>
          <w:sz w:val="26"/>
          <w:szCs w:val="26"/>
          <w:lang w:val="en-CA"/>
        </w:rPr>
        <w:t>147,857</w:t>
      </w:r>
      <w:r w:rsidRPr="00AA02A0">
        <w:rPr>
          <w:rFonts w:hint="cs"/>
          <w:sz w:val="26"/>
          <w:szCs w:val="26"/>
          <w:rtl/>
          <w:lang w:val="en-US" w:bidi="ar-EG"/>
        </w:rPr>
        <w:t xml:space="preserve"> دولاراً أمريكياً لليونيدو، ومبلغ </w:t>
      </w:r>
      <w:r w:rsidRPr="00AA02A0">
        <w:rPr>
          <w:sz w:val="26"/>
          <w:szCs w:val="26"/>
          <w:lang w:val="en-CA"/>
        </w:rPr>
        <w:t>147,857</w:t>
      </w:r>
      <w:r w:rsidRPr="00AA02A0">
        <w:rPr>
          <w:rFonts w:hint="cs"/>
          <w:sz w:val="26"/>
          <w:szCs w:val="26"/>
          <w:rtl/>
          <w:lang w:val="en-US" w:bidi="ar-EG"/>
        </w:rPr>
        <w:t xml:space="preserve"> دولاراً أمريكياً</w:t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، مضافاً إليه تكاليف دعم الوكالة البالغة </w:t>
      </w:r>
      <w:r w:rsidR="00723B0D" w:rsidRPr="00AA02A0">
        <w:rPr>
          <w:sz w:val="26"/>
          <w:szCs w:val="26"/>
          <w:lang w:val="en-CA"/>
        </w:rPr>
        <w:t xml:space="preserve">26,000 </w:t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1824AB" w:rsidRPr="00AA02A0">
        <w:rPr>
          <w:rFonts w:hint="cs"/>
          <w:sz w:val="26"/>
          <w:szCs w:val="26"/>
          <w:rtl/>
          <w:lang w:val="en-US" w:bidi="ar-EG"/>
        </w:rPr>
        <w:t xml:space="preserve"> دولار أمريكي</w:t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 لليونيب، حسب الطلب المقدم في الأصل</w:t>
      </w:r>
      <w:r w:rsidR="00723B0D" w:rsidRPr="00AA02A0">
        <w:rPr>
          <w:rStyle w:val="FootnoteReference"/>
          <w:sz w:val="26"/>
          <w:szCs w:val="26"/>
          <w:rtl/>
          <w:lang w:val="en-US" w:bidi="ar-EG"/>
        </w:rPr>
        <w:footnoteReference w:id="3"/>
      </w:r>
      <w:r w:rsidR="00723B0D" w:rsidRPr="00AA02A0">
        <w:rPr>
          <w:rFonts w:hint="cs"/>
          <w:sz w:val="26"/>
          <w:szCs w:val="26"/>
          <w:rtl/>
          <w:lang w:val="en-US" w:bidi="ar-EG"/>
        </w:rPr>
        <w:t>. وسوف يؤدي تنفيذ المرحلة الثانية من الخطة إلى إزالة</w:t>
      </w:r>
      <w:r w:rsidR="00E83013" w:rsidRPr="00AA02A0">
        <w:rPr>
          <w:rFonts w:hint="cs"/>
          <w:sz w:val="26"/>
          <w:szCs w:val="26"/>
          <w:rtl/>
          <w:lang w:val="en-US" w:bidi="ar-EG"/>
        </w:rPr>
        <w:t xml:space="preserve"> كمية من المواد </w:t>
      </w:r>
      <w:r w:rsidR="00E83013" w:rsidRPr="00AA02A0">
        <w:rPr>
          <w:sz w:val="26"/>
          <w:szCs w:val="26"/>
          <w:rtl/>
          <w:lang w:val="en-US" w:bidi="ar-EG"/>
        </w:rPr>
        <w:t>الهيدروكلوروفلوروكربونية</w:t>
      </w:r>
      <w:r w:rsidR="00E83013" w:rsidRPr="00AA02A0">
        <w:rPr>
          <w:rFonts w:hint="cs"/>
          <w:sz w:val="26"/>
          <w:szCs w:val="26"/>
          <w:rtl/>
          <w:lang w:val="en-US" w:bidi="ar-EG"/>
        </w:rPr>
        <w:t xml:space="preserve"> قدرها</w:t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723B0D" w:rsidRPr="00AA02A0">
        <w:rPr>
          <w:sz w:val="26"/>
          <w:szCs w:val="26"/>
          <w:lang w:val="en-CA"/>
        </w:rPr>
        <w:t xml:space="preserve">24.25 </w:t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 طناً</w:t>
      </w:r>
      <w:r w:rsidR="00723B0D" w:rsidRPr="00AA02A0">
        <w:rPr>
          <w:rStyle w:val="FootnoteReference"/>
          <w:sz w:val="26"/>
          <w:szCs w:val="26"/>
          <w:rtl/>
          <w:lang w:val="en-US" w:bidi="ar-EG"/>
        </w:rPr>
        <w:footnoteReference w:id="4"/>
      </w:r>
      <w:r w:rsidR="00723B0D" w:rsidRPr="00AA02A0">
        <w:rPr>
          <w:rFonts w:hint="cs"/>
          <w:sz w:val="26"/>
          <w:szCs w:val="26"/>
          <w:rtl/>
          <w:lang w:val="en-US" w:bidi="ar-EG"/>
        </w:rPr>
        <w:t xml:space="preserve"> من قدرات استنفاد الأوزون</w:t>
      </w:r>
      <w:r w:rsidR="00E83013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1824AB" w:rsidRPr="00AA02A0">
        <w:rPr>
          <w:rFonts w:hint="cs"/>
          <w:sz w:val="26"/>
          <w:szCs w:val="26"/>
          <w:rtl/>
          <w:lang w:val="en-US" w:bidi="ar-EG"/>
        </w:rPr>
        <w:t>للوفاء بالهدف المتمثل في خفض نسبته</w:t>
      </w:r>
      <w:r w:rsidR="001824AB" w:rsidRPr="00AA02A0">
        <w:rPr>
          <w:sz w:val="26"/>
          <w:szCs w:val="26"/>
          <w:lang w:val="en-CA"/>
        </w:rPr>
        <w:t>67.5 </w:t>
      </w:r>
      <w:r w:rsidR="001824AB" w:rsidRPr="00AA02A0">
        <w:rPr>
          <w:rFonts w:hint="cs"/>
          <w:sz w:val="26"/>
          <w:szCs w:val="26"/>
          <w:rtl/>
          <w:lang w:val="en-US" w:bidi="ar-EG"/>
        </w:rPr>
        <w:t xml:space="preserve"> في المائة من خط أساس الاستهلاك لهذه المواد بحلول عام </w:t>
      </w:r>
      <w:r w:rsidR="001824AB" w:rsidRPr="00AA02A0">
        <w:rPr>
          <w:sz w:val="26"/>
          <w:szCs w:val="26"/>
          <w:lang w:val="en-CA"/>
        </w:rPr>
        <w:t>2025</w:t>
      </w:r>
      <w:r w:rsidR="001824AB" w:rsidRPr="00AA02A0">
        <w:rPr>
          <w:rFonts w:hint="cs"/>
          <w:sz w:val="26"/>
          <w:szCs w:val="26"/>
          <w:rtl/>
          <w:lang w:val="en-US" w:bidi="ar-EG"/>
        </w:rPr>
        <w:t xml:space="preserve">، حسب الطلب المقدم في الأصل. 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Pr="00AA02A0">
        <w:rPr>
          <w:sz w:val="26"/>
          <w:szCs w:val="26"/>
          <w:lang w:val="en-US" w:bidi="ar-EG"/>
        </w:rPr>
        <w:t>30</w:t>
      </w:r>
      <w:r w:rsidR="00F13681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F13681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تبلغ الشريحة الأولى للمرحلة الثانية من خطة إدارة إزالة المواد الهيدروكلوروفلوروكربونية المطلوبة في هذا الاجتماع </w:t>
      </w:r>
      <w:r w:rsidR="00F13681" w:rsidRPr="00AA02A0">
        <w:rPr>
          <w:sz w:val="26"/>
          <w:szCs w:val="26"/>
          <w:lang w:val="en-CA"/>
        </w:rPr>
        <w:t>1,225,304</w:t>
      </w:r>
      <w:r w:rsidR="002F7E5E" w:rsidRPr="00AA02A0">
        <w:rPr>
          <w:sz w:val="26"/>
          <w:szCs w:val="26"/>
          <w:rtl/>
          <w:lang w:val="en-US" w:bidi="ar-EG"/>
        </w:rPr>
        <w:t xml:space="preserve"> دولار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ات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أمريكية</w:t>
      </w:r>
      <w:r w:rsidR="002F7E5E" w:rsidRPr="00AA02A0">
        <w:rPr>
          <w:sz w:val="26"/>
          <w:szCs w:val="26"/>
          <w:rtl/>
          <w:lang w:val="en-US" w:bidi="ar-EG"/>
        </w:rPr>
        <w:t>، وتتألف من</w:t>
      </w:r>
      <w:r w:rsidR="00F13681" w:rsidRPr="00AA02A0">
        <w:rPr>
          <w:rFonts w:hint="cs"/>
          <w:sz w:val="26"/>
          <w:szCs w:val="26"/>
          <w:rtl/>
          <w:lang w:val="en-US" w:bidi="ar-EG"/>
        </w:rPr>
        <w:t xml:space="preserve"> مبلغ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13681" w:rsidRPr="00AA02A0">
        <w:rPr>
          <w:sz w:val="26"/>
          <w:szCs w:val="26"/>
          <w:lang w:val="en-CA"/>
        </w:rPr>
        <w:t>1,064,882</w:t>
      </w:r>
      <w:r w:rsidR="002F7E5E" w:rsidRPr="00AA02A0">
        <w:rPr>
          <w:sz w:val="26"/>
          <w:szCs w:val="26"/>
          <w:rtl/>
          <w:lang w:val="en-US" w:bidi="ar-EG"/>
        </w:rPr>
        <w:t xml:space="preserve"> دولاراً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أمريكياً</w:t>
      </w:r>
      <w:r w:rsidR="002F7E5E" w:rsidRPr="00AA02A0">
        <w:rPr>
          <w:sz w:val="26"/>
          <w:szCs w:val="26"/>
          <w:rtl/>
          <w:lang w:val="en-US" w:bidi="ar-EG"/>
        </w:rPr>
        <w:t xml:space="preserve">، بالإضافة إلى تكاليف دعم الوكالة البالغة </w:t>
      </w:r>
      <w:r w:rsidR="00F13681" w:rsidRPr="00AA02A0">
        <w:rPr>
          <w:sz w:val="26"/>
          <w:szCs w:val="26"/>
          <w:lang w:val="en-CA"/>
        </w:rPr>
        <w:t xml:space="preserve">74,542 </w:t>
      </w:r>
      <w:r w:rsidR="002F7E5E" w:rsidRPr="00AA02A0">
        <w:rPr>
          <w:sz w:val="26"/>
          <w:szCs w:val="26"/>
          <w:rtl/>
          <w:lang w:val="en-US" w:bidi="ar-EG"/>
        </w:rPr>
        <w:t xml:space="preserve">دولاراً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أمريكياً</w:t>
      </w:r>
      <w:r w:rsidR="00F13681" w:rsidRPr="00AA02A0">
        <w:rPr>
          <w:sz w:val="26"/>
          <w:szCs w:val="26"/>
          <w:rtl/>
          <w:lang w:val="en-US" w:bidi="ar-EG"/>
        </w:rPr>
        <w:t xml:space="preserve"> </w:t>
      </w:r>
      <w:r w:rsidR="00EB5FC2" w:rsidRPr="00AA02A0">
        <w:rPr>
          <w:sz w:val="26"/>
          <w:szCs w:val="26"/>
          <w:rtl/>
          <w:lang w:val="en-US" w:bidi="ar-EG"/>
        </w:rPr>
        <w:t>لليونيدو</w:t>
      </w:r>
      <w:r w:rsidR="002F7E5E" w:rsidRPr="00AA02A0">
        <w:rPr>
          <w:sz w:val="26"/>
          <w:szCs w:val="26"/>
          <w:rtl/>
          <w:lang w:val="en-US" w:bidi="ar-EG"/>
        </w:rPr>
        <w:t>، و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مبلغ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13681" w:rsidRPr="00AA02A0">
        <w:rPr>
          <w:sz w:val="26"/>
          <w:szCs w:val="26"/>
          <w:lang w:val="en-CA"/>
        </w:rPr>
        <w:t>76,000</w:t>
      </w:r>
      <w:r w:rsidR="007A5FA6" w:rsidRPr="00AA02A0">
        <w:rPr>
          <w:rFonts w:hint="cs"/>
          <w:sz w:val="26"/>
          <w:szCs w:val="26"/>
          <w:rtl/>
          <w:lang w:val="en-CA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دولار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أمريكي</w:t>
      </w:r>
      <w:r w:rsidR="002F7E5E" w:rsidRPr="00AA02A0">
        <w:rPr>
          <w:sz w:val="26"/>
          <w:szCs w:val="26"/>
          <w:rtl/>
          <w:lang w:val="en-US" w:bidi="ar-EG"/>
        </w:rPr>
        <w:t>، بالإضافة إلى تكاليف دعم الوكالة البالغة</w:t>
      </w:r>
      <w:proofErr w:type="gramStart"/>
      <w:r w:rsidR="00F13681" w:rsidRPr="00AA02A0">
        <w:rPr>
          <w:sz w:val="26"/>
          <w:szCs w:val="26"/>
          <w:lang w:val="en-CA"/>
        </w:rPr>
        <w:t xml:space="preserve">9,880 </w:t>
      </w:r>
      <w:r w:rsidR="002F7E5E" w:rsidRPr="00AA02A0">
        <w:rPr>
          <w:sz w:val="26"/>
          <w:szCs w:val="26"/>
          <w:rtl/>
          <w:lang w:val="en-US" w:bidi="ar-EG"/>
        </w:rPr>
        <w:t xml:space="preserve"> دولارا</w:t>
      </w:r>
      <w:r w:rsidR="00EB5FC2" w:rsidRPr="00AA02A0">
        <w:rPr>
          <w:rFonts w:hint="cs"/>
          <w:sz w:val="26"/>
          <w:szCs w:val="26"/>
          <w:rtl/>
          <w:lang w:val="en-US" w:bidi="ar-EG"/>
        </w:rPr>
        <w:t>ً</w:t>
      </w:r>
      <w:proofErr w:type="gramEnd"/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أمريكياً</w:t>
      </w:r>
      <w:r w:rsidR="00F13681" w:rsidRPr="00AA02A0">
        <w:rPr>
          <w:sz w:val="26"/>
          <w:szCs w:val="26"/>
          <w:rtl/>
          <w:lang w:val="en-US" w:bidi="ar-EG"/>
        </w:rPr>
        <w:t xml:space="preserve">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لليونيب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F13681" w:rsidRPr="00AA02A0">
        <w:rPr>
          <w:rFonts w:hint="cs"/>
          <w:sz w:val="26"/>
          <w:szCs w:val="26"/>
          <w:rtl/>
          <w:lang w:val="en-US" w:bidi="ar-EG"/>
        </w:rPr>
        <w:t>حسب الطلب المقدم في الأصل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Pr="00AA02A0" w:rsidRDefault="00F13681" w:rsidP="00AA02A0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AA02A0">
        <w:rPr>
          <w:rFonts w:hint="cs"/>
          <w:b/>
          <w:bCs/>
          <w:sz w:val="26"/>
          <w:szCs w:val="26"/>
          <w:rtl/>
          <w:lang w:val="en-US" w:bidi="ar-EG"/>
        </w:rPr>
        <w:t>ال</w:t>
      </w:r>
      <w:r w:rsidR="002F7E5E" w:rsidRPr="00AA02A0">
        <w:rPr>
          <w:b/>
          <w:bCs/>
          <w:sz w:val="26"/>
          <w:szCs w:val="26"/>
          <w:rtl/>
          <w:lang w:val="en-US" w:bidi="ar-EG"/>
        </w:rPr>
        <w:t xml:space="preserve">استهلاك </w:t>
      </w:r>
      <w:r w:rsidRPr="00AA02A0">
        <w:rPr>
          <w:rFonts w:hint="cs"/>
          <w:b/>
          <w:bCs/>
          <w:sz w:val="26"/>
          <w:szCs w:val="26"/>
          <w:rtl/>
          <w:lang w:val="en-US" w:bidi="ar-EG"/>
        </w:rPr>
        <w:t>المتبقي</w:t>
      </w:r>
      <w:r w:rsidR="002F7E5E" w:rsidRPr="00AA02A0">
        <w:rPr>
          <w:b/>
          <w:bCs/>
          <w:sz w:val="26"/>
          <w:szCs w:val="26"/>
          <w:rtl/>
          <w:lang w:val="en-US" w:bidi="ar-EG"/>
        </w:rPr>
        <w:t xml:space="preserve"> </w:t>
      </w:r>
      <w:r w:rsidRPr="00AA02A0">
        <w:rPr>
          <w:rFonts w:hint="cs"/>
          <w:b/>
          <w:bCs/>
          <w:sz w:val="26"/>
          <w:szCs w:val="26"/>
          <w:rtl/>
          <w:lang w:val="en-US" w:bidi="ar-EG"/>
        </w:rPr>
        <w:t xml:space="preserve">من </w:t>
      </w:r>
      <w:r w:rsidRPr="00AA02A0">
        <w:rPr>
          <w:b/>
          <w:bCs/>
          <w:sz w:val="26"/>
          <w:szCs w:val="26"/>
          <w:rtl/>
          <w:lang w:val="en-US" w:bidi="ar-EG"/>
        </w:rPr>
        <w:t xml:space="preserve">المواد الهيدروكلوروفلوروكربونية </w:t>
      </w:r>
      <w:r w:rsidRPr="00AA02A0">
        <w:rPr>
          <w:rFonts w:hint="cs"/>
          <w:b/>
          <w:bCs/>
          <w:sz w:val="26"/>
          <w:szCs w:val="26"/>
          <w:rtl/>
          <w:lang w:val="en-US" w:bidi="ar-EG"/>
        </w:rPr>
        <w:t>ال</w:t>
      </w:r>
      <w:r w:rsidRPr="00AA02A0">
        <w:rPr>
          <w:b/>
          <w:bCs/>
          <w:sz w:val="26"/>
          <w:szCs w:val="26"/>
          <w:rtl/>
          <w:lang w:val="en-US" w:bidi="ar-EG"/>
        </w:rPr>
        <w:t>مؤهل</w:t>
      </w:r>
      <w:r w:rsidR="002F7E5E" w:rsidRPr="00AA02A0">
        <w:rPr>
          <w:b/>
          <w:bCs/>
          <w:sz w:val="26"/>
          <w:szCs w:val="26"/>
          <w:rtl/>
          <w:lang w:val="en-US" w:bidi="ar-EG"/>
        </w:rPr>
        <w:t xml:space="preserve"> للتمويل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31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C6487" w:rsidRPr="00AA02A0">
        <w:rPr>
          <w:rFonts w:hint="cs"/>
          <w:sz w:val="26"/>
          <w:szCs w:val="26"/>
          <w:rtl/>
          <w:lang w:val="en-US" w:bidi="ar-EG"/>
        </w:rPr>
        <w:t>-</w:t>
      </w:r>
      <w:r w:rsidR="006C6487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C6487" w:rsidRPr="00AA02A0">
        <w:rPr>
          <w:rFonts w:hint="cs"/>
          <w:sz w:val="26"/>
          <w:szCs w:val="26"/>
          <w:rtl/>
          <w:lang w:val="en-US" w:bidi="ar-EG"/>
        </w:rPr>
        <w:t xml:space="preserve">تتمثل </w:t>
      </w:r>
      <w:r w:rsidR="002F7E5E" w:rsidRPr="00AA02A0">
        <w:rPr>
          <w:sz w:val="26"/>
          <w:szCs w:val="26"/>
          <w:rtl/>
          <w:lang w:val="en-US" w:bidi="ar-EG"/>
        </w:rPr>
        <w:t xml:space="preserve">نقطة الانطلاق للتخفيضات الإجمالية </w:t>
      </w:r>
      <w:r w:rsidR="006C6487" w:rsidRPr="00AA02A0">
        <w:rPr>
          <w:rFonts w:hint="cs"/>
          <w:sz w:val="26"/>
          <w:szCs w:val="26"/>
          <w:rtl/>
          <w:lang w:val="en-US" w:bidi="ar-EG"/>
        </w:rPr>
        <w:t>من</w:t>
      </w:r>
      <w:r w:rsidR="002F7E5E" w:rsidRPr="00AA02A0">
        <w:rPr>
          <w:sz w:val="26"/>
          <w:szCs w:val="26"/>
          <w:rtl/>
          <w:lang w:val="en-US" w:bidi="ar-EG"/>
        </w:rPr>
        <w:t xml:space="preserve"> استهلاك 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6C6487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في تونس </w:t>
      </w:r>
      <w:r w:rsidR="006C6487" w:rsidRPr="00AA02A0">
        <w:rPr>
          <w:rFonts w:hint="cs"/>
          <w:sz w:val="26"/>
          <w:szCs w:val="26"/>
          <w:rtl/>
          <w:lang w:val="en-US" w:bidi="ar-EG"/>
        </w:rPr>
        <w:t>ف</w:t>
      </w:r>
      <w:r w:rsidR="002F7E5E" w:rsidRPr="00AA02A0">
        <w:rPr>
          <w:sz w:val="26"/>
          <w:szCs w:val="26"/>
          <w:rtl/>
          <w:lang w:val="en-US" w:bidi="ar-EG"/>
        </w:rPr>
        <w:t xml:space="preserve">ي </w:t>
      </w:r>
      <w:r w:rsidR="006C6487" w:rsidRPr="00AA02A0">
        <w:rPr>
          <w:sz w:val="26"/>
          <w:szCs w:val="26"/>
        </w:rPr>
        <w:t>40.70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6C6487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C6487" w:rsidRPr="00AA02A0">
        <w:rPr>
          <w:sz w:val="26"/>
          <w:szCs w:val="26"/>
          <w:rtl/>
          <w:lang w:val="en-US" w:bidi="ar-EG"/>
        </w:rPr>
        <w:t xml:space="preserve">من قدرات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6C6487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(بشكل رئيسي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0F5280" w:rsidRPr="00AA02A0">
        <w:rPr>
          <w:sz w:val="26"/>
          <w:szCs w:val="26"/>
        </w:rPr>
        <w:t>22</w:t>
      </w:r>
      <w:r w:rsidR="002F7E5E" w:rsidRPr="00AA02A0">
        <w:rPr>
          <w:sz w:val="26"/>
          <w:szCs w:val="26"/>
          <w:rtl/>
          <w:lang w:val="en-US" w:bidi="ar-EG"/>
        </w:rPr>
        <w:t xml:space="preserve">، وبدرجة أقل </w:t>
      </w:r>
      <w:r w:rsidR="000F5280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0F5280" w:rsidRPr="00AA02A0">
        <w:rPr>
          <w:sz w:val="26"/>
          <w:szCs w:val="26"/>
        </w:rPr>
        <w:t>141</w:t>
      </w:r>
      <w:r w:rsidR="002F7E5E" w:rsidRPr="00AA02A0">
        <w:rPr>
          <w:sz w:val="26"/>
          <w:szCs w:val="26"/>
          <w:rtl/>
          <w:lang w:val="en-US" w:bidi="ar-EG"/>
        </w:rPr>
        <w:t>ب و</w:t>
      </w:r>
      <w:r w:rsidR="000F5280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0F5280" w:rsidRPr="00AA02A0">
        <w:rPr>
          <w:sz w:val="26"/>
          <w:szCs w:val="26"/>
        </w:rPr>
        <w:t>142</w:t>
      </w:r>
      <w:proofErr w:type="gramStart"/>
      <w:r w:rsidR="007F34D0" w:rsidRPr="00AA02A0">
        <w:rPr>
          <w:sz w:val="26"/>
          <w:szCs w:val="26"/>
          <w:rtl/>
          <w:lang w:val="en-US" w:bidi="ar-EG"/>
        </w:rPr>
        <w:t>ب)</w:t>
      </w:r>
      <w:r w:rsidR="002F7E5E" w:rsidRPr="00AA02A0">
        <w:rPr>
          <w:sz w:val="26"/>
          <w:szCs w:val="26"/>
          <w:rtl/>
          <w:lang w:val="en-US" w:bidi="ar-EG"/>
        </w:rPr>
        <w:t>،</w:t>
      </w:r>
      <w:proofErr w:type="gramEnd"/>
      <w:r w:rsidR="002F7E5E" w:rsidRPr="00AA02A0">
        <w:rPr>
          <w:sz w:val="26"/>
          <w:szCs w:val="26"/>
          <w:rtl/>
          <w:lang w:val="en-US" w:bidi="ar-EG"/>
        </w:rPr>
        <w:t xml:space="preserve"> بالإضافة إلى</w:t>
      </w:r>
      <w:r w:rsidR="000F5280" w:rsidRPr="00AA02A0">
        <w:rPr>
          <w:sz w:val="26"/>
          <w:szCs w:val="26"/>
        </w:rPr>
        <w:t xml:space="preserve">5.02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من قدرات</w:t>
      </w:r>
      <w:r w:rsidR="002F7E5E" w:rsidRPr="00AA02A0">
        <w:rPr>
          <w:sz w:val="26"/>
          <w:szCs w:val="26"/>
          <w:rtl/>
          <w:lang w:val="en-US" w:bidi="ar-EG"/>
        </w:rPr>
        <w:t xml:space="preserve"> استنفاد الأوزون من </w:t>
      </w:r>
      <w:r w:rsidR="000F5280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0F5280" w:rsidRPr="00AA02A0">
        <w:rPr>
          <w:sz w:val="26"/>
          <w:szCs w:val="26"/>
        </w:rPr>
        <w:t>141</w:t>
      </w:r>
      <w:r w:rsidR="000F5280" w:rsidRPr="00AA02A0">
        <w:rPr>
          <w:sz w:val="26"/>
          <w:szCs w:val="26"/>
          <w:rtl/>
          <w:lang w:val="en-US" w:bidi="ar-EG"/>
        </w:rPr>
        <w:t xml:space="preserve">ب 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الموجود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في البوليولات ساب</w:t>
      </w:r>
      <w:r w:rsidR="000F5280" w:rsidRPr="00AA02A0">
        <w:rPr>
          <w:sz w:val="26"/>
          <w:szCs w:val="26"/>
          <w:rtl/>
          <w:lang w:val="en-US" w:bidi="ar-EG"/>
        </w:rPr>
        <w:t>ق</w:t>
      </w:r>
      <w:r w:rsidR="000F5280" w:rsidRPr="00AA02A0">
        <w:rPr>
          <w:rFonts w:hint="cs"/>
          <w:sz w:val="26"/>
          <w:szCs w:val="26"/>
          <w:rtl/>
          <w:lang w:val="en-US" w:bidi="ar-EG"/>
        </w:rPr>
        <w:t>ة</w:t>
      </w:r>
      <w:r w:rsidR="000F5280" w:rsidRPr="00AA02A0">
        <w:rPr>
          <w:sz w:val="26"/>
          <w:szCs w:val="26"/>
          <w:rtl/>
          <w:lang w:val="en-US" w:bidi="ar-EG"/>
        </w:rPr>
        <w:t xml:space="preserve"> الخلط</w:t>
      </w:r>
      <w:r w:rsidR="000F5280" w:rsidRPr="00AA02A0">
        <w:rPr>
          <w:rFonts w:hint="cs"/>
          <w:sz w:val="26"/>
          <w:szCs w:val="26"/>
          <w:rtl/>
          <w:lang w:val="en-US" w:bidi="ar-EG"/>
        </w:rPr>
        <w:t xml:space="preserve"> المستوردة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32</w:t>
      </w:r>
      <w:r w:rsidR="007F34D0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7F34D0" w:rsidRPr="00AA02A0">
        <w:rPr>
          <w:rFonts w:hint="cs"/>
          <w:sz w:val="26"/>
          <w:szCs w:val="26"/>
          <w:rtl/>
          <w:lang w:val="en-US" w:bidi="ar-EG"/>
        </w:rPr>
        <w:tab/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خلال المرحلة الأولى من خطة إدارة إزالة المواد </w:t>
      </w:r>
      <w:r w:rsidR="007F34D0" w:rsidRPr="00AA02A0">
        <w:rPr>
          <w:sz w:val="26"/>
          <w:szCs w:val="26"/>
          <w:rtl/>
          <w:lang w:val="en-US" w:bidi="ar-EG"/>
        </w:rPr>
        <w:t>الهيدروكلوروفلوروكربونية</w:t>
      </w:r>
      <w:r w:rsidR="002F7E5E" w:rsidRPr="00AA02A0">
        <w:rPr>
          <w:sz w:val="26"/>
          <w:szCs w:val="26"/>
          <w:rtl/>
          <w:lang w:val="en-US" w:bidi="ar-EG"/>
        </w:rPr>
        <w:t>، التزمت حكومة تونس ب</w:t>
      </w:r>
      <w:r w:rsidR="007F34D0" w:rsidRPr="00AA02A0">
        <w:rPr>
          <w:rFonts w:hint="cs"/>
          <w:sz w:val="26"/>
          <w:szCs w:val="26"/>
          <w:rtl/>
          <w:lang w:val="en-US" w:bidi="ar-EG"/>
        </w:rPr>
        <w:t xml:space="preserve">إزالة كمية </w:t>
      </w:r>
      <w:r w:rsidR="007F34D0" w:rsidRPr="00AA02A0">
        <w:rPr>
          <w:sz w:val="26"/>
          <w:szCs w:val="26"/>
          <w:rtl/>
          <w:lang w:val="en-US" w:bidi="ar-EG"/>
        </w:rPr>
        <w:t xml:space="preserve">من </w:t>
      </w:r>
      <w:r w:rsidR="00BC4F86" w:rsidRPr="00AA02A0">
        <w:rPr>
          <w:rFonts w:hint="cs"/>
          <w:sz w:val="26"/>
          <w:szCs w:val="26"/>
          <w:rtl/>
          <w:lang w:val="en-US" w:bidi="ar-EG"/>
        </w:rPr>
        <w:t xml:space="preserve">هذه </w:t>
      </w:r>
      <w:r w:rsidR="007F34D0" w:rsidRPr="00AA02A0">
        <w:rPr>
          <w:sz w:val="26"/>
          <w:szCs w:val="26"/>
          <w:rtl/>
          <w:lang w:val="en-US" w:bidi="ar-EG"/>
        </w:rPr>
        <w:t xml:space="preserve">المواد 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قدرها</w:t>
      </w:r>
      <w:r w:rsidR="007F34D0" w:rsidRPr="00AA02A0">
        <w:rPr>
          <w:rFonts w:hint="cs"/>
          <w:sz w:val="26"/>
          <w:szCs w:val="26"/>
          <w:rtl/>
        </w:rPr>
        <w:t xml:space="preserve"> </w:t>
      </w:r>
      <w:r w:rsidR="007F34D0" w:rsidRPr="00AA02A0">
        <w:rPr>
          <w:sz w:val="26"/>
          <w:szCs w:val="26"/>
        </w:rPr>
        <w:t>10.60 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sz w:val="26"/>
          <w:szCs w:val="26"/>
          <w:rtl/>
          <w:lang w:val="en-US" w:bidi="ar-EG"/>
        </w:rPr>
        <w:t>من قد</w:t>
      </w:r>
      <w:r w:rsidR="006C6487" w:rsidRPr="00AA02A0">
        <w:rPr>
          <w:sz w:val="26"/>
          <w:szCs w:val="26"/>
          <w:rtl/>
          <w:lang w:val="en-US" w:bidi="ar-EG"/>
        </w:rPr>
        <w:t xml:space="preserve">رات </w:t>
      </w:r>
      <w:r w:rsidR="002F7E5E" w:rsidRPr="00AA02A0">
        <w:rPr>
          <w:sz w:val="26"/>
          <w:szCs w:val="26"/>
          <w:rtl/>
          <w:lang w:val="en-US" w:bidi="ar-EG"/>
        </w:rPr>
        <w:t>استنفاد الأوزون (أي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،</w:t>
      </w:r>
      <w:r w:rsidR="007F34D0" w:rsidRPr="00AA02A0">
        <w:rPr>
          <w:sz w:val="26"/>
          <w:szCs w:val="26"/>
        </w:rPr>
        <w:t xml:space="preserve">9.26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7F34D0" w:rsidRPr="00AA02A0">
        <w:rPr>
          <w:sz w:val="26"/>
          <w:szCs w:val="26"/>
        </w:rPr>
        <w:t xml:space="preserve">22 </w:t>
      </w:r>
      <w:r w:rsidR="007F34D0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و</w:t>
      </w:r>
      <w:r w:rsidR="007F34D0" w:rsidRPr="00AA02A0">
        <w:rPr>
          <w:sz w:val="26"/>
          <w:szCs w:val="26"/>
        </w:rPr>
        <w:t xml:space="preserve">1.34 </w:t>
      </w:r>
      <w:r w:rsidR="002F7E5E" w:rsidRPr="00AA02A0">
        <w:rPr>
          <w:sz w:val="26"/>
          <w:szCs w:val="26"/>
          <w:rtl/>
          <w:lang w:val="en-US" w:bidi="ar-EG"/>
        </w:rPr>
        <w:t xml:space="preserve"> طن </w:t>
      </w:r>
      <w:r w:rsidR="007F34D0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7F34D0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7F34D0" w:rsidRPr="00AA02A0">
        <w:rPr>
          <w:sz w:val="26"/>
          <w:szCs w:val="26"/>
        </w:rPr>
        <w:t>141</w:t>
      </w:r>
      <w:r w:rsidR="007F34D0" w:rsidRPr="00AA02A0">
        <w:rPr>
          <w:sz w:val="26"/>
          <w:szCs w:val="26"/>
          <w:rtl/>
          <w:lang w:val="en-US" w:bidi="ar-EG"/>
        </w:rPr>
        <w:t xml:space="preserve"> ب) مما أسفر عن استهلاك متبق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ٍ</w:t>
      </w:r>
      <w:r w:rsidR="002F7E5E" w:rsidRPr="00AA02A0">
        <w:rPr>
          <w:sz w:val="26"/>
          <w:szCs w:val="26"/>
          <w:rtl/>
          <w:lang w:val="en-US" w:bidi="ar-EG"/>
        </w:rPr>
        <w:t xml:space="preserve"> مؤهل 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ل</w:t>
      </w:r>
      <w:r w:rsidR="002F7E5E" w:rsidRPr="00AA02A0">
        <w:rPr>
          <w:sz w:val="26"/>
          <w:szCs w:val="26"/>
          <w:rtl/>
          <w:lang w:val="en-US" w:bidi="ar-EG"/>
        </w:rPr>
        <w:t>لتمويل</w:t>
      </w:r>
      <w:r w:rsidR="007F34D0" w:rsidRPr="00AA02A0">
        <w:rPr>
          <w:rFonts w:hint="cs"/>
          <w:sz w:val="26"/>
          <w:szCs w:val="26"/>
          <w:rtl/>
          <w:lang w:val="en-US" w:bidi="ar-EG"/>
        </w:rPr>
        <w:t xml:space="preserve"> قدره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sz w:val="26"/>
          <w:szCs w:val="26"/>
        </w:rPr>
        <w:t>30.10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sz w:val="26"/>
          <w:szCs w:val="26"/>
          <w:rtl/>
          <w:lang w:val="en-US" w:bidi="ar-EG"/>
        </w:rPr>
        <w:t>من قد</w:t>
      </w:r>
      <w:r w:rsidR="006C6487" w:rsidRPr="00AA02A0">
        <w:rPr>
          <w:sz w:val="26"/>
          <w:szCs w:val="26"/>
          <w:rtl/>
          <w:lang w:val="en-US" w:bidi="ar-EG"/>
        </w:rPr>
        <w:t xml:space="preserve">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7F34D0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(أي </w:t>
      </w:r>
      <w:r w:rsidR="007F34D0" w:rsidRPr="00AA02A0">
        <w:rPr>
          <w:sz w:val="26"/>
          <w:szCs w:val="26"/>
        </w:rPr>
        <w:t>29.75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7F34D0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7F34D0" w:rsidRPr="00AA02A0">
        <w:rPr>
          <w:sz w:val="26"/>
          <w:szCs w:val="26"/>
          <w:rtl/>
          <w:lang w:val="en-US" w:bidi="ar-EG"/>
        </w:rPr>
        <w:t>من قد</w:t>
      </w:r>
      <w:r w:rsidR="006C6487" w:rsidRPr="00AA02A0">
        <w:rPr>
          <w:sz w:val="26"/>
          <w:szCs w:val="26"/>
          <w:rtl/>
          <w:lang w:val="en-US" w:bidi="ar-EG"/>
        </w:rPr>
        <w:t xml:space="preserve">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7F34D0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7F34D0" w:rsidRPr="00AA02A0">
        <w:rPr>
          <w:sz w:val="26"/>
          <w:szCs w:val="26"/>
        </w:rPr>
        <w:t>22</w:t>
      </w:r>
      <w:r w:rsidR="002F7E5E" w:rsidRPr="00AA02A0">
        <w:rPr>
          <w:sz w:val="26"/>
          <w:szCs w:val="26"/>
          <w:rtl/>
          <w:lang w:val="en-US" w:bidi="ar-EG"/>
        </w:rPr>
        <w:t>،</w:t>
      </w:r>
      <w:r w:rsidR="007F34D0" w:rsidRPr="00AA02A0">
        <w:rPr>
          <w:rFonts w:hint="cs"/>
          <w:sz w:val="26"/>
          <w:szCs w:val="26"/>
          <w:rtl/>
          <w:lang w:val="en-US" w:bidi="ar-EG"/>
        </w:rPr>
        <w:t xml:space="preserve"> و</w:t>
      </w:r>
      <w:r w:rsidR="007F34D0" w:rsidRPr="00AA02A0">
        <w:rPr>
          <w:sz w:val="26"/>
          <w:szCs w:val="26"/>
        </w:rPr>
        <w:t>0.27</w:t>
      </w:r>
      <w:r w:rsidR="002F7E5E" w:rsidRPr="00AA02A0">
        <w:rPr>
          <w:sz w:val="26"/>
          <w:szCs w:val="26"/>
          <w:rtl/>
          <w:lang w:val="en-US" w:bidi="ar-EG"/>
        </w:rPr>
        <w:t xml:space="preserve"> طن </w:t>
      </w:r>
      <w:r w:rsidR="00606124" w:rsidRPr="00AA02A0">
        <w:rPr>
          <w:sz w:val="26"/>
          <w:szCs w:val="26"/>
          <w:rtl/>
          <w:lang w:val="en-US" w:bidi="ar-EG"/>
        </w:rPr>
        <w:t>من قد</w:t>
      </w:r>
      <w:r w:rsidR="006C6487" w:rsidRPr="00AA02A0">
        <w:rPr>
          <w:sz w:val="26"/>
          <w:szCs w:val="26"/>
          <w:rtl/>
          <w:lang w:val="en-US" w:bidi="ar-EG"/>
        </w:rPr>
        <w:t xml:space="preserve">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06124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606124" w:rsidRPr="00AA02A0">
        <w:rPr>
          <w:sz w:val="26"/>
          <w:szCs w:val="26"/>
        </w:rPr>
        <w:t xml:space="preserve">141 </w:t>
      </w:r>
      <w:r w:rsidR="002F7E5E" w:rsidRPr="00AA02A0">
        <w:rPr>
          <w:sz w:val="26"/>
          <w:szCs w:val="26"/>
          <w:rtl/>
          <w:lang w:val="en-US" w:bidi="ar-EG"/>
        </w:rPr>
        <w:t xml:space="preserve">ب و 0.04 طن </w:t>
      </w:r>
      <w:r w:rsidR="00606124" w:rsidRPr="00AA02A0">
        <w:rPr>
          <w:rFonts w:hint="cs"/>
          <w:sz w:val="26"/>
          <w:szCs w:val="26"/>
          <w:rtl/>
          <w:lang w:val="en-US" w:bidi="ar-EG"/>
        </w:rPr>
        <w:t>من قدرات</w:t>
      </w:r>
      <w:r w:rsidR="002F7E5E" w:rsidRPr="00AA02A0">
        <w:rPr>
          <w:sz w:val="26"/>
          <w:szCs w:val="26"/>
          <w:rtl/>
          <w:lang w:val="en-US" w:bidi="ar-EG"/>
        </w:rPr>
        <w:t xml:space="preserve"> استنفاد الأوزون من </w:t>
      </w:r>
      <w:r w:rsidR="00606124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606124" w:rsidRPr="00AA02A0">
        <w:rPr>
          <w:rFonts w:hint="cs"/>
          <w:sz w:val="26"/>
          <w:szCs w:val="26"/>
          <w:rtl/>
          <w:lang w:val="en-US" w:bidi="ar-EG"/>
        </w:rPr>
        <w:t>-</w:t>
      </w:r>
      <w:r w:rsidR="00606124" w:rsidRPr="00AA02A0">
        <w:rPr>
          <w:sz w:val="26"/>
          <w:szCs w:val="26"/>
        </w:rPr>
        <w:t>142</w:t>
      </w:r>
      <w:r w:rsidR="00606124" w:rsidRPr="00AA02A0">
        <w:rPr>
          <w:sz w:val="26"/>
          <w:szCs w:val="26"/>
          <w:rtl/>
          <w:lang w:val="en-US" w:bidi="ar-EG"/>
        </w:rPr>
        <w:t>ب)</w:t>
      </w:r>
      <w:r w:rsidR="002F7E5E" w:rsidRPr="00AA02A0">
        <w:rPr>
          <w:sz w:val="26"/>
          <w:szCs w:val="26"/>
          <w:rtl/>
          <w:lang w:val="en-US" w:bidi="ar-EG"/>
        </w:rPr>
        <w:t xml:space="preserve">، بالإضافة إلى </w:t>
      </w:r>
      <w:r w:rsidR="00606124" w:rsidRPr="00AA02A0">
        <w:rPr>
          <w:sz w:val="26"/>
          <w:szCs w:val="26"/>
        </w:rPr>
        <w:t>5.02 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06124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606124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06124" w:rsidRPr="00AA02A0">
        <w:rPr>
          <w:rFonts w:hint="cs"/>
          <w:sz w:val="26"/>
          <w:szCs w:val="26"/>
          <w:rtl/>
          <w:lang w:val="en-US" w:bidi="ar-EG"/>
        </w:rPr>
        <w:t>من قدرات</w:t>
      </w:r>
      <w:r w:rsidR="00606124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606124" w:rsidRPr="00AA02A0">
        <w:rPr>
          <w:sz w:val="26"/>
          <w:szCs w:val="26"/>
        </w:rPr>
        <w:t>141</w:t>
      </w:r>
      <w:r w:rsidR="00606124" w:rsidRPr="00AA02A0">
        <w:rPr>
          <w:sz w:val="26"/>
          <w:szCs w:val="26"/>
          <w:rtl/>
          <w:lang w:val="en-US" w:bidi="ar-EG"/>
        </w:rPr>
        <w:t>ب الموجود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البوليولات سابقة الخلط المستوردة.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33</w:t>
      </w:r>
      <w:r w:rsidR="004D62F1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4D62F1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يستخدم </w:t>
      </w:r>
      <w:r w:rsidR="004D62F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4D62F1" w:rsidRPr="00AA02A0">
        <w:rPr>
          <w:sz w:val="26"/>
          <w:szCs w:val="26"/>
        </w:rPr>
        <w:t>141</w:t>
      </w:r>
      <w:r w:rsidR="004D62F1" w:rsidRPr="00AA02A0">
        <w:rPr>
          <w:sz w:val="26"/>
          <w:szCs w:val="26"/>
          <w:rtl/>
          <w:lang w:val="en-US" w:bidi="ar-EG"/>
        </w:rPr>
        <w:t xml:space="preserve"> ب فقط في قطاع المذيبات</w:t>
      </w:r>
      <w:r w:rsidR="002F7E5E" w:rsidRPr="00AA02A0">
        <w:rPr>
          <w:sz w:val="26"/>
          <w:szCs w:val="26"/>
          <w:rtl/>
          <w:lang w:val="en-US" w:bidi="ar-EG"/>
        </w:rPr>
        <w:t xml:space="preserve">، الذي تم تحويله بالكامل خلال المرحلة الأولى من خطة إدارة إزالة </w:t>
      </w:r>
      <w:r w:rsidR="004D62F1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2F7E5E" w:rsidRPr="00AA02A0">
        <w:rPr>
          <w:sz w:val="26"/>
          <w:szCs w:val="26"/>
          <w:rtl/>
          <w:lang w:val="en-US" w:bidi="ar-EG"/>
        </w:rPr>
        <w:t xml:space="preserve">؛ نظرًا لعدم وجود المزيد من استهلاك </w:t>
      </w:r>
      <w:r w:rsidR="004D62F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4D62F1" w:rsidRPr="00AA02A0">
        <w:rPr>
          <w:sz w:val="26"/>
          <w:szCs w:val="26"/>
        </w:rPr>
        <w:t>141</w:t>
      </w:r>
      <w:r w:rsidR="00C30E0F" w:rsidRPr="00AA02A0">
        <w:rPr>
          <w:sz w:val="26"/>
          <w:szCs w:val="26"/>
          <w:rtl/>
          <w:lang w:val="en-US" w:bidi="ar-EG"/>
        </w:rPr>
        <w:t>ب في البل</w:t>
      </w:r>
      <w:r w:rsidR="002F7E5E" w:rsidRPr="00AA02A0">
        <w:rPr>
          <w:sz w:val="26"/>
          <w:szCs w:val="26"/>
          <w:rtl/>
          <w:lang w:val="en-US" w:bidi="ar-EG"/>
        </w:rPr>
        <w:t>د و</w:t>
      </w:r>
      <w:r w:rsidR="00737DCA" w:rsidRPr="00AA02A0">
        <w:rPr>
          <w:rFonts w:hint="cs"/>
          <w:sz w:val="26"/>
          <w:szCs w:val="26"/>
          <w:rtl/>
          <w:lang w:val="en-US" w:bidi="ar-EG"/>
        </w:rPr>
        <w:t xml:space="preserve">قد </w:t>
      </w:r>
      <w:r w:rsidR="002F7E5E" w:rsidRPr="00AA02A0">
        <w:rPr>
          <w:sz w:val="26"/>
          <w:szCs w:val="26"/>
          <w:rtl/>
          <w:lang w:val="en-US" w:bidi="ar-EG"/>
        </w:rPr>
        <w:t xml:space="preserve">التزمت حكومة تونس بفرض حظر على استيراد </w:t>
      </w:r>
      <w:r w:rsidR="004D62F1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 xml:space="preserve">- </w:t>
      </w:r>
      <w:r w:rsidR="00C30E0F" w:rsidRPr="00AA02A0">
        <w:rPr>
          <w:sz w:val="26"/>
          <w:szCs w:val="26"/>
        </w:rPr>
        <w:t>141</w:t>
      </w:r>
      <w:r w:rsidR="00C30E0F" w:rsidRPr="00AA02A0">
        <w:rPr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مما يجعل</w:t>
      </w:r>
      <w:r w:rsidR="002F7E5E" w:rsidRPr="00AA02A0">
        <w:rPr>
          <w:sz w:val="26"/>
          <w:szCs w:val="26"/>
          <w:rtl/>
          <w:lang w:val="en-US" w:bidi="ar-EG"/>
        </w:rPr>
        <w:t xml:space="preserve"> الاستهلاك المتبقي 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-</w:t>
      </w:r>
      <w:r w:rsidR="00C30E0F" w:rsidRPr="00AA02A0">
        <w:rPr>
          <w:sz w:val="26"/>
          <w:szCs w:val="26"/>
        </w:rPr>
        <w:t>141</w:t>
      </w:r>
      <w:r w:rsidR="00C30E0F" w:rsidRPr="00AA02A0">
        <w:rPr>
          <w:sz w:val="26"/>
          <w:szCs w:val="26"/>
          <w:rtl/>
          <w:lang w:val="en-US" w:bidi="ar-EG"/>
        </w:rPr>
        <w:t xml:space="preserve"> ب المؤهل</w:t>
      </w:r>
      <w:r w:rsidR="002F7E5E" w:rsidRPr="00AA02A0">
        <w:rPr>
          <w:sz w:val="26"/>
          <w:szCs w:val="26"/>
          <w:rtl/>
          <w:lang w:val="en-US" w:bidi="ar-EG"/>
        </w:rPr>
        <w:t xml:space="preserve"> للحصول على تمويل هو صفر. 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ومع أن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30E0F" w:rsidRPr="00AA02A0">
        <w:rPr>
          <w:sz w:val="26"/>
          <w:szCs w:val="26"/>
          <w:rtl/>
          <w:lang w:val="en-US" w:bidi="ar-EG"/>
        </w:rPr>
        <w:t xml:space="preserve">الهيدروكلوروفلوروكربون- </w:t>
      </w:r>
      <w:r w:rsidR="00C30E0F" w:rsidRPr="00AA02A0">
        <w:rPr>
          <w:sz w:val="26"/>
          <w:szCs w:val="26"/>
          <w:lang w:val="en-US" w:bidi="ar-EG"/>
        </w:rPr>
        <w:t>142</w:t>
      </w:r>
      <w:r w:rsidR="00C30E0F" w:rsidRPr="00AA02A0">
        <w:rPr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ك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ن يُ</w:t>
      </w:r>
      <w:r w:rsidR="00C30E0F" w:rsidRPr="00AA02A0">
        <w:rPr>
          <w:sz w:val="26"/>
          <w:szCs w:val="26"/>
          <w:rtl/>
          <w:lang w:val="en-US" w:bidi="ar-EG"/>
        </w:rPr>
        <w:t>ستهل</w:t>
      </w:r>
      <w:r w:rsidR="002F7E5E" w:rsidRPr="00AA02A0">
        <w:rPr>
          <w:sz w:val="26"/>
          <w:szCs w:val="26"/>
          <w:rtl/>
          <w:lang w:val="en-US" w:bidi="ar-EG"/>
        </w:rPr>
        <w:t>ك خلال سنت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ي</w:t>
      </w:r>
      <w:r w:rsidR="002F7E5E" w:rsidRPr="00AA02A0">
        <w:rPr>
          <w:sz w:val="26"/>
          <w:szCs w:val="26"/>
          <w:rtl/>
          <w:lang w:val="en-US" w:bidi="ar-EG"/>
        </w:rPr>
        <w:t xml:space="preserve"> الأساس (</w:t>
      </w:r>
      <w:r w:rsidR="00C30E0F" w:rsidRPr="00AA02A0">
        <w:rPr>
          <w:sz w:val="26"/>
          <w:szCs w:val="26"/>
        </w:rPr>
        <w:t xml:space="preserve">2009 </w:t>
      </w:r>
      <w:r w:rsidR="00C30E0F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lastRenderedPageBreak/>
        <w:t>و</w:t>
      </w:r>
      <w:r w:rsidR="00C30E0F" w:rsidRPr="00AA02A0">
        <w:rPr>
          <w:sz w:val="26"/>
          <w:szCs w:val="26"/>
        </w:rPr>
        <w:t>2010</w:t>
      </w:r>
      <w:r w:rsidR="00B37CEE" w:rsidRPr="00AA02A0">
        <w:rPr>
          <w:sz w:val="26"/>
          <w:szCs w:val="26"/>
          <w:rtl/>
          <w:lang w:val="en-US" w:bidi="ar-EG"/>
        </w:rPr>
        <w:t>)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ف</w:t>
      </w:r>
      <w:r w:rsidR="002F7E5E" w:rsidRPr="00AA02A0">
        <w:rPr>
          <w:sz w:val="26"/>
          <w:szCs w:val="26"/>
          <w:rtl/>
          <w:lang w:val="en-US" w:bidi="ar-EG"/>
        </w:rPr>
        <w:t>لم ي</w:t>
      </w:r>
      <w:r w:rsidR="00C30E0F" w:rsidRPr="00AA02A0">
        <w:rPr>
          <w:sz w:val="26"/>
          <w:szCs w:val="26"/>
          <w:rtl/>
          <w:lang w:val="en-US" w:bidi="ar-EG"/>
        </w:rPr>
        <w:t>ست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و</w:t>
      </w:r>
      <w:r w:rsidR="00C30E0F" w:rsidRPr="00AA02A0">
        <w:rPr>
          <w:sz w:val="26"/>
          <w:szCs w:val="26"/>
          <w:rtl/>
          <w:lang w:val="en-US" w:bidi="ar-EG"/>
        </w:rPr>
        <w:t>ر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د أي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30E0F" w:rsidRPr="00AA02A0">
        <w:rPr>
          <w:sz w:val="26"/>
          <w:szCs w:val="26"/>
          <w:rtl/>
          <w:lang w:val="en-US" w:bidi="ar-EG"/>
        </w:rPr>
        <w:t xml:space="preserve">هيدروكلوروفلوروكربون- </w:t>
      </w:r>
      <w:r w:rsidR="00C30E0F" w:rsidRPr="00AA02A0">
        <w:rPr>
          <w:sz w:val="26"/>
          <w:szCs w:val="26"/>
          <w:lang w:val="en-US" w:bidi="ar-EG"/>
        </w:rPr>
        <w:t>142</w:t>
      </w:r>
      <w:r w:rsidR="00C30E0F" w:rsidRPr="00AA02A0">
        <w:rPr>
          <w:sz w:val="26"/>
          <w:szCs w:val="26"/>
          <w:rtl/>
          <w:lang w:val="en-US" w:bidi="ar-EG"/>
        </w:rPr>
        <w:t>ب</w:t>
      </w:r>
      <w:r w:rsidR="00B37CEE" w:rsidRPr="00AA02A0">
        <w:rPr>
          <w:sz w:val="26"/>
          <w:szCs w:val="26"/>
          <w:rtl/>
          <w:lang w:val="en-US" w:bidi="ar-EG"/>
        </w:rPr>
        <w:t xml:space="preserve"> منذ عام 2014</w:t>
      </w:r>
      <w:r w:rsidR="002F7E5E" w:rsidRPr="00AA02A0">
        <w:rPr>
          <w:sz w:val="26"/>
          <w:szCs w:val="26"/>
          <w:rtl/>
          <w:lang w:val="en-US" w:bidi="ar-EG"/>
        </w:rPr>
        <w:t>؛ و</w:t>
      </w:r>
      <w:r w:rsidR="00C30E0F" w:rsidRPr="00AA02A0">
        <w:rPr>
          <w:rFonts w:hint="cs"/>
          <w:sz w:val="26"/>
          <w:szCs w:val="26"/>
          <w:rtl/>
          <w:lang w:val="en-US" w:bidi="ar-EG"/>
        </w:rPr>
        <w:t>بن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C30E0F" w:rsidRPr="00AA02A0">
        <w:rPr>
          <w:rFonts w:hint="cs"/>
          <w:sz w:val="26"/>
          <w:szCs w:val="26"/>
          <w:rtl/>
          <w:lang w:val="en-US" w:bidi="ar-EG"/>
        </w:rPr>
        <w:t xml:space="preserve">ء على </w:t>
      </w:r>
      <w:r w:rsidR="007E5EEF" w:rsidRPr="00AA02A0">
        <w:rPr>
          <w:sz w:val="26"/>
          <w:szCs w:val="26"/>
          <w:rtl/>
          <w:lang w:val="en-US" w:bidi="ar-EG"/>
        </w:rPr>
        <w:t>ذلك</w:t>
      </w:r>
      <w:r w:rsidR="002F7E5E" w:rsidRPr="00AA02A0">
        <w:rPr>
          <w:sz w:val="26"/>
          <w:szCs w:val="26"/>
          <w:rtl/>
          <w:lang w:val="en-US" w:bidi="ar-EG"/>
        </w:rPr>
        <w:t xml:space="preserve">، فإن الاستهلاك المتبقي من </w:t>
      </w:r>
      <w:r w:rsidR="0008061C" w:rsidRPr="00AA02A0">
        <w:rPr>
          <w:sz w:val="26"/>
          <w:szCs w:val="26"/>
          <w:rtl/>
          <w:lang w:val="en-US" w:bidi="ar-EG"/>
        </w:rPr>
        <w:t>الهيدروكلوروفلوروكربو</w:t>
      </w:r>
      <w:r w:rsidR="0008061C" w:rsidRPr="00AA02A0">
        <w:rPr>
          <w:rFonts w:hint="cs"/>
          <w:sz w:val="26"/>
          <w:szCs w:val="26"/>
          <w:rtl/>
          <w:lang w:val="en-US" w:bidi="ar-EG"/>
        </w:rPr>
        <w:t>ن</w:t>
      </w:r>
      <w:r w:rsidR="002F7E5E" w:rsidRPr="00AA02A0">
        <w:rPr>
          <w:sz w:val="26"/>
          <w:szCs w:val="26"/>
          <w:rtl/>
          <w:lang w:val="en-US" w:bidi="ar-EG"/>
        </w:rPr>
        <w:t xml:space="preserve">- </w:t>
      </w:r>
      <w:r w:rsidR="0008061C" w:rsidRPr="00AA02A0">
        <w:rPr>
          <w:sz w:val="26"/>
          <w:szCs w:val="26"/>
        </w:rPr>
        <w:t>142</w:t>
      </w:r>
      <w:r w:rsidR="0008061C" w:rsidRPr="00AA02A0">
        <w:rPr>
          <w:sz w:val="26"/>
          <w:szCs w:val="26"/>
          <w:rtl/>
          <w:lang w:val="en-US" w:bidi="ar-EG"/>
        </w:rPr>
        <w:t>ب المؤهل</w:t>
      </w:r>
      <w:r w:rsidR="002F7E5E" w:rsidRPr="00AA02A0">
        <w:rPr>
          <w:sz w:val="26"/>
          <w:szCs w:val="26"/>
          <w:rtl/>
          <w:lang w:val="en-US" w:bidi="ar-EG"/>
        </w:rPr>
        <w:t xml:space="preserve"> للحصول على تمويل </w:t>
      </w:r>
      <w:r w:rsidR="002D6042" w:rsidRPr="00AA02A0">
        <w:rPr>
          <w:rFonts w:hint="cs"/>
          <w:sz w:val="26"/>
          <w:szCs w:val="26"/>
          <w:rtl/>
          <w:lang w:val="en-US" w:bidi="ar-EG"/>
        </w:rPr>
        <w:t>يساوي</w:t>
      </w:r>
      <w:r w:rsidR="002F7E5E" w:rsidRPr="00AA02A0">
        <w:rPr>
          <w:sz w:val="26"/>
          <w:szCs w:val="26"/>
          <w:rtl/>
          <w:lang w:val="en-US" w:bidi="ar-EG"/>
        </w:rPr>
        <w:t xml:space="preserve"> صفر</w:t>
      </w:r>
      <w:r w:rsidR="002D6042" w:rsidRPr="00AA02A0">
        <w:rPr>
          <w:rFonts w:hint="cs"/>
          <w:sz w:val="26"/>
          <w:szCs w:val="26"/>
          <w:rtl/>
          <w:lang w:val="en-US" w:bidi="ar-EG"/>
        </w:rPr>
        <w:t>اً.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rtl/>
          <w:lang w:val="en-US" w:bidi="ar-EG"/>
        </w:rPr>
      </w:pPr>
      <w:r w:rsidRPr="00AA02A0">
        <w:rPr>
          <w:sz w:val="26"/>
          <w:szCs w:val="26"/>
          <w:lang w:val="en-US" w:bidi="ar-EG"/>
        </w:rPr>
        <w:t>34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-</w:t>
      </w:r>
      <w:r w:rsidR="00BE532E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264007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من خلال المرحلة الثانية من خطة إدارة إزالة </w:t>
      </w:r>
      <w:r w:rsidR="00BE532E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2F7E5E" w:rsidRPr="00AA02A0">
        <w:rPr>
          <w:sz w:val="26"/>
          <w:szCs w:val="26"/>
          <w:rtl/>
          <w:lang w:val="en-US" w:bidi="ar-EG"/>
        </w:rPr>
        <w:t xml:space="preserve">، تلتزم حكومة تونس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 xml:space="preserve">بإزالة كمية إضافية </w:t>
      </w:r>
      <w:r w:rsidR="00BE532E" w:rsidRPr="00AA02A0">
        <w:rPr>
          <w:sz w:val="26"/>
          <w:szCs w:val="26"/>
          <w:rtl/>
          <w:lang w:val="en-US" w:bidi="ar-EG"/>
        </w:rPr>
        <w:t>من المواد الهيدروكلوروفلوروكربونية</w:t>
      </w:r>
      <w:r w:rsidR="00BE532E" w:rsidRPr="00AA02A0">
        <w:rPr>
          <w:rFonts w:hint="cs"/>
          <w:sz w:val="26"/>
          <w:szCs w:val="26"/>
          <w:rtl/>
          <w:lang w:val="en-US" w:bidi="ar-EG"/>
        </w:rPr>
        <w:t xml:space="preserve"> قدرها</w:t>
      </w:r>
      <w:r w:rsidR="00BE532E" w:rsidRPr="00AA02A0">
        <w:rPr>
          <w:sz w:val="26"/>
          <w:szCs w:val="26"/>
        </w:rPr>
        <w:t xml:space="preserve">16.87 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BE532E" w:rsidRPr="00AA02A0">
        <w:rPr>
          <w:sz w:val="26"/>
          <w:szCs w:val="26"/>
          <w:rtl/>
          <w:lang w:val="en-US" w:bidi="ar-EG"/>
        </w:rPr>
        <w:t>من قد</w:t>
      </w:r>
      <w:r w:rsidR="006C6487" w:rsidRPr="00AA02A0">
        <w:rPr>
          <w:sz w:val="26"/>
          <w:szCs w:val="26"/>
          <w:rtl/>
          <w:lang w:val="en-US" w:bidi="ar-EG"/>
        </w:rPr>
        <w:t xml:space="preserve">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علاوة ع</w:t>
      </w:r>
      <w:r w:rsidR="002F7E5E" w:rsidRPr="00AA02A0">
        <w:rPr>
          <w:sz w:val="26"/>
          <w:szCs w:val="26"/>
          <w:rtl/>
          <w:lang w:val="en-US" w:bidi="ar-EG"/>
        </w:rPr>
        <w:t xml:space="preserve">لى </w:t>
      </w:r>
      <w:r w:rsidR="00BE532E" w:rsidRPr="00AA02A0">
        <w:rPr>
          <w:sz w:val="26"/>
          <w:szCs w:val="26"/>
        </w:rPr>
        <w:t xml:space="preserve">5.02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E5C43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BE532E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 xml:space="preserve">- </w:t>
      </w:r>
      <w:r w:rsidR="00BE532E" w:rsidRPr="00AA02A0">
        <w:rPr>
          <w:sz w:val="26"/>
          <w:szCs w:val="26"/>
        </w:rPr>
        <w:t>141</w:t>
      </w:r>
      <w:r w:rsidR="002F7E5E" w:rsidRPr="00AA02A0">
        <w:rPr>
          <w:sz w:val="26"/>
          <w:szCs w:val="26"/>
          <w:rtl/>
          <w:lang w:val="en-US" w:bidi="ar-EG"/>
        </w:rPr>
        <w:t xml:space="preserve">ب الوارد في البوليولات سابقة التجهيز المستوردة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على النحو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BE532E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 xml:space="preserve">مبين في الجدول </w:t>
      </w:r>
      <w:r w:rsidRPr="00AA02A0">
        <w:rPr>
          <w:sz w:val="26"/>
          <w:szCs w:val="26"/>
          <w:lang w:val="en-US" w:bidi="ar-EG"/>
        </w:rPr>
        <w:t>1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AA02A0" w:rsidRPr="00AA02A0" w:rsidRDefault="00AA02A0" w:rsidP="00AA02A0">
      <w:pPr>
        <w:bidi/>
        <w:spacing w:after="120" w:line="264" w:lineRule="auto"/>
        <w:rPr>
          <w:sz w:val="12"/>
          <w:szCs w:val="12"/>
          <w:lang w:val="en-US" w:bidi="ar-EG"/>
        </w:rPr>
      </w:pPr>
    </w:p>
    <w:p w:rsidR="002F7E5E" w:rsidRDefault="002F7E5E" w:rsidP="00F07B76">
      <w:pPr>
        <w:bidi/>
        <w:spacing w:after="120" w:line="240" w:lineRule="exact"/>
        <w:rPr>
          <w:b/>
          <w:bCs/>
          <w:sz w:val="22"/>
          <w:szCs w:val="22"/>
          <w:rtl/>
          <w:lang w:val="en-US" w:bidi="ar-EG"/>
        </w:rPr>
      </w:pPr>
      <w:r w:rsidRPr="00F8181B">
        <w:rPr>
          <w:b/>
          <w:bCs/>
          <w:sz w:val="22"/>
          <w:szCs w:val="22"/>
          <w:rtl/>
          <w:lang w:val="en-US" w:bidi="ar-EG"/>
        </w:rPr>
        <w:t xml:space="preserve">الجدول </w:t>
      </w:r>
      <w:r w:rsidR="008B16DB" w:rsidRPr="00F8181B">
        <w:rPr>
          <w:b/>
          <w:bCs/>
          <w:sz w:val="22"/>
          <w:szCs w:val="22"/>
          <w:lang w:val="en-US" w:bidi="ar-EG"/>
        </w:rPr>
        <w:t>1</w:t>
      </w:r>
      <w:r w:rsidR="00F8181B" w:rsidRPr="00F8181B">
        <w:rPr>
          <w:rFonts w:hint="cs"/>
          <w:b/>
          <w:bCs/>
          <w:sz w:val="22"/>
          <w:szCs w:val="22"/>
          <w:rtl/>
          <w:lang w:val="en-US" w:bidi="ar-EG"/>
        </w:rPr>
        <w:t xml:space="preserve"> - </w:t>
      </w:r>
      <w:r w:rsidRPr="00F8181B">
        <w:rPr>
          <w:b/>
          <w:bCs/>
          <w:sz w:val="22"/>
          <w:szCs w:val="22"/>
          <w:rtl/>
          <w:lang w:val="en-US" w:bidi="ar-EG"/>
        </w:rPr>
        <w:t xml:space="preserve"> نظرة عامة على استهلاك </w:t>
      </w:r>
      <w:r w:rsidR="006C6487" w:rsidRPr="00F8181B">
        <w:rPr>
          <w:b/>
          <w:bCs/>
          <w:sz w:val="22"/>
          <w:szCs w:val="22"/>
          <w:rtl/>
          <w:lang w:val="en-US" w:bidi="ar-EG"/>
        </w:rPr>
        <w:t>المواد الهيدروكلوروفلوروكربونية</w:t>
      </w:r>
      <w:r w:rsidR="00F8181B" w:rsidRPr="00F8181B">
        <w:rPr>
          <w:b/>
          <w:bCs/>
          <w:sz w:val="22"/>
          <w:szCs w:val="22"/>
          <w:rtl/>
          <w:lang w:val="en-US" w:bidi="ar-EG"/>
        </w:rPr>
        <w:t>المتبقي المؤهل</w:t>
      </w:r>
      <w:r w:rsidRPr="00F8181B">
        <w:rPr>
          <w:b/>
          <w:bCs/>
          <w:sz w:val="22"/>
          <w:szCs w:val="22"/>
          <w:rtl/>
          <w:lang w:val="en-US" w:bidi="ar-EG"/>
        </w:rPr>
        <w:t xml:space="preserve"> للحصول على التمويل (</w:t>
      </w:r>
      <w:r w:rsidR="00F8181B" w:rsidRPr="00F8181B">
        <w:rPr>
          <w:rFonts w:hint="cs"/>
          <w:b/>
          <w:bCs/>
          <w:sz w:val="22"/>
          <w:szCs w:val="22"/>
          <w:rtl/>
          <w:lang w:val="en-US" w:bidi="ar-EG"/>
        </w:rPr>
        <w:t>ب</w:t>
      </w:r>
      <w:r w:rsidRPr="00F8181B">
        <w:rPr>
          <w:b/>
          <w:bCs/>
          <w:sz w:val="22"/>
          <w:szCs w:val="22"/>
          <w:rtl/>
          <w:lang w:val="en-US" w:bidi="ar-EG"/>
        </w:rPr>
        <w:t>أطنان قدرات استنفاد الأوزون)</w:t>
      </w:r>
    </w:p>
    <w:tbl>
      <w:tblPr>
        <w:tblStyle w:val="TableGrid"/>
        <w:bidiVisual/>
        <w:tblW w:w="5003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76"/>
        <w:gridCol w:w="1719"/>
        <w:gridCol w:w="1719"/>
        <w:gridCol w:w="1719"/>
        <w:gridCol w:w="1719"/>
        <w:gridCol w:w="804"/>
      </w:tblGrid>
      <w:tr w:rsidR="00A86E0D" w:rsidRPr="00F8181B" w:rsidTr="00A86E0D">
        <w:trPr>
          <w:tblHeader/>
        </w:trPr>
        <w:tc>
          <w:tcPr>
            <w:tcW w:w="1393" w:type="pct"/>
            <w:vAlign w:val="center"/>
            <w:hideMark/>
          </w:tcPr>
          <w:p w:rsidR="00F8181B" w:rsidRPr="00F8181B" w:rsidRDefault="00A86E0D" w:rsidP="00F8181B">
            <w:pPr>
              <w:bidi/>
              <w:jc w:val="left"/>
              <w:rPr>
                <w:b/>
                <w:bCs/>
                <w:sz w:val="20"/>
                <w:lang w:val="en-US"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الوصف</w:t>
            </w:r>
          </w:p>
        </w:tc>
        <w:tc>
          <w:tcPr>
            <w:tcW w:w="721" w:type="pct"/>
            <w:vAlign w:val="center"/>
            <w:hideMark/>
          </w:tcPr>
          <w:p w:rsidR="00F8181B" w:rsidRPr="00F8181B" w:rsidRDefault="00A86E0D" w:rsidP="00A86E0D">
            <w:pPr>
              <w:bidi/>
              <w:jc w:val="center"/>
              <w:rPr>
                <w:b/>
                <w:bCs/>
                <w:sz w:val="20"/>
                <w:lang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هيدروكلوروفلوروكربون-</w:t>
            </w:r>
            <w:r w:rsidR="00F8181B" w:rsidRPr="00F8181B">
              <w:rPr>
                <w:b/>
                <w:bCs/>
                <w:sz w:val="20"/>
                <w:lang w:bidi="ar-SA"/>
              </w:rPr>
              <w:t>22</w:t>
            </w:r>
          </w:p>
        </w:tc>
        <w:tc>
          <w:tcPr>
            <w:tcW w:w="721" w:type="pct"/>
            <w:vAlign w:val="center"/>
            <w:hideMark/>
          </w:tcPr>
          <w:p w:rsidR="00F8181B" w:rsidRPr="00F8181B" w:rsidRDefault="00A86E0D" w:rsidP="00A86E0D">
            <w:pPr>
              <w:bidi/>
              <w:jc w:val="center"/>
              <w:rPr>
                <w:b/>
                <w:bCs/>
                <w:sz w:val="20"/>
                <w:lang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هيدروكلوروفلوروكربون-</w:t>
            </w:r>
            <w:r w:rsidR="00F8181B" w:rsidRPr="00F8181B">
              <w:rPr>
                <w:b/>
                <w:bCs/>
                <w:sz w:val="20"/>
                <w:lang w:bidi="ar-SA"/>
              </w:rPr>
              <w:t>141</w:t>
            </w: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ب</w:t>
            </w:r>
          </w:p>
        </w:tc>
        <w:tc>
          <w:tcPr>
            <w:tcW w:w="721" w:type="pct"/>
            <w:vAlign w:val="center"/>
            <w:hideMark/>
          </w:tcPr>
          <w:p w:rsidR="00F8181B" w:rsidRPr="00F8181B" w:rsidRDefault="00A86E0D" w:rsidP="00A86E0D">
            <w:pPr>
              <w:bidi/>
              <w:jc w:val="center"/>
              <w:rPr>
                <w:b/>
                <w:bCs/>
                <w:sz w:val="20"/>
                <w:lang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هيدروكلوروفلوروكربون-</w:t>
            </w:r>
            <w:r w:rsidR="00F8181B" w:rsidRPr="00F8181B">
              <w:rPr>
                <w:b/>
                <w:bCs/>
                <w:sz w:val="20"/>
                <w:lang w:bidi="ar-SA"/>
              </w:rPr>
              <w:t>142</w:t>
            </w: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ب</w:t>
            </w:r>
          </w:p>
        </w:tc>
        <w:tc>
          <w:tcPr>
            <w:tcW w:w="721" w:type="pct"/>
            <w:vAlign w:val="center"/>
            <w:hideMark/>
          </w:tcPr>
          <w:p w:rsidR="00F8181B" w:rsidRPr="00F8181B" w:rsidRDefault="00A86E0D" w:rsidP="00A86E0D">
            <w:pPr>
              <w:bidi/>
              <w:jc w:val="center"/>
              <w:rPr>
                <w:b/>
                <w:bCs/>
                <w:sz w:val="20"/>
                <w:lang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هيدروكلوروفلوروكربون-</w:t>
            </w:r>
            <w:r w:rsidR="00F8181B" w:rsidRPr="00F8181B">
              <w:rPr>
                <w:b/>
                <w:bCs/>
                <w:sz w:val="20"/>
                <w:lang w:bidi="ar-SA"/>
              </w:rPr>
              <w:t>141</w:t>
            </w: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ب</w:t>
            </w:r>
            <w:r w:rsidR="00F8181B" w:rsidRPr="00F8181B">
              <w:rPr>
                <w:b/>
                <w:bCs/>
                <w:sz w:val="20"/>
                <w:lang w:bidi="ar-SA"/>
              </w:rPr>
              <w:t xml:space="preserve"> </w:t>
            </w: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 xml:space="preserve"> في البوليولات</w:t>
            </w:r>
          </w:p>
        </w:tc>
        <w:tc>
          <w:tcPr>
            <w:tcW w:w="723" w:type="pct"/>
            <w:vAlign w:val="center"/>
            <w:hideMark/>
          </w:tcPr>
          <w:p w:rsidR="00F8181B" w:rsidRPr="00F8181B" w:rsidRDefault="00A86E0D" w:rsidP="00F8181B">
            <w:pPr>
              <w:bidi/>
              <w:jc w:val="center"/>
              <w:rPr>
                <w:b/>
                <w:bCs/>
                <w:sz w:val="20"/>
                <w:lang w:bidi="ar-SA"/>
              </w:rPr>
            </w:pPr>
            <w:r w:rsidRPr="00A86E0D">
              <w:rPr>
                <w:rFonts w:hint="cs"/>
                <w:b/>
                <w:bCs/>
                <w:sz w:val="20"/>
                <w:rtl/>
                <w:lang w:bidi="ar-SA"/>
              </w:rPr>
              <w:t>المجموع</w:t>
            </w:r>
          </w:p>
        </w:tc>
      </w:tr>
      <w:tr w:rsidR="00A86E0D" w:rsidRPr="00F8181B" w:rsidTr="00A86E0D">
        <w:tc>
          <w:tcPr>
            <w:tcW w:w="1393" w:type="pct"/>
          </w:tcPr>
          <w:p w:rsidR="00F8181B" w:rsidRPr="00F8181B" w:rsidRDefault="00A86E0D" w:rsidP="006945CE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نقطة </w:t>
            </w:r>
            <w:r w:rsidR="006945CE">
              <w:rPr>
                <w:rFonts w:hint="cs"/>
                <w:sz w:val="21"/>
                <w:szCs w:val="21"/>
                <w:rtl/>
                <w:lang w:bidi="ar-SA"/>
              </w:rPr>
              <w:t>البدء</w:t>
            </w:r>
          </w:p>
        </w:tc>
        <w:tc>
          <w:tcPr>
            <w:tcW w:w="721" w:type="pct"/>
            <w:tcMar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39.01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1.61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0.04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5.02</w:t>
            </w:r>
          </w:p>
        </w:tc>
        <w:tc>
          <w:tcPr>
            <w:tcW w:w="723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45.68</w:t>
            </w:r>
          </w:p>
        </w:tc>
      </w:tr>
      <w:tr w:rsidR="00A86E0D" w:rsidRPr="00F8181B" w:rsidTr="00A86E0D">
        <w:tc>
          <w:tcPr>
            <w:tcW w:w="1393" w:type="pct"/>
          </w:tcPr>
          <w:p w:rsidR="00F8181B" w:rsidRPr="00F8181B" w:rsidRDefault="00A86E0D" w:rsidP="00F8181B">
            <w:pPr>
              <w:bidi/>
              <w:jc w:val="left"/>
              <w:rPr>
                <w:sz w:val="21"/>
                <w:szCs w:val="21"/>
                <w:lang w:val="en-US"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الخفض في المرحلة الأولى</w:t>
            </w:r>
          </w:p>
        </w:tc>
        <w:tc>
          <w:tcPr>
            <w:tcW w:w="721" w:type="pct"/>
            <w:tcMar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9.26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1.34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3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10.60</w:t>
            </w:r>
          </w:p>
        </w:tc>
      </w:tr>
      <w:tr w:rsidR="00A86E0D" w:rsidRPr="00F8181B" w:rsidTr="00A86E0D">
        <w:tc>
          <w:tcPr>
            <w:tcW w:w="1393" w:type="pct"/>
          </w:tcPr>
          <w:p w:rsidR="00F8181B" w:rsidRPr="00F8181B" w:rsidRDefault="00610E33" w:rsidP="00F8181B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الاستهلاك المتبقي</w:t>
            </w:r>
          </w:p>
        </w:tc>
        <w:tc>
          <w:tcPr>
            <w:tcW w:w="721" w:type="pct"/>
            <w:tcMar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29.75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0.00*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0.00**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5.02</w:t>
            </w:r>
          </w:p>
        </w:tc>
        <w:tc>
          <w:tcPr>
            <w:tcW w:w="723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35.08</w:t>
            </w:r>
          </w:p>
        </w:tc>
      </w:tr>
      <w:tr w:rsidR="00A86E0D" w:rsidRPr="00F8181B" w:rsidTr="00A86E0D">
        <w:tc>
          <w:tcPr>
            <w:tcW w:w="1393" w:type="pct"/>
          </w:tcPr>
          <w:p w:rsidR="00F8181B" w:rsidRPr="00F8181B" w:rsidRDefault="00610E33" w:rsidP="00F8181B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الخفض في المرحلة الثانية</w:t>
            </w:r>
          </w:p>
        </w:tc>
        <w:tc>
          <w:tcPr>
            <w:tcW w:w="721" w:type="pct"/>
            <w:tcMar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16.87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1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5.02</w:t>
            </w:r>
          </w:p>
        </w:tc>
        <w:tc>
          <w:tcPr>
            <w:tcW w:w="723" w:type="pct"/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21.89</w:t>
            </w:r>
          </w:p>
        </w:tc>
      </w:tr>
      <w:tr w:rsidR="00A86E0D" w:rsidRPr="00F8181B" w:rsidTr="00A86E0D">
        <w:tc>
          <w:tcPr>
            <w:tcW w:w="1393" w:type="pct"/>
            <w:tcBorders>
              <w:bottom w:val="single" w:sz="4" w:space="0" w:color="auto"/>
            </w:tcBorders>
          </w:tcPr>
          <w:p w:rsidR="00F8181B" w:rsidRPr="00F8181B" w:rsidRDefault="00610E33" w:rsidP="00610E33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المتبقي للمراحل المقبلة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12.88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0.00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left w:w="115" w:type="dxa"/>
              <w:right w:w="216" w:type="dxa"/>
            </w:tcMar>
          </w:tcPr>
          <w:p w:rsidR="00F8181B" w:rsidRPr="00F8181B" w:rsidRDefault="00F8181B" w:rsidP="00F11175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F8181B">
              <w:rPr>
                <w:sz w:val="21"/>
                <w:szCs w:val="21"/>
                <w:lang w:bidi="ar-SA"/>
              </w:rPr>
              <w:t>12.88</w:t>
            </w:r>
          </w:p>
        </w:tc>
      </w:tr>
    </w:tbl>
    <w:p w:rsidR="002F7E5E" w:rsidRPr="00143BD7" w:rsidRDefault="00610E33" w:rsidP="00F072AE">
      <w:pPr>
        <w:bidi/>
        <w:spacing w:before="80" w:after="80"/>
        <w:rPr>
          <w:sz w:val="20"/>
          <w:lang w:val="en-US" w:bidi="ar-EG"/>
        </w:rPr>
      </w:pPr>
      <w:r w:rsidRPr="002F7E5E">
        <w:rPr>
          <w:szCs w:val="24"/>
          <w:rtl/>
          <w:lang w:val="en-US" w:bidi="ar-EG"/>
        </w:rPr>
        <w:t xml:space="preserve"> </w:t>
      </w:r>
      <w:r w:rsidR="002F7E5E" w:rsidRPr="00143BD7">
        <w:rPr>
          <w:sz w:val="20"/>
          <w:rtl/>
          <w:lang w:val="en-US" w:bidi="ar-EG"/>
        </w:rPr>
        <w:t>(*) بعد المرحلة الأولى ، لم يعد هناك استهلاك ل</w:t>
      </w:r>
      <w:r w:rsidR="006C6487" w:rsidRPr="00143BD7">
        <w:rPr>
          <w:sz w:val="20"/>
          <w:rtl/>
          <w:lang w:val="en-US" w:bidi="ar-EG"/>
        </w:rPr>
        <w:t>لهيدروكلوروفلوروكربون</w:t>
      </w:r>
      <w:r w:rsidR="002F7E5E" w:rsidRPr="00143BD7">
        <w:rPr>
          <w:sz w:val="20"/>
          <w:rtl/>
          <w:lang w:val="en-US" w:bidi="ar-EG"/>
        </w:rPr>
        <w:t xml:space="preserve">- </w:t>
      </w:r>
      <w:r w:rsidRPr="00143BD7">
        <w:rPr>
          <w:sz w:val="20"/>
        </w:rPr>
        <w:t>141</w:t>
      </w:r>
      <w:r w:rsidRPr="00143BD7">
        <w:rPr>
          <w:sz w:val="20"/>
          <w:rtl/>
          <w:lang w:val="en-US" w:bidi="ar-EG"/>
        </w:rPr>
        <w:t xml:space="preserve"> ب ؛ وبالتالي</w:t>
      </w:r>
      <w:r w:rsidR="002F7E5E" w:rsidRPr="00143BD7">
        <w:rPr>
          <w:sz w:val="20"/>
          <w:rtl/>
          <w:lang w:val="en-US" w:bidi="ar-EG"/>
        </w:rPr>
        <w:t xml:space="preserve">، فإن الاستهلاك المتبقي المؤهل للحصول على التمويل </w:t>
      </w:r>
      <w:r w:rsidR="00F072AE" w:rsidRPr="00143BD7">
        <w:rPr>
          <w:rFonts w:hint="cs"/>
          <w:sz w:val="20"/>
          <w:rtl/>
          <w:lang w:val="en-US" w:bidi="ar-EG"/>
        </w:rPr>
        <w:t>يساوي</w:t>
      </w:r>
      <w:r w:rsidR="002F7E5E" w:rsidRPr="00143BD7">
        <w:rPr>
          <w:sz w:val="20"/>
          <w:rtl/>
          <w:lang w:val="en-US" w:bidi="ar-EG"/>
        </w:rPr>
        <w:t xml:space="preserve"> صفر</w:t>
      </w:r>
      <w:r w:rsidR="00F072AE" w:rsidRPr="00143BD7">
        <w:rPr>
          <w:rFonts w:hint="cs"/>
          <w:sz w:val="20"/>
          <w:rtl/>
          <w:lang w:val="en-US" w:bidi="ar-EG"/>
        </w:rPr>
        <w:t>اً</w:t>
      </w:r>
      <w:r w:rsidR="002F7E5E" w:rsidRPr="00143BD7">
        <w:rPr>
          <w:sz w:val="20"/>
          <w:rtl/>
          <w:lang w:val="en-US" w:bidi="ar-EG"/>
        </w:rPr>
        <w:t xml:space="preserve"> (بدلاً من </w:t>
      </w:r>
      <w:r w:rsidRPr="00143BD7">
        <w:rPr>
          <w:sz w:val="20"/>
        </w:rPr>
        <w:t xml:space="preserve">0.27 </w:t>
      </w:r>
      <w:r w:rsidR="002F7E5E" w:rsidRPr="00143BD7">
        <w:rPr>
          <w:sz w:val="20"/>
          <w:rtl/>
          <w:lang w:val="en-US" w:bidi="ar-EG"/>
        </w:rPr>
        <w:t xml:space="preserve"> طن </w:t>
      </w:r>
      <w:r w:rsidRPr="00143BD7">
        <w:rPr>
          <w:rFonts w:hint="cs"/>
          <w:sz w:val="20"/>
          <w:rtl/>
          <w:lang w:val="en-US" w:bidi="ar-EG"/>
        </w:rPr>
        <w:t>من قدرات</w:t>
      </w:r>
      <w:r w:rsidR="002F7E5E" w:rsidRPr="00143BD7">
        <w:rPr>
          <w:sz w:val="20"/>
          <w:rtl/>
          <w:lang w:val="en-US" w:bidi="ar-EG"/>
        </w:rPr>
        <w:t xml:space="preserve"> استنفاد الأوزون).</w:t>
      </w:r>
    </w:p>
    <w:p w:rsidR="002F7E5E" w:rsidRPr="00143BD7" w:rsidRDefault="002F7E5E" w:rsidP="005D02B3">
      <w:pPr>
        <w:bidi/>
        <w:spacing w:after="120"/>
        <w:rPr>
          <w:sz w:val="20"/>
          <w:lang w:val="en-US" w:bidi="ar-EG"/>
        </w:rPr>
      </w:pPr>
      <w:r w:rsidRPr="00143BD7">
        <w:rPr>
          <w:sz w:val="20"/>
          <w:rtl/>
          <w:lang w:val="en-US" w:bidi="ar-EG"/>
        </w:rPr>
        <w:t xml:space="preserve">(**) منذ عام </w:t>
      </w:r>
      <w:r w:rsidR="00610E33" w:rsidRPr="00143BD7">
        <w:rPr>
          <w:sz w:val="20"/>
        </w:rPr>
        <w:t>2014</w:t>
      </w:r>
      <w:r w:rsidRPr="00143BD7">
        <w:rPr>
          <w:sz w:val="20"/>
          <w:rtl/>
          <w:lang w:val="en-US" w:bidi="ar-EG"/>
        </w:rPr>
        <w:t xml:space="preserve">، لم </w:t>
      </w:r>
      <w:r w:rsidR="00610E33" w:rsidRPr="00143BD7">
        <w:rPr>
          <w:rFonts w:hint="cs"/>
          <w:sz w:val="20"/>
          <w:rtl/>
          <w:lang w:val="en-US" w:bidi="ar-EG"/>
        </w:rPr>
        <w:t>يُستورَد</w:t>
      </w:r>
      <w:r w:rsidR="00610E33" w:rsidRPr="00143BD7">
        <w:rPr>
          <w:sz w:val="20"/>
          <w:rtl/>
          <w:lang w:val="en-US" w:bidi="ar-EG"/>
        </w:rPr>
        <w:t xml:space="preserve"> الهيدروكلوروفلوروكربون</w:t>
      </w:r>
      <w:r w:rsidRPr="00143BD7">
        <w:rPr>
          <w:sz w:val="20"/>
          <w:rtl/>
          <w:lang w:val="en-US" w:bidi="ar-EG"/>
        </w:rPr>
        <w:t xml:space="preserve">- </w:t>
      </w:r>
      <w:r w:rsidR="00610E33" w:rsidRPr="00143BD7">
        <w:rPr>
          <w:sz w:val="20"/>
        </w:rPr>
        <w:t>142</w:t>
      </w:r>
      <w:r w:rsidRPr="00143BD7">
        <w:rPr>
          <w:sz w:val="20"/>
          <w:rtl/>
          <w:lang w:val="en-US" w:bidi="ar-EG"/>
        </w:rPr>
        <w:t xml:space="preserve"> ب ؛ وبالتالي ، فإن الاستهلاك المتبقي المؤهل للحصول على التمويل هو صفر (بدلاً من </w:t>
      </w:r>
      <w:r w:rsidR="00610E33" w:rsidRPr="00143BD7">
        <w:rPr>
          <w:sz w:val="20"/>
        </w:rPr>
        <w:t xml:space="preserve">0.04 </w:t>
      </w:r>
      <w:r w:rsidRPr="00143BD7">
        <w:rPr>
          <w:sz w:val="20"/>
          <w:rtl/>
          <w:lang w:val="en-US" w:bidi="ar-EG"/>
        </w:rPr>
        <w:t xml:space="preserve"> طن </w:t>
      </w:r>
      <w:r w:rsidR="00610E33" w:rsidRPr="00143BD7">
        <w:rPr>
          <w:sz w:val="20"/>
          <w:rtl/>
          <w:lang w:val="en-US" w:bidi="ar-EG"/>
        </w:rPr>
        <w:t>من قدر</w:t>
      </w:r>
      <w:r w:rsidR="006C6487" w:rsidRPr="00143BD7">
        <w:rPr>
          <w:sz w:val="20"/>
          <w:rtl/>
          <w:lang w:val="en-US" w:bidi="ar-EG"/>
        </w:rPr>
        <w:t xml:space="preserve">ات </w:t>
      </w:r>
      <w:r w:rsidRPr="00143BD7">
        <w:rPr>
          <w:sz w:val="20"/>
          <w:rtl/>
          <w:lang w:val="en-US" w:bidi="ar-EG"/>
        </w:rPr>
        <w:t>استنفاد الأوزون).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>
        <w:rPr>
          <w:szCs w:val="24"/>
          <w:lang w:val="en-US" w:bidi="ar-EG"/>
        </w:rPr>
        <w:t>35</w:t>
      </w:r>
      <w:r w:rsidR="005D02B3">
        <w:rPr>
          <w:rFonts w:hint="cs"/>
          <w:szCs w:val="24"/>
          <w:rtl/>
          <w:lang w:val="en-US" w:bidi="ar-EG"/>
        </w:rPr>
        <w:t xml:space="preserve"> -</w:t>
      </w:r>
      <w:r w:rsidR="005D02B3">
        <w:rPr>
          <w:rFonts w:hint="cs"/>
          <w:szCs w:val="24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مد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َّ</w:t>
      </w:r>
      <w:r w:rsidR="002F7E5E" w:rsidRPr="00AA02A0">
        <w:rPr>
          <w:sz w:val="26"/>
          <w:szCs w:val="26"/>
          <w:rtl/>
          <w:lang w:val="en-US" w:bidi="ar-EG"/>
        </w:rPr>
        <w:t>د الاتفاق المنقح بين الحكومة التونسية واللجنة التنفيذية للمرحلة الأولى من خطة إدارة إزالة المواد الهيدروكلوروفلوروكربونية المقدم للاجتماع الثالث وال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ثمان</w:t>
      </w:r>
      <w:r w:rsidR="002F7E5E" w:rsidRPr="00AA02A0">
        <w:rPr>
          <w:sz w:val="26"/>
          <w:szCs w:val="26"/>
          <w:rtl/>
          <w:lang w:val="en-US" w:bidi="ar-EG"/>
        </w:rPr>
        <w:t>ين، تاريخ الانتهاء إلى</w:t>
      </w:r>
      <w:r w:rsidR="005D02B3" w:rsidRPr="00AA02A0">
        <w:rPr>
          <w:rFonts w:hint="cs"/>
          <w:sz w:val="26"/>
          <w:szCs w:val="26"/>
          <w:rtl/>
          <w:lang w:val="en-US" w:bidi="ar-EG"/>
        </w:rPr>
        <w:t xml:space="preserve"> عام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</w:rPr>
        <w:t xml:space="preserve">2020 </w:t>
      </w:r>
      <w:r w:rsidR="005D02B3" w:rsidRPr="00AA02A0">
        <w:rPr>
          <w:rFonts w:hint="cs"/>
          <w:sz w:val="26"/>
          <w:szCs w:val="26"/>
          <w:rtl/>
        </w:rPr>
        <w:t xml:space="preserve">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 xml:space="preserve"> وجعل</w:t>
      </w:r>
      <w:r w:rsidR="002F7E5E" w:rsidRPr="00AA02A0">
        <w:rPr>
          <w:sz w:val="26"/>
          <w:szCs w:val="26"/>
          <w:rtl/>
          <w:lang w:val="en-US" w:bidi="ar-EG"/>
        </w:rPr>
        <w:t xml:space="preserve"> هدف ا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لا</w:t>
      </w:r>
      <w:r w:rsidR="002F7E5E" w:rsidRPr="00AA02A0">
        <w:rPr>
          <w:sz w:val="26"/>
          <w:szCs w:val="26"/>
          <w:rtl/>
          <w:lang w:val="en-US" w:bidi="ar-EG"/>
        </w:rPr>
        <w:t>ستهلاك</w:t>
      </w:r>
      <w:r w:rsidR="005D02B3" w:rsidRPr="00AA02A0">
        <w:rPr>
          <w:sz w:val="26"/>
          <w:szCs w:val="26"/>
        </w:rPr>
        <w:t xml:space="preserve">26.46 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047AD" w:rsidRPr="00AA02A0">
        <w:rPr>
          <w:sz w:val="26"/>
          <w:szCs w:val="26"/>
          <w:rtl/>
          <w:lang w:val="en-US" w:bidi="ar-EG"/>
        </w:rPr>
        <w:t>من قدرات</w:t>
      </w:r>
      <w:r w:rsidR="005D02B3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(أي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>تخفيض نسب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ته</w:t>
      </w:r>
      <w:r w:rsidR="005D02B3" w:rsidRPr="00AA02A0">
        <w:rPr>
          <w:sz w:val="26"/>
          <w:szCs w:val="26"/>
        </w:rPr>
        <w:t xml:space="preserve">35 </w:t>
      </w:r>
      <w:r w:rsidR="005D02B3" w:rsidRPr="00AA02A0">
        <w:rPr>
          <w:rFonts w:hint="cs"/>
          <w:sz w:val="26"/>
          <w:szCs w:val="26"/>
          <w:rtl/>
        </w:rPr>
        <w:t xml:space="preserve"> </w:t>
      </w:r>
      <w:r w:rsidR="00F047AD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في المائة عن خط </w:t>
      </w:r>
      <w:proofErr w:type="gramStart"/>
      <w:r w:rsidR="002F7E5E" w:rsidRPr="00AA02A0">
        <w:rPr>
          <w:sz w:val="26"/>
          <w:szCs w:val="26"/>
          <w:rtl/>
          <w:lang w:val="en-US" w:bidi="ar-EG"/>
        </w:rPr>
        <w:t>الأساس)؛</w:t>
      </w:r>
      <w:proofErr w:type="gramEnd"/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غير أن</w:t>
      </w:r>
      <w:r w:rsidR="002F7E5E" w:rsidRPr="00AA02A0">
        <w:rPr>
          <w:sz w:val="26"/>
          <w:szCs w:val="26"/>
          <w:rtl/>
          <w:lang w:val="en-US" w:bidi="ar-EG"/>
        </w:rPr>
        <w:t xml:space="preserve"> الاستهلاك المتبقي المؤهل للتمويل</w:t>
      </w:r>
      <w:r w:rsidR="005D02B3" w:rsidRPr="00AA02A0">
        <w:rPr>
          <w:rFonts w:hint="cs"/>
          <w:sz w:val="26"/>
          <w:szCs w:val="26"/>
          <w:rtl/>
          <w:lang w:val="en-US" w:bidi="ar-EG"/>
        </w:rPr>
        <w:t xml:space="preserve"> بلغ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</w:rPr>
        <w:t xml:space="preserve">35.80 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(أي 9.35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 xml:space="preserve">من قدرات 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فوق</w:t>
      </w:r>
      <w:r w:rsidR="002F7E5E" w:rsidRPr="00AA02A0">
        <w:rPr>
          <w:sz w:val="26"/>
          <w:szCs w:val="26"/>
          <w:rtl/>
          <w:lang w:val="en-US" w:bidi="ar-EG"/>
        </w:rPr>
        <w:t xml:space="preserve"> ال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مست</w:t>
      </w:r>
      <w:r w:rsidR="002F7E5E" w:rsidRPr="00AA02A0">
        <w:rPr>
          <w:sz w:val="26"/>
          <w:szCs w:val="26"/>
          <w:rtl/>
          <w:lang w:val="en-US" w:bidi="ar-EG"/>
        </w:rPr>
        <w:t xml:space="preserve">هدف لعام </w:t>
      </w:r>
      <w:r w:rsidR="005D02B3" w:rsidRPr="00AA02A0">
        <w:rPr>
          <w:sz w:val="26"/>
          <w:szCs w:val="26"/>
        </w:rPr>
        <w:t>2020</w:t>
      </w:r>
      <w:r w:rsidR="002F7E5E" w:rsidRPr="00AA02A0">
        <w:rPr>
          <w:sz w:val="26"/>
          <w:szCs w:val="26"/>
          <w:rtl/>
          <w:lang w:val="en-US" w:bidi="ar-EG"/>
        </w:rPr>
        <w:t xml:space="preserve">).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بالنظر إلى أن </w:t>
      </w:r>
      <w:r w:rsidR="005D02B3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>استهلاك</w:t>
      </w:r>
      <w:r w:rsidR="005D02B3" w:rsidRPr="00AA02A0">
        <w:rPr>
          <w:rFonts w:hint="cs"/>
          <w:sz w:val="26"/>
          <w:szCs w:val="26"/>
          <w:rtl/>
          <w:lang w:val="en-US" w:bidi="ar-EG"/>
        </w:rPr>
        <w:t xml:space="preserve"> في عام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</w:rPr>
        <w:t xml:space="preserve">2018 </w:t>
      </w:r>
      <w:r w:rsidR="005D02B3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يقل عن هدف بروتوكول مونتريال لعام </w:t>
      </w:r>
      <w:r w:rsidR="00D83B17" w:rsidRPr="00AA02A0">
        <w:rPr>
          <w:sz w:val="26"/>
          <w:szCs w:val="26"/>
        </w:rPr>
        <w:t>2020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D83B17" w:rsidRPr="00AA02A0">
        <w:rPr>
          <w:rFonts w:hint="cs"/>
          <w:sz w:val="26"/>
          <w:szCs w:val="26"/>
          <w:rtl/>
          <w:lang w:val="en-US" w:bidi="ar-EG"/>
        </w:rPr>
        <w:t xml:space="preserve">فإن </w:t>
      </w:r>
      <w:r w:rsidR="00D83B17" w:rsidRPr="00AA02A0">
        <w:rPr>
          <w:sz w:val="26"/>
          <w:szCs w:val="26"/>
          <w:rtl/>
          <w:lang w:val="en-US" w:bidi="ar-EG"/>
        </w:rPr>
        <w:t xml:space="preserve">الحكومة التونسية </w:t>
      </w:r>
      <w:r w:rsidR="002F7E5E" w:rsidRPr="00AA02A0">
        <w:rPr>
          <w:sz w:val="26"/>
          <w:szCs w:val="26"/>
          <w:rtl/>
          <w:lang w:val="en-US" w:bidi="ar-EG"/>
        </w:rPr>
        <w:t xml:space="preserve">بالنسبة للمرحلة الثانية من خطة إدارة إزالة </w:t>
      </w:r>
      <w:r w:rsidR="00D83B1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2F7E5E" w:rsidRPr="00AA02A0">
        <w:rPr>
          <w:sz w:val="26"/>
          <w:szCs w:val="26"/>
          <w:rtl/>
          <w:lang w:val="en-US" w:bidi="ar-EG"/>
        </w:rPr>
        <w:t xml:space="preserve"> تلتزم ب</w:t>
      </w:r>
      <w:r w:rsidR="00D83B17" w:rsidRPr="00AA02A0">
        <w:rPr>
          <w:sz w:val="26"/>
          <w:szCs w:val="26"/>
          <w:rtl/>
          <w:lang w:val="en-US" w:bidi="ar-EG"/>
        </w:rPr>
        <w:t>إزالة</w:t>
      </w:r>
      <w:r w:rsidR="00D83B17" w:rsidRPr="00AA02A0">
        <w:rPr>
          <w:rFonts w:hint="cs"/>
          <w:sz w:val="26"/>
          <w:szCs w:val="26"/>
          <w:rtl/>
          <w:lang w:val="en-US" w:bidi="ar-EG"/>
        </w:rPr>
        <w:t xml:space="preserve"> كمية</w:t>
      </w:r>
      <w:r w:rsidR="00D83B17" w:rsidRPr="00AA02A0">
        <w:rPr>
          <w:sz w:val="26"/>
          <w:szCs w:val="26"/>
          <w:rtl/>
          <w:lang w:val="en-US" w:bidi="ar-EG"/>
        </w:rPr>
        <w:t xml:space="preserve"> من الهيدروكلوروفلوروكربون-</w:t>
      </w:r>
      <w:r w:rsidR="00D83B17" w:rsidRPr="00AA02A0">
        <w:rPr>
          <w:sz w:val="26"/>
          <w:szCs w:val="26"/>
        </w:rPr>
        <w:t>22</w:t>
      </w:r>
      <w:r w:rsidR="00D83B17" w:rsidRPr="00AA02A0">
        <w:rPr>
          <w:rFonts w:hint="cs"/>
          <w:sz w:val="26"/>
          <w:szCs w:val="26"/>
          <w:rtl/>
        </w:rPr>
        <w:t xml:space="preserve"> 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قدرها</w:t>
      </w:r>
      <w:r w:rsidR="00D83B17" w:rsidRPr="00AA02A0">
        <w:rPr>
          <w:sz w:val="26"/>
          <w:szCs w:val="26"/>
          <w:rtl/>
          <w:lang w:val="en-US" w:bidi="ar-EG"/>
        </w:rPr>
        <w:t xml:space="preserve"> </w:t>
      </w:r>
      <w:r w:rsidR="00D83B17" w:rsidRPr="00AA02A0">
        <w:rPr>
          <w:sz w:val="26"/>
          <w:szCs w:val="26"/>
        </w:rPr>
        <w:t xml:space="preserve">16.87 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 xml:space="preserve">من </w:t>
      </w:r>
      <w:r w:rsidR="00D83B17" w:rsidRPr="00AA02A0">
        <w:rPr>
          <w:sz w:val="26"/>
          <w:szCs w:val="26"/>
          <w:rtl/>
          <w:lang w:val="en-US" w:bidi="ar-EG"/>
        </w:rPr>
        <w:t xml:space="preserve">قدرات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</w:t>
      </w:r>
      <w:r w:rsidR="00D83B17" w:rsidRPr="00AA02A0">
        <w:rPr>
          <w:sz w:val="26"/>
          <w:szCs w:val="26"/>
          <w:rtl/>
          <w:lang w:val="en-US" w:bidi="ar-EG"/>
        </w:rPr>
        <w:t>ل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تحقيق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>خفض</w:t>
      </w:r>
      <w:r w:rsidR="00D83B17" w:rsidRPr="00AA02A0">
        <w:rPr>
          <w:rFonts w:hint="cs"/>
          <w:sz w:val="26"/>
          <w:szCs w:val="26"/>
          <w:rtl/>
          <w:lang w:val="en-US" w:bidi="ar-EG"/>
        </w:rPr>
        <w:t xml:space="preserve"> بنسبة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D83B17" w:rsidRPr="00AA02A0">
        <w:rPr>
          <w:sz w:val="26"/>
          <w:szCs w:val="26"/>
        </w:rPr>
        <w:t xml:space="preserve">67.5 </w:t>
      </w:r>
      <w:r w:rsidR="002F7E5E" w:rsidRPr="00AA02A0">
        <w:rPr>
          <w:sz w:val="26"/>
          <w:szCs w:val="26"/>
          <w:rtl/>
          <w:lang w:val="en-US" w:bidi="ar-EG"/>
        </w:rPr>
        <w:t xml:space="preserve"> في المائة بحلول عام </w:t>
      </w:r>
      <w:r w:rsidR="00D83B17" w:rsidRPr="00AA02A0">
        <w:rPr>
          <w:sz w:val="26"/>
          <w:szCs w:val="26"/>
        </w:rPr>
        <w:t>2025</w:t>
      </w:r>
      <w:r w:rsidR="002F7E5E" w:rsidRPr="00AA02A0">
        <w:rPr>
          <w:sz w:val="26"/>
          <w:szCs w:val="26"/>
          <w:rtl/>
          <w:lang w:val="en-US" w:bidi="ar-EG"/>
        </w:rPr>
        <w:t xml:space="preserve">. </w:t>
      </w:r>
      <w:r w:rsidR="00D83B17" w:rsidRPr="00AA02A0">
        <w:rPr>
          <w:rFonts w:hint="cs"/>
          <w:sz w:val="26"/>
          <w:szCs w:val="26"/>
          <w:rtl/>
          <w:lang w:val="en-US" w:bidi="ar-EG"/>
        </w:rPr>
        <w:t xml:space="preserve">ومن </w:t>
      </w:r>
      <w:r w:rsidR="002F7E5E" w:rsidRPr="00AA02A0">
        <w:rPr>
          <w:sz w:val="26"/>
          <w:szCs w:val="26"/>
          <w:rtl/>
          <w:lang w:val="en-US" w:bidi="ar-EG"/>
        </w:rPr>
        <w:t>هذ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ه</w:t>
      </w:r>
      <w:r w:rsidR="002F7E5E" w:rsidRPr="00AA02A0">
        <w:rPr>
          <w:sz w:val="26"/>
          <w:szCs w:val="26"/>
          <w:rtl/>
          <w:lang w:val="en-US" w:bidi="ar-EG"/>
        </w:rPr>
        <w:t xml:space="preserve"> ال</w:t>
      </w:r>
      <w:r w:rsidR="00D83B17" w:rsidRPr="00AA02A0">
        <w:rPr>
          <w:rFonts w:hint="cs"/>
          <w:sz w:val="26"/>
          <w:szCs w:val="26"/>
          <w:rtl/>
          <w:lang w:val="en-US" w:bidi="ar-EG"/>
        </w:rPr>
        <w:t>كمية</w:t>
      </w:r>
      <w:r w:rsidR="002F7E5E" w:rsidRPr="00AA02A0">
        <w:rPr>
          <w:sz w:val="26"/>
          <w:szCs w:val="26"/>
          <w:rtl/>
          <w:lang w:val="en-US" w:bidi="ar-EG"/>
        </w:rPr>
        <w:t xml:space="preserve">، تطلب الحكومة تمويلًا من الصندوق متعدد الأطراف </w:t>
      </w:r>
      <w:r w:rsidR="00D83B17" w:rsidRPr="00AA02A0">
        <w:rPr>
          <w:sz w:val="26"/>
          <w:szCs w:val="26"/>
          <w:rtl/>
          <w:lang w:val="en-US" w:bidi="ar-EG"/>
        </w:rPr>
        <w:t>لإزالة</w:t>
      </w:r>
      <w:r w:rsidR="00A068E1" w:rsidRPr="00AA02A0">
        <w:rPr>
          <w:sz w:val="26"/>
          <w:szCs w:val="26"/>
        </w:rPr>
        <w:t xml:space="preserve">12.68 </w:t>
      </w:r>
      <w:r w:rsidR="002F7E5E" w:rsidRPr="00AA02A0">
        <w:rPr>
          <w:sz w:val="26"/>
          <w:szCs w:val="26"/>
          <w:rtl/>
          <w:lang w:val="en-US" w:bidi="ar-EG"/>
        </w:rPr>
        <w:t xml:space="preserve"> طن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 xml:space="preserve">من </w:t>
      </w:r>
      <w:r w:rsidR="00D83B17" w:rsidRPr="00AA02A0">
        <w:rPr>
          <w:sz w:val="26"/>
          <w:szCs w:val="26"/>
          <w:rtl/>
          <w:lang w:val="en-US" w:bidi="ar-EG"/>
        </w:rPr>
        <w:t xml:space="preserve">قدرات </w:t>
      </w:r>
      <w:r w:rsidR="00A068E1" w:rsidRPr="00AA02A0">
        <w:rPr>
          <w:sz w:val="26"/>
          <w:szCs w:val="26"/>
          <w:rtl/>
          <w:lang w:val="en-US" w:bidi="ar-EG"/>
        </w:rPr>
        <w:t>استنفاد الأوزون</w:t>
      </w:r>
      <w:r w:rsidR="002F7E5E" w:rsidRPr="00AA02A0">
        <w:rPr>
          <w:sz w:val="26"/>
          <w:szCs w:val="26"/>
          <w:rtl/>
          <w:lang w:val="en-US" w:bidi="ar-EG"/>
        </w:rPr>
        <w:t>، وس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تجري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D83B17" w:rsidRPr="00AA02A0">
        <w:rPr>
          <w:sz w:val="26"/>
          <w:szCs w:val="26"/>
          <w:rtl/>
          <w:lang w:val="en-US" w:bidi="ar-EG"/>
        </w:rPr>
        <w:t>إزالة</w:t>
      </w:r>
      <w:r w:rsidR="00A068E1" w:rsidRPr="00AA02A0">
        <w:rPr>
          <w:rFonts w:hint="cs"/>
          <w:sz w:val="26"/>
          <w:szCs w:val="26"/>
          <w:rtl/>
          <w:lang w:val="en-US" w:bidi="ar-EG"/>
        </w:rPr>
        <w:t xml:space="preserve"> كمية الــ</w:t>
      </w:r>
      <w:r w:rsidR="00D83B17" w:rsidRPr="00AA02A0">
        <w:rPr>
          <w:sz w:val="26"/>
          <w:szCs w:val="26"/>
          <w:rtl/>
          <w:lang w:val="en-US" w:bidi="ar-EG"/>
        </w:rPr>
        <w:t xml:space="preserve"> </w:t>
      </w:r>
      <w:r w:rsidR="00A068E1" w:rsidRPr="00AA02A0">
        <w:rPr>
          <w:sz w:val="26"/>
          <w:szCs w:val="26"/>
        </w:rPr>
        <w:t xml:space="preserve">4.19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068E1" w:rsidRPr="00AA02A0">
        <w:rPr>
          <w:rFonts w:hint="cs"/>
          <w:sz w:val="26"/>
          <w:szCs w:val="26"/>
          <w:rtl/>
          <w:lang w:val="en-US" w:bidi="ar-EG"/>
        </w:rPr>
        <w:t xml:space="preserve">المتبقية </w:t>
      </w:r>
      <w:r w:rsidR="005D02B3" w:rsidRPr="00AA02A0">
        <w:rPr>
          <w:sz w:val="26"/>
          <w:szCs w:val="26"/>
          <w:rtl/>
          <w:lang w:val="en-US" w:bidi="ar-EG"/>
        </w:rPr>
        <w:t xml:space="preserve">من </w:t>
      </w:r>
      <w:r w:rsidR="00D83B17" w:rsidRPr="00AA02A0">
        <w:rPr>
          <w:sz w:val="26"/>
          <w:szCs w:val="26"/>
          <w:rtl/>
          <w:lang w:val="en-US" w:bidi="ar-EG"/>
        </w:rPr>
        <w:t xml:space="preserve">قدرات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بتمويل من خارج الصندوق. 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و</w:t>
      </w:r>
      <w:r w:rsidR="00A068E1" w:rsidRPr="00AA02A0">
        <w:rPr>
          <w:sz w:val="26"/>
          <w:szCs w:val="26"/>
          <w:rtl/>
          <w:lang w:val="en-US" w:bidi="ar-EG"/>
        </w:rPr>
        <w:t>ستعالج المرحلة الثانية أيض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A068E1" w:rsidRPr="00AA02A0">
        <w:rPr>
          <w:rFonts w:hint="cs"/>
          <w:sz w:val="26"/>
          <w:szCs w:val="26"/>
          <w:rtl/>
          <w:lang w:val="en-US" w:bidi="ar-EG"/>
        </w:rPr>
        <w:t>ً</w:t>
      </w:r>
      <w:r w:rsidR="002F7E5E" w:rsidRPr="00AA02A0">
        <w:rPr>
          <w:sz w:val="26"/>
          <w:szCs w:val="26"/>
          <w:rtl/>
          <w:lang w:val="en-US" w:bidi="ar-EG"/>
        </w:rPr>
        <w:t xml:space="preserve"> جميع </w:t>
      </w:r>
      <w:r w:rsidR="00A068E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AA7FFD" w:rsidRPr="00AA02A0">
        <w:rPr>
          <w:sz w:val="26"/>
          <w:szCs w:val="26"/>
        </w:rPr>
        <w:t>141</w:t>
      </w:r>
      <w:r w:rsidR="00A068E1" w:rsidRPr="00AA02A0">
        <w:rPr>
          <w:sz w:val="26"/>
          <w:szCs w:val="26"/>
          <w:rtl/>
          <w:lang w:val="en-US" w:bidi="ar-EG"/>
        </w:rPr>
        <w:t xml:space="preserve">ب </w:t>
      </w:r>
      <w:r w:rsidR="00497A6B" w:rsidRPr="00AA02A0">
        <w:rPr>
          <w:sz w:val="26"/>
          <w:szCs w:val="26"/>
          <w:rtl/>
          <w:lang w:val="en-US" w:bidi="ar-EG"/>
        </w:rPr>
        <w:t>المؤهل للتمويل</w:t>
      </w:r>
      <w:r w:rsidR="00A068E1" w:rsidRPr="00AA02A0">
        <w:rPr>
          <w:sz w:val="26"/>
          <w:szCs w:val="26"/>
          <w:rtl/>
          <w:lang w:val="en-US" w:bidi="ar-EG"/>
        </w:rPr>
        <w:t xml:space="preserve"> ال</w:t>
      </w:r>
      <w:r w:rsidR="00F047AD" w:rsidRPr="00AA02A0">
        <w:rPr>
          <w:rFonts w:hint="cs"/>
          <w:sz w:val="26"/>
          <w:szCs w:val="26"/>
          <w:rtl/>
          <w:lang w:val="en-US" w:bidi="ar-EG"/>
        </w:rPr>
        <w:t>موجو</w:t>
      </w:r>
      <w:r w:rsidR="00A068E1" w:rsidRPr="00AA02A0">
        <w:rPr>
          <w:sz w:val="26"/>
          <w:szCs w:val="26"/>
          <w:rtl/>
          <w:lang w:val="en-US" w:bidi="ar-EG"/>
        </w:rPr>
        <w:t>د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البوليول</w:t>
      </w:r>
      <w:r w:rsidR="00AA7FFD" w:rsidRPr="00AA02A0">
        <w:rPr>
          <w:sz w:val="26"/>
          <w:szCs w:val="26"/>
          <w:rtl/>
          <w:lang w:val="en-US" w:bidi="ar-EG"/>
        </w:rPr>
        <w:t>ات سابقة الخلط المستوردة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Pr="00AA02A0" w:rsidRDefault="002F7E5E" w:rsidP="00AA02A0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AA02A0">
        <w:rPr>
          <w:b/>
          <w:bCs/>
          <w:sz w:val="26"/>
          <w:szCs w:val="26"/>
          <w:rtl/>
          <w:lang w:val="en-US" w:bidi="ar-EG"/>
        </w:rPr>
        <w:t xml:space="preserve">التوزيع القطاعي لاستهلاك </w:t>
      </w:r>
      <w:r w:rsidR="00B266E9" w:rsidRPr="00AA02A0">
        <w:rPr>
          <w:b/>
          <w:bCs/>
          <w:sz w:val="26"/>
          <w:szCs w:val="26"/>
          <w:rtl/>
          <w:lang w:val="en-US" w:bidi="ar-EG"/>
        </w:rPr>
        <w:t>المواد الهيدروكلوروفلوروكربونية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36</w:t>
      </w:r>
      <w:r w:rsidR="002F7E5E" w:rsidRPr="00AA02A0">
        <w:rPr>
          <w:sz w:val="26"/>
          <w:szCs w:val="26"/>
          <w:rtl/>
          <w:lang w:val="en-US" w:bidi="ar-EG"/>
        </w:rPr>
        <w:t xml:space="preserve"> - </w:t>
      </w:r>
      <w:r w:rsidR="00B266E9" w:rsidRPr="00AA02A0">
        <w:rPr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القطاعات التي تستخدم فيها 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D75E9A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D75E9A" w:rsidRPr="00AA02A0">
        <w:rPr>
          <w:sz w:val="26"/>
          <w:szCs w:val="26"/>
          <w:rtl/>
          <w:lang w:val="en-US" w:bidi="ar-EG"/>
        </w:rPr>
        <w:t>حالي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D75E9A" w:rsidRPr="00AA02A0">
        <w:rPr>
          <w:rFonts w:hint="cs"/>
          <w:sz w:val="26"/>
          <w:szCs w:val="26"/>
          <w:rtl/>
          <w:lang w:val="en-US" w:bidi="ar-EG"/>
        </w:rPr>
        <w:t>ً</w:t>
      </w:r>
      <w:r w:rsidR="00FA6FDD" w:rsidRPr="00AA02A0">
        <w:rPr>
          <w:sz w:val="26"/>
          <w:szCs w:val="26"/>
          <w:rtl/>
          <w:lang w:val="en-US" w:bidi="ar-EG"/>
        </w:rPr>
        <w:t xml:space="preserve"> في تونس هي قطاعا</w:t>
      </w:r>
      <w:r w:rsidR="002F7E5E" w:rsidRPr="00AA02A0">
        <w:rPr>
          <w:sz w:val="26"/>
          <w:szCs w:val="26"/>
          <w:rtl/>
          <w:lang w:val="en-US" w:bidi="ar-EG"/>
        </w:rPr>
        <w:t xml:space="preserve"> تصنيع الرغاوي وخدم</w:t>
      </w:r>
      <w:r w:rsidR="00D75E9A" w:rsidRPr="00AA02A0">
        <w:rPr>
          <w:rFonts w:hint="cs"/>
          <w:sz w:val="26"/>
          <w:szCs w:val="26"/>
          <w:rtl/>
          <w:lang w:val="en-US" w:bidi="ar-EG"/>
        </w:rPr>
        <w:t>ة</w:t>
      </w:r>
      <w:r w:rsidR="002F7E5E" w:rsidRPr="00AA02A0">
        <w:rPr>
          <w:sz w:val="26"/>
          <w:szCs w:val="26"/>
          <w:rtl/>
          <w:lang w:val="en-US" w:bidi="ar-EG"/>
        </w:rPr>
        <w:t xml:space="preserve"> التبريد.</w:t>
      </w:r>
    </w:p>
    <w:p w:rsidR="002F7E5E" w:rsidRPr="00AA02A0" w:rsidRDefault="002F7E5E" w:rsidP="00AA02A0">
      <w:pPr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AA02A0">
        <w:rPr>
          <w:sz w:val="26"/>
          <w:szCs w:val="26"/>
          <w:u w:val="single"/>
          <w:rtl/>
          <w:lang w:val="en-US" w:bidi="ar-EG"/>
        </w:rPr>
        <w:t>قطاع تصنيع الرغ</w:t>
      </w:r>
      <w:r w:rsidR="00FA6FDD" w:rsidRPr="00AA02A0">
        <w:rPr>
          <w:rFonts w:hint="cs"/>
          <w:sz w:val="26"/>
          <w:szCs w:val="26"/>
          <w:u w:val="single"/>
          <w:rtl/>
          <w:lang w:val="en-US" w:bidi="ar-EG"/>
        </w:rPr>
        <w:t>ا</w:t>
      </w:r>
      <w:r w:rsidR="00FA6FDD" w:rsidRPr="00AA02A0">
        <w:rPr>
          <w:sz w:val="26"/>
          <w:szCs w:val="26"/>
          <w:u w:val="single"/>
          <w:rtl/>
          <w:lang w:val="en-US" w:bidi="ar-EG"/>
        </w:rPr>
        <w:t>و</w:t>
      </w:r>
      <w:r w:rsidR="00FA6FDD" w:rsidRPr="00AA02A0">
        <w:rPr>
          <w:rFonts w:hint="cs"/>
          <w:sz w:val="26"/>
          <w:szCs w:val="26"/>
          <w:u w:val="single"/>
          <w:rtl/>
          <w:lang w:val="en-US" w:bidi="ar-EG"/>
        </w:rPr>
        <w:t>ي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37</w:t>
      </w:r>
      <w:r w:rsidR="002F7E5E" w:rsidRPr="00AA02A0">
        <w:rPr>
          <w:sz w:val="26"/>
          <w:szCs w:val="26"/>
          <w:rtl/>
          <w:lang w:val="en-US" w:bidi="ar-EG"/>
        </w:rPr>
        <w:t xml:space="preserve"> - </w:t>
      </w:r>
      <w:r w:rsidR="00FA6FDD" w:rsidRPr="00AA02A0">
        <w:rPr>
          <w:sz w:val="26"/>
          <w:szCs w:val="26"/>
          <w:rtl/>
          <w:lang w:val="en-US" w:bidi="ar-EG"/>
        </w:rPr>
        <w:tab/>
      </w:r>
      <w:r w:rsidR="00FE505C" w:rsidRPr="00AA02A0">
        <w:rPr>
          <w:rFonts w:hint="cs"/>
          <w:sz w:val="26"/>
          <w:szCs w:val="26"/>
          <w:rtl/>
          <w:lang w:val="en-US" w:bidi="ar-EG"/>
        </w:rPr>
        <w:t>رغم وجود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عدة</w:t>
      </w:r>
      <w:r w:rsidR="002F7E5E" w:rsidRPr="00AA02A0">
        <w:rPr>
          <w:sz w:val="26"/>
          <w:szCs w:val="26"/>
          <w:rtl/>
          <w:lang w:val="en-US" w:bidi="ar-EG"/>
        </w:rPr>
        <w:t xml:space="preserve"> مؤسسات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ل</w:t>
      </w:r>
      <w:r w:rsidR="002F7E5E" w:rsidRPr="00AA02A0">
        <w:rPr>
          <w:sz w:val="26"/>
          <w:szCs w:val="26"/>
          <w:rtl/>
          <w:lang w:val="en-US" w:bidi="ar-EG"/>
        </w:rPr>
        <w:t>لرغ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ا</w:t>
      </w:r>
      <w:r w:rsidR="00FE505C" w:rsidRPr="00AA02A0">
        <w:rPr>
          <w:sz w:val="26"/>
          <w:szCs w:val="26"/>
          <w:rtl/>
          <w:lang w:val="en-US" w:bidi="ar-EG"/>
        </w:rPr>
        <w:t>و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ي</w:t>
      </w:r>
      <w:r w:rsidR="00FE505C" w:rsidRPr="00AA02A0">
        <w:rPr>
          <w:sz w:val="26"/>
          <w:szCs w:val="26"/>
          <w:rtl/>
          <w:lang w:val="en-US" w:bidi="ar-EG"/>
        </w:rPr>
        <w:t xml:space="preserve"> في تونس</w:t>
      </w:r>
      <w:r w:rsidR="002F7E5E" w:rsidRPr="00AA02A0">
        <w:rPr>
          <w:sz w:val="26"/>
          <w:szCs w:val="26"/>
          <w:rtl/>
          <w:lang w:val="en-US" w:bidi="ar-EG"/>
        </w:rPr>
        <w:t xml:space="preserve">، فإن ثلاث شركات فقط تستخدم تركيبات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لل</w:t>
      </w:r>
      <w:r w:rsidR="00D66231" w:rsidRPr="00AA02A0">
        <w:rPr>
          <w:rFonts w:hint="cs"/>
          <w:sz w:val="26"/>
          <w:szCs w:val="26"/>
          <w:rtl/>
          <w:lang w:val="en-US" w:bidi="ar-EG"/>
        </w:rPr>
        <w:t>ب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وليولات</w:t>
      </w:r>
      <w:r w:rsidR="002F7E5E" w:rsidRPr="00AA02A0">
        <w:rPr>
          <w:sz w:val="26"/>
          <w:szCs w:val="26"/>
          <w:rtl/>
          <w:lang w:val="en-US" w:bidi="ar-EG"/>
        </w:rPr>
        <w:t xml:space="preserve"> سابقة ال</w:t>
      </w:r>
      <w:r w:rsidR="00AD1D01" w:rsidRPr="00AA02A0">
        <w:rPr>
          <w:rFonts w:hint="cs"/>
          <w:sz w:val="26"/>
          <w:szCs w:val="26"/>
          <w:rtl/>
          <w:lang w:val="en-US" w:bidi="ar-EG"/>
        </w:rPr>
        <w:t>خلط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 xml:space="preserve">مستوردة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 xml:space="preserve">التي </w:t>
      </w:r>
      <w:r w:rsidR="002F7E5E" w:rsidRPr="00AA02A0">
        <w:rPr>
          <w:sz w:val="26"/>
          <w:szCs w:val="26"/>
          <w:rtl/>
          <w:lang w:val="en-US" w:bidi="ar-EG"/>
        </w:rPr>
        <w:t xml:space="preserve">تحتوي على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الهيدروكلوروفلوروكربون-</w:t>
      </w:r>
      <w:r w:rsidR="002F7E5E" w:rsidRPr="00AA02A0">
        <w:rPr>
          <w:sz w:val="26"/>
          <w:szCs w:val="26"/>
          <w:lang w:val="en-US" w:bidi="ar-EG"/>
        </w:rPr>
        <w:t>141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 كعامل نفخ.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هذه الشركات هي </w:t>
      </w:r>
      <w:r w:rsidR="002F7E5E" w:rsidRPr="00AA02A0">
        <w:rPr>
          <w:sz w:val="26"/>
          <w:szCs w:val="26"/>
          <w:lang w:val="en-US" w:bidi="ar-EG"/>
        </w:rPr>
        <w:t xml:space="preserve">Grands Ateliers </w:t>
      </w:r>
      <w:r w:rsidR="002F7E5E" w:rsidRPr="00AA02A0">
        <w:rPr>
          <w:sz w:val="26"/>
          <w:szCs w:val="26"/>
          <w:lang w:val="en-US" w:bidi="ar-EG"/>
        </w:rPr>
        <w:lastRenderedPageBreak/>
        <w:t>du Nord (GAN)</w:t>
      </w:r>
      <w:r w:rsidR="002F7E5E" w:rsidRPr="00AA02A0">
        <w:rPr>
          <w:sz w:val="26"/>
          <w:szCs w:val="26"/>
          <w:rtl/>
          <w:lang w:val="en-US" w:bidi="ar-EG"/>
        </w:rPr>
        <w:t xml:space="preserve">، وهي تقوم بتصنيع الثلاجات والمجمدات المحلية ، وتقوم </w:t>
      </w:r>
      <w:r w:rsidR="002F7E5E" w:rsidRPr="00AA02A0">
        <w:rPr>
          <w:sz w:val="26"/>
          <w:szCs w:val="26"/>
          <w:lang w:val="en-US" w:bidi="ar-EG"/>
        </w:rPr>
        <w:t>Le Panneau</w:t>
      </w:r>
      <w:r w:rsidR="002F7E5E" w:rsidRPr="00AA02A0">
        <w:rPr>
          <w:sz w:val="26"/>
          <w:szCs w:val="26"/>
          <w:rtl/>
          <w:lang w:val="en-US" w:bidi="ar-EG"/>
        </w:rPr>
        <w:t xml:space="preserve"> بإنتاج ألواح عازلة </w:t>
      </w:r>
      <w:r w:rsidR="00E17AB0" w:rsidRPr="00AA02A0">
        <w:rPr>
          <w:sz w:val="26"/>
          <w:szCs w:val="26"/>
          <w:rtl/>
          <w:lang w:val="en-US" w:bidi="ar-EG"/>
        </w:rPr>
        <w:t>جاسئ</w:t>
      </w:r>
      <w:r w:rsidR="00816BB9" w:rsidRPr="00AA02A0">
        <w:rPr>
          <w:sz w:val="26"/>
          <w:szCs w:val="26"/>
          <w:rtl/>
          <w:lang w:val="en-US" w:bidi="ar-EG"/>
        </w:rPr>
        <w:t>ة</w:t>
      </w:r>
      <w:r w:rsidR="002F7E5E" w:rsidRPr="00AA02A0">
        <w:rPr>
          <w:sz w:val="26"/>
          <w:szCs w:val="26"/>
          <w:rtl/>
          <w:lang w:val="en-US" w:bidi="ar-EG"/>
        </w:rPr>
        <w:t xml:space="preserve">، و </w:t>
      </w:r>
      <w:r w:rsidR="002F7E5E" w:rsidRPr="00AA02A0">
        <w:rPr>
          <w:sz w:val="26"/>
          <w:szCs w:val="26"/>
          <w:lang w:val="en-US" w:bidi="ar-EG"/>
        </w:rPr>
        <w:t>COLDEQ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E505C" w:rsidRPr="00AA02A0">
        <w:rPr>
          <w:rFonts w:hint="cs"/>
          <w:sz w:val="26"/>
          <w:szCs w:val="26"/>
          <w:rtl/>
          <w:lang w:val="en-US" w:bidi="ar-EG"/>
        </w:rPr>
        <w:t xml:space="preserve">بتصنيع الكبائن </w:t>
      </w:r>
      <w:r w:rsidR="002F7E5E" w:rsidRPr="00AA02A0">
        <w:rPr>
          <w:sz w:val="26"/>
          <w:szCs w:val="26"/>
          <w:rtl/>
          <w:lang w:val="en-US" w:bidi="ar-EG"/>
        </w:rPr>
        <w:t xml:space="preserve">المبردة 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وذات الحرارة الثابتة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38</w:t>
      </w:r>
      <w:r w:rsidR="002F7E5E" w:rsidRPr="00AA02A0">
        <w:rPr>
          <w:sz w:val="26"/>
          <w:szCs w:val="26"/>
          <w:rtl/>
          <w:lang w:val="en-US" w:bidi="ar-EG"/>
        </w:rPr>
        <w:t xml:space="preserve"> - </w:t>
      </w:r>
      <w:r w:rsidR="00FC25AD" w:rsidRPr="00AA02A0">
        <w:rPr>
          <w:sz w:val="26"/>
          <w:szCs w:val="26"/>
          <w:rtl/>
          <w:lang w:val="en-US" w:bidi="ar-EG"/>
        </w:rPr>
        <w:tab/>
      </w:r>
      <w:r w:rsidR="00816BB9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في </w:t>
      </w:r>
      <w:r w:rsidR="00FC25AD" w:rsidRPr="00AA02A0">
        <w:rPr>
          <w:sz w:val="26"/>
          <w:szCs w:val="26"/>
          <w:rtl/>
          <w:lang w:val="en-US" w:bidi="ar-EG"/>
        </w:rPr>
        <w:t>الاجتماع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الثاني والثلاثين</w:t>
      </w:r>
      <w:r w:rsidR="002F7E5E" w:rsidRPr="00AA02A0">
        <w:rPr>
          <w:sz w:val="26"/>
          <w:szCs w:val="26"/>
          <w:rtl/>
          <w:lang w:val="en-US" w:bidi="ar-EG"/>
        </w:rPr>
        <w:t>، وافقت اللجنة التنفيذية على</w:t>
      </w:r>
      <w:r w:rsidR="00FC25AD" w:rsidRPr="00AA02A0">
        <w:rPr>
          <w:rFonts w:hint="cs"/>
          <w:sz w:val="26"/>
          <w:szCs w:val="26"/>
          <w:rtl/>
          <w:lang w:val="en-US" w:bidi="ar-EG"/>
        </w:rPr>
        <w:t xml:space="preserve"> مبلغ</w:t>
      </w:r>
      <w:r w:rsidR="00FC25AD" w:rsidRPr="00AA02A0">
        <w:rPr>
          <w:sz w:val="26"/>
          <w:szCs w:val="26"/>
        </w:rPr>
        <w:t xml:space="preserve">68,917 </w:t>
      </w:r>
      <w:r w:rsidR="002F7E5E" w:rsidRPr="00AA02A0">
        <w:rPr>
          <w:sz w:val="26"/>
          <w:szCs w:val="26"/>
          <w:rtl/>
          <w:lang w:val="en-US" w:bidi="ar-EG"/>
        </w:rPr>
        <w:t xml:space="preserve"> دولاراً </w:t>
      </w:r>
      <w:r w:rsidR="00FC25AD" w:rsidRPr="00AA02A0">
        <w:rPr>
          <w:sz w:val="26"/>
          <w:szCs w:val="26"/>
          <w:rtl/>
          <w:lang w:val="en-US" w:bidi="ar-EG"/>
        </w:rPr>
        <w:t xml:space="preserve">أمريكياً </w:t>
      </w:r>
      <w:r w:rsidR="00D83B17" w:rsidRPr="00AA02A0">
        <w:rPr>
          <w:sz w:val="26"/>
          <w:szCs w:val="26"/>
          <w:rtl/>
          <w:lang w:val="en-US" w:bidi="ar-EG"/>
        </w:rPr>
        <w:t xml:space="preserve">لإزالة  </w:t>
      </w:r>
      <w:r w:rsidR="002F7E5E" w:rsidRPr="00AA02A0">
        <w:rPr>
          <w:sz w:val="26"/>
          <w:szCs w:val="26"/>
          <w:rtl/>
          <w:lang w:val="en-US" w:bidi="ar-EG"/>
        </w:rPr>
        <w:t>الكلور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>فلور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و</w:t>
      </w:r>
      <w:r w:rsidR="00FC25AD" w:rsidRPr="00AA02A0">
        <w:rPr>
          <w:sz w:val="26"/>
          <w:szCs w:val="26"/>
          <w:rtl/>
          <w:lang w:val="en-US" w:bidi="ar-EG"/>
        </w:rPr>
        <w:t>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FC25AD" w:rsidRPr="00AA02A0">
        <w:rPr>
          <w:sz w:val="26"/>
          <w:szCs w:val="26"/>
        </w:rPr>
        <w:t xml:space="preserve">11 </w:t>
      </w:r>
      <w:r w:rsidR="00FC25AD" w:rsidRPr="00AA02A0">
        <w:rPr>
          <w:rFonts w:hint="cs"/>
          <w:sz w:val="26"/>
          <w:szCs w:val="26"/>
          <w:rtl/>
        </w:rPr>
        <w:t xml:space="preserve"> </w:t>
      </w:r>
      <w:r w:rsidR="00FC25AD" w:rsidRPr="00AA02A0">
        <w:rPr>
          <w:sz w:val="26"/>
          <w:szCs w:val="26"/>
          <w:rtl/>
          <w:lang w:val="en-US" w:bidi="ar-EG"/>
        </w:rPr>
        <w:t>في تصنيع رغاوي البولي</w:t>
      </w:r>
      <w:r w:rsidR="002F7E5E" w:rsidRPr="00AA02A0">
        <w:rPr>
          <w:sz w:val="26"/>
          <w:szCs w:val="26"/>
          <w:rtl/>
          <w:lang w:val="en-US" w:bidi="ar-EG"/>
        </w:rPr>
        <w:t>وريثان ال</w:t>
      </w:r>
      <w:r w:rsidR="00E17AB0" w:rsidRPr="00AA02A0">
        <w:rPr>
          <w:sz w:val="26"/>
          <w:szCs w:val="26"/>
          <w:rtl/>
          <w:lang w:val="en-US" w:bidi="ar-EG"/>
        </w:rPr>
        <w:t>جاسئ</w:t>
      </w:r>
      <w:r w:rsidR="002F7E5E" w:rsidRPr="00AA02A0">
        <w:rPr>
          <w:sz w:val="26"/>
          <w:szCs w:val="26"/>
          <w:rtl/>
          <w:lang w:val="en-US" w:bidi="ar-EG"/>
        </w:rPr>
        <w:t xml:space="preserve">ة في </w:t>
      </w:r>
      <w:r w:rsidR="002F7E5E" w:rsidRPr="00AA02A0">
        <w:rPr>
          <w:sz w:val="26"/>
          <w:szCs w:val="26"/>
          <w:lang w:val="en-US" w:bidi="ar-EG"/>
        </w:rPr>
        <w:t>COLDEQ</w:t>
      </w:r>
      <w:r w:rsidR="002F7E5E" w:rsidRPr="00AA02A0">
        <w:rPr>
          <w:sz w:val="26"/>
          <w:szCs w:val="26"/>
          <w:rtl/>
          <w:lang w:val="en-US" w:bidi="ar-EG"/>
        </w:rPr>
        <w:t xml:space="preserve"> عن طريق التحويل إلى أنظمة بوليول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ات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قائمة على ال</w:t>
      </w:r>
      <w:r w:rsidR="002F7E5E" w:rsidRPr="00AA02A0">
        <w:rPr>
          <w:sz w:val="26"/>
          <w:szCs w:val="26"/>
          <w:rtl/>
          <w:lang w:val="en-US" w:bidi="ar-EG"/>
        </w:rPr>
        <w:t>ما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ء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لهيدروكلوروفلوروكربون-</w:t>
      </w:r>
      <w:r w:rsidR="00FC25AD" w:rsidRPr="00AA02A0">
        <w:rPr>
          <w:sz w:val="26"/>
          <w:szCs w:val="26"/>
          <w:lang w:val="en-US" w:bidi="ar-EG"/>
        </w:rPr>
        <w:t xml:space="preserve"> </w:t>
      </w:r>
      <w:r w:rsidR="002F7E5E" w:rsidRPr="00AA02A0">
        <w:rPr>
          <w:sz w:val="26"/>
          <w:szCs w:val="26"/>
          <w:lang w:val="en-US" w:bidi="ar-EG"/>
        </w:rPr>
        <w:t>141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. 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و</w:t>
      </w:r>
      <w:r w:rsidR="00FC25AD" w:rsidRPr="00AA02A0">
        <w:rPr>
          <w:sz w:val="26"/>
          <w:szCs w:val="26"/>
          <w:rtl/>
          <w:lang w:val="en-US" w:bidi="ar-EG"/>
        </w:rPr>
        <w:t>تستخدم المؤسسة حالي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FC25AD" w:rsidRPr="00AA02A0">
        <w:rPr>
          <w:rFonts w:hint="cs"/>
          <w:sz w:val="26"/>
          <w:szCs w:val="26"/>
          <w:rtl/>
          <w:lang w:val="en-US" w:bidi="ar-EG"/>
        </w:rPr>
        <w:t>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FC25AD" w:rsidRPr="00AA02A0">
        <w:rPr>
          <w:sz w:val="26"/>
          <w:szCs w:val="26"/>
        </w:rPr>
        <w:t xml:space="preserve">1.07 </w:t>
      </w:r>
      <w:r w:rsidR="002F7E5E" w:rsidRPr="00AA02A0">
        <w:rPr>
          <w:sz w:val="26"/>
          <w:szCs w:val="26"/>
          <w:rtl/>
          <w:lang w:val="en-US" w:bidi="ar-EG"/>
        </w:rPr>
        <w:t xml:space="preserve"> طن متري (</w:t>
      </w:r>
      <w:r w:rsidR="0018440D" w:rsidRPr="00AA02A0">
        <w:rPr>
          <w:sz w:val="26"/>
          <w:szCs w:val="26"/>
        </w:rPr>
        <w:t xml:space="preserve">0.12 </w:t>
      </w:r>
      <w:r w:rsidR="0018440D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 طن </w:t>
      </w:r>
      <w:r w:rsidR="00794A81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الأوزون) من </w:t>
      </w:r>
      <w:r w:rsidR="00A068E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18440D" w:rsidRPr="00AA02A0">
        <w:rPr>
          <w:sz w:val="26"/>
          <w:szCs w:val="26"/>
        </w:rPr>
        <w:t>141</w:t>
      </w:r>
      <w:r w:rsidR="00A068E1" w:rsidRPr="00AA02A0">
        <w:rPr>
          <w:sz w:val="26"/>
          <w:szCs w:val="26"/>
          <w:rtl/>
          <w:lang w:val="en-US" w:bidi="ar-EG"/>
        </w:rPr>
        <w:t xml:space="preserve">ب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18440D" w:rsidRPr="00AA02A0">
        <w:rPr>
          <w:sz w:val="26"/>
          <w:szCs w:val="26"/>
          <w:rtl/>
          <w:lang w:val="en-US" w:bidi="ar-EG"/>
        </w:rPr>
        <w:t>الموجود</w:t>
      </w:r>
      <w:r w:rsidR="002F7E5E" w:rsidRPr="00AA02A0">
        <w:rPr>
          <w:sz w:val="26"/>
          <w:szCs w:val="26"/>
          <w:rtl/>
          <w:lang w:val="en-US" w:bidi="ar-EG"/>
        </w:rPr>
        <w:t xml:space="preserve"> في ا</w:t>
      </w:r>
      <w:r w:rsidR="0018440D" w:rsidRPr="00AA02A0">
        <w:rPr>
          <w:sz w:val="26"/>
          <w:szCs w:val="26"/>
          <w:rtl/>
          <w:lang w:val="en-US" w:bidi="ar-EG"/>
        </w:rPr>
        <w:t>لبوليولات سابقة الخلط المستوردة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18440D" w:rsidRPr="00AA02A0">
        <w:rPr>
          <w:rFonts w:hint="cs"/>
          <w:sz w:val="26"/>
          <w:szCs w:val="26"/>
          <w:rtl/>
          <w:lang w:val="en-US" w:bidi="ar-EG"/>
        </w:rPr>
        <w:t>غير أنها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18440D" w:rsidRPr="00AA02A0">
        <w:rPr>
          <w:rFonts w:hint="cs"/>
          <w:sz w:val="26"/>
          <w:szCs w:val="26"/>
          <w:rtl/>
          <w:lang w:val="en-US" w:bidi="ar-EG"/>
        </w:rPr>
        <w:t>س</w:t>
      </w:r>
      <w:r w:rsidR="0018440D" w:rsidRPr="00AA02A0">
        <w:rPr>
          <w:sz w:val="26"/>
          <w:szCs w:val="26"/>
          <w:rtl/>
          <w:lang w:val="en-US" w:bidi="ar-EG"/>
        </w:rPr>
        <w:t>تتحول إلى نظم</w:t>
      </w:r>
      <w:r w:rsidR="002F7E5E" w:rsidRPr="00AA02A0">
        <w:rPr>
          <w:sz w:val="26"/>
          <w:szCs w:val="26"/>
          <w:rtl/>
          <w:lang w:val="en-US" w:bidi="ar-EG"/>
        </w:rPr>
        <w:t xml:space="preserve"> بوليول</w:t>
      </w:r>
      <w:r w:rsidR="0018440D" w:rsidRPr="00AA02A0">
        <w:rPr>
          <w:rFonts w:hint="cs"/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18440D" w:rsidRPr="00AA02A0">
        <w:rPr>
          <w:rFonts w:hint="cs"/>
          <w:sz w:val="26"/>
          <w:szCs w:val="26"/>
          <w:rtl/>
          <w:lang w:val="en-US" w:bidi="ar-EG"/>
        </w:rPr>
        <w:t>خالية من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18440D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18440D" w:rsidRPr="00AA02A0">
        <w:rPr>
          <w:sz w:val="26"/>
          <w:szCs w:val="26"/>
        </w:rPr>
        <w:t>141</w:t>
      </w:r>
      <w:r w:rsidR="0018440D" w:rsidRPr="00AA02A0">
        <w:rPr>
          <w:sz w:val="26"/>
          <w:szCs w:val="26"/>
          <w:rtl/>
          <w:lang w:val="en-US" w:bidi="ar-EG"/>
        </w:rPr>
        <w:t xml:space="preserve">ب </w:t>
      </w:r>
      <w:r w:rsidR="002F7E5E" w:rsidRPr="00AA02A0">
        <w:rPr>
          <w:sz w:val="26"/>
          <w:szCs w:val="26"/>
          <w:rtl/>
          <w:lang w:val="en-US" w:bidi="ar-EG"/>
        </w:rPr>
        <w:t xml:space="preserve"> سي</w:t>
      </w:r>
      <w:r w:rsidR="0018440D" w:rsidRPr="00AA02A0">
        <w:rPr>
          <w:sz w:val="26"/>
          <w:szCs w:val="26"/>
          <w:rtl/>
          <w:lang w:val="en-US" w:bidi="ar-EG"/>
        </w:rPr>
        <w:t>وف</w:t>
      </w:r>
      <w:r w:rsidR="002F7E5E" w:rsidRPr="00AA02A0">
        <w:rPr>
          <w:sz w:val="26"/>
          <w:szCs w:val="26"/>
          <w:rtl/>
          <w:lang w:val="en-US" w:bidi="ar-EG"/>
        </w:rPr>
        <w:t xml:space="preserve">رها موردها </w:t>
      </w:r>
      <w:r w:rsidR="005D755D" w:rsidRPr="00AA02A0">
        <w:rPr>
          <w:rFonts w:hint="cs"/>
          <w:sz w:val="26"/>
          <w:szCs w:val="26"/>
          <w:rtl/>
          <w:lang w:val="en-US" w:bidi="ar-EG"/>
        </w:rPr>
        <w:t xml:space="preserve">للمواد </w:t>
      </w:r>
      <w:r w:rsidR="002F7E5E" w:rsidRPr="00AA02A0">
        <w:rPr>
          <w:sz w:val="26"/>
          <w:szCs w:val="26"/>
          <w:rtl/>
          <w:lang w:val="en-US" w:bidi="ar-EG"/>
        </w:rPr>
        <w:t>الكيميائي</w:t>
      </w:r>
      <w:r w:rsidR="005D755D" w:rsidRPr="00AA02A0">
        <w:rPr>
          <w:rFonts w:hint="cs"/>
          <w:sz w:val="26"/>
          <w:szCs w:val="26"/>
          <w:rtl/>
          <w:lang w:val="en-US" w:bidi="ar-EG"/>
        </w:rPr>
        <w:t>ة</w:t>
      </w:r>
      <w:r w:rsidR="002F7E5E" w:rsidRPr="00AA02A0">
        <w:rPr>
          <w:sz w:val="26"/>
          <w:szCs w:val="26"/>
          <w:rtl/>
          <w:lang w:val="en-US" w:bidi="ar-EG"/>
        </w:rPr>
        <w:t xml:space="preserve"> باستخدام مواردها المالية الخاصة.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39</w:t>
      </w:r>
      <w:r w:rsidR="007C21F3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7C21F3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تطلب المؤسستان الأخريان تمويلاً من الصندوق </w:t>
      </w:r>
      <w:r w:rsidR="000358D2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 xml:space="preserve">متعدد الأطراف لتحويلهما. ويرد في الجدول 2 استهلاك </w:t>
      </w:r>
      <w:r w:rsidR="00A068E1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7C21F3" w:rsidRPr="00AA02A0">
        <w:rPr>
          <w:sz w:val="26"/>
          <w:szCs w:val="26"/>
          <w:rtl/>
          <w:lang w:val="en-US" w:bidi="ar-EG"/>
        </w:rPr>
        <w:t>-</w:t>
      </w:r>
      <w:r w:rsidR="007C21F3" w:rsidRPr="00AA02A0">
        <w:rPr>
          <w:sz w:val="26"/>
          <w:szCs w:val="26"/>
        </w:rPr>
        <w:t>141</w:t>
      </w:r>
      <w:r w:rsidR="007C21F3" w:rsidRPr="00AA02A0">
        <w:rPr>
          <w:sz w:val="26"/>
          <w:szCs w:val="26"/>
          <w:rtl/>
          <w:lang w:val="en-US" w:bidi="ar-EG"/>
        </w:rPr>
        <w:t>ب</w:t>
      </w:r>
      <w:r w:rsidR="00A068E1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 له</w:t>
      </w:r>
      <w:r w:rsidR="007C21F3" w:rsidRPr="00AA02A0">
        <w:rPr>
          <w:rFonts w:hint="cs"/>
          <w:sz w:val="26"/>
          <w:szCs w:val="26"/>
          <w:rtl/>
          <w:lang w:val="en-US" w:bidi="ar-EG"/>
        </w:rPr>
        <w:t>اتين</w:t>
      </w:r>
      <w:r w:rsidR="007C21F3" w:rsidRPr="00AA02A0">
        <w:rPr>
          <w:sz w:val="26"/>
          <w:szCs w:val="26"/>
          <w:rtl/>
          <w:lang w:val="en-US" w:bidi="ar-EG"/>
        </w:rPr>
        <w:t xml:space="preserve"> المؤسس</w:t>
      </w:r>
      <w:r w:rsidR="002F7E5E" w:rsidRPr="00AA02A0">
        <w:rPr>
          <w:sz w:val="26"/>
          <w:szCs w:val="26"/>
          <w:rtl/>
          <w:lang w:val="en-US" w:bidi="ar-EG"/>
        </w:rPr>
        <w:t>ت</w:t>
      </w:r>
      <w:r w:rsidR="007C21F3" w:rsidRPr="00AA02A0">
        <w:rPr>
          <w:rFonts w:hint="cs"/>
          <w:sz w:val="26"/>
          <w:szCs w:val="26"/>
          <w:rtl/>
          <w:lang w:val="en-US" w:bidi="ar-EG"/>
        </w:rPr>
        <w:t>ين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Default="002F7E5E" w:rsidP="007C21F3">
      <w:pPr>
        <w:bidi/>
        <w:spacing w:after="120" w:line="360" w:lineRule="auto"/>
        <w:rPr>
          <w:szCs w:val="24"/>
          <w:rtl/>
          <w:lang w:val="en-US" w:bidi="ar-EG"/>
        </w:rPr>
      </w:pPr>
      <w:bookmarkStart w:id="0" w:name="_GoBack"/>
      <w:bookmarkEnd w:id="0"/>
      <w:r w:rsidRPr="007C21F3">
        <w:rPr>
          <w:b/>
          <w:bCs/>
          <w:szCs w:val="24"/>
          <w:rtl/>
          <w:lang w:val="en-US" w:bidi="ar-EG"/>
        </w:rPr>
        <w:t xml:space="preserve">الجدول </w:t>
      </w:r>
      <w:r w:rsidR="008B16DB" w:rsidRPr="007C21F3">
        <w:rPr>
          <w:b/>
          <w:bCs/>
          <w:szCs w:val="24"/>
          <w:lang w:val="en-US" w:bidi="ar-EG"/>
        </w:rPr>
        <w:t>2</w:t>
      </w:r>
      <w:r w:rsidRPr="007C21F3">
        <w:rPr>
          <w:b/>
          <w:bCs/>
          <w:szCs w:val="24"/>
          <w:rtl/>
          <w:lang w:val="en-US" w:bidi="ar-EG"/>
        </w:rPr>
        <w:t xml:space="preserve">. استهلاك </w:t>
      </w:r>
      <w:r w:rsidR="00A068E1" w:rsidRPr="007C21F3">
        <w:rPr>
          <w:b/>
          <w:bCs/>
          <w:szCs w:val="24"/>
          <w:rtl/>
          <w:lang w:val="en-US" w:bidi="ar-EG"/>
        </w:rPr>
        <w:t>الهيدروكلوروفلوروكربون</w:t>
      </w:r>
      <w:r w:rsidR="007C21F3" w:rsidRPr="007C21F3">
        <w:rPr>
          <w:b/>
          <w:bCs/>
          <w:szCs w:val="24"/>
          <w:rtl/>
          <w:lang w:val="en-US" w:bidi="ar-EG"/>
        </w:rPr>
        <w:t>-</w:t>
      </w:r>
      <w:r w:rsidR="007C21F3" w:rsidRPr="007C21F3">
        <w:rPr>
          <w:b/>
          <w:bCs/>
        </w:rPr>
        <w:t>141</w:t>
      </w:r>
      <w:r w:rsidR="007C21F3" w:rsidRPr="007C21F3">
        <w:rPr>
          <w:b/>
          <w:bCs/>
          <w:szCs w:val="24"/>
          <w:rtl/>
          <w:lang w:val="en-US" w:bidi="ar-EG"/>
        </w:rPr>
        <w:t>ب</w:t>
      </w:r>
      <w:r w:rsidR="00A068E1" w:rsidRPr="007C21F3">
        <w:rPr>
          <w:b/>
          <w:bCs/>
          <w:szCs w:val="24"/>
          <w:rtl/>
          <w:lang w:val="en-US" w:bidi="ar-EG"/>
        </w:rPr>
        <w:t xml:space="preserve"> </w:t>
      </w:r>
      <w:r w:rsidRPr="007C21F3">
        <w:rPr>
          <w:b/>
          <w:bCs/>
          <w:szCs w:val="24"/>
          <w:rtl/>
          <w:lang w:val="en-US" w:bidi="ar-EG"/>
        </w:rPr>
        <w:t xml:space="preserve"> ال</w:t>
      </w:r>
      <w:r w:rsidR="007C21F3" w:rsidRPr="007C21F3">
        <w:rPr>
          <w:rFonts w:hint="cs"/>
          <w:b/>
          <w:bCs/>
          <w:szCs w:val="24"/>
          <w:rtl/>
          <w:lang w:val="en-US" w:bidi="ar-EG"/>
        </w:rPr>
        <w:t>موجود</w:t>
      </w:r>
      <w:r w:rsidRPr="007C21F3">
        <w:rPr>
          <w:b/>
          <w:bCs/>
          <w:szCs w:val="24"/>
          <w:rtl/>
          <w:lang w:val="en-US" w:bidi="ar-EG"/>
        </w:rPr>
        <w:t xml:space="preserve"> في البوليولات سابقة الخلط المستوردة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35"/>
        <w:gridCol w:w="1319"/>
        <w:gridCol w:w="1320"/>
        <w:gridCol w:w="1320"/>
        <w:gridCol w:w="1318"/>
        <w:gridCol w:w="1318"/>
        <w:gridCol w:w="1320"/>
      </w:tblGrid>
      <w:tr w:rsidR="007C21F3" w:rsidRPr="007C21F3" w:rsidTr="007C21F3">
        <w:trPr>
          <w:tblHeader/>
        </w:trPr>
        <w:tc>
          <w:tcPr>
            <w:tcW w:w="767" w:type="pct"/>
            <w:vMerge w:val="restart"/>
            <w:vAlign w:val="center"/>
          </w:tcPr>
          <w:p w:rsidR="007C21F3" w:rsidRPr="007C21F3" w:rsidRDefault="00547E5B" w:rsidP="007C21F3">
            <w:pPr>
              <w:bidi/>
              <w:jc w:val="left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المؤسسة</w:t>
            </w:r>
          </w:p>
        </w:tc>
        <w:tc>
          <w:tcPr>
            <w:tcW w:w="1411" w:type="pct"/>
            <w:gridSpan w:val="2"/>
          </w:tcPr>
          <w:p w:rsidR="007C21F3" w:rsidRPr="007C21F3" w:rsidRDefault="007C21F3" w:rsidP="007C21F3">
            <w:pPr>
              <w:bidi/>
              <w:jc w:val="center"/>
              <w:rPr>
                <w:b/>
                <w:sz w:val="21"/>
                <w:szCs w:val="21"/>
                <w:lang w:bidi="ar-SA"/>
              </w:rPr>
            </w:pPr>
            <w:r w:rsidRPr="007C21F3">
              <w:rPr>
                <w:b/>
                <w:sz w:val="21"/>
                <w:szCs w:val="21"/>
                <w:lang w:bidi="ar-SA"/>
              </w:rPr>
              <w:t>2016</w:t>
            </w:r>
          </w:p>
        </w:tc>
        <w:tc>
          <w:tcPr>
            <w:tcW w:w="1411" w:type="pct"/>
            <w:gridSpan w:val="2"/>
          </w:tcPr>
          <w:p w:rsidR="007C21F3" w:rsidRPr="007C21F3" w:rsidRDefault="007C21F3" w:rsidP="007C21F3">
            <w:pPr>
              <w:bidi/>
              <w:jc w:val="center"/>
              <w:rPr>
                <w:b/>
                <w:sz w:val="21"/>
                <w:szCs w:val="21"/>
                <w:lang w:bidi="ar-SA"/>
              </w:rPr>
            </w:pPr>
            <w:r w:rsidRPr="007C21F3">
              <w:rPr>
                <w:b/>
                <w:sz w:val="21"/>
                <w:szCs w:val="21"/>
                <w:lang w:bidi="ar-SA"/>
              </w:rPr>
              <w:t>2017</w:t>
            </w:r>
          </w:p>
        </w:tc>
        <w:tc>
          <w:tcPr>
            <w:tcW w:w="1411" w:type="pct"/>
            <w:gridSpan w:val="2"/>
          </w:tcPr>
          <w:p w:rsidR="007C21F3" w:rsidRPr="007C21F3" w:rsidRDefault="007C21F3" w:rsidP="007C21F3">
            <w:pPr>
              <w:bidi/>
              <w:jc w:val="center"/>
              <w:rPr>
                <w:b/>
                <w:sz w:val="21"/>
                <w:szCs w:val="21"/>
                <w:lang w:bidi="ar-SA"/>
              </w:rPr>
            </w:pPr>
            <w:r w:rsidRPr="007C21F3">
              <w:rPr>
                <w:b/>
                <w:sz w:val="21"/>
                <w:szCs w:val="21"/>
                <w:lang w:bidi="ar-SA"/>
              </w:rPr>
              <w:t>2018</w:t>
            </w:r>
          </w:p>
        </w:tc>
      </w:tr>
      <w:tr w:rsidR="00547E5B" w:rsidRPr="007C21F3" w:rsidTr="00547E5B">
        <w:trPr>
          <w:tblHeader/>
        </w:trPr>
        <w:tc>
          <w:tcPr>
            <w:tcW w:w="767" w:type="pct"/>
            <w:vMerge/>
          </w:tcPr>
          <w:p w:rsidR="00547E5B" w:rsidRPr="007C21F3" w:rsidRDefault="00547E5B" w:rsidP="00547E5B">
            <w:pPr>
              <w:bidi/>
              <w:jc w:val="center"/>
              <w:rPr>
                <w:b/>
                <w:sz w:val="21"/>
                <w:szCs w:val="21"/>
                <w:lang w:bidi="ar-SA"/>
              </w:rPr>
            </w:pPr>
          </w:p>
        </w:tc>
        <w:tc>
          <w:tcPr>
            <w:tcW w:w="705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طن متري</w:t>
            </w:r>
          </w:p>
        </w:tc>
        <w:tc>
          <w:tcPr>
            <w:tcW w:w="706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أطنان قدرات استنفاد الأوزون</w:t>
            </w:r>
          </w:p>
        </w:tc>
        <w:tc>
          <w:tcPr>
            <w:tcW w:w="706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طن متري</w:t>
            </w:r>
          </w:p>
        </w:tc>
        <w:tc>
          <w:tcPr>
            <w:tcW w:w="705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أطنان قدرات استنفاد الأوزون</w:t>
            </w:r>
          </w:p>
        </w:tc>
        <w:tc>
          <w:tcPr>
            <w:tcW w:w="705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طن متري</w:t>
            </w:r>
          </w:p>
        </w:tc>
        <w:tc>
          <w:tcPr>
            <w:tcW w:w="706" w:type="pct"/>
            <w:vAlign w:val="center"/>
          </w:tcPr>
          <w:p w:rsidR="00547E5B" w:rsidRPr="007C21F3" w:rsidRDefault="00547E5B" w:rsidP="00547E5B">
            <w:pPr>
              <w:bidi/>
              <w:jc w:val="center"/>
              <w:rPr>
                <w:bCs/>
                <w:sz w:val="21"/>
                <w:szCs w:val="21"/>
                <w:lang w:bidi="ar-SA"/>
              </w:rPr>
            </w:pPr>
            <w:r w:rsidRPr="00547E5B">
              <w:rPr>
                <w:rFonts w:hint="cs"/>
                <w:bCs/>
                <w:sz w:val="21"/>
                <w:szCs w:val="21"/>
                <w:rtl/>
                <w:lang w:bidi="ar-SA"/>
              </w:rPr>
              <w:t>أطنان قدرات استنفاد الأوزون</w:t>
            </w:r>
          </w:p>
        </w:tc>
      </w:tr>
      <w:tr w:rsidR="007C21F3" w:rsidRPr="007C21F3" w:rsidTr="00547E5B">
        <w:tc>
          <w:tcPr>
            <w:tcW w:w="767" w:type="pct"/>
          </w:tcPr>
          <w:p w:rsidR="007C21F3" w:rsidRPr="007C21F3" w:rsidRDefault="007C21F3" w:rsidP="007C21F3">
            <w:pPr>
              <w:bidi/>
              <w:rPr>
                <w:sz w:val="20"/>
                <w:lang w:bidi="ar-SA"/>
              </w:rPr>
            </w:pPr>
            <w:r w:rsidRPr="007C21F3">
              <w:rPr>
                <w:sz w:val="20"/>
                <w:lang w:bidi="ar-SA"/>
              </w:rPr>
              <w:t>GAN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42.00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4.62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52.50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5.78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52.50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5.78</w:t>
            </w:r>
          </w:p>
        </w:tc>
      </w:tr>
      <w:tr w:rsidR="007C21F3" w:rsidRPr="007C21F3" w:rsidTr="00547E5B">
        <w:tc>
          <w:tcPr>
            <w:tcW w:w="767" w:type="pct"/>
          </w:tcPr>
          <w:p w:rsidR="007C21F3" w:rsidRPr="007C21F3" w:rsidRDefault="007C21F3" w:rsidP="007C21F3">
            <w:pPr>
              <w:bidi/>
              <w:rPr>
                <w:sz w:val="21"/>
                <w:szCs w:val="21"/>
                <w:lang w:bidi="ar-SA"/>
              </w:rPr>
            </w:pPr>
            <w:r w:rsidRPr="007C21F3">
              <w:rPr>
                <w:sz w:val="20"/>
                <w:lang w:bidi="ar-SA"/>
              </w:rPr>
              <w:t>Le Pannea</w:t>
            </w:r>
            <w:r w:rsidRPr="007C21F3">
              <w:rPr>
                <w:sz w:val="21"/>
                <w:szCs w:val="21"/>
                <w:lang w:bidi="ar-SA"/>
              </w:rPr>
              <w:t>u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14.47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1.59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14.50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1.60</w:t>
            </w:r>
          </w:p>
        </w:tc>
        <w:tc>
          <w:tcPr>
            <w:tcW w:w="705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14.50</w:t>
            </w:r>
          </w:p>
        </w:tc>
        <w:tc>
          <w:tcPr>
            <w:tcW w:w="706" w:type="pct"/>
            <w:tcMar>
              <w:left w:w="115" w:type="dxa"/>
              <w:right w:w="288" w:type="dxa"/>
            </w:tcMar>
          </w:tcPr>
          <w:p w:rsidR="007C21F3" w:rsidRPr="007C21F3" w:rsidRDefault="007C21F3" w:rsidP="007C21F3">
            <w:pPr>
              <w:jc w:val="right"/>
              <w:rPr>
                <w:sz w:val="21"/>
                <w:szCs w:val="21"/>
                <w:lang w:bidi="ar-SA"/>
              </w:rPr>
            </w:pPr>
            <w:r w:rsidRPr="007C21F3">
              <w:rPr>
                <w:sz w:val="21"/>
                <w:szCs w:val="21"/>
                <w:lang w:bidi="ar-SA"/>
              </w:rPr>
              <w:t>1.60</w:t>
            </w:r>
          </w:p>
        </w:tc>
      </w:tr>
    </w:tbl>
    <w:p w:rsidR="002F7E5E" w:rsidRPr="00547E5B" w:rsidRDefault="002F7E5E" w:rsidP="00547E5B">
      <w:pPr>
        <w:bidi/>
        <w:spacing w:before="240" w:after="120" w:line="360" w:lineRule="auto"/>
        <w:rPr>
          <w:szCs w:val="24"/>
          <w:u w:val="single"/>
          <w:lang w:val="en-US" w:bidi="ar-EG"/>
        </w:rPr>
      </w:pPr>
      <w:r w:rsidRPr="00547E5B">
        <w:rPr>
          <w:szCs w:val="24"/>
          <w:u w:val="single"/>
          <w:rtl/>
          <w:lang w:val="en-US" w:bidi="ar-EG"/>
        </w:rPr>
        <w:t xml:space="preserve">استهلاك </w:t>
      </w:r>
      <w:r w:rsidR="006C6487" w:rsidRPr="00547E5B">
        <w:rPr>
          <w:szCs w:val="24"/>
          <w:u w:val="single"/>
          <w:rtl/>
          <w:lang w:val="en-US" w:bidi="ar-EG"/>
        </w:rPr>
        <w:t>المواد الهيدروكلوروفلوروكربونية</w:t>
      </w:r>
      <w:r w:rsidR="00547E5B" w:rsidRPr="00547E5B">
        <w:rPr>
          <w:rFonts w:hint="cs"/>
          <w:szCs w:val="24"/>
          <w:u w:val="single"/>
          <w:rtl/>
          <w:lang w:val="en-US" w:bidi="ar-EG"/>
        </w:rPr>
        <w:t xml:space="preserve"> </w:t>
      </w:r>
      <w:r w:rsidRPr="00547E5B">
        <w:rPr>
          <w:szCs w:val="24"/>
          <w:u w:val="single"/>
          <w:rtl/>
          <w:lang w:val="en-US" w:bidi="ar-EG"/>
        </w:rPr>
        <w:t>في قطاع الخدم</w:t>
      </w:r>
      <w:r w:rsidR="00547E5B" w:rsidRPr="00547E5B">
        <w:rPr>
          <w:rFonts w:hint="cs"/>
          <w:szCs w:val="24"/>
          <w:u w:val="single"/>
          <w:rtl/>
          <w:lang w:val="en-US" w:bidi="ar-EG"/>
        </w:rPr>
        <w:t>ة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rtl/>
          <w:lang w:val="en-US" w:bidi="ar-EG"/>
        </w:rPr>
      </w:pPr>
      <w:r>
        <w:rPr>
          <w:szCs w:val="24"/>
          <w:lang w:val="en-US" w:bidi="ar-EG"/>
        </w:rPr>
        <w:t>40</w:t>
      </w:r>
      <w:r w:rsidR="002F7E5E" w:rsidRPr="002F7E5E">
        <w:rPr>
          <w:szCs w:val="24"/>
          <w:rtl/>
          <w:lang w:val="en-US" w:bidi="ar-EG"/>
        </w:rPr>
        <w:t xml:space="preserve"> - </w:t>
      </w:r>
      <w:r w:rsidR="00547E5B">
        <w:rPr>
          <w:szCs w:val="24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>يتمثل</w:t>
      </w:r>
      <w:r w:rsidR="0030645B" w:rsidRPr="00AA02A0">
        <w:rPr>
          <w:rFonts w:hint="cs"/>
          <w:sz w:val="26"/>
          <w:szCs w:val="26"/>
          <w:rtl/>
          <w:lang w:val="en-US" w:bidi="ar-EG"/>
        </w:rPr>
        <w:t xml:space="preserve"> معظم</w:t>
      </w:r>
      <w:r w:rsidR="002F7E5E" w:rsidRPr="00AA02A0">
        <w:rPr>
          <w:sz w:val="26"/>
          <w:szCs w:val="26"/>
          <w:rtl/>
          <w:lang w:val="en-US" w:bidi="ar-EG"/>
        </w:rPr>
        <w:t xml:space="preserve"> الاستهلاك الحالي </w:t>
      </w:r>
      <w:r w:rsidR="00547E5B" w:rsidRPr="00AA02A0">
        <w:rPr>
          <w:rFonts w:hint="cs"/>
          <w:sz w:val="26"/>
          <w:szCs w:val="26"/>
          <w:rtl/>
          <w:lang w:val="en-US" w:bidi="ar-EG"/>
        </w:rPr>
        <w:t>ل</w:t>
      </w:r>
      <w:r w:rsidR="00547E5B" w:rsidRPr="00AA02A0">
        <w:rPr>
          <w:sz w:val="26"/>
          <w:szCs w:val="26"/>
          <w:rtl/>
          <w:lang w:val="en-US" w:bidi="ar-EG"/>
        </w:rPr>
        <w:t>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30645B" w:rsidRPr="00AA02A0">
        <w:rPr>
          <w:sz w:val="26"/>
          <w:szCs w:val="26"/>
        </w:rPr>
        <w:t>22</w:t>
      </w:r>
      <w:r w:rsidR="0030645B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في خدمة مكيفات الهواء المنزلية والمعدات التجارية والمعدات الصناعية وأجهزة تكييف الهواء الكبيرة. </w:t>
      </w:r>
      <w:r w:rsidR="0030645B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عدد وحدات </w:t>
      </w:r>
      <w:r w:rsidR="0030645B" w:rsidRPr="00AA02A0">
        <w:rPr>
          <w:rFonts w:hint="cs"/>
          <w:sz w:val="26"/>
          <w:szCs w:val="26"/>
          <w:rtl/>
          <w:lang w:val="en-US" w:bidi="ar-EG"/>
        </w:rPr>
        <w:t>التبريد وتكييف الهواء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275864" w:rsidRPr="00AA02A0">
        <w:rPr>
          <w:rFonts w:hint="cs"/>
          <w:sz w:val="26"/>
          <w:szCs w:val="26"/>
          <w:rtl/>
          <w:lang w:val="en-US" w:bidi="ar-EG"/>
        </w:rPr>
        <w:t>العامل</w:t>
      </w:r>
      <w:r w:rsidR="0030645B" w:rsidRPr="00AA02A0">
        <w:rPr>
          <w:rFonts w:hint="cs"/>
          <w:sz w:val="26"/>
          <w:szCs w:val="26"/>
          <w:rtl/>
          <w:lang w:val="en-US" w:bidi="ar-EG"/>
        </w:rPr>
        <w:t xml:space="preserve">ة </w:t>
      </w:r>
      <w:r w:rsidR="00275864" w:rsidRPr="00AA02A0">
        <w:rPr>
          <w:rFonts w:hint="cs"/>
          <w:sz w:val="26"/>
          <w:szCs w:val="26"/>
          <w:rtl/>
          <w:lang w:val="en-US" w:bidi="ar-EG"/>
        </w:rPr>
        <w:t xml:space="preserve">والمبنية </w:t>
      </w:r>
      <w:r w:rsidR="0030645B" w:rsidRPr="00AA02A0">
        <w:rPr>
          <w:rFonts w:hint="cs"/>
          <w:sz w:val="26"/>
          <w:szCs w:val="26"/>
          <w:rtl/>
          <w:lang w:val="en-US" w:bidi="ar-EG"/>
        </w:rPr>
        <w:t>على غاز التبريد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30645B" w:rsidRPr="00AA02A0">
        <w:rPr>
          <w:rFonts w:hint="cs"/>
          <w:sz w:val="26"/>
          <w:szCs w:val="26"/>
          <w:rtl/>
          <w:lang w:val="en-US" w:bidi="ar-EG"/>
        </w:rPr>
        <w:t>ا</w:t>
      </w:r>
      <w:r w:rsidR="0030645B" w:rsidRPr="00AA02A0">
        <w:rPr>
          <w:sz w:val="26"/>
          <w:szCs w:val="26"/>
          <w:rtl/>
          <w:lang w:val="en-US" w:bidi="ar-EG"/>
        </w:rPr>
        <w:t>لهيدروكلوروفلوروكربون-</w:t>
      </w:r>
      <w:r w:rsidR="0030645B" w:rsidRPr="00AA02A0">
        <w:rPr>
          <w:sz w:val="26"/>
          <w:szCs w:val="26"/>
        </w:rPr>
        <w:t>22</w:t>
      </w:r>
      <w:r w:rsidR="0030645B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30645B" w:rsidRPr="00AA02A0">
        <w:rPr>
          <w:rFonts w:hint="cs"/>
          <w:sz w:val="26"/>
          <w:szCs w:val="26"/>
          <w:rtl/>
          <w:lang w:val="en-US" w:bidi="ar-EG"/>
        </w:rPr>
        <w:t xml:space="preserve">آخذ في التناقص </w:t>
      </w:r>
      <w:r w:rsidR="002F7E5E" w:rsidRPr="00AA02A0">
        <w:rPr>
          <w:sz w:val="26"/>
          <w:szCs w:val="26"/>
          <w:rtl/>
          <w:lang w:val="en-US" w:bidi="ar-EG"/>
        </w:rPr>
        <w:t xml:space="preserve">ينما يعتمد عدد </w:t>
      </w:r>
      <w:r w:rsidR="00275864" w:rsidRPr="00AA02A0">
        <w:rPr>
          <w:rFonts w:hint="cs"/>
          <w:sz w:val="26"/>
          <w:szCs w:val="26"/>
          <w:rtl/>
          <w:lang w:val="en-US" w:bidi="ar-EG"/>
        </w:rPr>
        <w:t xml:space="preserve">كبير من 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275864" w:rsidRPr="00AA02A0">
        <w:rPr>
          <w:sz w:val="26"/>
          <w:szCs w:val="26"/>
          <w:rtl/>
          <w:lang w:val="en-US" w:bidi="ar-EG"/>
        </w:rPr>
        <w:t>لوحدات (المصنعة محليا</w:t>
      </w:r>
      <w:r w:rsidR="00275864" w:rsidRPr="00AA02A0">
        <w:rPr>
          <w:rFonts w:hint="cs"/>
          <w:sz w:val="26"/>
          <w:szCs w:val="26"/>
          <w:rtl/>
          <w:lang w:val="en-US" w:bidi="ar-EG"/>
        </w:rPr>
        <w:t>ً</w:t>
      </w:r>
      <w:r w:rsidR="00275864" w:rsidRPr="00AA02A0">
        <w:rPr>
          <w:sz w:val="26"/>
          <w:szCs w:val="26"/>
          <w:rtl/>
          <w:lang w:val="en-US" w:bidi="ar-EG"/>
        </w:rPr>
        <w:t xml:space="preserve"> والمستوردة</w:t>
      </w:r>
      <w:r w:rsidR="002F7E5E" w:rsidRPr="00AA02A0">
        <w:rPr>
          <w:sz w:val="26"/>
          <w:szCs w:val="26"/>
          <w:rtl/>
          <w:lang w:val="en-US" w:bidi="ar-EG"/>
        </w:rPr>
        <w:t xml:space="preserve">) على </w:t>
      </w:r>
      <w:r w:rsidR="00275864" w:rsidRPr="00AA02A0">
        <w:rPr>
          <w:rFonts w:hint="cs"/>
          <w:sz w:val="26"/>
          <w:szCs w:val="26"/>
          <w:rtl/>
          <w:lang w:val="en-US" w:bidi="ar-EG"/>
        </w:rPr>
        <w:t>خلائط الهيدرروفلوروكربون</w:t>
      </w:r>
      <w:r w:rsidR="002F7E5E" w:rsidRPr="00AA02A0">
        <w:rPr>
          <w:sz w:val="26"/>
          <w:szCs w:val="26"/>
          <w:rtl/>
          <w:lang w:val="en-US" w:bidi="ar-EG"/>
        </w:rPr>
        <w:t xml:space="preserve"> (</w:t>
      </w:r>
      <w:r w:rsidR="00275864" w:rsidRPr="00AA02A0">
        <w:rPr>
          <w:rFonts w:hint="cs"/>
          <w:sz w:val="26"/>
          <w:szCs w:val="26"/>
          <w:rtl/>
          <w:lang w:val="en-US" w:bidi="ar-EG"/>
        </w:rPr>
        <w:t>وبصفة رئيسية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A2546" w:rsidRPr="00AA02A0">
        <w:rPr>
          <w:rFonts w:hint="cs"/>
          <w:sz w:val="26"/>
          <w:szCs w:val="26"/>
          <w:rtl/>
          <w:lang w:val="en-US" w:bidi="ar-EG"/>
        </w:rPr>
        <w:t>ر-</w:t>
      </w:r>
      <w:r w:rsidR="002F7E5E" w:rsidRPr="00AA02A0">
        <w:rPr>
          <w:sz w:val="26"/>
          <w:szCs w:val="26"/>
          <w:lang w:val="en-US" w:bidi="ar-EG"/>
        </w:rPr>
        <w:t>410A</w:t>
      </w:r>
      <w:r w:rsidR="002F7E5E" w:rsidRPr="00AA02A0">
        <w:rPr>
          <w:sz w:val="26"/>
          <w:szCs w:val="26"/>
          <w:rtl/>
          <w:lang w:val="en-US" w:bidi="ar-EG"/>
        </w:rPr>
        <w:t xml:space="preserve">). </w:t>
      </w:r>
      <w:r w:rsidR="00275864" w:rsidRPr="00AA02A0">
        <w:rPr>
          <w:rFonts w:hint="cs"/>
          <w:sz w:val="26"/>
          <w:szCs w:val="26"/>
          <w:rtl/>
          <w:lang w:val="en-US" w:bidi="ar-EG"/>
        </w:rPr>
        <w:t>وت</w:t>
      </w:r>
      <w:r w:rsidR="00C924F8" w:rsidRPr="00AA02A0">
        <w:rPr>
          <w:rFonts w:hint="cs"/>
          <w:sz w:val="26"/>
          <w:szCs w:val="26"/>
          <w:rtl/>
          <w:lang w:val="en-US" w:bidi="ar-EG"/>
        </w:rPr>
        <w:t>ُ</w:t>
      </w:r>
      <w:r w:rsidR="002F7E5E" w:rsidRPr="00AA02A0">
        <w:rPr>
          <w:sz w:val="26"/>
          <w:szCs w:val="26"/>
          <w:rtl/>
          <w:lang w:val="en-US" w:bidi="ar-EG"/>
        </w:rPr>
        <w:t>ستخدم الأمونيا إلى حد كبير ك</w:t>
      </w:r>
      <w:r w:rsidR="006D3352" w:rsidRPr="00AA02A0">
        <w:rPr>
          <w:rFonts w:hint="cs"/>
          <w:sz w:val="26"/>
          <w:szCs w:val="26"/>
          <w:rtl/>
          <w:lang w:val="en-US" w:bidi="ar-EG"/>
        </w:rPr>
        <w:t>غاز ت</w:t>
      </w:r>
      <w:r w:rsidR="002F7E5E" w:rsidRPr="00AA02A0">
        <w:rPr>
          <w:sz w:val="26"/>
          <w:szCs w:val="26"/>
          <w:rtl/>
          <w:lang w:val="en-US" w:bidi="ar-EG"/>
        </w:rPr>
        <w:t>بر</w:t>
      </w:r>
      <w:r w:rsidR="006D3352" w:rsidRPr="00AA02A0">
        <w:rPr>
          <w:rFonts w:hint="cs"/>
          <w:sz w:val="26"/>
          <w:szCs w:val="26"/>
          <w:rtl/>
          <w:lang w:val="en-US" w:bidi="ar-EG"/>
        </w:rPr>
        <w:t>ي</w:t>
      </w:r>
      <w:r w:rsidR="002F7E5E" w:rsidRPr="00AA02A0">
        <w:rPr>
          <w:sz w:val="26"/>
          <w:szCs w:val="26"/>
          <w:rtl/>
          <w:lang w:val="en-US" w:bidi="ar-EG"/>
        </w:rPr>
        <w:t>د في قطاع الصناعات الغذائية.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41</w:t>
      </w:r>
      <w:r w:rsidR="00E767C3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E767C3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هناك ما يقدر بنحو </w:t>
      </w:r>
      <w:r w:rsidR="006F043C" w:rsidRPr="00AA02A0">
        <w:rPr>
          <w:sz w:val="26"/>
          <w:szCs w:val="26"/>
        </w:rPr>
        <w:t xml:space="preserve">5,000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8D115C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من فنيي خدمة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التبريد وتكييف الهواء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البلد.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ويعمل في</w:t>
      </w:r>
      <w:r w:rsidR="002F7E5E" w:rsidRPr="00AA02A0">
        <w:rPr>
          <w:sz w:val="26"/>
          <w:szCs w:val="26"/>
          <w:rtl/>
          <w:lang w:val="en-US" w:bidi="ar-EG"/>
        </w:rPr>
        <w:t xml:space="preserve"> ورش الخدمة المسجلة التي يبلغ مجموعها </w:t>
      </w:r>
      <w:r w:rsidR="006F043C" w:rsidRPr="00AA02A0">
        <w:rPr>
          <w:sz w:val="26"/>
          <w:szCs w:val="26"/>
        </w:rPr>
        <w:t xml:space="preserve">176 </w:t>
      </w:r>
      <w:r w:rsidR="006F043C" w:rsidRPr="00AA02A0">
        <w:rPr>
          <w:rFonts w:hint="cs"/>
          <w:sz w:val="26"/>
          <w:szCs w:val="26"/>
          <w:rtl/>
        </w:rPr>
        <w:t xml:space="preserve">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 xml:space="preserve">ورشة </w:t>
      </w:r>
      <w:r w:rsidR="002F7E5E" w:rsidRPr="00AA02A0">
        <w:rPr>
          <w:sz w:val="26"/>
          <w:szCs w:val="26"/>
          <w:rtl/>
          <w:lang w:val="en-US" w:bidi="ar-EG"/>
        </w:rPr>
        <w:t>(على أساس ال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جرد</w:t>
      </w:r>
      <w:r w:rsidR="006F043C" w:rsidRPr="00AA02A0">
        <w:rPr>
          <w:sz w:val="26"/>
          <w:szCs w:val="26"/>
          <w:rtl/>
          <w:lang w:val="en-US" w:bidi="ar-EG"/>
        </w:rPr>
        <w:t xml:space="preserve"> السابق) حوالي </w:t>
      </w:r>
      <w:r w:rsidR="006F043C" w:rsidRPr="00AA02A0">
        <w:rPr>
          <w:sz w:val="26"/>
          <w:szCs w:val="26"/>
        </w:rPr>
        <w:t xml:space="preserve">1,000 </w:t>
      </w:r>
      <w:r w:rsidR="006F043C" w:rsidRPr="00AA02A0">
        <w:rPr>
          <w:rFonts w:hint="cs"/>
          <w:sz w:val="26"/>
          <w:szCs w:val="26"/>
          <w:rtl/>
        </w:rPr>
        <w:t xml:space="preserve"> </w:t>
      </w:r>
      <w:r w:rsidR="006F043C" w:rsidRPr="00AA02A0">
        <w:rPr>
          <w:sz w:val="26"/>
          <w:szCs w:val="26"/>
          <w:rtl/>
          <w:lang w:val="en-US" w:bidi="ar-EG"/>
        </w:rPr>
        <w:t>فني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يعمل باقي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الفنيين</w:t>
      </w:r>
      <w:r w:rsidR="002F7E5E" w:rsidRPr="00AA02A0">
        <w:rPr>
          <w:sz w:val="26"/>
          <w:szCs w:val="26"/>
          <w:rtl/>
          <w:lang w:val="en-US" w:bidi="ar-EG"/>
        </w:rPr>
        <w:t xml:space="preserve"> بدوام جزئي في </w:t>
      </w:r>
      <w:r w:rsidR="006F043C" w:rsidRPr="00AA02A0">
        <w:rPr>
          <w:rFonts w:hint="cs"/>
          <w:sz w:val="26"/>
          <w:szCs w:val="26"/>
          <w:rtl/>
          <w:lang w:val="en-US" w:bidi="ar-EG"/>
        </w:rPr>
        <w:t>ورش</w:t>
      </w:r>
      <w:r w:rsidR="006F043C" w:rsidRPr="00AA02A0">
        <w:rPr>
          <w:sz w:val="26"/>
          <w:szCs w:val="26"/>
          <w:rtl/>
          <w:lang w:val="en-US" w:bidi="ar-EG"/>
        </w:rPr>
        <w:t xml:space="preserve"> غير مسجلة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8D115C" w:rsidRPr="00AA02A0">
        <w:rPr>
          <w:rFonts w:hint="cs"/>
          <w:sz w:val="26"/>
          <w:szCs w:val="26"/>
          <w:rtl/>
          <w:lang w:val="en-US" w:bidi="ar-EG"/>
        </w:rPr>
        <w:t>ت</w:t>
      </w:r>
      <w:r w:rsidR="008D115C" w:rsidRPr="00AA02A0">
        <w:rPr>
          <w:sz w:val="26"/>
          <w:szCs w:val="26"/>
          <w:rtl/>
          <w:lang w:val="en-US" w:bidi="ar-EG"/>
        </w:rPr>
        <w:t>ستهلك</w:t>
      </w:r>
      <w:r w:rsidR="002F7E5E" w:rsidRPr="00AA02A0">
        <w:rPr>
          <w:sz w:val="26"/>
          <w:szCs w:val="26"/>
          <w:rtl/>
          <w:lang w:val="en-US" w:bidi="ar-EG"/>
        </w:rPr>
        <w:t xml:space="preserve"> أقل من </w:t>
      </w:r>
      <w:r w:rsidR="006F043C" w:rsidRPr="00AA02A0">
        <w:rPr>
          <w:sz w:val="26"/>
          <w:szCs w:val="26"/>
        </w:rPr>
        <w:t>1</w:t>
      </w:r>
      <w:r w:rsidR="008D115C" w:rsidRPr="00AA02A0">
        <w:rPr>
          <w:sz w:val="26"/>
          <w:szCs w:val="26"/>
          <w:rtl/>
          <w:lang w:val="en-US" w:bidi="ar-EG"/>
        </w:rPr>
        <w:t xml:space="preserve"> طن متري سنوي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8D115C" w:rsidRPr="00AA02A0">
        <w:rPr>
          <w:rFonts w:hint="cs"/>
          <w:sz w:val="26"/>
          <w:szCs w:val="26"/>
          <w:rtl/>
          <w:lang w:val="en-US" w:bidi="ar-EG"/>
        </w:rPr>
        <w:t>ً</w:t>
      </w:r>
      <w:r w:rsidR="002F7E5E" w:rsidRPr="00AA02A0">
        <w:rPr>
          <w:sz w:val="26"/>
          <w:szCs w:val="26"/>
          <w:rtl/>
          <w:lang w:val="en-US" w:bidi="ar-EG"/>
        </w:rPr>
        <w:t xml:space="preserve"> 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 xml:space="preserve">- </w:t>
      </w:r>
      <w:r w:rsidR="008F0C6E" w:rsidRPr="00AA02A0">
        <w:rPr>
          <w:sz w:val="26"/>
          <w:szCs w:val="26"/>
        </w:rPr>
        <w:t>22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يستهلك 80 في المائة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 xml:space="preserve">تقريباً </w:t>
      </w:r>
      <w:r w:rsidR="002F7E5E" w:rsidRPr="00AA02A0">
        <w:rPr>
          <w:sz w:val="26"/>
          <w:szCs w:val="26"/>
          <w:rtl/>
          <w:lang w:val="en-US" w:bidi="ar-EG"/>
        </w:rPr>
        <w:t xml:space="preserve">من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الورش</w:t>
      </w:r>
      <w:r w:rsidR="008F0C6E" w:rsidRPr="00AA02A0">
        <w:rPr>
          <w:sz w:val="26"/>
          <w:szCs w:val="26"/>
          <w:rtl/>
          <w:lang w:val="en-US" w:bidi="ar-EG"/>
        </w:rPr>
        <w:t xml:space="preserve"> أقل من 100 كجم سنوي</w:t>
      </w:r>
      <w:r w:rsidR="002F7E5E" w:rsidRPr="00AA02A0">
        <w:rPr>
          <w:sz w:val="26"/>
          <w:szCs w:val="26"/>
          <w:rtl/>
          <w:lang w:val="en-US" w:bidi="ar-EG"/>
        </w:rPr>
        <w:t>ا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ً</w:t>
      </w:r>
      <w:r w:rsidR="002F7E5E" w:rsidRPr="00AA02A0">
        <w:rPr>
          <w:sz w:val="26"/>
          <w:szCs w:val="26"/>
          <w:rtl/>
          <w:lang w:val="en-US" w:bidi="ar-EG"/>
        </w:rPr>
        <w:t xml:space="preserve">.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و</w:t>
      </w:r>
      <w:r w:rsidR="008F0C6E" w:rsidRPr="00AA02A0">
        <w:rPr>
          <w:sz w:val="26"/>
          <w:szCs w:val="26"/>
          <w:rtl/>
          <w:lang w:val="en-US" w:bidi="ar-EG"/>
        </w:rPr>
        <w:t>بالإضافة إلى ذلك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 xml:space="preserve">يوجد </w:t>
      </w:r>
      <w:r w:rsidR="002F7E5E" w:rsidRPr="00AA02A0">
        <w:rPr>
          <w:sz w:val="26"/>
          <w:szCs w:val="26"/>
          <w:rtl/>
          <w:lang w:val="en-US" w:bidi="ar-EG"/>
        </w:rPr>
        <w:t xml:space="preserve">ما </w:t>
      </w:r>
      <w:r w:rsidR="008F0C6E" w:rsidRPr="00AA02A0">
        <w:rPr>
          <w:sz w:val="26"/>
          <w:szCs w:val="26"/>
          <w:rtl/>
          <w:lang w:val="en-US" w:bidi="ar-EG"/>
        </w:rPr>
        <w:t xml:space="preserve">يقرب من 35 شركة صناعية أكبر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 xml:space="preserve">حجماً </w:t>
      </w:r>
      <w:r w:rsidR="002F7E5E" w:rsidRPr="00AA02A0">
        <w:rPr>
          <w:sz w:val="26"/>
          <w:szCs w:val="26"/>
          <w:rtl/>
          <w:lang w:val="en-US" w:bidi="ar-EG"/>
        </w:rPr>
        <w:t xml:space="preserve">إلى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ج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ا</w:t>
      </w:r>
      <w:r w:rsidR="002F7E5E" w:rsidRPr="00AA02A0">
        <w:rPr>
          <w:sz w:val="26"/>
          <w:szCs w:val="26"/>
          <w:rtl/>
          <w:lang w:val="en-US" w:bidi="ar-EG"/>
        </w:rPr>
        <w:t xml:space="preserve">نب المتاجر الكبرى والفنادق والمستشفيات التي تحتفظ بمعدات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التبريد وتكييف الهواء</w:t>
      </w:r>
      <w:r w:rsidR="002F7E5E" w:rsidRPr="00AA02A0">
        <w:rPr>
          <w:sz w:val="26"/>
          <w:szCs w:val="26"/>
          <w:rtl/>
          <w:lang w:val="en-US" w:bidi="ar-EG"/>
        </w:rPr>
        <w:t xml:space="preserve"> الخاصة بها. 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>هناك مركزان ل</w:t>
      </w:r>
      <w:r w:rsidR="00E17AB0" w:rsidRPr="00AA02A0">
        <w:rPr>
          <w:sz w:val="26"/>
          <w:szCs w:val="26"/>
          <w:rtl/>
          <w:lang w:val="en-US" w:bidi="ar-EG"/>
        </w:rPr>
        <w:t>استرداد</w:t>
      </w:r>
      <w:r w:rsidR="002F7E5E" w:rsidRPr="00AA02A0">
        <w:rPr>
          <w:sz w:val="26"/>
          <w:szCs w:val="26"/>
          <w:rtl/>
          <w:lang w:val="en-US" w:bidi="ar-EG"/>
        </w:rPr>
        <w:t xml:space="preserve"> واست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صلاح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8F0C6E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8F0C6E" w:rsidRPr="00AA02A0">
        <w:rPr>
          <w:sz w:val="26"/>
          <w:szCs w:val="26"/>
          <w:rtl/>
          <w:lang w:val="en-US" w:bidi="ar-EG"/>
        </w:rPr>
        <w:t>و</w:t>
      </w:r>
      <w:r w:rsidR="008F0C6E" w:rsidRPr="00AA02A0">
        <w:rPr>
          <w:rFonts w:hint="cs"/>
          <w:sz w:val="26"/>
          <w:szCs w:val="26"/>
          <w:rtl/>
          <w:lang w:val="en-US" w:bidi="ar-EG"/>
        </w:rPr>
        <w:t>المواد الهيدروفلوروكربونية</w:t>
      </w:r>
      <w:r w:rsidR="002F7E5E" w:rsidRPr="00AA02A0">
        <w:rPr>
          <w:sz w:val="26"/>
          <w:szCs w:val="26"/>
          <w:rtl/>
          <w:lang w:val="en-US" w:bidi="ar-EG"/>
        </w:rPr>
        <w:t xml:space="preserve"> في تونس.</w:t>
      </w:r>
    </w:p>
    <w:p w:rsidR="002F7E5E" w:rsidRPr="00AA02A0" w:rsidRDefault="002F7E5E" w:rsidP="00AA02A0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AA02A0">
        <w:rPr>
          <w:b/>
          <w:bCs/>
          <w:sz w:val="26"/>
          <w:szCs w:val="26"/>
          <w:rtl/>
          <w:lang w:val="en-US" w:bidi="ar-EG"/>
        </w:rPr>
        <w:t>الأنشطة المقترح</w:t>
      </w:r>
      <w:r w:rsidR="008F0C6E" w:rsidRPr="00AA02A0">
        <w:rPr>
          <w:rFonts w:hint="cs"/>
          <w:b/>
          <w:bCs/>
          <w:sz w:val="26"/>
          <w:szCs w:val="26"/>
          <w:rtl/>
          <w:lang w:val="en-US" w:bidi="ar-EG"/>
        </w:rPr>
        <w:t xml:space="preserve"> الاضطلاع بها</w:t>
      </w:r>
      <w:r w:rsidRPr="00AA02A0">
        <w:rPr>
          <w:b/>
          <w:bCs/>
          <w:sz w:val="26"/>
          <w:szCs w:val="26"/>
          <w:rtl/>
          <w:lang w:val="en-US" w:bidi="ar-EG"/>
        </w:rPr>
        <w:t xml:space="preserve"> في المرحلة الثانية من خطة إدارة إزالة المواد الهيدروكلوروفلوروكربونية</w:t>
      </w:r>
    </w:p>
    <w:p w:rsidR="002F7E5E" w:rsidRPr="00AA02A0" w:rsidRDefault="008B16DB" w:rsidP="00AA02A0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42</w:t>
      </w:r>
      <w:r w:rsidR="002F7E5E" w:rsidRPr="00AA02A0">
        <w:rPr>
          <w:sz w:val="26"/>
          <w:szCs w:val="26"/>
          <w:rtl/>
          <w:lang w:val="en-US" w:bidi="ar-EG"/>
        </w:rPr>
        <w:t xml:space="preserve"> - تغطي المرحلة الثانية من خطة إدارة إزالة المواد الهيدروكلوروفلوروكربونية الفترة </w:t>
      </w:r>
      <w:r w:rsidR="00886EDD" w:rsidRPr="00AA02A0">
        <w:rPr>
          <w:sz w:val="26"/>
          <w:szCs w:val="26"/>
        </w:rPr>
        <w:t>2020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886EDD" w:rsidRPr="00AA02A0">
        <w:rPr>
          <w:sz w:val="26"/>
          <w:szCs w:val="26"/>
        </w:rPr>
        <w:t xml:space="preserve">2025 </w:t>
      </w:r>
      <w:r w:rsidR="00886EDD" w:rsidRPr="00AA02A0">
        <w:rPr>
          <w:rFonts w:hint="cs"/>
          <w:sz w:val="26"/>
          <w:szCs w:val="26"/>
          <w:rtl/>
        </w:rPr>
        <w:t xml:space="preserve">  </w:t>
      </w:r>
      <w:r w:rsidR="002F7E5E" w:rsidRPr="00AA02A0">
        <w:rPr>
          <w:sz w:val="26"/>
          <w:szCs w:val="26"/>
          <w:rtl/>
          <w:lang w:val="en-US" w:bidi="ar-EG"/>
        </w:rPr>
        <w:t xml:space="preserve">وتقترح </w:t>
      </w:r>
      <w:r w:rsidR="00D83B17" w:rsidRPr="00AA02A0">
        <w:rPr>
          <w:sz w:val="26"/>
          <w:szCs w:val="26"/>
          <w:rtl/>
          <w:lang w:val="en-US" w:bidi="ar-EG"/>
        </w:rPr>
        <w:t>إزالة</w:t>
      </w:r>
      <w:r w:rsidR="00886EDD" w:rsidRPr="00AA02A0">
        <w:rPr>
          <w:rFonts w:hint="cs"/>
          <w:sz w:val="26"/>
          <w:szCs w:val="26"/>
          <w:rtl/>
          <w:lang w:val="en-US" w:bidi="ar-EG"/>
        </w:rPr>
        <w:t xml:space="preserve"> كمية</w:t>
      </w:r>
      <w:r w:rsidR="00D83B17" w:rsidRPr="00AA02A0">
        <w:rPr>
          <w:sz w:val="26"/>
          <w:szCs w:val="26"/>
          <w:rtl/>
          <w:lang w:val="en-US" w:bidi="ar-EG"/>
        </w:rPr>
        <w:t xml:space="preserve"> </w:t>
      </w:r>
      <w:r w:rsidR="00886EDD" w:rsidRPr="00AA02A0">
        <w:rPr>
          <w:sz w:val="26"/>
          <w:szCs w:val="26"/>
          <w:rtl/>
          <w:lang w:val="en-US" w:bidi="ar-EG"/>
        </w:rPr>
        <w:t>من الهيدروكلوروفلوروكربون-</w:t>
      </w:r>
      <w:r w:rsidR="00886EDD" w:rsidRPr="00AA02A0">
        <w:rPr>
          <w:sz w:val="26"/>
          <w:szCs w:val="26"/>
        </w:rPr>
        <w:t>141</w:t>
      </w:r>
      <w:r w:rsidR="00886EDD" w:rsidRPr="00AA02A0">
        <w:rPr>
          <w:sz w:val="26"/>
          <w:szCs w:val="26"/>
          <w:rtl/>
          <w:lang w:val="en-US" w:bidi="ar-EG"/>
        </w:rPr>
        <w:t>ب ال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موجود</w:t>
      </w:r>
      <w:r w:rsidR="00886EDD" w:rsidRPr="00AA02A0">
        <w:rPr>
          <w:sz w:val="26"/>
          <w:szCs w:val="26"/>
          <w:rtl/>
          <w:lang w:val="en-US" w:bidi="ar-EG"/>
        </w:rPr>
        <w:t xml:space="preserve"> في البوليولات سابقة الخلط المستوردة </w:t>
      </w:r>
      <w:r w:rsidR="00886EDD" w:rsidRPr="00AA02A0">
        <w:rPr>
          <w:rFonts w:hint="cs"/>
          <w:sz w:val="26"/>
          <w:szCs w:val="26"/>
          <w:rtl/>
          <w:lang w:val="en-US" w:bidi="ar-EG"/>
        </w:rPr>
        <w:t xml:space="preserve">قدرها </w:t>
      </w:r>
      <w:proofErr w:type="gramStart"/>
      <w:r w:rsidR="00886EDD" w:rsidRPr="00AA02A0">
        <w:rPr>
          <w:sz w:val="26"/>
          <w:szCs w:val="26"/>
        </w:rPr>
        <w:t xml:space="preserve">5.02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ان</w:t>
      </w:r>
      <w:proofErr w:type="gramEnd"/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 xml:space="preserve">من </w:t>
      </w:r>
      <w:r w:rsidR="00D83B17" w:rsidRPr="00AA02A0">
        <w:rPr>
          <w:sz w:val="26"/>
          <w:szCs w:val="26"/>
          <w:rtl/>
          <w:lang w:val="en-US" w:bidi="ar-EG"/>
        </w:rPr>
        <w:t xml:space="preserve">قدرات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</w:t>
      </w:r>
      <w:r w:rsidR="00886EDD" w:rsidRPr="00AA02A0">
        <w:rPr>
          <w:sz w:val="26"/>
          <w:szCs w:val="26"/>
          <w:rtl/>
          <w:lang w:val="en-US" w:bidi="ar-EG"/>
        </w:rPr>
        <w:t>و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كمية</w:t>
      </w:r>
      <w:r w:rsidR="00886EDD" w:rsidRPr="00AA02A0">
        <w:rPr>
          <w:sz w:val="26"/>
          <w:szCs w:val="26"/>
          <w:rtl/>
          <w:lang w:val="en-US" w:bidi="ar-EG"/>
        </w:rPr>
        <w:t xml:space="preserve"> من الهيدروكلوروفلوروكربون-</w:t>
      </w:r>
      <w:r w:rsidR="00886EDD" w:rsidRPr="00AA02A0">
        <w:rPr>
          <w:sz w:val="26"/>
          <w:szCs w:val="26"/>
        </w:rPr>
        <w:t>22</w:t>
      </w:r>
      <w:r w:rsidR="00886EDD" w:rsidRPr="00AA02A0">
        <w:rPr>
          <w:rFonts w:hint="cs"/>
          <w:sz w:val="26"/>
          <w:szCs w:val="26"/>
          <w:rtl/>
        </w:rPr>
        <w:t xml:space="preserve">  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قدره</w:t>
      </w:r>
      <w:r w:rsidR="00886EDD" w:rsidRPr="00AA02A0">
        <w:rPr>
          <w:rFonts w:hint="cs"/>
          <w:sz w:val="26"/>
          <w:szCs w:val="26"/>
          <w:rtl/>
        </w:rPr>
        <w:t xml:space="preserve">ا </w:t>
      </w:r>
      <w:r w:rsidR="00886EDD" w:rsidRPr="00AA02A0">
        <w:rPr>
          <w:sz w:val="26"/>
          <w:szCs w:val="26"/>
        </w:rPr>
        <w:t xml:space="preserve">16.87 </w:t>
      </w:r>
      <w:r w:rsidR="00886EDD" w:rsidRPr="00AA02A0">
        <w:rPr>
          <w:rFonts w:hint="cs"/>
          <w:sz w:val="26"/>
          <w:szCs w:val="26"/>
          <w:rtl/>
        </w:rPr>
        <w:t xml:space="preserve">  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5D02B3" w:rsidRPr="00AA02A0">
        <w:rPr>
          <w:sz w:val="26"/>
          <w:szCs w:val="26"/>
          <w:rtl/>
          <w:lang w:val="en-US" w:bidi="ar-EG"/>
        </w:rPr>
        <w:t xml:space="preserve">من </w:t>
      </w:r>
      <w:r w:rsidR="00D83B17" w:rsidRPr="00AA02A0">
        <w:rPr>
          <w:sz w:val="26"/>
          <w:szCs w:val="26"/>
          <w:rtl/>
          <w:lang w:val="en-US" w:bidi="ar-EG"/>
        </w:rPr>
        <w:t xml:space="preserve">قدرات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 </w:t>
      </w:r>
      <w:r w:rsidR="00886EDD" w:rsidRPr="00AA02A0">
        <w:rPr>
          <w:sz w:val="26"/>
          <w:szCs w:val="26"/>
          <w:rtl/>
          <w:lang w:val="en-US" w:bidi="ar-EG"/>
        </w:rPr>
        <w:t>في قطاع خدمة التبريد، من خلال الإجراءات التنظيمية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886EDD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تحويل قطاع </w:t>
      </w:r>
      <w:r w:rsidR="00085B00" w:rsidRPr="00AA02A0">
        <w:rPr>
          <w:rFonts w:hint="cs"/>
          <w:sz w:val="26"/>
          <w:szCs w:val="26"/>
          <w:rtl/>
          <w:lang w:val="en-US" w:bidi="ar-EG"/>
        </w:rPr>
        <w:t>تصنيع</w:t>
      </w:r>
      <w:r w:rsidR="002F7E5E" w:rsidRPr="00AA02A0">
        <w:rPr>
          <w:sz w:val="26"/>
          <w:szCs w:val="26"/>
          <w:rtl/>
          <w:lang w:val="en-US" w:bidi="ar-EG"/>
        </w:rPr>
        <w:t xml:space="preserve"> الرغاوي والأنشطة </w:t>
      </w:r>
      <w:r w:rsidR="00B5288A" w:rsidRPr="00AA02A0">
        <w:rPr>
          <w:rFonts w:hint="cs"/>
          <w:sz w:val="26"/>
          <w:szCs w:val="26"/>
          <w:rtl/>
          <w:lang w:val="en-US" w:bidi="ar-EG"/>
        </w:rPr>
        <w:t xml:space="preserve">المضطلع بها </w:t>
      </w:r>
      <w:r w:rsidR="002F7E5E" w:rsidRPr="00AA02A0">
        <w:rPr>
          <w:sz w:val="26"/>
          <w:szCs w:val="26"/>
          <w:rtl/>
          <w:lang w:val="en-US" w:bidi="ar-EG"/>
        </w:rPr>
        <w:t>في قطاع خدمة التبريد.</w:t>
      </w:r>
    </w:p>
    <w:p w:rsidR="002F7E5E" w:rsidRPr="00AA02A0" w:rsidRDefault="002F7E5E" w:rsidP="008044FD">
      <w:pPr>
        <w:keepNext/>
        <w:keepLines/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AA02A0">
        <w:rPr>
          <w:sz w:val="26"/>
          <w:szCs w:val="26"/>
          <w:u w:val="single"/>
          <w:rtl/>
          <w:lang w:val="en-US" w:bidi="ar-EG"/>
        </w:rPr>
        <w:lastRenderedPageBreak/>
        <w:t>الإجراءات التنظيمية</w:t>
      </w:r>
    </w:p>
    <w:p w:rsidR="002F7E5E" w:rsidRPr="00AA02A0" w:rsidRDefault="008B16DB" w:rsidP="008044FD">
      <w:pPr>
        <w:keepNext/>
        <w:keepLines/>
        <w:bidi/>
        <w:spacing w:after="10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43</w:t>
      </w:r>
      <w:r w:rsidR="00462FCB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462FCB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يشمل المكو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ّ</w:t>
      </w:r>
      <w:r w:rsidR="002F7E5E" w:rsidRPr="00AA02A0">
        <w:rPr>
          <w:sz w:val="26"/>
          <w:szCs w:val="26"/>
          <w:rtl/>
          <w:lang w:val="en-US" w:bidi="ar-EG"/>
        </w:rPr>
        <w:t>ن التنظيمي للمرحلة الثانية من خطة إدارة إزالة المواد الهيدروكلوروفلوروكربونية ما يلي:</w:t>
      </w:r>
    </w:p>
    <w:p w:rsidR="002F7E5E" w:rsidRPr="00AA02A0" w:rsidRDefault="002F7E5E" w:rsidP="002440F5">
      <w:pPr>
        <w:bidi/>
        <w:spacing w:after="100" w:line="264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(أ) </w:t>
      </w:r>
      <w:r w:rsidR="00B67474" w:rsidRPr="00AA02A0">
        <w:rPr>
          <w:sz w:val="26"/>
          <w:szCs w:val="26"/>
          <w:rtl/>
          <w:lang w:val="en-US" w:bidi="ar-EG"/>
        </w:rPr>
        <w:tab/>
      </w:r>
      <w:r w:rsidRPr="00AA02A0">
        <w:rPr>
          <w:sz w:val="26"/>
          <w:szCs w:val="26"/>
          <w:rtl/>
          <w:lang w:val="en-US" w:bidi="ar-EG"/>
        </w:rPr>
        <w:t xml:space="preserve">مواصلة إنفاذ نظام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 xml:space="preserve">منح </w:t>
      </w:r>
      <w:r w:rsidRPr="00AA02A0">
        <w:rPr>
          <w:sz w:val="26"/>
          <w:szCs w:val="26"/>
          <w:rtl/>
          <w:lang w:val="en-US" w:bidi="ar-EG"/>
        </w:rPr>
        <w:t>التر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ا</w:t>
      </w:r>
      <w:r w:rsidRPr="00AA02A0">
        <w:rPr>
          <w:sz w:val="26"/>
          <w:szCs w:val="26"/>
          <w:rtl/>
          <w:lang w:val="en-US" w:bidi="ar-EG"/>
        </w:rPr>
        <w:t xml:space="preserve">خيص والحصص من خلال توفير التدريب والمعدات (مثل أجهزة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ال</w:t>
      </w:r>
      <w:r w:rsidR="00552285" w:rsidRPr="00AA02A0">
        <w:rPr>
          <w:rFonts w:hint="cs"/>
          <w:sz w:val="26"/>
          <w:szCs w:val="26"/>
          <w:rtl/>
          <w:lang w:val="en-US" w:bidi="ar-EG"/>
        </w:rPr>
        <w:t>تعر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ف ع</w:t>
      </w:r>
      <w:r w:rsidR="00552285" w:rsidRPr="00AA02A0">
        <w:rPr>
          <w:rFonts w:hint="cs"/>
          <w:sz w:val="26"/>
          <w:szCs w:val="26"/>
          <w:rtl/>
          <w:lang w:val="en-US" w:bidi="ar-EG"/>
        </w:rPr>
        <w:t>لى</w:t>
      </w:r>
      <w:r w:rsidR="00B67474" w:rsidRPr="00AA02A0">
        <w:rPr>
          <w:rFonts w:hint="cs"/>
          <w:sz w:val="26"/>
          <w:szCs w:val="26"/>
          <w:rtl/>
          <w:lang w:val="en-US" w:bidi="ar-EG"/>
        </w:rPr>
        <w:t xml:space="preserve"> غازات </w:t>
      </w:r>
      <w:r w:rsidR="00B67474" w:rsidRPr="00AA02A0">
        <w:rPr>
          <w:sz w:val="26"/>
          <w:szCs w:val="26"/>
          <w:rtl/>
          <w:lang w:val="en-US" w:bidi="ar-EG"/>
        </w:rPr>
        <w:t>التبريد) لموظفي الجمارك</w:t>
      </w:r>
      <w:r w:rsidRPr="00AA02A0">
        <w:rPr>
          <w:sz w:val="26"/>
          <w:szCs w:val="26"/>
          <w:rtl/>
          <w:lang w:val="en-US" w:bidi="ar-EG"/>
        </w:rPr>
        <w:t>؛</w:t>
      </w:r>
    </w:p>
    <w:p w:rsidR="002F7E5E" w:rsidRPr="00AA02A0" w:rsidRDefault="002F7E5E" w:rsidP="002440F5">
      <w:pPr>
        <w:bidi/>
        <w:spacing w:after="100" w:line="264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(ب) </w:t>
      </w:r>
      <w:r w:rsidR="00B67474" w:rsidRPr="00AA02A0">
        <w:rPr>
          <w:sz w:val="26"/>
          <w:szCs w:val="26"/>
          <w:rtl/>
          <w:lang w:val="en-US" w:bidi="ar-EG"/>
        </w:rPr>
        <w:tab/>
      </w:r>
      <w:r w:rsidRPr="00AA02A0">
        <w:rPr>
          <w:sz w:val="26"/>
          <w:szCs w:val="26"/>
          <w:rtl/>
          <w:lang w:val="en-US" w:bidi="ar-EG"/>
        </w:rPr>
        <w:t xml:space="preserve">فرض حظر على واردات </w:t>
      </w:r>
      <w:r w:rsidR="00A068E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B67474" w:rsidRPr="00AA02A0">
        <w:rPr>
          <w:sz w:val="26"/>
          <w:szCs w:val="26"/>
        </w:rPr>
        <w:t>141</w:t>
      </w:r>
      <w:r w:rsidR="001A1346" w:rsidRPr="00AA02A0">
        <w:rPr>
          <w:sz w:val="26"/>
          <w:szCs w:val="26"/>
          <w:rtl/>
          <w:lang w:val="en-US" w:bidi="ar-EG"/>
        </w:rPr>
        <w:t>ب</w:t>
      </w:r>
      <w:r w:rsidRPr="00AA02A0">
        <w:rPr>
          <w:sz w:val="26"/>
          <w:szCs w:val="26"/>
          <w:rtl/>
          <w:lang w:val="en-US" w:bidi="ar-EG"/>
        </w:rPr>
        <w:t xml:space="preserve"> ال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موجو</w:t>
      </w:r>
      <w:r w:rsidR="00B67474" w:rsidRPr="00AA02A0">
        <w:rPr>
          <w:sz w:val="26"/>
          <w:szCs w:val="26"/>
          <w:rtl/>
          <w:lang w:val="en-US" w:bidi="ar-EG"/>
        </w:rPr>
        <w:t>د</w:t>
      </w:r>
      <w:r w:rsidRPr="00AA02A0">
        <w:rPr>
          <w:sz w:val="26"/>
          <w:szCs w:val="26"/>
          <w:rtl/>
          <w:lang w:val="en-US" w:bidi="ar-EG"/>
        </w:rPr>
        <w:t xml:space="preserve"> في البوليولات سابقة الخلط بعد تحويل مؤس</w:t>
      </w:r>
      <w:r w:rsidR="00B67474" w:rsidRPr="00AA02A0">
        <w:rPr>
          <w:sz w:val="26"/>
          <w:szCs w:val="26"/>
          <w:rtl/>
          <w:lang w:val="en-US" w:bidi="ar-EG"/>
        </w:rPr>
        <w:t>سات تصنيع الرغاوي</w:t>
      </w:r>
      <w:r w:rsidRPr="00AA02A0">
        <w:rPr>
          <w:sz w:val="26"/>
          <w:szCs w:val="26"/>
          <w:rtl/>
          <w:lang w:val="en-US" w:bidi="ar-EG"/>
        </w:rPr>
        <w:t>؛</w:t>
      </w:r>
    </w:p>
    <w:p w:rsidR="002F7E5E" w:rsidRPr="00AA02A0" w:rsidRDefault="002F7E5E" w:rsidP="002440F5">
      <w:pPr>
        <w:bidi/>
        <w:spacing w:after="100" w:line="264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(ج) </w:t>
      </w:r>
      <w:r w:rsidR="00B67474" w:rsidRPr="00AA02A0">
        <w:rPr>
          <w:sz w:val="26"/>
          <w:szCs w:val="26"/>
          <w:rtl/>
          <w:lang w:val="en-US" w:bidi="ar-EG"/>
        </w:rPr>
        <w:tab/>
      </w:r>
      <w:r w:rsidRPr="00AA02A0">
        <w:rPr>
          <w:sz w:val="26"/>
          <w:szCs w:val="26"/>
          <w:rtl/>
          <w:lang w:val="en-US" w:bidi="ar-EG"/>
        </w:rPr>
        <w:t>وضع السياسات واللوائح المتعلقة ب</w:t>
      </w:r>
      <w:r w:rsidR="00B67474" w:rsidRPr="00AA02A0">
        <w:rPr>
          <w:sz w:val="26"/>
          <w:szCs w:val="26"/>
          <w:rtl/>
          <w:lang w:val="en-US" w:bidi="ar-EG"/>
        </w:rPr>
        <w:t xml:space="preserve">المواد الهيدروفلوروكربونية </w:t>
      </w:r>
      <w:r w:rsidRPr="00AA02A0">
        <w:rPr>
          <w:sz w:val="26"/>
          <w:szCs w:val="26"/>
          <w:rtl/>
          <w:lang w:val="en-US" w:bidi="ar-EG"/>
        </w:rPr>
        <w:t>بالاقتران مع اللوائح الحالية المتعلقة ب</w:t>
      </w:r>
      <w:r w:rsidR="006C6487" w:rsidRPr="00AA02A0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B67474" w:rsidRPr="00AA02A0">
        <w:rPr>
          <w:sz w:val="26"/>
          <w:szCs w:val="26"/>
          <w:rtl/>
          <w:lang w:val="en-US" w:bidi="ar-EG"/>
        </w:rPr>
        <w:t xml:space="preserve">، ولا سيما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ل</w:t>
      </w:r>
      <w:r w:rsidR="00B67474" w:rsidRPr="00AA02A0">
        <w:rPr>
          <w:sz w:val="26"/>
          <w:szCs w:val="26"/>
          <w:rtl/>
          <w:lang w:val="en-US" w:bidi="ar-EG"/>
        </w:rPr>
        <w:t>قطاع خدم</w:t>
      </w:r>
      <w:r w:rsidR="002A628F" w:rsidRPr="00AA02A0">
        <w:rPr>
          <w:rFonts w:hint="cs"/>
          <w:sz w:val="26"/>
          <w:szCs w:val="26"/>
          <w:rtl/>
          <w:lang w:val="en-US" w:bidi="ar-EG"/>
        </w:rPr>
        <w:t>ة</w:t>
      </w:r>
      <w:r w:rsidR="00B67474" w:rsidRPr="00AA02A0">
        <w:rPr>
          <w:sz w:val="26"/>
          <w:szCs w:val="26"/>
          <w:rtl/>
          <w:lang w:val="en-US" w:bidi="ar-EG"/>
        </w:rPr>
        <w:t xml:space="preserve"> التبريد</w:t>
      </w:r>
      <w:r w:rsidRPr="00AA02A0">
        <w:rPr>
          <w:sz w:val="26"/>
          <w:szCs w:val="26"/>
          <w:rtl/>
          <w:lang w:val="en-US" w:bidi="ar-EG"/>
        </w:rPr>
        <w:t xml:space="preserve">؛ </w:t>
      </w:r>
    </w:p>
    <w:p w:rsidR="002F7E5E" w:rsidRPr="00AA02A0" w:rsidRDefault="002F7E5E" w:rsidP="002440F5">
      <w:pPr>
        <w:bidi/>
        <w:spacing w:after="100" w:line="264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(د) </w:t>
      </w:r>
      <w:r w:rsidR="00B67474" w:rsidRPr="00AA02A0">
        <w:rPr>
          <w:sz w:val="26"/>
          <w:szCs w:val="26"/>
          <w:rtl/>
          <w:lang w:val="en-US" w:bidi="ar-EG"/>
        </w:rPr>
        <w:tab/>
      </w:r>
      <w:r w:rsidR="00B67474" w:rsidRPr="00AA02A0">
        <w:rPr>
          <w:rFonts w:hint="cs"/>
          <w:sz w:val="26"/>
          <w:szCs w:val="26"/>
          <w:rtl/>
          <w:lang w:val="en-US" w:bidi="ar-EG"/>
        </w:rPr>
        <w:t xml:space="preserve">تقديم </w:t>
      </w:r>
      <w:r w:rsidRPr="00AA02A0">
        <w:rPr>
          <w:sz w:val="26"/>
          <w:szCs w:val="26"/>
          <w:rtl/>
          <w:lang w:val="en-US" w:bidi="ar-EG"/>
        </w:rPr>
        <w:t>دعم السياسات و</w:t>
      </w:r>
      <w:r w:rsidR="00B67474" w:rsidRPr="00AA02A0">
        <w:rPr>
          <w:rFonts w:hint="cs"/>
          <w:sz w:val="26"/>
          <w:szCs w:val="26"/>
          <w:rtl/>
          <w:lang w:val="en-US" w:bidi="ar-EG"/>
        </w:rPr>
        <w:t xml:space="preserve">الدعم </w:t>
      </w:r>
      <w:r w:rsidRPr="00AA02A0">
        <w:rPr>
          <w:sz w:val="26"/>
          <w:szCs w:val="26"/>
          <w:rtl/>
          <w:lang w:val="en-US" w:bidi="ar-EG"/>
        </w:rPr>
        <w:t>التنظيم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ي</w:t>
      </w:r>
      <w:r w:rsidRPr="00AA02A0">
        <w:rPr>
          <w:sz w:val="26"/>
          <w:szCs w:val="26"/>
          <w:rtl/>
          <w:lang w:val="en-US" w:bidi="ar-EG"/>
        </w:rPr>
        <w:t xml:space="preserve"> لقطاع خدمة التبريد عن طريق وضع وتنفيذ خطة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لاعتماد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ا</w:t>
      </w:r>
      <w:r w:rsidRPr="00AA02A0">
        <w:rPr>
          <w:sz w:val="26"/>
          <w:szCs w:val="26"/>
          <w:rtl/>
          <w:lang w:val="en-US" w:bidi="ar-EG"/>
        </w:rPr>
        <w:t>لفنيين وتدريب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هم</w:t>
      </w:r>
      <w:r w:rsidR="00B67474" w:rsidRPr="00AA02A0">
        <w:rPr>
          <w:sz w:val="26"/>
          <w:szCs w:val="26"/>
          <w:rtl/>
          <w:lang w:val="en-US" w:bidi="ar-EG"/>
        </w:rPr>
        <w:t>، ووضع مدونة لقواعد السلوك</w:t>
      </w:r>
      <w:r w:rsidRPr="00AA02A0">
        <w:rPr>
          <w:sz w:val="26"/>
          <w:szCs w:val="26"/>
          <w:rtl/>
          <w:lang w:val="en-US" w:bidi="ar-EG"/>
        </w:rPr>
        <w:t xml:space="preserve">، وتحديث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>مواد التدريب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ية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ل</w:t>
      </w:r>
      <w:r w:rsidRPr="00AA02A0">
        <w:rPr>
          <w:sz w:val="26"/>
          <w:szCs w:val="26"/>
          <w:rtl/>
          <w:lang w:val="en-US" w:bidi="ar-EG"/>
        </w:rPr>
        <w:t>لفنيي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ن في قطاع</w:t>
      </w:r>
      <w:r w:rsidRPr="00AA02A0">
        <w:rPr>
          <w:sz w:val="26"/>
          <w:szCs w:val="26"/>
          <w:rtl/>
          <w:lang w:val="en-US" w:bidi="ar-EG"/>
        </w:rPr>
        <w:t xml:space="preserve"> الخدمة.</w:t>
      </w:r>
    </w:p>
    <w:p w:rsidR="002F7E5E" w:rsidRPr="00AA02A0" w:rsidRDefault="002F7E5E" w:rsidP="002440F5">
      <w:pPr>
        <w:bidi/>
        <w:spacing w:after="100" w:line="264" w:lineRule="auto"/>
        <w:rPr>
          <w:sz w:val="26"/>
          <w:szCs w:val="26"/>
          <w:u w:val="single"/>
          <w:lang w:val="en-US" w:bidi="ar-EG"/>
        </w:rPr>
      </w:pPr>
      <w:r w:rsidRPr="00AA02A0">
        <w:rPr>
          <w:sz w:val="26"/>
          <w:szCs w:val="26"/>
          <w:u w:val="single"/>
          <w:rtl/>
          <w:lang w:val="en-US" w:bidi="ar-EG"/>
        </w:rPr>
        <w:t xml:space="preserve">الأنشطة </w:t>
      </w:r>
      <w:r w:rsidR="00EB1956" w:rsidRPr="00AA02A0">
        <w:rPr>
          <w:rFonts w:hint="cs"/>
          <w:sz w:val="26"/>
          <w:szCs w:val="26"/>
          <w:u w:val="single"/>
          <w:rtl/>
          <w:lang w:val="en-US" w:bidi="ar-EG"/>
        </w:rPr>
        <w:t xml:space="preserve">المضطلع بها </w:t>
      </w:r>
      <w:r w:rsidRPr="00AA02A0">
        <w:rPr>
          <w:sz w:val="26"/>
          <w:szCs w:val="26"/>
          <w:u w:val="single"/>
          <w:rtl/>
          <w:lang w:val="en-US" w:bidi="ar-EG"/>
        </w:rPr>
        <w:t>في قطاع تصنيع الرغ</w:t>
      </w:r>
      <w:r w:rsidR="00EB1956" w:rsidRPr="00AA02A0">
        <w:rPr>
          <w:rFonts w:hint="cs"/>
          <w:sz w:val="26"/>
          <w:szCs w:val="26"/>
          <w:u w:val="single"/>
          <w:rtl/>
          <w:lang w:val="en-US" w:bidi="ar-EG"/>
        </w:rPr>
        <w:t>ا</w:t>
      </w:r>
      <w:r w:rsidRPr="00AA02A0">
        <w:rPr>
          <w:sz w:val="26"/>
          <w:szCs w:val="26"/>
          <w:u w:val="single"/>
          <w:rtl/>
          <w:lang w:val="en-US" w:bidi="ar-EG"/>
        </w:rPr>
        <w:t>و</w:t>
      </w:r>
      <w:r w:rsidR="00EB1956" w:rsidRPr="00AA02A0">
        <w:rPr>
          <w:rFonts w:hint="cs"/>
          <w:sz w:val="26"/>
          <w:szCs w:val="26"/>
          <w:u w:val="single"/>
          <w:rtl/>
          <w:lang w:val="en-US" w:bidi="ar-EG"/>
        </w:rPr>
        <w:t>ي</w:t>
      </w:r>
    </w:p>
    <w:p w:rsidR="002F7E5E" w:rsidRPr="00AA02A0" w:rsidRDefault="008B16DB" w:rsidP="002440F5">
      <w:pPr>
        <w:bidi/>
        <w:spacing w:after="100" w:line="264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44</w:t>
      </w:r>
      <w:r w:rsidR="002F7E5E" w:rsidRPr="00AA02A0">
        <w:rPr>
          <w:sz w:val="26"/>
          <w:szCs w:val="26"/>
          <w:rtl/>
          <w:lang w:val="en-US" w:bidi="ar-EG"/>
        </w:rPr>
        <w:t xml:space="preserve"> - </w:t>
      </w:r>
      <w:r w:rsidR="00C048A6" w:rsidRPr="00AA02A0">
        <w:rPr>
          <w:sz w:val="26"/>
          <w:szCs w:val="26"/>
          <w:rtl/>
          <w:lang w:val="en-US" w:bidi="ar-EG"/>
        </w:rPr>
        <w:tab/>
      </w:r>
      <w:r w:rsidR="00C048A6" w:rsidRPr="00AA02A0">
        <w:rPr>
          <w:rFonts w:hint="cs"/>
          <w:sz w:val="26"/>
          <w:szCs w:val="26"/>
          <w:rtl/>
          <w:lang w:val="en-US" w:bidi="ar-EG"/>
        </w:rPr>
        <w:t>يُعتزم في</w:t>
      </w:r>
      <w:r w:rsidR="002F7E5E" w:rsidRPr="00AA02A0">
        <w:rPr>
          <w:sz w:val="26"/>
          <w:szCs w:val="26"/>
          <w:rtl/>
          <w:lang w:val="en-US" w:bidi="ar-EG"/>
        </w:rPr>
        <w:t xml:space="preserve"> المرحلة الثانية </w:t>
      </w:r>
      <w:r w:rsidR="003D1499" w:rsidRPr="00AA02A0">
        <w:rPr>
          <w:rFonts w:hint="cs"/>
          <w:sz w:val="26"/>
          <w:szCs w:val="26"/>
          <w:rtl/>
          <w:lang w:val="en-US" w:bidi="ar-EG"/>
        </w:rPr>
        <w:t xml:space="preserve">تحقيق </w:t>
      </w:r>
      <w:r w:rsidR="00C048A6" w:rsidRPr="00AA02A0">
        <w:rPr>
          <w:sz w:val="26"/>
          <w:szCs w:val="26"/>
          <w:rtl/>
          <w:lang w:val="en-US" w:bidi="ar-EG"/>
        </w:rPr>
        <w:t xml:space="preserve">الإزالة </w:t>
      </w:r>
      <w:r w:rsidR="002F7E5E" w:rsidRPr="00AA02A0">
        <w:rPr>
          <w:sz w:val="26"/>
          <w:szCs w:val="26"/>
          <w:rtl/>
          <w:lang w:val="en-US" w:bidi="ar-EG"/>
        </w:rPr>
        <w:t>ال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كاملة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ل</w:t>
      </w:r>
      <w:r w:rsidR="002F7E5E" w:rsidRPr="00AA02A0">
        <w:rPr>
          <w:sz w:val="26"/>
          <w:szCs w:val="26"/>
          <w:rtl/>
          <w:lang w:val="en-US" w:bidi="ar-EG"/>
        </w:rPr>
        <w:t>لاستهلاك الفعلي البالغ</w:t>
      </w:r>
      <w:r w:rsidR="00C048A6" w:rsidRPr="00AA02A0">
        <w:rPr>
          <w:sz w:val="26"/>
          <w:szCs w:val="26"/>
        </w:rPr>
        <w:t xml:space="preserve">67.0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B8425C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متري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(</w:t>
      </w:r>
      <w:r w:rsidR="00C048A6" w:rsidRPr="00AA02A0">
        <w:rPr>
          <w:sz w:val="26"/>
          <w:szCs w:val="26"/>
        </w:rPr>
        <w:t>7.38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>طن</w:t>
      </w:r>
      <w:r w:rsidR="00C048A6" w:rsidRPr="00AA02A0">
        <w:rPr>
          <w:rFonts w:hint="cs"/>
          <w:sz w:val="26"/>
          <w:szCs w:val="26"/>
          <w:rtl/>
          <w:lang w:val="en-US" w:bidi="ar-EG"/>
        </w:rPr>
        <w:t>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74A02" w:rsidRPr="00AA02A0">
        <w:rPr>
          <w:sz w:val="26"/>
          <w:szCs w:val="26"/>
          <w:rtl/>
          <w:lang w:val="en-US" w:bidi="ar-EG"/>
        </w:rPr>
        <w:t>من قدر</w:t>
      </w:r>
      <w:r w:rsidR="006C6487" w:rsidRPr="00AA02A0">
        <w:rPr>
          <w:sz w:val="26"/>
          <w:szCs w:val="26"/>
          <w:rtl/>
          <w:lang w:val="en-US" w:bidi="ar-EG"/>
        </w:rPr>
        <w:t xml:space="preserve">ات </w:t>
      </w:r>
      <w:r w:rsidR="002F7E5E" w:rsidRPr="00AA02A0">
        <w:rPr>
          <w:sz w:val="26"/>
          <w:szCs w:val="26"/>
          <w:rtl/>
          <w:lang w:val="en-US" w:bidi="ar-EG"/>
        </w:rPr>
        <w:t xml:space="preserve">استنفاد الأوزون) من </w:t>
      </w:r>
      <w:r w:rsidR="00A068E1" w:rsidRPr="00AA02A0">
        <w:rPr>
          <w:sz w:val="26"/>
          <w:szCs w:val="26"/>
          <w:rtl/>
          <w:lang w:val="en-US" w:bidi="ar-EG"/>
        </w:rPr>
        <w:t>ال</w:t>
      </w:r>
      <w:r w:rsidR="00B67474" w:rsidRPr="00AA02A0">
        <w:rPr>
          <w:sz w:val="26"/>
          <w:szCs w:val="26"/>
          <w:rtl/>
          <w:lang w:val="en-US" w:bidi="ar-EG"/>
        </w:rPr>
        <w:t>هيدروكلوروفلوروكربون-</w:t>
      </w:r>
      <w:r w:rsidR="006D1543" w:rsidRPr="00AA02A0">
        <w:rPr>
          <w:sz w:val="26"/>
          <w:szCs w:val="26"/>
        </w:rPr>
        <w:t>141</w:t>
      </w:r>
      <w:r w:rsidR="00B67474" w:rsidRPr="00AA02A0">
        <w:rPr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 ال</w:t>
      </w:r>
      <w:r w:rsidR="00B67474" w:rsidRPr="00AA02A0">
        <w:rPr>
          <w:rFonts w:hint="cs"/>
          <w:sz w:val="26"/>
          <w:szCs w:val="26"/>
          <w:rtl/>
          <w:lang w:val="en-US" w:bidi="ar-EG"/>
        </w:rPr>
        <w:t>موجود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البوليولات </w:t>
      </w:r>
      <w:r w:rsidR="00BE6B74" w:rsidRPr="00AA02A0">
        <w:rPr>
          <w:sz w:val="26"/>
          <w:szCs w:val="26"/>
          <w:rtl/>
          <w:lang w:val="en-US" w:bidi="ar-EG"/>
        </w:rPr>
        <w:t>سابقة الخلط المستوردة والمستخدم</w:t>
      </w:r>
      <w:r w:rsidR="002F7E5E" w:rsidRPr="00AA02A0">
        <w:rPr>
          <w:sz w:val="26"/>
          <w:szCs w:val="26"/>
          <w:rtl/>
          <w:lang w:val="en-US" w:bidi="ar-EG"/>
        </w:rPr>
        <w:t xml:space="preserve"> كعامل </w:t>
      </w:r>
      <w:r w:rsidR="00BE6B74" w:rsidRPr="00AA02A0">
        <w:rPr>
          <w:rFonts w:hint="cs"/>
          <w:sz w:val="26"/>
          <w:szCs w:val="26"/>
          <w:rtl/>
          <w:lang w:val="en-US" w:bidi="ar-EG"/>
        </w:rPr>
        <w:t>ل</w:t>
      </w:r>
      <w:r w:rsidR="002F7E5E" w:rsidRPr="00AA02A0">
        <w:rPr>
          <w:sz w:val="26"/>
          <w:szCs w:val="26"/>
          <w:rtl/>
          <w:lang w:val="en-US" w:bidi="ar-EG"/>
        </w:rPr>
        <w:t>نفخ الرغ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</w:t>
      </w:r>
      <w:r w:rsidR="002F7E5E" w:rsidRPr="00AA02A0">
        <w:rPr>
          <w:sz w:val="26"/>
          <w:szCs w:val="26"/>
          <w:rtl/>
          <w:lang w:val="en-US" w:bidi="ar-EG"/>
        </w:rPr>
        <w:t>و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ي</w:t>
      </w:r>
      <w:r w:rsidR="002F7E5E" w:rsidRPr="00AA02A0">
        <w:rPr>
          <w:sz w:val="26"/>
          <w:szCs w:val="26"/>
          <w:rtl/>
          <w:lang w:val="en-US" w:bidi="ar-EG"/>
        </w:rPr>
        <w:t xml:space="preserve"> في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 xml:space="preserve">عملية </w:t>
      </w:r>
      <w:r w:rsidR="002F7E5E" w:rsidRPr="00AA02A0">
        <w:rPr>
          <w:sz w:val="26"/>
          <w:szCs w:val="26"/>
          <w:rtl/>
          <w:lang w:val="en-US" w:bidi="ar-EG"/>
        </w:rPr>
        <w:t xml:space="preserve">تصنيع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ال</w:t>
      </w:r>
      <w:r w:rsidR="002F7E5E" w:rsidRPr="00AA02A0">
        <w:rPr>
          <w:sz w:val="26"/>
          <w:szCs w:val="26"/>
          <w:rtl/>
          <w:lang w:val="en-US" w:bidi="ar-EG"/>
        </w:rPr>
        <w:t>رغ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</w:t>
      </w:r>
      <w:r w:rsidR="002F7E5E" w:rsidRPr="00AA02A0">
        <w:rPr>
          <w:sz w:val="26"/>
          <w:szCs w:val="26"/>
          <w:rtl/>
          <w:lang w:val="en-US" w:bidi="ar-EG"/>
        </w:rPr>
        <w:t>و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ى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ال</w:t>
      </w:r>
      <w:r w:rsidR="00E17AB0" w:rsidRPr="00AA02A0">
        <w:rPr>
          <w:sz w:val="26"/>
          <w:szCs w:val="26"/>
          <w:rtl/>
          <w:lang w:val="en-US" w:bidi="ar-EG"/>
        </w:rPr>
        <w:t>جاسئ</w:t>
      </w:r>
      <w:r w:rsidR="006D1543" w:rsidRPr="00AA02A0">
        <w:rPr>
          <w:sz w:val="26"/>
          <w:szCs w:val="26"/>
          <w:rtl/>
          <w:lang w:val="en-US" w:bidi="ar-EG"/>
        </w:rPr>
        <w:t>ة من مادة البول</w:t>
      </w:r>
      <w:r w:rsidR="002F7E5E" w:rsidRPr="00AA02A0">
        <w:rPr>
          <w:sz w:val="26"/>
          <w:szCs w:val="26"/>
          <w:rtl/>
          <w:lang w:val="en-US" w:bidi="ar-EG"/>
        </w:rPr>
        <w:t>يوريث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</w:t>
      </w:r>
      <w:r w:rsidR="00BE6B74" w:rsidRPr="00AA02A0">
        <w:rPr>
          <w:sz w:val="26"/>
          <w:szCs w:val="26"/>
          <w:rtl/>
          <w:lang w:val="en-US" w:bidi="ar-EG"/>
        </w:rPr>
        <w:t>ن</w:t>
      </w:r>
      <w:r w:rsidR="002F7E5E" w:rsidRPr="00AA02A0">
        <w:rPr>
          <w:sz w:val="26"/>
          <w:szCs w:val="26"/>
          <w:rtl/>
          <w:lang w:val="en-US" w:bidi="ar-EG"/>
        </w:rPr>
        <w:t xml:space="preserve"> في</w:t>
      </w:r>
      <w:r w:rsidR="006D1543" w:rsidRPr="00AA02A0">
        <w:rPr>
          <w:rFonts w:hint="cs"/>
          <w:sz w:val="26"/>
          <w:szCs w:val="26"/>
          <w:rtl/>
          <w:lang w:val="en-US" w:bidi="ar-EG"/>
        </w:rPr>
        <w:t xml:space="preserve"> مؤسستي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lang w:val="en-US" w:bidi="ar-EG"/>
        </w:rPr>
        <w:t>GAN</w:t>
      </w:r>
      <w:r w:rsidR="002F7E5E" w:rsidRPr="00AA02A0">
        <w:rPr>
          <w:sz w:val="26"/>
          <w:szCs w:val="26"/>
          <w:rtl/>
          <w:lang w:val="en-US" w:bidi="ar-EG"/>
        </w:rPr>
        <w:t xml:space="preserve"> و </w:t>
      </w:r>
      <w:r w:rsidR="002F7E5E" w:rsidRPr="00AA02A0">
        <w:rPr>
          <w:sz w:val="26"/>
          <w:szCs w:val="26"/>
          <w:lang w:val="en-US" w:bidi="ar-EG"/>
        </w:rPr>
        <w:t>Le Panneau</w:t>
      </w:r>
      <w:r w:rsidR="002F7E5E" w:rsidRPr="00AA02A0">
        <w:rPr>
          <w:sz w:val="26"/>
          <w:szCs w:val="26"/>
          <w:rtl/>
          <w:lang w:val="en-US" w:bidi="ar-EG"/>
        </w:rPr>
        <w:t xml:space="preserve">.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وتعتزم</w:t>
      </w:r>
      <w:r w:rsidR="002F7E5E" w:rsidRPr="00AA02A0">
        <w:rPr>
          <w:sz w:val="26"/>
          <w:szCs w:val="26"/>
          <w:rtl/>
          <w:lang w:val="en-US" w:bidi="ar-EG"/>
        </w:rPr>
        <w:t xml:space="preserve"> كلتا المؤسستين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</w:t>
      </w:r>
      <w:r w:rsidR="006D1543" w:rsidRPr="00AA02A0">
        <w:rPr>
          <w:sz w:val="26"/>
          <w:szCs w:val="26"/>
          <w:rtl/>
          <w:lang w:val="en-US" w:bidi="ar-EG"/>
        </w:rPr>
        <w:t>لتحو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ُّ</w:t>
      </w:r>
      <w:r w:rsidR="002F7E5E" w:rsidRPr="00AA02A0">
        <w:rPr>
          <w:sz w:val="26"/>
          <w:szCs w:val="26"/>
          <w:rtl/>
          <w:lang w:val="en-US" w:bidi="ar-EG"/>
        </w:rPr>
        <w:t xml:space="preserve">ل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 xml:space="preserve">إلى </w:t>
      </w:r>
      <w:r w:rsidR="002F7E5E" w:rsidRPr="00AA02A0">
        <w:rPr>
          <w:sz w:val="26"/>
          <w:szCs w:val="26"/>
          <w:rtl/>
          <w:lang w:val="en-US" w:bidi="ar-EG"/>
        </w:rPr>
        <w:t>عوامل النف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خ</w:t>
      </w:r>
      <w:r w:rsidR="006D1543" w:rsidRPr="00AA02A0">
        <w:rPr>
          <w:sz w:val="26"/>
          <w:szCs w:val="26"/>
          <w:rtl/>
          <w:lang w:val="en-US" w:bidi="ar-EG"/>
        </w:rPr>
        <w:t xml:space="preserve"> ال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م</w:t>
      </w:r>
      <w:r w:rsidR="002F7E5E" w:rsidRPr="00AA02A0">
        <w:rPr>
          <w:sz w:val="26"/>
          <w:szCs w:val="26"/>
          <w:rtl/>
          <w:lang w:val="en-US" w:bidi="ar-EG"/>
        </w:rPr>
        <w:t>عتمد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ة</w:t>
      </w:r>
      <w:r w:rsidR="002F7E5E" w:rsidRPr="00AA02A0">
        <w:rPr>
          <w:sz w:val="26"/>
          <w:szCs w:val="26"/>
          <w:rtl/>
          <w:lang w:val="en-US" w:bidi="ar-EG"/>
        </w:rPr>
        <w:t xml:space="preserve"> على الهيدروكربون (أي السيكلوبنتان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في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lang w:val="en-US" w:bidi="ar-EG"/>
        </w:rPr>
        <w:t>GAN</w:t>
      </w:r>
      <w:r w:rsidR="002F7E5E" w:rsidRPr="00AA02A0">
        <w:rPr>
          <w:sz w:val="26"/>
          <w:szCs w:val="26"/>
          <w:rtl/>
          <w:lang w:val="en-US" w:bidi="ar-EG"/>
        </w:rPr>
        <w:t xml:space="preserve"> و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البنتان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6D1543" w:rsidRPr="00AA02A0">
        <w:rPr>
          <w:rFonts w:hint="cs"/>
          <w:sz w:val="26"/>
          <w:szCs w:val="26"/>
          <w:rtl/>
          <w:lang w:val="en-US" w:bidi="ar-EG"/>
        </w:rPr>
        <w:t>في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lang w:val="en-US" w:bidi="ar-EG"/>
        </w:rPr>
        <w:t>Le Panneau</w:t>
      </w:r>
      <w:r w:rsidR="002F7E5E" w:rsidRPr="00AA02A0">
        <w:rPr>
          <w:sz w:val="26"/>
          <w:szCs w:val="26"/>
          <w:rtl/>
          <w:lang w:val="en-US" w:bidi="ar-EG"/>
        </w:rPr>
        <w:t>).</w:t>
      </w:r>
    </w:p>
    <w:p w:rsidR="008E4FD4" w:rsidRPr="00AA02A0" w:rsidRDefault="008B16DB" w:rsidP="002440F5">
      <w:pPr>
        <w:bidi/>
        <w:spacing w:after="100" w:line="264" w:lineRule="auto"/>
        <w:rPr>
          <w:sz w:val="26"/>
          <w:szCs w:val="26"/>
          <w:rtl/>
          <w:lang w:val="en-US" w:bidi="ar-EG"/>
        </w:rPr>
      </w:pPr>
      <w:r w:rsidRPr="00AA02A0">
        <w:rPr>
          <w:sz w:val="26"/>
          <w:szCs w:val="26"/>
          <w:lang w:val="en-US" w:bidi="ar-EG"/>
        </w:rPr>
        <w:t>45</w:t>
      </w:r>
      <w:r w:rsidR="003B0E87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3B0E87" w:rsidRPr="00AA02A0">
        <w:rPr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وشم</w:t>
      </w:r>
      <w:r w:rsidR="00895975" w:rsidRPr="00AA02A0">
        <w:rPr>
          <w:sz w:val="26"/>
          <w:szCs w:val="26"/>
          <w:rtl/>
          <w:lang w:val="en-US" w:bidi="ar-EG"/>
        </w:rPr>
        <w:t>لت التكاليف الرأسمالية الإضافية</w:t>
      </w:r>
      <w:r w:rsidR="002F7E5E" w:rsidRPr="00AA02A0">
        <w:rPr>
          <w:sz w:val="26"/>
          <w:szCs w:val="26"/>
          <w:rtl/>
          <w:lang w:val="en-US" w:bidi="ar-EG"/>
        </w:rPr>
        <w:t xml:space="preserve"> تركيب </w:t>
      </w:r>
      <w:r w:rsidR="003B0E87" w:rsidRPr="00AA02A0">
        <w:rPr>
          <w:sz w:val="26"/>
          <w:szCs w:val="26"/>
          <w:rtl/>
          <w:lang w:val="en-US" w:bidi="ar-EG"/>
        </w:rPr>
        <w:t>نظم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3B0E87" w:rsidRPr="00AA02A0">
        <w:rPr>
          <w:rFonts w:hint="cs"/>
          <w:sz w:val="26"/>
          <w:szCs w:val="26"/>
          <w:rtl/>
          <w:lang w:val="en-US" w:bidi="ar-EG"/>
        </w:rPr>
        <w:t>ل</w:t>
      </w:r>
      <w:r w:rsidR="002F7E5E" w:rsidRPr="00AA02A0">
        <w:rPr>
          <w:sz w:val="26"/>
          <w:szCs w:val="26"/>
          <w:rtl/>
          <w:lang w:val="en-US" w:bidi="ar-EG"/>
        </w:rPr>
        <w:t xml:space="preserve">تخزين </w:t>
      </w:r>
      <w:r w:rsidR="003B0E87" w:rsidRPr="00AA02A0">
        <w:rPr>
          <w:rFonts w:hint="cs"/>
          <w:sz w:val="26"/>
          <w:szCs w:val="26"/>
          <w:rtl/>
          <w:lang w:val="en-US" w:bidi="ar-EG"/>
        </w:rPr>
        <w:t>الهيدروكربون</w:t>
      </w:r>
      <w:r w:rsidR="003B0E87" w:rsidRPr="00AA02A0">
        <w:rPr>
          <w:sz w:val="26"/>
          <w:szCs w:val="26"/>
          <w:rtl/>
          <w:lang w:val="en-US" w:bidi="ar-EG"/>
        </w:rPr>
        <w:t xml:space="preserve"> ومحطات </w:t>
      </w:r>
      <w:r w:rsidR="00895975" w:rsidRPr="00AA02A0">
        <w:rPr>
          <w:rFonts w:hint="cs"/>
          <w:sz w:val="26"/>
          <w:szCs w:val="26"/>
          <w:rtl/>
          <w:lang w:val="en-US" w:bidi="ar-EG"/>
        </w:rPr>
        <w:t>ل</w:t>
      </w:r>
      <w:r w:rsidR="003B0E87" w:rsidRPr="00AA02A0">
        <w:rPr>
          <w:sz w:val="26"/>
          <w:szCs w:val="26"/>
          <w:rtl/>
          <w:lang w:val="en-US" w:bidi="ar-EG"/>
        </w:rPr>
        <w:t>لخلط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3B0E87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>استبدال موزعات الرغ</w:t>
      </w:r>
      <w:r w:rsidR="003B0E87" w:rsidRPr="00AA02A0">
        <w:rPr>
          <w:rFonts w:hint="cs"/>
          <w:sz w:val="26"/>
          <w:szCs w:val="26"/>
          <w:rtl/>
          <w:lang w:val="en-US" w:bidi="ar-EG"/>
        </w:rPr>
        <w:t>ا</w:t>
      </w:r>
      <w:r w:rsidR="002F7E5E" w:rsidRPr="00AA02A0">
        <w:rPr>
          <w:sz w:val="26"/>
          <w:szCs w:val="26"/>
          <w:rtl/>
          <w:lang w:val="en-US" w:bidi="ar-EG"/>
        </w:rPr>
        <w:t>و</w:t>
      </w:r>
      <w:r w:rsidR="003B0E87" w:rsidRPr="00AA02A0">
        <w:rPr>
          <w:rFonts w:hint="cs"/>
          <w:sz w:val="26"/>
          <w:szCs w:val="26"/>
          <w:rtl/>
          <w:lang w:val="en-US" w:bidi="ar-EG"/>
        </w:rPr>
        <w:t>ي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895975" w:rsidRPr="00AA02A0">
        <w:rPr>
          <w:rFonts w:hint="cs"/>
          <w:sz w:val="26"/>
          <w:szCs w:val="26"/>
          <w:rtl/>
          <w:lang w:val="en-US" w:bidi="ar-EG"/>
        </w:rPr>
        <w:t>وإعادة تهيئة ا</w:t>
      </w:r>
      <w:r w:rsidR="002F7E5E" w:rsidRPr="00AA02A0">
        <w:rPr>
          <w:sz w:val="26"/>
          <w:szCs w:val="26"/>
          <w:rtl/>
          <w:lang w:val="en-US" w:bidi="ar-EG"/>
        </w:rPr>
        <w:t xml:space="preserve">لقوالب والتركيبات </w:t>
      </w:r>
      <w:r w:rsidR="00895975" w:rsidRPr="00AA02A0">
        <w:rPr>
          <w:rFonts w:hint="cs"/>
          <w:sz w:val="26"/>
          <w:szCs w:val="26"/>
          <w:rtl/>
          <w:lang w:val="en-US" w:bidi="ar-EG"/>
        </w:rPr>
        <w:t>الثابتة وأجهزة التثبيت والتوجيه</w:t>
      </w:r>
      <w:r w:rsidR="002F7E5E" w:rsidRPr="00AA02A0">
        <w:rPr>
          <w:sz w:val="26"/>
          <w:szCs w:val="26"/>
          <w:rtl/>
          <w:lang w:val="en-US" w:bidi="ar-EG"/>
        </w:rPr>
        <w:t xml:space="preserve">؛ 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وال</w:t>
      </w:r>
      <w:r w:rsidR="002F7E5E" w:rsidRPr="00AA02A0">
        <w:rPr>
          <w:sz w:val="26"/>
          <w:szCs w:val="26"/>
          <w:rtl/>
          <w:lang w:val="en-US" w:bidi="ar-EG"/>
        </w:rPr>
        <w:t xml:space="preserve">معدات 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المتعلقة ب</w:t>
      </w:r>
      <w:r w:rsidR="002F7E5E" w:rsidRPr="00AA02A0">
        <w:rPr>
          <w:sz w:val="26"/>
          <w:szCs w:val="26"/>
          <w:rtl/>
          <w:lang w:val="en-US" w:bidi="ar-EG"/>
        </w:rPr>
        <w:t>السلامة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؛</w:t>
      </w:r>
      <w:r w:rsidR="002F7E5E" w:rsidRPr="00AA02A0">
        <w:rPr>
          <w:sz w:val="26"/>
          <w:szCs w:val="26"/>
          <w:rtl/>
          <w:lang w:val="en-US" w:bidi="ar-EG"/>
        </w:rPr>
        <w:t xml:space="preserve"> والتدريب والتجارب ومراجعات السلامة. 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و</w:t>
      </w:r>
      <w:r w:rsidR="00C8771B" w:rsidRPr="00AA02A0">
        <w:rPr>
          <w:sz w:val="26"/>
          <w:szCs w:val="26"/>
          <w:rtl/>
          <w:lang w:val="en-US" w:bidi="ar-EG"/>
        </w:rPr>
        <w:t>لم ت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ُ</w:t>
      </w:r>
      <w:r w:rsidR="002F7E5E" w:rsidRPr="00AA02A0">
        <w:rPr>
          <w:sz w:val="26"/>
          <w:szCs w:val="26"/>
          <w:rtl/>
          <w:lang w:val="en-US" w:bidi="ar-EG"/>
        </w:rPr>
        <w:t xml:space="preserve">طلب </w:t>
      </w:r>
      <w:r w:rsidR="00C8771B" w:rsidRPr="00AA02A0">
        <w:rPr>
          <w:rFonts w:hint="cs"/>
          <w:sz w:val="26"/>
          <w:szCs w:val="26"/>
          <w:rtl/>
          <w:lang w:val="en-US" w:bidi="ar-EG"/>
        </w:rPr>
        <w:t xml:space="preserve">أي </w:t>
      </w:r>
      <w:r w:rsidR="002F7E5E" w:rsidRPr="00AA02A0">
        <w:rPr>
          <w:sz w:val="26"/>
          <w:szCs w:val="26"/>
          <w:rtl/>
          <w:lang w:val="en-US" w:bidi="ar-EG"/>
        </w:rPr>
        <w:t xml:space="preserve">تكاليف تشغيل إضافية. ويرد في الجدول </w:t>
      </w:r>
      <w:r w:rsidR="00C8771B" w:rsidRPr="00AA02A0">
        <w:rPr>
          <w:sz w:val="26"/>
          <w:szCs w:val="26"/>
        </w:rPr>
        <w:t>3</w:t>
      </w:r>
      <w:r w:rsidR="00C8771B" w:rsidRPr="00AA02A0">
        <w:rPr>
          <w:rFonts w:hint="cs"/>
          <w:sz w:val="26"/>
          <w:szCs w:val="26"/>
          <w:rtl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م</w:t>
      </w:r>
      <w:r w:rsidR="00C8771B" w:rsidRPr="00AA02A0">
        <w:rPr>
          <w:rFonts w:hint="cs"/>
          <w:sz w:val="26"/>
          <w:szCs w:val="26"/>
          <w:rtl/>
          <w:lang w:val="en-US" w:bidi="ar-EG"/>
        </w:rPr>
        <w:t>وجز</w:t>
      </w:r>
      <w:r w:rsidR="002F7E5E" w:rsidRPr="00AA02A0">
        <w:rPr>
          <w:sz w:val="26"/>
          <w:szCs w:val="26"/>
          <w:rtl/>
          <w:lang w:val="en-US" w:bidi="ar-EG"/>
        </w:rPr>
        <w:t xml:space="preserve"> لتكاليف تحويل كل من مؤسستي الرغاوي</w:t>
      </w:r>
      <w:r w:rsidR="00C8771B" w:rsidRPr="00AA02A0">
        <w:rPr>
          <w:rFonts w:hint="cs"/>
          <w:sz w:val="26"/>
          <w:szCs w:val="26"/>
          <w:rtl/>
          <w:lang w:val="en-US" w:bidi="ar-EG"/>
        </w:rPr>
        <w:t xml:space="preserve"> المذكورتين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8044FD" w:rsidRDefault="008044FD">
      <w:pPr>
        <w:jc w:val="left"/>
        <w:rPr>
          <w:b/>
          <w:bCs/>
          <w:szCs w:val="24"/>
          <w:rtl/>
          <w:lang w:val="en-US" w:bidi="ar-EG"/>
        </w:rPr>
      </w:pPr>
      <w:r>
        <w:rPr>
          <w:b/>
          <w:bCs/>
          <w:szCs w:val="24"/>
          <w:rtl/>
          <w:lang w:val="en-US" w:bidi="ar-EG"/>
        </w:rPr>
        <w:br w:type="page"/>
      </w:r>
    </w:p>
    <w:p w:rsidR="002F7E5E" w:rsidRDefault="002F7E5E" w:rsidP="0009556E">
      <w:pPr>
        <w:bidi/>
        <w:spacing w:after="120" w:line="240" w:lineRule="exact"/>
        <w:rPr>
          <w:szCs w:val="24"/>
          <w:rtl/>
          <w:lang w:val="en-US" w:bidi="ar-EG"/>
        </w:rPr>
      </w:pPr>
      <w:r w:rsidRPr="00C8771B">
        <w:rPr>
          <w:b/>
          <w:bCs/>
          <w:szCs w:val="24"/>
          <w:rtl/>
          <w:lang w:val="en-US" w:bidi="ar-EG"/>
        </w:rPr>
        <w:lastRenderedPageBreak/>
        <w:t xml:space="preserve">الجدول </w:t>
      </w:r>
      <w:r w:rsidR="008B16DB" w:rsidRPr="00C8771B">
        <w:rPr>
          <w:b/>
          <w:bCs/>
          <w:szCs w:val="24"/>
          <w:lang w:val="en-US" w:bidi="ar-EG"/>
        </w:rPr>
        <w:t>3</w:t>
      </w:r>
      <w:r w:rsidR="00C8771B" w:rsidRPr="00C8771B">
        <w:rPr>
          <w:rFonts w:hint="cs"/>
          <w:b/>
          <w:bCs/>
          <w:szCs w:val="24"/>
          <w:rtl/>
          <w:lang w:val="en-US" w:bidi="ar-EG"/>
        </w:rPr>
        <w:t xml:space="preserve"> -</w:t>
      </w:r>
      <w:r w:rsidRPr="00C8771B">
        <w:rPr>
          <w:b/>
          <w:bCs/>
          <w:szCs w:val="24"/>
          <w:rtl/>
          <w:lang w:val="en-US" w:bidi="ar-EG"/>
        </w:rPr>
        <w:t xml:space="preserve"> التكلفة الإجمالية لتحويل </w:t>
      </w:r>
      <w:r w:rsidR="00C8771B">
        <w:rPr>
          <w:rFonts w:hint="cs"/>
          <w:b/>
          <w:bCs/>
          <w:szCs w:val="24"/>
          <w:rtl/>
          <w:lang w:val="en-US" w:bidi="ar-EG"/>
        </w:rPr>
        <w:t>مؤسس</w:t>
      </w:r>
      <w:r w:rsidRPr="00C8771B">
        <w:rPr>
          <w:b/>
          <w:bCs/>
          <w:szCs w:val="24"/>
          <w:rtl/>
          <w:lang w:val="en-US" w:bidi="ar-EG"/>
        </w:rPr>
        <w:t xml:space="preserve">تي الرغاوي المشمولتين </w:t>
      </w:r>
      <w:r w:rsidR="0009556E">
        <w:rPr>
          <w:rFonts w:hint="cs"/>
          <w:b/>
          <w:bCs/>
          <w:szCs w:val="24"/>
          <w:rtl/>
          <w:lang w:val="en-US" w:bidi="ar-EG"/>
        </w:rPr>
        <w:t xml:space="preserve">في إطار </w:t>
      </w:r>
      <w:r w:rsidRPr="00C8771B">
        <w:rPr>
          <w:b/>
          <w:bCs/>
          <w:szCs w:val="24"/>
          <w:rtl/>
          <w:lang w:val="en-US" w:bidi="ar-EG"/>
        </w:rPr>
        <w:t>المرحلة الثانية من خطة إدارة إزالة المواد الهيدروكلوروفلوروكربونية</w:t>
      </w:r>
    </w:p>
    <w:tbl>
      <w:tblPr>
        <w:tblStyle w:val="TableGrid"/>
        <w:bidiVisual/>
        <w:tblW w:w="10002" w:type="dxa"/>
        <w:tblLook w:val="04A0" w:firstRow="1" w:lastRow="0" w:firstColumn="1" w:lastColumn="0" w:noHBand="0" w:noVBand="1"/>
      </w:tblPr>
      <w:tblGrid>
        <w:gridCol w:w="1071"/>
        <w:gridCol w:w="7092"/>
        <w:gridCol w:w="1839"/>
      </w:tblGrid>
      <w:tr w:rsidR="00C8771B" w:rsidRPr="00C8771B" w:rsidTr="008044FD">
        <w:trPr>
          <w:tblHeader/>
        </w:trPr>
        <w:tc>
          <w:tcPr>
            <w:tcW w:w="1071" w:type="dxa"/>
          </w:tcPr>
          <w:p w:rsidR="00C8771B" w:rsidRPr="00C8771B" w:rsidRDefault="00C8771B" w:rsidP="00C8771B">
            <w:pPr>
              <w:jc w:val="center"/>
              <w:rPr>
                <w:bCs/>
                <w:sz w:val="21"/>
                <w:szCs w:val="21"/>
                <w:lang w:bidi="ar-SA"/>
              </w:rPr>
            </w:pPr>
            <w:r w:rsidRPr="00C8771B">
              <w:rPr>
                <w:rFonts w:hint="cs"/>
                <w:bCs/>
                <w:sz w:val="21"/>
                <w:szCs w:val="21"/>
                <w:rtl/>
                <w:lang w:bidi="ar-SA"/>
              </w:rPr>
              <w:t>المؤسسة</w:t>
            </w:r>
          </w:p>
        </w:tc>
        <w:tc>
          <w:tcPr>
            <w:tcW w:w="7092" w:type="dxa"/>
          </w:tcPr>
          <w:p w:rsidR="00C8771B" w:rsidRPr="00C8771B" w:rsidRDefault="00C8771B" w:rsidP="00C8771B">
            <w:pPr>
              <w:jc w:val="center"/>
              <w:rPr>
                <w:bCs/>
                <w:sz w:val="21"/>
                <w:szCs w:val="21"/>
                <w:lang w:bidi="ar-SA"/>
              </w:rPr>
            </w:pPr>
            <w:r w:rsidRPr="00C8771B">
              <w:rPr>
                <w:rFonts w:hint="cs"/>
                <w:bCs/>
                <w:sz w:val="21"/>
                <w:szCs w:val="21"/>
                <w:rtl/>
                <w:lang w:bidi="ar-SA"/>
              </w:rPr>
              <w:t>البند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center"/>
              <w:rPr>
                <w:bCs/>
                <w:sz w:val="21"/>
                <w:szCs w:val="21"/>
                <w:lang w:bidi="ar-SA"/>
              </w:rPr>
            </w:pPr>
            <w:r w:rsidRPr="00C8771B">
              <w:rPr>
                <w:rFonts w:hint="cs"/>
                <w:bCs/>
                <w:sz w:val="21"/>
                <w:szCs w:val="21"/>
                <w:rtl/>
                <w:lang w:bidi="ar-SA"/>
              </w:rPr>
              <w:t>التكلفة (دولار أمريكي)</w:t>
            </w:r>
          </w:p>
        </w:tc>
      </w:tr>
      <w:tr w:rsidR="00C8771B" w:rsidRPr="00C8771B" w:rsidTr="008044FD">
        <w:tc>
          <w:tcPr>
            <w:tcW w:w="1071" w:type="dxa"/>
            <w:vMerge w:val="restart"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GAN</w:t>
            </w:r>
          </w:p>
        </w:tc>
        <w:tc>
          <w:tcPr>
            <w:tcW w:w="7092" w:type="dxa"/>
          </w:tcPr>
          <w:p w:rsidR="00C8771B" w:rsidRPr="00C8771B" w:rsidRDefault="00407847" w:rsidP="00006796">
            <w:pPr>
              <w:bidi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EG"/>
              </w:rPr>
              <w:t>إنتاج</w:t>
            </w:r>
            <w:r w:rsidR="00C8771B" w:rsidRPr="00C8771B">
              <w:rPr>
                <w:sz w:val="21"/>
                <w:szCs w:val="21"/>
                <w:lang w:bidi="ar-SA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(استبدال، إعادة تهيئة آلة الإرغاء (</w:t>
            </w:r>
            <w:r w:rsidRPr="00C8771B">
              <w:rPr>
                <w:sz w:val="21"/>
                <w:szCs w:val="21"/>
                <w:lang w:bidi="ar-SA"/>
              </w:rPr>
              <w:t>235,000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دولار أمريكي)،  </w:t>
            </w:r>
            <w:r w:rsidR="00C8771B" w:rsidRPr="00C8771B">
              <w:rPr>
                <w:sz w:val="21"/>
                <w:szCs w:val="21"/>
                <w:lang w:bidi="ar-SA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وحدة مزج البنتان (</w:t>
            </w:r>
            <w:r w:rsidRPr="00C8771B">
              <w:rPr>
                <w:sz w:val="21"/>
                <w:szCs w:val="21"/>
                <w:lang w:bidi="ar-SA"/>
              </w:rPr>
              <w:t>95,000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دولار أمريكي)، إمدادات النيتروجين (</w:t>
            </w:r>
            <w:r w:rsidRPr="00C8771B">
              <w:rPr>
                <w:sz w:val="21"/>
                <w:szCs w:val="21"/>
                <w:lang w:bidi="ar-SA"/>
              </w:rPr>
              <w:t>30,000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دولار أمريكي)، إعادة تهيئة القوالب وأجهزة التثبيت والتوجيه (</w:t>
            </w:r>
            <w:r>
              <w:rPr>
                <w:sz w:val="21"/>
                <w:szCs w:val="21"/>
              </w:rPr>
              <w:t>38,000</w:t>
            </w:r>
            <w:r w:rsidR="00841C43">
              <w:rPr>
                <w:rFonts w:hint="cs"/>
                <w:sz w:val="21"/>
                <w:szCs w:val="21"/>
                <w:rtl/>
              </w:rPr>
              <w:t xml:space="preserve"> دولار أمريكي)،</w:t>
            </w:r>
            <w:r>
              <w:rPr>
                <w:rFonts w:hint="cs"/>
                <w:sz w:val="21"/>
                <w:szCs w:val="21"/>
                <w:rtl/>
              </w:rPr>
              <w:t xml:space="preserve"> </w:t>
            </w:r>
            <w:r w:rsidR="00DA70F4">
              <w:rPr>
                <w:rFonts w:hint="cs"/>
                <w:sz w:val="21"/>
                <w:szCs w:val="21"/>
                <w:rtl/>
              </w:rPr>
              <w:t>خزان</w:t>
            </w:r>
            <w:r>
              <w:rPr>
                <w:rFonts w:hint="cs"/>
                <w:sz w:val="21"/>
                <w:szCs w:val="21"/>
                <w:rtl/>
              </w:rPr>
              <w:t xml:space="preserve"> تخزين البنتان و</w:t>
            </w:r>
            <w:r w:rsidR="00DA70F4">
              <w:rPr>
                <w:rFonts w:hint="cs"/>
                <w:sz w:val="21"/>
                <w:szCs w:val="21"/>
                <w:rtl/>
              </w:rPr>
              <w:t>ملحقاته</w:t>
            </w:r>
            <w:r>
              <w:rPr>
                <w:rFonts w:hint="cs"/>
                <w:sz w:val="21"/>
                <w:szCs w:val="21"/>
                <w:rtl/>
              </w:rPr>
              <w:t>، بما في ذلك الأنابيب والتهوية (</w:t>
            </w:r>
            <w:r w:rsidRPr="00C8771B">
              <w:rPr>
                <w:sz w:val="21"/>
                <w:szCs w:val="21"/>
                <w:lang w:bidi="ar-SA"/>
              </w:rPr>
              <w:t>55,000</w:t>
            </w:r>
            <w:r>
              <w:rPr>
                <w:rFonts w:hint="cs"/>
                <w:sz w:val="21"/>
                <w:szCs w:val="21"/>
                <w:rtl/>
              </w:rPr>
              <w:t xml:space="preserve">  دولار أمريكي)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453,000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8F171B" w:rsidP="00DA70F4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سلامة</w:t>
            </w:r>
            <w:r w:rsidR="00841C43">
              <w:rPr>
                <w:rFonts w:hint="cs"/>
                <w:sz w:val="21"/>
                <w:szCs w:val="21"/>
                <w:rtl/>
                <w:lang w:bidi="ar-SA"/>
              </w:rPr>
              <w:t xml:space="preserve"> المصنع (نظام التهوية</w:t>
            </w:r>
            <w:r w:rsidR="008B39B2">
              <w:rPr>
                <w:rFonts w:hint="cs"/>
                <w:sz w:val="21"/>
                <w:szCs w:val="21"/>
                <w:rtl/>
                <w:lang w:bidi="ar-SA"/>
              </w:rPr>
              <w:t>،</w:t>
            </w:r>
            <w:r w:rsidR="00841C43">
              <w:rPr>
                <w:rFonts w:hint="cs"/>
                <w:sz w:val="21"/>
                <w:szCs w:val="21"/>
                <w:rtl/>
                <w:lang w:bidi="ar-SA"/>
              </w:rPr>
              <w:t xml:space="preserve"> أجهزة استشعار الغاز، نظام رصد الإنذار، نظام </w:t>
            </w:r>
            <w:r w:rsidR="00DA70F4">
              <w:rPr>
                <w:rFonts w:hint="cs"/>
                <w:sz w:val="21"/>
                <w:szCs w:val="21"/>
                <w:rtl/>
                <w:lang w:bidi="ar-SA"/>
              </w:rPr>
              <w:t>التحكم في</w:t>
            </w:r>
            <w:r w:rsidR="00841C43">
              <w:rPr>
                <w:rFonts w:hint="cs"/>
                <w:sz w:val="21"/>
                <w:szCs w:val="21"/>
                <w:rtl/>
                <w:lang w:bidi="ar-SA"/>
              </w:rPr>
              <w:t xml:space="preserve"> الحماية من الحريق، والتأريض، والتعديلات الكهربية، وفحوص </w:t>
            </w:r>
            <w:r w:rsidR="00DA70F4">
              <w:rPr>
                <w:rFonts w:hint="cs"/>
                <w:sz w:val="21"/>
                <w:szCs w:val="21"/>
                <w:rtl/>
                <w:lang w:bidi="ar-SA"/>
              </w:rPr>
              <w:t xml:space="preserve">السلامة </w:t>
            </w:r>
            <w:r w:rsidR="008B39B2">
              <w:rPr>
                <w:rFonts w:hint="cs"/>
                <w:sz w:val="21"/>
                <w:szCs w:val="21"/>
                <w:rtl/>
                <w:lang w:bidi="ar-SA"/>
              </w:rPr>
              <w:t>ومراقب</w:t>
            </w:r>
            <w:r w:rsidR="00DA70F4">
              <w:rPr>
                <w:rFonts w:hint="cs"/>
                <w:sz w:val="21"/>
                <w:szCs w:val="21"/>
                <w:rtl/>
                <w:lang w:bidi="ar-SA"/>
              </w:rPr>
              <w:t>تها</w:t>
            </w:r>
            <w:r w:rsidR="008B39B2">
              <w:rPr>
                <w:rFonts w:hint="cs"/>
                <w:sz w:val="21"/>
                <w:szCs w:val="21"/>
                <w:rtl/>
                <w:lang w:bidi="ar-SA"/>
              </w:rPr>
              <w:t>)</w:t>
            </w:r>
            <w:r w:rsidR="00841C43">
              <w:rPr>
                <w:rFonts w:hint="cs"/>
                <w:sz w:val="21"/>
                <w:szCs w:val="21"/>
                <w:rtl/>
                <w:lang w:bidi="ar-SA"/>
              </w:rPr>
              <w:t xml:space="preserve">  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160,000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8B39B2" w:rsidP="008F171B">
            <w:pPr>
              <w:bidi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عام(أي، التعديلات على الأ</w:t>
            </w:r>
            <w:r w:rsidR="00CE570E">
              <w:rPr>
                <w:rFonts w:hint="cs"/>
                <w:sz w:val="21"/>
                <w:szCs w:val="21"/>
                <w:rtl/>
                <w:lang w:bidi="ar-SA"/>
              </w:rPr>
              <w:t>عمال ا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لمدنية/المصنع، ودعم التدريب والدعم التقني الدولي</w:t>
            </w:r>
            <w:r w:rsidR="00006796">
              <w:rPr>
                <w:rFonts w:hint="cs"/>
                <w:sz w:val="21"/>
                <w:szCs w:val="21"/>
                <w:rtl/>
                <w:lang w:bidi="ar-SA"/>
              </w:rPr>
              <w:t>،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والتجارب والاختبار</w:t>
            </w:r>
            <w:r w:rsidR="00DA70F4">
              <w:rPr>
                <w:rFonts w:hint="cs"/>
                <w:sz w:val="21"/>
                <w:szCs w:val="21"/>
                <w:rtl/>
                <w:lang w:bidi="ar-SA"/>
              </w:rPr>
              <w:t>ات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30,000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CE570E" w:rsidP="00C8771B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المجموع الفرعي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643,000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CE570E" w:rsidP="00CE570E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احتياطي الطواري(</w:t>
            </w:r>
            <w:r w:rsidRPr="007C3674">
              <w:rPr>
                <w:sz w:val="21"/>
                <w:szCs w:val="21"/>
              </w:rPr>
              <w:t>10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 في المائة)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64,300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CE570E" w:rsidP="00C8771B">
            <w:pPr>
              <w:bidi/>
              <w:jc w:val="left"/>
              <w:rPr>
                <w:bCs/>
                <w:sz w:val="21"/>
                <w:szCs w:val="21"/>
                <w:lang w:bidi="ar-SA"/>
              </w:rPr>
            </w:pPr>
            <w:r w:rsidRPr="00CE570E">
              <w:rPr>
                <w:rFonts w:hint="cs"/>
                <w:bCs/>
                <w:sz w:val="21"/>
                <w:szCs w:val="21"/>
                <w:rtl/>
                <w:lang w:bidi="ar-SA"/>
              </w:rPr>
              <w:t>مجموع التكلفة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b/>
                <w:sz w:val="21"/>
                <w:szCs w:val="21"/>
                <w:lang w:bidi="ar-SA"/>
              </w:rPr>
            </w:pPr>
            <w:r w:rsidRPr="00C8771B">
              <w:rPr>
                <w:b/>
                <w:sz w:val="21"/>
                <w:szCs w:val="21"/>
                <w:lang w:bidi="ar-SA"/>
              </w:rPr>
              <w:t>707,300</w:t>
            </w:r>
          </w:p>
        </w:tc>
      </w:tr>
      <w:tr w:rsidR="00C8771B" w:rsidRPr="00C8771B" w:rsidTr="008044FD">
        <w:tc>
          <w:tcPr>
            <w:tcW w:w="1071" w:type="dxa"/>
            <w:vMerge w:val="restart"/>
          </w:tcPr>
          <w:p w:rsidR="00C8771B" w:rsidRPr="00C8771B" w:rsidRDefault="00C8771B" w:rsidP="00C8771B">
            <w:pPr>
              <w:bidi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Le Panneau</w:t>
            </w:r>
          </w:p>
        </w:tc>
        <w:tc>
          <w:tcPr>
            <w:tcW w:w="7092" w:type="dxa"/>
          </w:tcPr>
          <w:p w:rsidR="00C8771B" w:rsidRPr="00C8771B" w:rsidRDefault="00CE570E" w:rsidP="008F171B">
            <w:pPr>
              <w:bidi/>
              <w:rPr>
                <w:sz w:val="21"/>
                <w:szCs w:val="21"/>
                <w:lang w:bidi="ar-SA"/>
              </w:rPr>
            </w:pPr>
            <w:r w:rsidRPr="00CE570E">
              <w:rPr>
                <w:sz w:val="21"/>
                <w:szCs w:val="21"/>
                <w:rtl/>
                <w:lang w:bidi="ar-SA"/>
              </w:rPr>
              <w:t>الإنتاج (استبدال وحدة الرغ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ا</w:t>
            </w:r>
            <w:r w:rsidRPr="00CE570E">
              <w:rPr>
                <w:sz w:val="21"/>
                <w:szCs w:val="21"/>
                <w:rtl/>
                <w:lang w:bidi="ar-SA"/>
              </w:rPr>
              <w:t>و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ي</w:t>
            </w:r>
            <w:r w:rsidRPr="00CE570E">
              <w:rPr>
                <w:sz w:val="21"/>
                <w:szCs w:val="21"/>
                <w:rtl/>
                <w:lang w:bidi="ar-SA"/>
              </w:rPr>
              <w:t xml:space="preserve"> (</w:t>
            </w:r>
            <w:r>
              <w:rPr>
                <w:sz w:val="21"/>
                <w:szCs w:val="21"/>
              </w:rPr>
              <w:t>150,000</w:t>
            </w:r>
            <w:r w:rsidRPr="00CE570E">
              <w:rPr>
                <w:sz w:val="21"/>
                <w:szCs w:val="21"/>
                <w:rtl/>
                <w:lang w:bidi="ar-SA"/>
              </w:rPr>
              <w:t xml:space="preserve"> دولار أمريكي) ، وحدة الخلط الأولي (</w:t>
            </w:r>
            <w:r>
              <w:rPr>
                <w:sz w:val="21"/>
                <w:szCs w:val="21"/>
              </w:rPr>
              <w:t>80,000</w:t>
            </w:r>
            <w:r w:rsidRPr="00CE570E">
              <w:rPr>
                <w:sz w:val="21"/>
                <w:szCs w:val="21"/>
                <w:rtl/>
                <w:lang w:bidi="ar-SA"/>
              </w:rPr>
              <w:t xml:space="preserve"> دولار أمريكي) ، خزانات البوليول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ات</w:t>
            </w:r>
            <w:r w:rsidRPr="00CE570E">
              <w:rPr>
                <w:sz w:val="21"/>
                <w:szCs w:val="21"/>
                <w:rtl/>
                <w:lang w:bidi="ar-SA"/>
              </w:rPr>
              <w:t xml:space="preserve"> ومبرد الماء (</w:t>
            </w:r>
            <w:r>
              <w:rPr>
                <w:sz w:val="21"/>
                <w:szCs w:val="21"/>
              </w:rPr>
              <w:t>43,000</w:t>
            </w:r>
            <w:r w:rsidRPr="00CE570E">
              <w:rPr>
                <w:sz w:val="21"/>
                <w:szCs w:val="21"/>
                <w:rtl/>
                <w:lang w:bidi="ar-SA"/>
              </w:rPr>
              <w:t xml:space="preserve"> دولار أمريكي))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273,000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5436B0" w:rsidP="008F171B">
            <w:pPr>
              <w:bidi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سلامة </w:t>
            </w:r>
            <w:r>
              <w:rPr>
                <w:sz w:val="21"/>
                <w:szCs w:val="21"/>
                <w:rtl/>
                <w:lang w:bidi="ar-SA"/>
              </w:rPr>
              <w:t>المصنع (نظام التهوية</w:t>
            </w:r>
            <w:r w:rsidRPr="005436B0">
              <w:rPr>
                <w:sz w:val="21"/>
                <w:szCs w:val="21"/>
                <w:rtl/>
                <w:lang w:bidi="ar-SA"/>
              </w:rPr>
              <w:t xml:space="preserve"> ولوحة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التحكم في </w:t>
            </w:r>
            <w:r w:rsidRPr="005436B0">
              <w:rPr>
                <w:sz w:val="21"/>
                <w:szCs w:val="21"/>
                <w:rtl/>
                <w:lang w:bidi="ar-SA"/>
              </w:rPr>
              <w:t xml:space="preserve">الإنذار وأجهزة استشعار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الهيدروكربون</w:t>
            </w:r>
            <w:r w:rsidRPr="005436B0">
              <w:rPr>
                <w:sz w:val="21"/>
                <w:szCs w:val="21"/>
                <w:rtl/>
                <w:lang w:bidi="ar-SA"/>
              </w:rPr>
              <w:t xml:space="preserve"> وطفايات الحريق وال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ت</w:t>
            </w:r>
            <w:r w:rsidRPr="005436B0">
              <w:rPr>
                <w:sz w:val="21"/>
                <w:szCs w:val="21"/>
                <w:rtl/>
                <w:lang w:bidi="ar-SA"/>
              </w:rPr>
              <w:t>أر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ي</w:t>
            </w:r>
            <w:r w:rsidRPr="005436B0">
              <w:rPr>
                <w:sz w:val="21"/>
                <w:szCs w:val="21"/>
                <w:rtl/>
                <w:lang w:bidi="ar-SA"/>
              </w:rPr>
              <w:t>ض والتعديلات الكهربائية)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145,000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5436B0" w:rsidP="005436B0">
            <w:pPr>
              <w:bidi/>
              <w:jc w:val="left"/>
              <w:rPr>
                <w:sz w:val="21"/>
                <w:szCs w:val="21"/>
                <w:lang w:bidi="ar-SA"/>
              </w:rPr>
            </w:pPr>
            <w:r w:rsidRPr="005436B0">
              <w:rPr>
                <w:sz w:val="21"/>
                <w:szCs w:val="21"/>
                <w:rtl/>
                <w:lang w:bidi="ar-SA"/>
              </w:rPr>
              <w:t>الدعم ال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تق</w:t>
            </w:r>
            <w:r>
              <w:rPr>
                <w:sz w:val="21"/>
                <w:szCs w:val="21"/>
                <w:rtl/>
                <w:lang w:bidi="ar-SA"/>
              </w:rPr>
              <w:t>ني (نقل التكنولوجيا</w:t>
            </w:r>
            <w:r w:rsidRPr="005436B0">
              <w:rPr>
                <w:sz w:val="21"/>
                <w:szCs w:val="21"/>
                <w:rtl/>
                <w:lang w:bidi="ar-SA"/>
              </w:rPr>
              <w:t>، التجارب والاختبار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ات</w:t>
            </w:r>
            <w:r w:rsidRPr="005436B0">
              <w:rPr>
                <w:sz w:val="21"/>
                <w:szCs w:val="21"/>
                <w:rtl/>
                <w:lang w:bidi="ar-SA"/>
              </w:rPr>
              <w:t>، فحص السلامة وال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مراجعة</w:t>
            </w:r>
            <w:r w:rsidRPr="005436B0">
              <w:rPr>
                <w:sz w:val="21"/>
                <w:szCs w:val="21"/>
                <w:rtl/>
                <w:lang w:bidi="ar-SA"/>
              </w:rPr>
              <w:t>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35,000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5436B0" w:rsidP="00C8771B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المجموع الفرعي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453,000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5436B0" w:rsidP="00C8771B">
            <w:pPr>
              <w:bidi/>
              <w:jc w:val="left"/>
              <w:rPr>
                <w:sz w:val="21"/>
                <w:szCs w:val="21"/>
                <w:lang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>احتياطي الطوارئ (</w:t>
            </w:r>
            <w:r w:rsidRPr="007C3674">
              <w:rPr>
                <w:sz w:val="21"/>
                <w:szCs w:val="21"/>
              </w:rPr>
              <w:t>10</w:t>
            </w:r>
            <w:r>
              <w:rPr>
                <w:rFonts w:hint="cs"/>
                <w:sz w:val="21"/>
                <w:szCs w:val="21"/>
                <w:rtl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في المائة)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sz w:val="21"/>
                <w:szCs w:val="21"/>
                <w:lang w:bidi="ar-SA"/>
              </w:rPr>
            </w:pPr>
            <w:r w:rsidRPr="00C8771B">
              <w:rPr>
                <w:sz w:val="21"/>
                <w:szCs w:val="21"/>
                <w:lang w:bidi="ar-SA"/>
              </w:rPr>
              <w:t>45,300</w:t>
            </w:r>
          </w:p>
        </w:tc>
      </w:tr>
      <w:tr w:rsidR="00C8771B" w:rsidRPr="00C8771B" w:rsidTr="008044FD">
        <w:tc>
          <w:tcPr>
            <w:tcW w:w="1071" w:type="dxa"/>
            <w:vMerge/>
          </w:tcPr>
          <w:p w:rsidR="00C8771B" w:rsidRPr="00C8771B" w:rsidRDefault="00C8771B" w:rsidP="00C8771B">
            <w:pPr>
              <w:rPr>
                <w:sz w:val="21"/>
                <w:szCs w:val="21"/>
                <w:lang w:bidi="ar-SA"/>
              </w:rPr>
            </w:pPr>
          </w:p>
        </w:tc>
        <w:tc>
          <w:tcPr>
            <w:tcW w:w="7092" w:type="dxa"/>
          </w:tcPr>
          <w:p w:rsidR="00C8771B" w:rsidRPr="00C8771B" w:rsidRDefault="005436B0" w:rsidP="00C8771B">
            <w:pPr>
              <w:bidi/>
              <w:rPr>
                <w:bCs/>
                <w:sz w:val="21"/>
                <w:szCs w:val="21"/>
                <w:lang w:bidi="ar-SA"/>
              </w:rPr>
            </w:pPr>
            <w:r w:rsidRPr="005436B0">
              <w:rPr>
                <w:rFonts w:hint="cs"/>
                <w:bCs/>
                <w:sz w:val="21"/>
                <w:szCs w:val="21"/>
                <w:rtl/>
                <w:lang w:bidi="ar-SA"/>
              </w:rPr>
              <w:t>مجموع التكلفة</w:t>
            </w:r>
            <w:r w:rsidR="00C8771B" w:rsidRPr="00C8771B">
              <w:rPr>
                <w:bCs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b/>
                <w:sz w:val="21"/>
                <w:szCs w:val="21"/>
                <w:lang w:bidi="ar-SA"/>
              </w:rPr>
            </w:pPr>
            <w:r w:rsidRPr="00C8771B">
              <w:rPr>
                <w:b/>
                <w:sz w:val="21"/>
                <w:szCs w:val="21"/>
                <w:lang w:bidi="ar-SA"/>
              </w:rPr>
              <w:t>498,300</w:t>
            </w:r>
          </w:p>
        </w:tc>
      </w:tr>
      <w:tr w:rsidR="00C8771B" w:rsidRPr="00C8771B" w:rsidTr="008044FD">
        <w:tc>
          <w:tcPr>
            <w:tcW w:w="8163" w:type="dxa"/>
            <w:gridSpan w:val="2"/>
          </w:tcPr>
          <w:p w:rsidR="00C8771B" w:rsidRPr="00C8771B" w:rsidRDefault="002201CE" w:rsidP="002201CE">
            <w:pPr>
              <w:bidi/>
              <w:rPr>
                <w:bCs/>
                <w:sz w:val="21"/>
                <w:szCs w:val="21"/>
                <w:lang w:bidi="ar-SA"/>
              </w:rPr>
            </w:pPr>
            <w:r>
              <w:rPr>
                <w:rFonts w:hint="cs"/>
                <w:bCs/>
                <w:sz w:val="21"/>
                <w:szCs w:val="21"/>
                <w:rtl/>
                <w:lang w:bidi="ar-SA"/>
              </w:rPr>
              <w:t xml:space="preserve">المجموع </w:t>
            </w:r>
            <w:r w:rsidR="005436B0" w:rsidRPr="005436B0">
              <w:rPr>
                <w:rFonts w:hint="cs"/>
                <w:bCs/>
                <w:sz w:val="21"/>
                <w:szCs w:val="21"/>
                <w:rtl/>
                <w:lang w:bidi="ar-SA"/>
              </w:rPr>
              <w:t>ا</w:t>
            </w:r>
            <w:r>
              <w:rPr>
                <w:rFonts w:hint="cs"/>
                <w:bCs/>
                <w:sz w:val="21"/>
                <w:szCs w:val="21"/>
                <w:rtl/>
                <w:lang w:bidi="ar-SA"/>
              </w:rPr>
              <w:t>لإجمالي ل</w:t>
            </w:r>
            <w:r w:rsidR="005436B0" w:rsidRPr="005436B0">
              <w:rPr>
                <w:rFonts w:hint="cs"/>
                <w:bCs/>
                <w:sz w:val="21"/>
                <w:szCs w:val="21"/>
                <w:rtl/>
                <w:lang w:bidi="ar-SA"/>
              </w:rPr>
              <w:t xml:space="preserve">لتكلفة </w:t>
            </w:r>
          </w:p>
        </w:tc>
        <w:tc>
          <w:tcPr>
            <w:tcW w:w="1839" w:type="dxa"/>
          </w:tcPr>
          <w:p w:rsidR="00C8771B" w:rsidRPr="00C8771B" w:rsidRDefault="00C8771B" w:rsidP="00C8771B">
            <w:pPr>
              <w:jc w:val="right"/>
              <w:rPr>
                <w:b/>
                <w:sz w:val="21"/>
                <w:szCs w:val="21"/>
                <w:lang w:bidi="ar-SA"/>
              </w:rPr>
            </w:pPr>
            <w:r w:rsidRPr="00C8771B">
              <w:rPr>
                <w:b/>
                <w:sz w:val="21"/>
                <w:szCs w:val="21"/>
                <w:lang w:bidi="ar-SA"/>
              </w:rPr>
              <w:t>1,205,600</w:t>
            </w:r>
          </w:p>
        </w:tc>
      </w:tr>
    </w:tbl>
    <w:p w:rsidR="002F7E5E" w:rsidRPr="002F7E5E" w:rsidRDefault="002F7E5E" w:rsidP="009175D5">
      <w:pPr>
        <w:bidi/>
        <w:spacing w:line="360" w:lineRule="auto"/>
        <w:rPr>
          <w:szCs w:val="24"/>
          <w:lang w:val="en-US" w:bidi="ar-EG"/>
        </w:rPr>
      </w:pPr>
    </w:p>
    <w:p w:rsidR="002F7E5E" w:rsidRPr="00AA02A0" w:rsidRDefault="008B16DB" w:rsidP="00AA02A0">
      <w:pPr>
        <w:bidi/>
        <w:spacing w:after="120" w:line="288" w:lineRule="auto"/>
        <w:rPr>
          <w:sz w:val="26"/>
          <w:szCs w:val="26"/>
          <w:lang w:val="en-US" w:bidi="ar-EG"/>
        </w:rPr>
      </w:pPr>
      <w:r>
        <w:rPr>
          <w:szCs w:val="24"/>
          <w:lang w:val="en-US" w:bidi="ar-EG"/>
        </w:rPr>
        <w:t>46</w:t>
      </w:r>
      <w:r w:rsidR="002F7E5E" w:rsidRPr="002F7E5E">
        <w:rPr>
          <w:szCs w:val="24"/>
          <w:rtl/>
          <w:lang w:val="en-US" w:bidi="ar-EG"/>
        </w:rPr>
        <w:t xml:space="preserve"> - </w:t>
      </w:r>
      <w:r w:rsidR="002440F5">
        <w:rPr>
          <w:szCs w:val="24"/>
          <w:lang w:val="en-US" w:bidi="ar-EG"/>
        </w:rPr>
        <w:t xml:space="preserve">       </w:t>
      </w:r>
      <w:r w:rsidR="002F7E5E" w:rsidRPr="00AA02A0">
        <w:rPr>
          <w:sz w:val="26"/>
          <w:szCs w:val="26"/>
          <w:rtl/>
          <w:lang w:val="en-US" w:bidi="ar-EG"/>
        </w:rPr>
        <w:t xml:space="preserve">من أجل الحفاظ على </w:t>
      </w:r>
      <w:r w:rsidR="00D83B17" w:rsidRPr="00AA02A0">
        <w:rPr>
          <w:sz w:val="26"/>
          <w:szCs w:val="26"/>
          <w:rtl/>
          <w:lang w:val="en-US" w:bidi="ar-EG"/>
        </w:rPr>
        <w:t xml:space="preserve">إزالة </w:t>
      </w:r>
      <w:r w:rsidR="00A068E1" w:rsidRPr="00AA02A0">
        <w:rPr>
          <w:sz w:val="26"/>
          <w:szCs w:val="26"/>
          <w:rtl/>
          <w:lang w:val="en-US" w:bidi="ar-EG"/>
        </w:rPr>
        <w:t>الهيدروكلوروفلوروكربون-</w:t>
      </w:r>
      <w:r w:rsidR="009175D5" w:rsidRPr="00AA02A0">
        <w:rPr>
          <w:sz w:val="26"/>
          <w:szCs w:val="26"/>
        </w:rPr>
        <w:t>141</w:t>
      </w:r>
      <w:r w:rsidR="00A068E1" w:rsidRPr="00AA02A0">
        <w:rPr>
          <w:sz w:val="26"/>
          <w:szCs w:val="26"/>
          <w:rtl/>
          <w:lang w:val="en-US" w:bidi="ar-EG"/>
        </w:rPr>
        <w:t xml:space="preserve">ب </w:t>
      </w:r>
      <w:r w:rsidR="009175D5" w:rsidRPr="00AA02A0">
        <w:rPr>
          <w:rFonts w:hint="cs"/>
          <w:sz w:val="26"/>
          <w:szCs w:val="26"/>
          <w:rtl/>
          <w:lang w:val="en-US" w:bidi="ar-EG"/>
        </w:rPr>
        <w:t>الموجود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البوليولات سابقة ال</w:t>
      </w:r>
      <w:r w:rsidR="009175D5" w:rsidRPr="00AA02A0">
        <w:rPr>
          <w:sz w:val="26"/>
          <w:szCs w:val="26"/>
          <w:rtl/>
          <w:lang w:val="en-US" w:bidi="ar-EG"/>
        </w:rPr>
        <w:t>خلط المستوردة بعد تحويل الم</w:t>
      </w:r>
      <w:r w:rsidR="00E059ED" w:rsidRPr="00AA02A0">
        <w:rPr>
          <w:rFonts w:hint="cs"/>
          <w:sz w:val="26"/>
          <w:szCs w:val="26"/>
          <w:rtl/>
          <w:lang w:val="en-US" w:bidi="ar-EG"/>
        </w:rPr>
        <w:t>ؤسسا</w:t>
      </w:r>
      <w:r w:rsidR="009175D5" w:rsidRPr="00AA02A0">
        <w:rPr>
          <w:sz w:val="26"/>
          <w:szCs w:val="26"/>
          <w:rtl/>
          <w:lang w:val="en-US" w:bidi="ar-EG"/>
        </w:rPr>
        <w:t>ت</w:t>
      </w:r>
      <w:r w:rsidR="002F7E5E" w:rsidRPr="00AA02A0">
        <w:rPr>
          <w:sz w:val="26"/>
          <w:szCs w:val="26"/>
          <w:rtl/>
          <w:lang w:val="en-US" w:bidi="ar-EG"/>
        </w:rPr>
        <w:t xml:space="preserve">، تلتزم حكومة تونس بوضع لائحة تحظر استيراد هذه المادة </w:t>
      </w:r>
      <w:r w:rsidR="00E059ED" w:rsidRPr="00AA02A0">
        <w:rPr>
          <w:sz w:val="26"/>
          <w:szCs w:val="26"/>
          <w:rtl/>
          <w:lang w:val="en-US" w:bidi="ar-EG"/>
        </w:rPr>
        <w:t>واستخدام</w:t>
      </w:r>
      <w:r w:rsidR="00E059ED" w:rsidRPr="00AA02A0">
        <w:rPr>
          <w:rFonts w:hint="cs"/>
          <w:sz w:val="26"/>
          <w:szCs w:val="26"/>
          <w:rtl/>
          <w:lang w:val="en-US" w:bidi="ar-EG"/>
        </w:rPr>
        <w:t>ها</w:t>
      </w:r>
      <w:r w:rsidR="00E059ED" w:rsidRPr="00AA02A0">
        <w:rPr>
          <w:sz w:val="26"/>
          <w:szCs w:val="26"/>
          <w:rtl/>
          <w:lang w:val="en-US" w:bidi="ar-EG"/>
        </w:rPr>
        <w:t xml:space="preserve"> </w:t>
      </w:r>
      <w:r w:rsidR="009175D5" w:rsidRPr="00AA02A0">
        <w:rPr>
          <w:rFonts w:hint="cs"/>
          <w:sz w:val="26"/>
          <w:szCs w:val="26"/>
          <w:rtl/>
          <w:lang w:val="en-US" w:bidi="ar-EG"/>
        </w:rPr>
        <w:t>بدءاً</w:t>
      </w:r>
      <w:r w:rsidR="002F7E5E" w:rsidRPr="00AA02A0">
        <w:rPr>
          <w:sz w:val="26"/>
          <w:szCs w:val="26"/>
          <w:rtl/>
          <w:lang w:val="en-US" w:bidi="ar-EG"/>
        </w:rPr>
        <w:t xml:space="preserve"> من </w:t>
      </w:r>
      <w:r w:rsidR="009175D5" w:rsidRPr="00AA02A0">
        <w:rPr>
          <w:sz w:val="26"/>
          <w:szCs w:val="26"/>
        </w:rPr>
        <w:t>1</w:t>
      </w:r>
      <w:r w:rsidR="002F7E5E" w:rsidRPr="00AA02A0">
        <w:rPr>
          <w:sz w:val="26"/>
          <w:szCs w:val="26"/>
          <w:rtl/>
          <w:lang w:val="en-US" w:bidi="ar-EG"/>
        </w:rPr>
        <w:t xml:space="preserve"> يناير</w:t>
      </w:r>
      <w:r w:rsidR="009175D5" w:rsidRPr="00AA02A0">
        <w:rPr>
          <w:rFonts w:hint="cs"/>
          <w:sz w:val="26"/>
          <w:szCs w:val="26"/>
          <w:rtl/>
          <w:lang w:val="en-US" w:bidi="ar-EG"/>
        </w:rPr>
        <w:t>/كانون الثاني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9175D5" w:rsidRPr="00AA02A0">
        <w:rPr>
          <w:sz w:val="26"/>
          <w:szCs w:val="26"/>
        </w:rPr>
        <w:t>2023</w:t>
      </w:r>
      <w:r w:rsidR="002F7E5E" w:rsidRPr="00AA02A0">
        <w:rPr>
          <w:sz w:val="26"/>
          <w:szCs w:val="26"/>
          <w:rtl/>
          <w:lang w:val="en-US" w:bidi="ar-EG"/>
        </w:rPr>
        <w:t>، تمشيا</w:t>
      </w:r>
      <w:r w:rsidR="009175D5" w:rsidRPr="00AA02A0">
        <w:rPr>
          <w:rFonts w:hint="cs"/>
          <w:sz w:val="26"/>
          <w:szCs w:val="26"/>
          <w:rtl/>
          <w:lang w:val="en-US" w:bidi="ar-EG"/>
        </w:rPr>
        <w:t>ً</w:t>
      </w:r>
      <w:r w:rsidR="002F7E5E" w:rsidRPr="00AA02A0">
        <w:rPr>
          <w:sz w:val="26"/>
          <w:szCs w:val="26"/>
          <w:rtl/>
          <w:lang w:val="en-US" w:bidi="ar-EG"/>
        </w:rPr>
        <w:t xml:space="preserve"> مع المقرر </w:t>
      </w:r>
      <w:r w:rsidR="009175D5" w:rsidRPr="00AA02A0">
        <w:rPr>
          <w:sz w:val="26"/>
          <w:szCs w:val="26"/>
        </w:rPr>
        <w:t>63</w:t>
      </w:r>
      <w:r w:rsidR="002F7E5E" w:rsidRPr="00AA02A0">
        <w:rPr>
          <w:sz w:val="26"/>
          <w:szCs w:val="26"/>
          <w:rtl/>
          <w:lang w:val="en-US" w:bidi="ar-EG"/>
        </w:rPr>
        <w:t>/</w:t>
      </w:r>
      <w:r w:rsidR="009175D5" w:rsidRPr="00AA02A0">
        <w:rPr>
          <w:sz w:val="26"/>
          <w:szCs w:val="26"/>
        </w:rPr>
        <w:t>15</w:t>
      </w:r>
      <w:r w:rsidR="009175D5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(د)</w:t>
      </w:r>
      <w:r w:rsidR="009175D5" w:rsidRPr="00AA02A0">
        <w:rPr>
          <w:rStyle w:val="FootnoteReference"/>
          <w:sz w:val="26"/>
          <w:szCs w:val="26"/>
          <w:rtl/>
          <w:lang w:val="en-US" w:bidi="ar-EG"/>
        </w:rPr>
        <w:footnoteReference w:id="5"/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2F7E5E" w:rsidRPr="00AA02A0" w:rsidRDefault="002F7E5E" w:rsidP="00AA02A0">
      <w:pPr>
        <w:bidi/>
        <w:spacing w:after="120" w:line="288" w:lineRule="auto"/>
        <w:rPr>
          <w:sz w:val="26"/>
          <w:szCs w:val="26"/>
          <w:u w:val="single"/>
          <w:lang w:val="en-US" w:bidi="ar-EG"/>
        </w:rPr>
      </w:pPr>
      <w:r w:rsidRPr="00AA02A0">
        <w:rPr>
          <w:sz w:val="26"/>
          <w:szCs w:val="26"/>
          <w:u w:val="single"/>
          <w:rtl/>
          <w:lang w:val="en-US" w:bidi="ar-EG"/>
        </w:rPr>
        <w:t xml:space="preserve">الأنشطة </w:t>
      </w:r>
      <w:r w:rsidR="00486178" w:rsidRPr="00AA02A0">
        <w:rPr>
          <w:rFonts w:hint="cs"/>
          <w:sz w:val="26"/>
          <w:szCs w:val="26"/>
          <w:u w:val="single"/>
          <w:rtl/>
          <w:lang w:val="en-US" w:bidi="ar-EG"/>
        </w:rPr>
        <w:t xml:space="preserve">المضطلع بها </w:t>
      </w:r>
      <w:r w:rsidRPr="00AA02A0">
        <w:rPr>
          <w:sz w:val="26"/>
          <w:szCs w:val="26"/>
          <w:u w:val="single"/>
          <w:rtl/>
          <w:lang w:val="en-US" w:bidi="ar-EG"/>
        </w:rPr>
        <w:t>في قطاع خدمة التبريد</w:t>
      </w:r>
    </w:p>
    <w:p w:rsidR="002F7E5E" w:rsidRPr="00AA02A0" w:rsidRDefault="008B16DB" w:rsidP="00AA02A0">
      <w:pPr>
        <w:bidi/>
        <w:spacing w:after="120" w:line="288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47</w:t>
      </w:r>
      <w:r w:rsidR="00486178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486178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ستشمل الأنشطة </w:t>
      </w:r>
      <w:r w:rsidR="00486178" w:rsidRPr="00AA02A0">
        <w:rPr>
          <w:rFonts w:hint="cs"/>
          <w:sz w:val="26"/>
          <w:szCs w:val="26"/>
          <w:rtl/>
          <w:lang w:val="en-US" w:bidi="ar-EG"/>
        </w:rPr>
        <w:t xml:space="preserve">المضطلع بها </w:t>
      </w:r>
      <w:r w:rsidR="002F7E5E" w:rsidRPr="00AA02A0">
        <w:rPr>
          <w:sz w:val="26"/>
          <w:szCs w:val="26"/>
          <w:rtl/>
          <w:lang w:val="en-US" w:bidi="ar-EG"/>
        </w:rPr>
        <w:t>في قطاع الخدم</w:t>
      </w:r>
      <w:r w:rsidR="00486178" w:rsidRPr="00AA02A0">
        <w:rPr>
          <w:rFonts w:hint="cs"/>
          <w:sz w:val="26"/>
          <w:szCs w:val="26"/>
          <w:rtl/>
          <w:lang w:val="en-US" w:bidi="ar-EG"/>
        </w:rPr>
        <w:t>ة</w:t>
      </w:r>
      <w:r w:rsidR="002F7E5E" w:rsidRPr="00AA02A0">
        <w:rPr>
          <w:sz w:val="26"/>
          <w:szCs w:val="26"/>
          <w:rtl/>
          <w:lang w:val="en-US" w:bidi="ar-EG"/>
        </w:rPr>
        <w:t xml:space="preserve"> ما يلي:</w:t>
      </w:r>
    </w:p>
    <w:p w:rsidR="002F7E5E" w:rsidRPr="00AA02A0" w:rsidRDefault="002F7E5E" w:rsidP="00AA02A0">
      <w:pPr>
        <w:bidi/>
        <w:spacing w:after="120" w:line="288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(أ) </w:t>
      </w:r>
      <w:r w:rsidR="006A4DBC" w:rsidRPr="00AA02A0">
        <w:rPr>
          <w:sz w:val="26"/>
          <w:szCs w:val="26"/>
          <w:rtl/>
          <w:lang w:val="en-US" w:bidi="ar-EG"/>
        </w:rPr>
        <w:tab/>
      </w:r>
      <w:r w:rsidRPr="00AA02A0">
        <w:rPr>
          <w:sz w:val="26"/>
          <w:szCs w:val="26"/>
          <w:rtl/>
          <w:lang w:val="en-US" w:bidi="ar-EG"/>
        </w:rPr>
        <w:t xml:space="preserve">السياسات واللوائح ، بما في ذلك </w:t>
      </w:r>
      <w:r w:rsidR="00EE1D2C" w:rsidRPr="00AA02A0">
        <w:rPr>
          <w:rFonts w:hint="cs"/>
          <w:sz w:val="26"/>
          <w:szCs w:val="26"/>
          <w:rtl/>
          <w:lang w:val="en-US" w:bidi="ar-EG"/>
        </w:rPr>
        <w:t>استحداث</w:t>
      </w:r>
      <w:r w:rsidRPr="00AA02A0">
        <w:rPr>
          <w:sz w:val="26"/>
          <w:szCs w:val="26"/>
          <w:rtl/>
          <w:lang w:val="en-US" w:bidi="ar-EG"/>
        </w:rPr>
        <w:t xml:space="preserve"> وتنفيذ خطة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لاعتماد</w:t>
      </w:r>
      <w:r w:rsidR="00A17AD4" w:rsidRPr="00AA02A0">
        <w:rPr>
          <w:sz w:val="26"/>
          <w:szCs w:val="26"/>
          <w:rtl/>
          <w:lang w:val="en-US" w:bidi="ar-EG"/>
        </w:rPr>
        <w:t xml:space="preserve">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</w:t>
      </w:r>
      <w:r w:rsidR="00A17AD4" w:rsidRPr="00AA02A0">
        <w:rPr>
          <w:sz w:val="26"/>
          <w:szCs w:val="26"/>
          <w:rtl/>
          <w:lang w:val="en-US" w:bidi="ar-EG"/>
        </w:rPr>
        <w:t>لفنيين</w:t>
      </w:r>
      <w:r w:rsidRPr="00AA02A0">
        <w:rPr>
          <w:sz w:val="26"/>
          <w:szCs w:val="26"/>
          <w:rtl/>
          <w:lang w:val="en-US" w:bidi="ar-EG"/>
        </w:rPr>
        <w:t xml:space="preserve">، ووضع مواد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لل</w:t>
      </w:r>
      <w:r w:rsidRPr="00AA02A0">
        <w:rPr>
          <w:sz w:val="26"/>
          <w:szCs w:val="26"/>
          <w:rtl/>
          <w:lang w:val="en-US" w:bidi="ar-EG"/>
        </w:rPr>
        <w:t>تدريب وا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لا</w:t>
      </w:r>
      <w:r w:rsidRPr="00AA02A0">
        <w:rPr>
          <w:sz w:val="26"/>
          <w:szCs w:val="26"/>
          <w:rtl/>
          <w:lang w:val="en-US" w:bidi="ar-EG"/>
        </w:rPr>
        <w:t xml:space="preserve">ختبار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 xml:space="preserve">لأغراض </w:t>
      </w:r>
      <w:r w:rsidRPr="00AA02A0">
        <w:rPr>
          <w:sz w:val="26"/>
          <w:szCs w:val="26"/>
          <w:rtl/>
          <w:lang w:val="en-US" w:bidi="ar-EG"/>
        </w:rPr>
        <w:t>إصدار الشها</w:t>
      </w:r>
      <w:r w:rsidR="00A17AD4" w:rsidRPr="00AA02A0">
        <w:rPr>
          <w:sz w:val="26"/>
          <w:szCs w:val="26"/>
          <w:rtl/>
          <w:lang w:val="en-US" w:bidi="ar-EG"/>
        </w:rPr>
        <w:t>دات وتقديم الدعم لمراكز التدريب</w:t>
      </w:r>
      <w:r w:rsidRPr="00AA02A0">
        <w:rPr>
          <w:sz w:val="26"/>
          <w:szCs w:val="26"/>
          <w:rtl/>
          <w:lang w:val="en-US" w:bidi="ar-EG"/>
        </w:rPr>
        <w:t xml:space="preserve">؛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 xml:space="preserve">وتنظيم </w:t>
      </w:r>
      <w:r w:rsidRPr="00AA02A0">
        <w:rPr>
          <w:sz w:val="26"/>
          <w:szCs w:val="26"/>
          <w:rtl/>
          <w:lang w:val="en-US" w:bidi="ar-EG"/>
        </w:rPr>
        <w:t>ثلاث حلقات عمل تشا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>رية ل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وضع</w:t>
      </w:r>
      <w:r w:rsidRPr="00AA02A0">
        <w:rPr>
          <w:sz w:val="26"/>
          <w:szCs w:val="26"/>
          <w:rtl/>
          <w:lang w:val="en-US" w:bidi="ar-EG"/>
        </w:rPr>
        <w:t xml:space="preserve"> لوائح جديدة لدعم مخطط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اعتماد</w:t>
      </w:r>
      <w:r w:rsidR="005E41FA" w:rsidRPr="00AA02A0">
        <w:rPr>
          <w:rFonts w:hint="cs"/>
          <w:sz w:val="26"/>
          <w:szCs w:val="26"/>
          <w:rtl/>
          <w:lang w:val="en-US" w:bidi="ar-EG"/>
        </w:rPr>
        <w:t xml:space="preserve"> الفنيين</w:t>
      </w:r>
      <w:r w:rsidRPr="00AA02A0">
        <w:rPr>
          <w:sz w:val="26"/>
          <w:szCs w:val="26"/>
          <w:rtl/>
          <w:lang w:val="en-US" w:bidi="ar-EG"/>
        </w:rPr>
        <w:t xml:space="preserve">؛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>الشروع في إعداد لوائح جديدة ل</w:t>
      </w:r>
      <w:r w:rsidR="00B67474" w:rsidRPr="00AA02A0">
        <w:rPr>
          <w:sz w:val="26"/>
          <w:szCs w:val="26"/>
          <w:rtl/>
          <w:lang w:val="en-US" w:bidi="ar-EG"/>
        </w:rPr>
        <w:t xml:space="preserve">لمواد الهيدروفلوروكربونية </w:t>
      </w:r>
      <w:r w:rsidRPr="00AA02A0">
        <w:rPr>
          <w:sz w:val="26"/>
          <w:szCs w:val="26"/>
          <w:rtl/>
          <w:lang w:val="en-US" w:bidi="ar-EG"/>
        </w:rPr>
        <w:t>(اليونيدو) (</w:t>
      </w:r>
      <w:r w:rsidR="00A17AD4" w:rsidRPr="00AA02A0">
        <w:rPr>
          <w:sz w:val="26"/>
          <w:szCs w:val="26"/>
        </w:rPr>
        <w:t>230,000</w:t>
      </w:r>
      <w:r w:rsidR="00A17AD4" w:rsidRPr="00AA02A0">
        <w:rPr>
          <w:sz w:val="26"/>
          <w:szCs w:val="26"/>
          <w:rtl/>
          <w:lang w:val="en-US" w:bidi="ar-EG"/>
        </w:rPr>
        <w:t xml:space="preserve"> دولار أمريكي)</w:t>
      </w:r>
      <w:r w:rsidRPr="00AA02A0">
        <w:rPr>
          <w:sz w:val="26"/>
          <w:szCs w:val="26"/>
          <w:rtl/>
          <w:lang w:val="en-US" w:bidi="ar-EG"/>
        </w:rPr>
        <w:t>؛</w:t>
      </w:r>
    </w:p>
    <w:p w:rsidR="002F7E5E" w:rsidRPr="00AA02A0" w:rsidRDefault="002F7E5E" w:rsidP="00AA02A0">
      <w:pPr>
        <w:bidi/>
        <w:spacing w:after="120" w:line="288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(ب) </w:t>
      </w:r>
      <w:r w:rsidR="00A17AD4" w:rsidRPr="00AA02A0">
        <w:rPr>
          <w:sz w:val="26"/>
          <w:szCs w:val="26"/>
          <w:rtl/>
          <w:lang w:val="en-US" w:bidi="ar-EG"/>
        </w:rPr>
        <w:tab/>
        <w:t>تدريب 60 مدرب</w:t>
      </w:r>
      <w:r w:rsidRPr="00AA02A0">
        <w:rPr>
          <w:sz w:val="26"/>
          <w:szCs w:val="26"/>
          <w:rtl/>
          <w:lang w:val="en-US" w:bidi="ar-EG"/>
        </w:rPr>
        <w:t>ا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ً</w:t>
      </w:r>
      <w:r w:rsidRPr="00AA02A0">
        <w:rPr>
          <w:sz w:val="26"/>
          <w:szCs w:val="26"/>
          <w:rtl/>
          <w:lang w:val="en-US" w:bidi="ar-EG"/>
        </w:rPr>
        <w:t xml:space="preserve"> و</w:t>
      </w:r>
      <w:r w:rsidR="00A17AD4" w:rsidRPr="00AA02A0">
        <w:rPr>
          <w:sz w:val="26"/>
          <w:szCs w:val="26"/>
          <w:rtl/>
          <w:lang w:val="en-US" w:bidi="ar-EG"/>
        </w:rPr>
        <w:t xml:space="preserve">125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من مسؤولي ال</w:t>
      </w:r>
      <w:r w:rsidRPr="00AA02A0">
        <w:rPr>
          <w:sz w:val="26"/>
          <w:szCs w:val="26"/>
          <w:rtl/>
          <w:lang w:val="en-US" w:bidi="ar-EG"/>
        </w:rPr>
        <w:t>جم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</w:t>
      </w:r>
      <w:r w:rsidR="00A17AD4" w:rsidRPr="00AA02A0">
        <w:rPr>
          <w:sz w:val="26"/>
          <w:szCs w:val="26"/>
          <w:rtl/>
          <w:lang w:val="en-US" w:bidi="ar-EG"/>
        </w:rPr>
        <w:t>رك</w:t>
      </w:r>
      <w:r w:rsidRPr="00AA02A0">
        <w:rPr>
          <w:sz w:val="26"/>
          <w:szCs w:val="26"/>
          <w:rtl/>
          <w:lang w:val="en-US" w:bidi="ar-EG"/>
        </w:rPr>
        <w:t xml:space="preserve"> و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ال</w:t>
      </w:r>
      <w:r w:rsidR="00A17AD4" w:rsidRPr="00AA02A0">
        <w:rPr>
          <w:sz w:val="26"/>
          <w:szCs w:val="26"/>
          <w:rtl/>
          <w:lang w:val="en-US" w:bidi="ar-EG"/>
        </w:rPr>
        <w:t>إنفاذ</w:t>
      </w:r>
      <w:r w:rsidRPr="00AA02A0">
        <w:rPr>
          <w:sz w:val="26"/>
          <w:szCs w:val="26"/>
          <w:rtl/>
          <w:lang w:val="en-US" w:bidi="ar-EG"/>
        </w:rPr>
        <w:t xml:space="preserve"> على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 xml:space="preserve">لوائح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المتعلقة ب</w:t>
      </w:r>
      <w:r w:rsidRPr="00AA02A0">
        <w:rPr>
          <w:sz w:val="26"/>
          <w:szCs w:val="26"/>
          <w:rtl/>
          <w:lang w:val="en-US" w:bidi="ar-EG"/>
        </w:rPr>
        <w:t xml:space="preserve">المواد المستنفدة للأوزون وشراء 20 وحدة من 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وحدات ال</w:t>
      </w:r>
      <w:r w:rsidR="00C755BC" w:rsidRPr="00AA02A0">
        <w:rPr>
          <w:rFonts w:hint="cs"/>
          <w:sz w:val="26"/>
          <w:szCs w:val="26"/>
          <w:rtl/>
          <w:lang w:val="en-US" w:bidi="ar-EG"/>
        </w:rPr>
        <w:t>تعرُّ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ف</w:t>
      </w:r>
      <w:r w:rsidR="00C755BC" w:rsidRPr="00AA02A0">
        <w:rPr>
          <w:rFonts w:hint="cs"/>
          <w:sz w:val="26"/>
          <w:szCs w:val="26"/>
          <w:rtl/>
          <w:lang w:val="en-US" w:bidi="ar-EG"/>
        </w:rPr>
        <w:t xml:space="preserve"> على</w:t>
      </w:r>
      <w:r w:rsidRPr="00AA02A0">
        <w:rPr>
          <w:sz w:val="26"/>
          <w:szCs w:val="26"/>
          <w:rtl/>
          <w:lang w:val="en-US" w:bidi="ar-EG"/>
        </w:rPr>
        <w:t xml:space="preserve"> غازات التبريد (</w:t>
      </w:r>
      <w:r w:rsidR="00A17AD4" w:rsidRPr="00AA02A0">
        <w:rPr>
          <w:rFonts w:hint="cs"/>
          <w:sz w:val="26"/>
          <w:szCs w:val="26"/>
          <w:rtl/>
          <w:lang w:val="en-US" w:bidi="ar-EG"/>
        </w:rPr>
        <w:t>اليونيب</w:t>
      </w:r>
      <w:r w:rsidR="009175D5" w:rsidRPr="00AA02A0">
        <w:rPr>
          <w:sz w:val="26"/>
          <w:szCs w:val="26"/>
          <w:rtl/>
          <w:lang w:val="en-US" w:bidi="ar-EG"/>
        </w:rPr>
        <w:t>) (</w:t>
      </w:r>
      <w:r w:rsidR="00A17AD4" w:rsidRPr="00AA02A0">
        <w:rPr>
          <w:sz w:val="26"/>
          <w:szCs w:val="26"/>
        </w:rPr>
        <w:t>200,000</w:t>
      </w:r>
      <w:r w:rsidR="009175D5" w:rsidRPr="00AA02A0">
        <w:rPr>
          <w:sz w:val="26"/>
          <w:szCs w:val="26"/>
          <w:rtl/>
          <w:lang w:val="en-US" w:bidi="ar-EG"/>
        </w:rPr>
        <w:t xml:space="preserve"> دولار أمريكي)</w:t>
      </w:r>
      <w:r w:rsidRPr="00AA02A0">
        <w:rPr>
          <w:sz w:val="26"/>
          <w:szCs w:val="26"/>
          <w:rtl/>
          <w:lang w:val="en-US" w:bidi="ar-EG"/>
        </w:rPr>
        <w:t>؛</w:t>
      </w:r>
    </w:p>
    <w:p w:rsidR="002F7E5E" w:rsidRPr="00AA02A0" w:rsidRDefault="002F7E5E" w:rsidP="00AA02A0">
      <w:pPr>
        <w:bidi/>
        <w:spacing w:after="120" w:line="288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lastRenderedPageBreak/>
        <w:t xml:space="preserve">(ج) </w:t>
      </w:r>
      <w:r w:rsidR="00E17AB0" w:rsidRPr="00AA02A0">
        <w:rPr>
          <w:sz w:val="26"/>
          <w:szCs w:val="26"/>
          <w:rtl/>
          <w:lang w:val="en-US" w:bidi="ar-EG"/>
        </w:rPr>
        <w:tab/>
      </w:r>
      <w:r w:rsidR="00E17AB0" w:rsidRPr="00AA02A0">
        <w:rPr>
          <w:rFonts w:hint="cs"/>
          <w:sz w:val="26"/>
          <w:szCs w:val="26"/>
          <w:rtl/>
          <w:lang w:val="en-US" w:bidi="ar-EG"/>
        </w:rPr>
        <w:t xml:space="preserve">عقد </w:t>
      </w:r>
      <w:r w:rsidRPr="00AA02A0">
        <w:rPr>
          <w:sz w:val="26"/>
          <w:szCs w:val="26"/>
          <w:rtl/>
          <w:lang w:val="en-US" w:bidi="ar-EG"/>
        </w:rPr>
        <w:t xml:space="preserve">دورات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ل</w:t>
      </w:r>
      <w:r w:rsidRPr="00AA02A0">
        <w:rPr>
          <w:sz w:val="26"/>
          <w:szCs w:val="26"/>
          <w:rtl/>
          <w:lang w:val="en-US" w:bidi="ar-EG"/>
        </w:rPr>
        <w:t>تدريب</w:t>
      </w:r>
      <w:r w:rsidR="00E17AB0" w:rsidRPr="00AA02A0">
        <w:rPr>
          <w:rFonts w:hint="cs"/>
          <w:sz w:val="26"/>
          <w:szCs w:val="26"/>
          <w:rtl/>
          <w:lang w:val="en-US" w:bidi="ar-EG"/>
        </w:rPr>
        <w:t xml:space="preserve"> المدربين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لعدد قدره</w:t>
      </w:r>
      <w:r w:rsidRPr="00AA02A0">
        <w:rPr>
          <w:sz w:val="26"/>
          <w:szCs w:val="26"/>
          <w:rtl/>
          <w:lang w:val="en-US" w:bidi="ar-EG"/>
        </w:rPr>
        <w:t xml:space="preserve"> 125 </w:t>
      </w:r>
      <w:r w:rsidR="00E17AB0" w:rsidRPr="00AA02A0">
        <w:rPr>
          <w:sz w:val="26"/>
          <w:szCs w:val="26"/>
          <w:rtl/>
          <w:lang w:val="en-US" w:bidi="ar-EG"/>
        </w:rPr>
        <w:t xml:space="preserve">من الفنيين </w:t>
      </w:r>
      <w:r w:rsidRPr="00AA02A0">
        <w:rPr>
          <w:sz w:val="26"/>
          <w:szCs w:val="26"/>
          <w:rtl/>
          <w:lang w:val="en-US" w:bidi="ar-EG"/>
        </w:rPr>
        <w:t>على ممار</w:t>
      </w:r>
      <w:r w:rsidR="00E17AB0" w:rsidRPr="00AA02A0">
        <w:rPr>
          <w:sz w:val="26"/>
          <w:szCs w:val="26"/>
          <w:rtl/>
          <w:lang w:val="en-US" w:bidi="ar-EG"/>
        </w:rPr>
        <w:t>سات التبريد الجيدة</w:t>
      </w:r>
      <w:r w:rsidRPr="00AA02A0">
        <w:rPr>
          <w:sz w:val="26"/>
          <w:szCs w:val="26"/>
          <w:rtl/>
          <w:lang w:val="en-US" w:bidi="ar-EG"/>
        </w:rPr>
        <w:t xml:space="preserve">، واستخدام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 xml:space="preserve">غازات </w:t>
      </w:r>
      <w:r w:rsidR="00E17AB0" w:rsidRPr="00AA02A0">
        <w:rPr>
          <w:sz w:val="26"/>
          <w:szCs w:val="26"/>
          <w:rtl/>
          <w:lang w:val="en-US" w:bidi="ar-EG"/>
        </w:rPr>
        <w:t>ال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ت</w:t>
      </w:r>
      <w:r w:rsidRPr="00AA02A0">
        <w:rPr>
          <w:sz w:val="26"/>
          <w:szCs w:val="26"/>
          <w:rtl/>
          <w:lang w:val="en-US" w:bidi="ar-EG"/>
        </w:rPr>
        <w:t>بر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ي</w:t>
      </w:r>
      <w:r w:rsidRPr="00AA02A0">
        <w:rPr>
          <w:sz w:val="26"/>
          <w:szCs w:val="26"/>
          <w:rtl/>
          <w:lang w:val="en-US" w:bidi="ar-EG"/>
        </w:rPr>
        <w:t xml:space="preserve">د البديلة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>منخفضة ال</w:t>
      </w:r>
      <w:r w:rsidR="00E17AB0" w:rsidRPr="00AA02A0">
        <w:rPr>
          <w:sz w:val="26"/>
          <w:szCs w:val="26"/>
          <w:rtl/>
          <w:lang w:val="en-US" w:bidi="ar-EG"/>
        </w:rPr>
        <w:t>قدرة على إحداث الاحترار العالمي</w:t>
      </w:r>
      <w:r w:rsidRPr="00AA02A0">
        <w:rPr>
          <w:sz w:val="26"/>
          <w:szCs w:val="26"/>
          <w:rtl/>
          <w:lang w:val="en-US" w:bidi="ar-EG"/>
        </w:rPr>
        <w:t>، و</w:t>
      </w:r>
      <w:r w:rsidR="00E17AB0" w:rsidRPr="00AA02A0">
        <w:rPr>
          <w:sz w:val="26"/>
          <w:szCs w:val="26"/>
          <w:rtl/>
          <w:lang w:val="en-US" w:bidi="ar-EG"/>
        </w:rPr>
        <w:t>استرداد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 xml:space="preserve">غازات </w:t>
      </w:r>
      <w:r w:rsidRPr="00AA02A0">
        <w:rPr>
          <w:sz w:val="26"/>
          <w:szCs w:val="26"/>
          <w:rtl/>
          <w:lang w:val="en-US" w:bidi="ar-EG"/>
        </w:rPr>
        <w:t>ال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ت</w:t>
      </w:r>
      <w:r w:rsidR="00E17AB0" w:rsidRPr="00AA02A0">
        <w:rPr>
          <w:sz w:val="26"/>
          <w:szCs w:val="26"/>
          <w:rtl/>
          <w:lang w:val="en-US" w:bidi="ar-EG"/>
        </w:rPr>
        <w:t>بر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ي</w:t>
      </w:r>
      <w:r w:rsidR="00E17AB0" w:rsidRPr="00AA02A0">
        <w:rPr>
          <w:sz w:val="26"/>
          <w:szCs w:val="26"/>
          <w:rtl/>
          <w:lang w:val="en-US" w:bidi="ar-EG"/>
        </w:rPr>
        <w:t xml:space="preserve">د وإعادة تدويرها، ودعم برنامج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الاعتماد</w:t>
      </w:r>
      <w:r w:rsidRPr="00AA02A0">
        <w:rPr>
          <w:sz w:val="26"/>
          <w:szCs w:val="26"/>
          <w:rtl/>
          <w:lang w:val="en-US" w:bidi="ar-EG"/>
        </w:rPr>
        <w:t xml:space="preserve">؛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="00E17AB0" w:rsidRPr="00AA02A0">
        <w:rPr>
          <w:sz w:val="26"/>
          <w:szCs w:val="26"/>
          <w:rtl/>
          <w:lang w:val="en-US" w:bidi="ar-EG"/>
        </w:rPr>
        <w:t>تحديث المواد التدريبية</w:t>
      </w:r>
      <w:r w:rsidRPr="00AA02A0">
        <w:rPr>
          <w:sz w:val="26"/>
          <w:szCs w:val="26"/>
          <w:rtl/>
          <w:lang w:val="en-US" w:bidi="ar-EG"/>
        </w:rPr>
        <w:t xml:space="preserve">؛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 xml:space="preserve">توفير </w:t>
      </w:r>
      <w:r w:rsidR="008A4A12" w:rsidRPr="00AA02A0">
        <w:rPr>
          <w:rFonts w:hint="cs"/>
          <w:sz w:val="26"/>
          <w:szCs w:val="26"/>
          <w:rtl/>
          <w:lang w:val="en-US" w:bidi="ar-EG"/>
        </w:rPr>
        <w:t xml:space="preserve">مجموعات </w:t>
      </w:r>
      <w:r w:rsidRPr="00AA02A0">
        <w:rPr>
          <w:sz w:val="26"/>
          <w:szCs w:val="26"/>
          <w:rtl/>
          <w:lang w:val="en-US" w:bidi="ar-EG"/>
        </w:rPr>
        <w:t xml:space="preserve">أدوات ومواد الصيانة </w:t>
      </w:r>
      <w:r w:rsidR="00E17AB0" w:rsidRPr="00AA02A0">
        <w:rPr>
          <w:sz w:val="26"/>
          <w:szCs w:val="26"/>
          <w:rtl/>
          <w:lang w:val="en-US" w:bidi="ar-EG"/>
        </w:rPr>
        <w:t>الأساسية (أي أدوات قطع الأنابيب</w:t>
      </w:r>
      <w:r w:rsidRPr="00AA02A0">
        <w:rPr>
          <w:sz w:val="26"/>
          <w:szCs w:val="26"/>
          <w:rtl/>
          <w:lang w:val="en-US" w:bidi="ar-EG"/>
        </w:rPr>
        <w:t xml:space="preserve">،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>مجموعات مفاتيح ال</w:t>
      </w:r>
      <w:r w:rsidR="00E17AB0" w:rsidRPr="00AA02A0">
        <w:rPr>
          <w:sz w:val="26"/>
          <w:szCs w:val="26"/>
          <w:rtl/>
          <w:lang w:val="en-US" w:bidi="ar-EG"/>
        </w:rPr>
        <w:t>ربط</w:t>
      </w:r>
      <w:r w:rsidRPr="00AA02A0">
        <w:rPr>
          <w:sz w:val="26"/>
          <w:szCs w:val="26"/>
          <w:rtl/>
          <w:lang w:val="en-US" w:bidi="ar-EG"/>
        </w:rPr>
        <w:t xml:space="preserve">،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 xml:space="preserve">أدوات </w:t>
      </w:r>
      <w:r w:rsidR="00E17AB0" w:rsidRPr="00AA02A0">
        <w:rPr>
          <w:sz w:val="26"/>
          <w:szCs w:val="26"/>
          <w:rtl/>
          <w:lang w:val="en-US" w:bidi="ar-EG"/>
        </w:rPr>
        <w:t>حر</w:t>
      </w:r>
      <w:r w:rsidRPr="00AA02A0">
        <w:rPr>
          <w:sz w:val="26"/>
          <w:szCs w:val="26"/>
          <w:rtl/>
          <w:lang w:val="en-US" w:bidi="ar-EG"/>
        </w:rPr>
        <w:t xml:space="preserve">ق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الغازات</w:t>
      </w:r>
      <w:r w:rsidRPr="00AA02A0">
        <w:rPr>
          <w:sz w:val="26"/>
          <w:szCs w:val="26"/>
          <w:rtl/>
          <w:lang w:val="en-US" w:bidi="ar-EG"/>
        </w:rPr>
        <w:t xml:space="preserve">،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>قفازات السلامة و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 xml:space="preserve">نظارات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ال</w:t>
      </w:r>
      <w:r w:rsidR="00E17AB0" w:rsidRPr="00AA02A0">
        <w:rPr>
          <w:sz w:val="26"/>
          <w:szCs w:val="26"/>
          <w:rtl/>
          <w:lang w:val="en-US" w:bidi="ar-EG"/>
        </w:rPr>
        <w:t>واقية</w:t>
      </w:r>
      <w:r w:rsidRPr="00AA02A0">
        <w:rPr>
          <w:sz w:val="26"/>
          <w:szCs w:val="26"/>
          <w:rtl/>
          <w:lang w:val="en-US" w:bidi="ar-EG"/>
        </w:rPr>
        <w:t xml:space="preserve">،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و</w:t>
      </w:r>
      <w:r w:rsidRPr="00AA02A0">
        <w:rPr>
          <w:sz w:val="26"/>
          <w:szCs w:val="26"/>
          <w:rtl/>
          <w:lang w:val="en-US" w:bidi="ar-EG"/>
        </w:rPr>
        <w:t>كاشف</w:t>
      </w:r>
      <w:r w:rsidR="00DF2DEF" w:rsidRPr="00AA02A0">
        <w:rPr>
          <w:rFonts w:hint="cs"/>
          <w:sz w:val="26"/>
          <w:szCs w:val="26"/>
          <w:rtl/>
          <w:lang w:val="en-US" w:bidi="ar-EG"/>
        </w:rPr>
        <w:t>ات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DF2DEF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 xml:space="preserve">تسرب </w:t>
      </w:r>
      <w:r w:rsidR="00DF2DEF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>أساسي</w:t>
      </w:r>
      <w:r w:rsidR="00DF2DEF" w:rsidRPr="00AA02A0">
        <w:rPr>
          <w:rFonts w:hint="cs"/>
          <w:sz w:val="26"/>
          <w:szCs w:val="26"/>
          <w:rtl/>
          <w:lang w:val="en-US" w:bidi="ar-EG"/>
        </w:rPr>
        <w:t>ة</w:t>
      </w:r>
      <w:r w:rsidRPr="00AA02A0">
        <w:rPr>
          <w:sz w:val="26"/>
          <w:szCs w:val="26"/>
          <w:rtl/>
          <w:lang w:val="en-US" w:bidi="ar-EG"/>
        </w:rPr>
        <w:t xml:space="preserve">) 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لعدد يبلغ</w:t>
      </w:r>
      <w:r w:rsidR="00E17AB0" w:rsidRPr="00AA02A0">
        <w:rPr>
          <w:sz w:val="26"/>
          <w:szCs w:val="26"/>
          <w:rtl/>
          <w:lang w:val="en-US" w:bidi="ar-EG"/>
        </w:rPr>
        <w:t xml:space="preserve"> 125 فني</w:t>
      </w:r>
      <w:r w:rsidR="00E17AB0" w:rsidRPr="00AA02A0">
        <w:rPr>
          <w:rFonts w:hint="cs"/>
          <w:sz w:val="26"/>
          <w:szCs w:val="26"/>
          <w:rtl/>
          <w:lang w:val="en-US" w:bidi="ar-EG"/>
        </w:rPr>
        <w:t>اً</w:t>
      </w:r>
      <w:r w:rsidRPr="00AA02A0">
        <w:rPr>
          <w:sz w:val="26"/>
          <w:szCs w:val="26"/>
          <w:rtl/>
          <w:lang w:val="en-US" w:bidi="ar-EG"/>
        </w:rPr>
        <w:t xml:space="preserve"> (اليونيدو) (</w:t>
      </w:r>
      <w:r w:rsidR="00E17AB0" w:rsidRPr="00AA02A0">
        <w:rPr>
          <w:sz w:val="26"/>
          <w:szCs w:val="26"/>
        </w:rPr>
        <w:t>322,651</w:t>
      </w:r>
      <w:r w:rsidR="00F06C2C" w:rsidRPr="00AA02A0">
        <w:rPr>
          <w:sz w:val="26"/>
          <w:szCs w:val="26"/>
          <w:rtl/>
          <w:lang w:val="en-US" w:bidi="ar-EG"/>
        </w:rPr>
        <w:t xml:space="preserve"> دولار</w:t>
      </w:r>
      <w:r w:rsidRPr="00AA02A0">
        <w:rPr>
          <w:sz w:val="26"/>
          <w:szCs w:val="26"/>
          <w:rtl/>
          <w:lang w:val="en-US" w:bidi="ar-EG"/>
        </w:rPr>
        <w:t>ا</w:t>
      </w:r>
      <w:r w:rsidR="00F06C2C" w:rsidRPr="00AA02A0">
        <w:rPr>
          <w:rFonts w:hint="cs"/>
          <w:sz w:val="26"/>
          <w:szCs w:val="26"/>
          <w:rtl/>
          <w:lang w:val="en-US" w:bidi="ar-EG"/>
        </w:rPr>
        <w:t>ً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F06C2C" w:rsidRPr="00AA02A0">
        <w:rPr>
          <w:rFonts w:hint="cs"/>
          <w:sz w:val="26"/>
          <w:szCs w:val="26"/>
          <w:rtl/>
          <w:lang w:val="en-US" w:bidi="ar-EG"/>
        </w:rPr>
        <w:t>أمريكياً</w:t>
      </w:r>
      <w:r w:rsidR="00F06C2C" w:rsidRPr="00AA02A0">
        <w:rPr>
          <w:sz w:val="26"/>
          <w:szCs w:val="26"/>
          <w:rtl/>
          <w:lang w:val="en-US" w:bidi="ar-EG"/>
        </w:rPr>
        <w:t xml:space="preserve">)؛ </w:t>
      </w:r>
    </w:p>
    <w:p w:rsidR="002F7E5E" w:rsidRPr="00AA02A0" w:rsidRDefault="002F7E5E" w:rsidP="00AA02A0">
      <w:pPr>
        <w:bidi/>
        <w:spacing w:after="120" w:line="288" w:lineRule="auto"/>
        <w:ind w:left="1440" w:hanging="630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rtl/>
          <w:lang w:val="en-US" w:bidi="ar-EG"/>
        </w:rPr>
        <w:t xml:space="preserve">(د) </w:t>
      </w:r>
      <w:r w:rsidR="006565D0" w:rsidRPr="00AA02A0">
        <w:rPr>
          <w:sz w:val="26"/>
          <w:szCs w:val="26"/>
          <w:lang w:val="en-US" w:bidi="ar-EG"/>
        </w:rPr>
        <w:tab/>
      </w:r>
      <w:r w:rsidR="006565D0" w:rsidRPr="00AA02A0">
        <w:rPr>
          <w:rFonts w:hint="cs"/>
          <w:sz w:val="26"/>
          <w:szCs w:val="26"/>
          <w:rtl/>
          <w:lang w:val="en-US" w:bidi="ar-EG"/>
        </w:rPr>
        <w:t>رفع مستوى</w:t>
      </w:r>
      <w:r w:rsidR="006565D0" w:rsidRPr="00AA02A0">
        <w:rPr>
          <w:sz w:val="26"/>
          <w:szCs w:val="26"/>
          <w:rtl/>
          <w:lang w:val="en-US" w:bidi="ar-EG"/>
        </w:rPr>
        <w:t xml:space="preserve"> مركزين لاستصلاح/</w:t>
      </w:r>
      <w:r w:rsidRPr="00AA02A0">
        <w:rPr>
          <w:sz w:val="26"/>
          <w:szCs w:val="26"/>
          <w:rtl/>
          <w:lang w:val="en-US" w:bidi="ar-EG"/>
        </w:rPr>
        <w:t xml:space="preserve">إعادة تدوير </w:t>
      </w:r>
      <w:r w:rsidR="006565D0" w:rsidRPr="00AA02A0">
        <w:rPr>
          <w:rFonts w:hint="cs"/>
          <w:sz w:val="26"/>
          <w:szCs w:val="26"/>
          <w:rtl/>
          <w:lang w:val="en-US" w:bidi="ar-EG"/>
        </w:rPr>
        <w:t xml:space="preserve">غازات </w:t>
      </w:r>
      <w:r w:rsidRPr="00AA02A0">
        <w:rPr>
          <w:sz w:val="26"/>
          <w:szCs w:val="26"/>
          <w:rtl/>
          <w:lang w:val="en-US" w:bidi="ar-EG"/>
        </w:rPr>
        <w:t>التبريد من خلال</w:t>
      </w:r>
      <w:r w:rsidR="006565D0" w:rsidRPr="00AA02A0">
        <w:rPr>
          <w:sz w:val="26"/>
          <w:szCs w:val="26"/>
          <w:rtl/>
          <w:lang w:val="en-US" w:bidi="ar-EG"/>
        </w:rPr>
        <w:t xml:space="preserve"> توفير المعدات (على سبيل المثال</w:t>
      </w:r>
      <w:r w:rsidRPr="00AA02A0">
        <w:rPr>
          <w:sz w:val="26"/>
          <w:szCs w:val="26"/>
          <w:rtl/>
          <w:lang w:val="en-US" w:bidi="ar-EG"/>
        </w:rPr>
        <w:t>، وحدات الاسترداد وإعادة ا</w:t>
      </w:r>
      <w:r w:rsidR="006565D0" w:rsidRPr="00AA02A0">
        <w:rPr>
          <w:sz w:val="26"/>
          <w:szCs w:val="26"/>
          <w:rtl/>
          <w:lang w:val="en-US" w:bidi="ar-EG"/>
        </w:rPr>
        <w:t>لتدوير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،</w:t>
      </w:r>
      <w:r w:rsidR="006565D0" w:rsidRPr="00AA02A0">
        <w:rPr>
          <w:sz w:val="26"/>
          <w:szCs w:val="26"/>
          <w:rtl/>
          <w:lang w:val="en-US" w:bidi="ar-EG"/>
        </w:rPr>
        <w:t xml:space="preserve"> و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ا</w:t>
      </w:r>
      <w:r w:rsidR="006565D0" w:rsidRPr="00AA02A0">
        <w:rPr>
          <w:sz w:val="26"/>
          <w:szCs w:val="26"/>
          <w:rtl/>
          <w:lang w:val="en-US" w:bidi="ar-EG"/>
        </w:rPr>
        <w:t>سطوانات مختلفة الحجم، ومضخات التفريغ، والمقاييس</w:t>
      </w:r>
      <w:r w:rsidRPr="00AA02A0">
        <w:rPr>
          <w:sz w:val="26"/>
          <w:szCs w:val="26"/>
          <w:rtl/>
          <w:lang w:val="en-US" w:bidi="ar-EG"/>
        </w:rPr>
        <w:t>، و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أجهزة القياس</w:t>
      </w:r>
      <w:r w:rsidR="006565D0" w:rsidRPr="00AA02A0">
        <w:rPr>
          <w:sz w:val="26"/>
          <w:szCs w:val="26"/>
          <w:rtl/>
          <w:lang w:val="en-US" w:bidi="ar-EG"/>
        </w:rPr>
        <w:t xml:space="preserve"> المتعدد، و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ال</w:t>
      </w:r>
      <w:r w:rsidR="006565D0" w:rsidRPr="00AA02A0">
        <w:rPr>
          <w:sz w:val="26"/>
          <w:szCs w:val="26"/>
          <w:rtl/>
          <w:lang w:val="en-US" w:bidi="ar-EG"/>
        </w:rPr>
        <w:t xml:space="preserve">أدوات 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ال</w:t>
      </w:r>
      <w:r w:rsidR="006565D0" w:rsidRPr="00AA02A0">
        <w:rPr>
          <w:sz w:val="26"/>
          <w:szCs w:val="26"/>
          <w:rtl/>
          <w:lang w:val="en-US" w:bidi="ar-EG"/>
        </w:rPr>
        <w:t>أساسية</w:t>
      </w:r>
      <w:r w:rsidR="003718EC" w:rsidRPr="00AA02A0">
        <w:rPr>
          <w:rFonts w:hint="cs"/>
          <w:sz w:val="26"/>
          <w:szCs w:val="26"/>
          <w:rtl/>
          <w:lang w:val="en-US" w:bidi="ar-EG"/>
        </w:rPr>
        <w:t>)</w:t>
      </w:r>
      <w:r w:rsidRPr="00AA02A0">
        <w:rPr>
          <w:sz w:val="26"/>
          <w:szCs w:val="26"/>
          <w:rtl/>
          <w:lang w:val="en-US" w:bidi="ar-EG"/>
        </w:rPr>
        <w:t xml:space="preserve">؛ وإنشاء مركز تدريب داخل 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إحدى ال</w:t>
      </w:r>
      <w:r w:rsidRPr="00AA02A0">
        <w:rPr>
          <w:sz w:val="26"/>
          <w:szCs w:val="26"/>
          <w:rtl/>
          <w:lang w:val="en-US" w:bidi="ar-EG"/>
        </w:rPr>
        <w:t>كلي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ات</w:t>
      </w:r>
      <w:r w:rsidRPr="00AA02A0">
        <w:rPr>
          <w:sz w:val="26"/>
          <w:szCs w:val="26"/>
          <w:rtl/>
          <w:lang w:val="en-US" w:bidi="ar-EG"/>
        </w:rPr>
        <w:t xml:space="preserve"> 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ال</w:t>
      </w:r>
      <w:r w:rsidRPr="00AA02A0">
        <w:rPr>
          <w:sz w:val="26"/>
          <w:szCs w:val="26"/>
          <w:rtl/>
          <w:lang w:val="en-US" w:bidi="ar-EG"/>
        </w:rPr>
        <w:t xml:space="preserve">تقنية 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وت</w:t>
      </w:r>
      <w:r w:rsidRPr="00AA02A0">
        <w:rPr>
          <w:sz w:val="26"/>
          <w:szCs w:val="26"/>
          <w:rtl/>
          <w:lang w:val="en-US" w:bidi="ar-EG"/>
        </w:rPr>
        <w:t>جه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ي</w:t>
      </w:r>
      <w:r w:rsidR="006565D0" w:rsidRPr="00AA02A0">
        <w:rPr>
          <w:sz w:val="26"/>
          <w:szCs w:val="26"/>
          <w:rtl/>
          <w:lang w:val="en-US" w:bidi="ar-EG"/>
        </w:rPr>
        <w:t>زه</w:t>
      </w:r>
      <w:r w:rsidRPr="00AA02A0">
        <w:rPr>
          <w:sz w:val="26"/>
          <w:szCs w:val="26"/>
          <w:rtl/>
          <w:lang w:val="en-US" w:bidi="ar-EG"/>
        </w:rPr>
        <w:t xml:space="preserve"> بأدوات التدريب ومعدات </w:t>
      </w:r>
      <w:r w:rsidR="003718EC" w:rsidRPr="00AA02A0">
        <w:rPr>
          <w:rFonts w:hint="cs"/>
          <w:sz w:val="26"/>
          <w:szCs w:val="26"/>
          <w:rtl/>
          <w:lang w:val="en-US" w:bidi="ar-EG"/>
        </w:rPr>
        <w:t xml:space="preserve">العرض </w:t>
      </w:r>
      <w:r w:rsidRPr="00AA02A0">
        <w:rPr>
          <w:sz w:val="26"/>
          <w:szCs w:val="26"/>
          <w:rtl/>
          <w:lang w:val="en-US" w:bidi="ar-EG"/>
        </w:rPr>
        <w:t>ال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تدليل</w:t>
      </w:r>
      <w:r w:rsidR="003718EC" w:rsidRPr="00AA02A0">
        <w:rPr>
          <w:rFonts w:hint="cs"/>
          <w:sz w:val="26"/>
          <w:szCs w:val="26"/>
          <w:rtl/>
          <w:lang w:val="en-US" w:bidi="ar-EG"/>
        </w:rPr>
        <w:t>ي</w:t>
      </w:r>
      <w:r w:rsidRPr="00AA02A0">
        <w:rPr>
          <w:sz w:val="26"/>
          <w:szCs w:val="26"/>
          <w:rtl/>
          <w:lang w:val="en-US" w:bidi="ar-EG"/>
        </w:rPr>
        <w:t xml:space="preserve"> (اليونيدو) (</w:t>
      </w:r>
      <w:r w:rsidR="006565D0" w:rsidRPr="00AA02A0">
        <w:rPr>
          <w:sz w:val="26"/>
          <w:szCs w:val="26"/>
        </w:rPr>
        <w:t>268,989</w:t>
      </w:r>
      <w:r w:rsidR="006565D0" w:rsidRPr="00AA02A0">
        <w:rPr>
          <w:rFonts w:hint="cs"/>
          <w:sz w:val="26"/>
          <w:szCs w:val="26"/>
          <w:rtl/>
        </w:rPr>
        <w:t xml:space="preserve"> </w:t>
      </w:r>
      <w:r w:rsidR="006565D0" w:rsidRPr="00AA02A0">
        <w:rPr>
          <w:sz w:val="26"/>
          <w:szCs w:val="26"/>
          <w:rtl/>
          <w:lang w:val="en-US" w:bidi="ar-EG"/>
        </w:rPr>
        <w:t>دولار</w:t>
      </w:r>
      <w:r w:rsidRPr="00AA02A0">
        <w:rPr>
          <w:sz w:val="26"/>
          <w:szCs w:val="26"/>
          <w:rtl/>
          <w:lang w:val="en-US" w:bidi="ar-EG"/>
        </w:rPr>
        <w:t>ا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ً</w:t>
      </w:r>
      <w:r w:rsidR="006565D0" w:rsidRPr="00AA02A0">
        <w:rPr>
          <w:sz w:val="26"/>
          <w:szCs w:val="26"/>
          <w:rtl/>
          <w:lang w:val="en-US" w:bidi="ar-EG"/>
        </w:rPr>
        <w:t xml:space="preserve"> أمريكي</w:t>
      </w:r>
      <w:r w:rsidRPr="00AA02A0">
        <w:rPr>
          <w:sz w:val="26"/>
          <w:szCs w:val="26"/>
          <w:rtl/>
          <w:lang w:val="en-US" w:bidi="ar-EG"/>
        </w:rPr>
        <w:t>ا</w:t>
      </w:r>
      <w:r w:rsidR="006565D0" w:rsidRPr="00AA02A0">
        <w:rPr>
          <w:rFonts w:hint="cs"/>
          <w:sz w:val="26"/>
          <w:szCs w:val="26"/>
          <w:rtl/>
          <w:lang w:val="en-US" w:bidi="ar-EG"/>
        </w:rPr>
        <w:t>ً</w:t>
      </w:r>
      <w:r w:rsidRPr="00AA02A0">
        <w:rPr>
          <w:sz w:val="26"/>
          <w:szCs w:val="26"/>
          <w:rtl/>
          <w:lang w:val="en-US" w:bidi="ar-EG"/>
        </w:rPr>
        <w:t>).</w:t>
      </w:r>
    </w:p>
    <w:p w:rsidR="002F7E5E" w:rsidRPr="00AA02A0" w:rsidRDefault="002F7E5E" w:rsidP="00AA02A0">
      <w:pPr>
        <w:bidi/>
        <w:spacing w:after="120" w:line="288" w:lineRule="auto"/>
        <w:rPr>
          <w:sz w:val="26"/>
          <w:szCs w:val="26"/>
          <w:u w:val="single"/>
          <w:lang w:val="en-US" w:bidi="ar-EG"/>
        </w:rPr>
      </w:pPr>
      <w:r w:rsidRPr="00AA02A0">
        <w:rPr>
          <w:sz w:val="26"/>
          <w:szCs w:val="26"/>
          <w:u w:val="single"/>
          <w:rtl/>
          <w:lang w:val="en-US" w:bidi="ar-EG"/>
        </w:rPr>
        <w:t xml:space="preserve">وحدة </w:t>
      </w:r>
      <w:r w:rsidR="00FE3B9F" w:rsidRPr="00AA02A0">
        <w:rPr>
          <w:rFonts w:hint="cs"/>
          <w:sz w:val="26"/>
          <w:szCs w:val="26"/>
          <w:u w:val="single"/>
          <w:rtl/>
          <w:lang w:val="en-US" w:bidi="ar-EG"/>
        </w:rPr>
        <w:t>رصد</w:t>
      </w:r>
      <w:r w:rsidRPr="00AA02A0">
        <w:rPr>
          <w:sz w:val="26"/>
          <w:szCs w:val="26"/>
          <w:u w:val="single"/>
          <w:rtl/>
          <w:lang w:val="en-US" w:bidi="ar-EG"/>
        </w:rPr>
        <w:t xml:space="preserve"> وتنفيذ المشروع </w:t>
      </w:r>
    </w:p>
    <w:p w:rsidR="002F7E5E" w:rsidRPr="00AA02A0" w:rsidRDefault="008B16DB" w:rsidP="00AA02A0">
      <w:pPr>
        <w:bidi/>
        <w:spacing w:after="120" w:line="288" w:lineRule="auto"/>
        <w:rPr>
          <w:sz w:val="26"/>
          <w:szCs w:val="26"/>
          <w:rtl/>
          <w:lang w:val="en-US" w:bidi="ar-EG"/>
        </w:rPr>
      </w:pPr>
      <w:r w:rsidRPr="00AA02A0">
        <w:rPr>
          <w:sz w:val="26"/>
          <w:szCs w:val="26"/>
          <w:lang w:val="en-US" w:bidi="ar-EG"/>
        </w:rPr>
        <w:t>48</w:t>
      </w:r>
      <w:r w:rsidR="00D00B2A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D00B2A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فيما يتعلق با</w:t>
      </w:r>
      <w:r w:rsidR="00D00B2A" w:rsidRPr="00AA02A0">
        <w:rPr>
          <w:sz w:val="26"/>
          <w:szCs w:val="26"/>
          <w:rtl/>
          <w:lang w:val="en-US" w:bidi="ar-EG"/>
        </w:rPr>
        <w:t>لمرحلة الثانية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D00B2A" w:rsidRPr="00AA02A0">
        <w:rPr>
          <w:rFonts w:hint="cs"/>
          <w:sz w:val="26"/>
          <w:szCs w:val="26"/>
          <w:rtl/>
          <w:lang w:val="en-US" w:bidi="ar-EG"/>
        </w:rPr>
        <w:t>التي</w:t>
      </w:r>
      <w:r w:rsidR="002F7E5E" w:rsidRPr="00AA02A0">
        <w:rPr>
          <w:sz w:val="26"/>
          <w:szCs w:val="26"/>
          <w:rtl/>
          <w:lang w:val="en-US" w:bidi="ar-EG"/>
        </w:rPr>
        <w:t xml:space="preserve"> ستكون غالبية الأنشطة </w:t>
      </w:r>
      <w:r w:rsidR="00D00B2A" w:rsidRPr="00AA02A0">
        <w:rPr>
          <w:rFonts w:hint="cs"/>
          <w:sz w:val="26"/>
          <w:szCs w:val="26"/>
          <w:rtl/>
          <w:lang w:val="en-US" w:bidi="ar-EG"/>
        </w:rPr>
        <w:t xml:space="preserve">فيها </w:t>
      </w:r>
      <w:r w:rsidR="002F7E5E" w:rsidRPr="00AA02A0">
        <w:rPr>
          <w:sz w:val="26"/>
          <w:szCs w:val="26"/>
          <w:rtl/>
          <w:lang w:val="en-US" w:bidi="ar-EG"/>
        </w:rPr>
        <w:t>مرتبطة بقطاع خدم</w:t>
      </w:r>
      <w:r w:rsidR="00D00B2A" w:rsidRPr="00AA02A0">
        <w:rPr>
          <w:sz w:val="26"/>
          <w:szCs w:val="26"/>
          <w:rtl/>
          <w:lang w:val="en-US" w:bidi="ar-EG"/>
        </w:rPr>
        <w:t>ة التبريد وتتطلب تنسيقاً وثيقاً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D00B2A" w:rsidRPr="00AA02A0">
        <w:rPr>
          <w:rFonts w:hint="cs"/>
          <w:sz w:val="26"/>
          <w:szCs w:val="26"/>
          <w:rtl/>
          <w:lang w:val="en-US" w:bidi="ar-EG"/>
        </w:rPr>
        <w:t>ست</w:t>
      </w:r>
      <w:r w:rsidR="00D00B2A" w:rsidRPr="00AA02A0">
        <w:rPr>
          <w:sz w:val="26"/>
          <w:szCs w:val="26"/>
          <w:rtl/>
          <w:lang w:val="en-US" w:bidi="ar-EG"/>
        </w:rPr>
        <w:t>نش</w:t>
      </w:r>
      <w:r w:rsidR="00D00B2A" w:rsidRPr="00AA02A0">
        <w:rPr>
          <w:rFonts w:hint="cs"/>
          <w:sz w:val="26"/>
          <w:szCs w:val="26"/>
          <w:rtl/>
          <w:lang w:val="en-US" w:bidi="ar-EG"/>
        </w:rPr>
        <w:t>أ</w:t>
      </w:r>
      <w:r w:rsidR="002F7E5E" w:rsidRPr="00AA02A0">
        <w:rPr>
          <w:sz w:val="26"/>
          <w:szCs w:val="26"/>
          <w:rtl/>
          <w:lang w:val="en-US" w:bidi="ar-EG"/>
        </w:rPr>
        <w:t xml:space="preserve"> وحدة صغيرة </w:t>
      </w:r>
      <w:r w:rsidR="00D00B2A" w:rsidRPr="00AA02A0">
        <w:rPr>
          <w:rFonts w:hint="cs"/>
          <w:sz w:val="26"/>
          <w:szCs w:val="26"/>
          <w:rtl/>
          <w:lang w:val="en-US" w:bidi="ar-EG"/>
        </w:rPr>
        <w:t>لرصد وتنفيذ المشروع</w:t>
      </w:r>
      <w:r w:rsidR="002F7E5E" w:rsidRPr="00AA02A0">
        <w:rPr>
          <w:sz w:val="26"/>
          <w:szCs w:val="26"/>
          <w:rtl/>
          <w:lang w:val="en-US" w:bidi="ar-EG"/>
        </w:rPr>
        <w:t xml:space="preserve">، مؤلفة من منسق واحد </w:t>
      </w:r>
      <w:r w:rsidR="006B6D90" w:rsidRPr="00AA02A0">
        <w:rPr>
          <w:rFonts w:hint="cs"/>
          <w:sz w:val="26"/>
          <w:szCs w:val="26"/>
          <w:rtl/>
          <w:lang w:val="en-US" w:bidi="ar-EG"/>
        </w:rPr>
        <w:t>إلى جانب</w:t>
      </w:r>
      <w:r w:rsidR="002F7E5E" w:rsidRPr="00AA02A0">
        <w:rPr>
          <w:sz w:val="26"/>
          <w:szCs w:val="26"/>
          <w:rtl/>
          <w:lang w:val="en-US" w:bidi="ar-EG"/>
        </w:rPr>
        <w:t xml:space="preserve"> خبراء تقنيين يتم تعيينهم </w:t>
      </w:r>
      <w:r w:rsidR="006B6D90" w:rsidRPr="00AA02A0">
        <w:rPr>
          <w:rFonts w:hint="cs"/>
          <w:sz w:val="26"/>
          <w:szCs w:val="26"/>
          <w:rtl/>
          <w:lang w:val="en-US" w:bidi="ar-EG"/>
        </w:rPr>
        <w:t>حسب الاقتضاء</w:t>
      </w:r>
      <w:r w:rsidR="002F7E5E" w:rsidRPr="00AA02A0">
        <w:rPr>
          <w:sz w:val="26"/>
          <w:szCs w:val="26"/>
          <w:rtl/>
          <w:lang w:val="en-US" w:bidi="ar-EG"/>
        </w:rPr>
        <w:t>،</w:t>
      </w:r>
      <w:r w:rsidR="006B6D90" w:rsidRPr="00AA02A0">
        <w:rPr>
          <w:sz w:val="26"/>
          <w:szCs w:val="26"/>
          <w:rtl/>
          <w:lang w:val="en-US" w:bidi="ar-EG"/>
        </w:rPr>
        <w:t xml:space="preserve"> تحت إشراف وحدة الأوزون الوطنية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6B6D90" w:rsidRPr="00AA02A0">
        <w:rPr>
          <w:rFonts w:hint="cs"/>
          <w:sz w:val="26"/>
          <w:szCs w:val="26"/>
          <w:rtl/>
          <w:lang w:val="en-US" w:bidi="ar-EG"/>
        </w:rPr>
        <w:t xml:space="preserve">بغرض الرصد </w:t>
      </w:r>
      <w:r w:rsidR="006B6D90" w:rsidRPr="00AA02A0">
        <w:rPr>
          <w:sz w:val="26"/>
          <w:szCs w:val="26"/>
          <w:rtl/>
          <w:lang w:val="en-US" w:bidi="ar-EG"/>
        </w:rPr>
        <w:t>المستمر</w:t>
      </w:r>
      <w:r w:rsidR="002F7E5E" w:rsidRPr="00AA02A0">
        <w:rPr>
          <w:sz w:val="26"/>
          <w:szCs w:val="26"/>
          <w:rtl/>
          <w:lang w:val="en-US" w:bidi="ar-EG"/>
        </w:rPr>
        <w:t xml:space="preserve"> للتقدم المحرز في تنفيذ خطة إدارة إزالة المواد الهيدروكلوروفلوروكربونية. </w:t>
      </w:r>
      <w:r w:rsidR="006B6D90" w:rsidRPr="00AA02A0">
        <w:rPr>
          <w:rFonts w:hint="cs"/>
          <w:sz w:val="26"/>
          <w:szCs w:val="26"/>
          <w:rtl/>
          <w:lang w:val="en-US" w:bidi="ar-EG"/>
        </w:rPr>
        <w:t xml:space="preserve">وتبلغ </w:t>
      </w:r>
      <w:r w:rsidR="002F7E5E" w:rsidRPr="00AA02A0">
        <w:rPr>
          <w:sz w:val="26"/>
          <w:szCs w:val="26"/>
          <w:rtl/>
          <w:lang w:val="en-US" w:bidi="ar-EG"/>
        </w:rPr>
        <w:t xml:space="preserve">تكلفة وحدة </w:t>
      </w:r>
      <w:r w:rsidR="006B6D90" w:rsidRPr="00AA02A0">
        <w:rPr>
          <w:rFonts w:hint="cs"/>
          <w:sz w:val="26"/>
          <w:szCs w:val="26"/>
          <w:rtl/>
          <w:lang w:val="en-US" w:bidi="ar-EG"/>
        </w:rPr>
        <w:t>رصد وتنفيذ</w:t>
      </w:r>
      <w:r w:rsidR="002F7E5E" w:rsidRPr="00AA02A0">
        <w:rPr>
          <w:sz w:val="26"/>
          <w:szCs w:val="26"/>
          <w:rtl/>
          <w:lang w:val="en-US" w:bidi="ar-EG"/>
        </w:rPr>
        <w:t xml:space="preserve"> المشروع </w:t>
      </w:r>
      <w:r w:rsidR="006B6D90" w:rsidRPr="00AA02A0">
        <w:rPr>
          <w:sz w:val="26"/>
          <w:szCs w:val="26"/>
        </w:rPr>
        <w:t>85,000</w:t>
      </w:r>
      <w:r w:rsidR="002F7E5E" w:rsidRPr="00AA02A0">
        <w:rPr>
          <w:sz w:val="26"/>
          <w:szCs w:val="26"/>
          <w:rtl/>
          <w:lang w:val="en-US" w:bidi="ar-EG"/>
        </w:rPr>
        <w:t xml:space="preserve"> دولار أمريكي.</w:t>
      </w:r>
    </w:p>
    <w:p w:rsidR="002F7E5E" w:rsidRPr="00AA02A0" w:rsidRDefault="00F44D0E" w:rsidP="00AA02A0">
      <w:pPr>
        <w:bidi/>
        <w:spacing w:after="120" w:line="288" w:lineRule="auto"/>
        <w:rPr>
          <w:b/>
          <w:bCs/>
          <w:sz w:val="26"/>
          <w:szCs w:val="26"/>
          <w:lang w:val="en-US" w:bidi="ar-EG"/>
        </w:rPr>
      </w:pPr>
      <w:r w:rsidRPr="00AA02A0">
        <w:rPr>
          <w:rFonts w:hint="cs"/>
          <w:b/>
          <w:bCs/>
          <w:sz w:val="26"/>
          <w:szCs w:val="26"/>
          <w:rtl/>
          <w:lang w:val="en-US" w:bidi="ar-EG"/>
        </w:rPr>
        <w:t xml:space="preserve">مجموع </w:t>
      </w:r>
      <w:r w:rsidR="002F7E5E" w:rsidRPr="00AA02A0">
        <w:rPr>
          <w:b/>
          <w:bCs/>
          <w:sz w:val="26"/>
          <w:szCs w:val="26"/>
          <w:rtl/>
          <w:lang w:val="en-US" w:bidi="ar-EG"/>
        </w:rPr>
        <w:t xml:space="preserve">تكلفة </w:t>
      </w:r>
      <w:r w:rsidRPr="00AA02A0">
        <w:rPr>
          <w:rFonts w:hint="cs"/>
          <w:b/>
          <w:bCs/>
          <w:sz w:val="26"/>
          <w:szCs w:val="26"/>
          <w:rtl/>
          <w:lang w:val="en-US" w:bidi="ar-EG"/>
        </w:rPr>
        <w:t>ا</w:t>
      </w:r>
      <w:r w:rsidR="002F7E5E" w:rsidRPr="00AA02A0">
        <w:rPr>
          <w:b/>
          <w:bCs/>
          <w:sz w:val="26"/>
          <w:szCs w:val="26"/>
          <w:rtl/>
          <w:lang w:val="en-US" w:bidi="ar-EG"/>
        </w:rPr>
        <w:t>لمرحلة الثانية من خطة إدارة إزالة المواد الهيدروكلوروفلوروكربونية</w:t>
      </w:r>
    </w:p>
    <w:p w:rsidR="002F7E5E" w:rsidRPr="00AA02A0" w:rsidRDefault="008B16DB" w:rsidP="00AA02A0">
      <w:pPr>
        <w:bidi/>
        <w:spacing w:after="120" w:line="288" w:lineRule="auto"/>
        <w:rPr>
          <w:sz w:val="26"/>
          <w:szCs w:val="26"/>
          <w:lang w:val="en-US" w:bidi="ar-EG"/>
        </w:rPr>
      </w:pPr>
      <w:r w:rsidRPr="00AA02A0">
        <w:rPr>
          <w:sz w:val="26"/>
          <w:szCs w:val="26"/>
          <w:lang w:val="en-US" w:bidi="ar-EG"/>
        </w:rPr>
        <w:t>49</w:t>
      </w:r>
      <w:r w:rsidR="000F4B88" w:rsidRPr="00AA02A0">
        <w:rPr>
          <w:rFonts w:hint="cs"/>
          <w:sz w:val="26"/>
          <w:szCs w:val="26"/>
          <w:rtl/>
          <w:lang w:val="en-US" w:bidi="ar-EG"/>
        </w:rPr>
        <w:t xml:space="preserve"> -</w:t>
      </w:r>
      <w:r w:rsidR="000F4B88" w:rsidRPr="00AA02A0">
        <w:rPr>
          <w:rFonts w:hint="cs"/>
          <w:sz w:val="26"/>
          <w:szCs w:val="26"/>
          <w:rtl/>
          <w:lang w:val="en-US" w:bidi="ar-EG"/>
        </w:rPr>
        <w:tab/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CB76D1" w:rsidRPr="00AA02A0">
        <w:rPr>
          <w:rFonts w:hint="cs"/>
          <w:sz w:val="26"/>
          <w:szCs w:val="26"/>
          <w:rtl/>
          <w:lang w:val="en-US" w:bidi="ar-EG"/>
        </w:rPr>
        <w:t>ت</w:t>
      </w:r>
      <w:r w:rsidR="00CB76D1" w:rsidRPr="00AA02A0">
        <w:rPr>
          <w:sz w:val="26"/>
          <w:szCs w:val="26"/>
          <w:rtl/>
          <w:lang w:val="en-US" w:bidi="ar-EG"/>
        </w:rPr>
        <w:t>قد</w:t>
      </w:r>
      <w:r w:rsidR="00CB76D1" w:rsidRPr="00AA02A0">
        <w:rPr>
          <w:rFonts w:hint="cs"/>
          <w:sz w:val="26"/>
          <w:szCs w:val="26"/>
          <w:rtl/>
          <w:lang w:val="en-US" w:bidi="ar-EG"/>
        </w:rPr>
        <w:t>َّ</w:t>
      </w:r>
      <w:r w:rsidR="00CB76D1" w:rsidRPr="00AA02A0">
        <w:rPr>
          <w:sz w:val="26"/>
          <w:szCs w:val="26"/>
          <w:rtl/>
          <w:lang w:val="en-US" w:bidi="ar-EG"/>
        </w:rPr>
        <w:t>ر</w:t>
      </w:r>
      <w:r w:rsidR="002F7E5E" w:rsidRPr="00AA02A0">
        <w:rPr>
          <w:sz w:val="26"/>
          <w:szCs w:val="26"/>
          <w:rtl/>
          <w:lang w:val="en-US" w:bidi="ar-EG"/>
        </w:rPr>
        <w:t xml:space="preserve"> التكلفة الإجمالية للمرحلة الثانية من خطة إدارة إزالة المواد الهيدروكلوروفلوروكربونية </w:t>
      </w:r>
      <w:r w:rsidR="00CB76D1" w:rsidRPr="00AA02A0">
        <w:rPr>
          <w:rFonts w:hint="cs"/>
          <w:sz w:val="26"/>
          <w:szCs w:val="26"/>
          <w:rtl/>
          <w:lang w:val="en-US" w:bidi="ar-EG"/>
        </w:rPr>
        <w:t xml:space="preserve">في </w:t>
      </w:r>
      <w:r w:rsidR="002F7E5E" w:rsidRPr="00AA02A0">
        <w:rPr>
          <w:sz w:val="26"/>
          <w:szCs w:val="26"/>
          <w:rtl/>
          <w:lang w:val="en-US" w:bidi="ar-EG"/>
        </w:rPr>
        <w:t xml:space="preserve">تونس بمبلغ </w:t>
      </w:r>
      <w:r w:rsidR="00CB76D1" w:rsidRPr="00AA02A0">
        <w:rPr>
          <w:sz w:val="26"/>
          <w:szCs w:val="26"/>
        </w:rPr>
        <w:t xml:space="preserve">2,312,240 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E01EA3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دولار</w:t>
      </w:r>
      <w:r w:rsidR="006A0017" w:rsidRPr="00AA02A0">
        <w:rPr>
          <w:rFonts w:hint="cs"/>
          <w:sz w:val="26"/>
          <w:szCs w:val="26"/>
          <w:rtl/>
          <w:lang w:val="en-US" w:bidi="ar-EG"/>
        </w:rPr>
        <w:t>اً</w:t>
      </w:r>
      <w:r w:rsidR="002F7E5E" w:rsidRPr="00AA02A0">
        <w:rPr>
          <w:sz w:val="26"/>
          <w:szCs w:val="26"/>
          <w:rtl/>
          <w:lang w:val="en-US" w:bidi="ar-EG"/>
        </w:rPr>
        <w:t xml:space="preserve"> أمريكي</w:t>
      </w:r>
      <w:r w:rsidR="006A0017" w:rsidRPr="00AA02A0">
        <w:rPr>
          <w:rFonts w:hint="cs"/>
          <w:sz w:val="26"/>
          <w:szCs w:val="26"/>
          <w:rtl/>
          <w:lang w:val="en-US" w:bidi="ar-EG"/>
        </w:rPr>
        <w:t>اً</w:t>
      </w:r>
      <w:r w:rsidR="00E01EA3" w:rsidRPr="00AA02A0">
        <w:rPr>
          <w:sz w:val="26"/>
          <w:szCs w:val="26"/>
          <w:rtl/>
          <w:lang w:val="en-US" w:bidi="ar-EG"/>
        </w:rPr>
        <w:t xml:space="preserve"> (باستثناء تكاليف دعم </w:t>
      </w:r>
      <w:proofErr w:type="gramStart"/>
      <w:r w:rsidR="00E01EA3" w:rsidRPr="00AA02A0">
        <w:rPr>
          <w:sz w:val="26"/>
          <w:szCs w:val="26"/>
          <w:rtl/>
          <w:lang w:val="en-US" w:bidi="ar-EG"/>
        </w:rPr>
        <w:t>الوكالة)</w:t>
      </w:r>
      <w:r w:rsidR="002F7E5E" w:rsidRPr="00AA02A0">
        <w:rPr>
          <w:sz w:val="26"/>
          <w:szCs w:val="26"/>
          <w:rtl/>
          <w:lang w:val="en-US" w:bidi="ar-EG"/>
        </w:rPr>
        <w:t>،</w:t>
      </w:r>
      <w:proofErr w:type="gramEnd"/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E01EA3" w:rsidRPr="00AA02A0">
        <w:rPr>
          <w:rFonts w:hint="cs"/>
          <w:sz w:val="26"/>
          <w:szCs w:val="26"/>
          <w:rtl/>
          <w:lang w:val="en-US" w:bidi="ar-EG"/>
        </w:rPr>
        <w:t>حسب الطلب</w:t>
      </w:r>
      <w:r w:rsidR="002F7E5E" w:rsidRPr="00AA02A0">
        <w:rPr>
          <w:sz w:val="26"/>
          <w:szCs w:val="26"/>
          <w:rtl/>
          <w:lang w:val="en-US" w:bidi="ar-EG"/>
        </w:rPr>
        <w:t xml:space="preserve"> المقدم. </w:t>
      </w:r>
      <w:r w:rsidR="00E01EA3" w:rsidRPr="00AA02A0">
        <w:rPr>
          <w:rFonts w:hint="cs"/>
          <w:sz w:val="26"/>
          <w:szCs w:val="26"/>
          <w:rtl/>
          <w:lang w:val="en-US" w:bidi="ar-EG"/>
        </w:rPr>
        <w:t>و</w:t>
      </w:r>
      <w:r w:rsidR="002F7E5E" w:rsidRPr="00AA02A0">
        <w:rPr>
          <w:sz w:val="26"/>
          <w:szCs w:val="26"/>
          <w:rtl/>
          <w:lang w:val="en-US" w:bidi="ar-EG"/>
        </w:rPr>
        <w:t xml:space="preserve">ستؤدي الأنشطة المقترحة إلى </w:t>
      </w:r>
      <w:r w:rsidR="00D83B17" w:rsidRPr="00AA02A0">
        <w:rPr>
          <w:sz w:val="26"/>
          <w:szCs w:val="26"/>
          <w:rtl/>
          <w:lang w:val="en-US" w:bidi="ar-EG"/>
        </w:rPr>
        <w:t>إزالة</w:t>
      </w:r>
      <w:r w:rsidR="00E01EA3" w:rsidRPr="00AA02A0">
        <w:rPr>
          <w:rFonts w:hint="cs"/>
          <w:sz w:val="26"/>
          <w:szCs w:val="26"/>
          <w:rtl/>
          <w:lang w:val="en-US" w:bidi="ar-EG"/>
        </w:rPr>
        <w:t xml:space="preserve"> كمية </w:t>
      </w:r>
      <w:r w:rsidR="00D83B17" w:rsidRPr="00AA02A0">
        <w:rPr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 xml:space="preserve">من </w:t>
      </w:r>
      <w:r w:rsidR="006C6487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E01EA3" w:rsidRPr="00AA02A0">
        <w:rPr>
          <w:sz w:val="26"/>
          <w:szCs w:val="26"/>
        </w:rPr>
        <w:t>22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E01EA3" w:rsidRPr="00AA02A0">
        <w:rPr>
          <w:rFonts w:hint="cs"/>
          <w:sz w:val="26"/>
          <w:szCs w:val="26"/>
          <w:rtl/>
          <w:lang w:val="en-US" w:bidi="ar-EG"/>
        </w:rPr>
        <w:t>قدرها</w:t>
      </w:r>
      <w:r w:rsidR="00E01EA3" w:rsidRPr="00AA02A0">
        <w:rPr>
          <w:sz w:val="26"/>
          <w:szCs w:val="26"/>
        </w:rPr>
        <w:t>16.87 </w:t>
      </w:r>
      <w:r w:rsidR="00E01EA3" w:rsidRPr="00AA02A0">
        <w:rPr>
          <w:sz w:val="26"/>
          <w:szCs w:val="26"/>
          <w:rtl/>
          <w:lang w:val="en-US" w:bidi="ar-EG"/>
        </w:rPr>
        <w:t xml:space="preserve"> طن</w:t>
      </w:r>
      <w:r w:rsidR="00E01EA3" w:rsidRPr="00AA02A0">
        <w:rPr>
          <w:rFonts w:hint="cs"/>
          <w:sz w:val="26"/>
          <w:szCs w:val="26"/>
          <w:rtl/>
          <w:lang w:val="en-US" w:bidi="ar-EG"/>
        </w:rPr>
        <w:t>اً</w:t>
      </w:r>
      <w:r w:rsidR="00E01EA3" w:rsidRPr="00AA02A0">
        <w:rPr>
          <w:sz w:val="26"/>
          <w:szCs w:val="26"/>
          <w:rtl/>
          <w:lang w:val="en-US" w:bidi="ar-EG"/>
        </w:rPr>
        <w:t xml:space="preserve"> من قدرات استنفاد الأوزون</w:t>
      </w:r>
      <w:r w:rsidR="00AB1113" w:rsidRPr="00AA02A0">
        <w:rPr>
          <w:sz w:val="26"/>
          <w:szCs w:val="26"/>
          <w:rtl/>
          <w:lang w:val="en-US" w:bidi="ar-EG"/>
        </w:rPr>
        <w:t>،</w:t>
      </w:r>
      <w:r w:rsidR="00AB1113" w:rsidRPr="00AA02A0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AA02A0">
        <w:rPr>
          <w:sz w:val="26"/>
          <w:szCs w:val="26"/>
          <w:rtl/>
          <w:lang w:val="en-US" w:bidi="ar-EG"/>
        </w:rPr>
        <w:t>بالإضافة إلى</w:t>
      </w:r>
      <w:r w:rsidR="00AB1113" w:rsidRPr="00AA02A0">
        <w:rPr>
          <w:rFonts w:hint="cs"/>
          <w:sz w:val="26"/>
          <w:szCs w:val="26"/>
          <w:rtl/>
          <w:lang w:val="en-US" w:bidi="ar-EG"/>
        </w:rPr>
        <w:t xml:space="preserve"> كمية</w:t>
      </w:r>
      <w:r w:rsidR="002F7E5E" w:rsidRPr="00AA02A0">
        <w:rPr>
          <w:sz w:val="26"/>
          <w:szCs w:val="26"/>
          <w:rtl/>
          <w:lang w:val="en-US" w:bidi="ar-EG"/>
        </w:rPr>
        <w:t xml:space="preserve"> من </w:t>
      </w:r>
      <w:r w:rsidR="00E01EA3" w:rsidRPr="00AA02A0">
        <w:rPr>
          <w:sz w:val="26"/>
          <w:szCs w:val="26"/>
          <w:rtl/>
          <w:lang w:val="en-US" w:bidi="ar-EG"/>
        </w:rPr>
        <w:t>الهيدروكلوروفلوروكربون</w:t>
      </w:r>
      <w:r w:rsidR="002F7E5E" w:rsidRPr="00AA02A0">
        <w:rPr>
          <w:sz w:val="26"/>
          <w:szCs w:val="26"/>
          <w:rtl/>
          <w:lang w:val="en-US" w:bidi="ar-EG"/>
        </w:rPr>
        <w:t>-</w:t>
      </w:r>
      <w:r w:rsidR="00AB1113" w:rsidRPr="00AA02A0">
        <w:rPr>
          <w:sz w:val="26"/>
          <w:szCs w:val="26"/>
        </w:rPr>
        <w:t>141</w:t>
      </w:r>
      <w:r w:rsidR="002F7E5E" w:rsidRPr="00AA02A0">
        <w:rPr>
          <w:sz w:val="26"/>
          <w:szCs w:val="26"/>
          <w:rtl/>
          <w:lang w:val="en-US" w:bidi="ar-EG"/>
        </w:rPr>
        <w:t>ب ال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موجود</w:t>
      </w:r>
      <w:r w:rsidR="002F7E5E" w:rsidRPr="00AA02A0">
        <w:rPr>
          <w:sz w:val="26"/>
          <w:szCs w:val="26"/>
          <w:rtl/>
          <w:lang w:val="en-US" w:bidi="ar-EG"/>
        </w:rPr>
        <w:t xml:space="preserve"> في البوليولات سابقة الخلط المستوردة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قدرها</w:t>
      </w:r>
      <w:r w:rsidR="00AB1113" w:rsidRPr="00AA02A0">
        <w:rPr>
          <w:sz w:val="26"/>
          <w:szCs w:val="26"/>
        </w:rPr>
        <w:t xml:space="preserve">7.38 </w:t>
      </w:r>
      <w:r w:rsidR="00AB1113" w:rsidRPr="00AA02A0">
        <w:rPr>
          <w:sz w:val="26"/>
          <w:szCs w:val="26"/>
          <w:rtl/>
          <w:lang w:val="en-US" w:bidi="ar-EG"/>
        </w:rPr>
        <w:t xml:space="preserve">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أ</w:t>
      </w:r>
      <w:r w:rsidR="00AB1113" w:rsidRPr="00AA02A0">
        <w:rPr>
          <w:sz w:val="26"/>
          <w:szCs w:val="26"/>
          <w:rtl/>
          <w:lang w:val="en-US" w:bidi="ar-EG"/>
        </w:rPr>
        <w:t>طن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ان</w:t>
      </w:r>
      <w:r w:rsidR="00AB1113" w:rsidRPr="00AA02A0">
        <w:rPr>
          <w:sz w:val="26"/>
          <w:szCs w:val="26"/>
          <w:rtl/>
          <w:lang w:val="en-US" w:bidi="ar-EG"/>
        </w:rPr>
        <w:t xml:space="preserve"> من قدرات </w:t>
      </w:r>
      <w:r w:rsidR="005062E5" w:rsidRPr="00AA02A0">
        <w:rPr>
          <w:sz w:val="26"/>
          <w:szCs w:val="26"/>
          <w:rtl/>
          <w:lang w:val="en-US" w:bidi="ar-EG"/>
        </w:rPr>
        <w:t>استنفاد الأوزون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وذلك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ب</w:t>
      </w:r>
      <w:r w:rsidR="002F7E5E" w:rsidRPr="00AA02A0">
        <w:rPr>
          <w:sz w:val="26"/>
          <w:szCs w:val="26"/>
          <w:rtl/>
          <w:lang w:val="en-US" w:bidi="ar-EG"/>
        </w:rPr>
        <w:t xml:space="preserve">فعالية </w:t>
      </w:r>
      <w:r w:rsidR="005062E5" w:rsidRPr="00AA02A0">
        <w:rPr>
          <w:sz w:val="26"/>
          <w:szCs w:val="26"/>
          <w:rtl/>
          <w:lang w:val="en-US" w:bidi="ar-EG"/>
        </w:rPr>
        <w:t xml:space="preserve">إجمالية </w:t>
      </w:r>
      <w:r w:rsidR="005062E5" w:rsidRPr="00AA02A0">
        <w:rPr>
          <w:rFonts w:hint="cs"/>
          <w:sz w:val="26"/>
          <w:szCs w:val="26"/>
          <w:rtl/>
          <w:lang w:val="en-US" w:bidi="ar-EG"/>
        </w:rPr>
        <w:t>من حيث ال</w:t>
      </w:r>
      <w:r w:rsidR="002F7E5E" w:rsidRPr="00AA02A0">
        <w:rPr>
          <w:sz w:val="26"/>
          <w:szCs w:val="26"/>
          <w:rtl/>
          <w:lang w:val="en-US" w:bidi="ar-EG"/>
        </w:rPr>
        <w:t xml:space="preserve">تكلفة قدرها </w:t>
      </w:r>
      <w:r w:rsidR="00AB1113" w:rsidRPr="00AA02A0">
        <w:rPr>
          <w:sz w:val="26"/>
          <w:szCs w:val="26"/>
        </w:rPr>
        <w:t>6.19</w:t>
      </w:r>
      <w:r w:rsidR="002F7E5E" w:rsidRPr="00AA02A0">
        <w:rPr>
          <w:sz w:val="26"/>
          <w:szCs w:val="26"/>
          <w:rtl/>
          <w:lang w:val="en-US" w:bidi="ar-EG"/>
        </w:rPr>
        <w:t xml:space="preserve"> دولار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ات</w:t>
      </w:r>
      <w:r w:rsidR="002F7E5E" w:rsidRPr="00AA02A0">
        <w:rPr>
          <w:sz w:val="26"/>
          <w:szCs w:val="26"/>
          <w:rtl/>
          <w:lang w:val="en-US" w:bidi="ar-EG"/>
        </w:rPr>
        <w:t xml:space="preserve"> أمريكي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ة</w:t>
      </w:r>
      <w:r w:rsidR="00AB1113" w:rsidRPr="00AA02A0">
        <w:rPr>
          <w:sz w:val="26"/>
          <w:szCs w:val="26"/>
          <w:rtl/>
          <w:lang w:val="en-US" w:bidi="ar-EG"/>
        </w:rPr>
        <w:t xml:space="preserve"> / كغم</w:t>
      </w:r>
      <w:r w:rsidR="002F7E5E" w:rsidRPr="00AA02A0">
        <w:rPr>
          <w:sz w:val="26"/>
          <w:szCs w:val="26"/>
          <w:rtl/>
          <w:lang w:val="en-US" w:bidi="ar-EG"/>
        </w:rPr>
        <w:t xml:space="preserve">،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على النحو</w:t>
      </w:r>
      <w:r w:rsidR="002F7E5E" w:rsidRPr="00AA02A0">
        <w:rPr>
          <w:sz w:val="26"/>
          <w:szCs w:val="26"/>
          <w:rtl/>
          <w:lang w:val="en-US" w:bidi="ar-EG"/>
        </w:rPr>
        <w:t xml:space="preserve"> </w:t>
      </w:r>
      <w:r w:rsidR="00AB1113" w:rsidRPr="00AA02A0">
        <w:rPr>
          <w:rFonts w:hint="cs"/>
          <w:sz w:val="26"/>
          <w:szCs w:val="26"/>
          <w:rtl/>
          <w:lang w:val="en-US" w:bidi="ar-EG"/>
        </w:rPr>
        <w:t>ال</w:t>
      </w:r>
      <w:r w:rsidR="00AB1113" w:rsidRPr="00AA02A0">
        <w:rPr>
          <w:sz w:val="26"/>
          <w:szCs w:val="26"/>
          <w:rtl/>
          <w:lang w:val="en-US" w:bidi="ar-EG"/>
        </w:rPr>
        <w:t>مبين في الجدول 4</w:t>
      </w:r>
      <w:r w:rsidR="002F7E5E" w:rsidRPr="00AA02A0">
        <w:rPr>
          <w:sz w:val="26"/>
          <w:szCs w:val="26"/>
          <w:rtl/>
          <w:lang w:val="en-US" w:bidi="ar-EG"/>
        </w:rPr>
        <w:t>.</w:t>
      </w:r>
    </w:p>
    <w:p w:rsidR="001712E6" w:rsidRPr="00AA02A0" w:rsidRDefault="001712E6" w:rsidP="00AA02A0">
      <w:pPr>
        <w:bidi/>
        <w:spacing w:after="120" w:line="288" w:lineRule="auto"/>
        <w:rPr>
          <w:b/>
          <w:bCs/>
          <w:sz w:val="26"/>
          <w:szCs w:val="26"/>
          <w:rtl/>
          <w:lang w:val="en-US" w:bidi="ar-EG"/>
        </w:rPr>
      </w:pPr>
    </w:p>
    <w:p w:rsidR="002F7E5E" w:rsidRPr="00AA02A0" w:rsidRDefault="002F7E5E" w:rsidP="00AA02A0">
      <w:pPr>
        <w:keepNext/>
        <w:keepLines/>
        <w:widowControl w:val="0"/>
        <w:bidi/>
        <w:spacing w:line="360" w:lineRule="auto"/>
        <w:rPr>
          <w:b/>
          <w:bCs/>
          <w:szCs w:val="24"/>
          <w:lang w:val="en-US" w:bidi="ar-EG"/>
        </w:rPr>
      </w:pPr>
      <w:r w:rsidRPr="001712E6">
        <w:rPr>
          <w:b/>
          <w:bCs/>
          <w:szCs w:val="24"/>
          <w:rtl/>
          <w:lang w:val="en-US" w:bidi="ar-EG"/>
        </w:rPr>
        <w:lastRenderedPageBreak/>
        <w:t>الجدول 4</w:t>
      </w:r>
      <w:r w:rsidR="001712E6">
        <w:rPr>
          <w:rFonts w:hint="cs"/>
          <w:b/>
          <w:bCs/>
          <w:szCs w:val="24"/>
          <w:rtl/>
          <w:lang w:val="en-US" w:bidi="ar-EG"/>
        </w:rPr>
        <w:t xml:space="preserve"> -   </w:t>
      </w:r>
      <w:r w:rsidR="00C138C6">
        <w:rPr>
          <w:rFonts w:hint="cs"/>
          <w:b/>
          <w:bCs/>
          <w:szCs w:val="24"/>
          <w:rtl/>
          <w:lang w:val="en-US" w:bidi="ar-EG"/>
        </w:rPr>
        <w:t>مجموع</w:t>
      </w:r>
      <w:r w:rsidRPr="001712E6">
        <w:rPr>
          <w:b/>
          <w:bCs/>
          <w:szCs w:val="24"/>
          <w:rtl/>
          <w:lang w:val="en-US" w:bidi="ar-EG"/>
        </w:rPr>
        <w:t xml:space="preserve"> التمويل المطلوب للمرحلة الثانية من خطة إدارة إزالة المواد الهيدروكلوروفلوروكربونية </w:t>
      </w:r>
      <w:r w:rsidR="001712E6">
        <w:rPr>
          <w:rFonts w:hint="cs"/>
          <w:b/>
          <w:bCs/>
          <w:szCs w:val="24"/>
          <w:rtl/>
          <w:lang w:val="en-US" w:bidi="ar-EG"/>
        </w:rPr>
        <w:t xml:space="preserve">في </w:t>
      </w:r>
      <w:r w:rsidRPr="001712E6">
        <w:rPr>
          <w:b/>
          <w:bCs/>
          <w:szCs w:val="24"/>
          <w:rtl/>
          <w:lang w:val="en-US" w:bidi="ar-EG"/>
        </w:rPr>
        <w:t>تونس</w:t>
      </w:r>
    </w:p>
    <w:tbl>
      <w:tblPr>
        <w:bidiVisual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5"/>
        <w:gridCol w:w="813"/>
        <w:gridCol w:w="1978"/>
        <w:gridCol w:w="1081"/>
        <w:gridCol w:w="1083"/>
        <w:gridCol w:w="1167"/>
        <w:gridCol w:w="7"/>
        <w:gridCol w:w="1161"/>
      </w:tblGrid>
      <w:tr w:rsidR="001D608F" w:rsidRPr="001712E6" w:rsidTr="001D608F">
        <w:trPr>
          <w:tblHeader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1712E6" w:rsidRPr="001712E6" w:rsidRDefault="00EB26B8" w:rsidP="00AA02A0">
            <w:pPr>
              <w:bidi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القطاع/العنصر</w:t>
            </w:r>
          </w:p>
        </w:tc>
        <w:tc>
          <w:tcPr>
            <w:tcW w:w="434" w:type="pct"/>
            <w:vMerge w:val="restart"/>
            <w:vAlign w:val="center"/>
          </w:tcPr>
          <w:p w:rsidR="001712E6" w:rsidRPr="001712E6" w:rsidRDefault="00EB26B8" w:rsidP="00AA02A0">
            <w:pPr>
              <w:widowControl w:val="0"/>
              <w:bidi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الوكالة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712E6" w:rsidRPr="001712E6" w:rsidRDefault="00EB26B8" w:rsidP="00AA02A0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المادة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1712E6" w:rsidRPr="001712E6" w:rsidRDefault="00EB26B8" w:rsidP="00AA02A0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EB26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إزالة المواد الهيدروكلوروفلوروكربونية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EB26B8" w:rsidRDefault="00EB26B8" w:rsidP="00AA02A0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التكلفة</w:t>
            </w:r>
          </w:p>
          <w:p w:rsidR="001712E6" w:rsidRPr="001712E6" w:rsidRDefault="001712E6" w:rsidP="00AA02A0">
            <w:pPr>
              <w:widowControl w:val="0"/>
              <w:bidi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1712E6"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  <w:t xml:space="preserve"> </w:t>
            </w:r>
            <w:r w:rsidR="00EB26B8"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(دولار أمريكي)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</w:tcPr>
          <w:p w:rsidR="001712E6" w:rsidRPr="001712E6" w:rsidRDefault="00EB26B8" w:rsidP="00AA02A0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فعالية التكلفة</w:t>
            </w:r>
            <w:r w:rsidR="001712E6" w:rsidRPr="001712E6"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  <w:t xml:space="preserve"> </w:t>
            </w:r>
            <w:r w:rsidRPr="00AB371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(دولار أمريكي/كغم)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vMerge/>
            <w:shd w:val="clear" w:color="auto" w:fill="auto"/>
            <w:hideMark/>
          </w:tcPr>
          <w:p w:rsidR="001712E6" w:rsidRPr="001712E6" w:rsidRDefault="001712E6" w:rsidP="001712E6">
            <w:pPr>
              <w:bidi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</w:p>
        </w:tc>
        <w:tc>
          <w:tcPr>
            <w:tcW w:w="434" w:type="pct"/>
            <w:vMerge/>
          </w:tcPr>
          <w:p w:rsidR="001712E6" w:rsidRPr="001712E6" w:rsidRDefault="001712E6" w:rsidP="001712E6">
            <w:pPr>
              <w:bidi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56" w:type="pct"/>
            <w:vMerge/>
            <w:shd w:val="clear" w:color="auto" w:fill="auto"/>
            <w:hideMark/>
          </w:tcPr>
          <w:p w:rsidR="001712E6" w:rsidRPr="001712E6" w:rsidRDefault="001712E6" w:rsidP="001712E6">
            <w:pPr>
              <w:bidi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1712E6" w:rsidRPr="001712E6" w:rsidRDefault="00EB26B8" w:rsidP="001712E6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EB26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طن متري</w:t>
            </w:r>
          </w:p>
        </w:tc>
        <w:tc>
          <w:tcPr>
            <w:tcW w:w="5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712E6" w:rsidRPr="001712E6" w:rsidRDefault="00EB26B8" w:rsidP="001712E6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EB26B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أطنان قدرات استنفاد الأوزون</w:t>
            </w:r>
          </w:p>
        </w:tc>
        <w:tc>
          <w:tcPr>
            <w:tcW w:w="623" w:type="pct"/>
            <w:vMerge/>
            <w:shd w:val="clear" w:color="auto" w:fill="auto"/>
            <w:noWrap/>
            <w:hideMark/>
          </w:tcPr>
          <w:p w:rsidR="001712E6" w:rsidRPr="001712E6" w:rsidRDefault="001712E6" w:rsidP="001712E6">
            <w:pPr>
              <w:bidi/>
              <w:jc w:val="center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4" w:type="pct"/>
            <w:gridSpan w:val="2"/>
            <w:vMerge/>
            <w:shd w:val="clear" w:color="auto" w:fill="auto"/>
            <w:noWrap/>
            <w:hideMark/>
          </w:tcPr>
          <w:p w:rsidR="001712E6" w:rsidRPr="001712E6" w:rsidRDefault="001712E6" w:rsidP="001712E6">
            <w:pPr>
              <w:bidi/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</w:tr>
      <w:tr w:rsidR="001712E6" w:rsidRPr="001712E6" w:rsidTr="00AB3716">
        <w:trPr>
          <w:tblHeader/>
        </w:trPr>
        <w:tc>
          <w:tcPr>
            <w:tcW w:w="5000" w:type="pct"/>
            <w:gridSpan w:val="8"/>
            <w:shd w:val="clear" w:color="auto" w:fill="auto"/>
          </w:tcPr>
          <w:p w:rsidR="001712E6" w:rsidRPr="001712E6" w:rsidRDefault="00EB26B8" w:rsidP="001712E6">
            <w:pPr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قطاع الرغاوي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1712E6" w:rsidRPr="001712E6" w:rsidRDefault="001712E6" w:rsidP="001712E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Cs/>
                <w:color w:val="000000" w:themeColor="text1"/>
                <w:sz w:val="20"/>
                <w:lang w:val="en-CA" w:eastAsia="en-CA" w:bidi="ar-SA"/>
              </w:rPr>
              <w:t>GAN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هيدروكلوروفلوروكربون-</w:t>
            </w:r>
            <w:r w:rsidR="001712E6" w:rsidRPr="001712E6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141</w:t>
            </w: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ب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sz w:val="20"/>
                <w:lang w:bidi="ar-SA"/>
              </w:rPr>
            </w:pPr>
            <w:r w:rsidRPr="001712E6">
              <w:rPr>
                <w:sz w:val="20"/>
                <w:lang w:bidi="ar-SA"/>
              </w:rPr>
              <w:t>52.50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sz w:val="20"/>
                <w:lang w:bidi="ar-SA"/>
              </w:rPr>
            </w:pPr>
            <w:r w:rsidRPr="001712E6">
              <w:rPr>
                <w:sz w:val="20"/>
                <w:lang w:bidi="ar-SA"/>
              </w:rPr>
              <w:t>5.78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 w:themeColor="text1"/>
                <w:sz w:val="20"/>
                <w:lang w:val="en-CA" w:eastAsia="en-CA" w:bidi="ar-SA"/>
              </w:rPr>
              <w:t>707,300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Cs/>
                <w:color w:val="000000" w:themeColor="text1"/>
                <w:sz w:val="20"/>
                <w:lang w:val="en-CA" w:eastAsia="en-CA" w:bidi="ar-SA"/>
              </w:rPr>
              <w:t>13.47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shd w:val="clear" w:color="auto" w:fill="auto"/>
          </w:tcPr>
          <w:p w:rsidR="001712E6" w:rsidRPr="001712E6" w:rsidRDefault="001712E6" w:rsidP="001712E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Cs/>
                <w:color w:val="000000" w:themeColor="text1"/>
                <w:sz w:val="20"/>
                <w:lang w:val="en-CA" w:eastAsia="en-CA" w:bidi="ar-SA"/>
              </w:rPr>
              <w:t xml:space="preserve">Le Panneau </w:t>
            </w:r>
          </w:p>
        </w:tc>
        <w:tc>
          <w:tcPr>
            <w:tcW w:w="434" w:type="pct"/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56" w:type="pct"/>
            <w:shd w:val="clear" w:color="auto" w:fill="auto"/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هيدروكلوروفلوروكربون-</w:t>
            </w:r>
            <w:r w:rsidRPr="001712E6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141</w:t>
            </w: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ب</w:t>
            </w:r>
          </w:p>
        </w:tc>
        <w:tc>
          <w:tcPr>
            <w:tcW w:w="577" w:type="pct"/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sz w:val="20"/>
                <w:lang w:bidi="ar-SA"/>
              </w:rPr>
              <w:t>14.50</w:t>
            </w:r>
          </w:p>
        </w:tc>
        <w:tc>
          <w:tcPr>
            <w:tcW w:w="578" w:type="pct"/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sz w:val="20"/>
                <w:lang w:bidi="ar-SA"/>
              </w:rPr>
              <w:t>1.60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 w:themeColor="text1"/>
                <w:sz w:val="20"/>
                <w:lang w:val="en-CA" w:eastAsia="en-CA" w:bidi="ar-SA"/>
              </w:rPr>
              <w:t>498,300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Cs/>
                <w:color w:val="000000" w:themeColor="text1"/>
                <w:sz w:val="20"/>
                <w:lang w:val="en-CA" w:eastAsia="en-CA" w:bidi="ar-SA"/>
              </w:rPr>
              <w:t>34.37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shd w:val="clear" w:color="auto" w:fill="auto"/>
          </w:tcPr>
          <w:p w:rsidR="001712E6" w:rsidRPr="001712E6" w:rsidRDefault="00EB26B8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المجموع الفرعي</w:t>
            </w:r>
          </w:p>
        </w:tc>
        <w:tc>
          <w:tcPr>
            <w:tcW w:w="434" w:type="pct"/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56" w:type="pct"/>
            <w:shd w:val="clear" w:color="auto" w:fill="auto"/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577" w:type="pct"/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sz w:val="20"/>
                <w:lang w:bidi="ar-SA"/>
              </w:rPr>
            </w:pPr>
            <w:r w:rsidRPr="001712E6">
              <w:rPr>
                <w:b/>
                <w:bCs/>
                <w:color w:val="000000" w:themeColor="text1"/>
                <w:sz w:val="20"/>
                <w:lang w:val="en-CA" w:eastAsia="en-CA" w:bidi="ar-SA"/>
              </w:rPr>
              <w:t>67.00</w:t>
            </w:r>
          </w:p>
        </w:tc>
        <w:tc>
          <w:tcPr>
            <w:tcW w:w="578" w:type="pct"/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sz w:val="20"/>
                <w:lang w:bidi="ar-SA"/>
              </w:rPr>
            </w:pPr>
            <w:r w:rsidRPr="001712E6">
              <w:rPr>
                <w:b/>
                <w:sz w:val="20"/>
                <w:lang w:bidi="ar-SA"/>
              </w:rPr>
              <w:t>7.38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color w:val="000000" w:themeColor="text1"/>
                <w:sz w:val="20"/>
                <w:lang w:eastAsia="en-CA" w:bidi="ar-SA"/>
              </w:rPr>
              <w:t>1,205,600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 w:themeColor="text1"/>
                <w:sz w:val="20"/>
                <w:lang w:val="en-CA" w:eastAsia="en-CA" w:bidi="ar-SA"/>
              </w:rPr>
              <w:t>17.99</w:t>
            </w:r>
          </w:p>
        </w:tc>
      </w:tr>
      <w:tr w:rsidR="001712E6" w:rsidRPr="001712E6" w:rsidTr="00AB3716">
        <w:trPr>
          <w:tblHeader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173" w:type="dxa"/>
            </w:tcMar>
            <w:vAlign w:val="center"/>
          </w:tcPr>
          <w:p w:rsidR="001712E6" w:rsidRPr="001712E6" w:rsidRDefault="00AB3716" w:rsidP="00AB371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قطاع خدمة التبريد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EB26B8" w:rsidP="001712E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Cs/>
                <w:color w:val="000000" w:themeColor="text1"/>
                <w:sz w:val="20"/>
                <w:rtl/>
                <w:lang w:val="en-CA" w:eastAsia="en-CA" w:bidi="ar-SA"/>
              </w:rPr>
              <w:t>إزالة مموَّلة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AB3716">
              <w:rPr>
                <w:rFonts w:hint="cs"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</w:t>
            </w: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يدروكلوروفلوروكربون</w:t>
            </w: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-</w:t>
            </w:r>
            <w:r w:rsidR="001712E6" w:rsidRPr="001712E6"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171.18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9.41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highlight w:val="yellow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821,640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4.80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EB26B8" w:rsidP="001712E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Cs/>
                <w:color w:val="000000" w:themeColor="text1"/>
                <w:sz w:val="20"/>
                <w:rtl/>
                <w:lang w:val="en-CA" w:eastAsia="en-CA" w:bidi="ar-SA"/>
              </w:rPr>
              <w:t>إزالة مموَّلة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اليونيب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AB3716" w:rsidP="00EB26B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هيدروكلوروفلوروكربون-</w:t>
            </w:r>
            <w:r w:rsidRPr="001712E6"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41.67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2.29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200,000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4.80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EB26B8" w:rsidP="001712E6">
            <w:pPr>
              <w:widowControl w:val="0"/>
              <w:bidi/>
              <w:jc w:val="lef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Cs/>
                <w:color w:val="000000" w:themeColor="text1"/>
                <w:sz w:val="20"/>
                <w:rtl/>
                <w:lang w:val="en-CA" w:eastAsia="en-CA" w:bidi="ar-SA"/>
              </w:rPr>
              <w:t>إزالة غير مموَّلة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6" w:rsidRPr="001712E6" w:rsidRDefault="00EB26B8" w:rsidP="00EB26B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2E6" w:rsidRPr="001712E6" w:rsidRDefault="00AB3716" w:rsidP="00AB3716">
            <w:pPr>
              <w:widowControl w:val="0"/>
              <w:bidi/>
              <w:jc w:val="left"/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هيدروكلوروفلوروكربون-</w:t>
            </w:r>
            <w:r w:rsidRPr="001712E6"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76.18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4.19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0.00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Cs/>
                <w:color w:val="000000" w:themeColor="text1"/>
                <w:sz w:val="20"/>
                <w:lang w:val="en-CA" w:eastAsia="en-CA" w:bidi="ar-SA"/>
              </w:rPr>
              <w:t>0.00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AB371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المجموع الفرعي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1712E6" w:rsidRPr="001712E6" w:rsidRDefault="001712E6" w:rsidP="001712E6">
            <w:pPr>
              <w:widowControl w:val="0"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1712E6" w:rsidP="001712E6">
            <w:pPr>
              <w:widowControl w:val="0"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289.02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15.90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1,021,640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3.53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AB3716" w:rsidP="001712E6">
            <w:pPr>
              <w:widowControl w:val="0"/>
              <w:bidi/>
              <w:jc w:val="left"/>
              <w:rPr>
                <w:b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color w:val="000000" w:themeColor="text1"/>
                <w:sz w:val="20"/>
                <w:rtl/>
                <w:lang w:val="en-CA" w:eastAsia="en-CA" w:bidi="ar-SA"/>
              </w:rPr>
              <w:t>وحدة رصد وتنفيذ المشروع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1712E6" w:rsidRPr="001712E6" w:rsidRDefault="00AB3716" w:rsidP="00AB3716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EB26B8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AB3716" w:rsidP="00AB3716">
            <w:pPr>
              <w:widowControl w:val="0"/>
              <w:bidi/>
              <w:jc w:val="left"/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AB3716">
              <w:rPr>
                <w:rFonts w:hint="cs"/>
                <w:b/>
                <w:color w:val="000000" w:themeColor="text1"/>
                <w:sz w:val="18"/>
                <w:szCs w:val="18"/>
                <w:rtl/>
                <w:lang w:val="en-CA" w:eastAsia="en-CA" w:bidi="ar-SA"/>
              </w:rPr>
              <w:t>هيدروكلوروفلوروكربون-</w:t>
            </w:r>
            <w:r w:rsidRPr="001712E6">
              <w:rPr>
                <w:b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17.71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0.97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85,000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color w:val="000000"/>
                <w:sz w:val="20"/>
                <w:lang w:bidi="ar-SA"/>
              </w:rPr>
              <w:t>4.80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AB371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مجموع الخدمة/وحدة رصد وتنفيذ المشروع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color w:val="000000"/>
                <w:sz w:val="20"/>
                <w:lang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306.73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color w:val="000000"/>
                <w:sz w:val="20"/>
                <w:lang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16.87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color w:val="000000"/>
                <w:sz w:val="20"/>
                <w:lang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1,106,640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color w:val="000000"/>
                <w:sz w:val="20"/>
                <w:lang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3.61</w:t>
            </w:r>
          </w:p>
        </w:tc>
      </w:tr>
      <w:tr w:rsidR="001D608F" w:rsidRPr="001712E6" w:rsidTr="001D608F">
        <w:trPr>
          <w:tblHeader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AB3716" w:rsidP="001712E6">
            <w:pPr>
              <w:widowControl w:val="0"/>
              <w:bidi/>
              <w:jc w:val="lef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D608F">
              <w:rPr>
                <w:rFonts w:hint="cs"/>
                <w:b/>
                <w:bCs/>
                <w:color w:val="000000" w:themeColor="text1"/>
                <w:sz w:val="20"/>
                <w:rtl/>
                <w:lang w:val="en-CA" w:eastAsia="en-CA" w:bidi="ar-SA"/>
              </w:rPr>
              <w:t>المجموع الإجمالي</w:t>
            </w:r>
            <w:r w:rsidR="001712E6" w:rsidRPr="001712E6">
              <w:rPr>
                <w:b/>
                <w:bCs/>
                <w:color w:val="000000" w:themeColor="text1"/>
                <w:sz w:val="20"/>
                <w:lang w:val="en-CA" w:eastAsia="en-CA" w:bidi="ar-S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:rsidR="001712E6" w:rsidRPr="001712E6" w:rsidRDefault="001712E6" w:rsidP="001712E6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373.73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24.25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2,312,240</w:t>
            </w:r>
          </w:p>
        </w:tc>
        <w:tc>
          <w:tcPr>
            <w:tcW w:w="620" w:type="pct"/>
            <w:shd w:val="clear" w:color="auto" w:fill="auto"/>
            <w:noWrap/>
            <w:tcMar>
              <w:right w:w="173" w:type="dxa"/>
            </w:tcMar>
          </w:tcPr>
          <w:p w:rsidR="001712E6" w:rsidRPr="001712E6" w:rsidRDefault="001712E6" w:rsidP="001712E6">
            <w:pPr>
              <w:widowControl w:val="0"/>
              <w:jc w:val="right"/>
              <w:rPr>
                <w:b/>
                <w:bCs/>
                <w:color w:val="000000" w:themeColor="text1"/>
                <w:sz w:val="20"/>
                <w:lang w:val="en-CA" w:eastAsia="en-CA" w:bidi="ar-SA"/>
              </w:rPr>
            </w:pPr>
            <w:r w:rsidRPr="001712E6">
              <w:rPr>
                <w:b/>
                <w:bCs/>
                <w:color w:val="000000"/>
                <w:sz w:val="20"/>
                <w:lang w:bidi="ar-SA"/>
              </w:rPr>
              <w:t>6.19</w:t>
            </w:r>
          </w:p>
        </w:tc>
      </w:tr>
    </w:tbl>
    <w:p w:rsidR="002F7E5E" w:rsidRPr="002F7E5E" w:rsidRDefault="002F7E5E" w:rsidP="002F7E5E">
      <w:pPr>
        <w:bidi/>
        <w:spacing w:after="120" w:line="360" w:lineRule="auto"/>
        <w:rPr>
          <w:szCs w:val="24"/>
          <w:lang w:val="en-US" w:bidi="ar-EG"/>
        </w:rPr>
      </w:pPr>
    </w:p>
    <w:p w:rsidR="002F7E5E" w:rsidRPr="005A48D0" w:rsidRDefault="007C0C5D" w:rsidP="007C0C5D">
      <w:pPr>
        <w:bidi/>
        <w:spacing w:after="120" w:line="360" w:lineRule="auto"/>
        <w:jc w:val="center"/>
        <w:rPr>
          <w:b/>
          <w:bCs/>
          <w:sz w:val="28"/>
          <w:szCs w:val="28"/>
          <w:lang w:val="en-US" w:bidi="ar-EG"/>
        </w:rPr>
      </w:pPr>
      <w:r w:rsidRPr="005A48D0">
        <w:rPr>
          <w:b/>
          <w:bCs/>
          <w:sz w:val="28"/>
          <w:szCs w:val="28"/>
          <w:rtl/>
          <w:lang w:val="en-US" w:bidi="ar-EG"/>
        </w:rPr>
        <w:t>تعليقات الأمانة و</w:t>
      </w:r>
      <w:r w:rsidR="002F7E5E" w:rsidRPr="005A48D0">
        <w:rPr>
          <w:b/>
          <w:bCs/>
          <w:sz w:val="28"/>
          <w:szCs w:val="28"/>
          <w:rtl/>
          <w:lang w:val="en-US" w:bidi="ar-EG"/>
        </w:rPr>
        <w:t>توصي</w:t>
      </w:r>
      <w:r w:rsidRPr="005A48D0">
        <w:rPr>
          <w:rFonts w:hint="cs"/>
          <w:b/>
          <w:bCs/>
          <w:sz w:val="28"/>
          <w:szCs w:val="28"/>
          <w:rtl/>
          <w:lang w:val="en-US" w:bidi="ar-EG"/>
        </w:rPr>
        <w:t>تها</w:t>
      </w:r>
    </w:p>
    <w:p w:rsidR="002F7E5E" w:rsidRPr="005A48D0" w:rsidRDefault="007C0C5D" w:rsidP="002F7E5E">
      <w:pPr>
        <w:bidi/>
        <w:spacing w:after="120" w:line="360" w:lineRule="auto"/>
        <w:rPr>
          <w:b/>
          <w:bCs/>
          <w:sz w:val="28"/>
          <w:szCs w:val="28"/>
          <w:lang w:val="en-US" w:bidi="ar-EG"/>
        </w:rPr>
      </w:pPr>
      <w:r w:rsidRPr="005A48D0">
        <w:rPr>
          <w:rFonts w:hint="cs"/>
          <w:b/>
          <w:bCs/>
          <w:sz w:val="28"/>
          <w:szCs w:val="28"/>
          <w:rtl/>
          <w:lang w:val="en-US" w:bidi="ar-EG"/>
        </w:rPr>
        <w:t>ال</w:t>
      </w:r>
      <w:r w:rsidR="002F7E5E" w:rsidRPr="005A48D0">
        <w:rPr>
          <w:b/>
          <w:bCs/>
          <w:sz w:val="28"/>
          <w:szCs w:val="28"/>
          <w:rtl/>
          <w:lang w:val="en-US" w:bidi="ar-EG"/>
        </w:rPr>
        <w:t>تعليقات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>
        <w:rPr>
          <w:szCs w:val="24"/>
          <w:lang w:val="en-US" w:bidi="ar-EG"/>
        </w:rPr>
        <w:t>50</w:t>
      </w:r>
      <w:r w:rsidR="002F7E5E" w:rsidRPr="002F7E5E">
        <w:rPr>
          <w:szCs w:val="24"/>
          <w:rtl/>
          <w:lang w:val="en-US" w:bidi="ar-EG"/>
        </w:rPr>
        <w:t xml:space="preserve"> - </w:t>
      </w:r>
      <w:r w:rsidR="00853AF3">
        <w:rPr>
          <w:szCs w:val="24"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استعرضت الأمانة المرحلة الثانية من خطة إدارة إزالة المواد الهيدروكلوروفلوروكربونية لتونس في ضوء تنفيذ المرحلة الأولى من 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>خطة (المقدمة إلى الاجتماع ال</w:t>
      </w:r>
      <w:r w:rsidR="00364ADB" w:rsidRPr="002440F5">
        <w:rPr>
          <w:rFonts w:hint="cs"/>
          <w:sz w:val="26"/>
          <w:szCs w:val="26"/>
          <w:rtl/>
          <w:lang w:val="en-US" w:bidi="ar-EG"/>
        </w:rPr>
        <w:t xml:space="preserve">رابع </w:t>
      </w:r>
      <w:proofErr w:type="gramStart"/>
      <w:r w:rsidR="00364ADB" w:rsidRPr="002440F5">
        <w:rPr>
          <w:rFonts w:hint="cs"/>
          <w:sz w:val="26"/>
          <w:szCs w:val="26"/>
          <w:rtl/>
          <w:lang w:val="en-US" w:bidi="ar-EG"/>
        </w:rPr>
        <w:t>وال</w:t>
      </w:r>
      <w:r w:rsidR="002F7E5E" w:rsidRPr="002440F5">
        <w:rPr>
          <w:sz w:val="26"/>
          <w:szCs w:val="26"/>
          <w:rtl/>
          <w:lang w:val="en-US" w:bidi="ar-EG"/>
        </w:rPr>
        <w:t>ث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م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ني</w:t>
      </w:r>
      <w:r w:rsidR="002F7E5E" w:rsidRPr="002440F5">
        <w:rPr>
          <w:sz w:val="26"/>
          <w:szCs w:val="26"/>
          <w:rtl/>
          <w:lang w:val="en-US" w:bidi="ar-EG"/>
        </w:rPr>
        <w:t>ن</w:t>
      </w:r>
      <w:r w:rsidR="00364ADB" w:rsidRPr="002440F5">
        <w:rPr>
          <w:sz w:val="26"/>
          <w:szCs w:val="26"/>
          <w:rtl/>
          <w:lang w:val="en-US" w:bidi="ar-EG"/>
        </w:rPr>
        <w:t>)</w:t>
      </w:r>
      <w:r w:rsidR="002F7E5E" w:rsidRPr="002440F5">
        <w:rPr>
          <w:sz w:val="26"/>
          <w:szCs w:val="26"/>
          <w:rtl/>
          <w:lang w:val="en-US" w:bidi="ar-EG"/>
        </w:rPr>
        <w:t>،</w:t>
      </w:r>
      <w:proofErr w:type="gramEnd"/>
      <w:r w:rsidR="002F7E5E" w:rsidRPr="002440F5">
        <w:rPr>
          <w:sz w:val="26"/>
          <w:szCs w:val="26"/>
          <w:rtl/>
          <w:lang w:val="en-US" w:bidi="ar-EG"/>
        </w:rPr>
        <w:t xml:space="preserve"> والسياسات والمبادئ التوجيهية للصندوق 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 xml:space="preserve">متعدد الأطراف، بما في ذلك معايير تمويل </w:t>
      </w:r>
      <w:r w:rsidR="00D83B17" w:rsidRPr="002440F5">
        <w:rPr>
          <w:sz w:val="26"/>
          <w:szCs w:val="26"/>
          <w:rtl/>
          <w:lang w:val="en-US" w:bidi="ar-EG"/>
        </w:rPr>
        <w:t xml:space="preserve">إزالة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364ADB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في قطاع الاستهلاك للمرحلة الثانية من خطط إدارة إزالة المواد الهيدروكلوروفلوروكربونية (المقرر </w:t>
      </w:r>
      <w:r w:rsidR="00364ADB" w:rsidRPr="002440F5">
        <w:rPr>
          <w:sz w:val="26"/>
          <w:szCs w:val="26"/>
        </w:rPr>
        <w:t>74</w:t>
      </w:r>
      <w:r w:rsidR="002F7E5E" w:rsidRPr="002440F5">
        <w:rPr>
          <w:sz w:val="26"/>
          <w:szCs w:val="26"/>
          <w:rtl/>
          <w:lang w:val="en-US" w:bidi="ar-EG"/>
        </w:rPr>
        <w:t>/</w:t>
      </w:r>
      <w:r w:rsidR="00364ADB" w:rsidRPr="002440F5">
        <w:rPr>
          <w:sz w:val="26"/>
          <w:szCs w:val="26"/>
        </w:rPr>
        <w:t>50</w:t>
      </w:r>
      <w:r w:rsidR="002F7E5E" w:rsidRPr="002440F5">
        <w:rPr>
          <w:sz w:val="26"/>
          <w:szCs w:val="26"/>
          <w:rtl/>
          <w:lang w:val="en-US" w:bidi="ar-EG"/>
        </w:rPr>
        <w:t xml:space="preserve">)، وخطة 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عم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ل</w:t>
      </w:r>
      <w:r w:rsidR="00364ADB" w:rsidRPr="002440F5">
        <w:rPr>
          <w:rFonts w:hint="cs"/>
          <w:sz w:val="26"/>
          <w:szCs w:val="26"/>
          <w:rtl/>
          <w:lang w:val="en-US" w:bidi="ar-EG"/>
        </w:rPr>
        <w:t xml:space="preserve"> ا</w:t>
      </w:r>
      <w:r w:rsidR="00364ADB" w:rsidRPr="002440F5">
        <w:rPr>
          <w:sz w:val="26"/>
          <w:szCs w:val="26"/>
          <w:rtl/>
          <w:lang w:val="en-US" w:bidi="ar-EG"/>
        </w:rPr>
        <w:t xml:space="preserve">لصندوق </w:t>
      </w:r>
      <w:r w:rsidR="00364ADB" w:rsidRPr="002440F5">
        <w:rPr>
          <w:rFonts w:hint="cs"/>
          <w:sz w:val="26"/>
          <w:szCs w:val="26"/>
          <w:rtl/>
          <w:lang w:val="en-US" w:bidi="ar-EG"/>
        </w:rPr>
        <w:t>ال</w:t>
      </w:r>
      <w:r w:rsidR="00364ADB" w:rsidRPr="002440F5">
        <w:rPr>
          <w:sz w:val="26"/>
          <w:szCs w:val="26"/>
          <w:rtl/>
          <w:lang w:val="en-US" w:bidi="ar-EG"/>
        </w:rPr>
        <w:t>متعدد الأطراف</w:t>
      </w:r>
      <w:r w:rsidR="00364ADB" w:rsidRPr="002440F5">
        <w:rPr>
          <w:rFonts w:hint="cs"/>
          <w:sz w:val="26"/>
          <w:szCs w:val="26"/>
          <w:rtl/>
          <w:lang w:val="en-US" w:bidi="ar-EG"/>
        </w:rPr>
        <w:t xml:space="preserve"> للفترة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364ADB" w:rsidRPr="002440F5">
        <w:rPr>
          <w:sz w:val="26"/>
          <w:szCs w:val="26"/>
        </w:rPr>
        <w:t>2019</w:t>
      </w:r>
      <w:r w:rsidR="002F7E5E" w:rsidRPr="002440F5">
        <w:rPr>
          <w:sz w:val="26"/>
          <w:szCs w:val="26"/>
          <w:rtl/>
          <w:lang w:val="en-US" w:bidi="ar-EG"/>
        </w:rPr>
        <w:t>-</w:t>
      </w:r>
      <w:r w:rsidR="00364ADB" w:rsidRPr="002440F5">
        <w:rPr>
          <w:sz w:val="26"/>
          <w:szCs w:val="26"/>
        </w:rPr>
        <w:t>2021</w:t>
      </w:r>
      <w:r w:rsidR="002F7E5E" w:rsidRPr="002440F5">
        <w:rPr>
          <w:sz w:val="26"/>
          <w:szCs w:val="26"/>
          <w:rtl/>
          <w:lang w:val="en-US" w:bidi="ar-EG"/>
        </w:rPr>
        <w:t>.</w:t>
      </w:r>
    </w:p>
    <w:p w:rsidR="002F7E5E" w:rsidRPr="002440F5" w:rsidRDefault="001C6BE7" w:rsidP="002440F5">
      <w:pPr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2440F5">
        <w:rPr>
          <w:sz w:val="26"/>
          <w:szCs w:val="26"/>
          <w:u w:val="single"/>
          <w:rtl/>
          <w:lang w:val="en-US" w:bidi="ar-EG"/>
        </w:rPr>
        <w:t xml:space="preserve">قطاع تصنيع </w:t>
      </w:r>
      <w:r w:rsidR="002F7E5E" w:rsidRPr="002440F5">
        <w:rPr>
          <w:sz w:val="26"/>
          <w:szCs w:val="26"/>
          <w:u w:val="single"/>
          <w:rtl/>
          <w:lang w:val="en-US" w:bidi="ar-EG"/>
        </w:rPr>
        <w:t>رغ</w:t>
      </w:r>
      <w:r w:rsidRPr="002440F5">
        <w:rPr>
          <w:rFonts w:hint="cs"/>
          <w:sz w:val="26"/>
          <w:szCs w:val="26"/>
          <w:u w:val="single"/>
          <w:rtl/>
          <w:lang w:val="en-US" w:bidi="ar-EG"/>
        </w:rPr>
        <w:t>ا</w:t>
      </w:r>
      <w:r w:rsidR="002F7E5E" w:rsidRPr="002440F5">
        <w:rPr>
          <w:sz w:val="26"/>
          <w:szCs w:val="26"/>
          <w:u w:val="single"/>
          <w:rtl/>
          <w:lang w:val="en-US" w:bidi="ar-EG"/>
        </w:rPr>
        <w:t>و</w:t>
      </w:r>
      <w:r w:rsidRPr="002440F5">
        <w:rPr>
          <w:rFonts w:hint="cs"/>
          <w:sz w:val="26"/>
          <w:szCs w:val="26"/>
          <w:u w:val="single"/>
          <w:rtl/>
          <w:lang w:val="en-US" w:bidi="ar-EG"/>
        </w:rPr>
        <w:t>ي البوليوريثان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51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8E393B" w:rsidRPr="002440F5">
        <w:rPr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>ق</w:t>
      </w:r>
      <w:r w:rsidR="00EB2573" w:rsidRPr="002440F5">
        <w:rPr>
          <w:rFonts w:hint="cs"/>
          <w:sz w:val="26"/>
          <w:szCs w:val="26"/>
          <w:rtl/>
          <w:lang w:val="en-US" w:bidi="ar-EG"/>
        </w:rPr>
        <w:t>ُ</w:t>
      </w:r>
      <w:r w:rsidR="002F7E5E" w:rsidRPr="002440F5">
        <w:rPr>
          <w:sz w:val="26"/>
          <w:szCs w:val="26"/>
          <w:rtl/>
          <w:lang w:val="en-US" w:bidi="ar-EG"/>
        </w:rPr>
        <w:t>د</w:t>
      </w:r>
      <w:r w:rsidR="00EB2573" w:rsidRPr="002440F5">
        <w:rPr>
          <w:rFonts w:hint="cs"/>
          <w:sz w:val="26"/>
          <w:szCs w:val="26"/>
          <w:rtl/>
          <w:lang w:val="en-US" w:bidi="ar-EG"/>
        </w:rPr>
        <w:t>ٍّ</w:t>
      </w:r>
      <w:r w:rsidR="002F7E5E" w:rsidRPr="002440F5">
        <w:rPr>
          <w:sz w:val="26"/>
          <w:szCs w:val="26"/>
          <w:rtl/>
          <w:lang w:val="en-US" w:bidi="ar-EG"/>
        </w:rPr>
        <w:t>ر</w:t>
      </w:r>
      <w:r w:rsidR="00EA154C" w:rsidRPr="002440F5">
        <w:rPr>
          <w:rFonts w:hint="cs"/>
          <w:sz w:val="26"/>
          <w:szCs w:val="26"/>
          <w:rtl/>
          <w:lang w:val="en-US" w:bidi="ar-EG"/>
        </w:rPr>
        <w:t xml:space="preserve"> مجموع</w:t>
      </w:r>
      <w:r w:rsidR="002F7E5E" w:rsidRPr="002440F5">
        <w:rPr>
          <w:sz w:val="26"/>
          <w:szCs w:val="26"/>
          <w:rtl/>
          <w:lang w:val="en-US" w:bidi="ar-EG"/>
        </w:rPr>
        <w:t xml:space="preserve"> التك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ل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ي</w:t>
      </w:r>
      <w:r w:rsidR="00EA154C" w:rsidRPr="002440F5">
        <w:rPr>
          <w:sz w:val="26"/>
          <w:szCs w:val="26"/>
          <w:rtl/>
          <w:lang w:val="en-US" w:bidi="ar-EG"/>
        </w:rPr>
        <w:t>ف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A154C" w:rsidRPr="002440F5">
        <w:rPr>
          <w:rFonts w:hint="cs"/>
          <w:sz w:val="26"/>
          <w:szCs w:val="26"/>
          <w:rtl/>
          <w:lang w:val="en-US" w:bidi="ar-EG"/>
        </w:rPr>
        <w:t xml:space="preserve">الرأسمالية الإضافية </w:t>
      </w:r>
      <w:r w:rsidR="002F7E5E" w:rsidRPr="002440F5">
        <w:rPr>
          <w:sz w:val="26"/>
          <w:szCs w:val="26"/>
          <w:rtl/>
          <w:lang w:val="en-US" w:bidi="ar-EG"/>
        </w:rPr>
        <w:t>المطلوبة لتحويل ال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مؤسس</w:t>
      </w:r>
      <w:r w:rsidR="002F7E5E" w:rsidRPr="002440F5">
        <w:rPr>
          <w:sz w:val="26"/>
          <w:szCs w:val="26"/>
          <w:rtl/>
          <w:lang w:val="en-US" w:bidi="ar-EG"/>
        </w:rPr>
        <w:t>تين اللتين تصن</w:t>
      </w:r>
      <w:r w:rsidR="00EB2573" w:rsidRPr="002440F5">
        <w:rPr>
          <w:rFonts w:hint="cs"/>
          <w:sz w:val="26"/>
          <w:szCs w:val="26"/>
          <w:rtl/>
          <w:lang w:val="en-US" w:bidi="ar-EG"/>
        </w:rPr>
        <w:t>ّ</w:t>
      </w:r>
      <w:r w:rsidR="002F7E5E" w:rsidRPr="002440F5">
        <w:rPr>
          <w:sz w:val="26"/>
          <w:szCs w:val="26"/>
          <w:rtl/>
          <w:lang w:val="en-US" w:bidi="ar-EG"/>
        </w:rPr>
        <w:t xml:space="preserve">عان رغاوي 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البوليوريثان</w:t>
      </w:r>
      <w:r w:rsidR="002F7E5E" w:rsidRPr="002440F5">
        <w:rPr>
          <w:sz w:val="26"/>
          <w:szCs w:val="26"/>
          <w:rtl/>
          <w:lang w:val="en-US" w:bidi="ar-EG"/>
        </w:rPr>
        <w:t xml:space="preserve"> إلى </w:t>
      </w:r>
      <w:r w:rsidR="00EA154C" w:rsidRPr="002440F5">
        <w:rPr>
          <w:rFonts w:hint="cs"/>
          <w:sz w:val="26"/>
          <w:szCs w:val="26"/>
          <w:rtl/>
          <w:lang w:val="en-US" w:bidi="ar-EG"/>
        </w:rPr>
        <w:t xml:space="preserve">استخدام المواد </w:t>
      </w:r>
      <w:r w:rsidR="002F7E5E" w:rsidRPr="002440F5">
        <w:rPr>
          <w:sz w:val="26"/>
          <w:szCs w:val="26"/>
          <w:rtl/>
          <w:lang w:val="en-US" w:bidi="ar-EG"/>
        </w:rPr>
        <w:t>الهيدرو</w:t>
      </w:r>
      <w:r w:rsidR="00EA154C" w:rsidRPr="002440F5">
        <w:rPr>
          <w:sz w:val="26"/>
          <w:szCs w:val="26"/>
          <w:rtl/>
          <w:lang w:val="en-US" w:bidi="ar-EG"/>
        </w:rPr>
        <w:t>كربون</w:t>
      </w:r>
      <w:r w:rsidR="002F7E5E" w:rsidRPr="002440F5">
        <w:rPr>
          <w:sz w:val="26"/>
          <w:szCs w:val="26"/>
          <w:rtl/>
          <w:lang w:val="en-US" w:bidi="ar-EG"/>
        </w:rPr>
        <w:t>ية ب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مبلغ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A154C" w:rsidRPr="002440F5">
        <w:rPr>
          <w:sz w:val="26"/>
          <w:szCs w:val="26"/>
          <w:lang w:val="en-CA"/>
        </w:rPr>
        <w:t xml:space="preserve">1,205,600 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دولار </w:t>
      </w:r>
      <w:r w:rsidR="00EA154C" w:rsidRPr="002440F5">
        <w:rPr>
          <w:sz w:val="26"/>
          <w:szCs w:val="26"/>
          <w:rtl/>
          <w:lang w:val="en-US" w:bidi="ar-EG"/>
        </w:rPr>
        <w:t>أمريكي</w:t>
      </w:r>
      <w:r w:rsidR="00FC25AD" w:rsidRPr="002440F5">
        <w:rPr>
          <w:sz w:val="26"/>
          <w:szCs w:val="26"/>
          <w:rtl/>
          <w:lang w:val="en-US" w:bidi="ar-EG"/>
        </w:rPr>
        <w:t xml:space="preserve"> </w:t>
      </w:r>
      <w:r w:rsidR="00B157D3" w:rsidRPr="002440F5">
        <w:rPr>
          <w:sz w:val="26"/>
          <w:szCs w:val="26"/>
          <w:rtl/>
          <w:lang w:val="en-US" w:bidi="ar-EG"/>
        </w:rPr>
        <w:t>(أي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EA154C" w:rsidRPr="002440F5">
        <w:rPr>
          <w:sz w:val="26"/>
          <w:szCs w:val="26"/>
          <w:lang w:val="en-CA"/>
        </w:rPr>
        <w:t>707,300</w:t>
      </w:r>
      <w:r w:rsidR="002F7E5E" w:rsidRPr="002440F5">
        <w:rPr>
          <w:sz w:val="26"/>
          <w:szCs w:val="26"/>
          <w:rtl/>
          <w:lang w:val="en-US" w:bidi="ar-EG"/>
        </w:rPr>
        <w:t xml:space="preserve"> دولار </w:t>
      </w:r>
      <w:r w:rsidR="00EA154C" w:rsidRPr="002440F5">
        <w:rPr>
          <w:sz w:val="26"/>
          <w:szCs w:val="26"/>
          <w:rtl/>
          <w:lang w:val="en-US" w:bidi="ar-EG"/>
        </w:rPr>
        <w:t>أمريكي</w:t>
      </w:r>
      <w:r w:rsidR="00FC25AD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ل</w:t>
      </w:r>
      <w:r w:rsidR="00EA154C" w:rsidRPr="002440F5">
        <w:rPr>
          <w:rFonts w:hint="cs"/>
          <w:sz w:val="26"/>
          <w:szCs w:val="26"/>
          <w:rtl/>
          <w:lang w:val="en-US" w:bidi="ar-EG"/>
        </w:rPr>
        <w:t>مؤسس</w:t>
      </w:r>
      <w:r w:rsidR="002F7E5E" w:rsidRPr="002440F5">
        <w:rPr>
          <w:sz w:val="26"/>
          <w:szCs w:val="26"/>
          <w:rtl/>
          <w:lang w:val="en-US" w:bidi="ar-EG"/>
        </w:rPr>
        <w:t xml:space="preserve">ة </w:t>
      </w:r>
      <w:r w:rsidR="002F7E5E" w:rsidRPr="002440F5">
        <w:rPr>
          <w:sz w:val="26"/>
          <w:szCs w:val="26"/>
          <w:lang w:val="en-US" w:bidi="ar-EG"/>
        </w:rPr>
        <w:t>GAN</w:t>
      </w:r>
      <w:r w:rsidR="002F7E5E" w:rsidRPr="002440F5">
        <w:rPr>
          <w:sz w:val="26"/>
          <w:szCs w:val="26"/>
          <w:rtl/>
          <w:lang w:val="en-US" w:bidi="ar-EG"/>
        </w:rPr>
        <w:t xml:space="preserve"> و </w:t>
      </w:r>
      <w:r w:rsidR="00EA154C" w:rsidRPr="002440F5">
        <w:rPr>
          <w:sz w:val="26"/>
          <w:szCs w:val="26"/>
          <w:lang w:val="en-CA"/>
        </w:rPr>
        <w:t>498,300</w:t>
      </w:r>
      <w:r w:rsidR="002F7E5E" w:rsidRPr="002440F5">
        <w:rPr>
          <w:sz w:val="26"/>
          <w:szCs w:val="26"/>
          <w:rtl/>
          <w:lang w:val="en-US" w:bidi="ar-EG"/>
        </w:rPr>
        <w:t xml:space="preserve"> دولار </w:t>
      </w:r>
      <w:r w:rsidR="007C6265" w:rsidRPr="002440F5">
        <w:rPr>
          <w:sz w:val="26"/>
          <w:szCs w:val="26"/>
          <w:rtl/>
          <w:lang w:val="en-US" w:bidi="ar-EG"/>
        </w:rPr>
        <w:t>أمريكي</w:t>
      </w:r>
      <w:r w:rsidR="00FC25AD" w:rsidRPr="002440F5">
        <w:rPr>
          <w:sz w:val="26"/>
          <w:szCs w:val="26"/>
          <w:rtl/>
          <w:lang w:val="en-US" w:bidi="ar-EG"/>
        </w:rPr>
        <w:t xml:space="preserve">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لمؤسسة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lang w:val="en-US" w:bidi="ar-EG"/>
        </w:rPr>
        <w:t>Le Panneau</w:t>
      </w:r>
      <w:r w:rsidR="002F7E5E" w:rsidRPr="002440F5">
        <w:rPr>
          <w:sz w:val="26"/>
          <w:szCs w:val="26"/>
          <w:rtl/>
          <w:lang w:val="en-US" w:bidi="ar-EG"/>
        </w:rPr>
        <w:t xml:space="preserve">).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بعد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أن استعرضت</w:t>
      </w:r>
      <w:r w:rsidR="007C6265" w:rsidRPr="002440F5">
        <w:rPr>
          <w:sz w:val="26"/>
          <w:szCs w:val="26"/>
          <w:rtl/>
          <w:lang w:val="en-US" w:bidi="ar-EG"/>
        </w:rPr>
        <w:t xml:space="preserve"> الأمانة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لتكاليف المرتبطة باستب</w:t>
      </w:r>
      <w:r w:rsidR="007C6265" w:rsidRPr="002440F5">
        <w:rPr>
          <w:sz w:val="26"/>
          <w:szCs w:val="26"/>
          <w:rtl/>
          <w:lang w:val="en-US" w:bidi="ar-EG"/>
        </w:rPr>
        <w:t>دال و/</w:t>
      </w:r>
      <w:r w:rsidR="002F7E5E" w:rsidRPr="002440F5">
        <w:rPr>
          <w:sz w:val="26"/>
          <w:szCs w:val="26"/>
          <w:rtl/>
          <w:lang w:val="en-US" w:bidi="ar-EG"/>
        </w:rPr>
        <w:t xml:space="preserve">أو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إعادة تهيئة</w:t>
      </w:r>
      <w:r w:rsidR="007C6265" w:rsidRPr="002440F5">
        <w:rPr>
          <w:sz w:val="26"/>
          <w:szCs w:val="26"/>
          <w:rtl/>
          <w:lang w:val="en-US" w:bidi="ar-EG"/>
        </w:rPr>
        <w:t xml:space="preserve"> معدات الإرغاء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الحاجة إلى وحدات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ل</w:t>
      </w:r>
      <w:r w:rsidR="002F7E5E" w:rsidRPr="002440F5">
        <w:rPr>
          <w:sz w:val="26"/>
          <w:szCs w:val="26"/>
          <w:rtl/>
          <w:lang w:val="en-US" w:bidi="ar-EG"/>
        </w:rPr>
        <w:t>لخلط المسبق بما في ذلك خزانات البوليول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وخزانات </w:t>
      </w:r>
      <w:r w:rsidR="007C6265" w:rsidRPr="002440F5">
        <w:rPr>
          <w:sz w:val="26"/>
          <w:szCs w:val="26"/>
          <w:rtl/>
          <w:lang w:val="en-US" w:bidi="ar-EG"/>
        </w:rPr>
        <w:t>عازلة</w:t>
      </w:r>
      <w:r w:rsidR="002F7E5E" w:rsidRPr="002440F5">
        <w:rPr>
          <w:sz w:val="26"/>
          <w:szCs w:val="26"/>
          <w:rtl/>
          <w:lang w:val="en-US" w:bidi="ar-EG"/>
        </w:rPr>
        <w:t>، و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إعادة تهيئة</w:t>
      </w:r>
      <w:r w:rsidR="007C6265" w:rsidRPr="002440F5">
        <w:rPr>
          <w:sz w:val="26"/>
          <w:szCs w:val="26"/>
          <w:rtl/>
          <w:lang w:val="en-US" w:bidi="ar-EG"/>
        </w:rPr>
        <w:t xml:space="preserve">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ا</w:t>
      </w:r>
      <w:r w:rsidR="007C6265" w:rsidRPr="002440F5">
        <w:rPr>
          <w:sz w:val="26"/>
          <w:szCs w:val="26"/>
          <w:rtl/>
          <w:lang w:val="en-US" w:bidi="ar-EG"/>
        </w:rPr>
        <w:t>لمكابس</w:t>
      </w:r>
      <w:r w:rsidR="002F7E5E" w:rsidRPr="002440F5">
        <w:rPr>
          <w:sz w:val="26"/>
          <w:szCs w:val="26"/>
          <w:rtl/>
          <w:lang w:val="en-US" w:bidi="ar-EG"/>
        </w:rPr>
        <w:t>، وتكاليف السلامة المرتبطة ب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ذلك</w:t>
      </w:r>
      <w:r w:rsidR="007C6265" w:rsidRPr="002440F5">
        <w:rPr>
          <w:sz w:val="26"/>
          <w:szCs w:val="26"/>
          <w:rtl/>
          <w:lang w:val="en-US" w:bidi="ar-EG"/>
        </w:rPr>
        <w:t>، وتكاليف التجارب والاختبارات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عُدّلت</w:t>
      </w:r>
      <w:r w:rsidR="002F7E5E" w:rsidRPr="002440F5">
        <w:rPr>
          <w:sz w:val="26"/>
          <w:szCs w:val="26"/>
          <w:rtl/>
          <w:lang w:val="en-US" w:bidi="ar-EG"/>
        </w:rPr>
        <w:t xml:space="preserve"> تكاليف المشروع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بم</w:t>
      </w:r>
      <w:r w:rsidR="002F7E5E" w:rsidRPr="002440F5">
        <w:rPr>
          <w:sz w:val="26"/>
          <w:szCs w:val="26"/>
          <w:rtl/>
          <w:lang w:val="en-US" w:bidi="ar-EG"/>
        </w:rPr>
        <w:t>وافق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اليونيدو </w:t>
      </w:r>
      <w:r w:rsidR="007C6265" w:rsidRPr="002440F5">
        <w:rPr>
          <w:rFonts w:hint="cs"/>
          <w:sz w:val="26"/>
          <w:szCs w:val="26"/>
          <w:rtl/>
          <w:lang w:val="en-US" w:bidi="ar-EG"/>
        </w:rPr>
        <w:t xml:space="preserve">إلى </w:t>
      </w:r>
      <w:r w:rsidR="002F7E5E" w:rsidRPr="002440F5">
        <w:rPr>
          <w:sz w:val="26"/>
          <w:szCs w:val="26"/>
          <w:rtl/>
          <w:lang w:val="en-US" w:bidi="ar-EG"/>
        </w:rPr>
        <w:t xml:space="preserve">مبلغ </w:t>
      </w:r>
      <w:r w:rsidR="007C6265" w:rsidRPr="002440F5">
        <w:rPr>
          <w:sz w:val="26"/>
          <w:szCs w:val="26"/>
          <w:lang w:val="en-CA"/>
        </w:rPr>
        <w:t xml:space="preserve">764,500 </w:t>
      </w:r>
      <w:r w:rsidR="002F7E5E" w:rsidRPr="002440F5">
        <w:rPr>
          <w:sz w:val="26"/>
          <w:szCs w:val="26"/>
          <w:rtl/>
          <w:lang w:val="en-US" w:bidi="ar-EG"/>
        </w:rPr>
        <w:t xml:space="preserve"> دولار أمريكي (أي </w:t>
      </w:r>
      <w:r w:rsidR="007C6265" w:rsidRPr="002440F5">
        <w:rPr>
          <w:sz w:val="26"/>
          <w:szCs w:val="26"/>
          <w:lang w:val="en-CA"/>
        </w:rPr>
        <w:t xml:space="preserve">451,000 </w:t>
      </w:r>
      <w:r w:rsidR="002F7E5E" w:rsidRPr="002440F5">
        <w:rPr>
          <w:sz w:val="26"/>
          <w:szCs w:val="26"/>
          <w:rtl/>
          <w:lang w:val="en-US" w:bidi="ar-EG"/>
        </w:rPr>
        <w:t xml:space="preserve"> دولار أمريكي لش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ر</w:t>
      </w:r>
      <w:r w:rsidR="002F7E5E" w:rsidRPr="002440F5">
        <w:rPr>
          <w:sz w:val="26"/>
          <w:szCs w:val="26"/>
          <w:rtl/>
          <w:lang w:val="en-US" w:bidi="ar-EG"/>
        </w:rPr>
        <w:t xml:space="preserve">كة </w:t>
      </w:r>
      <w:r w:rsidR="002F7E5E" w:rsidRPr="002440F5">
        <w:rPr>
          <w:sz w:val="26"/>
          <w:szCs w:val="26"/>
          <w:lang w:val="en-US" w:bidi="ar-EG"/>
        </w:rPr>
        <w:t>GAN</w:t>
      </w:r>
      <w:r w:rsidR="002F7E5E" w:rsidRPr="002440F5">
        <w:rPr>
          <w:sz w:val="26"/>
          <w:szCs w:val="26"/>
          <w:rtl/>
          <w:lang w:val="en-US" w:bidi="ar-EG"/>
        </w:rPr>
        <w:t xml:space="preserve"> و </w:t>
      </w:r>
      <w:r w:rsidR="007C6265" w:rsidRPr="002440F5">
        <w:rPr>
          <w:sz w:val="26"/>
          <w:szCs w:val="26"/>
          <w:lang w:val="en-CA"/>
        </w:rPr>
        <w:t xml:space="preserve">313,500 </w:t>
      </w:r>
      <w:r w:rsidR="007C6265" w:rsidRPr="002440F5">
        <w:rPr>
          <w:sz w:val="26"/>
          <w:szCs w:val="26"/>
          <w:rtl/>
          <w:lang w:val="en-US" w:bidi="ar-EG"/>
        </w:rPr>
        <w:t xml:space="preserve"> دولار أمريكي ل</w:t>
      </w:r>
      <w:r w:rsidR="007C6265" w:rsidRPr="002440F5">
        <w:rPr>
          <w:rFonts w:hint="cs"/>
          <w:sz w:val="26"/>
          <w:szCs w:val="26"/>
          <w:rtl/>
          <w:lang w:val="en-US" w:bidi="ar-EG"/>
        </w:rPr>
        <w:t>شركة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lang w:val="en-US" w:bidi="ar-EG"/>
        </w:rPr>
        <w:t>Le Panneau</w:t>
      </w:r>
      <w:r w:rsidR="002F7E5E" w:rsidRPr="002440F5">
        <w:rPr>
          <w:sz w:val="26"/>
          <w:szCs w:val="26"/>
          <w:rtl/>
          <w:lang w:val="en-US" w:bidi="ar-EG"/>
        </w:rPr>
        <w:t>).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52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912295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912295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وبالإشارة</w:t>
      </w:r>
      <w:r w:rsidR="002F7E5E" w:rsidRPr="002440F5">
        <w:rPr>
          <w:sz w:val="26"/>
          <w:szCs w:val="26"/>
          <w:rtl/>
          <w:lang w:val="en-US" w:bidi="ar-EG"/>
        </w:rPr>
        <w:t xml:space="preserve"> إلى أن الاستهلاك الفعلي ل</w:t>
      </w:r>
      <w:r w:rsidR="00A068E1" w:rsidRPr="002440F5">
        <w:rPr>
          <w:sz w:val="26"/>
          <w:szCs w:val="26"/>
          <w:rtl/>
          <w:lang w:val="en-US" w:bidi="ar-EG"/>
        </w:rPr>
        <w:t>لهيدروكلوروفلوروكربون-</w:t>
      </w:r>
      <w:r w:rsidR="00912295" w:rsidRPr="002440F5">
        <w:rPr>
          <w:sz w:val="26"/>
          <w:szCs w:val="26"/>
          <w:lang w:val="en-CA"/>
        </w:rPr>
        <w:t>141</w:t>
      </w:r>
      <w:r w:rsidR="00912295" w:rsidRPr="002440F5">
        <w:rPr>
          <w:sz w:val="26"/>
          <w:szCs w:val="26"/>
          <w:rtl/>
          <w:lang w:val="en-US" w:bidi="ar-EG"/>
        </w:rPr>
        <w:t>ب الموجود</w:t>
      </w:r>
      <w:r w:rsidR="002F7E5E" w:rsidRPr="002440F5">
        <w:rPr>
          <w:sz w:val="26"/>
          <w:szCs w:val="26"/>
          <w:rtl/>
          <w:lang w:val="en-US" w:bidi="ar-EG"/>
        </w:rPr>
        <w:t xml:space="preserve"> في الم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ركبات</w:t>
      </w:r>
      <w:r w:rsidR="002F7E5E" w:rsidRPr="002440F5">
        <w:rPr>
          <w:sz w:val="26"/>
          <w:szCs w:val="26"/>
          <w:rtl/>
          <w:lang w:val="en-US" w:bidi="ar-EG"/>
        </w:rPr>
        <w:t xml:space="preserve"> ال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سابقة ال</w:t>
      </w:r>
      <w:r w:rsidR="00912295" w:rsidRPr="002440F5">
        <w:rPr>
          <w:sz w:val="26"/>
          <w:szCs w:val="26"/>
          <w:rtl/>
          <w:lang w:val="en-US" w:bidi="ar-EG"/>
        </w:rPr>
        <w:t>خلط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المستوردة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بواسطة</w:t>
      </w:r>
      <w:r w:rsidR="002F7E5E" w:rsidRPr="002440F5">
        <w:rPr>
          <w:sz w:val="26"/>
          <w:szCs w:val="26"/>
          <w:rtl/>
          <w:lang w:val="en-US" w:bidi="ar-EG"/>
        </w:rPr>
        <w:t xml:space="preserve"> مؤسستي الرغ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ا</w:t>
      </w:r>
      <w:r w:rsidR="00912295" w:rsidRPr="002440F5">
        <w:rPr>
          <w:sz w:val="26"/>
          <w:szCs w:val="26"/>
          <w:rtl/>
          <w:lang w:val="en-US" w:bidi="ar-EG"/>
        </w:rPr>
        <w:t>و</w:t>
      </w:r>
      <w:r w:rsidR="00912295" w:rsidRPr="002440F5">
        <w:rPr>
          <w:rFonts w:hint="cs"/>
          <w:sz w:val="26"/>
          <w:szCs w:val="26"/>
          <w:rtl/>
          <w:lang w:val="en-US" w:bidi="ar-EG"/>
        </w:rPr>
        <w:t>ى</w:t>
      </w:r>
      <w:r w:rsidR="00912295" w:rsidRPr="002440F5">
        <w:rPr>
          <w:sz w:val="26"/>
          <w:szCs w:val="26"/>
          <w:rtl/>
          <w:lang w:val="en-US" w:bidi="ar-EG"/>
        </w:rPr>
        <w:t xml:space="preserve"> البالغ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912295" w:rsidRPr="002440F5">
        <w:rPr>
          <w:sz w:val="26"/>
          <w:szCs w:val="26"/>
          <w:lang w:val="en-CA"/>
        </w:rPr>
        <w:t>7.38 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طن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يزيد بمقدار</w:t>
      </w:r>
      <w:r w:rsidR="00C27087" w:rsidRPr="002440F5">
        <w:rPr>
          <w:sz w:val="26"/>
          <w:szCs w:val="26"/>
          <w:lang w:val="en-CA"/>
        </w:rPr>
        <w:t xml:space="preserve">2.36 </w:t>
      </w:r>
      <w:r w:rsidR="002F7E5E" w:rsidRPr="002440F5">
        <w:rPr>
          <w:sz w:val="26"/>
          <w:szCs w:val="26"/>
          <w:rtl/>
          <w:lang w:val="en-US" w:bidi="ar-EG"/>
        </w:rPr>
        <w:t xml:space="preserve"> طن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 عن الاستهلاك المتبقي المؤهل للحصول على تمويل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قدره </w:t>
      </w:r>
      <w:r w:rsidR="00C27087" w:rsidRPr="002440F5">
        <w:rPr>
          <w:sz w:val="26"/>
          <w:szCs w:val="26"/>
          <w:lang w:val="en-CA"/>
        </w:rPr>
        <w:t xml:space="preserve">5.02 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طن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C27087" w:rsidRPr="002440F5">
        <w:rPr>
          <w:sz w:val="26"/>
          <w:szCs w:val="26"/>
          <w:rtl/>
          <w:lang w:val="en-US" w:bidi="ar-EG"/>
        </w:rPr>
        <w:t>استنفاد الأوزون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فقد عُدّل</w:t>
      </w:r>
      <w:r w:rsidR="002F7E5E" w:rsidRPr="002440F5">
        <w:rPr>
          <w:sz w:val="26"/>
          <w:szCs w:val="26"/>
          <w:rtl/>
          <w:lang w:val="en-US" w:bidi="ar-EG"/>
        </w:rPr>
        <w:t xml:space="preserve"> التمويل المؤهل للم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ؤسست</w:t>
      </w:r>
      <w:r w:rsidR="002F7E5E" w:rsidRPr="002440F5">
        <w:rPr>
          <w:sz w:val="26"/>
          <w:szCs w:val="26"/>
          <w:rtl/>
          <w:lang w:val="en-US" w:bidi="ar-EG"/>
        </w:rPr>
        <w:t>ين مرة أخرى إلى</w:t>
      </w:r>
      <w:r w:rsidR="00C27087" w:rsidRPr="002440F5">
        <w:rPr>
          <w:rFonts w:hint="cs"/>
          <w:sz w:val="26"/>
          <w:szCs w:val="26"/>
          <w:rtl/>
          <w:lang w:val="en-US" w:bidi="ar-EG"/>
        </w:rPr>
        <w:t xml:space="preserve"> مبلغ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sz w:val="26"/>
          <w:szCs w:val="26"/>
          <w:lang w:val="en-CA"/>
        </w:rPr>
        <w:t>458,306</w:t>
      </w:r>
      <w:r w:rsidR="00C27087" w:rsidRPr="002440F5">
        <w:rPr>
          <w:sz w:val="26"/>
          <w:szCs w:val="26"/>
          <w:rtl/>
          <w:lang w:val="en-US" w:bidi="ar-EG"/>
        </w:rPr>
        <w:t xml:space="preserve"> دولار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ت</w:t>
      </w:r>
      <w:r w:rsidR="00C27087" w:rsidRPr="002440F5">
        <w:rPr>
          <w:sz w:val="26"/>
          <w:szCs w:val="26"/>
          <w:rtl/>
          <w:lang w:val="en-US" w:bidi="ar-EG"/>
        </w:rPr>
        <w:t xml:space="preserve"> أمريكي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، استنادًا إلى الحد الأدنى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 xml:space="preserve">للفعالية </w:t>
      </w:r>
      <w:r w:rsidR="002F7E5E" w:rsidRPr="002440F5">
        <w:rPr>
          <w:sz w:val="26"/>
          <w:szCs w:val="26"/>
          <w:rtl/>
          <w:lang w:val="en-US" w:bidi="ar-EG"/>
        </w:rPr>
        <w:t>من حيث التكلفة للرغ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</w:t>
      </w:r>
      <w:r w:rsidR="00C27087" w:rsidRPr="002440F5">
        <w:rPr>
          <w:sz w:val="26"/>
          <w:szCs w:val="26"/>
          <w:rtl/>
          <w:lang w:val="en-US" w:bidi="ar-EG"/>
        </w:rPr>
        <w:t>و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ي</w:t>
      </w:r>
      <w:r w:rsidR="002F7E5E" w:rsidRPr="002440F5">
        <w:rPr>
          <w:sz w:val="26"/>
          <w:szCs w:val="26"/>
          <w:rtl/>
          <w:lang w:val="en-US" w:bidi="ar-EG"/>
        </w:rPr>
        <w:t xml:space="preserve"> (</w:t>
      </w:r>
      <w:r w:rsidR="00C27087" w:rsidRPr="002440F5">
        <w:rPr>
          <w:sz w:val="26"/>
          <w:szCs w:val="26"/>
          <w:lang w:val="en-CA"/>
        </w:rPr>
        <w:t>9.79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ة</w:t>
      </w:r>
      <w:r w:rsidR="00C27087" w:rsidRPr="002440F5">
        <w:rPr>
          <w:sz w:val="26"/>
          <w:szCs w:val="26"/>
          <w:rtl/>
          <w:lang w:val="en-US" w:bidi="ar-EG"/>
        </w:rPr>
        <w:t>/</w:t>
      </w:r>
      <w:r w:rsidR="002F7E5E" w:rsidRPr="002440F5">
        <w:rPr>
          <w:sz w:val="26"/>
          <w:szCs w:val="26"/>
          <w:rtl/>
          <w:lang w:val="en-US" w:bidi="ar-EG"/>
        </w:rPr>
        <w:t>كيلوغرام لش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ر</w:t>
      </w:r>
      <w:r w:rsidR="002F7E5E" w:rsidRPr="002440F5">
        <w:rPr>
          <w:sz w:val="26"/>
          <w:szCs w:val="26"/>
          <w:rtl/>
          <w:lang w:val="en-US" w:bidi="ar-EG"/>
        </w:rPr>
        <w:t xml:space="preserve">كة </w:t>
      </w:r>
      <w:r w:rsidR="002F7E5E" w:rsidRPr="002440F5">
        <w:rPr>
          <w:sz w:val="26"/>
          <w:szCs w:val="26"/>
          <w:lang w:val="en-US" w:bidi="ar-EG"/>
        </w:rPr>
        <w:t>GAN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التي يبلغ</w:t>
      </w:r>
      <w:r w:rsidR="002F7E5E" w:rsidRPr="002440F5">
        <w:rPr>
          <w:sz w:val="26"/>
          <w:szCs w:val="26"/>
          <w:rtl/>
          <w:lang w:val="en-US" w:bidi="ar-EG"/>
        </w:rPr>
        <w:t xml:space="preserve"> استهلاك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ها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 xml:space="preserve">مؤهل </w:t>
      </w:r>
      <w:r w:rsidR="00C27087" w:rsidRPr="002440F5">
        <w:rPr>
          <w:sz w:val="26"/>
          <w:szCs w:val="26"/>
          <w:lang w:val="en-CA"/>
        </w:rPr>
        <w:t xml:space="preserve">35.76 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متري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، و </w:t>
      </w:r>
      <w:r w:rsidR="00C27087" w:rsidRPr="002440F5">
        <w:rPr>
          <w:sz w:val="26"/>
          <w:szCs w:val="26"/>
          <w:lang w:val="en-CA"/>
        </w:rPr>
        <w:t>10.96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/ كيلوغرام (شركات صغيرة ومتوسطة الحجم) لشركة </w:t>
      </w:r>
      <w:r w:rsidR="002F7E5E" w:rsidRPr="002440F5">
        <w:rPr>
          <w:sz w:val="26"/>
          <w:szCs w:val="26"/>
          <w:lang w:val="en-US" w:bidi="ar-EG"/>
        </w:rPr>
        <w:t>Le Panneau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lastRenderedPageBreak/>
        <w:t>التي يبلغ</w:t>
      </w:r>
      <w:r w:rsidR="00C27087" w:rsidRPr="002440F5">
        <w:rPr>
          <w:sz w:val="26"/>
          <w:szCs w:val="26"/>
          <w:rtl/>
          <w:lang w:val="en-US" w:bidi="ar-EG"/>
        </w:rPr>
        <w:t xml:space="preserve"> </w:t>
      </w:r>
      <w:r w:rsidR="003E71AE" w:rsidRPr="002440F5">
        <w:rPr>
          <w:rFonts w:hint="cs"/>
          <w:sz w:val="26"/>
          <w:szCs w:val="26"/>
          <w:rtl/>
          <w:lang w:val="en-US" w:bidi="ar-EG"/>
        </w:rPr>
        <w:t xml:space="preserve">حجم </w:t>
      </w:r>
      <w:r w:rsidR="00C27087" w:rsidRPr="002440F5">
        <w:rPr>
          <w:sz w:val="26"/>
          <w:szCs w:val="26"/>
          <w:rtl/>
          <w:lang w:val="en-US" w:bidi="ar-EG"/>
        </w:rPr>
        <w:t>استهلاك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ها</w:t>
      </w:r>
      <w:r w:rsidR="00C27087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ال</w:t>
      </w:r>
      <w:r w:rsidR="00C27087" w:rsidRPr="002440F5">
        <w:rPr>
          <w:sz w:val="26"/>
          <w:szCs w:val="26"/>
          <w:rtl/>
          <w:lang w:val="en-US" w:bidi="ar-EG"/>
        </w:rPr>
        <w:t xml:space="preserve">مؤهل </w:t>
      </w:r>
      <w:r w:rsidR="00C27087" w:rsidRPr="002440F5">
        <w:rPr>
          <w:sz w:val="26"/>
          <w:szCs w:val="26"/>
          <w:lang w:val="en-CA"/>
        </w:rPr>
        <w:t xml:space="preserve">9.88 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طن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ان</w:t>
      </w:r>
      <w:r w:rsidR="002F7E5E" w:rsidRPr="002440F5">
        <w:rPr>
          <w:sz w:val="26"/>
          <w:szCs w:val="26"/>
          <w:rtl/>
          <w:lang w:val="en-US" w:bidi="ar-EG"/>
        </w:rPr>
        <w:t xml:space="preserve"> متري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)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بما يتفق</w:t>
      </w:r>
      <w:r w:rsidR="002F7E5E" w:rsidRPr="002440F5">
        <w:rPr>
          <w:sz w:val="26"/>
          <w:szCs w:val="26"/>
          <w:rtl/>
          <w:lang w:val="en-US" w:bidi="ar-EG"/>
        </w:rPr>
        <w:t xml:space="preserve"> مع المقرر </w:t>
      </w:r>
      <w:r w:rsidR="00C27087" w:rsidRPr="002440F5">
        <w:rPr>
          <w:sz w:val="26"/>
          <w:szCs w:val="26"/>
          <w:lang w:val="en-CA"/>
        </w:rPr>
        <w:t>74</w:t>
      </w:r>
      <w:r w:rsidR="002F7E5E" w:rsidRPr="002440F5">
        <w:rPr>
          <w:sz w:val="26"/>
          <w:szCs w:val="26"/>
          <w:rtl/>
          <w:lang w:val="en-US" w:bidi="ar-EG"/>
        </w:rPr>
        <w:t>/</w:t>
      </w:r>
      <w:r w:rsidR="00C27087" w:rsidRPr="002440F5">
        <w:rPr>
          <w:sz w:val="26"/>
          <w:szCs w:val="26"/>
          <w:lang w:val="en-CA"/>
        </w:rPr>
        <w:t>50</w:t>
      </w:r>
      <w:r w:rsidR="002F7E5E" w:rsidRPr="002440F5">
        <w:rPr>
          <w:sz w:val="26"/>
          <w:szCs w:val="26"/>
          <w:rtl/>
          <w:lang w:val="en-US" w:bidi="ar-EG"/>
        </w:rPr>
        <w:t xml:space="preserve">.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وي</w:t>
      </w:r>
      <w:r w:rsidR="002F7E5E" w:rsidRPr="002440F5">
        <w:rPr>
          <w:sz w:val="26"/>
          <w:szCs w:val="26"/>
          <w:rtl/>
          <w:lang w:val="en-US" w:bidi="ar-EG"/>
        </w:rPr>
        <w:t xml:space="preserve">رد في الجدول </w:t>
      </w:r>
      <w:r w:rsidR="00C27087" w:rsidRPr="002440F5">
        <w:rPr>
          <w:sz w:val="26"/>
          <w:szCs w:val="26"/>
          <w:lang w:val="en-CA"/>
        </w:rPr>
        <w:t>5</w:t>
      </w:r>
      <w:r w:rsidR="002F7E5E" w:rsidRPr="002440F5">
        <w:rPr>
          <w:sz w:val="26"/>
          <w:szCs w:val="26"/>
          <w:rtl/>
          <w:lang w:val="en-US" w:bidi="ar-EG"/>
        </w:rPr>
        <w:t xml:space="preserve"> م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وجز</w:t>
      </w:r>
      <w:r w:rsidR="002F7E5E" w:rsidRPr="002440F5">
        <w:rPr>
          <w:sz w:val="26"/>
          <w:szCs w:val="26"/>
          <w:rtl/>
          <w:lang w:val="en-US" w:bidi="ar-EG"/>
        </w:rPr>
        <w:t xml:space="preserve"> للتكاليف المتفق عليها لقطاع رغاوي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البوليوريثان</w:t>
      </w:r>
      <w:r w:rsidR="002F7E5E" w:rsidRPr="002440F5">
        <w:rPr>
          <w:sz w:val="26"/>
          <w:szCs w:val="26"/>
          <w:rtl/>
          <w:lang w:val="en-US" w:bidi="ar-EG"/>
        </w:rPr>
        <w:t xml:space="preserve">، بفعالية إجمالية من حيث التكلفة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قدرها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sz w:val="26"/>
          <w:szCs w:val="26"/>
          <w:lang w:val="en-CA"/>
        </w:rPr>
        <w:t>6.84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C27087" w:rsidRPr="002440F5">
        <w:rPr>
          <w:rFonts w:hint="cs"/>
          <w:sz w:val="26"/>
          <w:szCs w:val="26"/>
          <w:rtl/>
          <w:lang w:val="en-US" w:bidi="ar-EG"/>
        </w:rPr>
        <w:t>/</w:t>
      </w:r>
      <w:r w:rsidR="00E517B1" w:rsidRPr="002440F5">
        <w:rPr>
          <w:sz w:val="26"/>
          <w:szCs w:val="26"/>
          <w:rtl/>
          <w:lang w:val="en-US" w:bidi="ar-EG"/>
        </w:rPr>
        <w:t>كيلوغرام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استناداً</w:t>
      </w:r>
      <w:r w:rsidR="00E517B1" w:rsidRPr="002440F5">
        <w:rPr>
          <w:sz w:val="26"/>
          <w:szCs w:val="26"/>
          <w:rtl/>
          <w:lang w:val="en-US" w:bidi="ar-EG"/>
        </w:rPr>
        <w:t xml:space="preserve">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إ</w:t>
      </w:r>
      <w:r w:rsidR="002F7E5E" w:rsidRPr="002440F5">
        <w:rPr>
          <w:sz w:val="26"/>
          <w:szCs w:val="26"/>
          <w:rtl/>
          <w:lang w:val="en-US" w:bidi="ar-EG"/>
        </w:rPr>
        <w:t xml:space="preserve">لى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الإزالة</w:t>
      </w:r>
      <w:r w:rsidR="002F7E5E" w:rsidRPr="002440F5">
        <w:rPr>
          <w:sz w:val="26"/>
          <w:szCs w:val="26"/>
          <w:rtl/>
          <w:lang w:val="en-US" w:bidi="ar-EG"/>
        </w:rPr>
        <w:t xml:space="preserve"> الفعلي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وقدرها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517B1" w:rsidRPr="002440F5">
        <w:rPr>
          <w:sz w:val="26"/>
          <w:szCs w:val="26"/>
          <w:lang w:val="en-CA"/>
        </w:rPr>
        <w:t>67.00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متري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(</w:t>
      </w:r>
      <w:r w:rsidR="00E517B1" w:rsidRPr="002440F5">
        <w:rPr>
          <w:sz w:val="26"/>
          <w:szCs w:val="26"/>
          <w:lang w:val="en-CA"/>
        </w:rPr>
        <w:t>7.</w:t>
      </w:r>
      <w:r w:rsidR="00E517B1" w:rsidRPr="002440F5">
        <w:rPr>
          <w:sz w:val="26"/>
          <w:szCs w:val="26"/>
        </w:rPr>
        <w:t>38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طن</w:t>
      </w:r>
      <w:r w:rsidR="00E517B1" w:rsidRPr="002440F5">
        <w:rPr>
          <w:rFonts w:hint="cs"/>
          <w:sz w:val="26"/>
          <w:szCs w:val="26"/>
          <w:rtl/>
          <w:lang w:val="en-US" w:bidi="ar-EG"/>
        </w:rPr>
        <w:t>ان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الأوزون) من </w:t>
      </w:r>
      <w:r w:rsidR="00A068E1" w:rsidRPr="002440F5">
        <w:rPr>
          <w:sz w:val="26"/>
          <w:szCs w:val="26"/>
          <w:rtl/>
          <w:lang w:val="en-US" w:bidi="ar-EG"/>
        </w:rPr>
        <w:t>الهيدروكلوروفلوروكربون-</w:t>
      </w:r>
      <w:r w:rsidR="00E517B1" w:rsidRPr="002440F5">
        <w:rPr>
          <w:sz w:val="26"/>
          <w:szCs w:val="26"/>
          <w:lang w:val="en-CA"/>
        </w:rPr>
        <w:t>141</w:t>
      </w:r>
      <w:r w:rsidR="00A068E1" w:rsidRPr="002440F5">
        <w:rPr>
          <w:sz w:val="26"/>
          <w:szCs w:val="26"/>
          <w:rtl/>
          <w:lang w:val="en-US" w:bidi="ar-EG"/>
        </w:rPr>
        <w:t xml:space="preserve">ب </w:t>
      </w:r>
      <w:r w:rsidR="002F7E5E" w:rsidRPr="002440F5">
        <w:rPr>
          <w:sz w:val="26"/>
          <w:szCs w:val="26"/>
          <w:rtl/>
          <w:lang w:val="en-US" w:bidi="ar-EG"/>
        </w:rPr>
        <w:t>.</w:t>
      </w:r>
    </w:p>
    <w:p w:rsidR="002F7E5E" w:rsidRPr="00E517B1" w:rsidRDefault="002F7E5E" w:rsidP="00635C49">
      <w:pPr>
        <w:bidi/>
        <w:spacing w:after="80" w:line="240" w:lineRule="exact"/>
        <w:rPr>
          <w:b/>
          <w:bCs/>
          <w:szCs w:val="24"/>
          <w:lang w:val="en-US" w:bidi="ar-EG"/>
        </w:rPr>
      </w:pPr>
      <w:r w:rsidRPr="00E517B1">
        <w:rPr>
          <w:b/>
          <w:bCs/>
          <w:szCs w:val="24"/>
          <w:rtl/>
          <w:lang w:val="en-US" w:bidi="ar-EG"/>
        </w:rPr>
        <w:t xml:space="preserve">الجدول </w:t>
      </w:r>
      <w:r w:rsidR="008B16DB" w:rsidRPr="00E517B1">
        <w:rPr>
          <w:b/>
          <w:bCs/>
          <w:szCs w:val="24"/>
          <w:lang w:val="en-US" w:bidi="ar-EG"/>
        </w:rPr>
        <w:t>5</w:t>
      </w:r>
      <w:r w:rsidR="00E517B1">
        <w:rPr>
          <w:rFonts w:hint="cs"/>
          <w:b/>
          <w:bCs/>
          <w:szCs w:val="24"/>
          <w:rtl/>
          <w:lang w:val="en-US" w:bidi="ar-EG"/>
        </w:rPr>
        <w:t xml:space="preserve"> </w:t>
      </w:r>
      <w:r w:rsidR="00E517B1" w:rsidRPr="00E517B1">
        <w:rPr>
          <w:rFonts w:hint="cs"/>
          <w:b/>
          <w:bCs/>
          <w:szCs w:val="24"/>
          <w:rtl/>
          <w:lang w:val="en-US" w:bidi="ar-EG"/>
        </w:rPr>
        <w:t xml:space="preserve">-  </w:t>
      </w:r>
      <w:r w:rsidRPr="00E517B1">
        <w:rPr>
          <w:b/>
          <w:bCs/>
          <w:szCs w:val="24"/>
          <w:rtl/>
          <w:lang w:val="en-US" w:bidi="ar-EG"/>
        </w:rPr>
        <w:t xml:space="preserve">التكاليف المتفق عليها لقطاع رغاوي </w:t>
      </w:r>
      <w:r w:rsidR="00E517B1" w:rsidRPr="00E517B1">
        <w:rPr>
          <w:rFonts w:hint="cs"/>
          <w:b/>
          <w:bCs/>
          <w:szCs w:val="24"/>
          <w:rtl/>
          <w:lang w:val="en-US" w:bidi="ar-EG"/>
        </w:rPr>
        <w:t>البوليوريثان</w:t>
      </w:r>
      <w:r w:rsidRPr="00E517B1">
        <w:rPr>
          <w:b/>
          <w:bCs/>
          <w:szCs w:val="24"/>
          <w:rtl/>
          <w:lang w:val="en-US" w:bidi="ar-EG"/>
        </w:rPr>
        <w:t xml:space="preserve"> في المرحلة الثانية من خطة إدارة إزالة المواد الهيدروكلوروفلوروكربونية لتونس</w:t>
      </w:r>
    </w:p>
    <w:tbl>
      <w:tblPr>
        <w:bidiVisual/>
        <w:tblW w:w="4994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85"/>
        <w:gridCol w:w="1311"/>
        <w:gridCol w:w="1311"/>
        <w:gridCol w:w="1311"/>
        <w:gridCol w:w="1311"/>
        <w:gridCol w:w="1272"/>
        <w:gridCol w:w="1438"/>
      </w:tblGrid>
      <w:tr w:rsidR="00B06F06" w:rsidRPr="00B06F06" w:rsidTr="00470F31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06" w:rsidRPr="00B06F06" w:rsidRDefault="00B06F06" w:rsidP="00B06F06">
            <w:pPr>
              <w:bidi/>
              <w:jc w:val="lef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المؤسسة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06" w:rsidRPr="00B06F06" w:rsidRDefault="00B06F06" w:rsidP="00635C49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استهلاك </w:t>
            </w:r>
            <w:r w:rsidRPr="00B06F06">
              <w:rPr>
                <w:b/>
                <w:bCs/>
                <w:color w:val="000000"/>
                <w:sz w:val="20"/>
                <w:lang w:val="en-US" w:bidi="ar-SA"/>
              </w:rPr>
              <w:t xml:space="preserve"> </w:t>
            </w:r>
            <w:r w:rsidRPr="00B06F06">
              <w:rPr>
                <w:b/>
                <w:bCs/>
                <w:color w:val="000000"/>
                <w:sz w:val="20"/>
                <w:rtl/>
                <w:lang w:val="en-US" w:bidi="ar-SA"/>
              </w:rPr>
              <w:t>الهيدروكلوروفلوروكربون</w:t>
            </w:r>
            <w:r w:rsidRPr="00B06F06">
              <w:rPr>
                <w:sz w:val="20"/>
                <w:rtl/>
                <w:lang w:val="en-US" w:bidi="ar-EG"/>
              </w:rPr>
              <w:t>-</w:t>
            </w:r>
            <w:r w:rsidRPr="00B06F06">
              <w:rPr>
                <w:b/>
                <w:bCs/>
                <w:color w:val="000000"/>
                <w:sz w:val="20"/>
                <w:lang w:val="en-US" w:bidi="ar-SA"/>
              </w:rPr>
              <w:t>141</w:t>
            </w: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ب الموجود في البوليولات المستوردة</w:t>
            </w:r>
            <w:r w:rsidRPr="00B06F06">
              <w:rPr>
                <w:b/>
                <w:bCs/>
                <w:color w:val="000000"/>
                <w:sz w:val="20"/>
                <w:lang w:val="en-US" w:bidi="ar-SA"/>
              </w:rPr>
              <w:t xml:space="preserve"> 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0F31" w:rsidRDefault="00B06F06" w:rsidP="00B06F06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val="en-US" w:bidi="ar-SA"/>
              </w:rPr>
            </w:pP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التكلفة </w:t>
            </w:r>
          </w:p>
          <w:p w:rsidR="00B06F06" w:rsidRPr="00B06F06" w:rsidRDefault="00B06F06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(دولار أمريكي)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0F31" w:rsidRDefault="00B06F06" w:rsidP="00B06F06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val="en-US" w:bidi="ar-SA"/>
              </w:rPr>
            </w:pP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فعالية التكلفة </w:t>
            </w:r>
          </w:p>
          <w:p w:rsidR="00B06F06" w:rsidRPr="00B06F06" w:rsidRDefault="00B06F06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B06F06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(دولار أمريكي/كغم)</w:t>
            </w:r>
          </w:p>
        </w:tc>
      </w:tr>
      <w:tr w:rsidR="00B06F06" w:rsidRPr="00B06F06" w:rsidTr="00470F31"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6" w:rsidRPr="00B06F06" w:rsidRDefault="00B06F06" w:rsidP="00B06F06">
            <w:pPr>
              <w:jc w:val="lef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6" w:rsidRPr="00B06F06" w:rsidRDefault="00B06F06" w:rsidP="00B06F06">
            <w:pPr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الفعلي</w:t>
            </w:r>
            <w:r w:rsidRPr="00B06F06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 xml:space="preserve"> 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6" w:rsidRPr="00B06F06" w:rsidRDefault="00B06F06" w:rsidP="00B06F06">
            <w:pPr>
              <w:bidi/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المؤهل للتمويل</w:t>
            </w:r>
          </w:p>
        </w:tc>
        <w:tc>
          <w:tcPr>
            <w:tcW w:w="6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6" w:rsidRPr="00B06F06" w:rsidRDefault="00B06F06" w:rsidP="00B06F0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6" w:rsidRPr="00B06F06" w:rsidRDefault="00B06F06" w:rsidP="00B06F0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470F31" w:rsidRPr="00B06F06" w:rsidTr="00470F31"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31" w:rsidRPr="00B06F06" w:rsidRDefault="00470F31" w:rsidP="00470F31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470F31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طن متري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470F31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أطنان قدرات استنفاد الأوزون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470F31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طن متري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470F31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أطنان قدرات استنفاد الأوزون</w:t>
            </w:r>
          </w:p>
        </w:tc>
        <w:tc>
          <w:tcPr>
            <w:tcW w:w="6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31" w:rsidRPr="00B06F06" w:rsidRDefault="00470F31" w:rsidP="00470F31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B06F06" w:rsidRPr="00B06F06" w:rsidTr="00470F31"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F06" w:rsidRPr="00B06F06" w:rsidRDefault="00B06F06" w:rsidP="00470F31">
            <w:pPr>
              <w:bidi/>
              <w:jc w:val="lef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GAN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52.5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5.78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35.76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3.93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 xml:space="preserve">350,001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9.79</w:t>
            </w:r>
          </w:p>
        </w:tc>
      </w:tr>
      <w:tr w:rsidR="00B06F06" w:rsidRPr="00B06F06" w:rsidTr="00470F31"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6" w:rsidRPr="00B06F06" w:rsidRDefault="00B06F06" w:rsidP="00470F31">
            <w:pPr>
              <w:bidi/>
              <w:jc w:val="lef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Le Panneau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14.5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1.60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9.88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1.09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 xml:space="preserve">108,305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6" w:rsidRPr="00B06F06" w:rsidRDefault="00B06F06" w:rsidP="00B06F06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color w:val="000000"/>
                <w:sz w:val="21"/>
                <w:szCs w:val="21"/>
                <w:lang w:val="en-US" w:bidi="ar-SA"/>
              </w:rPr>
              <w:t>10.96</w:t>
            </w:r>
          </w:p>
        </w:tc>
      </w:tr>
      <w:tr w:rsidR="00B06F06" w:rsidRPr="00B06F06" w:rsidTr="00470F31"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6" w:rsidRPr="00B06F06" w:rsidRDefault="00470F31" w:rsidP="00470F31">
            <w:pPr>
              <w:bidi/>
              <w:jc w:val="left"/>
              <w:rPr>
                <w:b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color w:val="000000"/>
                <w:sz w:val="21"/>
                <w:szCs w:val="21"/>
                <w:rtl/>
                <w:lang w:val="en-US" w:bidi="ar-SA"/>
              </w:rPr>
              <w:t>المجموع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67.0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7.38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45.64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5.02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458,306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06" w:rsidRPr="00B06F06" w:rsidRDefault="00B06F06" w:rsidP="00B06F06">
            <w:pPr>
              <w:jc w:val="right"/>
              <w:rPr>
                <w:b/>
                <w:color w:val="000000"/>
                <w:sz w:val="21"/>
                <w:szCs w:val="21"/>
                <w:lang w:val="en-US" w:bidi="ar-SA"/>
              </w:rPr>
            </w:pPr>
            <w:r w:rsidRPr="00B06F06">
              <w:rPr>
                <w:b/>
                <w:color w:val="000000"/>
                <w:sz w:val="21"/>
                <w:szCs w:val="21"/>
                <w:lang w:val="en-US" w:bidi="ar-SA"/>
              </w:rPr>
              <w:t>10.04</w:t>
            </w:r>
          </w:p>
        </w:tc>
      </w:tr>
    </w:tbl>
    <w:p w:rsidR="002F7E5E" w:rsidRPr="002440F5" w:rsidRDefault="002F7E5E" w:rsidP="00470F31">
      <w:pPr>
        <w:bidi/>
        <w:spacing w:before="240" w:after="120" w:line="360" w:lineRule="auto"/>
        <w:rPr>
          <w:i/>
          <w:iCs/>
          <w:sz w:val="26"/>
          <w:szCs w:val="26"/>
          <w:lang w:val="en-US" w:bidi="ar-EG"/>
        </w:rPr>
      </w:pPr>
      <w:r w:rsidRPr="002440F5">
        <w:rPr>
          <w:i/>
          <w:iCs/>
          <w:sz w:val="26"/>
          <w:szCs w:val="26"/>
          <w:rtl/>
          <w:lang w:val="en-US" w:bidi="ar-EG"/>
        </w:rPr>
        <w:t>قطاع خدم</w:t>
      </w:r>
      <w:r w:rsidR="00470F31" w:rsidRPr="002440F5">
        <w:rPr>
          <w:rFonts w:hint="cs"/>
          <w:i/>
          <w:iCs/>
          <w:sz w:val="26"/>
          <w:szCs w:val="26"/>
          <w:rtl/>
          <w:lang w:val="en-US" w:bidi="ar-EG"/>
        </w:rPr>
        <w:t>ة</w:t>
      </w:r>
      <w:r w:rsidRPr="002440F5">
        <w:rPr>
          <w:i/>
          <w:iCs/>
          <w:sz w:val="26"/>
          <w:szCs w:val="26"/>
          <w:rtl/>
          <w:lang w:val="en-US" w:bidi="ar-EG"/>
        </w:rPr>
        <w:t xml:space="preserve"> التبريد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53</w:t>
      </w:r>
      <w:r w:rsidR="00470F31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470F31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ناقشت الأمانة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>كيف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ية التي</w:t>
      </w:r>
      <w:r w:rsidR="002F7E5E" w:rsidRPr="002440F5">
        <w:rPr>
          <w:sz w:val="26"/>
          <w:szCs w:val="26"/>
          <w:rtl/>
          <w:lang w:val="en-US" w:bidi="ar-EG"/>
        </w:rPr>
        <w:t xml:space="preserve"> ستكمل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 xml:space="preserve">بها </w:t>
      </w:r>
      <w:r w:rsidR="002F7E5E" w:rsidRPr="002440F5">
        <w:rPr>
          <w:sz w:val="26"/>
          <w:szCs w:val="26"/>
          <w:rtl/>
          <w:lang w:val="en-US" w:bidi="ar-EG"/>
        </w:rPr>
        <w:t xml:space="preserve">الأنشطة المختلفة لقطاع خدمة التبريد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 xml:space="preserve">وتديم </w:t>
      </w:r>
      <w:r w:rsidR="002F7E5E" w:rsidRPr="002440F5">
        <w:rPr>
          <w:sz w:val="26"/>
          <w:szCs w:val="26"/>
          <w:rtl/>
          <w:lang w:val="en-US" w:bidi="ar-EG"/>
        </w:rPr>
        <w:t xml:space="preserve">الأنشطة التي تم تنفيذها في المرحلة الأولى من خطة إدارة إزالة المواد الهيدروكلوروفلوروكربونية.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أوضحت اليونيدو أن الأنشطة المقترحة ستستفيد من التي</w:t>
      </w:r>
      <w:r w:rsidR="00694481" w:rsidRPr="002440F5">
        <w:rPr>
          <w:sz w:val="26"/>
          <w:szCs w:val="26"/>
          <w:rtl/>
          <w:lang w:val="en-US" w:bidi="ar-EG"/>
        </w:rPr>
        <w:t xml:space="preserve"> يجري تنفيذها في المرحلة الأولى</w:t>
      </w:r>
      <w:r w:rsidR="002F7E5E" w:rsidRPr="002440F5">
        <w:rPr>
          <w:sz w:val="26"/>
          <w:szCs w:val="26"/>
          <w:rtl/>
          <w:lang w:val="en-US" w:bidi="ar-EG"/>
        </w:rPr>
        <w:t xml:space="preserve">؛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ف</w:t>
      </w:r>
      <w:r w:rsidR="002F7E5E" w:rsidRPr="002440F5">
        <w:rPr>
          <w:sz w:val="26"/>
          <w:szCs w:val="26"/>
          <w:rtl/>
          <w:lang w:val="en-US" w:bidi="ar-EG"/>
        </w:rPr>
        <w:t xml:space="preserve">تدريب فنيي الخدمة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سي</w:t>
      </w:r>
      <w:r w:rsidR="002F7E5E" w:rsidRPr="002440F5">
        <w:rPr>
          <w:sz w:val="26"/>
          <w:szCs w:val="26"/>
          <w:rtl/>
          <w:lang w:val="en-US" w:bidi="ar-EG"/>
        </w:rPr>
        <w:t>دعم و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ي</w:t>
      </w:r>
      <w:r w:rsidR="00694481" w:rsidRPr="002440F5">
        <w:rPr>
          <w:sz w:val="26"/>
          <w:szCs w:val="26"/>
          <w:rtl/>
          <w:lang w:val="en-US" w:bidi="ar-EG"/>
        </w:rPr>
        <w:t>عز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ّ</w:t>
      </w:r>
      <w:r w:rsidR="002F7E5E" w:rsidRPr="002440F5">
        <w:rPr>
          <w:sz w:val="26"/>
          <w:szCs w:val="26"/>
          <w:rtl/>
          <w:lang w:val="en-US" w:bidi="ar-EG"/>
        </w:rPr>
        <w:t xml:space="preserve">ز نظام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الاعتماد</w:t>
      </w:r>
      <w:r w:rsidR="002F7E5E" w:rsidRPr="002440F5">
        <w:rPr>
          <w:sz w:val="26"/>
          <w:szCs w:val="26"/>
          <w:rtl/>
          <w:lang w:val="en-US" w:bidi="ar-EG"/>
        </w:rPr>
        <w:t xml:space="preserve"> الذي سي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جري</w:t>
      </w:r>
      <w:r w:rsidR="00694481" w:rsidRPr="002440F5">
        <w:rPr>
          <w:sz w:val="26"/>
          <w:szCs w:val="26"/>
          <w:rtl/>
          <w:lang w:val="en-US" w:bidi="ar-EG"/>
        </w:rPr>
        <w:t xml:space="preserve"> تنفيذه خلال المرحلة الثانية</w:t>
      </w:r>
      <w:r w:rsidR="002F7E5E" w:rsidRPr="002440F5">
        <w:rPr>
          <w:sz w:val="26"/>
          <w:szCs w:val="26"/>
          <w:rtl/>
          <w:lang w:val="en-US" w:bidi="ar-EG"/>
        </w:rPr>
        <w:t xml:space="preserve">؛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سيتم دعم قدرة المدربين على دعم مراكز التد</w:t>
      </w:r>
      <w:r w:rsidR="00694481" w:rsidRPr="002440F5">
        <w:rPr>
          <w:sz w:val="26"/>
          <w:szCs w:val="26"/>
          <w:rtl/>
          <w:lang w:val="en-US" w:bidi="ar-EG"/>
        </w:rPr>
        <w:t>ريب المنشأة خلال المرحلة الأولى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 xml:space="preserve">وذلك </w:t>
      </w:r>
      <w:r w:rsidR="002F7E5E" w:rsidRPr="002440F5">
        <w:rPr>
          <w:sz w:val="26"/>
          <w:szCs w:val="26"/>
          <w:rtl/>
          <w:lang w:val="en-US" w:bidi="ar-EG"/>
        </w:rPr>
        <w:t>من خلال توفير مجموعات أدوات الخدمة ل</w:t>
      </w:r>
      <w:r w:rsidR="00694481" w:rsidRPr="002440F5">
        <w:rPr>
          <w:sz w:val="26"/>
          <w:szCs w:val="26"/>
          <w:rtl/>
          <w:lang w:val="en-US" w:bidi="ar-EG"/>
        </w:rPr>
        <w:t>لفنيين في ورش العمل غير المسجلة</w:t>
      </w:r>
      <w:r w:rsidR="002F7E5E" w:rsidRPr="002440F5">
        <w:rPr>
          <w:sz w:val="26"/>
          <w:szCs w:val="26"/>
          <w:rtl/>
          <w:lang w:val="en-US" w:bidi="ar-EG"/>
        </w:rPr>
        <w:t xml:space="preserve">، ومن خلال تعزيز مركزين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للاسترداد</w:t>
      </w:r>
      <w:r w:rsidR="002F7E5E" w:rsidRPr="002440F5">
        <w:rPr>
          <w:sz w:val="26"/>
          <w:szCs w:val="26"/>
          <w:rtl/>
          <w:lang w:val="en-US" w:bidi="ar-EG"/>
        </w:rPr>
        <w:t xml:space="preserve"> وإعادة التدوير.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سيستمر تدريب موظفي الجمارك والإنفاذ في تعزيز رصد وإنفاذ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 xml:space="preserve">لوائح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المتعلقة ب</w:t>
      </w:r>
      <w:r w:rsidR="00694481" w:rsidRPr="002440F5">
        <w:rPr>
          <w:sz w:val="26"/>
          <w:szCs w:val="26"/>
          <w:rtl/>
          <w:lang w:val="en-US" w:bidi="ar-EG"/>
        </w:rPr>
        <w:t>المواد المستنفدة للأوزون</w:t>
      </w:r>
      <w:r w:rsidR="002F7E5E" w:rsidRPr="002440F5">
        <w:rPr>
          <w:sz w:val="26"/>
          <w:szCs w:val="26"/>
          <w:rtl/>
          <w:lang w:val="en-US" w:bidi="ar-EG"/>
        </w:rPr>
        <w:t>، وسي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جري</w:t>
      </w:r>
      <w:r w:rsidR="002F7E5E" w:rsidRPr="002440F5">
        <w:rPr>
          <w:sz w:val="26"/>
          <w:szCs w:val="26"/>
          <w:rtl/>
          <w:lang w:val="en-US" w:bidi="ar-EG"/>
        </w:rPr>
        <w:t xml:space="preserve"> دعمه بت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زويد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694481" w:rsidRPr="002440F5">
        <w:rPr>
          <w:sz w:val="26"/>
          <w:szCs w:val="26"/>
          <w:rtl/>
          <w:lang w:val="en-US" w:bidi="ar-EG"/>
        </w:rPr>
        <w:t xml:space="preserve">مراكز الجمارك </w:t>
      </w:r>
      <w:r w:rsidR="00694481" w:rsidRPr="002440F5">
        <w:rPr>
          <w:rFonts w:hint="cs"/>
          <w:sz w:val="26"/>
          <w:szCs w:val="26"/>
          <w:rtl/>
          <w:lang w:val="en-US" w:bidi="ar-EG"/>
        </w:rPr>
        <w:t>بأجهزة التعرُّف على</w:t>
      </w:r>
      <w:r w:rsidR="00694481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غازات التبريد.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54</w:t>
      </w:r>
      <w:r w:rsidR="00110D96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110D96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B61D64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الحكومة على </w:t>
      </w:r>
      <w:r w:rsidR="00B61D64" w:rsidRPr="002440F5">
        <w:rPr>
          <w:rFonts w:hint="cs"/>
          <w:sz w:val="26"/>
          <w:szCs w:val="26"/>
          <w:rtl/>
          <w:lang w:val="en-US" w:bidi="ar-EG"/>
        </w:rPr>
        <w:t>علم</w:t>
      </w:r>
      <w:r w:rsidR="002F7E5E" w:rsidRPr="002440F5">
        <w:rPr>
          <w:sz w:val="26"/>
          <w:szCs w:val="26"/>
          <w:rtl/>
          <w:lang w:val="en-US" w:bidi="ar-EG"/>
        </w:rPr>
        <w:t xml:space="preserve"> بالمقررين </w:t>
      </w:r>
      <w:r w:rsidR="00B61D64" w:rsidRPr="002440F5">
        <w:rPr>
          <w:sz w:val="26"/>
          <w:szCs w:val="26"/>
          <w:lang w:val="en-CA"/>
        </w:rPr>
        <w:t>72</w:t>
      </w:r>
      <w:r w:rsidR="002F7E5E" w:rsidRPr="002440F5">
        <w:rPr>
          <w:sz w:val="26"/>
          <w:szCs w:val="26"/>
          <w:rtl/>
          <w:lang w:val="en-US" w:bidi="ar-EG"/>
        </w:rPr>
        <w:t>/</w:t>
      </w:r>
      <w:r w:rsidR="00B61D64" w:rsidRPr="002440F5">
        <w:rPr>
          <w:sz w:val="26"/>
          <w:szCs w:val="26"/>
          <w:lang w:val="en-CA"/>
        </w:rPr>
        <w:t xml:space="preserve">17 </w:t>
      </w:r>
      <w:r w:rsidR="00B61D64" w:rsidRPr="002440F5">
        <w:rPr>
          <w:rFonts w:hint="cs"/>
          <w:sz w:val="26"/>
          <w:szCs w:val="26"/>
          <w:rtl/>
          <w:lang w:val="en-CA"/>
        </w:rPr>
        <w:t xml:space="preserve">  </w:t>
      </w:r>
      <w:r w:rsidR="00B61D64" w:rsidRPr="002440F5">
        <w:rPr>
          <w:sz w:val="26"/>
          <w:szCs w:val="26"/>
          <w:rtl/>
          <w:lang w:val="en-US" w:bidi="ar-EG"/>
        </w:rPr>
        <w:t>و</w:t>
      </w:r>
      <w:r w:rsidR="00B61D64" w:rsidRPr="002440F5">
        <w:rPr>
          <w:sz w:val="26"/>
          <w:szCs w:val="26"/>
          <w:lang w:val="en-CA"/>
        </w:rPr>
        <w:t>73</w:t>
      </w:r>
      <w:r w:rsidR="002F7E5E" w:rsidRPr="002440F5">
        <w:rPr>
          <w:sz w:val="26"/>
          <w:szCs w:val="26"/>
          <w:rtl/>
          <w:lang w:val="en-US" w:bidi="ar-EG"/>
        </w:rPr>
        <w:t>/</w:t>
      </w:r>
      <w:r w:rsidR="00B61D64" w:rsidRPr="002440F5">
        <w:rPr>
          <w:sz w:val="26"/>
          <w:szCs w:val="26"/>
          <w:lang w:val="en-CA"/>
        </w:rPr>
        <w:t xml:space="preserve">34 </w:t>
      </w:r>
      <w:r w:rsidR="00B61D64" w:rsidRPr="002440F5">
        <w:rPr>
          <w:rFonts w:hint="cs"/>
          <w:sz w:val="26"/>
          <w:szCs w:val="26"/>
          <w:rtl/>
          <w:lang w:val="en-CA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CA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ولا </w:t>
      </w:r>
      <w:r w:rsidR="00B61D64" w:rsidRPr="002440F5">
        <w:rPr>
          <w:rFonts w:hint="cs"/>
          <w:sz w:val="26"/>
          <w:szCs w:val="26"/>
          <w:rtl/>
          <w:lang w:val="en-US" w:bidi="ar-EG"/>
        </w:rPr>
        <w:t>تروّج</w:t>
      </w:r>
      <w:r w:rsidR="004F5F89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B61D64" w:rsidRPr="002440F5">
        <w:rPr>
          <w:rFonts w:hint="cs"/>
          <w:sz w:val="26"/>
          <w:szCs w:val="26"/>
          <w:rtl/>
          <w:lang w:val="en-US" w:bidi="ar-EG"/>
        </w:rPr>
        <w:t>لإعا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دة تهيئة</w:t>
      </w:r>
      <w:r w:rsidR="004F5F89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معدات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التبريد وتكييف الهواء</w:t>
      </w:r>
      <w:r w:rsidR="002F7E5E" w:rsidRPr="002440F5">
        <w:rPr>
          <w:sz w:val="26"/>
          <w:szCs w:val="26"/>
          <w:rtl/>
          <w:lang w:val="en-US" w:bidi="ar-EG"/>
        </w:rPr>
        <w:t xml:space="preserve"> المعتمدة على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4F5F89" w:rsidRPr="002440F5">
        <w:rPr>
          <w:rFonts w:hint="cs"/>
          <w:sz w:val="26"/>
          <w:szCs w:val="26"/>
          <w:rtl/>
          <w:lang w:val="en-US" w:bidi="ar-EG"/>
        </w:rPr>
        <w:t xml:space="preserve"> باستخدام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غازات تبريد</w:t>
      </w:r>
      <w:r w:rsidR="004F5F89" w:rsidRPr="002440F5">
        <w:rPr>
          <w:sz w:val="26"/>
          <w:szCs w:val="26"/>
          <w:rtl/>
          <w:lang w:val="en-US" w:bidi="ar-EG"/>
        </w:rPr>
        <w:t xml:space="preserve"> قابلة للاشتعال</w:t>
      </w:r>
      <w:r w:rsidR="004F5F89" w:rsidRPr="002440F5">
        <w:rPr>
          <w:rFonts w:hint="cs"/>
          <w:sz w:val="26"/>
          <w:szCs w:val="26"/>
          <w:rtl/>
          <w:lang w:val="en-US" w:bidi="ar-EG"/>
        </w:rPr>
        <w:t xml:space="preserve"> ولا تشجع عليها</w:t>
      </w:r>
      <w:r w:rsidR="004F5F89" w:rsidRPr="002440F5">
        <w:rPr>
          <w:sz w:val="26"/>
          <w:szCs w:val="26"/>
          <w:rtl/>
          <w:lang w:val="en-US" w:bidi="ar-EG"/>
        </w:rPr>
        <w:t>؛ ومع ذلك</w:t>
      </w:r>
      <w:r w:rsidR="002F7E5E" w:rsidRPr="002440F5">
        <w:rPr>
          <w:sz w:val="26"/>
          <w:szCs w:val="26"/>
          <w:rtl/>
          <w:lang w:val="en-US" w:bidi="ar-EG"/>
        </w:rPr>
        <w:t xml:space="preserve">، فإن تدريب الفنيين سيشمل جوانب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متعلقة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بالت</w:t>
      </w:r>
      <w:r w:rsidR="004F5F89" w:rsidRPr="002440F5">
        <w:rPr>
          <w:sz w:val="26"/>
          <w:szCs w:val="26"/>
          <w:rtl/>
          <w:lang w:val="en-US" w:bidi="ar-EG"/>
        </w:rPr>
        <w:t>ناول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 xml:space="preserve">والإدارة </w:t>
      </w:r>
      <w:r w:rsidR="002F7E5E" w:rsidRPr="002440F5">
        <w:rPr>
          <w:sz w:val="26"/>
          <w:szCs w:val="26"/>
          <w:rtl/>
          <w:lang w:val="en-US" w:bidi="ar-EG"/>
        </w:rPr>
        <w:t>ال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مأ</w:t>
      </w:r>
      <w:r w:rsidR="002F7E5E" w:rsidRPr="002440F5">
        <w:rPr>
          <w:sz w:val="26"/>
          <w:szCs w:val="26"/>
          <w:rtl/>
          <w:lang w:val="en-US" w:bidi="ar-EG"/>
        </w:rPr>
        <w:t>م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و</w:t>
      </w:r>
      <w:r w:rsidR="004F5F89" w:rsidRPr="002440F5">
        <w:rPr>
          <w:sz w:val="26"/>
          <w:szCs w:val="26"/>
          <w:rtl/>
          <w:lang w:val="en-US" w:bidi="ar-EG"/>
        </w:rPr>
        <w:t>ن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لغازات التبريد</w:t>
      </w:r>
      <w:r w:rsidR="002F7E5E" w:rsidRPr="002440F5">
        <w:rPr>
          <w:sz w:val="26"/>
          <w:szCs w:val="26"/>
          <w:rtl/>
          <w:lang w:val="en-US" w:bidi="ar-EG"/>
        </w:rPr>
        <w:t xml:space="preserve"> القابلة للاشتعال بحيث ي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كونون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مدرَّبين</w:t>
      </w:r>
      <w:r w:rsidR="002F7E5E" w:rsidRPr="002440F5">
        <w:rPr>
          <w:sz w:val="26"/>
          <w:szCs w:val="26"/>
          <w:rtl/>
          <w:lang w:val="en-US" w:bidi="ar-EG"/>
        </w:rPr>
        <w:t xml:space="preserve"> بالفعل </w:t>
      </w:r>
      <w:r w:rsidR="006A672A" w:rsidRPr="002440F5">
        <w:rPr>
          <w:rFonts w:hint="cs"/>
          <w:sz w:val="26"/>
          <w:szCs w:val="26"/>
          <w:rtl/>
          <w:lang w:val="en-US" w:bidi="ar-EG"/>
        </w:rPr>
        <w:t>حين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تُ</w:t>
      </w:r>
      <w:r w:rsidR="002F7E5E" w:rsidRPr="002440F5">
        <w:rPr>
          <w:sz w:val="26"/>
          <w:szCs w:val="26"/>
          <w:rtl/>
          <w:lang w:val="en-US" w:bidi="ar-EG"/>
        </w:rPr>
        <w:t>ست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و</w:t>
      </w:r>
      <w:r w:rsidR="004F5F89" w:rsidRPr="002440F5">
        <w:rPr>
          <w:sz w:val="26"/>
          <w:szCs w:val="26"/>
          <w:rtl/>
          <w:lang w:val="en-US" w:bidi="ar-EG"/>
        </w:rPr>
        <w:t>ر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َ</w:t>
      </w:r>
      <w:r w:rsidR="004F5F89" w:rsidRPr="002440F5">
        <w:rPr>
          <w:sz w:val="26"/>
          <w:szCs w:val="26"/>
          <w:rtl/>
          <w:lang w:val="en-US" w:bidi="ar-EG"/>
        </w:rPr>
        <w:t xml:space="preserve">د معدات </w:t>
      </w:r>
      <w:r w:rsidR="002F7E5E" w:rsidRPr="002440F5">
        <w:rPr>
          <w:sz w:val="26"/>
          <w:szCs w:val="26"/>
          <w:rtl/>
          <w:lang w:val="en-US" w:bidi="ar-EG"/>
        </w:rPr>
        <w:t xml:space="preserve">قائمة على </w:t>
      </w:r>
      <w:r w:rsidR="00D17C4B" w:rsidRPr="002440F5">
        <w:rPr>
          <w:rFonts w:hint="cs"/>
          <w:sz w:val="26"/>
          <w:szCs w:val="26"/>
          <w:rtl/>
          <w:lang w:val="en-US" w:bidi="ar-EG"/>
        </w:rPr>
        <w:t xml:space="preserve">غازات </w:t>
      </w:r>
      <w:r w:rsidR="002F7E5E" w:rsidRPr="002440F5">
        <w:rPr>
          <w:sz w:val="26"/>
          <w:szCs w:val="26"/>
          <w:rtl/>
          <w:lang w:val="en-US" w:bidi="ar-EG"/>
        </w:rPr>
        <w:t>ال</w:t>
      </w:r>
      <w:r w:rsidR="00D17C4B" w:rsidRPr="002440F5">
        <w:rPr>
          <w:rFonts w:hint="cs"/>
          <w:sz w:val="26"/>
          <w:szCs w:val="26"/>
          <w:rtl/>
          <w:lang w:val="en-US" w:bidi="ar-EG"/>
        </w:rPr>
        <w:t>ت</w:t>
      </w:r>
      <w:r w:rsidR="002F7E5E" w:rsidRPr="002440F5">
        <w:rPr>
          <w:sz w:val="26"/>
          <w:szCs w:val="26"/>
          <w:rtl/>
          <w:lang w:val="en-US" w:bidi="ar-EG"/>
        </w:rPr>
        <w:t>بر</w:t>
      </w:r>
      <w:r w:rsidR="00D17C4B" w:rsidRPr="002440F5">
        <w:rPr>
          <w:rFonts w:hint="cs"/>
          <w:sz w:val="26"/>
          <w:szCs w:val="26"/>
          <w:rtl/>
          <w:lang w:val="en-US" w:bidi="ar-EG"/>
        </w:rPr>
        <w:t>ي</w:t>
      </w:r>
      <w:r w:rsidR="002F7E5E" w:rsidRPr="002440F5">
        <w:rPr>
          <w:sz w:val="26"/>
          <w:szCs w:val="26"/>
          <w:rtl/>
          <w:lang w:val="en-US" w:bidi="ar-EG"/>
        </w:rPr>
        <w:t>د القابلة للاشتعال إلى تونس.</w:t>
      </w:r>
    </w:p>
    <w:p w:rsidR="001A08E4" w:rsidRPr="002440F5" w:rsidRDefault="008B16DB" w:rsidP="002440F5">
      <w:pPr>
        <w:bidi/>
        <w:spacing w:after="120" w:line="264" w:lineRule="auto"/>
        <w:rPr>
          <w:sz w:val="26"/>
          <w:szCs w:val="26"/>
          <w:rtl/>
          <w:lang w:val="en-US" w:bidi="ar-EG"/>
        </w:rPr>
      </w:pPr>
      <w:r w:rsidRPr="002440F5">
        <w:rPr>
          <w:sz w:val="26"/>
          <w:szCs w:val="26"/>
          <w:lang w:val="en-US" w:bidi="ar-EG"/>
        </w:rPr>
        <w:t>55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4F5F89" w:rsidRPr="002440F5">
        <w:rPr>
          <w:sz w:val="26"/>
          <w:szCs w:val="26"/>
          <w:rtl/>
          <w:lang w:val="en-US" w:bidi="ar-EG"/>
        </w:rPr>
        <w:tab/>
      </w:r>
      <w:r w:rsidR="004F5F89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ترى الأمانة أن النهج الم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طروح</w:t>
      </w:r>
      <w:r w:rsidR="002F7E5E" w:rsidRPr="002440F5">
        <w:rPr>
          <w:sz w:val="26"/>
          <w:szCs w:val="26"/>
          <w:rtl/>
          <w:lang w:val="en-US" w:bidi="ar-EG"/>
        </w:rPr>
        <w:t xml:space="preserve"> لقطاع خدمة التبريد ي</w:t>
      </w:r>
      <w:r w:rsidR="006E6D53" w:rsidRPr="002440F5">
        <w:rPr>
          <w:rFonts w:hint="cs"/>
          <w:sz w:val="26"/>
          <w:szCs w:val="26"/>
          <w:rtl/>
          <w:lang w:val="en-US" w:bidi="ar-EG"/>
        </w:rPr>
        <w:t>عالج</w:t>
      </w:r>
      <w:r w:rsidR="002F7E5E" w:rsidRPr="002440F5">
        <w:rPr>
          <w:sz w:val="26"/>
          <w:szCs w:val="26"/>
          <w:rtl/>
          <w:lang w:val="en-US" w:bidi="ar-EG"/>
        </w:rPr>
        <w:t xml:space="preserve"> الأولويات المحددة في المرحلة الثانية وسيؤدي إلى </w:t>
      </w:r>
      <w:r w:rsidR="00C048A6" w:rsidRPr="002440F5">
        <w:rPr>
          <w:sz w:val="26"/>
          <w:szCs w:val="26"/>
          <w:rtl/>
          <w:lang w:val="en-US" w:bidi="ar-EG"/>
        </w:rPr>
        <w:t xml:space="preserve">الإزالة </w:t>
      </w:r>
      <w:r w:rsidR="002F7E5E" w:rsidRPr="002440F5">
        <w:rPr>
          <w:sz w:val="26"/>
          <w:szCs w:val="26"/>
          <w:rtl/>
          <w:lang w:val="en-US" w:bidi="ar-EG"/>
        </w:rPr>
        <w:t>المستدام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F5F89" w:rsidRPr="002440F5">
        <w:rPr>
          <w:rFonts w:hint="cs"/>
          <w:sz w:val="26"/>
          <w:szCs w:val="26"/>
          <w:rtl/>
          <w:lang w:val="en-US" w:bidi="ar-EG"/>
        </w:rPr>
        <w:t>ل</w:t>
      </w:r>
      <w:r w:rsidR="006C6487" w:rsidRPr="002440F5">
        <w:rPr>
          <w:sz w:val="26"/>
          <w:szCs w:val="26"/>
          <w:rtl/>
          <w:lang w:val="en-US" w:bidi="ar-EG"/>
        </w:rPr>
        <w:t>لهيدروك</w:t>
      </w:r>
      <w:r w:rsidR="004F5F89" w:rsidRPr="002440F5">
        <w:rPr>
          <w:sz w:val="26"/>
          <w:szCs w:val="26"/>
          <w:rtl/>
          <w:lang w:val="en-US" w:bidi="ar-EG"/>
        </w:rPr>
        <w:t>لوروفلوروكربون</w:t>
      </w:r>
      <w:r w:rsidR="002F7E5E" w:rsidRPr="002440F5">
        <w:rPr>
          <w:sz w:val="26"/>
          <w:szCs w:val="26"/>
          <w:rtl/>
          <w:lang w:val="en-US" w:bidi="ar-EG"/>
        </w:rPr>
        <w:t xml:space="preserve">- </w:t>
      </w:r>
      <w:r w:rsidR="004F5F89" w:rsidRPr="002440F5">
        <w:rPr>
          <w:sz w:val="26"/>
          <w:szCs w:val="26"/>
          <w:lang w:val="en-CA"/>
        </w:rPr>
        <w:t>22</w:t>
      </w:r>
      <w:r w:rsidR="002F7E5E" w:rsidRPr="002440F5">
        <w:rPr>
          <w:sz w:val="26"/>
          <w:szCs w:val="26"/>
          <w:rtl/>
          <w:lang w:val="en-US" w:bidi="ar-EG"/>
        </w:rPr>
        <w:t xml:space="preserve">. </w:t>
      </w:r>
      <w:r w:rsidR="00271599" w:rsidRPr="002440F5">
        <w:rPr>
          <w:rFonts w:hint="cs"/>
          <w:sz w:val="26"/>
          <w:szCs w:val="26"/>
          <w:rtl/>
          <w:lang w:val="en-US" w:bidi="ar-EG"/>
        </w:rPr>
        <w:t xml:space="preserve"> و</w:t>
      </w:r>
      <w:r w:rsidR="002F7E5E" w:rsidRPr="002440F5">
        <w:rPr>
          <w:sz w:val="26"/>
          <w:szCs w:val="26"/>
          <w:rtl/>
          <w:lang w:val="en-US" w:bidi="ar-EG"/>
        </w:rPr>
        <w:t>استنادا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ً</w:t>
      </w:r>
      <w:r w:rsidR="002F7E5E" w:rsidRPr="002440F5">
        <w:rPr>
          <w:sz w:val="26"/>
          <w:szCs w:val="26"/>
          <w:rtl/>
          <w:lang w:val="en-US" w:bidi="ar-EG"/>
        </w:rPr>
        <w:t xml:space="preserve"> إلى الاستهلاك الممول البالغ </w:t>
      </w:r>
      <w:r w:rsidR="00271599" w:rsidRPr="002440F5">
        <w:rPr>
          <w:sz w:val="26"/>
          <w:szCs w:val="26"/>
          <w:lang w:val="en-CA"/>
        </w:rPr>
        <w:t xml:space="preserve">230.55 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متري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(</w:t>
      </w:r>
      <w:r w:rsidR="00271599" w:rsidRPr="002440F5">
        <w:rPr>
          <w:sz w:val="26"/>
          <w:szCs w:val="26"/>
          <w:lang w:val="en-CA"/>
        </w:rPr>
        <w:t>12.68 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الأوزون) من </w:t>
      </w:r>
      <w:r w:rsidR="00886EDD" w:rsidRPr="002440F5">
        <w:rPr>
          <w:sz w:val="26"/>
          <w:szCs w:val="26"/>
          <w:rtl/>
          <w:lang w:val="en-US" w:bidi="ar-EG"/>
        </w:rPr>
        <w:t>الهيدروكلوروفلوروكربون-</w:t>
      </w:r>
      <w:r w:rsidR="00271599" w:rsidRPr="002440F5">
        <w:rPr>
          <w:sz w:val="26"/>
          <w:szCs w:val="26"/>
          <w:lang w:val="en-CA"/>
        </w:rPr>
        <w:t xml:space="preserve">22 </w:t>
      </w:r>
      <w:r w:rsidR="00271599" w:rsidRPr="002440F5">
        <w:rPr>
          <w:rFonts w:hint="cs"/>
          <w:sz w:val="26"/>
          <w:szCs w:val="26"/>
          <w:rtl/>
          <w:lang w:val="en-CA"/>
        </w:rPr>
        <w:t xml:space="preserve"> </w:t>
      </w:r>
      <w:r w:rsidR="00271599" w:rsidRPr="002440F5">
        <w:rPr>
          <w:sz w:val="26"/>
          <w:szCs w:val="26"/>
          <w:rtl/>
          <w:lang w:val="en-US" w:bidi="ar-EG"/>
        </w:rPr>
        <w:t xml:space="preserve">المراد </w:t>
      </w:r>
      <w:r w:rsidR="00164CD5" w:rsidRPr="002440F5">
        <w:rPr>
          <w:rFonts w:hint="cs"/>
          <w:sz w:val="26"/>
          <w:szCs w:val="26"/>
          <w:rtl/>
          <w:lang w:val="en-US" w:bidi="ar-EG"/>
        </w:rPr>
        <w:t>إزالت</w:t>
      </w:r>
      <w:r w:rsidR="00271599" w:rsidRPr="002440F5">
        <w:rPr>
          <w:sz w:val="26"/>
          <w:szCs w:val="26"/>
          <w:rtl/>
          <w:lang w:val="en-US" w:bidi="ar-EG"/>
        </w:rPr>
        <w:t>ه</w:t>
      </w:r>
      <w:r w:rsidR="002F7E5E" w:rsidRPr="002440F5">
        <w:rPr>
          <w:sz w:val="26"/>
          <w:szCs w:val="26"/>
          <w:rtl/>
          <w:lang w:val="en-US" w:bidi="ar-EG"/>
        </w:rPr>
        <w:t xml:space="preserve"> في </w:t>
      </w:r>
      <w:r w:rsidR="00271599" w:rsidRPr="002440F5">
        <w:rPr>
          <w:rFonts w:hint="cs"/>
          <w:sz w:val="26"/>
          <w:szCs w:val="26"/>
          <w:rtl/>
          <w:lang w:val="en-US" w:bidi="ar-EG"/>
        </w:rPr>
        <w:t xml:space="preserve">قطاع </w:t>
      </w:r>
      <w:r w:rsidR="002F7E5E" w:rsidRPr="002440F5">
        <w:rPr>
          <w:sz w:val="26"/>
          <w:szCs w:val="26"/>
          <w:rtl/>
          <w:lang w:val="en-US" w:bidi="ar-EG"/>
        </w:rPr>
        <w:t>الخدمة</w:t>
      </w:r>
      <w:r w:rsidR="00ED1229" w:rsidRPr="002440F5">
        <w:rPr>
          <w:rFonts w:hint="cs"/>
          <w:sz w:val="26"/>
          <w:szCs w:val="26"/>
          <w:rtl/>
          <w:lang w:val="en-US" w:bidi="ar-EG"/>
        </w:rPr>
        <w:t>،</w:t>
      </w:r>
      <w:r w:rsidR="002F7E5E" w:rsidRPr="002440F5">
        <w:rPr>
          <w:sz w:val="26"/>
          <w:szCs w:val="26"/>
          <w:rtl/>
          <w:lang w:val="en-US" w:bidi="ar-EG"/>
        </w:rPr>
        <w:t xml:space="preserve"> فقد تم الاتفاق على التمويل الكلي بمبلغ </w:t>
      </w:r>
      <w:r w:rsidR="00271599" w:rsidRPr="002440F5">
        <w:rPr>
          <w:bCs/>
          <w:sz w:val="26"/>
          <w:szCs w:val="26"/>
        </w:rPr>
        <w:t>1,106,640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271599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، محسوبًا </w:t>
      </w:r>
      <w:r w:rsidR="00271599" w:rsidRPr="002440F5">
        <w:rPr>
          <w:rFonts w:hint="cs"/>
          <w:sz w:val="26"/>
          <w:szCs w:val="26"/>
          <w:rtl/>
          <w:lang w:val="en-US" w:bidi="ar-EG"/>
        </w:rPr>
        <w:t xml:space="preserve">على أساس </w:t>
      </w:r>
      <w:r w:rsidR="0091144E" w:rsidRPr="002440F5">
        <w:rPr>
          <w:sz w:val="26"/>
          <w:szCs w:val="26"/>
          <w:lang w:val="en-CA"/>
        </w:rPr>
        <w:t>4.80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91144E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91144E" w:rsidRPr="002440F5">
        <w:rPr>
          <w:rFonts w:hint="cs"/>
          <w:sz w:val="26"/>
          <w:szCs w:val="26"/>
          <w:rtl/>
          <w:lang w:val="en-US" w:bidi="ar-EG"/>
        </w:rPr>
        <w:t>ة</w:t>
      </w:r>
      <w:r w:rsidR="00204D67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80C71" w:rsidRPr="002440F5">
        <w:rPr>
          <w:rFonts w:hint="cs"/>
          <w:sz w:val="26"/>
          <w:szCs w:val="26"/>
          <w:rtl/>
          <w:lang w:val="en-US" w:bidi="ar-EG"/>
        </w:rPr>
        <w:t>/</w:t>
      </w:r>
      <w:r w:rsidR="00204D67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كيلوغرام.</w:t>
      </w:r>
    </w:p>
    <w:p w:rsidR="004B0C79" w:rsidRPr="002440F5" w:rsidRDefault="004B0C79" w:rsidP="002440F5">
      <w:pPr>
        <w:bidi/>
        <w:spacing w:after="120" w:line="264" w:lineRule="auto"/>
        <w:rPr>
          <w:i/>
          <w:iCs/>
          <w:sz w:val="26"/>
          <w:szCs w:val="26"/>
          <w:rtl/>
          <w:lang w:val="en-US" w:bidi="ar-EG"/>
        </w:rPr>
      </w:pPr>
    </w:p>
    <w:p w:rsidR="002F7E5E" w:rsidRPr="002440F5" w:rsidRDefault="002F7E5E" w:rsidP="002440F5">
      <w:pPr>
        <w:bidi/>
        <w:spacing w:after="120" w:line="264" w:lineRule="auto"/>
        <w:rPr>
          <w:i/>
          <w:iCs/>
          <w:sz w:val="26"/>
          <w:szCs w:val="26"/>
          <w:lang w:val="en-US" w:bidi="ar-EG"/>
        </w:rPr>
      </w:pPr>
      <w:r w:rsidRPr="002440F5">
        <w:rPr>
          <w:i/>
          <w:iCs/>
          <w:sz w:val="26"/>
          <w:szCs w:val="26"/>
          <w:rtl/>
          <w:lang w:val="en-US" w:bidi="ar-EG"/>
        </w:rPr>
        <w:t xml:space="preserve">وحدة تنفيذ ورصد المشروع 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56</w:t>
      </w:r>
      <w:r w:rsidR="001A08E4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1A08E4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لاحظت الأمانة أن تمويل أنشطة وحدة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>تنفيذ ورصد</w:t>
      </w:r>
      <w:r w:rsidR="002F7E5E" w:rsidRPr="002440F5">
        <w:rPr>
          <w:sz w:val="26"/>
          <w:szCs w:val="26"/>
          <w:rtl/>
          <w:lang w:val="en-US" w:bidi="ar-EG"/>
        </w:rPr>
        <w:t xml:space="preserve"> المشروع سوف </w:t>
      </w:r>
      <w:r w:rsidR="005143AF" w:rsidRPr="002440F5">
        <w:rPr>
          <w:rFonts w:hint="cs"/>
          <w:sz w:val="26"/>
          <w:szCs w:val="26"/>
          <w:rtl/>
          <w:lang w:val="en-US" w:bidi="ar-EG"/>
        </w:rPr>
        <w:t>يطبق</w:t>
      </w:r>
      <w:r w:rsidR="002F7E5E" w:rsidRPr="002440F5">
        <w:rPr>
          <w:sz w:val="26"/>
          <w:szCs w:val="26"/>
          <w:rtl/>
          <w:lang w:val="en-US" w:bidi="ar-EG"/>
        </w:rPr>
        <w:t xml:space="preserve"> على مدى فترة خمس سن</w:t>
      </w:r>
      <w:r w:rsidR="005143AF" w:rsidRPr="002440F5">
        <w:rPr>
          <w:sz w:val="26"/>
          <w:szCs w:val="26"/>
          <w:rtl/>
          <w:lang w:val="en-US" w:bidi="ar-EG"/>
        </w:rPr>
        <w:t>وات وسوف يشمل أنشطة لإدارة المشر</w:t>
      </w:r>
      <w:r w:rsidR="005143AF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ع</w:t>
      </w:r>
      <w:r w:rsidR="005143AF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ورصدها والتحقق منها.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 xml:space="preserve"> و</w:t>
      </w:r>
      <w:r w:rsidR="001A08E4" w:rsidRPr="002440F5">
        <w:rPr>
          <w:sz w:val="26"/>
          <w:szCs w:val="26"/>
          <w:rtl/>
          <w:lang w:val="en-US" w:bidi="ar-EG"/>
        </w:rPr>
        <w:t xml:space="preserve">في ضوء ذلك، تم </w:t>
      </w:r>
      <w:r w:rsidR="002F7E5E" w:rsidRPr="002440F5">
        <w:rPr>
          <w:sz w:val="26"/>
          <w:szCs w:val="26"/>
          <w:rtl/>
          <w:lang w:val="en-US" w:bidi="ar-EG"/>
        </w:rPr>
        <w:t>ات</w:t>
      </w:r>
      <w:r w:rsidR="001A08E4" w:rsidRPr="002440F5">
        <w:rPr>
          <w:rFonts w:hint="cs"/>
          <w:sz w:val="26"/>
          <w:szCs w:val="26"/>
          <w:rtl/>
          <w:lang w:val="en-US" w:bidi="ar-EG"/>
        </w:rPr>
        <w:t>ُّ</w:t>
      </w:r>
      <w:r w:rsidR="001A08E4" w:rsidRPr="002440F5">
        <w:rPr>
          <w:sz w:val="26"/>
          <w:szCs w:val="26"/>
          <w:rtl/>
          <w:lang w:val="en-US" w:bidi="ar-EG"/>
        </w:rPr>
        <w:t>ف</w:t>
      </w:r>
      <w:r w:rsidR="001A08E4" w:rsidRPr="002440F5">
        <w:rPr>
          <w:rFonts w:hint="cs"/>
          <w:sz w:val="26"/>
          <w:szCs w:val="26"/>
          <w:rtl/>
          <w:lang w:val="en-US" w:bidi="ar-EG"/>
        </w:rPr>
        <w:t>ِ</w:t>
      </w:r>
      <w:r w:rsidR="002F7E5E" w:rsidRPr="002440F5">
        <w:rPr>
          <w:sz w:val="26"/>
          <w:szCs w:val="26"/>
          <w:rtl/>
          <w:lang w:val="en-US" w:bidi="ar-EG"/>
        </w:rPr>
        <w:t xml:space="preserve">ق على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 xml:space="preserve">أن يكون تمويل </w:t>
      </w:r>
      <w:r w:rsidR="002F7E5E" w:rsidRPr="002440F5">
        <w:rPr>
          <w:sz w:val="26"/>
          <w:szCs w:val="26"/>
          <w:rtl/>
          <w:lang w:val="en-US" w:bidi="ar-EG"/>
        </w:rPr>
        <w:t xml:space="preserve">وحدة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>تنفيذ ورصد</w:t>
      </w:r>
      <w:r w:rsidR="002F7E5E" w:rsidRPr="002440F5">
        <w:rPr>
          <w:sz w:val="26"/>
          <w:szCs w:val="26"/>
          <w:rtl/>
          <w:lang w:val="en-US" w:bidi="ar-EG"/>
        </w:rPr>
        <w:t xml:space="preserve"> المشروع بمبلغ </w:t>
      </w:r>
      <w:r w:rsidR="001A08E4" w:rsidRPr="002440F5">
        <w:rPr>
          <w:sz w:val="26"/>
          <w:szCs w:val="26"/>
          <w:lang w:val="en-CA"/>
        </w:rPr>
        <w:t>85,000</w:t>
      </w:r>
      <w:r w:rsidR="001A08E4" w:rsidRPr="002440F5">
        <w:rPr>
          <w:rFonts w:hint="cs"/>
          <w:sz w:val="26"/>
          <w:szCs w:val="26"/>
          <w:rtl/>
          <w:lang w:val="en-CA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دولار أمريكي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 xml:space="preserve">تقترن به إزالة كمية </w:t>
      </w:r>
      <w:r w:rsidR="001A08E4" w:rsidRPr="002440F5">
        <w:rPr>
          <w:rFonts w:hint="cs"/>
          <w:sz w:val="26"/>
          <w:szCs w:val="26"/>
          <w:rtl/>
          <w:lang w:val="en-CA"/>
        </w:rPr>
        <w:t xml:space="preserve">من </w:t>
      </w:r>
      <w:r w:rsidR="001A08E4" w:rsidRPr="002440F5">
        <w:rPr>
          <w:sz w:val="26"/>
          <w:szCs w:val="26"/>
          <w:rtl/>
          <w:lang w:val="en-US" w:bidi="ar-EG"/>
        </w:rPr>
        <w:t xml:space="preserve"> الهيدروكلوروفلوروكربون-</w:t>
      </w:r>
      <w:r w:rsidR="001A08E4" w:rsidRPr="002440F5">
        <w:rPr>
          <w:sz w:val="26"/>
          <w:szCs w:val="26"/>
          <w:lang w:val="en-CA"/>
        </w:rPr>
        <w:t xml:space="preserve">22 </w:t>
      </w:r>
      <w:r w:rsidR="001A08E4" w:rsidRPr="002440F5">
        <w:rPr>
          <w:rFonts w:hint="cs"/>
          <w:sz w:val="26"/>
          <w:szCs w:val="26"/>
          <w:rtl/>
          <w:lang w:val="en-CA"/>
        </w:rPr>
        <w:t xml:space="preserve">  </w:t>
      </w:r>
      <w:r w:rsidR="001A08E4" w:rsidRPr="002440F5">
        <w:rPr>
          <w:rFonts w:hint="cs"/>
          <w:sz w:val="26"/>
          <w:szCs w:val="26"/>
          <w:rtl/>
          <w:lang w:val="en-US" w:bidi="ar-EG"/>
        </w:rPr>
        <w:t>قدرها</w:t>
      </w:r>
      <w:r w:rsidR="001A08E4" w:rsidRPr="002440F5">
        <w:rPr>
          <w:sz w:val="26"/>
          <w:szCs w:val="26"/>
          <w:lang w:val="en-CA"/>
        </w:rPr>
        <w:t xml:space="preserve">0.97 </w:t>
      </w:r>
      <w:r w:rsidR="001A08E4" w:rsidRPr="002440F5">
        <w:rPr>
          <w:rFonts w:hint="cs"/>
          <w:sz w:val="26"/>
          <w:szCs w:val="26"/>
          <w:rtl/>
          <w:lang w:val="en-CA"/>
        </w:rPr>
        <w:t xml:space="preserve">  طن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>استنفاد الأوزون.</w:t>
      </w:r>
    </w:p>
    <w:p w:rsidR="002F7E5E" w:rsidRPr="002440F5" w:rsidRDefault="002F7E5E" w:rsidP="008044FD">
      <w:pPr>
        <w:keepNext/>
        <w:keepLines/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2440F5">
        <w:rPr>
          <w:sz w:val="26"/>
          <w:szCs w:val="26"/>
          <w:u w:val="single"/>
          <w:rtl/>
          <w:lang w:val="en-US" w:bidi="ar-EG"/>
        </w:rPr>
        <w:lastRenderedPageBreak/>
        <w:t>التكاليف المتفق عليها للمرحلة الثانية من خطة إدارة إزالة المواد الهيدروكلوروفلوروكربونية</w:t>
      </w:r>
    </w:p>
    <w:p w:rsidR="002F7E5E" w:rsidRPr="002440F5" w:rsidRDefault="008B16DB" w:rsidP="008044FD">
      <w:pPr>
        <w:keepNext/>
        <w:keepLines/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57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EC0040" w:rsidRPr="002440F5">
        <w:rPr>
          <w:sz w:val="26"/>
          <w:szCs w:val="26"/>
          <w:rtl/>
          <w:lang w:val="en-US" w:bidi="ar-EG"/>
        </w:rPr>
        <w:tab/>
        <w:t>بناءً على ما تقدم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EC0040" w:rsidRPr="002440F5">
        <w:rPr>
          <w:rFonts w:hint="cs"/>
          <w:sz w:val="26"/>
          <w:szCs w:val="26"/>
          <w:rtl/>
          <w:lang w:val="en-US" w:bidi="ar-EG"/>
        </w:rPr>
        <w:t xml:space="preserve">فقد </w:t>
      </w:r>
      <w:r w:rsidR="002F7E5E" w:rsidRPr="002440F5">
        <w:rPr>
          <w:sz w:val="26"/>
          <w:szCs w:val="26"/>
          <w:rtl/>
          <w:lang w:val="en-US" w:bidi="ar-EG"/>
        </w:rPr>
        <w:t>ات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ُّ</w:t>
      </w:r>
      <w:r w:rsidR="00EC0040" w:rsidRPr="002440F5">
        <w:rPr>
          <w:sz w:val="26"/>
          <w:szCs w:val="26"/>
          <w:rtl/>
          <w:lang w:val="en-US" w:bidi="ar-EG"/>
        </w:rPr>
        <w:t>ف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ِ</w:t>
      </w:r>
      <w:r w:rsidR="002F7E5E" w:rsidRPr="002440F5">
        <w:rPr>
          <w:sz w:val="26"/>
          <w:szCs w:val="26"/>
          <w:rtl/>
          <w:lang w:val="en-US" w:bidi="ar-EG"/>
        </w:rPr>
        <w:t xml:space="preserve">ق على أن 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يكون مجموع</w:t>
      </w:r>
      <w:r w:rsidR="002F7E5E" w:rsidRPr="002440F5">
        <w:rPr>
          <w:sz w:val="26"/>
          <w:szCs w:val="26"/>
          <w:rtl/>
          <w:lang w:val="en-US" w:bidi="ar-EG"/>
        </w:rPr>
        <w:t xml:space="preserve"> تكاليف المرحلة الثانية </w:t>
      </w:r>
      <w:proofErr w:type="gramStart"/>
      <w:r w:rsidR="00EC0040" w:rsidRPr="002440F5">
        <w:rPr>
          <w:bCs/>
          <w:sz w:val="26"/>
          <w:szCs w:val="26"/>
          <w:lang w:val="en-CA"/>
        </w:rPr>
        <w:t>1,564,946</w:t>
      </w:r>
      <w:r w:rsidR="00EC0040" w:rsidRPr="002440F5">
        <w:rPr>
          <w:b/>
          <w:bCs/>
          <w:sz w:val="26"/>
          <w:szCs w:val="26"/>
          <w:lang w:val="en-CA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 دولاراً</w:t>
      </w:r>
      <w:proofErr w:type="gramEnd"/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FC25AD" w:rsidRPr="002440F5">
        <w:rPr>
          <w:sz w:val="26"/>
          <w:szCs w:val="26"/>
          <w:rtl/>
          <w:lang w:val="en-US" w:bidi="ar-EG"/>
        </w:rPr>
        <w:t xml:space="preserve">أمريكياً </w:t>
      </w:r>
      <w:r w:rsidR="002F7E5E" w:rsidRPr="002440F5">
        <w:rPr>
          <w:sz w:val="26"/>
          <w:szCs w:val="26"/>
          <w:rtl/>
          <w:lang w:val="en-US" w:bidi="ar-EG"/>
        </w:rPr>
        <w:t xml:space="preserve">لتحقيق </w:t>
      </w:r>
      <w:r w:rsidR="00C048A6" w:rsidRPr="002440F5">
        <w:rPr>
          <w:sz w:val="26"/>
          <w:szCs w:val="26"/>
          <w:rtl/>
          <w:lang w:val="en-US" w:bidi="ar-EG"/>
        </w:rPr>
        <w:t xml:space="preserve">الإزالة </w:t>
      </w:r>
      <w:r w:rsidR="00EC0040" w:rsidRPr="002440F5">
        <w:rPr>
          <w:sz w:val="26"/>
          <w:szCs w:val="26"/>
          <w:rtl/>
          <w:lang w:val="en-US" w:bidi="ar-EG"/>
        </w:rPr>
        <w:t>الكلي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ة</w:t>
      </w:r>
      <w:r w:rsidR="00EC0040" w:rsidRPr="002440F5">
        <w:rPr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الفعلي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لكمية قدرها</w:t>
      </w:r>
      <w:r w:rsidR="00EC0040" w:rsidRPr="002440F5">
        <w:rPr>
          <w:sz w:val="26"/>
          <w:szCs w:val="26"/>
          <w:lang w:val="en-CA"/>
        </w:rPr>
        <w:t xml:space="preserve">24.25 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EC0040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>استنفاد الأوزون (</w:t>
      </w:r>
      <w:r w:rsidR="002F4EAD" w:rsidRPr="002440F5">
        <w:rPr>
          <w:sz w:val="26"/>
          <w:szCs w:val="26"/>
          <w:lang w:val="en-CA"/>
        </w:rPr>
        <w:t>7.38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طن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ان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2440F5">
        <w:rPr>
          <w:sz w:val="26"/>
          <w:szCs w:val="26"/>
          <w:rtl/>
          <w:lang w:val="en-US" w:bidi="ar-EG"/>
        </w:rPr>
        <w:t>الهيدروكلوروفلوروكربون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-</w:t>
      </w:r>
      <w:r w:rsidR="002F4EAD" w:rsidRPr="002440F5">
        <w:rPr>
          <w:sz w:val="26"/>
          <w:szCs w:val="26"/>
          <w:lang w:val="en-CA"/>
        </w:rPr>
        <w:t>141</w:t>
      </w:r>
      <w:r w:rsidR="002F7E5E" w:rsidRPr="002440F5">
        <w:rPr>
          <w:sz w:val="26"/>
          <w:szCs w:val="26"/>
          <w:rtl/>
          <w:lang w:val="en-US" w:bidi="ar-EG"/>
        </w:rPr>
        <w:t xml:space="preserve"> ب و</w:t>
      </w:r>
      <w:r w:rsidR="002F4EAD" w:rsidRPr="002440F5">
        <w:rPr>
          <w:sz w:val="26"/>
          <w:szCs w:val="26"/>
          <w:lang w:val="en-CA"/>
        </w:rPr>
        <w:t xml:space="preserve">16.87 </w:t>
      </w:r>
      <w:r w:rsidR="002F7E5E" w:rsidRPr="002440F5">
        <w:rPr>
          <w:sz w:val="26"/>
          <w:szCs w:val="26"/>
          <w:rtl/>
          <w:lang w:val="en-US" w:bidi="ar-EG"/>
        </w:rPr>
        <w:t xml:space="preserve"> طن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اً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="002F7E5E" w:rsidRPr="002440F5">
        <w:rPr>
          <w:sz w:val="26"/>
          <w:szCs w:val="26"/>
          <w:rtl/>
          <w:lang w:val="en-US" w:bidi="ar-EG"/>
        </w:rPr>
        <w:t xml:space="preserve">استنفاد الأوزون من </w:t>
      </w:r>
      <w:r w:rsidR="006C6487" w:rsidRPr="002440F5">
        <w:rPr>
          <w:sz w:val="26"/>
          <w:szCs w:val="26"/>
          <w:rtl/>
          <w:lang w:val="en-US" w:bidi="ar-EG"/>
        </w:rPr>
        <w:t>الهيدروكلوروفلوروكربون</w:t>
      </w:r>
      <w:r w:rsidR="002F4EAD" w:rsidRPr="002440F5">
        <w:rPr>
          <w:rFonts w:hint="cs"/>
          <w:sz w:val="26"/>
          <w:szCs w:val="26"/>
          <w:rtl/>
          <w:lang w:val="en-US" w:bidi="ar-EG"/>
        </w:rPr>
        <w:t xml:space="preserve">- </w:t>
      </w:r>
      <w:r w:rsidR="002F4EAD" w:rsidRPr="002440F5">
        <w:rPr>
          <w:sz w:val="26"/>
          <w:szCs w:val="26"/>
          <w:lang w:val="en-CA"/>
        </w:rPr>
        <w:t>22</w:t>
      </w:r>
      <w:r w:rsidR="002F7E5E" w:rsidRPr="002440F5">
        <w:rPr>
          <w:sz w:val="26"/>
          <w:szCs w:val="26"/>
          <w:rtl/>
          <w:lang w:val="en-US" w:bidi="ar-EG"/>
        </w:rPr>
        <w:t xml:space="preserve">) ، على النحو المبين في الجدول </w:t>
      </w:r>
      <w:r w:rsidR="000E1F27" w:rsidRPr="002440F5">
        <w:rPr>
          <w:sz w:val="26"/>
          <w:szCs w:val="26"/>
          <w:lang w:val="en-US" w:bidi="ar-EG"/>
        </w:rPr>
        <w:t>6</w:t>
      </w:r>
      <w:r w:rsidR="002F7E5E" w:rsidRPr="002440F5">
        <w:rPr>
          <w:sz w:val="26"/>
          <w:szCs w:val="26"/>
          <w:rtl/>
          <w:lang w:val="en-US" w:bidi="ar-EG"/>
        </w:rPr>
        <w:t xml:space="preserve">. </w:t>
      </w:r>
      <w:r w:rsidR="002F4EAD" w:rsidRPr="002440F5">
        <w:rPr>
          <w:rFonts w:hint="cs"/>
          <w:sz w:val="26"/>
          <w:szCs w:val="26"/>
          <w:rtl/>
          <w:lang w:val="en-US" w:bidi="ar-EG"/>
        </w:rPr>
        <w:t xml:space="preserve"> و</w:t>
      </w:r>
      <w:r w:rsidR="002F7E5E" w:rsidRPr="002440F5">
        <w:rPr>
          <w:sz w:val="26"/>
          <w:szCs w:val="26"/>
          <w:rtl/>
          <w:lang w:val="en-US" w:bidi="ar-EG"/>
        </w:rPr>
        <w:t xml:space="preserve">تبلغ </w:t>
      </w:r>
      <w:r w:rsidR="002F4EAD" w:rsidRPr="002440F5">
        <w:rPr>
          <w:rFonts w:hint="cs"/>
          <w:sz w:val="26"/>
          <w:szCs w:val="26"/>
          <w:rtl/>
          <w:lang w:val="en-US" w:bidi="ar-EG"/>
        </w:rPr>
        <w:t xml:space="preserve">فعالية </w:t>
      </w:r>
      <w:r w:rsidR="002F7E5E" w:rsidRPr="002440F5">
        <w:rPr>
          <w:sz w:val="26"/>
          <w:szCs w:val="26"/>
          <w:rtl/>
          <w:lang w:val="en-US" w:bidi="ar-EG"/>
        </w:rPr>
        <w:t xml:space="preserve">التكلفة للمشروع </w:t>
      </w:r>
      <w:r w:rsidR="002F4EAD" w:rsidRPr="002440F5">
        <w:rPr>
          <w:sz w:val="26"/>
          <w:szCs w:val="26"/>
          <w:lang w:val="en-CA"/>
        </w:rPr>
        <w:t>4.19</w:t>
      </w:r>
      <w:r w:rsidR="002F7E5E" w:rsidRPr="002440F5">
        <w:rPr>
          <w:sz w:val="26"/>
          <w:szCs w:val="26"/>
          <w:rtl/>
          <w:lang w:val="en-US" w:bidi="ar-EG"/>
        </w:rPr>
        <w:t xml:space="preserve"> دولار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أمريكي</w:t>
      </w:r>
      <w:r w:rsidR="002F4EAD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/ كجم.</w:t>
      </w:r>
    </w:p>
    <w:p w:rsidR="002F7E5E" w:rsidRPr="006A7259" w:rsidRDefault="002F7E5E" w:rsidP="002440F5">
      <w:pPr>
        <w:bidi/>
        <w:spacing w:line="360" w:lineRule="auto"/>
        <w:rPr>
          <w:b/>
          <w:bCs/>
          <w:szCs w:val="24"/>
          <w:lang w:val="en-US" w:bidi="ar-EG"/>
        </w:rPr>
      </w:pPr>
      <w:r w:rsidRPr="006A7259">
        <w:rPr>
          <w:b/>
          <w:bCs/>
          <w:szCs w:val="24"/>
          <w:rtl/>
          <w:lang w:val="en-US" w:bidi="ar-EG"/>
        </w:rPr>
        <w:t xml:space="preserve">الجدول </w:t>
      </w:r>
      <w:r w:rsidR="000E1F27">
        <w:rPr>
          <w:b/>
          <w:bCs/>
          <w:szCs w:val="24"/>
          <w:lang w:val="en-US" w:bidi="ar-EG"/>
        </w:rPr>
        <w:t>6</w:t>
      </w:r>
      <w:r w:rsidR="006A7259" w:rsidRPr="006A7259">
        <w:rPr>
          <w:rFonts w:hint="cs"/>
          <w:b/>
          <w:bCs/>
          <w:szCs w:val="24"/>
          <w:rtl/>
          <w:lang w:val="en-US" w:bidi="ar-EG"/>
        </w:rPr>
        <w:t xml:space="preserve"> -   </w:t>
      </w:r>
      <w:r w:rsidRPr="006A7259">
        <w:rPr>
          <w:b/>
          <w:bCs/>
          <w:szCs w:val="24"/>
          <w:rtl/>
          <w:lang w:val="en-US" w:bidi="ar-EG"/>
        </w:rPr>
        <w:t>التكلفة المتفق عليها للمرحلة الثانية من خطة إدارة إزالة المواد الهيدروكلوروفلوروكربونية لتونس</w:t>
      </w:r>
    </w:p>
    <w:tbl>
      <w:tblPr>
        <w:bidiVisual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86"/>
        <w:gridCol w:w="905"/>
        <w:gridCol w:w="1884"/>
        <w:gridCol w:w="1171"/>
        <w:gridCol w:w="1084"/>
        <w:gridCol w:w="1167"/>
        <w:gridCol w:w="7"/>
        <w:gridCol w:w="1161"/>
      </w:tblGrid>
      <w:tr w:rsidR="000C4AC8" w:rsidRPr="000C4AC8" w:rsidTr="00BE5CE0">
        <w:trPr>
          <w:tblHeader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0C4AC8" w:rsidRPr="000C4AC8" w:rsidRDefault="00573855" w:rsidP="00573855">
            <w:pPr>
              <w:bidi/>
              <w:jc w:val="left"/>
              <w:rPr>
                <w:b/>
                <w:bCs/>
                <w:color w:val="000000" w:themeColor="text1"/>
                <w:sz w:val="21"/>
                <w:szCs w:val="21"/>
                <w:rtl/>
                <w:lang w:val="en-CA" w:eastAsia="en-CA"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EG"/>
              </w:rPr>
              <w:t>القطاع/المكوّن</w:t>
            </w:r>
          </w:p>
        </w:tc>
        <w:tc>
          <w:tcPr>
            <w:tcW w:w="483" w:type="pct"/>
            <w:vMerge w:val="restart"/>
            <w:vAlign w:val="center"/>
          </w:tcPr>
          <w:p w:rsidR="000C4AC8" w:rsidRPr="000C4AC8" w:rsidRDefault="00573855" w:rsidP="00573855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الوكالة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0C4AC8" w:rsidRPr="000C4AC8" w:rsidRDefault="00573855" w:rsidP="00573855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المادة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0C4AC8" w:rsidRPr="000C4AC8" w:rsidRDefault="00573855" w:rsidP="000C4AC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إزالة المواد الهيدروكلوروفلوروكربونية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0C4AC8" w:rsidRPr="000C4AC8" w:rsidRDefault="00573855" w:rsidP="000C4AC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التكلفة (دولار أمريكي)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vAlign w:val="center"/>
          </w:tcPr>
          <w:p w:rsidR="000C4AC8" w:rsidRPr="000C4AC8" w:rsidRDefault="00573855" w:rsidP="000C4AC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فعالية التكلفة (دولار أمريكي/كغم)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vMerge/>
            <w:shd w:val="clear" w:color="auto" w:fill="auto"/>
            <w:vAlign w:val="center"/>
            <w:hideMark/>
          </w:tcPr>
          <w:p w:rsidR="000C4AC8" w:rsidRPr="000C4AC8" w:rsidRDefault="000C4AC8" w:rsidP="000C4AC8"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483" w:type="pct"/>
            <w:vMerge/>
            <w:vAlign w:val="center"/>
          </w:tcPr>
          <w:p w:rsidR="000C4AC8" w:rsidRPr="000C4AC8" w:rsidRDefault="000C4AC8" w:rsidP="000C4AC8"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  <w:hideMark/>
          </w:tcPr>
          <w:p w:rsidR="000C4AC8" w:rsidRPr="000C4AC8" w:rsidRDefault="000C4AC8" w:rsidP="000C4AC8"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C4AC8" w:rsidRPr="000C4AC8" w:rsidRDefault="00573855" w:rsidP="00BE5CE0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طن متري</w:t>
            </w:r>
          </w:p>
        </w:tc>
        <w:tc>
          <w:tcPr>
            <w:tcW w:w="57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4AC8" w:rsidRPr="000C4AC8" w:rsidRDefault="00573855" w:rsidP="00BE5CE0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val="en-CA" w:eastAsia="en-CA" w:bidi="ar-SA"/>
              </w:rPr>
              <w:t>أطنان قدرات استنفاد الأوزون</w:t>
            </w:r>
          </w:p>
        </w:tc>
        <w:tc>
          <w:tcPr>
            <w:tcW w:w="623" w:type="pct"/>
            <w:vMerge/>
            <w:shd w:val="clear" w:color="auto" w:fill="auto"/>
            <w:noWrap/>
            <w:vAlign w:val="center"/>
            <w:hideMark/>
          </w:tcPr>
          <w:p w:rsidR="000C4AC8" w:rsidRPr="000C4AC8" w:rsidRDefault="000C4AC8" w:rsidP="000C4AC8">
            <w:pPr>
              <w:jc w:val="lef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4" w:type="pct"/>
            <w:gridSpan w:val="2"/>
            <w:vMerge/>
            <w:shd w:val="clear" w:color="auto" w:fill="auto"/>
            <w:noWrap/>
            <w:vAlign w:val="center"/>
            <w:hideMark/>
          </w:tcPr>
          <w:p w:rsidR="000C4AC8" w:rsidRPr="000C4AC8" w:rsidRDefault="000C4AC8" w:rsidP="000C4AC8"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</w:tr>
      <w:tr w:rsidR="000C4AC8" w:rsidRPr="000C4AC8" w:rsidTr="00BE5CE0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C4AC8" w:rsidRPr="000C4AC8" w:rsidRDefault="00BE5CE0" w:rsidP="00BE5CE0">
            <w:pPr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قطاع الرغاوي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C8" w:rsidRPr="000C4AC8" w:rsidRDefault="000C4AC8" w:rsidP="000C4AC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GAN*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285C28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="000C4AC8" w:rsidRPr="000C4AC8">
              <w:rPr>
                <w:sz w:val="18"/>
                <w:szCs w:val="18"/>
                <w:lang w:bidi="ar-SA"/>
              </w:rPr>
              <w:t>141</w:t>
            </w:r>
            <w:r w:rsidR="00285C28" w:rsidRPr="00BE5CE0">
              <w:rPr>
                <w:rFonts w:hint="cs"/>
                <w:sz w:val="18"/>
                <w:szCs w:val="18"/>
                <w:rtl/>
                <w:lang w:bidi="ar-SA"/>
              </w:rPr>
              <w:t>ب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sz w:val="21"/>
                <w:szCs w:val="21"/>
                <w:lang w:bidi="ar-SA"/>
              </w:rPr>
            </w:pPr>
            <w:r w:rsidRPr="000C4AC8">
              <w:rPr>
                <w:sz w:val="21"/>
                <w:szCs w:val="21"/>
                <w:lang w:bidi="ar-SA"/>
              </w:rPr>
              <w:t>52.50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sz w:val="21"/>
                <w:szCs w:val="21"/>
                <w:lang w:bidi="ar-SA"/>
              </w:rPr>
            </w:pPr>
            <w:r w:rsidRPr="000C4AC8">
              <w:rPr>
                <w:sz w:val="21"/>
                <w:szCs w:val="21"/>
                <w:lang w:bidi="ar-SA"/>
              </w:rPr>
              <w:t>5.78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350,001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6.67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shd w:val="clear" w:color="auto" w:fill="auto"/>
            <w:vAlign w:val="center"/>
          </w:tcPr>
          <w:p w:rsidR="000C4AC8" w:rsidRPr="000C4AC8" w:rsidRDefault="000C4AC8" w:rsidP="000C4AC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Le Panneau**</w:t>
            </w:r>
          </w:p>
        </w:tc>
        <w:tc>
          <w:tcPr>
            <w:tcW w:w="483" w:type="pct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Pr="000C4AC8">
              <w:rPr>
                <w:sz w:val="18"/>
                <w:szCs w:val="18"/>
                <w:lang w:bidi="ar-SA"/>
              </w:rPr>
              <w:t>141</w:t>
            </w: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ب</w:t>
            </w:r>
          </w:p>
        </w:tc>
        <w:tc>
          <w:tcPr>
            <w:tcW w:w="625" w:type="pct"/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14.50</w:t>
            </w:r>
          </w:p>
        </w:tc>
        <w:tc>
          <w:tcPr>
            <w:tcW w:w="579" w:type="pct"/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1.60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108,305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sz w:val="21"/>
                <w:szCs w:val="21"/>
                <w:lang w:bidi="ar-SA"/>
              </w:rPr>
              <w:t>7.47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shd w:val="clear" w:color="auto" w:fill="auto"/>
            <w:vAlign w:val="center"/>
          </w:tcPr>
          <w:p w:rsidR="000C4AC8" w:rsidRPr="000C4AC8" w:rsidRDefault="00573855" w:rsidP="000C4AC8">
            <w:pPr>
              <w:widowControl w:val="0"/>
              <w:bidi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573855">
              <w:rPr>
                <w:rFonts w:hint="cs"/>
                <w:bCs/>
                <w:sz w:val="21"/>
                <w:szCs w:val="21"/>
                <w:rtl/>
                <w:lang w:bidi="ar-SA"/>
              </w:rPr>
              <w:t>المجموع الفرعي</w:t>
            </w:r>
          </w:p>
        </w:tc>
        <w:tc>
          <w:tcPr>
            <w:tcW w:w="483" w:type="pct"/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5" w:type="pct"/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sz w:val="21"/>
                <w:szCs w:val="21"/>
                <w:lang w:bidi="ar-SA"/>
              </w:rPr>
            </w:pPr>
            <w:r w:rsidRPr="000C4AC8">
              <w:rPr>
                <w:b/>
                <w:sz w:val="21"/>
                <w:szCs w:val="21"/>
                <w:lang w:bidi="ar-SA"/>
              </w:rPr>
              <w:t>67.00</w:t>
            </w:r>
          </w:p>
        </w:tc>
        <w:tc>
          <w:tcPr>
            <w:tcW w:w="579" w:type="pct"/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sz w:val="21"/>
                <w:szCs w:val="21"/>
                <w:lang w:bidi="ar-SA"/>
              </w:rPr>
            </w:pPr>
            <w:r w:rsidRPr="000C4AC8">
              <w:rPr>
                <w:b/>
                <w:sz w:val="21"/>
                <w:szCs w:val="21"/>
                <w:lang w:bidi="ar-SA"/>
              </w:rPr>
              <w:t>7.38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sz w:val="21"/>
                <w:szCs w:val="21"/>
                <w:lang w:bidi="ar-SA"/>
              </w:rPr>
              <w:t>458,306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sz w:val="21"/>
                <w:szCs w:val="21"/>
                <w:lang w:bidi="ar-SA"/>
              </w:rPr>
              <w:t>6.84</w:t>
            </w:r>
          </w:p>
        </w:tc>
      </w:tr>
      <w:tr w:rsidR="000C4AC8" w:rsidRPr="000C4AC8" w:rsidTr="00BE5CE0">
        <w:trPr>
          <w:tblHeader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216" w:type="dxa"/>
            </w:tcMar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قطاع خدمة التبريد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D765DD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إزالة مموَّلة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="000C4AC8" w:rsidRPr="000C4AC8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171.18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9.41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highlight w:val="yellow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821,640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4.80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D765DD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إزالة مموَّلة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اليونيب</w:t>
            </w: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="000C4AC8" w:rsidRPr="000C4AC8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41.67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2.29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200,000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4.80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D765DD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إزالة غير مموَّلة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="000C4AC8" w:rsidRPr="000C4AC8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76.18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4.19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-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المجموع الفرعي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0C4AC8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289.02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15.90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1,021,640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3.53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bCs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إدارة المشروع</w:t>
            </w:r>
            <w:r w:rsidR="000C4AC8" w:rsidRPr="000C4AC8"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BE5CE0">
              <w:rPr>
                <w:rFonts w:hint="cs"/>
                <w:b/>
                <w:color w:val="000000" w:themeColor="text1"/>
                <w:sz w:val="21"/>
                <w:szCs w:val="21"/>
                <w:rtl/>
                <w:lang w:val="en-CA" w:eastAsia="en-CA" w:bidi="ar-SA"/>
              </w:rPr>
              <w:t>اليونيدو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BE5CE0" w:rsidP="00BE5CE0">
            <w:pPr>
              <w:widowControl w:val="0"/>
              <w:bidi/>
              <w:jc w:val="left"/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</w:pPr>
            <w:r w:rsidRPr="00BE5CE0">
              <w:rPr>
                <w:rFonts w:hint="cs"/>
                <w:sz w:val="18"/>
                <w:szCs w:val="18"/>
                <w:rtl/>
                <w:lang w:bidi="ar-SA"/>
              </w:rPr>
              <w:t>هيدروكلوروفلوروكربون-</w:t>
            </w:r>
            <w:r w:rsidR="000C4AC8" w:rsidRPr="000C4AC8">
              <w:rPr>
                <w:bCs/>
                <w:color w:val="000000" w:themeColor="text1"/>
                <w:sz w:val="18"/>
                <w:szCs w:val="18"/>
                <w:lang w:val="en-CA" w:eastAsia="en-CA" w:bidi="ar-SA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17.71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0.97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85,000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color w:val="000000"/>
                <w:sz w:val="21"/>
                <w:szCs w:val="21"/>
                <w:lang w:bidi="ar-SA"/>
              </w:rPr>
              <w:t>4.80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3D5B4F">
            <w:pPr>
              <w:widowControl w:val="0"/>
              <w:bidi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>
              <w:rPr>
                <w:rFonts w:hint="cs"/>
                <w:sz w:val="21"/>
                <w:szCs w:val="21"/>
                <w:rtl/>
                <w:lang w:bidi="ar-SA"/>
              </w:rPr>
              <w:t xml:space="preserve">مجموع الخدمة/وحدة </w:t>
            </w:r>
            <w:r w:rsidR="003D5B4F">
              <w:rPr>
                <w:rFonts w:hint="cs"/>
                <w:sz w:val="21"/>
                <w:szCs w:val="21"/>
                <w:rtl/>
                <w:lang w:bidi="ar-EG"/>
              </w:rPr>
              <w:t>تنفيذ ورصد</w:t>
            </w:r>
            <w:r>
              <w:rPr>
                <w:rFonts w:hint="cs"/>
                <w:sz w:val="21"/>
                <w:szCs w:val="21"/>
                <w:rtl/>
                <w:lang w:bidi="ar-EG"/>
              </w:rPr>
              <w:t xml:space="preserve"> </w:t>
            </w:r>
            <w:r>
              <w:rPr>
                <w:rFonts w:hint="cs"/>
                <w:sz w:val="21"/>
                <w:szCs w:val="21"/>
                <w:rtl/>
                <w:lang w:bidi="ar-SA"/>
              </w:rPr>
              <w:t>المشروع</w:t>
            </w:r>
            <w:r w:rsidR="000C4AC8" w:rsidRPr="000C4AC8">
              <w:rPr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/>
                <w:sz w:val="21"/>
                <w:szCs w:val="21"/>
                <w:lang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306.73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/>
                <w:sz w:val="21"/>
                <w:szCs w:val="21"/>
                <w:lang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16.87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/>
                <w:sz w:val="21"/>
                <w:szCs w:val="21"/>
                <w:lang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1,106,640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/>
                <w:sz w:val="21"/>
                <w:szCs w:val="21"/>
                <w:lang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3.61</w:t>
            </w:r>
          </w:p>
        </w:tc>
      </w:tr>
      <w:tr w:rsidR="00BE5CE0" w:rsidRPr="000C4AC8" w:rsidTr="00BE5CE0">
        <w:trPr>
          <w:tblHeader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D765DD" w:rsidP="000C4AC8">
            <w:pPr>
              <w:widowControl w:val="0"/>
              <w:bidi/>
              <w:jc w:val="left"/>
              <w:rPr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D765DD">
              <w:rPr>
                <w:rFonts w:hint="cs"/>
                <w:bCs/>
                <w:sz w:val="21"/>
                <w:szCs w:val="21"/>
                <w:rtl/>
                <w:lang w:bidi="ar-SA"/>
              </w:rPr>
              <w:t>المجموع الإجمالي</w:t>
            </w:r>
            <w:r w:rsidR="000C4AC8" w:rsidRPr="000C4AC8">
              <w:rPr>
                <w:bCs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AC8" w:rsidRPr="000C4AC8" w:rsidRDefault="000C4AC8" w:rsidP="000C4AC8">
            <w:pPr>
              <w:widowControl w:val="0"/>
              <w:jc w:val="lef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373.73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24.25</w:t>
            </w:r>
          </w:p>
        </w:tc>
        <w:tc>
          <w:tcPr>
            <w:tcW w:w="627" w:type="pct"/>
            <w:gridSpan w:val="2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1,564,946</w:t>
            </w:r>
          </w:p>
        </w:tc>
        <w:tc>
          <w:tcPr>
            <w:tcW w:w="620" w:type="pct"/>
            <w:shd w:val="clear" w:color="auto" w:fill="auto"/>
            <w:noWrap/>
            <w:tcMar>
              <w:right w:w="216" w:type="dxa"/>
            </w:tcMar>
          </w:tcPr>
          <w:p w:rsidR="000C4AC8" w:rsidRPr="000C4AC8" w:rsidRDefault="000C4AC8" w:rsidP="000C4AC8">
            <w:pPr>
              <w:widowControl w:val="0"/>
              <w:jc w:val="right"/>
              <w:rPr>
                <w:b/>
                <w:bCs/>
                <w:color w:val="000000" w:themeColor="text1"/>
                <w:sz w:val="21"/>
                <w:szCs w:val="21"/>
                <w:lang w:val="en-CA" w:eastAsia="en-CA" w:bidi="ar-SA"/>
              </w:rPr>
            </w:pPr>
            <w:r w:rsidRPr="000C4AC8">
              <w:rPr>
                <w:b/>
                <w:bCs/>
                <w:color w:val="000000"/>
                <w:sz w:val="21"/>
                <w:szCs w:val="21"/>
                <w:lang w:bidi="ar-SA"/>
              </w:rPr>
              <w:t>4.19</w:t>
            </w:r>
          </w:p>
        </w:tc>
      </w:tr>
    </w:tbl>
    <w:p w:rsidR="000C4AC8" w:rsidRPr="000C4AC8" w:rsidRDefault="000C4AC8" w:rsidP="00BC409F">
      <w:pPr>
        <w:widowControl w:val="0"/>
        <w:bidi/>
        <w:rPr>
          <w:sz w:val="20"/>
          <w:lang w:val="en-CA" w:bidi="ar-SA"/>
        </w:rPr>
      </w:pPr>
      <w:r w:rsidRPr="000C4AC8">
        <w:rPr>
          <w:sz w:val="20"/>
          <w:lang w:val="en-CA" w:bidi="ar-SA"/>
        </w:rPr>
        <w:t>(*</w:t>
      </w:r>
      <w:proofErr w:type="gramStart"/>
      <w:r w:rsidRPr="000C4AC8">
        <w:rPr>
          <w:sz w:val="20"/>
          <w:lang w:val="en-CA" w:bidi="ar-SA"/>
        </w:rPr>
        <w:t>)</w:t>
      </w:r>
      <w:r w:rsidR="00BC409F">
        <w:rPr>
          <w:rFonts w:hint="cs"/>
          <w:sz w:val="20"/>
          <w:rtl/>
          <w:lang w:val="en-CA" w:bidi="ar-SA"/>
        </w:rPr>
        <w:t xml:space="preserve">  </w:t>
      </w:r>
      <w:r w:rsidR="00BC409F" w:rsidRPr="00CF28B3">
        <w:rPr>
          <w:sz w:val="20"/>
          <w:rtl/>
          <w:lang w:val="en-CA" w:bidi="ar-SA"/>
        </w:rPr>
        <w:t>التمويل</w:t>
      </w:r>
      <w:proofErr w:type="gramEnd"/>
      <w:r w:rsidR="00BC409F" w:rsidRPr="00CF28B3">
        <w:rPr>
          <w:sz w:val="20"/>
          <w:rtl/>
          <w:lang w:val="en-CA" w:bidi="ar-SA"/>
        </w:rPr>
        <w:t xml:space="preserve"> محسوب على استهلاك مؤهل لل</w:t>
      </w:r>
      <w:r w:rsidR="00BC409F">
        <w:rPr>
          <w:rFonts w:hint="cs"/>
          <w:sz w:val="20"/>
          <w:rtl/>
          <w:lang w:val="en-CA" w:bidi="ar-SA"/>
        </w:rPr>
        <w:t xml:space="preserve">حصول على </w:t>
      </w:r>
      <w:r w:rsidR="00BC409F" w:rsidRPr="00CF28B3">
        <w:rPr>
          <w:sz w:val="20"/>
          <w:rtl/>
          <w:lang w:val="en-CA" w:bidi="ar-SA"/>
        </w:rPr>
        <w:t xml:space="preserve">تمويل قدره </w:t>
      </w:r>
      <w:r w:rsidR="00BC409F" w:rsidRPr="000C4AC8">
        <w:rPr>
          <w:sz w:val="20"/>
          <w:lang w:val="en-CA" w:bidi="ar-SA"/>
        </w:rPr>
        <w:t>35.76</w:t>
      </w:r>
      <w:r w:rsidR="00BC409F" w:rsidRPr="00CF28B3">
        <w:rPr>
          <w:sz w:val="20"/>
          <w:rtl/>
          <w:lang w:val="en-CA" w:bidi="ar-SA"/>
        </w:rPr>
        <w:t xml:space="preserve"> طن</w:t>
      </w:r>
      <w:r w:rsidR="00BC409F">
        <w:rPr>
          <w:rFonts w:hint="cs"/>
          <w:sz w:val="20"/>
          <w:rtl/>
          <w:lang w:val="en-CA"/>
        </w:rPr>
        <w:t>اً</w:t>
      </w:r>
      <w:r w:rsidR="00BC409F" w:rsidRPr="00CF28B3">
        <w:rPr>
          <w:sz w:val="20"/>
          <w:rtl/>
          <w:lang w:val="en-CA" w:bidi="ar-SA"/>
        </w:rPr>
        <w:t xml:space="preserve"> متري</w:t>
      </w:r>
      <w:r w:rsidR="00BC409F">
        <w:rPr>
          <w:rFonts w:hint="cs"/>
          <w:sz w:val="20"/>
          <w:rtl/>
          <w:lang w:val="en-CA"/>
        </w:rPr>
        <w:t>اً</w:t>
      </w:r>
      <w:r w:rsidR="00BC409F" w:rsidRPr="00CF28B3">
        <w:rPr>
          <w:sz w:val="20"/>
          <w:rtl/>
          <w:lang w:val="en-CA" w:bidi="ar-SA"/>
        </w:rPr>
        <w:t xml:space="preserve"> (</w:t>
      </w:r>
      <w:r w:rsidR="00BC409F" w:rsidRPr="000C4AC8">
        <w:rPr>
          <w:sz w:val="20"/>
          <w:lang w:val="en-CA" w:bidi="ar-SA"/>
        </w:rPr>
        <w:t>3.93</w:t>
      </w:r>
      <w:r w:rsidR="00BC409F" w:rsidRPr="00CF28B3">
        <w:rPr>
          <w:sz w:val="20"/>
          <w:rtl/>
          <w:lang w:val="en-CA" w:bidi="ar-SA"/>
        </w:rPr>
        <w:t xml:space="preserve"> </w:t>
      </w:r>
      <w:r w:rsidR="00BC409F">
        <w:rPr>
          <w:rFonts w:hint="cs"/>
          <w:sz w:val="20"/>
          <w:rtl/>
          <w:lang w:val="en-CA"/>
        </w:rPr>
        <w:t>أ</w:t>
      </w:r>
      <w:r w:rsidR="00BC409F" w:rsidRPr="00CF28B3">
        <w:rPr>
          <w:sz w:val="20"/>
          <w:rtl/>
          <w:lang w:val="en-CA" w:bidi="ar-SA"/>
        </w:rPr>
        <w:t>طن</w:t>
      </w:r>
      <w:r w:rsidR="00BC409F">
        <w:rPr>
          <w:rFonts w:hint="cs"/>
          <w:sz w:val="20"/>
          <w:rtl/>
          <w:lang w:val="en-CA"/>
        </w:rPr>
        <w:t>ان</w:t>
      </w:r>
      <w:r w:rsidR="00BC409F" w:rsidRPr="00CF28B3">
        <w:rPr>
          <w:sz w:val="20"/>
          <w:rtl/>
          <w:lang w:val="en-CA" w:bidi="ar-SA"/>
        </w:rPr>
        <w:t xml:space="preserve"> </w:t>
      </w:r>
      <w:r w:rsidR="00BC409F">
        <w:rPr>
          <w:rFonts w:hint="cs"/>
          <w:sz w:val="20"/>
          <w:rtl/>
          <w:lang w:val="en-CA"/>
        </w:rPr>
        <w:t>من قدرات</w:t>
      </w:r>
      <w:r w:rsidR="00BC409F">
        <w:rPr>
          <w:sz w:val="20"/>
          <w:rtl/>
          <w:lang w:val="en-CA"/>
        </w:rPr>
        <w:t xml:space="preserve"> استنفاد الأوزون)</w:t>
      </w:r>
      <w:r w:rsidR="00BC409F" w:rsidRPr="00CF28B3">
        <w:rPr>
          <w:sz w:val="20"/>
          <w:rtl/>
          <w:lang w:val="en-CA" w:bidi="ar-SA"/>
        </w:rPr>
        <w:t xml:space="preserve">؛ </w:t>
      </w:r>
      <w:r w:rsidR="003D5B4F">
        <w:rPr>
          <w:rFonts w:hint="cs"/>
          <w:sz w:val="20"/>
          <w:rtl/>
          <w:lang w:val="en-CA" w:bidi="ar-SA"/>
        </w:rPr>
        <w:t>و</w:t>
      </w:r>
      <w:r w:rsidR="00BC409F" w:rsidRPr="00CF28B3">
        <w:rPr>
          <w:sz w:val="20"/>
          <w:rtl/>
          <w:lang w:val="en-CA" w:bidi="ar-SA"/>
        </w:rPr>
        <w:t xml:space="preserve">الفعالية من حيث التكلفة على أساس الاستهلاك الكلي الذي </w:t>
      </w:r>
      <w:r w:rsidR="00BC409F">
        <w:rPr>
          <w:rFonts w:hint="cs"/>
          <w:sz w:val="20"/>
          <w:rtl/>
          <w:lang w:val="en-CA"/>
        </w:rPr>
        <w:t>ستجري إزالته</w:t>
      </w:r>
      <w:r w:rsidR="00BC409F" w:rsidRPr="00CF28B3">
        <w:rPr>
          <w:sz w:val="20"/>
          <w:lang w:val="en-CA"/>
        </w:rPr>
        <w:t>.</w:t>
      </w:r>
    </w:p>
    <w:p w:rsidR="002440F5" w:rsidRDefault="00BC409F" w:rsidP="002440F5">
      <w:pPr>
        <w:widowControl w:val="0"/>
        <w:bidi/>
        <w:rPr>
          <w:sz w:val="20"/>
          <w:lang w:val="en-CA" w:bidi="ar-SA"/>
        </w:rPr>
      </w:pPr>
      <w:r>
        <w:rPr>
          <w:rFonts w:hint="cs"/>
          <w:sz w:val="20"/>
          <w:rtl/>
          <w:lang w:val="en-CA" w:bidi="ar-SA"/>
        </w:rPr>
        <w:t xml:space="preserve"> </w:t>
      </w:r>
      <w:r w:rsidR="000C4AC8" w:rsidRPr="000C4AC8">
        <w:rPr>
          <w:sz w:val="20"/>
          <w:lang w:val="en-CA" w:bidi="ar-SA"/>
        </w:rPr>
        <w:t>(**</w:t>
      </w:r>
      <w:proofErr w:type="gramStart"/>
      <w:r w:rsidR="000C4AC8" w:rsidRPr="000C4AC8">
        <w:rPr>
          <w:sz w:val="20"/>
          <w:lang w:val="en-CA" w:bidi="ar-SA"/>
        </w:rPr>
        <w:t>)</w:t>
      </w:r>
      <w:r>
        <w:rPr>
          <w:rFonts w:hint="cs"/>
          <w:sz w:val="20"/>
          <w:rtl/>
          <w:lang w:val="en-CA" w:bidi="ar-SA"/>
        </w:rPr>
        <w:t xml:space="preserve">  </w:t>
      </w:r>
      <w:r w:rsidRPr="00BC409F">
        <w:rPr>
          <w:sz w:val="20"/>
          <w:rtl/>
          <w:lang w:val="en-CA" w:bidi="ar-SA"/>
        </w:rPr>
        <w:t>التمويل</w:t>
      </w:r>
      <w:proofErr w:type="gramEnd"/>
      <w:r w:rsidRPr="00BC409F">
        <w:rPr>
          <w:sz w:val="20"/>
          <w:rtl/>
          <w:lang w:val="en-CA" w:bidi="ar-SA"/>
        </w:rPr>
        <w:t xml:space="preserve"> محسوب على استهلاك مؤهل للحصول على تمويل قدره </w:t>
      </w:r>
      <w:r w:rsidRPr="00A566FD">
        <w:rPr>
          <w:sz w:val="20"/>
          <w:lang w:val="en-CA"/>
        </w:rPr>
        <w:t xml:space="preserve">9.88 </w:t>
      </w:r>
      <w:r w:rsidRPr="00BC409F">
        <w:rPr>
          <w:sz w:val="20"/>
          <w:rtl/>
          <w:lang w:val="en-CA" w:bidi="ar-SA"/>
        </w:rPr>
        <w:t xml:space="preserve"> </w:t>
      </w:r>
      <w:r w:rsidR="002B7A91">
        <w:rPr>
          <w:rFonts w:hint="cs"/>
          <w:sz w:val="20"/>
          <w:rtl/>
          <w:lang w:val="en-CA" w:bidi="ar-SA"/>
        </w:rPr>
        <w:t xml:space="preserve"> </w:t>
      </w:r>
      <w:r>
        <w:rPr>
          <w:rFonts w:hint="cs"/>
          <w:sz w:val="20"/>
          <w:rtl/>
          <w:lang w:val="en-CA" w:bidi="ar-SA"/>
        </w:rPr>
        <w:t>أ</w:t>
      </w:r>
      <w:r w:rsidRPr="00BC409F">
        <w:rPr>
          <w:sz w:val="20"/>
          <w:rtl/>
          <w:lang w:val="en-CA" w:bidi="ar-SA"/>
        </w:rPr>
        <w:t>طن</w:t>
      </w:r>
      <w:r>
        <w:rPr>
          <w:rFonts w:hint="cs"/>
          <w:sz w:val="20"/>
          <w:rtl/>
          <w:lang w:val="en-CA" w:bidi="ar-SA"/>
        </w:rPr>
        <w:t>ان</w:t>
      </w:r>
      <w:r w:rsidRPr="00BC409F">
        <w:rPr>
          <w:sz w:val="20"/>
          <w:rtl/>
          <w:lang w:val="en-CA" w:bidi="ar-SA"/>
        </w:rPr>
        <w:t xml:space="preserve"> متري</w:t>
      </w:r>
      <w:r>
        <w:rPr>
          <w:rFonts w:hint="cs"/>
          <w:sz w:val="20"/>
          <w:rtl/>
          <w:lang w:val="en-CA" w:bidi="ar-SA"/>
        </w:rPr>
        <w:t>ة</w:t>
      </w:r>
      <w:r w:rsidRPr="00BC409F">
        <w:rPr>
          <w:sz w:val="20"/>
          <w:rtl/>
          <w:lang w:val="en-CA" w:bidi="ar-SA"/>
        </w:rPr>
        <w:t xml:space="preserve"> (</w:t>
      </w:r>
      <w:r w:rsidRPr="00A566FD">
        <w:rPr>
          <w:sz w:val="20"/>
          <w:lang w:val="en-CA"/>
        </w:rPr>
        <w:t>1.09</w:t>
      </w:r>
      <w:r w:rsidRPr="00BC409F">
        <w:rPr>
          <w:sz w:val="20"/>
          <w:rtl/>
          <w:lang w:val="en-CA" w:bidi="ar-SA"/>
        </w:rPr>
        <w:t xml:space="preserve"> طن </w:t>
      </w:r>
      <w:r>
        <w:rPr>
          <w:rFonts w:hint="cs"/>
          <w:sz w:val="20"/>
          <w:rtl/>
          <w:lang w:val="en-CA" w:bidi="ar-SA"/>
        </w:rPr>
        <w:t>من قدرات</w:t>
      </w:r>
      <w:r>
        <w:rPr>
          <w:sz w:val="20"/>
          <w:rtl/>
          <w:lang w:val="en-CA" w:bidi="ar-SA"/>
        </w:rPr>
        <w:t xml:space="preserve"> استنفاد الأوزون)</w:t>
      </w:r>
      <w:r w:rsidRPr="00BC409F">
        <w:rPr>
          <w:sz w:val="20"/>
          <w:rtl/>
          <w:lang w:val="en-CA" w:bidi="ar-SA"/>
        </w:rPr>
        <w:t xml:space="preserve">؛ </w:t>
      </w:r>
      <w:r w:rsidR="003D5B4F">
        <w:rPr>
          <w:rFonts w:hint="cs"/>
          <w:sz w:val="20"/>
          <w:rtl/>
          <w:lang w:val="en-CA" w:bidi="ar-SA"/>
        </w:rPr>
        <w:t>و</w:t>
      </w:r>
      <w:r w:rsidRPr="00BC409F">
        <w:rPr>
          <w:sz w:val="20"/>
          <w:rtl/>
          <w:lang w:val="en-CA" w:bidi="ar-SA"/>
        </w:rPr>
        <w:t xml:space="preserve">الفعالية من حيث التكلفة على أساس الاستهلاك الكلي الذي </w:t>
      </w:r>
      <w:r>
        <w:rPr>
          <w:rFonts w:hint="cs"/>
          <w:sz w:val="20"/>
          <w:rtl/>
          <w:lang w:val="en-CA"/>
        </w:rPr>
        <w:t>ستجري إزالته</w:t>
      </w:r>
      <w:r w:rsidRPr="00BC409F">
        <w:rPr>
          <w:sz w:val="20"/>
          <w:rtl/>
          <w:lang w:val="en-CA" w:bidi="ar-SA"/>
        </w:rPr>
        <w:t>.</w:t>
      </w:r>
    </w:p>
    <w:p w:rsidR="002440F5" w:rsidRPr="00094FB7" w:rsidRDefault="002440F5" w:rsidP="002440F5">
      <w:pPr>
        <w:widowControl w:val="0"/>
        <w:bidi/>
        <w:rPr>
          <w:sz w:val="20"/>
          <w:lang w:val="en-CA" w:bidi="ar-SA"/>
        </w:rPr>
      </w:pPr>
    </w:p>
    <w:p w:rsidR="004B5C35" w:rsidRPr="002440F5" w:rsidRDefault="008B16DB" w:rsidP="002440F5">
      <w:pPr>
        <w:bidi/>
        <w:spacing w:before="240" w:after="120" w:line="264" w:lineRule="auto"/>
        <w:rPr>
          <w:sz w:val="26"/>
          <w:szCs w:val="26"/>
          <w:rtl/>
          <w:lang w:val="en-US" w:bidi="ar-EG"/>
        </w:rPr>
      </w:pPr>
      <w:r>
        <w:rPr>
          <w:szCs w:val="24"/>
          <w:lang w:val="en-US" w:bidi="ar-EG"/>
        </w:rPr>
        <w:t>58</w:t>
      </w:r>
      <w:r w:rsidR="00094FB7">
        <w:rPr>
          <w:rFonts w:hint="cs"/>
          <w:szCs w:val="24"/>
          <w:rtl/>
          <w:lang w:val="en-US" w:bidi="ar-EG"/>
        </w:rPr>
        <w:t xml:space="preserve"> -</w:t>
      </w:r>
      <w:r w:rsidR="00094FB7">
        <w:rPr>
          <w:rFonts w:hint="cs"/>
          <w:szCs w:val="24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سي</w:t>
      </w:r>
      <w:r w:rsidR="00273E86" w:rsidRPr="002440F5">
        <w:rPr>
          <w:rFonts w:hint="cs"/>
          <w:sz w:val="26"/>
          <w:szCs w:val="26"/>
          <w:rtl/>
          <w:lang w:val="en-US" w:bidi="ar-EG"/>
        </w:rPr>
        <w:t>طبق</w:t>
      </w:r>
      <w:r w:rsidR="002F7E5E" w:rsidRPr="002440F5">
        <w:rPr>
          <w:sz w:val="26"/>
          <w:szCs w:val="26"/>
          <w:rtl/>
          <w:lang w:val="en-US" w:bidi="ar-EG"/>
        </w:rPr>
        <w:t xml:space="preserve"> التمويل المتفق عليه للشريحة الأولى من المرحلة</w:t>
      </w:r>
      <w:r w:rsidR="00094FB7" w:rsidRPr="002440F5">
        <w:rPr>
          <w:sz w:val="26"/>
          <w:szCs w:val="26"/>
          <w:rtl/>
          <w:lang w:val="en-US" w:bidi="ar-EG"/>
        </w:rPr>
        <w:t xml:space="preserve"> الثانية البالغ</w:t>
      </w:r>
      <w:proofErr w:type="gramStart"/>
      <w:r w:rsidR="002B7A91" w:rsidRPr="002440F5">
        <w:rPr>
          <w:sz w:val="26"/>
          <w:szCs w:val="26"/>
        </w:rPr>
        <w:t xml:space="preserve">934,306 </w:t>
      </w:r>
      <w:r w:rsidR="002B7A91" w:rsidRPr="002440F5">
        <w:rPr>
          <w:sz w:val="26"/>
          <w:szCs w:val="26"/>
          <w:rtl/>
          <w:lang w:val="en-US" w:bidi="ar-EG"/>
        </w:rPr>
        <w:t xml:space="preserve"> دولار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ت</w:t>
      </w:r>
      <w:proofErr w:type="gramEnd"/>
      <w:r w:rsidR="002B7A91" w:rsidRPr="002440F5">
        <w:rPr>
          <w:sz w:val="26"/>
          <w:szCs w:val="26"/>
          <w:rtl/>
          <w:lang w:val="en-US" w:bidi="ar-EG"/>
        </w:rPr>
        <w:t xml:space="preserve"> أمريكي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ة</w:t>
      </w:r>
      <w:r w:rsidR="002F7E5E" w:rsidRPr="002440F5">
        <w:rPr>
          <w:sz w:val="26"/>
          <w:szCs w:val="26"/>
          <w:rtl/>
          <w:lang w:val="en-US" w:bidi="ar-EG"/>
        </w:rPr>
        <w:t xml:space="preserve"> بالإضافة إلى تكاليف دعم الوكالة </w:t>
      </w:r>
      <w:r w:rsidR="002B7A91" w:rsidRPr="002440F5">
        <w:rPr>
          <w:rFonts w:hint="cs"/>
          <w:sz w:val="26"/>
          <w:szCs w:val="26"/>
          <w:rtl/>
          <w:lang w:val="en-US" w:bidi="ar-EG"/>
        </w:rPr>
        <w:t xml:space="preserve">بدءاً </w:t>
      </w:r>
      <w:r w:rsidR="002F7E5E" w:rsidRPr="002440F5">
        <w:rPr>
          <w:sz w:val="26"/>
          <w:szCs w:val="26"/>
          <w:rtl/>
          <w:lang w:val="en-US" w:bidi="ar-EG"/>
        </w:rPr>
        <w:t>من يناير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/كانون الثاني</w:t>
      </w:r>
      <w:r w:rsidR="002B7A91" w:rsidRPr="002440F5">
        <w:rPr>
          <w:sz w:val="26"/>
          <w:szCs w:val="26"/>
        </w:rPr>
        <w:t xml:space="preserve">2020 </w:t>
      </w:r>
      <w:r w:rsidR="002B7A91" w:rsidRPr="002440F5">
        <w:rPr>
          <w:rFonts w:hint="cs"/>
          <w:sz w:val="26"/>
          <w:szCs w:val="26"/>
          <w:rtl/>
        </w:rPr>
        <w:t xml:space="preserve">  </w:t>
      </w:r>
      <w:r w:rsidR="002F7E5E" w:rsidRPr="002440F5">
        <w:rPr>
          <w:sz w:val="26"/>
          <w:szCs w:val="26"/>
          <w:rtl/>
          <w:lang w:val="en-US" w:bidi="ar-EG"/>
        </w:rPr>
        <w:t>إلى ديسمبر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/كانون الأول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B7A91" w:rsidRPr="002440F5">
        <w:rPr>
          <w:sz w:val="26"/>
          <w:szCs w:val="26"/>
        </w:rPr>
        <w:t>2021</w:t>
      </w:r>
      <w:r w:rsidR="002F7E5E" w:rsidRPr="002440F5">
        <w:rPr>
          <w:sz w:val="26"/>
          <w:szCs w:val="26"/>
          <w:rtl/>
          <w:lang w:val="en-US" w:bidi="ar-EG"/>
        </w:rPr>
        <w:t>، وس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وف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يُ</w:t>
      </w:r>
      <w:r w:rsidR="002B7A91" w:rsidRPr="002440F5">
        <w:rPr>
          <w:sz w:val="26"/>
          <w:szCs w:val="26"/>
          <w:rtl/>
          <w:lang w:val="en-US" w:bidi="ar-EG"/>
        </w:rPr>
        <w:t>ستخد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َ</w:t>
      </w:r>
      <w:r w:rsidR="002B7A91" w:rsidRPr="002440F5">
        <w:rPr>
          <w:sz w:val="26"/>
          <w:szCs w:val="26"/>
          <w:rtl/>
          <w:lang w:val="en-US" w:bidi="ar-EG"/>
        </w:rPr>
        <w:t>م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B7A91" w:rsidRPr="002440F5">
        <w:rPr>
          <w:rFonts w:hint="cs"/>
          <w:sz w:val="26"/>
          <w:szCs w:val="26"/>
          <w:rtl/>
          <w:lang w:val="en-US" w:bidi="ar-EG"/>
        </w:rPr>
        <w:t>للبدء في</w:t>
      </w:r>
      <w:r w:rsidR="00ED6EEA" w:rsidRPr="002440F5">
        <w:rPr>
          <w:sz w:val="26"/>
          <w:szCs w:val="26"/>
          <w:rtl/>
          <w:lang w:val="en-US" w:bidi="ar-EG"/>
        </w:rPr>
        <w:t xml:space="preserve"> المشر</w:t>
      </w:r>
      <w:r w:rsidR="00ED6EEA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ع</w:t>
      </w:r>
      <w:r w:rsidR="00ED6EEA" w:rsidRPr="002440F5">
        <w:rPr>
          <w:rFonts w:hint="cs"/>
          <w:sz w:val="26"/>
          <w:szCs w:val="26"/>
          <w:rtl/>
          <w:lang w:val="en-US" w:bidi="ar-EG"/>
        </w:rPr>
        <w:t>ات</w:t>
      </w:r>
      <w:r w:rsidR="002F7E5E" w:rsidRPr="002440F5">
        <w:rPr>
          <w:sz w:val="26"/>
          <w:szCs w:val="26"/>
          <w:rtl/>
          <w:lang w:val="en-US" w:bidi="ar-EG"/>
        </w:rPr>
        <w:t xml:space="preserve"> الاستثمارية في</w:t>
      </w:r>
      <w:r w:rsidR="002B7A91" w:rsidRPr="002440F5">
        <w:rPr>
          <w:rFonts w:hint="cs"/>
          <w:sz w:val="26"/>
          <w:szCs w:val="26"/>
          <w:rtl/>
          <w:lang w:val="en-US" w:bidi="ar-EG"/>
        </w:rPr>
        <w:t xml:space="preserve"> قطاع رغاوى البوليوريثان.</w:t>
      </w:r>
    </w:p>
    <w:p w:rsidR="002F7E5E" w:rsidRPr="002440F5" w:rsidRDefault="002F7E5E" w:rsidP="002440F5">
      <w:pPr>
        <w:bidi/>
        <w:spacing w:after="120" w:line="264" w:lineRule="auto"/>
        <w:rPr>
          <w:sz w:val="26"/>
          <w:szCs w:val="26"/>
          <w:u w:val="single"/>
          <w:lang w:val="en-US" w:bidi="ar-EG"/>
        </w:rPr>
      </w:pPr>
      <w:r w:rsidRPr="002440F5">
        <w:rPr>
          <w:sz w:val="26"/>
          <w:szCs w:val="26"/>
          <w:u w:val="single"/>
          <w:rtl/>
          <w:lang w:val="en-US" w:bidi="ar-EG"/>
        </w:rPr>
        <w:t>التأثير على المناخ</w:t>
      </w:r>
    </w:p>
    <w:p w:rsidR="002F7E5E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59</w:t>
      </w:r>
      <w:r w:rsidR="004B5C35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4B5C35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سوف يؤدي</w:t>
      </w:r>
      <w:r w:rsidR="004B5C35" w:rsidRPr="002440F5">
        <w:rPr>
          <w:sz w:val="26"/>
          <w:szCs w:val="26"/>
          <w:rtl/>
          <w:lang w:val="en-US" w:bidi="ar-EG"/>
        </w:rPr>
        <w:t xml:space="preserve"> تحويل مؤسستي تصنيع </w:t>
      </w:r>
      <w:r w:rsidR="002F7E5E" w:rsidRPr="002440F5">
        <w:rPr>
          <w:sz w:val="26"/>
          <w:szCs w:val="26"/>
          <w:rtl/>
          <w:lang w:val="en-US" w:bidi="ar-EG"/>
        </w:rPr>
        <w:t>رغ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و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ى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البوليوريثان</w:t>
      </w:r>
      <w:r w:rsidR="002F7E5E" w:rsidRPr="002440F5">
        <w:rPr>
          <w:sz w:val="26"/>
          <w:szCs w:val="26"/>
          <w:rtl/>
          <w:lang w:val="en-US" w:bidi="ar-EG"/>
        </w:rPr>
        <w:t xml:space="preserve"> في تونس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إلى</w:t>
      </w:r>
      <w:r w:rsidR="004B5C35" w:rsidRPr="002440F5">
        <w:rPr>
          <w:sz w:val="26"/>
          <w:szCs w:val="26"/>
          <w:rtl/>
          <w:lang w:val="en-US" w:bidi="ar-EG"/>
        </w:rPr>
        <w:t xml:space="preserve"> تجنب </w:t>
      </w:r>
      <w:r w:rsidR="002F7E5E" w:rsidRPr="002440F5">
        <w:rPr>
          <w:sz w:val="26"/>
          <w:szCs w:val="26"/>
          <w:rtl/>
          <w:lang w:val="en-US" w:bidi="ar-EG"/>
        </w:rPr>
        <w:t xml:space="preserve">انبعاثات في الغلاف الجوي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قدرها</w:t>
      </w:r>
      <w:r w:rsidR="002F7E5E" w:rsidRPr="002440F5">
        <w:rPr>
          <w:sz w:val="26"/>
          <w:szCs w:val="26"/>
          <w:rtl/>
          <w:lang w:val="en-US" w:bidi="ar-EG"/>
        </w:rPr>
        <w:t xml:space="preserve"> حوالي </w:t>
      </w:r>
      <w:r w:rsidR="004B5C35" w:rsidRPr="002440F5">
        <w:rPr>
          <w:sz w:val="26"/>
          <w:szCs w:val="26"/>
        </w:rPr>
        <w:t xml:space="preserve">48,575 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ط</w:t>
      </w:r>
      <w:r w:rsidR="004B5C35" w:rsidRPr="002440F5">
        <w:rPr>
          <w:sz w:val="26"/>
          <w:szCs w:val="26"/>
          <w:rtl/>
          <w:lang w:val="en-US" w:bidi="ar-EG"/>
        </w:rPr>
        <w:t>ناً من مكافئ ثاني أكسيد الكربون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B5C35" w:rsidRPr="002440F5">
        <w:rPr>
          <w:sz w:val="26"/>
          <w:szCs w:val="26"/>
          <w:rtl/>
          <w:lang w:val="en-US" w:bidi="ar-EG"/>
        </w:rPr>
        <w:t>في السنة</w:t>
      </w:r>
      <w:r w:rsidR="002F7E5E" w:rsidRPr="002440F5">
        <w:rPr>
          <w:sz w:val="26"/>
          <w:szCs w:val="26"/>
          <w:rtl/>
          <w:lang w:val="en-US" w:bidi="ar-EG"/>
        </w:rPr>
        <w:t xml:space="preserve">؛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على النحو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4B5C35" w:rsidRPr="002440F5">
        <w:rPr>
          <w:rFonts w:hint="cs"/>
          <w:sz w:val="26"/>
          <w:szCs w:val="26"/>
          <w:rtl/>
          <w:lang w:val="en-US" w:bidi="ar-EG"/>
        </w:rPr>
        <w:t>ال</w:t>
      </w:r>
      <w:r w:rsidR="002F7E5E" w:rsidRPr="002440F5">
        <w:rPr>
          <w:sz w:val="26"/>
          <w:szCs w:val="26"/>
          <w:rtl/>
          <w:lang w:val="en-US" w:bidi="ar-EG"/>
        </w:rPr>
        <w:t xml:space="preserve">مبين في الجدول </w:t>
      </w:r>
      <w:r w:rsidR="00F75BEB" w:rsidRPr="002440F5">
        <w:rPr>
          <w:bCs/>
          <w:sz w:val="26"/>
          <w:szCs w:val="26"/>
        </w:rPr>
        <w:t>7</w:t>
      </w:r>
      <w:r w:rsidR="002F7E5E" w:rsidRPr="002440F5">
        <w:rPr>
          <w:sz w:val="26"/>
          <w:szCs w:val="26"/>
          <w:rtl/>
          <w:lang w:val="en-US" w:bidi="ar-EG"/>
        </w:rPr>
        <w:t>.</w:t>
      </w:r>
    </w:p>
    <w:p w:rsidR="002F7E5E" w:rsidRPr="002440F5" w:rsidRDefault="002F7E5E" w:rsidP="00F75BEB">
      <w:pPr>
        <w:bidi/>
        <w:spacing w:line="360" w:lineRule="auto"/>
        <w:rPr>
          <w:b/>
          <w:bCs/>
          <w:sz w:val="26"/>
          <w:szCs w:val="26"/>
          <w:lang w:val="en-US" w:bidi="ar-EG"/>
        </w:rPr>
      </w:pPr>
      <w:r w:rsidRPr="002440F5">
        <w:rPr>
          <w:b/>
          <w:bCs/>
          <w:sz w:val="26"/>
          <w:szCs w:val="26"/>
          <w:rtl/>
          <w:lang w:val="en-US" w:bidi="ar-EG"/>
        </w:rPr>
        <w:t xml:space="preserve">الجدول </w:t>
      </w:r>
      <w:r w:rsidR="00F75BEB" w:rsidRPr="002440F5">
        <w:rPr>
          <w:b/>
          <w:bCs/>
          <w:sz w:val="26"/>
          <w:szCs w:val="26"/>
          <w:lang w:val="en-US" w:bidi="ar-EG"/>
        </w:rPr>
        <w:t>7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 xml:space="preserve"> -</w:t>
      </w:r>
      <w:r w:rsidRPr="002440F5">
        <w:rPr>
          <w:b/>
          <w:bCs/>
          <w:sz w:val="26"/>
          <w:szCs w:val="26"/>
          <w:rtl/>
          <w:lang w:val="en-US" w:bidi="ar-EG"/>
        </w:rPr>
        <w:t xml:space="preserve"> التأثير 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 xml:space="preserve">الواقع </w:t>
      </w:r>
      <w:r w:rsidRPr="002440F5">
        <w:rPr>
          <w:b/>
          <w:bCs/>
          <w:sz w:val="26"/>
          <w:szCs w:val="26"/>
          <w:rtl/>
          <w:lang w:val="en-US" w:bidi="ar-EG"/>
        </w:rPr>
        <w:t xml:space="preserve">على 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>ال</w:t>
      </w:r>
      <w:r w:rsidRPr="002440F5">
        <w:rPr>
          <w:b/>
          <w:bCs/>
          <w:sz w:val="26"/>
          <w:szCs w:val="26"/>
          <w:rtl/>
          <w:lang w:val="en-US" w:bidi="ar-EG"/>
        </w:rPr>
        <w:t xml:space="preserve">مناخ 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 xml:space="preserve">بفعل </w:t>
      </w:r>
      <w:r w:rsidRPr="002440F5">
        <w:rPr>
          <w:b/>
          <w:bCs/>
          <w:sz w:val="26"/>
          <w:szCs w:val="26"/>
          <w:rtl/>
          <w:lang w:val="en-US" w:bidi="ar-EG"/>
        </w:rPr>
        <w:t>مش</w:t>
      </w:r>
      <w:r w:rsidR="004B5C35" w:rsidRPr="002440F5">
        <w:rPr>
          <w:b/>
          <w:bCs/>
          <w:sz w:val="26"/>
          <w:szCs w:val="26"/>
          <w:rtl/>
          <w:lang w:val="en-US" w:bidi="ar-EG"/>
        </w:rPr>
        <w:t>ر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>و</w:t>
      </w:r>
      <w:r w:rsidRPr="002440F5">
        <w:rPr>
          <w:b/>
          <w:bCs/>
          <w:sz w:val="26"/>
          <w:szCs w:val="26"/>
          <w:rtl/>
          <w:lang w:val="en-US" w:bidi="ar-EG"/>
        </w:rPr>
        <w:t>ع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>ات</w:t>
      </w:r>
      <w:r w:rsidRPr="002440F5">
        <w:rPr>
          <w:b/>
          <w:bCs/>
          <w:sz w:val="26"/>
          <w:szCs w:val="26"/>
          <w:rtl/>
          <w:lang w:val="en-US" w:bidi="ar-EG"/>
        </w:rPr>
        <w:t xml:space="preserve"> رغاوي </w:t>
      </w:r>
      <w:r w:rsidR="004B5C35" w:rsidRPr="002440F5">
        <w:rPr>
          <w:rFonts w:hint="cs"/>
          <w:b/>
          <w:bCs/>
          <w:sz w:val="26"/>
          <w:szCs w:val="26"/>
          <w:rtl/>
          <w:lang w:val="en-US" w:bidi="ar-EG"/>
        </w:rPr>
        <w:t>البوليوريثان</w:t>
      </w:r>
    </w:p>
    <w:tbl>
      <w:tblPr>
        <w:bidiVisual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632"/>
        <w:gridCol w:w="1632"/>
        <w:gridCol w:w="2911"/>
      </w:tblGrid>
      <w:tr w:rsidR="0092629B" w:rsidRPr="004B5C35" w:rsidTr="004B5C35"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B5C35" w:rsidRDefault="0092629B" w:rsidP="004B5C35">
            <w:pPr>
              <w:bidi/>
              <w:jc w:val="left"/>
              <w:rPr>
                <w:b/>
                <w:bCs/>
                <w:sz w:val="21"/>
                <w:szCs w:val="21"/>
                <w:rtl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المادة</w:t>
            </w:r>
          </w:p>
          <w:p w:rsidR="00A45033" w:rsidRPr="0092629B" w:rsidRDefault="00A45033" w:rsidP="00A45033">
            <w:pPr>
              <w:bidi/>
              <w:jc w:val="left"/>
              <w:rPr>
                <w:b/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4B5C35" w:rsidRPr="004B5C35" w:rsidRDefault="0092629B" w:rsidP="004B5C35">
            <w:pPr>
              <w:bidi/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إمكانية الاحترار العالمي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92629B">
            <w:pPr>
              <w:bidi/>
              <w:jc w:val="center"/>
              <w:rPr>
                <w:b/>
                <w:bCs/>
                <w:sz w:val="21"/>
                <w:szCs w:val="21"/>
                <w:lang w:val="en-CA" w:bidi="ar-SA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أطنان/سنة</w:t>
            </w:r>
          </w:p>
        </w:tc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92629B">
            <w:pPr>
              <w:bidi/>
              <w:jc w:val="center"/>
              <w:rPr>
                <w:b/>
                <w:sz w:val="21"/>
                <w:szCs w:val="21"/>
                <w:lang w:val="en-CA" w:bidi="ar-SA"/>
              </w:rPr>
            </w:pPr>
            <w:r>
              <w:rPr>
                <w:rFonts w:hint="cs"/>
                <w:bCs/>
                <w:sz w:val="21"/>
                <w:szCs w:val="21"/>
                <w:rtl/>
                <w:lang w:val="en-CA" w:bidi="ar-SA"/>
              </w:rPr>
              <w:t xml:space="preserve">مكافئ ثاني أكسيد الكربون </w:t>
            </w:r>
            <w:r w:rsidR="00991E8C">
              <w:rPr>
                <w:rFonts w:hint="cs"/>
                <w:bCs/>
                <w:sz w:val="21"/>
                <w:szCs w:val="21"/>
                <w:rtl/>
                <w:lang w:val="en-CA" w:bidi="ar-SA"/>
              </w:rPr>
              <w:t>(ٍ</w:t>
            </w:r>
            <w:r w:rsidR="004B5C35" w:rsidRPr="004B5C35">
              <w:rPr>
                <w:b/>
                <w:bCs/>
                <w:sz w:val="21"/>
                <w:szCs w:val="21"/>
                <w:lang w:val="en-CA" w:bidi="ar-SA"/>
              </w:rPr>
              <w:t xml:space="preserve"> </w:t>
            </w:r>
            <w:r>
              <w:rPr>
                <w:rFonts w:hint="cs"/>
                <w:b/>
                <w:bCs/>
                <w:sz w:val="21"/>
                <w:szCs w:val="21"/>
                <w:rtl/>
                <w:lang w:val="en-CA" w:bidi="ar-SA"/>
              </w:rPr>
              <w:t>أطنان/سنة)</w:t>
            </w:r>
          </w:p>
        </w:tc>
      </w:tr>
      <w:tr w:rsidR="0092629B" w:rsidRPr="004B5C35" w:rsidTr="004B5C35"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4B5C35">
            <w:pPr>
              <w:bidi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قبل التحويل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noWrap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</w:tr>
      <w:tr w:rsidR="0092629B" w:rsidRPr="004B5C35" w:rsidTr="004B5C35"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92629B">
            <w:pPr>
              <w:bidi/>
              <w:rPr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  <w:lang w:val="en-US" w:bidi="ar-SA"/>
              </w:rPr>
              <w:t>الهيدروكلوروفلوروكربون-</w:t>
            </w:r>
            <w:r w:rsidR="004B5C35" w:rsidRPr="004B5C35">
              <w:rPr>
                <w:color w:val="000000"/>
                <w:sz w:val="21"/>
                <w:szCs w:val="21"/>
                <w:lang w:val="en-US" w:bidi="ar-SA"/>
              </w:rPr>
              <w:t>141</w:t>
            </w:r>
            <w:r>
              <w:rPr>
                <w:rFonts w:hint="cs"/>
                <w:color w:val="000000"/>
                <w:sz w:val="21"/>
                <w:szCs w:val="21"/>
                <w:rtl/>
                <w:lang w:val="en-US" w:bidi="ar-SA"/>
              </w:rPr>
              <w:t>ب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725</w:t>
            </w:r>
          </w:p>
        </w:tc>
        <w:tc>
          <w:tcPr>
            <w:tcW w:w="1144" w:type="pct"/>
            <w:shd w:val="clear" w:color="auto" w:fill="auto"/>
            <w:noWrap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67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48,575</w:t>
            </w:r>
          </w:p>
        </w:tc>
      </w:tr>
      <w:tr w:rsidR="0092629B" w:rsidRPr="004B5C35" w:rsidTr="004B5C35"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4B5C35">
            <w:pPr>
              <w:bidi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بعد التحويل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noWrap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</w:tr>
      <w:tr w:rsidR="0092629B" w:rsidRPr="004B5C35" w:rsidTr="004B5C35">
        <w:tc>
          <w:tcPr>
            <w:tcW w:w="1568" w:type="pct"/>
            <w:shd w:val="clear" w:color="auto" w:fill="auto"/>
            <w:noWrap/>
            <w:vAlign w:val="center"/>
          </w:tcPr>
          <w:p w:rsidR="004B5C35" w:rsidRPr="004B5C35" w:rsidRDefault="0092629B" w:rsidP="004B5C35">
            <w:pPr>
              <w:bidi/>
              <w:rPr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  <w:lang w:val="en-US" w:bidi="ar-SA"/>
              </w:rPr>
              <w:t>عامل نفخ منخفض في إمكانية الاحترار العالمي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bottom"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~0</w:t>
            </w:r>
          </w:p>
        </w:tc>
        <w:tc>
          <w:tcPr>
            <w:tcW w:w="1144" w:type="pct"/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0.00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</w:tcPr>
          <w:p w:rsidR="004B5C35" w:rsidRPr="004B5C35" w:rsidRDefault="004B5C35" w:rsidP="004B5C35">
            <w:pPr>
              <w:jc w:val="right"/>
              <w:rPr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color w:val="000000"/>
                <w:sz w:val="21"/>
                <w:szCs w:val="21"/>
                <w:lang w:val="en-US" w:bidi="ar-SA"/>
              </w:rPr>
              <w:t>0.00</w:t>
            </w:r>
          </w:p>
        </w:tc>
      </w:tr>
      <w:tr w:rsidR="0092629B" w:rsidRPr="004B5C35" w:rsidTr="004B5C35">
        <w:trPr>
          <w:trHeight w:val="47"/>
        </w:trPr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B5C35" w:rsidRPr="004B5C35" w:rsidRDefault="0092629B" w:rsidP="004B5C35">
            <w:pPr>
              <w:bidi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1"/>
                <w:szCs w:val="21"/>
                <w:rtl/>
                <w:lang w:val="en-US" w:bidi="ar-SA"/>
              </w:rPr>
              <w:t>التأثيــــر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noWrap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 </w:t>
            </w:r>
          </w:p>
        </w:tc>
        <w:tc>
          <w:tcPr>
            <w:tcW w:w="1144" w:type="pct"/>
            <w:shd w:val="clear" w:color="auto" w:fill="auto"/>
            <w:tcMar>
              <w:left w:w="115" w:type="dxa"/>
              <w:right w:w="288" w:type="dxa"/>
            </w:tcMar>
            <w:vAlign w:val="center"/>
            <w:hideMark/>
          </w:tcPr>
          <w:p w:rsidR="004B5C35" w:rsidRPr="004B5C35" w:rsidRDefault="004B5C35" w:rsidP="004B5C35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 w:bidi="ar-SA"/>
              </w:rPr>
            </w:pPr>
            <w:r w:rsidRPr="004B5C35">
              <w:rPr>
                <w:b/>
                <w:bCs/>
                <w:color w:val="000000"/>
                <w:sz w:val="21"/>
                <w:szCs w:val="21"/>
                <w:lang w:val="en-US" w:bidi="ar-SA"/>
              </w:rPr>
              <w:t>(48,575)</w:t>
            </w:r>
          </w:p>
        </w:tc>
      </w:tr>
    </w:tbl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>
        <w:rPr>
          <w:szCs w:val="24"/>
          <w:lang w:val="en-US" w:bidi="ar-EG"/>
        </w:rPr>
        <w:lastRenderedPageBreak/>
        <w:t>60</w:t>
      </w:r>
      <w:r w:rsidR="002F7E5E" w:rsidRPr="002F7E5E">
        <w:rPr>
          <w:szCs w:val="24"/>
          <w:rtl/>
          <w:lang w:val="en-US" w:bidi="ar-EG"/>
        </w:rPr>
        <w:t xml:space="preserve"> - </w:t>
      </w:r>
      <w:r w:rsidR="006818C5">
        <w:rPr>
          <w:szCs w:val="24"/>
          <w:rtl/>
          <w:lang w:val="en-US" w:bidi="ar-EG"/>
        </w:rPr>
        <w:tab/>
      </w:r>
      <w:r w:rsidR="00D64FBB" w:rsidRPr="002440F5">
        <w:rPr>
          <w:sz w:val="26"/>
          <w:szCs w:val="26"/>
          <w:rtl/>
          <w:lang w:val="en-US" w:bidi="ar-EG"/>
        </w:rPr>
        <w:t>وبالإضافة إلى ذلك</w:t>
      </w:r>
      <w:r w:rsidR="002F7E5E" w:rsidRPr="002440F5">
        <w:rPr>
          <w:sz w:val="26"/>
          <w:szCs w:val="26"/>
          <w:rtl/>
          <w:lang w:val="en-US" w:bidi="ar-EG"/>
        </w:rPr>
        <w:t>، فإن الأنشطة المقترحة في قطاع الخدم</w:t>
      </w:r>
      <w:r w:rsidR="00940F56" w:rsidRPr="002440F5">
        <w:rPr>
          <w:rFonts w:hint="cs"/>
          <w:sz w:val="26"/>
          <w:szCs w:val="26"/>
          <w:rtl/>
          <w:lang w:val="en-US" w:bidi="ar-EG"/>
        </w:rPr>
        <w:t>ة</w:t>
      </w:r>
      <w:r w:rsidR="00940F56" w:rsidRPr="002440F5">
        <w:rPr>
          <w:sz w:val="26"/>
          <w:szCs w:val="26"/>
          <w:rtl/>
          <w:lang w:val="en-US" w:bidi="ar-EG"/>
        </w:rPr>
        <w:t xml:space="preserve">، </w:t>
      </w:r>
      <w:r w:rsidR="002F7E5E" w:rsidRPr="002440F5">
        <w:rPr>
          <w:sz w:val="26"/>
          <w:szCs w:val="26"/>
          <w:rtl/>
          <w:lang w:val="en-US" w:bidi="ar-EG"/>
        </w:rPr>
        <w:t>التي تش</w:t>
      </w:r>
      <w:r w:rsidR="00940F56" w:rsidRPr="002440F5">
        <w:rPr>
          <w:sz w:val="26"/>
          <w:szCs w:val="26"/>
          <w:rtl/>
          <w:lang w:val="en-US" w:bidi="ar-EG"/>
        </w:rPr>
        <w:t>مل التدريب على الممارسات الجيدة</w:t>
      </w:r>
      <w:r w:rsidR="002F7E5E" w:rsidRPr="002440F5">
        <w:rPr>
          <w:sz w:val="26"/>
          <w:szCs w:val="26"/>
          <w:rtl/>
          <w:lang w:val="en-US" w:bidi="ar-EG"/>
        </w:rPr>
        <w:t>، وال</w:t>
      </w:r>
      <w:r w:rsidR="00E17AB0" w:rsidRPr="002440F5">
        <w:rPr>
          <w:sz w:val="26"/>
          <w:szCs w:val="26"/>
          <w:rtl/>
          <w:lang w:val="en-US" w:bidi="ar-EG"/>
        </w:rPr>
        <w:t>استرداد</w:t>
      </w:r>
      <w:r w:rsidR="00940F56" w:rsidRPr="002440F5">
        <w:rPr>
          <w:sz w:val="26"/>
          <w:szCs w:val="26"/>
          <w:rtl/>
          <w:lang w:val="en-US" w:bidi="ar-EG"/>
        </w:rPr>
        <w:t xml:space="preserve"> وإعادة التدوير</w:t>
      </w:r>
      <w:r w:rsidR="002F7E5E" w:rsidRPr="002440F5">
        <w:rPr>
          <w:sz w:val="26"/>
          <w:szCs w:val="26"/>
          <w:rtl/>
          <w:lang w:val="en-US" w:bidi="ar-EG"/>
        </w:rPr>
        <w:t>، وتنفيذ برنامج التوعية</w:t>
      </w:r>
      <w:r w:rsidR="00940F56" w:rsidRPr="002440F5">
        <w:rPr>
          <w:rFonts w:hint="cs"/>
          <w:sz w:val="26"/>
          <w:szCs w:val="26"/>
          <w:rtl/>
          <w:lang w:val="en-US" w:bidi="ar-EG"/>
        </w:rPr>
        <w:t>،</w:t>
      </w:r>
      <w:r w:rsidR="002F7E5E" w:rsidRPr="002440F5">
        <w:rPr>
          <w:sz w:val="26"/>
          <w:szCs w:val="26"/>
          <w:rtl/>
          <w:lang w:val="en-US" w:bidi="ar-EG"/>
        </w:rPr>
        <w:t xml:space="preserve"> ستقلل من كمية </w:t>
      </w:r>
      <w:r w:rsidR="00886EDD" w:rsidRPr="002440F5">
        <w:rPr>
          <w:sz w:val="26"/>
          <w:szCs w:val="26"/>
          <w:rtl/>
          <w:lang w:val="en-US" w:bidi="ar-EG"/>
        </w:rPr>
        <w:t>الهيدروكلوروفلوروكربون-</w:t>
      </w:r>
      <w:r w:rsidR="00940F56" w:rsidRPr="002440F5">
        <w:rPr>
          <w:sz w:val="26"/>
          <w:szCs w:val="26"/>
        </w:rPr>
        <w:t>22</w:t>
      </w:r>
      <w:r w:rsidR="00940F56" w:rsidRPr="002440F5">
        <w:rPr>
          <w:rFonts w:hint="cs"/>
          <w:sz w:val="26"/>
          <w:szCs w:val="26"/>
          <w:rtl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المستخدمة في خدمة التبريد. </w:t>
      </w:r>
      <w:r w:rsidR="00940F56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 xml:space="preserve">كل كيلوغرام من </w:t>
      </w:r>
      <w:r w:rsidR="00886EDD" w:rsidRPr="002440F5">
        <w:rPr>
          <w:sz w:val="26"/>
          <w:szCs w:val="26"/>
          <w:rtl/>
          <w:lang w:val="en-US" w:bidi="ar-EG"/>
        </w:rPr>
        <w:t>الهيدروكلوروفلوروكربون-</w:t>
      </w:r>
      <w:r w:rsidR="00940F56" w:rsidRPr="002440F5">
        <w:rPr>
          <w:sz w:val="26"/>
          <w:szCs w:val="26"/>
        </w:rPr>
        <w:t xml:space="preserve">22 </w:t>
      </w:r>
      <w:r w:rsidR="00940F56" w:rsidRPr="002440F5">
        <w:rPr>
          <w:rFonts w:hint="cs"/>
          <w:sz w:val="26"/>
          <w:szCs w:val="26"/>
          <w:rtl/>
        </w:rPr>
        <w:t xml:space="preserve"> </w:t>
      </w:r>
      <w:r w:rsidR="00940F56" w:rsidRPr="002440F5">
        <w:rPr>
          <w:rFonts w:hint="cs"/>
          <w:sz w:val="26"/>
          <w:szCs w:val="26"/>
          <w:rtl/>
          <w:lang w:val="en-US"/>
        </w:rPr>
        <w:t>لا ي</w:t>
      </w:r>
      <w:r w:rsidR="00940F56" w:rsidRPr="002440F5">
        <w:rPr>
          <w:sz w:val="26"/>
          <w:szCs w:val="26"/>
          <w:rtl/>
          <w:lang w:val="en-US" w:bidi="ar-EG"/>
        </w:rPr>
        <w:t>نبعث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972F6" w:rsidRPr="002440F5">
        <w:rPr>
          <w:rFonts w:hint="cs"/>
          <w:sz w:val="26"/>
          <w:szCs w:val="26"/>
          <w:rtl/>
          <w:lang w:val="en-US" w:bidi="ar-EG"/>
        </w:rPr>
        <w:t>نتيجة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2972F6" w:rsidRPr="002440F5">
        <w:rPr>
          <w:rFonts w:hint="cs"/>
          <w:sz w:val="26"/>
          <w:szCs w:val="26"/>
          <w:rtl/>
          <w:lang w:val="en-US" w:bidi="ar-EG"/>
        </w:rPr>
        <w:t>ل</w:t>
      </w:r>
      <w:r w:rsidR="002F7E5E" w:rsidRPr="002440F5">
        <w:rPr>
          <w:sz w:val="26"/>
          <w:szCs w:val="26"/>
          <w:rtl/>
          <w:lang w:val="en-US" w:bidi="ar-EG"/>
        </w:rPr>
        <w:t>ممارسات التبريد الأفضل يؤدي إلى توفير ما يقرب من</w:t>
      </w:r>
      <w:r w:rsidR="004763EB" w:rsidRPr="002440F5">
        <w:rPr>
          <w:sz w:val="26"/>
          <w:szCs w:val="26"/>
        </w:rPr>
        <w:t xml:space="preserve">1.80 </w:t>
      </w:r>
      <w:r w:rsidR="002F7E5E" w:rsidRPr="002440F5">
        <w:rPr>
          <w:sz w:val="26"/>
          <w:szCs w:val="26"/>
          <w:rtl/>
          <w:lang w:val="en-US" w:bidi="ar-EG"/>
        </w:rPr>
        <w:t xml:space="preserve"> طن </w:t>
      </w:r>
      <w:r w:rsidR="004763EB" w:rsidRPr="002440F5">
        <w:rPr>
          <w:rFonts w:hint="cs"/>
          <w:sz w:val="26"/>
          <w:szCs w:val="26"/>
          <w:rtl/>
          <w:lang w:val="en-US" w:bidi="ar-EG"/>
        </w:rPr>
        <w:t xml:space="preserve">من </w:t>
      </w:r>
      <w:r w:rsidR="002F7E5E" w:rsidRPr="002440F5">
        <w:rPr>
          <w:sz w:val="26"/>
          <w:szCs w:val="26"/>
          <w:rtl/>
          <w:lang w:val="en-US" w:bidi="ar-EG"/>
        </w:rPr>
        <w:t>مكافئ ثاني أكسيد الكربون.</w:t>
      </w:r>
    </w:p>
    <w:p w:rsidR="002F7E5E" w:rsidRPr="002440F5" w:rsidRDefault="002F7E5E" w:rsidP="002440F5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2440F5">
        <w:rPr>
          <w:b/>
          <w:bCs/>
          <w:sz w:val="26"/>
          <w:szCs w:val="26"/>
          <w:rtl/>
          <w:lang w:val="en-US" w:bidi="ar-EG"/>
        </w:rPr>
        <w:t>التمويل المشترك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61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CA7E23" w:rsidRPr="002440F5">
        <w:rPr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>سوف تشارك مؤسس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ت</w:t>
      </w:r>
      <w:r w:rsidR="00CA7E23" w:rsidRPr="002440F5">
        <w:rPr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 xml:space="preserve"> الرغ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و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ي</w:t>
      </w:r>
      <w:r w:rsidR="002F7E5E" w:rsidRPr="002440F5">
        <w:rPr>
          <w:sz w:val="26"/>
          <w:szCs w:val="26"/>
          <w:rtl/>
          <w:lang w:val="en-US" w:bidi="ar-EG"/>
        </w:rPr>
        <w:t xml:space="preserve"> المستفيد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تان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2F7E5E" w:rsidRPr="002440F5">
        <w:rPr>
          <w:sz w:val="26"/>
          <w:szCs w:val="26"/>
          <w:lang w:val="en-US" w:bidi="ar-EG"/>
        </w:rPr>
        <w:t>GAN</w:t>
      </w:r>
      <w:r w:rsidR="002F7E5E" w:rsidRPr="002440F5">
        <w:rPr>
          <w:sz w:val="26"/>
          <w:szCs w:val="26"/>
          <w:rtl/>
          <w:lang w:val="en-US" w:bidi="ar-EG"/>
        </w:rPr>
        <w:t xml:space="preserve"> و </w:t>
      </w:r>
      <w:r w:rsidR="002F7E5E" w:rsidRPr="002440F5">
        <w:rPr>
          <w:sz w:val="26"/>
          <w:szCs w:val="26"/>
          <w:lang w:val="en-US" w:bidi="ar-EG"/>
        </w:rPr>
        <w:t>Le Panneau</w:t>
      </w:r>
      <w:r w:rsidR="002F7E5E" w:rsidRPr="002440F5">
        <w:rPr>
          <w:sz w:val="26"/>
          <w:szCs w:val="26"/>
          <w:rtl/>
          <w:lang w:val="en-US" w:bidi="ar-EG"/>
        </w:rPr>
        <w:t xml:space="preserve">، في </w:t>
      </w:r>
      <w:r w:rsidR="00CA7E23" w:rsidRPr="002440F5">
        <w:rPr>
          <w:rFonts w:hint="cs"/>
          <w:sz w:val="26"/>
          <w:szCs w:val="26"/>
          <w:rtl/>
          <w:lang w:val="en-US" w:bidi="ar-EG"/>
        </w:rPr>
        <w:t xml:space="preserve">تمويل </w:t>
      </w:r>
      <w:r w:rsidR="00D83B17" w:rsidRPr="002440F5">
        <w:rPr>
          <w:sz w:val="26"/>
          <w:szCs w:val="26"/>
          <w:rtl/>
          <w:lang w:val="en-US" w:bidi="ar-EG"/>
        </w:rPr>
        <w:t xml:space="preserve">إزالة </w:t>
      </w:r>
      <w:r w:rsidR="006C6487" w:rsidRPr="002440F5">
        <w:rPr>
          <w:sz w:val="26"/>
          <w:szCs w:val="26"/>
          <w:rtl/>
          <w:lang w:val="en-US" w:bidi="ar-EG"/>
        </w:rPr>
        <w:t>الهيدروكلوروفلوروكربون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-</w:t>
      </w:r>
      <w:r w:rsidR="00CA7E23" w:rsidRPr="002440F5">
        <w:rPr>
          <w:sz w:val="26"/>
          <w:szCs w:val="26"/>
          <w:lang w:val="en-CA"/>
        </w:rPr>
        <w:t>141</w:t>
      </w:r>
      <w:r w:rsidR="002F7E5E" w:rsidRPr="002440F5">
        <w:rPr>
          <w:sz w:val="26"/>
          <w:szCs w:val="26"/>
          <w:rtl/>
          <w:lang w:val="en-US" w:bidi="ar-EG"/>
        </w:rPr>
        <w:t xml:space="preserve">ب </w:t>
      </w:r>
      <w:r w:rsidR="00CA7E23" w:rsidRPr="002440F5">
        <w:rPr>
          <w:rFonts w:hint="cs"/>
          <w:sz w:val="26"/>
          <w:szCs w:val="26"/>
          <w:rtl/>
          <w:lang w:val="en-US" w:bidi="ar-EG"/>
        </w:rPr>
        <w:t xml:space="preserve">الموجود </w:t>
      </w:r>
      <w:r w:rsidR="002F7E5E" w:rsidRPr="002440F5">
        <w:rPr>
          <w:sz w:val="26"/>
          <w:szCs w:val="26"/>
          <w:rtl/>
          <w:lang w:val="en-US" w:bidi="ar-EG"/>
        </w:rPr>
        <w:t>في البوليولات ا</w:t>
      </w:r>
      <w:r w:rsidR="00CA7E23" w:rsidRPr="002440F5">
        <w:rPr>
          <w:sz w:val="26"/>
          <w:szCs w:val="26"/>
          <w:rtl/>
          <w:lang w:val="en-US" w:bidi="ar-EG"/>
        </w:rPr>
        <w:t>لمستوردة سابقة الخلط غير المؤهل للتمويل</w:t>
      </w:r>
      <w:r w:rsidR="002F7E5E" w:rsidRPr="002440F5">
        <w:rPr>
          <w:sz w:val="26"/>
          <w:szCs w:val="26"/>
          <w:rtl/>
          <w:lang w:val="en-US" w:bidi="ar-EG"/>
        </w:rPr>
        <w:t xml:space="preserve">، 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الذ</w:t>
      </w:r>
      <w:r w:rsidR="002F7E5E" w:rsidRPr="002440F5">
        <w:rPr>
          <w:sz w:val="26"/>
          <w:szCs w:val="26"/>
          <w:rtl/>
          <w:lang w:val="en-US" w:bidi="ar-EG"/>
        </w:rPr>
        <w:t xml:space="preserve">ي 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ي</w:t>
      </w:r>
      <w:r w:rsidR="002F7E5E" w:rsidRPr="002440F5">
        <w:rPr>
          <w:sz w:val="26"/>
          <w:szCs w:val="26"/>
          <w:rtl/>
          <w:lang w:val="en-US" w:bidi="ar-EG"/>
        </w:rPr>
        <w:t xml:space="preserve">قدر بمبلغ </w:t>
      </w:r>
      <w:r w:rsidR="00CA7E23" w:rsidRPr="002440F5">
        <w:rPr>
          <w:sz w:val="26"/>
          <w:szCs w:val="26"/>
          <w:lang w:val="en-CA"/>
        </w:rPr>
        <w:t>306,194</w:t>
      </w:r>
      <w:r w:rsidR="00CA7E23" w:rsidRPr="002440F5">
        <w:rPr>
          <w:sz w:val="26"/>
          <w:szCs w:val="26"/>
          <w:rtl/>
          <w:lang w:val="en-US" w:bidi="ar-EG"/>
        </w:rPr>
        <w:t xml:space="preserve"> دولار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ً</w:t>
      </w:r>
      <w:r w:rsidR="00CA7E23" w:rsidRPr="002440F5">
        <w:rPr>
          <w:sz w:val="26"/>
          <w:szCs w:val="26"/>
          <w:rtl/>
          <w:lang w:val="en-US" w:bidi="ar-EG"/>
        </w:rPr>
        <w:t xml:space="preserve"> أمريكي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CA7E23" w:rsidRPr="002440F5">
        <w:rPr>
          <w:rFonts w:hint="cs"/>
          <w:sz w:val="26"/>
          <w:szCs w:val="26"/>
          <w:rtl/>
          <w:lang w:val="en-US" w:bidi="ar-EG"/>
        </w:rPr>
        <w:t>ً</w:t>
      </w:r>
      <w:r w:rsidR="002F7E5E" w:rsidRPr="002440F5">
        <w:rPr>
          <w:sz w:val="26"/>
          <w:szCs w:val="26"/>
          <w:rtl/>
          <w:lang w:val="en-US" w:bidi="ar-EG"/>
        </w:rPr>
        <w:t>.</w:t>
      </w:r>
    </w:p>
    <w:p w:rsidR="002F7E5E" w:rsidRPr="002440F5" w:rsidRDefault="002F7E5E" w:rsidP="002440F5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2440F5">
        <w:rPr>
          <w:b/>
          <w:bCs/>
          <w:sz w:val="26"/>
          <w:szCs w:val="26"/>
          <w:rtl/>
          <w:lang w:val="en-US" w:bidi="ar-EG"/>
        </w:rPr>
        <w:t xml:space="preserve">خطة </w:t>
      </w:r>
      <w:r w:rsidR="00543B1D" w:rsidRPr="002440F5">
        <w:rPr>
          <w:rFonts w:hint="cs"/>
          <w:b/>
          <w:bCs/>
          <w:sz w:val="26"/>
          <w:szCs w:val="26"/>
          <w:rtl/>
          <w:lang w:val="en-US" w:bidi="ar-EG"/>
        </w:rPr>
        <w:t>أ</w:t>
      </w:r>
      <w:r w:rsidRPr="002440F5">
        <w:rPr>
          <w:b/>
          <w:bCs/>
          <w:sz w:val="26"/>
          <w:szCs w:val="26"/>
          <w:rtl/>
          <w:lang w:val="en-US" w:bidi="ar-EG"/>
        </w:rPr>
        <w:t>عم</w:t>
      </w:r>
      <w:r w:rsidR="00543B1D" w:rsidRPr="002440F5">
        <w:rPr>
          <w:rFonts w:hint="cs"/>
          <w:b/>
          <w:bCs/>
          <w:sz w:val="26"/>
          <w:szCs w:val="26"/>
          <w:rtl/>
          <w:lang w:val="en-US" w:bidi="ar-EG"/>
        </w:rPr>
        <w:t>ا</w:t>
      </w:r>
      <w:r w:rsidRPr="002440F5">
        <w:rPr>
          <w:b/>
          <w:bCs/>
          <w:sz w:val="26"/>
          <w:szCs w:val="26"/>
          <w:rtl/>
          <w:lang w:val="en-US" w:bidi="ar-EG"/>
        </w:rPr>
        <w:t>ل الصندوق متعدد الأطراف</w:t>
      </w:r>
      <w:r w:rsidR="00543B1D" w:rsidRPr="002440F5">
        <w:rPr>
          <w:rFonts w:hint="cs"/>
          <w:b/>
          <w:bCs/>
          <w:sz w:val="26"/>
          <w:szCs w:val="26"/>
          <w:rtl/>
          <w:lang w:val="en-US" w:bidi="ar-EG"/>
        </w:rPr>
        <w:t xml:space="preserve"> للفترة </w:t>
      </w:r>
      <w:r w:rsidR="00543B1D" w:rsidRPr="002440F5">
        <w:rPr>
          <w:b/>
          <w:bCs/>
          <w:sz w:val="26"/>
          <w:szCs w:val="26"/>
          <w:lang w:val="en-US" w:bidi="ar-EG"/>
        </w:rPr>
        <w:t>2019</w:t>
      </w:r>
      <w:r w:rsidR="00543B1D" w:rsidRPr="002440F5">
        <w:rPr>
          <w:b/>
          <w:bCs/>
          <w:sz w:val="26"/>
          <w:szCs w:val="26"/>
          <w:rtl/>
          <w:lang w:val="en-US" w:bidi="ar-EG"/>
        </w:rPr>
        <w:t>-</w:t>
      </w:r>
      <w:r w:rsidR="00543B1D" w:rsidRPr="002440F5">
        <w:rPr>
          <w:b/>
          <w:bCs/>
          <w:sz w:val="26"/>
          <w:szCs w:val="26"/>
          <w:lang w:val="en-US" w:bidi="ar-EG"/>
        </w:rPr>
        <w:t>2021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62</w:t>
      </w:r>
      <w:r w:rsidR="00543B1D" w:rsidRPr="002440F5">
        <w:rPr>
          <w:rFonts w:hint="cs"/>
          <w:sz w:val="26"/>
          <w:szCs w:val="26"/>
          <w:rtl/>
          <w:lang w:val="en-US" w:bidi="ar-EG"/>
        </w:rPr>
        <w:t xml:space="preserve"> -</w:t>
      </w:r>
      <w:r w:rsidR="00543B1D" w:rsidRPr="002440F5">
        <w:rPr>
          <w:rFonts w:hint="cs"/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 تطلب اليونيدو 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واليونيب مبلغ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43B1D" w:rsidRPr="002440F5">
        <w:rPr>
          <w:bCs/>
          <w:sz w:val="26"/>
          <w:szCs w:val="26"/>
          <w:lang w:val="en-CA"/>
        </w:rPr>
        <w:t>1,564,946</w:t>
      </w:r>
      <w:r w:rsidR="002F7E5E" w:rsidRPr="002440F5">
        <w:rPr>
          <w:sz w:val="26"/>
          <w:szCs w:val="26"/>
          <w:rtl/>
          <w:lang w:val="en-US" w:bidi="ar-EG"/>
        </w:rPr>
        <w:t xml:space="preserve"> دولاراً </w:t>
      </w:r>
      <w:r w:rsidR="00543B1D" w:rsidRPr="002440F5">
        <w:rPr>
          <w:sz w:val="26"/>
          <w:szCs w:val="26"/>
          <w:rtl/>
          <w:lang w:val="en-US" w:bidi="ar-EG"/>
        </w:rPr>
        <w:t>أمريكياً</w:t>
      </w:r>
      <w:r w:rsidR="002F7E5E" w:rsidRPr="002440F5">
        <w:rPr>
          <w:sz w:val="26"/>
          <w:szCs w:val="26"/>
          <w:rtl/>
          <w:lang w:val="en-US" w:bidi="ar-EG"/>
        </w:rPr>
        <w:t xml:space="preserve">، بالإضافة إلى تكاليف دعم الوكالة لتنفيذ المرحلة الثانية من خطة إدارة إزالة المواد الهيدروكلوروفلوروكربونية. 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و</w:t>
      </w:r>
      <w:r w:rsidR="002F7E5E" w:rsidRPr="002440F5">
        <w:rPr>
          <w:sz w:val="26"/>
          <w:szCs w:val="26"/>
          <w:rtl/>
          <w:lang w:val="en-US" w:bidi="ar-EG"/>
        </w:rPr>
        <w:t>ت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زيد</w:t>
      </w:r>
      <w:r w:rsidR="002F7E5E" w:rsidRPr="002440F5">
        <w:rPr>
          <w:sz w:val="26"/>
          <w:szCs w:val="26"/>
          <w:rtl/>
          <w:lang w:val="en-US" w:bidi="ar-EG"/>
        </w:rPr>
        <w:t xml:space="preserve"> القيمة الإجمالية المطلوبة البالغة </w:t>
      </w:r>
      <w:r w:rsidR="00543B1D" w:rsidRPr="002440F5">
        <w:rPr>
          <w:sz w:val="26"/>
          <w:szCs w:val="26"/>
          <w:lang w:val="en-CA"/>
        </w:rPr>
        <w:t>1,004,267</w:t>
      </w:r>
      <w:r w:rsidR="00543B1D" w:rsidRPr="002440F5">
        <w:rPr>
          <w:sz w:val="26"/>
          <w:szCs w:val="26"/>
          <w:rtl/>
          <w:lang w:val="en-US" w:bidi="ar-EG"/>
        </w:rPr>
        <w:t xml:space="preserve"> دولار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ً</w:t>
      </w:r>
      <w:r w:rsidR="00543B1D" w:rsidRPr="002440F5">
        <w:rPr>
          <w:sz w:val="26"/>
          <w:szCs w:val="26"/>
          <w:rtl/>
          <w:lang w:val="en-US" w:bidi="ar-EG"/>
        </w:rPr>
        <w:t xml:space="preserve"> أمريكي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ً</w:t>
      </w:r>
      <w:r w:rsidR="002F7E5E" w:rsidRPr="002440F5">
        <w:rPr>
          <w:sz w:val="26"/>
          <w:szCs w:val="26"/>
          <w:rtl/>
          <w:lang w:val="en-US" w:bidi="ar-EG"/>
        </w:rPr>
        <w:t xml:space="preserve">، بما في ذلك تكاليف الدعم للفترة من </w:t>
      </w:r>
      <w:r w:rsidR="00543B1D" w:rsidRPr="002440F5">
        <w:rPr>
          <w:sz w:val="26"/>
          <w:szCs w:val="26"/>
          <w:lang w:val="en-CA"/>
        </w:rPr>
        <w:t xml:space="preserve">2019 </w:t>
      </w:r>
      <w:r w:rsidR="00543B1D" w:rsidRPr="002440F5">
        <w:rPr>
          <w:rFonts w:hint="cs"/>
          <w:sz w:val="26"/>
          <w:szCs w:val="26"/>
          <w:rtl/>
          <w:lang w:val="en-CA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 xml:space="preserve">إلى </w:t>
      </w:r>
      <w:r w:rsidR="00543B1D" w:rsidRPr="002440F5">
        <w:rPr>
          <w:sz w:val="26"/>
          <w:szCs w:val="26"/>
          <w:lang w:val="en-CA"/>
        </w:rPr>
        <w:t>2021</w:t>
      </w:r>
      <w:r w:rsidR="002F7E5E" w:rsidRPr="002440F5">
        <w:rPr>
          <w:sz w:val="26"/>
          <w:szCs w:val="26"/>
          <w:rtl/>
          <w:lang w:val="en-US" w:bidi="ar-EG"/>
        </w:rPr>
        <w:t>،</w:t>
      </w:r>
      <w:r w:rsidR="00543B1D" w:rsidRPr="002440F5">
        <w:rPr>
          <w:rFonts w:hint="cs"/>
          <w:sz w:val="26"/>
          <w:szCs w:val="26"/>
          <w:rtl/>
          <w:lang w:val="en-US" w:bidi="ar-EG"/>
        </w:rPr>
        <w:t xml:space="preserve"> بمقدار</w:t>
      </w:r>
      <w:r w:rsidR="00543B1D" w:rsidRPr="002440F5">
        <w:rPr>
          <w:sz w:val="26"/>
          <w:szCs w:val="26"/>
          <w:lang w:val="en-CA"/>
        </w:rPr>
        <w:t xml:space="preserve">563,759 </w:t>
      </w:r>
      <w:r w:rsidR="00543B1D" w:rsidRPr="002440F5">
        <w:rPr>
          <w:sz w:val="26"/>
          <w:szCs w:val="26"/>
          <w:rtl/>
          <w:lang w:val="en-US" w:bidi="ar-EG"/>
        </w:rPr>
        <w:t xml:space="preserve"> دولار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ً</w:t>
      </w:r>
      <w:r w:rsidR="00543B1D" w:rsidRPr="002440F5">
        <w:rPr>
          <w:sz w:val="26"/>
          <w:szCs w:val="26"/>
          <w:rtl/>
          <w:lang w:val="en-US" w:bidi="ar-EG"/>
        </w:rPr>
        <w:t xml:space="preserve"> أمريكي</w:t>
      </w:r>
      <w:r w:rsidR="002F7E5E" w:rsidRPr="002440F5">
        <w:rPr>
          <w:sz w:val="26"/>
          <w:szCs w:val="26"/>
          <w:rtl/>
          <w:lang w:val="en-US" w:bidi="ar-EG"/>
        </w:rPr>
        <w:t>ا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ً</w:t>
      </w:r>
      <w:r w:rsidR="002F7E5E" w:rsidRPr="002440F5">
        <w:rPr>
          <w:sz w:val="26"/>
          <w:szCs w:val="26"/>
          <w:rtl/>
          <w:lang w:val="en-US" w:bidi="ar-EG"/>
        </w:rPr>
        <w:t xml:space="preserve"> 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ع</w:t>
      </w:r>
      <w:r w:rsidR="002F7E5E" w:rsidRPr="002440F5">
        <w:rPr>
          <w:sz w:val="26"/>
          <w:szCs w:val="26"/>
          <w:rtl/>
          <w:lang w:val="en-US" w:bidi="ar-EG"/>
        </w:rPr>
        <w:t>ن المبلغ الوارد في خطة ال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أ</w:t>
      </w:r>
      <w:r w:rsidR="002F7E5E" w:rsidRPr="002440F5">
        <w:rPr>
          <w:sz w:val="26"/>
          <w:szCs w:val="26"/>
          <w:rtl/>
          <w:lang w:val="en-US" w:bidi="ar-EG"/>
        </w:rPr>
        <w:t>عم</w:t>
      </w:r>
      <w:r w:rsidR="00543B1D" w:rsidRPr="002440F5">
        <w:rPr>
          <w:rFonts w:hint="cs"/>
          <w:sz w:val="26"/>
          <w:szCs w:val="26"/>
          <w:rtl/>
          <w:lang w:val="en-US" w:bidi="ar-EG"/>
        </w:rPr>
        <w:t>ا</w:t>
      </w:r>
      <w:r w:rsidR="002F7E5E" w:rsidRPr="002440F5">
        <w:rPr>
          <w:sz w:val="26"/>
          <w:szCs w:val="26"/>
          <w:rtl/>
          <w:lang w:val="en-US" w:bidi="ar-EG"/>
        </w:rPr>
        <w:t>ل لنفس الفترة.</w:t>
      </w:r>
    </w:p>
    <w:p w:rsidR="002F7E5E" w:rsidRPr="002440F5" w:rsidRDefault="002F7E5E" w:rsidP="002440F5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2440F5">
        <w:rPr>
          <w:b/>
          <w:bCs/>
          <w:sz w:val="26"/>
          <w:szCs w:val="26"/>
          <w:rtl/>
          <w:lang w:val="en-US" w:bidi="ar-EG"/>
        </w:rPr>
        <w:t>م</w:t>
      </w:r>
      <w:r w:rsidR="00153979" w:rsidRPr="002440F5">
        <w:rPr>
          <w:rFonts w:hint="cs"/>
          <w:b/>
          <w:bCs/>
          <w:sz w:val="26"/>
          <w:szCs w:val="26"/>
          <w:rtl/>
          <w:lang w:val="en-US" w:bidi="ar-EG"/>
        </w:rPr>
        <w:t>شروع</w:t>
      </w:r>
      <w:r w:rsidR="00153979" w:rsidRPr="002440F5">
        <w:rPr>
          <w:b/>
          <w:bCs/>
          <w:sz w:val="26"/>
          <w:szCs w:val="26"/>
          <w:rtl/>
          <w:lang w:val="en-US" w:bidi="ar-EG"/>
        </w:rPr>
        <w:t xml:space="preserve"> ال</w:t>
      </w:r>
      <w:r w:rsidR="00153979" w:rsidRPr="002440F5">
        <w:rPr>
          <w:rFonts w:hint="cs"/>
          <w:b/>
          <w:bCs/>
          <w:sz w:val="26"/>
          <w:szCs w:val="26"/>
          <w:rtl/>
          <w:lang w:val="en-US" w:bidi="ar-EG"/>
        </w:rPr>
        <w:t>ا</w:t>
      </w:r>
      <w:r w:rsidRPr="002440F5">
        <w:rPr>
          <w:b/>
          <w:bCs/>
          <w:sz w:val="26"/>
          <w:szCs w:val="26"/>
          <w:rtl/>
          <w:lang w:val="en-US" w:bidi="ar-EG"/>
        </w:rPr>
        <w:t>تفاق</w:t>
      </w:r>
    </w:p>
    <w:p w:rsidR="00BF6408" w:rsidRPr="002440F5" w:rsidRDefault="008B16DB" w:rsidP="002440F5">
      <w:pPr>
        <w:bidi/>
        <w:spacing w:after="120" w:line="264" w:lineRule="auto"/>
        <w:rPr>
          <w:sz w:val="26"/>
          <w:szCs w:val="26"/>
          <w:rtl/>
          <w:lang w:val="en-US" w:bidi="ar-EG"/>
        </w:rPr>
      </w:pPr>
      <w:r w:rsidRPr="002440F5">
        <w:rPr>
          <w:sz w:val="26"/>
          <w:szCs w:val="26"/>
          <w:lang w:val="en-US" w:bidi="ar-EG"/>
        </w:rPr>
        <w:t>63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153979" w:rsidRPr="002440F5">
        <w:rPr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يرد </w:t>
      </w:r>
      <w:r w:rsidR="00BF6408" w:rsidRPr="002440F5">
        <w:rPr>
          <w:sz w:val="26"/>
          <w:szCs w:val="26"/>
          <w:rtl/>
          <w:lang w:val="en-US" w:bidi="ar-EG"/>
        </w:rPr>
        <w:t xml:space="preserve">في المرفق الأول 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ب</w:t>
      </w:r>
      <w:r w:rsidR="00BF6408" w:rsidRPr="002440F5">
        <w:rPr>
          <w:sz w:val="26"/>
          <w:szCs w:val="26"/>
          <w:rtl/>
          <w:lang w:val="en-US" w:bidi="ar-EG"/>
        </w:rPr>
        <w:t xml:space="preserve">هذه الوثيقة </w:t>
      </w:r>
      <w:r w:rsidR="002F7E5E" w:rsidRPr="002440F5">
        <w:rPr>
          <w:sz w:val="26"/>
          <w:szCs w:val="26"/>
          <w:rtl/>
          <w:lang w:val="en-US" w:bidi="ar-EG"/>
        </w:rPr>
        <w:t xml:space="preserve">مشروع اتفاق بين حكومة تونس واللجنة التنفيذية </w:t>
      </w:r>
      <w:r w:rsidR="00D83B17" w:rsidRPr="002440F5">
        <w:rPr>
          <w:sz w:val="26"/>
          <w:szCs w:val="26"/>
          <w:rtl/>
          <w:lang w:val="en-US" w:bidi="ar-EG"/>
        </w:rPr>
        <w:t xml:space="preserve">لإزالة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BF6408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2F7E5E" w:rsidRPr="002440F5">
        <w:rPr>
          <w:sz w:val="26"/>
          <w:szCs w:val="26"/>
          <w:rtl/>
          <w:lang w:val="en-US" w:bidi="ar-EG"/>
        </w:rPr>
        <w:t>في المرحلة الثانية من خطة إدارة إزالة المواد الهيدروكلوروفلوروكربونية.</w:t>
      </w:r>
    </w:p>
    <w:p w:rsidR="002F7E5E" w:rsidRPr="002440F5" w:rsidRDefault="00BF6408" w:rsidP="002440F5">
      <w:pPr>
        <w:bidi/>
        <w:spacing w:after="120" w:line="264" w:lineRule="auto"/>
        <w:rPr>
          <w:b/>
          <w:bCs/>
          <w:sz w:val="26"/>
          <w:szCs w:val="26"/>
          <w:lang w:val="en-US" w:bidi="ar-EG"/>
        </w:rPr>
      </w:pPr>
      <w:r w:rsidRPr="002440F5">
        <w:rPr>
          <w:rFonts w:hint="cs"/>
          <w:b/>
          <w:bCs/>
          <w:sz w:val="26"/>
          <w:szCs w:val="26"/>
          <w:rtl/>
          <w:lang w:val="en-US" w:bidi="ar-EG"/>
        </w:rPr>
        <w:t>ال</w:t>
      </w:r>
      <w:r w:rsidR="002F7E5E" w:rsidRPr="002440F5">
        <w:rPr>
          <w:b/>
          <w:bCs/>
          <w:sz w:val="26"/>
          <w:szCs w:val="26"/>
          <w:rtl/>
          <w:lang w:val="en-US" w:bidi="ar-EG"/>
        </w:rPr>
        <w:t>توصي</w:t>
      </w:r>
      <w:r w:rsidRPr="002440F5">
        <w:rPr>
          <w:rFonts w:hint="cs"/>
          <w:b/>
          <w:bCs/>
          <w:sz w:val="26"/>
          <w:szCs w:val="26"/>
          <w:rtl/>
          <w:lang w:val="en-US" w:bidi="ar-EG"/>
        </w:rPr>
        <w:t>ــــــ</w:t>
      </w:r>
      <w:r w:rsidR="002F7E5E" w:rsidRPr="002440F5">
        <w:rPr>
          <w:b/>
          <w:bCs/>
          <w:sz w:val="26"/>
          <w:szCs w:val="26"/>
          <w:rtl/>
          <w:lang w:val="en-US" w:bidi="ar-EG"/>
        </w:rPr>
        <w:t>ة</w:t>
      </w:r>
    </w:p>
    <w:p w:rsidR="002F7E5E" w:rsidRPr="002440F5" w:rsidRDefault="008B16DB" w:rsidP="002440F5">
      <w:pPr>
        <w:bidi/>
        <w:spacing w:after="120" w:line="264" w:lineRule="auto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lang w:val="en-US" w:bidi="ar-EG"/>
        </w:rPr>
        <w:t>64</w:t>
      </w:r>
      <w:r w:rsidR="002F7E5E" w:rsidRPr="002440F5">
        <w:rPr>
          <w:sz w:val="26"/>
          <w:szCs w:val="26"/>
          <w:rtl/>
          <w:lang w:val="en-US" w:bidi="ar-EG"/>
        </w:rPr>
        <w:t xml:space="preserve"> - </w:t>
      </w:r>
      <w:r w:rsidR="00BF6408" w:rsidRPr="002440F5">
        <w:rPr>
          <w:sz w:val="26"/>
          <w:szCs w:val="26"/>
          <w:rtl/>
          <w:lang w:val="en-US" w:bidi="ar-EG"/>
        </w:rPr>
        <w:tab/>
      </w:r>
      <w:r w:rsidR="002F7E5E" w:rsidRPr="002440F5">
        <w:rPr>
          <w:sz w:val="26"/>
          <w:szCs w:val="26"/>
          <w:rtl/>
          <w:lang w:val="en-US" w:bidi="ar-EG"/>
        </w:rPr>
        <w:t xml:space="preserve">قد ترغب اللجنة التنفيذية في 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أن ت</w:t>
      </w:r>
      <w:r w:rsidR="002F7E5E" w:rsidRPr="002440F5">
        <w:rPr>
          <w:sz w:val="26"/>
          <w:szCs w:val="26"/>
          <w:rtl/>
          <w:lang w:val="en-US" w:bidi="ar-EG"/>
        </w:rPr>
        <w:t>نظر فيما يلي:</w:t>
      </w:r>
    </w:p>
    <w:p w:rsidR="002F7E5E" w:rsidRPr="002440F5" w:rsidRDefault="002F7E5E" w:rsidP="002440F5">
      <w:pPr>
        <w:bidi/>
        <w:spacing w:after="120" w:line="264" w:lineRule="auto"/>
        <w:ind w:left="1440" w:hanging="720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rtl/>
          <w:lang w:val="en-US" w:bidi="ar-EG"/>
        </w:rPr>
        <w:t xml:space="preserve">(أ) </w:t>
      </w:r>
      <w:r w:rsidR="00BF6408" w:rsidRPr="002440F5">
        <w:rPr>
          <w:sz w:val="26"/>
          <w:szCs w:val="26"/>
          <w:rtl/>
          <w:lang w:val="en-US" w:bidi="ar-EG"/>
        </w:rPr>
        <w:tab/>
      </w:r>
      <w:r w:rsidR="00622320" w:rsidRPr="002440F5">
        <w:rPr>
          <w:rFonts w:hint="cs"/>
          <w:sz w:val="26"/>
          <w:szCs w:val="26"/>
          <w:rtl/>
          <w:lang w:val="en-US" w:bidi="ar-EG"/>
        </w:rPr>
        <w:t>أن ت</w:t>
      </w:r>
      <w:r w:rsidR="00622320" w:rsidRPr="002440F5">
        <w:rPr>
          <w:sz w:val="26"/>
          <w:szCs w:val="26"/>
          <w:rtl/>
          <w:lang w:val="en-US" w:bidi="ar-EG"/>
        </w:rPr>
        <w:t>وافق</w:t>
      </w:r>
      <w:r w:rsidR="00B4478C" w:rsidRPr="002440F5">
        <w:rPr>
          <w:sz w:val="26"/>
          <w:szCs w:val="26"/>
          <w:rtl/>
          <w:lang w:val="en-US" w:bidi="ar-EG"/>
        </w:rPr>
        <w:t>، من حيث المبدأ</w:t>
      </w:r>
      <w:r w:rsidRPr="002440F5">
        <w:rPr>
          <w:sz w:val="26"/>
          <w:szCs w:val="26"/>
          <w:rtl/>
          <w:lang w:val="en-US" w:bidi="ar-EG"/>
        </w:rPr>
        <w:t xml:space="preserve">، على المرحلة الثانية من خطة إدارة </w:t>
      </w:r>
      <w:r w:rsidR="00D83B17" w:rsidRPr="002440F5">
        <w:rPr>
          <w:sz w:val="26"/>
          <w:szCs w:val="26"/>
          <w:rtl/>
          <w:lang w:val="en-US" w:bidi="ar-EG"/>
        </w:rPr>
        <w:t xml:space="preserve">إزالة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BF6408" w:rsidRPr="002440F5">
        <w:rPr>
          <w:rFonts w:hint="cs"/>
          <w:sz w:val="26"/>
          <w:szCs w:val="26"/>
          <w:rtl/>
          <w:lang w:val="en-US" w:bidi="ar-EG"/>
        </w:rPr>
        <w:t xml:space="preserve"> في </w:t>
      </w:r>
      <w:r w:rsidRPr="002440F5">
        <w:rPr>
          <w:sz w:val="26"/>
          <w:szCs w:val="26"/>
          <w:rtl/>
          <w:lang w:val="en-US" w:bidi="ar-EG"/>
        </w:rPr>
        <w:t xml:space="preserve">تونس للفترة من </w:t>
      </w:r>
      <w:r w:rsidR="00BF6408" w:rsidRPr="002440F5">
        <w:rPr>
          <w:sz w:val="26"/>
          <w:szCs w:val="26"/>
          <w:lang w:val="en-CA"/>
        </w:rPr>
        <w:t xml:space="preserve">2020 </w:t>
      </w:r>
      <w:r w:rsidR="00BF6408" w:rsidRPr="002440F5">
        <w:rPr>
          <w:rFonts w:hint="cs"/>
          <w:sz w:val="26"/>
          <w:szCs w:val="26"/>
          <w:rtl/>
          <w:lang w:val="en-CA"/>
        </w:rPr>
        <w:t xml:space="preserve"> </w:t>
      </w:r>
      <w:r w:rsidRPr="002440F5">
        <w:rPr>
          <w:sz w:val="26"/>
          <w:szCs w:val="26"/>
          <w:rtl/>
          <w:lang w:val="en-US" w:bidi="ar-EG"/>
        </w:rPr>
        <w:t xml:space="preserve">إلى </w:t>
      </w:r>
      <w:r w:rsidR="00BF6408" w:rsidRPr="002440F5">
        <w:rPr>
          <w:sz w:val="26"/>
          <w:szCs w:val="26"/>
          <w:lang w:val="en-CA"/>
        </w:rPr>
        <w:t xml:space="preserve">2025 </w:t>
      </w:r>
      <w:r w:rsidR="00BF6408" w:rsidRPr="002440F5">
        <w:rPr>
          <w:rFonts w:hint="cs"/>
          <w:sz w:val="26"/>
          <w:szCs w:val="26"/>
          <w:rtl/>
          <w:lang w:val="en-CA"/>
        </w:rPr>
        <w:t xml:space="preserve"> </w:t>
      </w:r>
      <w:r w:rsidRPr="002440F5">
        <w:rPr>
          <w:sz w:val="26"/>
          <w:szCs w:val="26"/>
          <w:rtl/>
          <w:lang w:val="en-US" w:bidi="ar-EG"/>
        </w:rPr>
        <w:t xml:space="preserve">لتخفيض استهلاك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BF6408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Pr="002440F5">
        <w:rPr>
          <w:sz w:val="26"/>
          <w:szCs w:val="26"/>
          <w:rtl/>
          <w:lang w:val="en-US" w:bidi="ar-EG"/>
        </w:rPr>
        <w:t xml:space="preserve">بنسبة </w:t>
      </w:r>
      <w:r w:rsidR="00BF6408" w:rsidRPr="002440F5">
        <w:rPr>
          <w:sz w:val="26"/>
          <w:szCs w:val="26"/>
          <w:lang w:val="en-CA"/>
        </w:rPr>
        <w:t xml:space="preserve">67.5 </w:t>
      </w:r>
      <w:r w:rsidRPr="002440F5">
        <w:rPr>
          <w:sz w:val="26"/>
          <w:szCs w:val="26"/>
          <w:rtl/>
          <w:lang w:val="en-US" w:bidi="ar-EG"/>
        </w:rPr>
        <w:t xml:space="preserve"> ف</w:t>
      </w:r>
      <w:r w:rsidR="00BF6408" w:rsidRPr="002440F5">
        <w:rPr>
          <w:sz w:val="26"/>
          <w:szCs w:val="26"/>
          <w:rtl/>
          <w:lang w:val="en-US" w:bidi="ar-EG"/>
        </w:rPr>
        <w:t>ي المائة من خط الأساس الخاص بها</w:t>
      </w:r>
      <w:r w:rsidRPr="002440F5">
        <w:rPr>
          <w:sz w:val="26"/>
          <w:szCs w:val="26"/>
          <w:rtl/>
          <w:lang w:val="en-US" w:bidi="ar-EG"/>
        </w:rPr>
        <w:t xml:space="preserve">، بمبلغ إجمالي قدره </w:t>
      </w:r>
      <w:r w:rsidR="00BF6408" w:rsidRPr="002440F5">
        <w:rPr>
          <w:sz w:val="26"/>
          <w:szCs w:val="26"/>
          <w:lang w:val="en-CA"/>
        </w:rPr>
        <w:t>1,686,492</w:t>
      </w:r>
      <w:r w:rsidRPr="002440F5">
        <w:rPr>
          <w:sz w:val="26"/>
          <w:szCs w:val="26"/>
          <w:rtl/>
          <w:lang w:val="en-US" w:bidi="ar-EG"/>
        </w:rPr>
        <w:t xml:space="preserve"> دولار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اً</w:t>
      </w:r>
      <w:r w:rsidRPr="002440F5">
        <w:rPr>
          <w:sz w:val="26"/>
          <w:szCs w:val="26"/>
          <w:rtl/>
          <w:lang w:val="en-US" w:bidi="ar-EG"/>
        </w:rPr>
        <w:t xml:space="preserve"> أمريكي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اً</w:t>
      </w:r>
      <w:r w:rsidRPr="002440F5">
        <w:rPr>
          <w:sz w:val="26"/>
          <w:szCs w:val="26"/>
          <w:rtl/>
          <w:lang w:val="en-US" w:bidi="ar-EG"/>
        </w:rPr>
        <w:t xml:space="preserve">، </w:t>
      </w:r>
      <w:r w:rsidR="00BF6408" w:rsidRPr="002440F5">
        <w:rPr>
          <w:rFonts w:hint="cs"/>
          <w:sz w:val="26"/>
          <w:szCs w:val="26"/>
          <w:rtl/>
          <w:lang w:val="en-US" w:bidi="ar-EG"/>
        </w:rPr>
        <w:t xml:space="preserve">يتألف </w:t>
      </w:r>
      <w:r w:rsidRPr="002440F5">
        <w:rPr>
          <w:sz w:val="26"/>
          <w:szCs w:val="26"/>
          <w:rtl/>
          <w:lang w:val="en-US" w:bidi="ar-EG"/>
        </w:rPr>
        <w:t xml:space="preserve">من </w:t>
      </w:r>
      <w:r w:rsidR="00BF6408" w:rsidRPr="002440F5">
        <w:rPr>
          <w:sz w:val="26"/>
          <w:szCs w:val="26"/>
          <w:lang w:val="en-CA"/>
        </w:rPr>
        <w:t>1,364,946</w:t>
      </w:r>
      <w:r w:rsidR="00BF6408" w:rsidRPr="002440F5">
        <w:rPr>
          <w:sz w:val="26"/>
          <w:szCs w:val="26"/>
          <w:rtl/>
          <w:lang w:val="en-US" w:bidi="ar-EG"/>
        </w:rPr>
        <w:t xml:space="preserve"> دولار</w:t>
      </w:r>
      <w:r w:rsidRPr="002440F5">
        <w:rPr>
          <w:sz w:val="26"/>
          <w:szCs w:val="26"/>
          <w:rtl/>
          <w:lang w:val="en-US" w:bidi="ar-EG"/>
        </w:rPr>
        <w:t>ا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ً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BF6408" w:rsidRPr="002440F5">
        <w:rPr>
          <w:sz w:val="26"/>
          <w:szCs w:val="26"/>
          <w:rtl/>
          <w:lang w:val="en-US" w:bidi="ar-EG"/>
        </w:rPr>
        <w:t>أمريكياً</w:t>
      </w:r>
      <w:r w:rsidRPr="002440F5">
        <w:rPr>
          <w:sz w:val="26"/>
          <w:szCs w:val="26"/>
          <w:rtl/>
          <w:lang w:val="en-US" w:bidi="ar-EG"/>
        </w:rPr>
        <w:t>، بالإضافة إلى تكاليف دعم الوكالة البالغة</w:t>
      </w:r>
      <w:r w:rsidR="00BF6408" w:rsidRPr="002440F5">
        <w:rPr>
          <w:sz w:val="26"/>
          <w:szCs w:val="26"/>
          <w:lang w:val="en-CA"/>
        </w:rPr>
        <w:t xml:space="preserve">95,546 </w:t>
      </w:r>
      <w:r w:rsidR="00BF6408" w:rsidRPr="002440F5">
        <w:rPr>
          <w:sz w:val="26"/>
          <w:szCs w:val="26"/>
          <w:rtl/>
          <w:lang w:val="en-US" w:bidi="ar-EG"/>
        </w:rPr>
        <w:t xml:space="preserve"> دولار</w:t>
      </w:r>
      <w:r w:rsidRPr="002440F5">
        <w:rPr>
          <w:sz w:val="26"/>
          <w:szCs w:val="26"/>
          <w:rtl/>
          <w:lang w:val="en-US" w:bidi="ar-EG"/>
        </w:rPr>
        <w:t>ا</w:t>
      </w:r>
      <w:r w:rsidR="00BF6408" w:rsidRPr="002440F5">
        <w:rPr>
          <w:rFonts w:hint="cs"/>
          <w:sz w:val="26"/>
          <w:szCs w:val="26"/>
          <w:rtl/>
          <w:lang w:val="en-US" w:bidi="ar-EG"/>
        </w:rPr>
        <w:t>ً</w:t>
      </w:r>
      <w:r w:rsidR="00BF6408" w:rsidRPr="002440F5">
        <w:rPr>
          <w:sz w:val="26"/>
          <w:szCs w:val="26"/>
          <w:rtl/>
          <w:lang w:val="en-US" w:bidi="ar-EG"/>
        </w:rPr>
        <w:t xml:space="preserve"> لليونيدو</w:t>
      </w:r>
      <w:r w:rsidRPr="002440F5">
        <w:rPr>
          <w:sz w:val="26"/>
          <w:szCs w:val="26"/>
          <w:rtl/>
          <w:lang w:val="en-US" w:bidi="ar-EG"/>
        </w:rPr>
        <w:t>، و</w:t>
      </w:r>
      <w:r w:rsidR="00BF6408" w:rsidRPr="002440F5">
        <w:rPr>
          <w:sz w:val="26"/>
          <w:szCs w:val="26"/>
          <w:lang w:val="en-CA"/>
        </w:rPr>
        <w:t>200,000</w:t>
      </w:r>
      <w:r w:rsidR="00BF6408" w:rsidRPr="002440F5">
        <w:rPr>
          <w:sz w:val="26"/>
          <w:szCs w:val="26"/>
          <w:rtl/>
          <w:lang w:val="en-US" w:bidi="ar-EG"/>
        </w:rPr>
        <w:t xml:space="preserve"> دولار أمريكي</w:t>
      </w:r>
      <w:r w:rsidRPr="002440F5">
        <w:rPr>
          <w:sz w:val="26"/>
          <w:szCs w:val="26"/>
          <w:rtl/>
          <w:lang w:val="en-US" w:bidi="ar-EG"/>
        </w:rPr>
        <w:t xml:space="preserve">، بالإضافة إلى تكاليف دعم الوكالة البالغة </w:t>
      </w:r>
      <w:r w:rsidR="00BF6408" w:rsidRPr="002440F5">
        <w:rPr>
          <w:sz w:val="26"/>
          <w:szCs w:val="26"/>
          <w:lang w:val="en-CA"/>
        </w:rPr>
        <w:t xml:space="preserve">26,000 </w:t>
      </w:r>
      <w:r w:rsidRPr="002440F5">
        <w:rPr>
          <w:sz w:val="26"/>
          <w:szCs w:val="26"/>
          <w:rtl/>
          <w:lang w:val="en-US" w:bidi="ar-EG"/>
        </w:rPr>
        <w:t xml:space="preserve"> دولار أمري</w:t>
      </w:r>
      <w:r w:rsidR="00BF6408" w:rsidRPr="002440F5">
        <w:rPr>
          <w:sz w:val="26"/>
          <w:szCs w:val="26"/>
          <w:rtl/>
          <w:lang w:val="en-US" w:bidi="ar-EG"/>
        </w:rPr>
        <w:t>كي لبرنامج الأمم المتحدة للبيئة</w:t>
      </w:r>
      <w:r w:rsidRPr="002440F5">
        <w:rPr>
          <w:sz w:val="26"/>
          <w:szCs w:val="26"/>
          <w:rtl/>
          <w:lang w:val="en-US" w:bidi="ar-EG"/>
        </w:rPr>
        <w:t>؛</w:t>
      </w:r>
    </w:p>
    <w:p w:rsidR="002F7E5E" w:rsidRPr="002440F5" w:rsidRDefault="002F7E5E" w:rsidP="002440F5">
      <w:pPr>
        <w:bidi/>
        <w:spacing w:after="120" w:line="264" w:lineRule="auto"/>
        <w:ind w:left="1440" w:hanging="720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rtl/>
          <w:lang w:val="en-US" w:bidi="ar-EG"/>
        </w:rPr>
        <w:t xml:space="preserve">(ب) </w:t>
      </w:r>
      <w:r w:rsidR="00BF6408" w:rsidRPr="002440F5">
        <w:rPr>
          <w:sz w:val="26"/>
          <w:szCs w:val="26"/>
          <w:rtl/>
          <w:lang w:val="en-US" w:bidi="ar-EG"/>
        </w:rPr>
        <w:tab/>
      </w:r>
      <w:r w:rsidR="00622320" w:rsidRPr="002440F5">
        <w:rPr>
          <w:rFonts w:hint="cs"/>
          <w:sz w:val="26"/>
          <w:szCs w:val="26"/>
          <w:rtl/>
          <w:lang w:val="en-US" w:bidi="ar-EG"/>
        </w:rPr>
        <w:t>أن تحيط</w:t>
      </w:r>
      <w:r w:rsidR="00B4478C" w:rsidRPr="002440F5">
        <w:rPr>
          <w:rFonts w:hint="cs"/>
          <w:sz w:val="26"/>
          <w:szCs w:val="26"/>
          <w:rtl/>
          <w:lang w:val="en-US" w:bidi="ar-EG"/>
        </w:rPr>
        <w:t xml:space="preserve"> علماً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B4478C" w:rsidRPr="002440F5">
        <w:rPr>
          <w:rFonts w:hint="cs"/>
          <w:sz w:val="26"/>
          <w:szCs w:val="26"/>
          <w:rtl/>
          <w:lang w:val="en-US" w:bidi="ar-EG"/>
        </w:rPr>
        <w:t>ب</w:t>
      </w:r>
      <w:r w:rsidRPr="002440F5">
        <w:rPr>
          <w:sz w:val="26"/>
          <w:szCs w:val="26"/>
          <w:rtl/>
          <w:lang w:val="en-US" w:bidi="ar-EG"/>
        </w:rPr>
        <w:t xml:space="preserve">التزام حكومة تونس بحظر استيراد </w:t>
      </w:r>
      <w:r w:rsidR="00A068E1" w:rsidRPr="002440F5">
        <w:rPr>
          <w:sz w:val="26"/>
          <w:szCs w:val="26"/>
          <w:rtl/>
          <w:lang w:val="en-US" w:bidi="ar-EG"/>
        </w:rPr>
        <w:t>الهيدروكلوروفلوروكربون-</w:t>
      </w:r>
      <w:r w:rsidR="00B4478C" w:rsidRPr="002440F5">
        <w:rPr>
          <w:sz w:val="26"/>
          <w:szCs w:val="26"/>
          <w:lang w:val="en-CA"/>
        </w:rPr>
        <w:t>141</w:t>
      </w:r>
      <w:r w:rsidR="003C558C" w:rsidRPr="002440F5">
        <w:rPr>
          <w:sz w:val="26"/>
          <w:szCs w:val="26"/>
          <w:rtl/>
          <w:lang w:val="en-US" w:bidi="ar-EG"/>
        </w:rPr>
        <w:t>ب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B4478C" w:rsidRPr="002440F5">
        <w:rPr>
          <w:rFonts w:hint="cs"/>
          <w:sz w:val="26"/>
          <w:szCs w:val="26"/>
          <w:rtl/>
          <w:lang w:val="en-US" w:bidi="ar-EG"/>
        </w:rPr>
        <w:t>ال</w:t>
      </w:r>
      <w:r w:rsidR="00B4478C" w:rsidRPr="002440F5">
        <w:rPr>
          <w:sz w:val="26"/>
          <w:szCs w:val="26"/>
          <w:rtl/>
          <w:lang w:val="en-US" w:bidi="ar-EG"/>
        </w:rPr>
        <w:t>نقي</w:t>
      </w:r>
      <w:r w:rsidRPr="002440F5">
        <w:rPr>
          <w:sz w:val="26"/>
          <w:szCs w:val="26"/>
          <w:rtl/>
          <w:lang w:val="en-US" w:bidi="ar-EG"/>
        </w:rPr>
        <w:t xml:space="preserve"> والم</w:t>
      </w:r>
      <w:r w:rsidR="00B4478C" w:rsidRPr="002440F5">
        <w:rPr>
          <w:rFonts w:hint="cs"/>
          <w:sz w:val="26"/>
          <w:szCs w:val="26"/>
          <w:rtl/>
          <w:lang w:val="en-US" w:bidi="ar-EG"/>
        </w:rPr>
        <w:t>ت</w:t>
      </w:r>
      <w:r w:rsidR="00B4478C" w:rsidRPr="002440F5">
        <w:rPr>
          <w:sz w:val="26"/>
          <w:szCs w:val="26"/>
          <w:rtl/>
          <w:lang w:val="en-US" w:bidi="ar-EG"/>
        </w:rPr>
        <w:t>ضمن</w:t>
      </w:r>
      <w:r w:rsidRPr="002440F5">
        <w:rPr>
          <w:sz w:val="26"/>
          <w:szCs w:val="26"/>
          <w:rtl/>
          <w:lang w:val="en-US" w:bidi="ar-EG"/>
        </w:rPr>
        <w:t xml:space="preserve"> في ا</w:t>
      </w:r>
      <w:r w:rsidR="00B4478C" w:rsidRPr="002440F5">
        <w:rPr>
          <w:sz w:val="26"/>
          <w:szCs w:val="26"/>
          <w:rtl/>
          <w:lang w:val="en-US" w:bidi="ar-EG"/>
        </w:rPr>
        <w:t>لبوليولات سابقة الخلط المستوردة</w:t>
      </w:r>
      <w:r w:rsidRPr="002440F5">
        <w:rPr>
          <w:sz w:val="26"/>
          <w:szCs w:val="26"/>
          <w:rtl/>
          <w:lang w:val="en-US" w:bidi="ar-EG"/>
        </w:rPr>
        <w:t xml:space="preserve">، بعد اكتمال تحويل المؤسسات، وفي موعد لا يتجاوز </w:t>
      </w:r>
      <w:r w:rsidR="003C558C" w:rsidRPr="002440F5">
        <w:rPr>
          <w:sz w:val="26"/>
          <w:szCs w:val="26"/>
          <w:lang w:val="en-CA"/>
        </w:rPr>
        <w:t>1</w:t>
      </w:r>
      <w:r w:rsidRPr="002440F5">
        <w:rPr>
          <w:sz w:val="26"/>
          <w:szCs w:val="26"/>
          <w:rtl/>
          <w:lang w:val="en-US" w:bidi="ar-EG"/>
        </w:rPr>
        <w:t xml:space="preserve"> يناير</w:t>
      </w:r>
      <w:r w:rsidR="003C558C" w:rsidRPr="002440F5">
        <w:rPr>
          <w:rFonts w:hint="cs"/>
          <w:sz w:val="26"/>
          <w:szCs w:val="26"/>
          <w:rtl/>
          <w:lang w:val="en-US" w:bidi="ar-EG"/>
        </w:rPr>
        <w:t>/كانون الثاني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3C558C" w:rsidRPr="002440F5">
        <w:rPr>
          <w:sz w:val="26"/>
          <w:szCs w:val="26"/>
          <w:lang w:val="en-CA"/>
        </w:rPr>
        <w:t>2023</w:t>
      </w:r>
      <w:r w:rsidRPr="002440F5">
        <w:rPr>
          <w:sz w:val="26"/>
          <w:szCs w:val="26"/>
          <w:rtl/>
          <w:lang w:val="en-US" w:bidi="ar-EG"/>
        </w:rPr>
        <w:t>؛</w:t>
      </w:r>
    </w:p>
    <w:p w:rsidR="002F7E5E" w:rsidRPr="002440F5" w:rsidRDefault="002F7E5E" w:rsidP="002440F5">
      <w:pPr>
        <w:bidi/>
        <w:spacing w:after="120" w:line="264" w:lineRule="auto"/>
        <w:ind w:left="1440" w:hanging="720"/>
        <w:rPr>
          <w:sz w:val="26"/>
          <w:szCs w:val="26"/>
          <w:lang w:val="en-US" w:bidi="ar-EG"/>
        </w:rPr>
      </w:pPr>
      <w:r w:rsidRPr="002440F5">
        <w:rPr>
          <w:sz w:val="26"/>
          <w:szCs w:val="26"/>
          <w:rtl/>
          <w:lang w:val="en-US" w:bidi="ar-EG"/>
        </w:rPr>
        <w:t xml:space="preserve">(ج) </w:t>
      </w:r>
      <w:r w:rsidR="003C558C" w:rsidRPr="002440F5">
        <w:rPr>
          <w:sz w:val="26"/>
          <w:szCs w:val="26"/>
          <w:rtl/>
          <w:lang w:val="en-US" w:bidi="ar-EG"/>
        </w:rPr>
        <w:tab/>
      </w:r>
      <w:r w:rsidR="00622320" w:rsidRPr="002440F5">
        <w:rPr>
          <w:rFonts w:hint="cs"/>
          <w:sz w:val="26"/>
          <w:szCs w:val="26"/>
          <w:rtl/>
          <w:lang w:val="en-US" w:bidi="ar-EG"/>
        </w:rPr>
        <w:t>أن ت</w:t>
      </w:r>
      <w:r w:rsidRPr="002440F5">
        <w:rPr>
          <w:sz w:val="26"/>
          <w:szCs w:val="26"/>
          <w:rtl/>
          <w:lang w:val="en-US" w:bidi="ar-EG"/>
        </w:rPr>
        <w:t>خصم</w:t>
      </w:r>
      <w:r w:rsidR="003C558C" w:rsidRPr="002440F5">
        <w:rPr>
          <w:rFonts w:hint="cs"/>
          <w:sz w:val="26"/>
          <w:szCs w:val="26"/>
          <w:rtl/>
          <w:lang w:val="en-US" w:bidi="ar-EG"/>
        </w:rPr>
        <w:t xml:space="preserve"> كمية </w:t>
      </w:r>
      <w:r w:rsidR="003C558C" w:rsidRPr="002440F5">
        <w:rPr>
          <w:sz w:val="26"/>
          <w:szCs w:val="26"/>
          <w:rtl/>
          <w:lang w:val="en-US" w:bidi="ar-EG"/>
        </w:rPr>
        <w:t>من المواد الهيدروكلوروفلوروكربونية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3C558C" w:rsidRPr="002440F5">
        <w:rPr>
          <w:rFonts w:hint="cs"/>
          <w:sz w:val="26"/>
          <w:szCs w:val="26"/>
          <w:rtl/>
          <w:lang w:val="en-US" w:bidi="ar-EG"/>
        </w:rPr>
        <w:t>قدرها</w:t>
      </w:r>
      <w:r w:rsidR="003C558C" w:rsidRPr="002440F5">
        <w:rPr>
          <w:sz w:val="26"/>
          <w:szCs w:val="26"/>
          <w:lang w:val="en-CA"/>
        </w:rPr>
        <w:t xml:space="preserve">22.22 </w:t>
      </w:r>
      <w:r w:rsidRPr="002440F5">
        <w:rPr>
          <w:sz w:val="26"/>
          <w:szCs w:val="26"/>
          <w:rtl/>
          <w:lang w:val="en-US" w:bidi="ar-EG"/>
        </w:rPr>
        <w:t xml:space="preserve"> طن</w:t>
      </w:r>
      <w:r w:rsidR="003C558C" w:rsidRPr="002440F5">
        <w:rPr>
          <w:rFonts w:hint="cs"/>
          <w:sz w:val="26"/>
          <w:szCs w:val="26"/>
          <w:rtl/>
          <w:lang w:val="en-US" w:bidi="ar-EG"/>
        </w:rPr>
        <w:t>اً</w:t>
      </w:r>
      <w:r w:rsidRPr="002440F5">
        <w:rPr>
          <w:sz w:val="26"/>
          <w:szCs w:val="26"/>
          <w:rtl/>
          <w:lang w:val="en-US" w:bidi="ar-EG"/>
        </w:rPr>
        <w:t xml:space="preserve"> </w:t>
      </w:r>
      <w:r w:rsidR="005D02B3" w:rsidRPr="002440F5">
        <w:rPr>
          <w:sz w:val="26"/>
          <w:szCs w:val="26"/>
          <w:rtl/>
          <w:lang w:val="en-US" w:bidi="ar-EG"/>
        </w:rPr>
        <w:t xml:space="preserve">من </w:t>
      </w:r>
      <w:r w:rsidR="00D83B17" w:rsidRPr="002440F5">
        <w:rPr>
          <w:sz w:val="26"/>
          <w:szCs w:val="26"/>
          <w:rtl/>
          <w:lang w:val="en-US" w:bidi="ar-EG"/>
        </w:rPr>
        <w:t xml:space="preserve">قدرات </w:t>
      </w:r>
      <w:r w:rsidRPr="002440F5">
        <w:rPr>
          <w:sz w:val="26"/>
          <w:szCs w:val="26"/>
          <w:rtl/>
          <w:lang w:val="en-US" w:bidi="ar-EG"/>
        </w:rPr>
        <w:t xml:space="preserve">استنفاد الأوزون من استهلاك </w:t>
      </w:r>
      <w:r w:rsidR="006C6487" w:rsidRPr="002440F5">
        <w:rPr>
          <w:sz w:val="26"/>
          <w:szCs w:val="26"/>
          <w:rtl/>
          <w:lang w:val="en-US" w:bidi="ar-EG"/>
        </w:rPr>
        <w:t>المواد الهيدروكلوروفلوروكربونية</w:t>
      </w:r>
      <w:r w:rsidR="003C558C" w:rsidRPr="002440F5">
        <w:rPr>
          <w:rFonts w:hint="cs"/>
          <w:sz w:val="26"/>
          <w:szCs w:val="26"/>
          <w:rtl/>
          <w:lang w:val="en-US" w:bidi="ar-EG"/>
        </w:rPr>
        <w:t xml:space="preserve"> </w:t>
      </w:r>
      <w:r w:rsidR="003C558C" w:rsidRPr="002440F5">
        <w:rPr>
          <w:sz w:val="26"/>
          <w:szCs w:val="26"/>
          <w:rtl/>
          <w:lang w:val="en-US" w:bidi="ar-EG"/>
        </w:rPr>
        <w:t>المتبقي المؤهل للتمويل</w:t>
      </w:r>
      <w:r w:rsidRPr="002440F5">
        <w:rPr>
          <w:sz w:val="26"/>
          <w:szCs w:val="26"/>
          <w:rtl/>
          <w:lang w:val="en-US" w:bidi="ar-EG"/>
        </w:rPr>
        <w:t>؛</w:t>
      </w:r>
    </w:p>
    <w:p w:rsidR="002F7E5E" w:rsidRPr="002F7E5E" w:rsidRDefault="002F7E5E" w:rsidP="002440F5">
      <w:pPr>
        <w:bidi/>
        <w:spacing w:after="120" w:line="264" w:lineRule="auto"/>
        <w:ind w:left="1440" w:hanging="720"/>
        <w:rPr>
          <w:szCs w:val="24"/>
          <w:lang w:val="en-US" w:bidi="ar-EG"/>
        </w:rPr>
      </w:pPr>
      <w:r w:rsidRPr="002F7E5E">
        <w:rPr>
          <w:szCs w:val="24"/>
          <w:rtl/>
          <w:lang w:val="en-US" w:bidi="ar-EG"/>
        </w:rPr>
        <w:t xml:space="preserve">(د) </w:t>
      </w:r>
      <w:r w:rsidR="003736F0">
        <w:rPr>
          <w:szCs w:val="24"/>
          <w:rtl/>
          <w:lang w:val="en-US" w:bidi="ar-EG"/>
        </w:rPr>
        <w:tab/>
      </w:r>
      <w:r w:rsidR="00622320">
        <w:rPr>
          <w:rFonts w:hint="cs"/>
          <w:szCs w:val="24"/>
          <w:rtl/>
          <w:lang w:val="en-US" w:bidi="ar-EG"/>
        </w:rPr>
        <w:t>أن ت</w:t>
      </w:r>
      <w:r w:rsidR="00622320">
        <w:rPr>
          <w:szCs w:val="24"/>
          <w:rtl/>
          <w:lang w:val="en-US" w:bidi="ar-EG"/>
        </w:rPr>
        <w:t>وافق</w:t>
      </w:r>
      <w:r w:rsidRPr="002F7E5E">
        <w:rPr>
          <w:szCs w:val="24"/>
          <w:rtl/>
          <w:lang w:val="en-US" w:bidi="ar-EG"/>
        </w:rPr>
        <w:t xml:space="preserve"> على مشروع الاتفاق بين حكومة تونس واللجنة التنفيذية لخفض استهلاك </w:t>
      </w:r>
      <w:r w:rsidR="006C6487">
        <w:rPr>
          <w:szCs w:val="24"/>
          <w:rtl/>
          <w:lang w:val="en-US" w:bidi="ar-EG"/>
        </w:rPr>
        <w:t>المواد الهيدروكلوروفلوروكربونية</w:t>
      </w:r>
      <w:r w:rsidRPr="002F7E5E">
        <w:rPr>
          <w:szCs w:val="24"/>
          <w:rtl/>
          <w:lang w:val="en-US" w:bidi="ar-EG"/>
        </w:rPr>
        <w:t xml:space="preserve">، وفقاً للمرحلة الثانية من خطة إدارة إزالة </w:t>
      </w:r>
      <w:r w:rsidR="003736F0">
        <w:rPr>
          <w:szCs w:val="24"/>
          <w:rtl/>
          <w:lang w:val="en-US" w:bidi="ar-EG"/>
        </w:rPr>
        <w:t>المواد الهيدروكلوروفلوروكربونية، الوارد</w:t>
      </w:r>
      <w:r w:rsidRPr="002F7E5E">
        <w:rPr>
          <w:szCs w:val="24"/>
          <w:rtl/>
          <w:lang w:val="en-US" w:bidi="ar-EG"/>
        </w:rPr>
        <w:t xml:space="preserve"> في المرفق الأول </w:t>
      </w:r>
      <w:r w:rsidR="003736F0">
        <w:rPr>
          <w:rFonts w:hint="cs"/>
          <w:szCs w:val="24"/>
          <w:rtl/>
          <w:lang w:val="en-US" w:bidi="ar-EG"/>
        </w:rPr>
        <w:t>ب</w:t>
      </w:r>
      <w:r w:rsidR="003736F0">
        <w:rPr>
          <w:szCs w:val="24"/>
          <w:rtl/>
          <w:lang w:val="en-US" w:bidi="ar-EG"/>
        </w:rPr>
        <w:t>هذه الوثيقة</w:t>
      </w:r>
      <w:r w:rsidRPr="002F7E5E">
        <w:rPr>
          <w:szCs w:val="24"/>
          <w:rtl/>
          <w:lang w:val="en-US" w:bidi="ar-EG"/>
        </w:rPr>
        <w:t xml:space="preserve">؛ </w:t>
      </w:r>
    </w:p>
    <w:p w:rsidR="001564B6" w:rsidRPr="001564B6" w:rsidRDefault="002F7E5E" w:rsidP="002440F5">
      <w:pPr>
        <w:bidi/>
        <w:spacing w:after="120" w:line="264" w:lineRule="auto"/>
        <w:ind w:left="1440" w:hanging="720"/>
        <w:rPr>
          <w:szCs w:val="24"/>
          <w:lang w:val="en-US" w:bidi="ar-EG"/>
        </w:rPr>
      </w:pPr>
      <w:r w:rsidRPr="002F7E5E">
        <w:rPr>
          <w:szCs w:val="24"/>
          <w:rtl/>
          <w:lang w:val="en-US" w:bidi="ar-EG"/>
        </w:rPr>
        <w:t xml:space="preserve">(هـ) </w:t>
      </w:r>
      <w:r w:rsidR="003736F0">
        <w:rPr>
          <w:szCs w:val="24"/>
          <w:rtl/>
          <w:lang w:val="en-US" w:bidi="ar-EG"/>
        </w:rPr>
        <w:tab/>
      </w:r>
      <w:r w:rsidR="00622320">
        <w:rPr>
          <w:rFonts w:hint="cs"/>
          <w:szCs w:val="24"/>
          <w:rtl/>
          <w:lang w:val="en-US" w:bidi="ar-EG"/>
        </w:rPr>
        <w:t>أن ت</w:t>
      </w:r>
      <w:r w:rsidR="00622320">
        <w:rPr>
          <w:szCs w:val="24"/>
          <w:rtl/>
          <w:lang w:val="en-US" w:bidi="ar-EG"/>
        </w:rPr>
        <w:t>وافق</w:t>
      </w:r>
      <w:r w:rsidRPr="002F7E5E">
        <w:rPr>
          <w:szCs w:val="24"/>
          <w:rtl/>
          <w:lang w:val="en-US" w:bidi="ar-EG"/>
        </w:rPr>
        <w:t xml:space="preserve"> على الشريحة الأولى من المرحلة الثانية من خطة إدارة إزالة المواد</w:t>
      </w:r>
      <w:r w:rsidR="003736F0">
        <w:rPr>
          <w:szCs w:val="24"/>
          <w:rtl/>
          <w:lang w:val="en-US" w:bidi="ar-EG"/>
        </w:rPr>
        <w:t xml:space="preserve"> الهيدروكلوروفلوروكربونية لتونس</w:t>
      </w:r>
      <w:r w:rsidRPr="002F7E5E">
        <w:rPr>
          <w:szCs w:val="24"/>
          <w:rtl/>
          <w:lang w:val="en-US" w:bidi="ar-EG"/>
        </w:rPr>
        <w:t xml:space="preserve">، وخطط تنفيذ الشريحة المقابلة، بمبلغ </w:t>
      </w:r>
      <w:r w:rsidR="003736F0">
        <w:rPr>
          <w:lang w:val="en-CA"/>
        </w:rPr>
        <w:t xml:space="preserve">1,004,267 </w:t>
      </w:r>
      <w:r w:rsidRPr="002F7E5E">
        <w:rPr>
          <w:szCs w:val="24"/>
          <w:rtl/>
          <w:lang w:val="en-US" w:bidi="ar-EG"/>
        </w:rPr>
        <w:t xml:space="preserve"> دولار</w:t>
      </w:r>
      <w:r w:rsidR="003736F0">
        <w:rPr>
          <w:rFonts w:hint="cs"/>
          <w:szCs w:val="24"/>
          <w:rtl/>
          <w:lang w:val="en-US" w:bidi="ar-EG"/>
        </w:rPr>
        <w:t>اً</w:t>
      </w:r>
      <w:r w:rsidRPr="002F7E5E">
        <w:rPr>
          <w:szCs w:val="24"/>
          <w:rtl/>
          <w:lang w:val="en-US" w:bidi="ar-EG"/>
        </w:rPr>
        <w:t xml:space="preserve"> </w:t>
      </w:r>
      <w:r w:rsidR="00FC25AD">
        <w:rPr>
          <w:szCs w:val="24"/>
          <w:rtl/>
          <w:lang w:val="en-US" w:bidi="ar-EG"/>
        </w:rPr>
        <w:t xml:space="preserve">أمريكياً </w:t>
      </w:r>
      <w:r w:rsidR="003736F0">
        <w:rPr>
          <w:rFonts w:hint="cs"/>
          <w:szCs w:val="24"/>
          <w:rtl/>
          <w:lang w:val="en-US" w:bidi="ar-EG"/>
        </w:rPr>
        <w:t>ي</w:t>
      </w:r>
      <w:r w:rsidRPr="002F7E5E">
        <w:rPr>
          <w:szCs w:val="24"/>
          <w:rtl/>
          <w:lang w:val="en-US" w:bidi="ar-EG"/>
        </w:rPr>
        <w:t xml:space="preserve">تألف من </w:t>
      </w:r>
      <w:r w:rsidR="003736F0">
        <w:rPr>
          <w:lang w:val="en-CA"/>
        </w:rPr>
        <w:t>858,306</w:t>
      </w:r>
      <w:r w:rsidRPr="002F7E5E">
        <w:rPr>
          <w:szCs w:val="24"/>
          <w:rtl/>
          <w:lang w:val="en-US" w:bidi="ar-EG"/>
        </w:rPr>
        <w:t xml:space="preserve"> دولارات </w:t>
      </w:r>
      <w:r w:rsidR="003736F0">
        <w:rPr>
          <w:szCs w:val="24"/>
          <w:rtl/>
          <w:lang w:val="en-US" w:bidi="ar-EG"/>
        </w:rPr>
        <w:lastRenderedPageBreak/>
        <w:t>أمريكي</w:t>
      </w:r>
      <w:r w:rsidR="003736F0">
        <w:rPr>
          <w:rFonts w:hint="cs"/>
          <w:szCs w:val="24"/>
          <w:rtl/>
          <w:lang w:val="en-US" w:bidi="ar-EG"/>
        </w:rPr>
        <w:t>ة</w:t>
      </w:r>
      <w:r w:rsidRPr="002F7E5E">
        <w:rPr>
          <w:szCs w:val="24"/>
          <w:rtl/>
          <w:lang w:val="en-US" w:bidi="ar-EG"/>
        </w:rPr>
        <w:t>، بالإضافة إلى تكاليف دعم الوكالة البالغة</w:t>
      </w:r>
      <w:r w:rsidR="003736F0">
        <w:rPr>
          <w:lang w:val="en-CA"/>
        </w:rPr>
        <w:t>60,081</w:t>
      </w:r>
      <w:r w:rsidR="003736F0" w:rsidRPr="001B3DC8">
        <w:rPr>
          <w:lang w:val="en-CA"/>
        </w:rPr>
        <w:t xml:space="preserve"> </w:t>
      </w:r>
      <w:r w:rsidR="003736F0">
        <w:rPr>
          <w:szCs w:val="24"/>
          <w:rtl/>
          <w:lang w:val="en-US" w:bidi="ar-EG"/>
        </w:rPr>
        <w:t xml:space="preserve"> دولار</w:t>
      </w:r>
      <w:r w:rsidRPr="002F7E5E">
        <w:rPr>
          <w:szCs w:val="24"/>
          <w:rtl/>
          <w:lang w:val="en-US" w:bidi="ar-EG"/>
        </w:rPr>
        <w:t>ا</w:t>
      </w:r>
      <w:r w:rsidR="003736F0">
        <w:rPr>
          <w:rFonts w:hint="cs"/>
          <w:szCs w:val="24"/>
          <w:rtl/>
          <w:lang w:val="en-US" w:bidi="ar-EG"/>
        </w:rPr>
        <w:t>ً أمريكياً</w:t>
      </w:r>
      <w:r w:rsidR="003736F0">
        <w:rPr>
          <w:szCs w:val="24"/>
          <w:rtl/>
          <w:lang w:val="en-US" w:bidi="ar-EG"/>
        </w:rPr>
        <w:t xml:space="preserve"> لليونيدو</w:t>
      </w:r>
      <w:r w:rsidRPr="002F7E5E">
        <w:rPr>
          <w:szCs w:val="24"/>
          <w:rtl/>
          <w:lang w:val="en-US" w:bidi="ar-EG"/>
        </w:rPr>
        <w:t xml:space="preserve">، و </w:t>
      </w:r>
      <w:r w:rsidR="003736F0" w:rsidRPr="001B3DC8">
        <w:rPr>
          <w:lang w:val="en-CA"/>
        </w:rPr>
        <w:t>76,000</w:t>
      </w:r>
      <w:r w:rsidRPr="002F7E5E">
        <w:rPr>
          <w:szCs w:val="24"/>
          <w:rtl/>
          <w:lang w:val="en-US" w:bidi="ar-EG"/>
        </w:rPr>
        <w:t xml:space="preserve"> دولار أمريكي</w:t>
      </w:r>
      <w:r w:rsidR="003736F0">
        <w:rPr>
          <w:rFonts w:hint="cs"/>
          <w:szCs w:val="24"/>
          <w:rtl/>
          <w:lang w:val="en-US" w:bidi="ar-EG"/>
        </w:rPr>
        <w:t>،</w:t>
      </w:r>
      <w:r w:rsidR="003736F0">
        <w:rPr>
          <w:szCs w:val="24"/>
          <w:rtl/>
          <w:lang w:val="en-US" w:bidi="ar-EG"/>
        </w:rPr>
        <w:t xml:space="preserve"> بالإضافة إلى تكاليف </w:t>
      </w:r>
      <w:r w:rsidRPr="002F7E5E">
        <w:rPr>
          <w:szCs w:val="24"/>
          <w:rtl/>
          <w:lang w:val="en-US" w:bidi="ar-EG"/>
        </w:rPr>
        <w:t xml:space="preserve">دعم </w:t>
      </w:r>
      <w:r w:rsidR="00E35B4F">
        <w:rPr>
          <w:szCs w:val="24"/>
          <w:rtl/>
          <w:lang w:val="en-US" w:bidi="ar-EG"/>
        </w:rPr>
        <w:t xml:space="preserve">الوكالة </w:t>
      </w:r>
      <w:r w:rsidRPr="002F7E5E">
        <w:rPr>
          <w:szCs w:val="24"/>
          <w:rtl/>
          <w:lang w:val="en-US" w:bidi="ar-EG"/>
        </w:rPr>
        <w:t xml:space="preserve">البالغة </w:t>
      </w:r>
      <w:r w:rsidR="00E35B4F" w:rsidRPr="001B3DC8">
        <w:rPr>
          <w:lang w:val="en-CA"/>
        </w:rPr>
        <w:t>9,880</w:t>
      </w:r>
      <w:r w:rsidRPr="002F7E5E">
        <w:rPr>
          <w:szCs w:val="24"/>
          <w:rtl/>
          <w:lang w:val="en-US" w:bidi="ar-EG"/>
        </w:rPr>
        <w:t xml:space="preserve"> دولار</w:t>
      </w:r>
      <w:r w:rsidR="00E35B4F">
        <w:rPr>
          <w:rFonts w:hint="cs"/>
          <w:szCs w:val="24"/>
          <w:rtl/>
          <w:lang w:val="en-US" w:bidi="ar-EG"/>
        </w:rPr>
        <w:t>اً</w:t>
      </w:r>
      <w:r w:rsidRPr="002F7E5E">
        <w:rPr>
          <w:szCs w:val="24"/>
          <w:rtl/>
          <w:lang w:val="en-US" w:bidi="ar-EG"/>
        </w:rPr>
        <w:t xml:space="preserve"> أمريكي</w:t>
      </w:r>
      <w:r w:rsidR="00E35B4F">
        <w:rPr>
          <w:rFonts w:hint="cs"/>
          <w:szCs w:val="24"/>
          <w:rtl/>
          <w:lang w:val="en-US" w:bidi="ar-EG"/>
        </w:rPr>
        <w:t>اً</w:t>
      </w:r>
      <w:r w:rsidRPr="002F7E5E">
        <w:rPr>
          <w:szCs w:val="24"/>
          <w:rtl/>
          <w:lang w:val="en-US" w:bidi="ar-EG"/>
        </w:rPr>
        <w:t xml:space="preserve"> </w:t>
      </w:r>
      <w:r w:rsidR="007F041E">
        <w:rPr>
          <w:rFonts w:hint="cs"/>
          <w:szCs w:val="24"/>
          <w:rtl/>
          <w:lang w:val="en-US" w:bidi="ar-EG"/>
        </w:rPr>
        <w:t>لليونيب</w:t>
      </w:r>
      <w:r w:rsidRPr="002F7E5E">
        <w:rPr>
          <w:szCs w:val="24"/>
          <w:rtl/>
          <w:lang w:val="en-US" w:bidi="ar-EG"/>
        </w:rPr>
        <w:t>.</w:t>
      </w:r>
      <w:r w:rsidR="001824AB">
        <w:rPr>
          <w:rFonts w:hint="cs"/>
          <w:szCs w:val="24"/>
          <w:rtl/>
          <w:lang w:val="en-US" w:bidi="ar-EG"/>
        </w:rPr>
        <w:t xml:space="preserve"> </w:t>
      </w:r>
    </w:p>
    <w:p w:rsidR="005B1075" w:rsidRPr="001564B6" w:rsidRDefault="005B1075" w:rsidP="002440F5">
      <w:pPr>
        <w:pStyle w:val="Heading3"/>
        <w:numPr>
          <w:ilvl w:val="0"/>
          <w:numId w:val="0"/>
        </w:numPr>
        <w:bidi/>
        <w:spacing w:line="264" w:lineRule="auto"/>
        <w:jc w:val="center"/>
        <w:rPr>
          <w:lang w:val="en-US"/>
        </w:rPr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5B1075" w:rsidRDefault="005B1075" w:rsidP="001E4A06">
      <w:pPr>
        <w:pStyle w:val="Heading3"/>
        <w:numPr>
          <w:ilvl w:val="0"/>
          <w:numId w:val="0"/>
        </w:numPr>
        <w:bidi/>
        <w:ind w:left="1361"/>
        <w:jc w:val="right"/>
      </w:pPr>
    </w:p>
    <w:p w:rsidR="007E5D09" w:rsidRDefault="00E1360E" w:rsidP="001E4A06">
      <w:pPr>
        <w:pStyle w:val="Heading3"/>
        <w:numPr>
          <w:ilvl w:val="0"/>
          <w:numId w:val="0"/>
        </w:numPr>
        <w:bidi/>
        <w:ind w:left="1361"/>
        <w:jc w:val="right"/>
      </w:pPr>
      <w:r>
        <w:br w:type="page"/>
      </w: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Default="005B1075" w:rsidP="001E4A06">
      <w:pPr>
        <w:bidi/>
      </w:pPr>
    </w:p>
    <w:p w:rsidR="005B1075" w:rsidRPr="005B1075" w:rsidRDefault="005B1075" w:rsidP="001E4A06">
      <w:pPr>
        <w:bidi/>
        <w:sectPr w:rsidR="005B1075" w:rsidRPr="005B107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850" w:right="1440" w:bottom="1440" w:left="1440" w:header="720" w:footer="706" w:gutter="0"/>
          <w:cols w:space="720"/>
          <w:titlePg/>
        </w:sectPr>
      </w:pPr>
    </w:p>
    <w:p w:rsidR="007E5D09" w:rsidRDefault="00E1360E" w:rsidP="001E4A06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</w:p>
    <w:p w:rsidR="007E5D09" w:rsidRDefault="00E1360E" w:rsidP="008044FD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 w:bidi="ar-EG"/>
        </w:rPr>
      </w:pPr>
      <w:r>
        <w:rPr>
          <w:rFonts w:cs="Arabic Transparent"/>
          <w:b/>
          <w:bCs/>
          <w:sz w:val="26"/>
          <w:szCs w:val="26"/>
          <w:rtl/>
        </w:rPr>
        <w:tab/>
      </w:r>
    </w:p>
    <w:p w:rsidR="007E5D09" w:rsidRDefault="007E5D09" w:rsidP="001E4A06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7E5D09" w:rsidRDefault="007E5D09" w:rsidP="001E4A06">
      <w:pPr>
        <w:pStyle w:val="Heading3"/>
        <w:numPr>
          <w:ilvl w:val="0"/>
          <w:numId w:val="0"/>
        </w:numPr>
        <w:bidi/>
        <w:ind w:left="1361"/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  <w:rPr>
          <w:rtl/>
        </w:rPr>
      </w:pPr>
    </w:p>
    <w:p w:rsidR="007E5D09" w:rsidRDefault="007E5D09" w:rsidP="001E4A06">
      <w:pPr>
        <w:pStyle w:val="StyleHeader4Para4Left0Firstline0"/>
        <w:numPr>
          <w:ilvl w:val="0"/>
          <w:numId w:val="0"/>
        </w:numPr>
        <w:bidi/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p w:rsidR="007E5D09" w:rsidRDefault="007E5D09" w:rsidP="001E4A06">
      <w:pPr>
        <w:bidi/>
        <w:rPr>
          <w:rtl/>
          <w:lang w:val="en-CA"/>
        </w:rPr>
      </w:pPr>
    </w:p>
    <w:sectPr w:rsidR="007E5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19" w:rsidRDefault="00631519">
      <w:r>
        <w:separator/>
      </w:r>
    </w:p>
  </w:endnote>
  <w:endnote w:type="continuationSeparator" w:id="0">
    <w:p w:rsidR="00631519" w:rsidRDefault="006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6315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73E1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631519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73E1">
      <w:rPr>
        <w:rStyle w:val="PageNumber"/>
        <w:noProof/>
      </w:rPr>
      <w:t>21</w:t>
    </w:r>
    <w:r>
      <w:rPr>
        <w:rStyle w:val="PageNumber"/>
      </w:rPr>
      <w:fldChar w:fldCharType="end"/>
    </w:r>
  </w:p>
  <w:p w:rsidR="00631519" w:rsidRDefault="0063151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63151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:rsidR="00631519" w:rsidRDefault="0063151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63151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63151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519" w:rsidRDefault="00631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519" w:rsidRDefault="0063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19" w:rsidRDefault="00631519" w:rsidP="001E3477">
      <w:pPr>
        <w:jc w:val="right"/>
      </w:pPr>
      <w:r>
        <w:separator/>
      </w:r>
    </w:p>
  </w:footnote>
  <w:footnote w:type="continuationSeparator" w:id="0">
    <w:p w:rsidR="00631519" w:rsidRDefault="00631519" w:rsidP="001E3477">
      <w:pPr>
        <w:jc w:val="right"/>
      </w:pPr>
      <w:r>
        <w:continuationSeparator/>
      </w:r>
    </w:p>
  </w:footnote>
  <w:footnote w:id="1">
    <w:p w:rsidR="00631519" w:rsidRPr="00AA6DD0" w:rsidRDefault="00631519" w:rsidP="00AA6DD0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 </w:t>
      </w:r>
      <w:r w:rsidRPr="00AA6DD0">
        <w:rPr>
          <w:sz w:val="18"/>
          <w:szCs w:val="18"/>
          <w:lang w:val="en-CA"/>
        </w:rPr>
        <w:t>UNEP/OzL.Pro/ExCom/84/4</w:t>
      </w:r>
      <w:r>
        <w:rPr>
          <w:rFonts w:hint="cs"/>
          <w:rtl/>
          <w:lang w:val="en-CA"/>
        </w:rPr>
        <w:t>.</w:t>
      </w:r>
    </w:p>
  </w:footnote>
  <w:footnote w:id="2">
    <w:p w:rsidR="00631519" w:rsidRPr="00ED71ED" w:rsidRDefault="00631519" w:rsidP="00ED71ED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 بموجب الرسالة المؤرخة 7 أكتوبر/تشرين الأول 2019 الموجهة من وزارة الشؤون المحلية والبيئة في تونس إلى اليونيدو.</w:t>
      </w:r>
    </w:p>
  </w:footnote>
  <w:footnote w:id="3">
    <w:p w:rsidR="00631519" w:rsidRDefault="00631519" w:rsidP="00E83013">
      <w:pPr>
        <w:pStyle w:val="FootnoteText"/>
        <w:bidi/>
        <w:spacing w:after="8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 وفقاً للرسالة المؤرخة </w:t>
      </w:r>
      <w:r w:rsidRPr="002815D1">
        <w:t>22</w:t>
      </w:r>
      <w:r>
        <w:rPr>
          <w:rFonts w:hint="cs"/>
          <w:rtl/>
        </w:rPr>
        <w:t xml:space="preserve"> أغسطس/آب </w:t>
      </w:r>
      <w:r w:rsidRPr="002815D1">
        <w:t>2019</w:t>
      </w:r>
      <w:r>
        <w:rPr>
          <w:rFonts w:hint="cs"/>
          <w:rtl/>
        </w:rPr>
        <w:t xml:space="preserve"> الموجهة إلى اليونيدو من وزارة الشؤون المحلية والبيئة في تونس.</w:t>
      </w:r>
    </w:p>
  </w:footnote>
  <w:footnote w:id="4">
    <w:p w:rsidR="00631519" w:rsidRDefault="00631519" w:rsidP="003B3D87">
      <w:pPr>
        <w:pStyle w:val="FootnoteText"/>
        <w:bidi/>
        <w:spacing w:after="80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  كمبة من المواد الهيدروكلوروفلوروكربونية قدرها </w:t>
      </w:r>
      <w:r w:rsidRPr="00DA1E98">
        <w:t xml:space="preserve">21.89 </w:t>
      </w:r>
      <w:r>
        <w:rPr>
          <w:rFonts w:hint="cs"/>
          <w:rtl/>
        </w:rPr>
        <w:t xml:space="preserve"> طناً من قدرات استنفاد الأوزون مؤهلة للتمويل، شاملة كمية قدرها</w:t>
      </w:r>
      <w:r>
        <w:t xml:space="preserve">5.02 </w:t>
      </w:r>
      <w:r>
        <w:rPr>
          <w:rFonts w:hint="cs"/>
          <w:rtl/>
        </w:rPr>
        <w:t xml:space="preserve"> أطنان من قدرات استنفاد الأوزون من الهيدروكلوروفلوروكربون-</w:t>
      </w:r>
      <w:r w:rsidRPr="00DA1E98">
        <w:t>141</w:t>
      </w:r>
      <w:r>
        <w:rPr>
          <w:rFonts w:hint="cs"/>
          <w:rtl/>
        </w:rPr>
        <w:t xml:space="preserve">ب </w:t>
      </w:r>
      <w:r>
        <w:rPr>
          <w:rtl/>
        </w:rPr>
        <w:t>في</w:t>
      </w:r>
      <w:r>
        <w:t xml:space="preserve"> </w:t>
      </w:r>
      <w:r>
        <w:rPr>
          <w:rtl/>
        </w:rPr>
        <w:t>البوليولات سابقة الخلط المستوردة</w:t>
      </w:r>
      <w:r>
        <w:rPr>
          <w:rFonts w:hint="cs"/>
          <w:rtl/>
        </w:rPr>
        <w:t>.</w:t>
      </w:r>
    </w:p>
  </w:footnote>
  <w:footnote w:id="5">
    <w:p w:rsidR="00631519" w:rsidRDefault="00631519" w:rsidP="00D7051D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  </w:t>
      </w:r>
      <w:r>
        <w:rPr>
          <w:rtl/>
          <w:lang w:bidi="ar-EG"/>
        </w:rPr>
        <w:t>سي</w:t>
      </w:r>
      <w:r>
        <w:rPr>
          <w:rFonts w:hint="cs"/>
          <w:rtl/>
          <w:lang w:bidi="ar-EG"/>
        </w:rPr>
        <w:t>كمل</w:t>
      </w:r>
      <w:r w:rsidRPr="00BB3A30">
        <w:rPr>
          <w:rtl/>
          <w:lang w:bidi="ar-EG"/>
        </w:rPr>
        <w:t xml:space="preserve"> مقترح المشروع </w:t>
      </w:r>
      <w:r>
        <w:rPr>
          <w:rFonts w:hint="cs"/>
          <w:rtl/>
          <w:lang w:bidi="ar-EG"/>
        </w:rPr>
        <w:t>الإزالة التامة</w:t>
      </w:r>
      <w:r w:rsidRPr="00BB3A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BB3A30">
        <w:rPr>
          <w:rtl/>
          <w:lang w:bidi="ar-EG"/>
        </w:rPr>
        <w:t>استخدام الهيدروكلور</w:t>
      </w:r>
      <w:r>
        <w:rPr>
          <w:rFonts w:hint="cs"/>
          <w:rtl/>
          <w:lang w:bidi="ar-EG"/>
        </w:rPr>
        <w:t>و</w:t>
      </w:r>
      <w:r w:rsidRPr="00BB3A30">
        <w:rPr>
          <w:rtl/>
          <w:lang w:bidi="ar-EG"/>
        </w:rPr>
        <w:t>فلور</w:t>
      </w:r>
      <w:r>
        <w:rPr>
          <w:rFonts w:hint="cs"/>
          <w:rtl/>
          <w:lang w:bidi="ar-EG"/>
        </w:rPr>
        <w:t>وكربون</w:t>
      </w:r>
      <w:r w:rsidRPr="00BB3A30">
        <w:rPr>
          <w:rtl/>
          <w:lang w:bidi="ar-EG"/>
        </w:rPr>
        <w:t xml:space="preserve"> - </w:t>
      </w:r>
      <w:r w:rsidRPr="00107CD2">
        <w:t>141</w:t>
      </w:r>
      <w:r w:rsidRPr="00BB3A30">
        <w:rPr>
          <w:rtl/>
          <w:lang w:bidi="ar-EG"/>
        </w:rPr>
        <w:t xml:space="preserve">ب </w:t>
      </w:r>
      <w:r>
        <w:rPr>
          <w:rFonts w:hint="cs"/>
          <w:rtl/>
          <w:lang w:bidi="ar-EG"/>
        </w:rPr>
        <w:t xml:space="preserve">الموجود </w:t>
      </w:r>
      <w:r w:rsidRPr="00BB3A30">
        <w:rPr>
          <w:rtl/>
          <w:lang w:bidi="ar-EG"/>
        </w:rPr>
        <w:t>في نظم البوليول</w:t>
      </w:r>
      <w:r>
        <w:rPr>
          <w:rFonts w:hint="cs"/>
          <w:rtl/>
          <w:lang w:bidi="ar-EG"/>
        </w:rPr>
        <w:t>ات</w:t>
      </w:r>
      <w:r w:rsidRPr="00BB3A30"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سابقة الخلط</w:t>
      </w:r>
      <w:r w:rsidRPr="00BB3A30">
        <w:rPr>
          <w:rtl/>
          <w:lang w:bidi="ar-EG"/>
        </w:rPr>
        <w:t xml:space="preserve"> ال</w:t>
      </w:r>
      <w:r>
        <w:rPr>
          <w:rtl/>
          <w:lang w:bidi="ar-EG"/>
        </w:rPr>
        <w:t>مستوردة وسيشمل التزاما من البلد</w:t>
      </w:r>
      <w:r>
        <w:rPr>
          <w:rFonts w:hint="cs"/>
          <w:rtl/>
          <w:lang w:bidi="ar-EG"/>
        </w:rPr>
        <w:t xml:space="preserve"> بأن يطبق</w:t>
      </w:r>
      <w:r w:rsidRPr="00BB3A30">
        <w:rPr>
          <w:rtl/>
          <w:lang w:bidi="ar-EG"/>
        </w:rPr>
        <w:t xml:space="preserve">، بحلول الوقت الذي </w:t>
      </w:r>
      <w:r>
        <w:rPr>
          <w:rFonts w:hint="cs"/>
          <w:rtl/>
          <w:lang w:bidi="ar-EG"/>
        </w:rPr>
        <w:t>ي</w:t>
      </w:r>
      <w:r w:rsidRPr="00BB3A30">
        <w:rPr>
          <w:rtl/>
          <w:lang w:bidi="ar-EG"/>
        </w:rPr>
        <w:t>تم فيه تحويل آخر مصنع لتصنيع الرغ</w:t>
      </w:r>
      <w:r>
        <w:rPr>
          <w:rFonts w:hint="cs"/>
          <w:rtl/>
          <w:lang w:bidi="ar-EG"/>
        </w:rPr>
        <w:t>ا</w:t>
      </w:r>
      <w:r w:rsidRPr="00BB3A30">
        <w:rPr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Pr="00BB3A30">
        <w:rPr>
          <w:rtl/>
          <w:lang w:bidi="ar-EG"/>
        </w:rPr>
        <w:t xml:space="preserve"> إلى تكنولوجيا </w:t>
      </w:r>
      <w:r>
        <w:rPr>
          <w:rFonts w:hint="cs"/>
          <w:rtl/>
          <w:lang w:bidi="ar-EG"/>
        </w:rPr>
        <w:t>غير</w:t>
      </w:r>
      <w:r w:rsidRPr="00BB3A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</w:t>
      </w:r>
      <w:r w:rsidRPr="00BB3A30">
        <w:rPr>
          <w:rtl/>
          <w:lang w:bidi="ar-EG"/>
        </w:rPr>
        <w:t>حتوي</w:t>
      </w:r>
      <w:r>
        <w:rPr>
          <w:rFonts w:hint="cs"/>
          <w:rtl/>
          <w:lang w:bidi="ar-EG"/>
        </w:rPr>
        <w:t>ة</w:t>
      </w:r>
      <w:r w:rsidRPr="00BB3A30">
        <w:rPr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>المواد</w:t>
      </w:r>
      <w:r w:rsidRPr="00BB3A30">
        <w:rPr>
          <w:rtl/>
          <w:lang w:bidi="ar-EG"/>
        </w:rPr>
        <w:t xml:space="preserve"> الهيدروكلور</w:t>
      </w:r>
      <w:r>
        <w:rPr>
          <w:rFonts w:hint="cs"/>
          <w:rtl/>
          <w:lang w:bidi="ar-EG"/>
        </w:rPr>
        <w:t>و</w:t>
      </w:r>
      <w:r w:rsidRPr="00BB3A30">
        <w:rPr>
          <w:rtl/>
          <w:lang w:bidi="ar-EG"/>
        </w:rPr>
        <w:t>فلور</w:t>
      </w:r>
      <w:r>
        <w:rPr>
          <w:rFonts w:hint="cs"/>
          <w:rtl/>
          <w:lang w:bidi="ar-EG"/>
        </w:rPr>
        <w:t>وكربون</w:t>
      </w:r>
      <w:r w:rsidRPr="00BB3A30">
        <w:rPr>
          <w:rtl/>
          <w:lang w:bidi="ar-EG"/>
        </w:rPr>
        <w:t>ية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 xml:space="preserve">لوائح أو </w:t>
      </w:r>
      <w:r w:rsidRPr="00BB3A30">
        <w:rPr>
          <w:rtl/>
          <w:lang w:bidi="ar-EG"/>
        </w:rPr>
        <w:t xml:space="preserve">سياسات </w:t>
      </w:r>
      <w:r>
        <w:rPr>
          <w:rtl/>
          <w:lang w:bidi="ar-EG"/>
        </w:rPr>
        <w:t>تحظر استيراد و/أو استخدام نظم</w:t>
      </w:r>
      <w:r w:rsidRPr="00BB3A30">
        <w:rPr>
          <w:rtl/>
          <w:lang w:bidi="ar-EG"/>
        </w:rPr>
        <w:t xml:space="preserve"> البوليول</w:t>
      </w:r>
      <w:r>
        <w:rPr>
          <w:rFonts w:hint="cs"/>
          <w:rtl/>
          <w:lang w:bidi="ar-EG"/>
        </w:rPr>
        <w:t>ات السابقة الخلط</w:t>
      </w:r>
      <w:r w:rsidRPr="00BB3A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المحتوية على </w:t>
      </w:r>
      <w:r w:rsidRPr="00BB3A30">
        <w:rPr>
          <w:rtl/>
          <w:lang w:bidi="ar-EG"/>
        </w:rPr>
        <w:t xml:space="preserve"> الهيدروكلور</w:t>
      </w:r>
      <w:r>
        <w:rPr>
          <w:rFonts w:hint="cs"/>
          <w:rtl/>
          <w:lang w:bidi="ar-EG"/>
        </w:rPr>
        <w:t>و</w:t>
      </w:r>
      <w:r w:rsidRPr="00BB3A30">
        <w:rPr>
          <w:rtl/>
          <w:lang w:bidi="ar-EG"/>
        </w:rPr>
        <w:t>فلور</w:t>
      </w:r>
      <w:r>
        <w:rPr>
          <w:rFonts w:hint="cs"/>
          <w:rtl/>
          <w:lang w:bidi="ar-EG"/>
        </w:rPr>
        <w:t>وكربون</w:t>
      </w:r>
      <w:r w:rsidRPr="00BB3A30">
        <w:rPr>
          <w:rtl/>
          <w:lang w:bidi="ar-EG"/>
        </w:rPr>
        <w:t xml:space="preserve"> - </w:t>
      </w:r>
      <w:r w:rsidRPr="00107CD2">
        <w:t>141</w:t>
      </w:r>
      <w:r w:rsidRPr="00BB3A30">
        <w:rPr>
          <w:rtl/>
          <w:lang w:bidi="ar-EG"/>
        </w:rPr>
        <w:t>ب</w:t>
      </w:r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2" w:rsidRDefault="008973E1" w:rsidP="00D72762">
    <w:pPr>
      <w:bidi/>
      <w:jc w:val="left"/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D72762">
      <w:t>UNEP/OzL.Pro/ExCom/84/60</w:t>
    </w:r>
    <w:r>
      <w:fldChar w:fldCharType="end"/>
    </w:r>
  </w:p>
  <w:p w:rsidR="00631519" w:rsidRDefault="00631519" w:rsidP="002440F5"/>
  <w:p w:rsidR="008044FD" w:rsidRDefault="008044FD" w:rsidP="002440F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2" w:rsidRDefault="008973E1" w:rsidP="00D72762">
    <w:pPr>
      <w:bidi/>
      <w:jc w:val="right"/>
      <w:rPr>
        <w:rtl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D72762">
      <w:t>UNEP/OzL.Pro/ExCom/84/60</w:t>
    </w:r>
    <w:r>
      <w:fldChar w:fldCharType="end"/>
    </w:r>
  </w:p>
  <w:p w:rsidR="00631519" w:rsidRDefault="00631519" w:rsidP="00631519">
    <w:pPr>
      <w:pStyle w:val="Header"/>
    </w:pPr>
  </w:p>
  <w:p w:rsidR="008044FD" w:rsidRDefault="008044FD" w:rsidP="00631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8973E1">
    <w:r>
      <w:fldChar w:fldCharType="begin"/>
    </w:r>
    <w:r>
      <w:instrText xml:space="preserve"> DOCPROPERTY "Document number"  \* MERGEFORMAT </w:instrText>
    </w:r>
    <w:r>
      <w:fldChar w:fldCharType="separate"/>
    </w:r>
    <w:r w:rsidR="00631519">
      <w:t>UNEP/OzL.Pro/ExCom/84/1</w:t>
    </w:r>
    <w:r>
      <w:fldChar w:fldCharType="end"/>
    </w:r>
  </w:p>
  <w:p w:rsidR="00631519" w:rsidRDefault="00631519"/>
  <w:p w:rsidR="00631519" w:rsidRDefault="0063151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8973E1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631519">
      <w:t>UNEP/OzL.Pro/ExCom/84/1</w:t>
    </w:r>
    <w:r>
      <w:fldChar w:fldCharType="end"/>
    </w:r>
  </w:p>
  <w:p w:rsidR="00631519" w:rsidRDefault="00631519"/>
  <w:p w:rsidR="00631519" w:rsidRDefault="006315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9" w:rsidRDefault="008973E1" w:rsidP="005B1075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631519">
      <w:t>UNEP/OzL.Pro/ExCom/84/60</w:t>
    </w:r>
    <w:r>
      <w:fldChar w:fldCharType="end"/>
    </w:r>
  </w:p>
  <w:p w:rsidR="00631519" w:rsidRDefault="00631519">
    <w:pPr>
      <w:jc w:val="left"/>
    </w:pPr>
    <w:r>
      <w:t>Annex I</w:t>
    </w:r>
  </w:p>
  <w:p w:rsidR="00631519" w:rsidRDefault="0063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2E34390"/>
    <w:multiLevelType w:val="hybridMultilevel"/>
    <w:tmpl w:val="778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8"/>
    <w:rsid w:val="0000346D"/>
    <w:rsid w:val="00004481"/>
    <w:rsid w:val="00006796"/>
    <w:rsid w:val="0001145A"/>
    <w:rsid w:val="00013372"/>
    <w:rsid w:val="000151BA"/>
    <w:rsid w:val="00017F9B"/>
    <w:rsid w:val="0002062B"/>
    <w:rsid w:val="000358D2"/>
    <w:rsid w:val="00037428"/>
    <w:rsid w:val="000404D0"/>
    <w:rsid w:val="0004254A"/>
    <w:rsid w:val="000521F6"/>
    <w:rsid w:val="00061EB3"/>
    <w:rsid w:val="00064784"/>
    <w:rsid w:val="00073DEC"/>
    <w:rsid w:val="0008061C"/>
    <w:rsid w:val="00085B00"/>
    <w:rsid w:val="000861FE"/>
    <w:rsid w:val="00094FB7"/>
    <w:rsid w:val="0009556E"/>
    <w:rsid w:val="000C2FE8"/>
    <w:rsid w:val="000C4AC8"/>
    <w:rsid w:val="000D5247"/>
    <w:rsid w:val="000E1F27"/>
    <w:rsid w:val="000F0D22"/>
    <w:rsid w:val="000F4B88"/>
    <w:rsid w:val="000F5280"/>
    <w:rsid w:val="000F6BCD"/>
    <w:rsid w:val="000F71A0"/>
    <w:rsid w:val="00105AA2"/>
    <w:rsid w:val="00110D96"/>
    <w:rsid w:val="00124BCA"/>
    <w:rsid w:val="00137D4E"/>
    <w:rsid w:val="00143BD7"/>
    <w:rsid w:val="001510C4"/>
    <w:rsid w:val="00153979"/>
    <w:rsid w:val="001564B6"/>
    <w:rsid w:val="00164CD5"/>
    <w:rsid w:val="001712E6"/>
    <w:rsid w:val="0018248C"/>
    <w:rsid w:val="001824AB"/>
    <w:rsid w:val="0018440D"/>
    <w:rsid w:val="0018535F"/>
    <w:rsid w:val="001A08E4"/>
    <w:rsid w:val="001A1346"/>
    <w:rsid w:val="001A3170"/>
    <w:rsid w:val="001B2EB8"/>
    <w:rsid w:val="001C6BE7"/>
    <w:rsid w:val="001D37F8"/>
    <w:rsid w:val="001D4163"/>
    <w:rsid w:val="001D608F"/>
    <w:rsid w:val="001E3477"/>
    <w:rsid w:val="001E4A06"/>
    <w:rsid w:val="00204D67"/>
    <w:rsid w:val="002201CE"/>
    <w:rsid w:val="00241A92"/>
    <w:rsid w:val="002440F5"/>
    <w:rsid w:val="00244BF6"/>
    <w:rsid w:val="00264007"/>
    <w:rsid w:val="00267FB7"/>
    <w:rsid w:val="00271599"/>
    <w:rsid w:val="00273E86"/>
    <w:rsid w:val="00275864"/>
    <w:rsid w:val="00280C71"/>
    <w:rsid w:val="00285C28"/>
    <w:rsid w:val="002972F6"/>
    <w:rsid w:val="002A628F"/>
    <w:rsid w:val="002B39FD"/>
    <w:rsid w:val="002B7A91"/>
    <w:rsid w:val="002D31FA"/>
    <w:rsid w:val="002D486F"/>
    <w:rsid w:val="002D6042"/>
    <w:rsid w:val="002E3163"/>
    <w:rsid w:val="002E6999"/>
    <w:rsid w:val="002E7EF7"/>
    <w:rsid w:val="002F0BD6"/>
    <w:rsid w:val="002F4EAD"/>
    <w:rsid w:val="002F505F"/>
    <w:rsid w:val="002F7E5E"/>
    <w:rsid w:val="0030645B"/>
    <w:rsid w:val="003101C9"/>
    <w:rsid w:val="00321416"/>
    <w:rsid w:val="0033744A"/>
    <w:rsid w:val="003424FE"/>
    <w:rsid w:val="00364ADB"/>
    <w:rsid w:val="003718EC"/>
    <w:rsid w:val="003736F0"/>
    <w:rsid w:val="003B0E87"/>
    <w:rsid w:val="003B3D87"/>
    <w:rsid w:val="003B53B0"/>
    <w:rsid w:val="003C558C"/>
    <w:rsid w:val="003D1499"/>
    <w:rsid w:val="003D5B4F"/>
    <w:rsid w:val="003E71AE"/>
    <w:rsid w:val="003F2852"/>
    <w:rsid w:val="003F3393"/>
    <w:rsid w:val="00407847"/>
    <w:rsid w:val="00430DF4"/>
    <w:rsid w:val="0044004C"/>
    <w:rsid w:val="0045362F"/>
    <w:rsid w:val="00462FCB"/>
    <w:rsid w:val="00463CEB"/>
    <w:rsid w:val="004645CA"/>
    <w:rsid w:val="00470F31"/>
    <w:rsid w:val="0047307C"/>
    <w:rsid w:val="004763EB"/>
    <w:rsid w:val="00486178"/>
    <w:rsid w:val="00497A6B"/>
    <w:rsid w:val="004B0C79"/>
    <w:rsid w:val="004B5C35"/>
    <w:rsid w:val="004C5B74"/>
    <w:rsid w:val="004D62F1"/>
    <w:rsid w:val="004F5F89"/>
    <w:rsid w:val="00504EFA"/>
    <w:rsid w:val="005062E5"/>
    <w:rsid w:val="005143AF"/>
    <w:rsid w:val="00524540"/>
    <w:rsid w:val="005436B0"/>
    <w:rsid w:val="00543B1D"/>
    <w:rsid w:val="00547E5B"/>
    <w:rsid w:val="00552285"/>
    <w:rsid w:val="005538B0"/>
    <w:rsid w:val="00573855"/>
    <w:rsid w:val="005871B6"/>
    <w:rsid w:val="00587E0B"/>
    <w:rsid w:val="00591B9E"/>
    <w:rsid w:val="005A2546"/>
    <w:rsid w:val="005A3562"/>
    <w:rsid w:val="005A48D0"/>
    <w:rsid w:val="005B1075"/>
    <w:rsid w:val="005B7E62"/>
    <w:rsid w:val="005C1CBE"/>
    <w:rsid w:val="005C7D4A"/>
    <w:rsid w:val="005D02B3"/>
    <w:rsid w:val="005D755D"/>
    <w:rsid w:val="005E41FA"/>
    <w:rsid w:val="005E4CBF"/>
    <w:rsid w:val="0060310A"/>
    <w:rsid w:val="00606124"/>
    <w:rsid w:val="00610E33"/>
    <w:rsid w:val="00612483"/>
    <w:rsid w:val="00614A60"/>
    <w:rsid w:val="00617156"/>
    <w:rsid w:val="00620D8D"/>
    <w:rsid w:val="00622320"/>
    <w:rsid w:val="00631519"/>
    <w:rsid w:val="00635C49"/>
    <w:rsid w:val="006519F7"/>
    <w:rsid w:val="00651B08"/>
    <w:rsid w:val="00653E06"/>
    <w:rsid w:val="006565D0"/>
    <w:rsid w:val="00660684"/>
    <w:rsid w:val="00662A73"/>
    <w:rsid w:val="006818C5"/>
    <w:rsid w:val="00694481"/>
    <w:rsid w:val="006945CE"/>
    <w:rsid w:val="00695D2A"/>
    <w:rsid w:val="006A0017"/>
    <w:rsid w:val="006A4DBC"/>
    <w:rsid w:val="006A672A"/>
    <w:rsid w:val="006A7259"/>
    <w:rsid w:val="006B6D90"/>
    <w:rsid w:val="006C6487"/>
    <w:rsid w:val="006D1543"/>
    <w:rsid w:val="006D3352"/>
    <w:rsid w:val="006D530C"/>
    <w:rsid w:val="006E3DB5"/>
    <w:rsid w:val="006E6ADE"/>
    <w:rsid w:val="006E6D53"/>
    <w:rsid w:val="006F043C"/>
    <w:rsid w:val="006F11D2"/>
    <w:rsid w:val="006F1772"/>
    <w:rsid w:val="006F2A2C"/>
    <w:rsid w:val="00704BD1"/>
    <w:rsid w:val="00712FA8"/>
    <w:rsid w:val="00723B0D"/>
    <w:rsid w:val="00737DCA"/>
    <w:rsid w:val="007769A3"/>
    <w:rsid w:val="00781BEA"/>
    <w:rsid w:val="00786775"/>
    <w:rsid w:val="007946F4"/>
    <w:rsid w:val="00794A81"/>
    <w:rsid w:val="007A5FA6"/>
    <w:rsid w:val="007B4298"/>
    <w:rsid w:val="007C0C5D"/>
    <w:rsid w:val="007C21F3"/>
    <w:rsid w:val="007C6265"/>
    <w:rsid w:val="007D4C4F"/>
    <w:rsid w:val="007E5D09"/>
    <w:rsid w:val="007E5EEF"/>
    <w:rsid w:val="007F041E"/>
    <w:rsid w:val="007F1992"/>
    <w:rsid w:val="007F34D0"/>
    <w:rsid w:val="008044FD"/>
    <w:rsid w:val="00816BB9"/>
    <w:rsid w:val="00824408"/>
    <w:rsid w:val="00836178"/>
    <w:rsid w:val="0084000A"/>
    <w:rsid w:val="00841C43"/>
    <w:rsid w:val="008445AF"/>
    <w:rsid w:val="00844661"/>
    <w:rsid w:val="00853AF3"/>
    <w:rsid w:val="00856537"/>
    <w:rsid w:val="008574A1"/>
    <w:rsid w:val="00886EDD"/>
    <w:rsid w:val="00895975"/>
    <w:rsid w:val="008973E1"/>
    <w:rsid w:val="008A4A12"/>
    <w:rsid w:val="008B16DB"/>
    <w:rsid w:val="008B39B2"/>
    <w:rsid w:val="008C7096"/>
    <w:rsid w:val="008D115C"/>
    <w:rsid w:val="008E38AE"/>
    <w:rsid w:val="008E393B"/>
    <w:rsid w:val="008E4FD4"/>
    <w:rsid w:val="008F0C6E"/>
    <w:rsid w:val="008F171B"/>
    <w:rsid w:val="0091144E"/>
    <w:rsid w:val="00912295"/>
    <w:rsid w:val="009175D5"/>
    <w:rsid w:val="0092629B"/>
    <w:rsid w:val="00930FFC"/>
    <w:rsid w:val="00932662"/>
    <w:rsid w:val="00935A7B"/>
    <w:rsid w:val="00940F56"/>
    <w:rsid w:val="00947CDB"/>
    <w:rsid w:val="0098727F"/>
    <w:rsid w:val="00991E8C"/>
    <w:rsid w:val="00995CE1"/>
    <w:rsid w:val="009A0A15"/>
    <w:rsid w:val="009D2921"/>
    <w:rsid w:val="009D3631"/>
    <w:rsid w:val="00A068E1"/>
    <w:rsid w:val="00A17AD4"/>
    <w:rsid w:val="00A265B6"/>
    <w:rsid w:val="00A44778"/>
    <w:rsid w:val="00A45033"/>
    <w:rsid w:val="00A55A95"/>
    <w:rsid w:val="00A66F10"/>
    <w:rsid w:val="00A71F25"/>
    <w:rsid w:val="00A74A02"/>
    <w:rsid w:val="00A86E0D"/>
    <w:rsid w:val="00AA02A0"/>
    <w:rsid w:val="00AA0BC5"/>
    <w:rsid w:val="00AA5ADA"/>
    <w:rsid w:val="00AA6DD0"/>
    <w:rsid w:val="00AA7FFD"/>
    <w:rsid w:val="00AB1113"/>
    <w:rsid w:val="00AB3716"/>
    <w:rsid w:val="00AB4886"/>
    <w:rsid w:val="00AC5615"/>
    <w:rsid w:val="00AD1D01"/>
    <w:rsid w:val="00AD5872"/>
    <w:rsid w:val="00AD616C"/>
    <w:rsid w:val="00AE5C43"/>
    <w:rsid w:val="00AF1135"/>
    <w:rsid w:val="00B05C1A"/>
    <w:rsid w:val="00B06F06"/>
    <w:rsid w:val="00B11DB6"/>
    <w:rsid w:val="00B157D3"/>
    <w:rsid w:val="00B266E9"/>
    <w:rsid w:val="00B2733F"/>
    <w:rsid w:val="00B37CEE"/>
    <w:rsid w:val="00B40E87"/>
    <w:rsid w:val="00B4478C"/>
    <w:rsid w:val="00B4774F"/>
    <w:rsid w:val="00B5288A"/>
    <w:rsid w:val="00B60748"/>
    <w:rsid w:val="00B61D64"/>
    <w:rsid w:val="00B67474"/>
    <w:rsid w:val="00B74549"/>
    <w:rsid w:val="00B745A7"/>
    <w:rsid w:val="00B81E83"/>
    <w:rsid w:val="00B8425C"/>
    <w:rsid w:val="00B903A2"/>
    <w:rsid w:val="00BA0FBE"/>
    <w:rsid w:val="00BB3A30"/>
    <w:rsid w:val="00BC409F"/>
    <w:rsid w:val="00BC4F86"/>
    <w:rsid w:val="00BD1ABF"/>
    <w:rsid w:val="00BE3A7F"/>
    <w:rsid w:val="00BE532E"/>
    <w:rsid w:val="00BE5CE0"/>
    <w:rsid w:val="00BE6B74"/>
    <w:rsid w:val="00BF2939"/>
    <w:rsid w:val="00BF6408"/>
    <w:rsid w:val="00C048A6"/>
    <w:rsid w:val="00C10061"/>
    <w:rsid w:val="00C10855"/>
    <w:rsid w:val="00C138C6"/>
    <w:rsid w:val="00C22FAF"/>
    <w:rsid w:val="00C27087"/>
    <w:rsid w:val="00C30E0F"/>
    <w:rsid w:val="00C33068"/>
    <w:rsid w:val="00C359E9"/>
    <w:rsid w:val="00C374C8"/>
    <w:rsid w:val="00C44310"/>
    <w:rsid w:val="00C6017E"/>
    <w:rsid w:val="00C755BC"/>
    <w:rsid w:val="00C8771B"/>
    <w:rsid w:val="00C909DE"/>
    <w:rsid w:val="00C924F8"/>
    <w:rsid w:val="00CA4576"/>
    <w:rsid w:val="00CA7E23"/>
    <w:rsid w:val="00CB3194"/>
    <w:rsid w:val="00CB76D1"/>
    <w:rsid w:val="00CC42AF"/>
    <w:rsid w:val="00CD279C"/>
    <w:rsid w:val="00CD7011"/>
    <w:rsid w:val="00CE570E"/>
    <w:rsid w:val="00D00B2A"/>
    <w:rsid w:val="00D018DC"/>
    <w:rsid w:val="00D07545"/>
    <w:rsid w:val="00D17C4B"/>
    <w:rsid w:val="00D228F5"/>
    <w:rsid w:val="00D2411E"/>
    <w:rsid w:val="00D33320"/>
    <w:rsid w:val="00D40FA9"/>
    <w:rsid w:val="00D45738"/>
    <w:rsid w:val="00D64FBB"/>
    <w:rsid w:val="00D65098"/>
    <w:rsid w:val="00D66231"/>
    <w:rsid w:val="00D7051D"/>
    <w:rsid w:val="00D72762"/>
    <w:rsid w:val="00D75E9A"/>
    <w:rsid w:val="00D765DD"/>
    <w:rsid w:val="00D804D3"/>
    <w:rsid w:val="00D83B17"/>
    <w:rsid w:val="00D871A3"/>
    <w:rsid w:val="00D97E93"/>
    <w:rsid w:val="00DA70F4"/>
    <w:rsid w:val="00DB4A54"/>
    <w:rsid w:val="00DC3D4D"/>
    <w:rsid w:val="00DC7A05"/>
    <w:rsid w:val="00DD359E"/>
    <w:rsid w:val="00DE7F18"/>
    <w:rsid w:val="00DF2DEF"/>
    <w:rsid w:val="00DF4018"/>
    <w:rsid w:val="00E01EA3"/>
    <w:rsid w:val="00E059ED"/>
    <w:rsid w:val="00E0639F"/>
    <w:rsid w:val="00E06C66"/>
    <w:rsid w:val="00E1360E"/>
    <w:rsid w:val="00E13CE8"/>
    <w:rsid w:val="00E17AB0"/>
    <w:rsid w:val="00E20234"/>
    <w:rsid w:val="00E21746"/>
    <w:rsid w:val="00E31F9E"/>
    <w:rsid w:val="00E35B4F"/>
    <w:rsid w:val="00E500AF"/>
    <w:rsid w:val="00E517B1"/>
    <w:rsid w:val="00E523B9"/>
    <w:rsid w:val="00E752E3"/>
    <w:rsid w:val="00E767C3"/>
    <w:rsid w:val="00E83013"/>
    <w:rsid w:val="00EA154C"/>
    <w:rsid w:val="00EA6DFB"/>
    <w:rsid w:val="00EA727E"/>
    <w:rsid w:val="00EB1956"/>
    <w:rsid w:val="00EB2573"/>
    <w:rsid w:val="00EB26B8"/>
    <w:rsid w:val="00EB523F"/>
    <w:rsid w:val="00EB5FC2"/>
    <w:rsid w:val="00EC0040"/>
    <w:rsid w:val="00EC108E"/>
    <w:rsid w:val="00EC21B0"/>
    <w:rsid w:val="00ED1229"/>
    <w:rsid w:val="00ED6EEA"/>
    <w:rsid w:val="00ED71ED"/>
    <w:rsid w:val="00EE1D2C"/>
    <w:rsid w:val="00EE1E1F"/>
    <w:rsid w:val="00F047AD"/>
    <w:rsid w:val="00F06C2C"/>
    <w:rsid w:val="00F072AE"/>
    <w:rsid w:val="00F07B76"/>
    <w:rsid w:val="00F11175"/>
    <w:rsid w:val="00F13681"/>
    <w:rsid w:val="00F17A95"/>
    <w:rsid w:val="00F227BA"/>
    <w:rsid w:val="00F23E28"/>
    <w:rsid w:val="00F44D0E"/>
    <w:rsid w:val="00F5583C"/>
    <w:rsid w:val="00F65B88"/>
    <w:rsid w:val="00F70057"/>
    <w:rsid w:val="00F715B1"/>
    <w:rsid w:val="00F736E0"/>
    <w:rsid w:val="00F75BEB"/>
    <w:rsid w:val="00F8181B"/>
    <w:rsid w:val="00F833F8"/>
    <w:rsid w:val="00FA6FDD"/>
    <w:rsid w:val="00FB09E1"/>
    <w:rsid w:val="00FC177D"/>
    <w:rsid w:val="00FC25AD"/>
    <w:rsid w:val="00FC4464"/>
    <w:rsid w:val="00FD3413"/>
    <w:rsid w:val="00FD3B3A"/>
    <w:rsid w:val="00FD601E"/>
    <w:rsid w:val="00FE3B9F"/>
    <w:rsid w:val="00FE4282"/>
    <w:rsid w:val="00FE505C"/>
    <w:rsid w:val="00FF1F0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3C7AC9"/>
  <w15:docId w15:val="{7250B9A3-FF35-4A67-BCE3-29773A4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table" w:customStyle="1" w:styleId="TableGrid10">
    <w:name w:val="Table Grid1"/>
    <w:basedOn w:val="TableNormal"/>
    <w:next w:val="TableGrid"/>
    <w:uiPriority w:val="59"/>
    <w:rsid w:val="00E31F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3B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B0D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2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018734B2C14FBE47A02BC3D0CA56" ma:contentTypeVersion="2" ma:contentTypeDescription="Create a new document." ma:contentTypeScope="" ma:versionID="d04e43770d99f1ac6cd205dbefb36d6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eb162eb7bdca47bce50c0df90a211add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UNEP/OzL.Pro/ExCom/84/60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F7CC28D3-411A-432B-B7C5-0B053585E015}"/>
</file>

<file path=customXml/itemProps2.xml><?xml version="1.0" encoding="utf-8"?>
<ds:datastoreItem xmlns:ds="http://schemas.openxmlformats.org/officeDocument/2006/customXml" ds:itemID="{439789A2-6BD9-4988-AF55-3314AAA8C048}"/>
</file>

<file path=customXml/itemProps3.xml><?xml version="1.0" encoding="utf-8"?>
<ds:datastoreItem xmlns:ds="http://schemas.openxmlformats.org/officeDocument/2006/customXml" ds:itemID="{15BB2E1E-BDD9-4670-831D-B18DBC0903CA}"/>
</file>

<file path=customXml/itemProps4.xml><?xml version="1.0" encoding="utf-8"?>
<ds:datastoreItem xmlns:ds="http://schemas.openxmlformats.org/officeDocument/2006/customXml" ds:itemID="{0AC21D77-F053-4A0D-AD34-8A0388DA8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23</Pages>
  <Words>6747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بمشروعين: تونس</vt:lpstr>
    </vt:vector>
  </TitlesOfParts>
  <Company>UNMFS</Company>
  <LinksUpToDate>false</LinksUpToDate>
  <CharactersWithSpaces>47538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بمشروعين: تونس</dc:title>
  <dc:subject/>
  <dc:creator>User</dc:creator>
  <cp:keywords/>
  <dc:description/>
  <cp:lastModifiedBy>HBE</cp:lastModifiedBy>
  <cp:revision>301</cp:revision>
  <cp:lastPrinted>2001-05-26T16:40:00Z</cp:lastPrinted>
  <dcterms:created xsi:type="dcterms:W3CDTF">2019-11-26T23:17:00Z</dcterms:created>
  <dcterms:modified xsi:type="dcterms:W3CDTF">2019-12-11T19:45:00Z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UNEP/OzL.Pro/ExCom/84/60</vt:lpwstr>
  </property>
  <property fmtid="{D5CDD505-2E9C-101B-9397-08002B2CF9AE}" pid="3" name="Revision date">
    <vt:lpwstr>21/11/2019</vt:lpwstr>
  </property>
  <property fmtid="{D5CDD505-2E9C-101B-9397-08002B2CF9AE}" pid="4" name="ContentTypeId">
    <vt:lpwstr>0x010100EA99018734B2C14FBE47A02BC3D0CA56</vt:lpwstr>
  </property>
</Properties>
</file>