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rsidRPr="000664B1" w14:paraId="1747A4C4" w14:textId="77777777">
        <w:trPr>
          <w:trHeight w:val="720"/>
        </w:trPr>
        <w:tc>
          <w:tcPr>
            <w:tcW w:w="4410" w:type="dxa"/>
            <w:gridSpan w:val="2"/>
            <w:tcBorders>
              <w:bottom w:val="single" w:sz="18" w:space="0" w:color="auto"/>
            </w:tcBorders>
          </w:tcPr>
          <w:p w14:paraId="19DBB7E8" w14:textId="77777777" w:rsidR="007E5D09" w:rsidRPr="000664B1" w:rsidRDefault="00E1360E">
            <w:pPr>
              <w:jc w:val="left"/>
              <w:rPr>
                <w:rFonts w:asciiTheme="minorBidi" w:hAnsiTheme="minorBidi" w:cstheme="minorBidi"/>
                <w:b/>
                <w:bCs/>
                <w:lang w:val="en-US"/>
              </w:rPr>
            </w:pPr>
            <w:r w:rsidRPr="000664B1">
              <w:rPr>
                <w:rFonts w:asciiTheme="minorBidi" w:hAnsiTheme="minorBidi" w:cstheme="minorBidi"/>
                <w:b/>
                <w:bCs/>
                <w:sz w:val="72"/>
                <w:szCs w:val="72"/>
                <w:lang w:val="en-US"/>
              </w:rPr>
              <w:t>EP</w:t>
            </w:r>
            <w:r w:rsidRPr="000664B1">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1D2B0ABD" w14:textId="77777777" w:rsidR="007E5D09" w:rsidRPr="000664B1" w:rsidRDefault="00E1360E">
            <w:pPr>
              <w:pStyle w:val="Heading3"/>
              <w:numPr>
                <w:ilvl w:val="0"/>
                <w:numId w:val="0"/>
              </w:numPr>
              <w:bidi/>
              <w:ind w:left="270" w:right="1384"/>
              <w:rPr>
                <w:b/>
                <w:bCs/>
                <w:sz w:val="48"/>
                <w:szCs w:val="48"/>
              </w:rPr>
            </w:pPr>
            <w:r w:rsidRPr="000664B1">
              <w:rPr>
                <w:b/>
                <w:bCs/>
                <w:sz w:val="48"/>
                <w:szCs w:val="48"/>
                <w:rtl/>
              </w:rPr>
              <w:t>الأمم المتحدة</w:t>
            </w:r>
          </w:p>
        </w:tc>
      </w:tr>
      <w:tr w:rsidR="007E5D09" w:rsidRPr="000664B1" w14:paraId="310C2E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3288BE35" w14:textId="77777777" w:rsidR="007E5D09" w:rsidRPr="000664B1" w:rsidRDefault="00E1360E">
            <w:pPr>
              <w:spacing w:before="120"/>
              <w:jc w:val="left"/>
              <w:rPr>
                <w:lang w:val="en-US"/>
              </w:rPr>
            </w:pPr>
            <w:r w:rsidRPr="000664B1">
              <w:rPr>
                <w:noProof/>
                <w:lang w:val="en-CA" w:eastAsia="en-CA" w:bidi="ar-SA"/>
              </w:rPr>
              <w:drawing>
                <wp:anchor distT="0" distB="0" distL="114300" distR="114300" simplePos="0" relativeHeight="251660288" behindDoc="0" locked="0" layoutInCell="0" allowOverlap="1" wp14:anchorId="597C0C5B" wp14:editId="06F2E1BE">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4B1">
              <w:rPr>
                <w:noProof/>
                <w:lang w:val="en-CA" w:eastAsia="en-CA" w:bidi="ar-SA"/>
              </w:rPr>
              <w:drawing>
                <wp:anchor distT="0" distB="0" distL="114300" distR="114300" simplePos="0" relativeHeight="251659264" behindDoc="1" locked="0" layoutInCell="0" allowOverlap="1" wp14:anchorId="2ECAF1F8" wp14:editId="3AB1768F">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4B1">
              <w:rPr>
                <w:lang w:val="en-US"/>
              </w:rPr>
              <w:t>Distr.</w:t>
            </w:r>
          </w:p>
          <w:p w14:paraId="42F5CA46" w14:textId="77777777" w:rsidR="007E5D09" w:rsidRPr="000664B1" w:rsidRDefault="00E1360E">
            <w:pPr>
              <w:spacing w:before="120"/>
              <w:jc w:val="left"/>
              <w:rPr>
                <w:lang w:val="en-US"/>
              </w:rPr>
            </w:pPr>
            <w:r w:rsidRPr="000664B1">
              <w:rPr>
                <w:lang w:val="en-US"/>
              </w:rPr>
              <w:t>GENERAL</w:t>
            </w:r>
          </w:p>
          <w:p w14:paraId="6A5DC328" w14:textId="77777777" w:rsidR="007E5D09" w:rsidRPr="000664B1" w:rsidRDefault="007E5D09">
            <w:pPr>
              <w:spacing w:before="120"/>
              <w:jc w:val="left"/>
              <w:rPr>
                <w:lang w:val="en-US"/>
              </w:rPr>
            </w:pPr>
          </w:p>
          <w:p w14:paraId="2A14CCAB" w14:textId="49318EFD" w:rsidR="007E5D09" w:rsidRPr="000664B1" w:rsidRDefault="00F56705">
            <w:pPr>
              <w:rPr>
                <w:rtl/>
              </w:rPr>
            </w:pPr>
            <w:fldSimple w:instr=" DOCPROPERTY &quot;Document number&quot;  \* MERGEFORMAT ">
              <w:r w:rsidR="00250959" w:rsidRPr="000664B1">
                <w:t>UNEP/OzL.Pro/ExCom/84/47</w:t>
              </w:r>
            </w:fldSimple>
          </w:p>
          <w:p w14:paraId="7AFC8E9D" w14:textId="5C856C02" w:rsidR="007E5D09" w:rsidRPr="000664B1" w:rsidRDefault="00250959" w:rsidP="006554F9">
            <w:pPr>
              <w:spacing w:before="120" w:after="120"/>
              <w:jc w:val="left"/>
              <w:rPr>
                <w:rtl/>
                <w:lang w:val="en-US"/>
              </w:rPr>
            </w:pPr>
            <w:r w:rsidRPr="000664B1">
              <w:rPr>
                <w:rFonts w:hint="cs"/>
                <w:sz w:val="32"/>
                <w:szCs w:val="24"/>
                <w:rtl/>
                <w:lang w:val="en-US"/>
              </w:rPr>
              <w:t>26</w:t>
            </w:r>
            <w:r w:rsidR="00E1360E" w:rsidRPr="000664B1">
              <w:rPr>
                <w:lang w:val="en-US"/>
              </w:rPr>
              <w:t xml:space="preserve"> </w:t>
            </w:r>
            <w:r w:rsidR="006554F9" w:rsidRPr="000664B1">
              <w:rPr>
                <w:lang w:val="en-US"/>
              </w:rPr>
              <w:t>November</w:t>
            </w:r>
            <w:r w:rsidR="00E1360E" w:rsidRPr="000664B1">
              <w:rPr>
                <w:lang w:val="en-US"/>
              </w:rPr>
              <w:t xml:space="preserve"> </w:t>
            </w:r>
            <w:r w:rsidRPr="000664B1">
              <w:rPr>
                <w:rFonts w:hint="cs"/>
                <w:sz w:val="32"/>
                <w:szCs w:val="24"/>
                <w:rtl/>
                <w:lang w:val="en-US"/>
              </w:rPr>
              <w:t>2019</w:t>
            </w:r>
          </w:p>
          <w:p w14:paraId="45F81CB7" w14:textId="77777777" w:rsidR="007E5D09" w:rsidRPr="000664B1" w:rsidRDefault="00E1360E">
            <w:pPr>
              <w:spacing w:before="120"/>
              <w:jc w:val="left"/>
              <w:rPr>
                <w:lang w:val="en-US"/>
              </w:rPr>
            </w:pPr>
            <w:r w:rsidRPr="000664B1">
              <w:rPr>
                <w:lang w:val="en-US"/>
              </w:rPr>
              <w:t>ARABIC</w:t>
            </w:r>
          </w:p>
          <w:p w14:paraId="5A725FBC" w14:textId="77777777" w:rsidR="007E5D09" w:rsidRPr="000664B1" w:rsidRDefault="00E1360E">
            <w:pPr>
              <w:spacing w:before="120"/>
              <w:jc w:val="left"/>
              <w:rPr>
                <w:lang w:val="en-US"/>
              </w:rPr>
            </w:pPr>
            <w:r w:rsidRPr="000664B1">
              <w:rPr>
                <w:lang w:val="en-US"/>
              </w:rPr>
              <w:t>ORIGINAL: ENGLISH</w:t>
            </w:r>
          </w:p>
        </w:tc>
        <w:tc>
          <w:tcPr>
            <w:tcW w:w="3402" w:type="dxa"/>
            <w:gridSpan w:val="2"/>
            <w:tcBorders>
              <w:top w:val="nil"/>
              <w:left w:val="nil"/>
              <w:bottom w:val="single" w:sz="36" w:space="0" w:color="auto"/>
              <w:right w:val="nil"/>
            </w:tcBorders>
          </w:tcPr>
          <w:p w14:paraId="70CFA588" w14:textId="77777777" w:rsidR="007E5D09" w:rsidRPr="000664B1" w:rsidRDefault="00E1360E">
            <w:pPr>
              <w:pStyle w:val="Heading4"/>
              <w:numPr>
                <w:ilvl w:val="0"/>
                <w:numId w:val="0"/>
              </w:numPr>
              <w:spacing w:before="0" w:after="0"/>
              <w:ind w:right="459"/>
              <w:jc w:val="right"/>
              <w:rPr>
                <w:rFonts w:cs="Arabic Transparent"/>
                <w:bCs/>
                <w:sz w:val="52"/>
                <w:szCs w:val="52"/>
                <w:rtl/>
              </w:rPr>
            </w:pPr>
            <w:r w:rsidRPr="000664B1">
              <w:rPr>
                <w:rFonts w:cs="Arabic Transparent"/>
                <w:bCs/>
                <w:sz w:val="52"/>
                <w:szCs w:val="52"/>
                <w:rtl/>
              </w:rPr>
              <w:t>برنامج</w:t>
            </w:r>
          </w:p>
          <w:p w14:paraId="690E445F" w14:textId="77777777" w:rsidR="007E5D09" w:rsidRPr="000664B1" w:rsidRDefault="00E1360E">
            <w:pPr>
              <w:pStyle w:val="Heading4"/>
              <w:numPr>
                <w:ilvl w:val="0"/>
                <w:numId w:val="0"/>
              </w:numPr>
              <w:spacing w:before="0" w:after="0"/>
              <w:ind w:right="459"/>
              <w:jc w:val="right"/>
              <w:rPr>
                <w:rFonts w:cs="Arabic Transparent"/>
                <w:bCs/>
                <w:sz w:val="52"/>
                <w:szCs w:val="52"/>
                <w:rtl/>
              </w:rPr>
            </w:pPr>
            <w:r w:rsidRPr="000664B1">
              <w:rPr>
                <w:rFonts w:cs="Arabic Transparent"/>
                <w:bCs/>
                <w:sz w:val="52"/>
                <w:szCs w:val="52"/>
                <w:rtl/>
              </w:rPr>
              <w:t>الأمم المتحدة</w:t>
            </w:r>
          </w:p>
          <w:p w14:paraId="6361D4FD" w14:textId="77777777" w:rsidR="007E5D09" w:rsidRPr="000664B1" w:rsidRDefault="00E1360E">
            <w:pPr>
              <w:pStyle w:val="Heading4"/>
              <w:numPr>
                <w:ilvl w:val="0"/>
                <w:numId w:val="0"/>
              </w:numPr>
              <w:spacing w:before="0" w:after="0"/>
              <w:ind w:right="459"/>
              <w:jc w:val="right"/>
              <w:rPr>
                <w:rFonts w:cs="Arabic Transparent"/>
                <w:bCs/>
                <w:sz w:val="52"/>
                <w:szCs w:val="52"/>
                <w:rtl/>
              </w:rPr>
            </w:pPr>
            <w:r w:rsidRPr="000664B1">
              <w:rPr>
                <w:rFonts w:cs="Arabic Transparent"/>
                <w:bCs/>
                <w:sz w:val="52"/>
                <w:szCs w:val="52"/>
                <w:rtl/>
              </w:rPr>
              <w:t>للبيئة</w:t>
            </w:r>
          </w:p>
          <w:p w14:paraId="3B34DE01" w14:textId="77777777" w:rsidR="007E5D09" w:rsidRPr="000664B1" w:rsidRDefault="00E1360E">
            <w:pPr>
              <w:pStyle w:val="Heading7"/>
              <w:spacing w:before="0" w:after="0"/>
              <w:ind w:right="4997"/>
              <w:rPr>
                <w:rFonts w:cs="Akhbar MT"/>
                <w:b/>
                <w:bCs/>
                <w:sz w:val="52"/>
                <w:szCs w:val="52"/>
                <w:lang w:val="en-US"/>
              </w:rPr>
            </w:pPr>
            <w:r w:rsidRPr="000664B1">
              <w:rPr>
                <w:rFonts w:cs="Arabic Transparent"/>
                <w:b/>
                <w:bCs/>
                <w:sz w:val="52"/>
                <w:szCs w:val="52"/>
                <w:rtl/>
              </w:rPr>
              <w:t>ل</w:t>
            </w:r>
          </w:p>
        </w:tc>
        <w:tc>
          <w:tcPr>
            <w:tcW w:w="2079" w:type="dxa"/>
            <w:tcBorders>
              <w:top w:val="nil"/>
              <w:left w:val="nil"/>
              <w:bottom w:val="single" w:sz="36" w:space="0" w:color="auto"/>
              <w:right w:val="nil"/>
            </w:tcBorders>
          </w:tcPr>
          <w:p w14:paraId="76359C02" w14:textId="77777777" w:rsidR="007E5D09" w:rsidRPr="000664B1" w:rsidRDefault="007E5D09">
            <w:pPr>
              <w:rPr>
                <w:caps/>
                <w:lang w:val="en-US"/>
              </w:rPr>
            </w:pPr>
          </w:p>
          <w:p w14:paraId="01AEFC28" w14:textId="77777777" w:rsidR="007E5D09" w:rsidRPr="000664B1" w:rsidRDefault="007E5D09">
            <w:pPr>
              <w:rPr>
                <w:lang w:val="en-US"/>
              </w:rPr>
            </w:pPr>
          </w:p>
        </w:tc>
      </w:tr>
    </w:tbl>
    <w:p w14:paraId="3B693EC9" w14:textId="77777777" w:rsidR="007E5D09" w:rsidRPr="000664B1" w:rsidRDefault="007E5D09">
      <w:pPr>
        <w:pStyle w:val="Caption"/>
        <w:spacing w:line="200" w:lineRule="exact"/>
        <w:ind w:left="187" w:right="187" w:hanging="187"/>
        <w:jc w:val="both"/>
        <w:rPr>
          <w:rFonts w:cs="Akhbar MT"/>
          <w:b/>
          <w:bCs/>
          <w:sz w:val="28"/>
          <w:szCs w:val="28"/>
          <w:rtl/>
        </w:rPr>
      </w:pPr>
    </w:p>
    <w:p w14:paraId="059573AE" w14:textId="77777777" w:rsidR="00250959" w:rsidRPr="000664B1" w:rsidRDefault="00250959" w:rsidP="00250959">
      <w:pPr>
        <w:pStyle w:val="Caption"/>
        <w:ind w:left="0" w:right="180"/>
        <w:jc w:val="both"/>
        <w:rPr>
          <w:rFonts w:cs="Arabic Transparent"/>
          <w:b/>
          <w:bCs/>
          <w:sz w:val="28"/>
          <w:szCs w:val="28"/>
          <w:rtl/>
        </w:rPr>
      </w:pPr>
      <w:r w:rsidRPr="000664B1">
        <w:rPr>
          <w:rFonts w:cs="Arabic Transparent"/>
          <w:b/>
          <w:bCs/>
          <w:sz w:val="28"/>
          <w:szCs w:val="28"/>
          <w:rtl/>
        </w:rPr>
        <w:t>اللجن</w:t>
      </w:r>
      <w:r w:rsidRPr="000664B1">
        <w:rPr>
          <w:rFonts w:cs="Arabic Transparent" w:hint="cs"/>
          <w:b/>
          <w:bCs/>
          <w:sz w:val="28"/>
          <w:szCs w:val="28"/>
          <w:rtl/>
        </w:rPr>
        <w:t>ــ</w:t>
      </w:r>
      <w:r w:rsidRPr="000664B1">
        <w:rPr>
          <w:rFonts w:cs="Arabic Transparent"/>
          <w:b/>
          <w:bCs/>
          <w:sz w:val="28"/>
          <w:szCs w:val="28"/>
          <w:rtl/>
        </w:rPr>
        <w:t>ة التنفي</w:t>
      </w:r>
      <w:r w:rsidRPr="000664B1">
        <w:rPr>
          <w:rFonts w:cs="Arabic Transparent" w:hint="cs"/>
          <w:b/>
          <w:bCs/>
          <w:sz w:val="28"/>
          <w:szCs w:val="28"/>
          <w:rtl/>
        </w:rPr>
        <w:t>ـ</w:t>
      </w:r>
      <w:r w:rsidRPr="000664B1">
        <w:rPr>
          <w:rFonts w:cs="Arabic Transparent"/>
          <w:b/>
          <w:bCs/>
          <w:sz w:val="28"/>
          <w:szCs w:val="28"/>
          <w:rtl/>
        </w:rPr>
        <w:t>ذي</w:t>
      </w:r>
      <w:r w:rsidRPr="000664B1">
        <w:rPr>
          <w:rFonts w:cs="Arabic Transparent" w:hint="cs"/>
          <w:b/>
          <w:bCs/>
          <w:sz w:val="28"/>
          <w:szCs w:val="28"/>
          <w:rtl/>
        </w:rPr>
        <w:t>ــــ</w:t>
      </w:r>
      <w:r w:rsidRPr="000664B1">
        <w:rPr>
          <w:rFonts w:cs="Arabic Transparent"/>
          <w:b/>
          <w:bCs/>
          <w:sz w:val="28"/>
          <w:szCs w:val="28"/>
          <w:rtl/>
        </w:rPr>
        <w:t>ة للصن</w:t>
      </w:r>
      <w:r w:rsidRPr="000664B1">
        <w:rPr>
          <w:rFonts w:cs="Arabic Transparent" w:hint="cs"/>
          <w:b/>
          <w:bCs/>
          <w:sz w:val="28"/>
          <w:szCs w:val="28"/>
          <w:rtl/>
        </w:rPr>
        <w:t>ــ</w:t>
      </w:r>
      <w:r w:rsidRPr="000664B1">
        <w:rPr>
          <w:rFonts w:cs="Arabic Transparent"/>
          <w:b/>
          <w:bCs/>
          <w:sz w:val="28"/>
          <w:szCs w:val="28"/>
          <w:rtl/>
        </w:rPr>
        <w:t>دوق الم</w:t>
      </w:r>
      <w:r w:rsidRPr="000664B1">
        <w:rPr>
          <w:rFonts w:cs="Arabic Transparent" w:hint="cs"/>
          <w:b/>
          <w:bCs/>
          <w:sz w:val="28"/>
          <w:szCs w:val="28"/>
          <w:rtl/>
        </w:rPr>
        <w:t>ــ</w:t>
      </w:r>
      <w:r w:rsidRPr="000664B1">
        <w:rPr>
          <w:rFonts w:cs="Arabic Transparent"/>
          <w:b/>
          <w:bCs/>
          <w:sz w:val="28"/>
          <w:szCs w:val="28"/>
          <w:rtl/>
        </w:rPr>
        <w:t>تع</w:t>
      </w:r>
      <w:r w:rsidRPr="000664B1">
        <w:rPr>
          <w:rFonts w:cs="Arabic Transparent" w:hint="cs"/>
          <w:b/>
          <w:bCs/>
          <w:sz w:val="28"/>
          <w:szCs w:val="28"/>
          <w:rtl/>
        </w:rPr>
        <w:t>ــ</w:t>
      </w:r>
      <w:r w:rsidRPr="000664B1">
        <w:rPr>
          <w:rFonts w:cs="Arabic Transparent"/>
          <w:b/>
          <w:bCs/>
          <w:sz w:val="28"/>
          <w:szCs w:val="28"/>
          <w:rtl/>
        </w:rPr>
        <w:t>دد الأطـ</w:t>
      </w:r>
      <w:r w:rsidRPr="000664B1">
        <w:rPr>
          <w:rFonts w:cs="Arabic Transparent" w:hint="cs"/>
          <w:b/>
          <w:bCs/>
          <w:sz w:val="28"/>
          <w:szCs w:val="28"/>
          <w:rtl/>
        </w:rPr>
        <w:t>ــ</w:t>
      </w:r>
      <w:r w:rsidRPr="000664B1">
        <w:rPr>
          <w:rFonts w:cs="Arabic Transparent"/>
          <w:b/>
          <w:bCs/>
          <w:sz w:val="28"/>
          <w:szCs w:val="28"/>
          <w:rtl/>
        </w:rPr>
        <w:t>راف</w:t>
      </w:r>
    </w:p>
    <w:p w14:paraId="51839434" w14:textId="77777777" w:rsidR="00250959" w:rsidRPr="000664B1" w:rsidRDefault="00250959" w:rsidP="00250959">
      <w:pPr>
        <w:bidi/>
        <w:ind w:left="180" w:hanging="180"/>
        <w:jc w:val="lowKashida"/>
        <w:rPr>
          <w:rFonts w:cs="Arabic Transparent"/>
          <w:b/>
          <w:bCs/>
          <w:sz w:val="28"/>
          <w:szCs w:val="28"/>
          <w:rtl/>
          <w:lang w:val="en-US" w:eastAsia="en-CA"/>
        </w:rPr>
      </w:pPr>
      <w:r w:rsidRPr="000664B1">
        <w:rPr>
          <w:rFonts w:cs="Arabic Transparent"/>
          <w:b/>
          <w:bCs/>
          <w:sz w:val="28"/>
          <w:szCs w:val="28"/>
          <w:rtl/>
          <w:lang w:val="en-US" w:eastAsia="en-CA"/>
        </w:rPr>
        <w:t>لتنفي</w:t>
      </w:r>
      <w:r w:rsidRPr="000664B1">
        <w:rPr>
          <w:rFonts w:cs="Arabic Transparent" w:hint="cs"/>
          <w:b/>
          <w:bCs/>
          <w:sz w:val="28"/>
          <w:szCs w:val="28"/>
          <w:rtl/>
          <w:lang w:val="en-US" w:eastAsia="en-CA"/>
        </w:rPr>
        <w:t>ـــ</w:t>
      </w:r>
      <w:r w:rsidRPr="000664B1">
        <w:rPr>
          <w:rFonts w:cs="Arabic Transparent"/>
          <w:b/>
          <w:bCs/>
          <w:sz w:val="28"/>
          <w:szCs w:val="28"/>
          <w:rtl/>
          <w:lang w:val="en-US" w:eastAsia="en-CA"/>
        </w:rPr>
        <w:t>ذ بروتوك</w:t>
      </w:r>
      <w:r w:rsidRPr="000664B1">
        <w:rPr>
          <w:rFonts w:cs="Arabic Transparent" w:hint="cs"/>
          <w:b/>
          <w:bCs/>
          <w:sz w:val="28"/>
          <w:szCs w:val="28"/>
          <w:rtl/>
          <w:lang w:val="en-US" w:eastAsia="en-CA"/>
        </w:rPr>
        <w:t>ـ</w:t>
      </w:r>
      <w:r w:rsidRPr="000664B1">
        <w:rPr>
          <w:rFonts w:cs="Arabic Transparent"/>
          <w:b/>
          <w:bCs/>
          <w:sz w:val="28"/>
          <w:szCs w:val="28"/>
          <w:rtl/>
          <w:lang w:val="en-US" w:eastAsia="en-CA"/>
        </w:rPr>
        <w:t>ول مونتري</w:t>
      </w:r>
      <w:r w:rsidRPr="000664B1">
        <w:rPr>
          <w:rFonts w:cs="Arabic Transparent" w:hint="cs"/>
          <w:b/>
          <w:bCs/>
          <w:sz w:val="28"/>
          <w:szCs w:val="28"/>
          <w:rtl/>
          <w:lang w:val="en-US" w:eastAsia="en-CA"/>
        </w:rPr>
        <w:t>ــ</w:t>
      </w:r>
      <w:r w:rsidRPr="000664B1">
        <w:rPr>
          <w:rFonts w:cs="Arabic Transparent"/>
          <w:b/>
          <w:bCs/>
          <w:sz w:val="28"/>
          <w:szCs w:val="28"/>
          <w:rtl/>
          <w:lang w:val="en-US" w:eastAsia="en-CA"/>
        </w:rPr>
        <w:t xml:space="preserve">ال </w:t>
      </w:r>
    </w:p>
    <w:p w14:paraId="3FD97F5C" w14:textId="77777777" w:rsidR="00250959" w:rsidRPr="000664B1" w:rsidRDefault="00250959" w:rsidP="00250959">
      <w:pPr>
        <w:bidi/>
        <w:ind w:left="4"/>
        <w:jc w:val="lowKashida"/>
        <w:rPr>
          <w:sz w:val="28"/>
          <w:szCs w:val="28"/>
          <w:rtl/>
          <w:lang w:val="en-US" w:eastAsia="en-CA"/>
        </w:rPr>
      </w:pPr>
      <w:r w:rsidRPr="000664B1">
        <w:rPr>
          <w:sz w:val="28"/>
          <w:szCs w:val="28"/>
          <w:rtl/>
          <w:lang w:val="en-US" w:eastAsia="en-CA"/>
        </w:rPr>
        <w:t xml:space="preserve">الاجتمــــــاع </w:t>
      </w:r>
      <w:r w:rsidRPr="000664B1">
        <w:rPr>
          <w:rFonts w:hint="cs"/>
          <w:sz w:val="28"/>
          <w:szCs w:val="28"/>
          <w:rtl/>
          <w:lang w:val="en-US" w:eastAsia="en-CA"/>
        </w:rPr>
        <w:t>الرابع والثمانون</w:t>
      </w:r>
    </w:p>
    <w:p w14:paraId="15F7B88D" w14:textId="77777777" w:rsidR="00250959" w:rsidRPr="000664B1" w:rsidRDefault="00250959" w:rsidP="00250959">
      <w:pPr>
        <w:pStyle w:val="0Heading0"/>
        <w:bidi/>
        <w:ind w:left="4"/>
        <w:rPr>
          <w:sz w:val="28"/>
          <w:szCs w:val="28"/>
        </w:rPr>
      </w:pPr>
      <w:r w:rsidRPr="000664B1">
        <w:rPr>
          <w:rFonts w:hint="cs"/>
          <w:sz w:val="28"/>
          <w:szCs w:val="28"/>
          <w:rtl/>
        </w:rPr>
        <w:t>مونتريال</w:t>
      </w:r>
      <w:r w:rsidRPr="000664B1">
        <w:rPr>
          <w:sz w:val="28"/>
          <w:szCs w:val="28"/>
          <w:rtl/>
        </w:rPr>
        <w:t>،</w:t>
      </w:r>
      <w:r w:rsidRPr="000664B1">
        <w:rPr>
          <w:rFonts w:hint="cs"/>
          <w:sz w:val="28"/>
          <w:szCs w:val="28"/>
          <w:rtl/>
        </w:rPr>
        <w:t xml:space="preserve"> من 16 إلى 20 ديسمبر/كانون الأول 2019</w:t>
      </w:r>
    </w:p>
    <w:p w14:paraId="15CF9D08" w14:textId="3C9DB3EF" w:rsidR="007E5D09" w:rsidRDefault="007E5D09">
      <w:pPr>
        <w:pStyle w:val="Heading2"/>
        <w:numPr>
          <w:ilvl w:val="0"/>
          <w:numId w:val="0"/>
        </w:numPr>
        <w:ind w:left="4"/>
        <w:rPr>
          <w:rtl/>
          <w:lang w:val="en-CA"/>
        </w:rPr>
      </w:pPr>
    </w:p>
    <w:p w14:paraId="090CBE2E" w14:textId="48E8A2D5" w:rsidR="00773632" w:rsidRDefault="00773632" w:rsidP="00773632">
      <w:pPr>
        <w:rPr>
          <w:rtl/>
          <w:lang w:val="en-CA"/>
        </w:rPr>
      </w:pPr>
    </w:p>
    <w:p w14:paraId="1FBBA118" w14:textId="69D5A856" w:rsidR="00773632" w:rsidRDefault="00773632" w:rsidP="00773632">
      <w:pPr>
        <w:rPr>
          <w:rtl/>
          <w:lang w:val="en-CA"/>
        </w:rPr>
      </w:pPr>
    </w:p>
    <w:p w14:paraId="44A7E6B9" w14:textId="77777777" w:rsidR="00773632" w:rsidRPr="00773632" w:rsidRDefault="00773632" w:rsidP="00773632">
      <w:pPr>
        <w:rPr>
          <w:rtl/>
          <w:lang w:val="en-CA"/>
        </w:rPr>
      </w:pPr>
    </w:p>
    <w:p w14:paraId="58C8052F" w14:textId="51BD80F9" w:rsidR="004318B6" w:rsidRPr="000664B1" w:rsidRDefault="004318B6" w:rsidP="004318B6">
      <w:pPr>
        <w:pStyle w:val="Title1"/>
        <w:bidi/>
        <w:rPr>
          <w:sz w:val="32"/>
          <w:szCs w:val="32"/>
          <w:rtl/>
          <w:lang w:bidi="ar-EG"/>
        </w:rPr>
      </w:pPr>
      <w:bookmarkStart w:id="0" w:name="_GoBack"/>
      <w:r w:rsidRPr="000664B1">
        <w:rPr>
          <w:bCs/>
          <w:sz w:val="32"/>
          <w:szCs w:val="32"/>
          <w:rtl/>
          <w:lang w:bidi="ar-AE"/>
        </w:rPr>
        <w:t>مقترح مشروع:</w:t>
      </w:r>
      <w:r w:rsidRPr="000664B1">
        <w:rPr>
          <w:sz w:val="32"/>
          <w:szCs w:val="32"/>
          <w:rtl/>
        </w:rPr>
        <w:t xml:space="preserve"> </w:t>
      </w:r>
      <w:r w:rsidR="00250959" w:rsidRPr="000664B1">
        <w:rPr>
          <w:rFonts w:hint="cs"/>
          <w:bCs/>
          <w:sz w:val="32"/>
          <w:szCs w:val="32"/>
          <w:rtl/>
          <w:lang w:bidi="ar-AE"/>
        </w:rPr>
        <w:t>كوبا</w:t>
      </w:r>
    </w:p>
    <w:bookmarkEnd w:id="0"/>
    <w:p w14:paraId="0C7BCEA5" w14:textId="77777777" w:rsidR="004318B6" w:rsidRPr="000664B1" w:rsidRDefault="004318B6" w:rsidP="004318B6">
      <w:pPr>
        <w:bidi/>
        <w:rPr>
          <w:szCs w:val="24"/>
          <w:lang w:val="en-US"/>
        </w:rPr>
      </w:pPr>
    </w:p>
    <w:p w14:paraId="6A9EA384" w14:textId="46CD6FD0" w:rsidR="004318B6" w:rsidRPr="000664B1" w:rsidRDefault="004318B6" w:rsidP="004318B6">
      <w:pPr>
        <w:bidi/>
        <w:jc w:val="left"/>
        <w:rPr>
          <w:szCs w:val="24"/>
        </w:rPr>
      </w:pPr>
    </w:p>
    <w:p w14:paraId="62F3FC15" w14:textId="77777777" w:rsidR="004318B6" w:rsidRPr="000664B1" w:rsidRDefault="004318B6" w:rsidP="00773632">
      <w:pPr>
        <w:widowControl w:val="0"/>
        <w:bidi/>
        <w:spacing w:after="240"/>
        <w:jc w:val="left"/>
        <w:outlineLvl w:val="1"/>
        <w:rPr>
          <w:sz w:val="26"/>
          <w:szCs w:val="26"/>
          <w:lang w:val="en-CA" w:bidi="ar-EG"/>
        </w:rPr>
      </w:pPr>
      <w:r w:rsidRPr="000664B1">
        <w:rPr>
          <w:sz w:val="26"/>
          <w:szCs w:val="26"/>
          <w:rtl/>
        </w:rPr>
        <w:t>تتألف هذه الوثيقة من تعليقات أمانة الصندوق وتوصيتها بشأن مقترح المشروع التالي:</w:t>
      </w:r>
    </w:p>
    <w:p w14:paraId="451A9881" w14:textId="3C67ADBF" w:rsidR="004318B6" w:rsidRPr="000664B1" w:rsidRDefault="00250959" w:rsidP="004318B6">
      <w:pPr>
        <w:widowControl w:val="0"/>
        <w:bidi/>
        <w:spacing w:after="240"/>
        <w:outlineLvl w:val="2"/>
        <w:rPr>
          <w:sz w:val="26"/>
          <w:szCs w:val="26"/>
          <w:rtl/>
        </w:rPr>
      </w:pPr>
      <w:r w:rsidRPr="000664B1">
        <w:rPr>
          <w:rFonts w:hint="cs"/>
          <w:sz w:val="26"/>
          <w:szCs w:val="26"/>
          <w:u w:val="single"/>
          <w:rtl/>
        </w:rPr>
        <w:t>التبريد</w:t>
      </w:r>
    </w:p>
    <w:tbl>
      <w:tblPr>
        <w:bidiVisual/>
        <w:tblW w:w="9438" w:type="dxa"/>
        <w:tblLook w:val="01E0" w:firstRow="1" w:lastRow="1" w:firstColumn="1" w:lastColumn="1" w:noHBand="0" w:noVBand="0"/>
      </w:tblPr>
      <w:tblGrid>
        <w:gridCol w:w="528"/>
        <w:gridCol w:w="6280"/>
        <w:gridCol w:w="2630"/>
      </w:tblGrid>
      <w:tr w:rsidR="004318B6" w:rsidRPr="000664B1" w14:paraId="256FD5E0" w14:textId="77777777" w:rsidTr="00053A5B">
        <w:tc>
          <w:tcPr>
            <w:tcW w:w="528" w:type="dxa"/>
          </w:tcPr>
          <w:p w14:paraId="285975C4" w14:textId="77777777" w:rsidR="004318B6" w:rsidRPr="000664B1" w:rsidRDefault="004318B6" w:rsidP="00053A5B">
            <w:pPr>
              <w:widowControl w:val="0"/>
              <w:bidi/>
              <w:spacing w:after="240"/>
              <w:outlineLvl w:val="2"/>
              <w:rPr>
                <w:szCs w:val="26"/>
                <w:rtl/>
              </w:rPr>
            </w:pPr>
            <w:r w:rsidRPr="000664B1">
              <w:rPr>
                <w:szCs w:val="26"/>
                <w:rtl/>
              </w:rPr>
              <w:t>•</w:t>
            </w:r>
          </w:p>
        </w:tc>
        <w:tc>
          <w:tcPr>
            <w:tcW w:w="6280" w:type="dxa"/>
          </w:tcPr>
          <w:p w14:paraId="0B079F12" w14:textId="6C4A010F" w:rsidR="004318B6" w:rsidRPr="000664B1" w:rsidRDefault="00250959" w:rsidP="0004280B">
            <w:pPr>
              <w:widowControl w:val="0"/>
              <w:bidi/>
              <w:spacing w:after="240"/>
              <w:jc w:val="left"/>
              <w:outlineLvl w:val="2"/>
              <w:rPr>
                <w:szCs w:val="26"/>
                <w:rtl/>
                <w:lang w:val="en-US" w:bidi="ar-EG"/>
              </w:rPr>
            </w:pPr>
            <w:r w:rsidRPr="000664B1">
              <w:rPr>
                <w:rFonts w:hint="cs"/>
                <w:szCs w:val="26"/>
                <w:rtl/>
                <w:lang w:val="en-US" w:bidi="ar-EG"/>
              </w:rPr>
              <w:t>التحويل من استخدام الهيدروفلوروكربون-134أ إلى البروبان (</w:t>
            </w:r>
            <w:r w:rsidRPr="000664B1">
              <w:rPr>
                <w:szCs w:val="26"/>
                <w:lang w:val="en-CA" w:bidi="ar-EG"/>
              </w:rPr>
              <w:t>R</w:t>
            </w:r>
            <w:r w:rsidRPr="000664B1">
              <w:rPr>
                <w:szCs w:val="26"/>
                <w:lang w:val="en-CA" w:bidi="ar-EG"/>
              </w:rPr>
              <w:noBreakHyphen/>
              <w:t>290</w:t>
            </w:r>
            <w:r w:rsidRPr="000664B1">
              <w:rPr>
                <w:rFonts w:hint="cs"/>
                <w:szCs w:val="26"/>
                <w:rtl/>
                <w:lang w:val="en-US" w:bidi="ar-EG"/>
              </w:rPr>
              <w:t xml:space="preserve">) في تصنيع </w:t>
            </w:r>
            <w:r w:rsidR="00343955" w:rsidRPr="000664B1">
              <w:rPr>
                <w:rFonts w:hint="cs"/>
                <w:szCs w:val="26"/>
                <w:rtl/>
                <w:lang w:val="en-US" w:bidi="ar-EG"/>
              </w:rPr>
              <w:t>المبردات</w:t>
            </w:r>
            <w:r w:rsidRPr="000664B1">
              <w:rPr>
                <w:rFonts w:hint="cs"/>
                <w:szCs w:val="26"/>
                <w:rtl/>
                <w:lang w:val="en-US" w:bidi="ar-EG"/>
              </w:rPr>
              <w:t xml:space="preserve"> في </w:t>
            </w:r>
            <w:r w:rsidR="002F4FAD" w:rsidRPr="000664B1">
              <w:rPr>
                <w:rFonts w:hint="cs"/>
                <w:szCs w:val="26"/>
                <w:rtl/>
                <w:lang w:val="en-US" w:bidi="ar-EG"/>
              </w:rPr>
              <w:t>شركة فريوكليما</w:t>
            </w:r>
            <w:r w:rsidRPr="000664B1">
              <w:rPr>
                <w:rFonts w:hint="cs"/>
                <w:szCs w:val="26"/>
                <w:rtl/>
                <w:lang w:val="en-US" w:bidi="ar-EG"/>
              </w:rPr>
              <w:t xml:space="preserve"> (</w:t>
            </w:r>
            <w:r w:rsidR="00ED31E3" w:rsidRPr="000664B1">
              <w:rPr>
                <w:szCs w:val="26"/>
                <w:lang w:val="en-CA" w:bidi="ar-EG"/>
              </w:rPr>
              <w:t>Frioclima</w:t>
            </w:r>
            <w:r w:rsidRPr="000664B1">
              <w:rPr>
                <w:rFonts w:hint="cs"/>
                <w:szCs w:val="26"/>
                <w:rtl/>
                <w:lang w:val="en-US" w:bidi="ar-EG"/>
              </w:rPr>
              <w:t>)</w:t>
            </w:r>
          </w:p>
        </w:tc>
        <w:tc>
          <w:tcPr>
            <w:tcW w:w="2630" w:type="dxa"/>
          </w:tcPr>
          <w:p w14:paraId="3E6E383A" w14:textId="3846B719" w:rsidR="004318B6" w:rsidRPr="000664B1" w:rsidRDefault="00ED31E3" w:rsidP="0004280B">
            <w:pPr>
              <w:widowControl w:val="0"/>
              <w:tabs>
                <w:tab w:val="left" w:pos="2976"/>
              </w:tabs>
              <w:bidi/>
              <w:spacing w:after="240"/>
              <w:jc w:val="right"/>
              <w:outlineLvl w:val="2"/>
              <w:rPr>
                <w:szCs w:val="26"/>
                <w:rtl/>
                <w:lang w:val="en-CA" w:bidi="ar-EG"/>
              </w:rPr>
            </w:pPr>
            <w:r w:rsidRPr="000664B1">
              <w:rPr>
                <w:rFonts w:hint="cs"/>
                <w:szCs w:val="26"/>
                <w:rtl/>
                <w:lang w:val="en-CA" w:bidi="ar-EG"/>
              </w:rPr>
              <w:t>اليوئنديبي</w:t>
            </w:r>
          </w:p>
        </w:tc>
      </w:tr>
    </w:tbl>
    <w:p w14:paraId="4E6CACD2" w14:textId="77777777" w:rsidR="004318B6" w:rsidRPr="000664B1" w:rsidRDefault="004318B6" w:rsidP="004318B6">
      <w:pPr>
        <w:pStyle w:val="StyleHeader4Para4Left0Firstline0"/>
        <w:numPr>
          <w:ilvl w:val="0"/>
          <w:numId w:val="0"/>
        </w:numPr>
      </w:pPr>
    </w:p>
    <w:p w14:paraId="3A2EC1D7" w14:textId="77777777" w:rsidR="004318B6" w:rsidRPr="000664B1" w:rsidRDefault="004318B6" w:rsidP="004318B6">
      <w:pPr>
        <w:jc w:val="left"/>
        <w:rPr>
          <w:bCs/>
          <w:sz w:val="26"/>
          <w:szCs w:val="26"/>
          <w:rtl/>
          <w:lang w:bidi="ar-AE"/>
        </w:rPr>
      </w:pPr>
      <w:r w:rsidRPr="000664B1">
        <w:rPr>
          <w:bCs/>
          <w:sz w:val="26"/>
          <w:szCs w:val="26"/>
          <w:rtl/>
          <w:lang w:bidi="ar-AE"/>
        </w:rPr>
        <w:br w:type="page"/>
      </w:r>
    </w:p>
    <w:p w14:paraId="2ECF2EDF" w14:textId="77777777" w:rsidR="004318B6" w:rsidRPr="000664B1" w:rsidRDefault="004318B6" w:rsidP="004318B6">
      <w:pPr>
        <w:bidi/>
        <w:spacing w:after="80"/>
        <w:jc w:val="center"/>
        <w:rPr>
          <w:bCs/>
          <w:szCs w:val="24"/>
          <w:rtl/>
          <w:lang w:bidi="ar-AE"/>
        </w:rPr>
        <w:sectPr w:rsidR="004318B6" w:rsidRPr="000664B1">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pPr>
    </w:p>
    <w:p w14:paraId="5D45EBB7" w14:textId="13BAA96D" w:rsidR="004318B6" w:rsidRPr="000664B1" w:rsidRDefault="002B5FB7" w:rsidP="004318B6">
      <w:pPr>
        <w:bidi/>
        <w:spacing w:after="80"/>
        <w:jc w:val="center"/>
        <w:rPr>
          <w:bCs/>
          <w:sz w:val="28"/>
          <w:szCs w:val="28"/>
          <w:rtl/>
          <w:lang w:bidi="ar-EG"/>
        </w:rPr>
      </w:pPr>
      <w:r w:rsidRPr="000664B1">
        <w:rPr>
          <w:rFonts w:hint="cs"/>
          <w:bCs/>
          <w:sz w:val="28"/>
          <w:szCs w:val="28"/>
          <w:rtl/>
          <w:lang w:bidi="ar-AE"/>
        </w:rPr>
        <w:lastRenderedPageBreak/>
        <w:t>صحيفة موجز المشروع</w:t>
      </w:r>
    </w:p>
    <w:p w14:paraId="46A9BF76" w14:textId="4026E1AB" w:rsidR="00250959" w:rsidRPr="00F56705" w:rsidRDefault="00C97DA1" w:rsidP="00250959">
      <w:pPr>
        <w:tabs>
          <w:tab w:val="left" w:pos="5103"/>
        </w:tabs>
        <w:bidi/>
        <w:ind w:right="-540"/>
        <w:jc w:val="left"/>
        <w:rPr>
          <w:rFonts w:eastAsia="SimSun"/>
          <w:bCs/>
          <w:szCs w:val="24"/>
          <w:lang w:val="en-US"/>
        </w:rPr>
      </w:pPr>
      <w:r w:rsidRPr="00F56705">
        <w:rPr>
          <w:rFonts w:eastAsia="SimSun" w:hint="cs"/>
          <w:bCs/>
          <w:caps/>
          <w:szCs w:val="24"/>
          <w:rtl/>
          <w:lang w:val="en-US"/>
        </w:rPr>
        <w:t>عنوان المشروع</w:t>
      </w:r>
      <w:r w:rsidR="00250959" w:rsidRPr="00F56705">
        <w:rPr>
          <w:rFonts w:eastAsia="SimSun"/>
          <w:bCs/>
          <w:szCs w:val="24"/>
          <w:lang w:val="en-US"/>
        </w:rPr>
        <w:tab/>
      </w:r>
      <w:r w:rsidRPr="00F56705">
        <w:rPr>
          <w:rFonts w:eastAsia="SimSun"/>
          <w:bCs/>
          <w:szCs w:val="24"/>
          <w:rtl/>
          <w:lang w:val="en-US"/>
        </w:rPr>
        <w:tab/>
      </w:r>
      <w:r w:rsidR="00F56705">
        <w:rPr>
          <w:rFonts w:eastAsia="SimSun"/>
          <w:bCs/>
          <w:szCs w:val="24"/>
          <w:rtl/>
          <w:lang w:val="en-US"/>
        </w:rPr>
        <w:tab/>
      </w:r>
      <w:r w:rsidR="00F56705">
        <w:rPr>
          <w:rFonts w:eastAsia="SimSun"/>
          <w:bCs/>
          <w:szCs w:val="24"/>
          <w:rtl/>
          <w:lang w:val="en-US"/>
        </w:rPr>
        <w:tab/>
      </w:r>
      <w:r w:rsidR="00F56705">
        <w:rPr>
          <w:rFonts w:eastAsia="SimSun" w:hint="cs"/>
          <w:bCs/>
          <w:szCs w:val="24"/>
          <w:rtl/>
          <w:lang w:val="en-US"/>
        </w:rPr>
        <w:t xml:space="preserve">     </w:t>
      </w:r>
      <w:r w:rsidRPr="00F56705">
        <w:rPr>
          <w:rFonts w:eastAsia="SimSun" w:hint="cs"/>
          <w:bCs/>
          <w:caps/>
          <w:szCs w:val="24"/>
          <w:rtl/>
          <w:lang w:val="en-US"/>
        </w:rPr>
        <w:t>الوكالة الثنائية/المنفذة</w:t>
      </w:r>
    </w:p>
    <w:tbl>
      <w:tblPr>
        <w:tblStyle w:val="TableGrid10"/>
        <w:tblpPr w:leftFromText="180" w:rightFromText="180" w:vertAnchor="text" w:horzAnchor="margin" w:tblpXSpec="center" w:tblpY="62"/>
        <w:bidiVisual/>
        <w:tblW w:w="0" w:type="auto"/>
        <w:tblBorders>
          <w:insideH w:val="none" w:sz="0" w:space="0" w:color="auto"/>
          <w:insideV w:val="none" w:sz="0" w:space="0" w:color="auto"/>
        </w:tblBorders>
        <w:tblLook w:val="01E0" w:firstRow="1" w:lastRow="1" w:firstColumn="1" w:lastColumn="1" w:noHBand="0" w:noVBand="0"/>
      </w:tblPr>
      <w:tblGrid>
        <w:gridCol w:w="461"/>
        <w:gridCol w:w="4934"/>
        <w:gridCol w:w="3955"/>
      </w:tblGrid>
      <w:tr w:rsidR="00250959" w:rsidRPr="000664B1" w14:paraId="5BB6B72B" w14:textId="77777777" w:rsidTr="00250959">
        <w:trPr>
          <w:trHeight w:val="251"/>
        </w:trPr>
        <w:tc>
          <w:tcPr>
            <w:tcW w:w="461" w:type="dxa"/>
          </w:tcPr>
          <w:p w14:paraId="7922FAEA" w14:textId="5DAA0AE5" w:rsidR="00250959" w:rsidRPr="000664B1" w:rsidRDefault="00ED31E3" w:rsidP="00250959">
            <w:pPr>
              <w:tabs>
                <w:tab w:val="left" w:pos="383"/>
              </w:tabs>
              <w:bidi/>
              <w:jc w:val="left"/>
              <w:rPr>
                <w:sz w:val="20"/>
                <w:lang w:val="en-US"/>
              </w:rPr>
            </w:pPr>
            <w:r w:rsidRPr="000664B1">
              <w:rPr>
                <w:rFonts w:hint="cs"/>
                <w:sz w:val="20"/>
                <w:rtl/>
                <w:lang w:val="en-US"/>
              </w:rPr>
              <w:t>(أ)</w:t>
            </w:r>
          </w:p>
        </w:tc>
        <w:tc>
          <w:tcPr>
            <w:tcW w:w="4934" w:type="dxa"/>
            <w:tcBorders>
              <w:right w:val="single" w:sz="4" w:space="0" w:color="auto"/>
            </w:tcBorders>
          </w:tcPr>
          <w:p w14:paraId="4E00D62C" w14:textId="11310C56" w:rsidR="00250959" w:rsidRPr="000664B1" w:rsidRDefault="00ED31E3" w:rsidP="00250959">
            <w:pPr>
              <w:bidi/>
              <w:jc w:val="left"/>
              <w:rPr>
                <w:sz w:val="20"/>
                <w:lang w:val="en-US"/>
              </w:rPr>
            </w:pPr>
            <w:r w:rsidRPr="000664B1">
              <w:rPr>
                <w:sz w:val="20"/>
                <w:rtl/>
                <w:lang w:val="en-US"/>
              </w:rPr>
              <w:t>التحويل من استخدام الهيدروفلوروكربون-134أ إلى البروبان (</w:t>
            </w:r>
            <w:r w:rsidRPr="000664B1">
              <w:rPr>
                <w:sz w:val="20"/>
                <w:lang w:val="en-US"/>
              </w:rPr>
              <w:t>R</w:t>
            </w:r>
            <w:r w:rsidR="009D072E" w:rsidRPr="000664B1">
              <w:rPr>
                <w:sz w:val="20"/>
                <w:lang w:val="en-US"/>
              </w:rPr>
              <w:noBreakHyphen/>
            </w:r>
            <w:r w:rsidRPr="000664B1">
              <w:rPr>
                <w:sz w:val="20"/>
                <w:lang w:val="en-US"/>
              </w:rPr>
              <w:t>290</w:t>
            </w:r>
            <w:r w:rsidRPr="000664B1">
              <w:rPr>
                <w:sz w:val="20"/>
                <w:rtl/>
                <w:lang w:val="en-US"/>
              </w:rPr>
              <w:t xml:space="preserve">) في تصنيع </w:t>
            </w:r>
            <w:r w:rsidR="00343955" w:rsidRPr="000664B1">
              <w:rPr>
                <w:rFonts w:hint="cs"/>
                <w:sz w:val="20"/>
                <w:rtl/>
                <w:lang w:val="en-US"/>
              </w:rPr>
              <w:t>المبردات</w:t>
            </w:r>
            <w:r w:rsidRPr="000664B1">
              <w:rPr>
                <w:sz w:val="20"/>
                <w:rtl/>
                <w:lang w:val="en-US"/>
              </w:rPr>
              <w:t xml:space="preserve"> في </w:t>
            </w:r>
            <w:r w:rsidR="002F4FAD" w:rsidRPr="000664B1">
              <w:rPr>
                <w:sz w:val="20"/>
                <w:rtl/>
                <w:lang w:val="en-US"/>
              </w:rPr>
              <w:t>شركة فريوكليما</w:t>
            </w:r>
            <w:r w:rsidRPr="000664B1">
              <w:rPr>
                <w:sz w:val="20"/>
                <w:rtl/>
                <w:lang w:val="en-US"/>
              </w:rPr>
              <w:t xml:space="preserve"> (</w:t>
            </w:r>
            <w:r w:rsidRPr="000664B1">
              <w:rPr>
                <w:sz w:val="20"/>
                <w:lang w:val="en-US"/>
              </w:rPr>
              <w:t>Frioclima</w:t>
            </w:r>
            <w:r w:rsidRPr="000664B1">
              <w:rPr>
                <w:sz w:val="20"/>
                <w:rtl/>
                <w:lang w:val="en-US"/>
              </w:rPr>
              <w:t>)</w:t>
            </w:r>
          </w:p>
        </w:tc>
        <w:tc>
          <w:tcPr>
            <w:tcW w:w="3955" w:type="dxa"/>
            <w:tcBorders>
              <w:top w:val="single" w:sz="4" w:space="0" w:color="auto"/>
              <w:left w:val="single" w:sz="4" w:space="0" w:color="auto"/>
              <w:bottom w:val="single" w:sz="4" w:space="0" w:color="auto"/>
            </w:tcBorders>
          </w:tcPr>
          <w:p w14:paraId="112536DF" w14:textId="40CAAE0C" w:rsidR="00250959" w:rsidRPr="000664B1" w:rsidRDefault="00C97DA1" w:rsidP="00250959">
            <w:pPr>
              <w:bidi/>
              <w:jc w:val="right"/>
              <w:rPr>
                <w:sz w:val="20"/>
                <w:lang w:val="en-US"/>
              </w:rPr>
            </w:pPr>
            <w:r w:rsidRPr="000664B1">
              <w:rPr>
                <w:rFonts w:hint="cs"/>
                <w:sz w:val="20"/>
                <w:rtl/>
                <w:lang w:val="en-US"/>
              </w:rPr>
              <w:t>اليوئنديبي</w:t>
            </w:r>
          </w:p>
        </w:tc>
      </w:tr>
    </w:tbl>
    <w:p w14:paraId="0B9DC245" w14:textId="77777777" w:rsidR="00250959" w:rsidRPr="000664B1" w:rsidRDefault="00250959" w:rsidP="00250959">
      <w:pPr>
        <w:bidi/>
        <w:jc w:val="left"/>
        <w:rPr>
          <w:rFonts w:eastAsia="SimSun"/>
          <w:sz w:val="20"/>
          <w:lang w:val="en-US"/>
        </w:rPr>
      </w:pPr>
    </w:p>
    <w:tbl>
      <w:tblPr>
        <w:tblStyle w:val="TableGrid10"/>
        <w:bidiVisual/>
        <w:tblW w:w="0" w:type="auto"/>
        <w:jc w:val="center"/>
        <w:tblLook w:val="01E0" w:firstRow="1" w:lastRow="1" w:firstColumn="1" w:lastColumn="1" w:noHBand="0" w:noVBand="0"/>
      </w:tblPr>
      <w:tblGrid>
        <w:gridCol w:w="5395"/>
        <w:gridCol w:w="3955"/>
      </w:tblGrid>
      <w:tr w:rsidR="00250959" w:rsidRPr="00B317D3" w14:paraId="35DEC08D" w14:textId="77777777" w:rsidTr="002B5FB7">
        <w:trPr>
          <w:jc w:val="center"/>
        </w:trPr>
        <w:tc>
          <w:tcPr>
            <w:tcW w:w="5395" w:type="dxa"/>
          </w:tcPr>
          <w:p w14:paraId="3E3275C8" w14:textId="05878E74" w:rsidR="00250959" w:rsidRPr="000664B1" w:rsidRDefault="002B5FB7" w:rsidP="00250959">
            <w:pPr>
              <w:bidi/>
              <w:jc w:val="left"/>
              <w:rPr>
                <w:bCs/>
                <w:sz w:val="20"/>
                <w:lang w:val="en-US"/>
              </w:rPr>
            </w:pPr>
            <w:r w:rsidRPr="000664B1">
              <w:rPr>
                <w:rFonts w:hint="cs"/>
                <w:bCs/>
                <w:caps/>
                <w:sz w:val="20"/>
                <w:rtl/>
                <w:lang w:val="en-US"/>
              </w:rPr>
              <w:t>وكالة التنسيق الوطنية</w:t>
            </w:r>
          </w:p>
        </w:tc>
        <w:tc>
          <w:tcPr>
            <w:tcW w:w="3955" w:type="dxa"/>
          </w:tcPr>
          <w:p w14:paraId="30DD53A5" w14:textId="77777777" w:rsidR="00250959" w:rsidRPr="000664B1" w:rsidRDefault="00250959" w:rsidP="00250959">
            <w:pPr>
              <w:bidi/>
              <w:jc w:val="right"/>
              <w:rPr>
                <w:sz w:val="20"/>
                <w:lang w:val="uz-Cyrl-UZ"/>
              </w:rPr>
            </w:pPr>
            <w:r w:rsidRPr="000664B1">
              <w:rPr>
                <w:sz w:val="20"/>
                <w:lang w:val="uz-Cyrl-UZ"/>
              </w:rPr>
              <w:t>Cubaenergía – Oficina Técnica del Ozono</w:t>
            </w:r>
          </w:p>
        </w:tc>
      </w:tr>
    </w:tbl>
    <w:p w14:paraId="3D8DB25F" w14:textId="77777777" w:rsidR="00250959" w:rsidRPr="000664B1" w:rsidRDefault="00250959" w:rsidP="00250959">
      <w:pPr>
        <w:bidi/>
        <w:jc w:val="left"/>
        <w:rPr>
          <w:rFonts w:eastAsia="SimSun"/>
          <w:caps/>
          <w:sz w:val="20"/>
          <w:lang w:val="uz-Cyrl-UZ"/>
        </w:rPr>
      </w:pPr>
    </w:p>
    <w:p w14:paraId="0000B57E" w14:textId="379641BC" w:rsidR="00250959" w:rsidRPr="000664B1" w:rsidRDefault="002B5FB7" w:rsidP="00250959">
      <w:pPr>
        <w:bidi/>
        <w:jc w:val="left"/>
        <w:rPr>
          <w:rFonts w:eastAsia="SimSun"/>
          <w:bCs/>
          <w:caps/>
          <w:sz w:val="20"/>
          <w:lang w:val="en-US"/>
        </w:rPr>
      </w:pPr>
      <w:r w:rsidRPr="000664B1">
        <w:rPr>
          <w:rFonts w:eastAsia="SimSun" w:hint="cs"/>
          <w:bCs/>
          <w:caps/>
          <w:sz w:val="20"/>
          <w:rtl/>
          <w:lang w:val="en-US"/>
        </w:rPr>
        <w:t>أحدث بيانات استهلاك مبلغ عنها للمواد المستنفدة للأوزون التي يعالجها المشروع</w:t>
      </w:r>
    </w:p>
    <w:p w14:paraId="363F411F" w14:textId="178D1581" w:rsidR="00250959" w:rsidRPr="000664B1" w:rsidRDefault="002B5FB7" w:rsidP="002B5FB7">
      <w:pPr>
        <w:bidi/>
        <w:jc w:val="left"/>
        <w:rPr>
          <w:rFonts w:eastAsia="SimSun"/>
          <w:bCs/>
          <w:caps/>
          <w:sz w:val="20"/>
          <w:lang w:val="en-US"/>
        </w:rPr>
      </w:pPr>
      <w:r w:rsidRPr="000664B1">
        <w:rPr>
          <w:rFonts w:eastAsia="SimSun" w:hint="cs"/>
          <w:bCs/>
          <w:caps/>
          <w:sz w:val="20"/>
          <w:rtl/>
          <w:lang w:val="en-US"/>
        </w:rPr>
        <w:t>ألف: بيانات المادة 7 (بالأطنان المترية، 2018، حتى يوليه/تموز 2019)</w:t>
      </w:r>
    </w:p>
    <w:tbl>
      <w:tblPr>
        <w:tblStyle w:val="TableGrid10"/>
        <w:bidiVisual/>
        <w:tblW w:w="9356" w:type="dxa"/>
        <w:tblInd w:w="-5" w:type="dxa"/>
        <w:tblLayout w:type="fixed"/>
        <w:tblLook w:val="01E0" w:firstRow="1" w:lastRow="1" w:firstColumn="1" w:lastColumn="1" w:noHBand="0" w:noVBand="0"/>
      </w:tblPr>
      <w:tblGrid>
        <w:gridCol w:w="6210"/>
        <w:gridCol w:w="2032"/>
        <w:gridCol w:w="1114"/>
      </w:tblGrid>
      <w:tr w:rsidR="00250959" w:rsidRPr="000664B1" w14:paraId="432C56C6" w14:textId="77777777" w:rsidTr="00250959">
        <w:tc>
          <w:tcPr>
            <w:tcW w:w="6210" w:type="dxa"/>
            <w:vMerge w:val="restart"/>
            <w:tcBorders>
              <w:right w:val="single" w:sz="4" w:space="0" w:color="auto"/>
            </w:tcBorders>
            <w:vAlign w:val="center"/>
          </w:tcPr>
          <w:p w14:paraId="33B20B65" w14:textId="555CD614" w:rsidR="00250959" w:rsidRPr="000664B1" w:rsidRDefault="002B5FB7" w:rsidP="00250959">
            <w:pPr>
              <w:bidi/>
              <w:jc w:val="left"/>
              <w:rPr>
                <w:sz w:val="20"/>
                <w:lang w:val="en-US"/>
              </w:rPr>
            </w:pPr>
            <w:r w:rsidRPr="000664B1">
              <w:rPr>
                <w:rFonts w:hint="cs"/>
                <w:sz w:val="20"/>
                <w:rtl/>
                <w:lang w:val="en-US"/>
              </w:rPr>
              <w:t>المواد الهيدروفلوروكربونية</w:t>
            </w:r>
          </w:p>
        </w:tc>
        <w:tc>
          <w:tcPr>
            <w:tcW w:w="2032" w:type="dxa"/>
            <w:tcBorders>
              <w:left w:val="single" w:sz="4" w:space="0" w:color="auto"/>
              <w:right w:val="single" w:sz="4" w:space="0" w:color="auto"/>
            </w:tcBorders>
            <w:shd w:val="clear" w:color="auto" w:fill="auto"/>
          </w:tcPr>
          <w:p w14:paraId="506BEDBE" w14:textId="4AEDB48B" w:rsidR="00250959" w:rsidRPr="000664B1" w:rsidRDefault="002B5FB7" w:rsidP="00250959">
            <w:pPr>
              <w:bidi/>
              <w:jc w:val="left"/>
              <w:rPr>
                <w:sz w:val="20"/>
                <w:lang w:val="en-US"/>
              </w:rPr>
            </w:pPr>
            <w:r w:rsidRPr="000664B1">
              <w:rPr>
                <w:rFonts w:hint="cs"/>
                <w:sz w:val="20"/>
                <w:rtl/>
                <w:lang w:val="en-US"/>
              </w:rPr>
              <w:t>طن متري</w:t>
            </w:r>
          </w:p>
        </w:tc>
        <w:tc>
          <w:tcPr>
            <w:tcW w:w="1114" w:type="dxa"/>
            <w:tcBorders>
              <w:left w:val="single" w:sz="4" w:space="0" w:color="auto"/>
              <w:right w:val="single" w:sz="4" w:space="0" w:color="auto"/>
            </w:tcBorders>
          </w:tcPr>
          <w:p w14:paraId="578C79DF" w14:textId="130CDC2D" w:rsidR="00250959" w:rsidRPr="000664B1" w:rsidRDefault="00C97DA1" w:rsidP="00250959">
            <w:pPr>
              <w:bidi/>
              <w:jc w:val="right"/>
              <w:rPr>
                <w:sz w:val="20"/>
                <w:lang w:val="en-US"/>
              </w:rPr>
            </w:pPr>
            <w:r w:rsidRPr="000664B1">
              <w:rPr>
                <w:sz w:val="20"/>
                <w:rtl/>
                <w:lang w:val="en-US"/>
              </w:rPr>
              <w:t>غير متوفرة</w:t>
            </w:r>
          </w:p>
        </w:tc>
      </w:tr>
      <w:tr w:rsidR="002B5FB7" w:rsidRPr="000664B1" w14:paraId="597AFC41" w14:textId="77777777" w:rsidTr="00250959">
        <w:tc>
          <w:tcPr>
            <w:tcW w:w="6210" w:type="dxa"/>
            <w:vMerge/>
            <w:tcBorders>
              <w:right w:val="single" w:sz="4" w:space="0" w:color="auto"/>
            </w:tcBorders>
          </w:tcPr>
          <w:p w14:paraId="1709BFF3" w14:textId="77777777" w:rsidR="002B5FB7" w:rsidRPr="000664B1" w:rsidRDefault="002B5FB7" w:rsidP="002B5FB7">
            <w:pPr>
              <w:bidi/>
              <w:jc w:val="left"/>
              <w:rPr>
                <w:sz w:val="20"/>
                <w:lang w:val="en-US"/>
              </w:rPr>
            </w:pPr>
          </w:p>
        </w:tc>
        <w:tc>
          <w:tcPr>
            <w:tcW w:w="2032" w:type="dxa"/>
            <w:tcBorders>
              <w:left w:val="single" w:sz="4" w:space="0" w:color="auto"/>
              <w:right w:val="single" w:sz="4" w:space="0" w:color="auto"/>
            </w:tcBorders>
            <w:shd w:val="clear" w:color="auto" w:fill="auto"/>
          </w:tcPr>
          <w:p w14:paraId="6C1594D5" w14:textId="3B7265F7" w:rsidR="002B5FB7" w:rsidRPr="000664B1" w:rsidRDefault="002B5FB7" w:rsidP="002B5FB7">
            <w:pPr>
              <w:bidi/>
              <w:jc w:val="left"/>
              <w:rPr>
                <w:sz w:val="20"/>
                <w:lang w:val="en-US"/>
              </w:rPr>
            </w:pPr>
            <w:r w:rsidRPr="000664B1">
              <w:rPr>
                <w:rFonts w:hint="cs"/>
                <w:sz w:val="20"/>
                <w:rtl/>
                <w:lang w:val="en-US"/>
              </w:rPr>
              <w:t>طن متري من مكافئ ثاني أكسيد الكربون</w:t>
            </w:r>
          </w:p>
        </w:tc>
        <w:tc>
          <w:tcPr>
            <w:tcW w:w="1114" w:type="dxa"/>
            <w:tcBorders>
              <w:left w:val="single" w:sz="4" w:space="0" w:color="auto"/>
              <w:right w:val="single" w:sz="4" w:space="0" w:color="auto"/>
            </w:tcBorders>
          </w:tcPr>
          <w:p w14:paraId="12FB9B21" w14:textId="6C2DF1D2" w:rsidR="002B5FB7" w:rsidRPr="000664B1" w:rsidRDefault="002B5FB7" w:rsidP="002B5FB7">
            <w:pPr>
              <w:bidi/>
              <w:jc w:val="right"/>
              <w:rPr>
                <w:sz w:val="20"/>
                <w:lang w:val="en-US"/>
              </w:rPr>
            </w:pPr>
            <w:r w:rsidRPr="000664B1">
              <w:rPr>
                <w:sz w:val="20"/>
                <w:rtl/>
                <w:lang w:val="en-US"/>
              </w:rPr>
              <w:t>غير متوفرة</w:t>
            </w:r>
          </w:p>
        </w:tc>
      </w:tr>
    </w:tbl>
    <w:p w14:paraId="5E2C3D73" w14:textId="77777777" w:rsidR="00250959" w:rsidRPr="000664B1" w:rsidRDefault="00250959" w:rsidP="00250959">
      <w:pPr>
        <w:bidi/>
        <w:jc w:val="left"/>
        <w:rPr>
          <w:rFonts w:eastAsia="SimSun"/>
          <w:b/>
          <w:sz w:val="20"/>
          <w:lang w:val="en-US"/>
        </w:rPr>
      </w:pPr>
    </w:p>
    <w:p w14:paraId="623E5DEF" w14:textId="2DD015E0" w:rsidR="00250959" w:rsidRPr="000664B1" w:rsidRDefault="002B5FB7" w:rsidP="002B5FB7">
      <w:pPr>
        <w:bidi/>
        <w:jc w:val="left"/>
        <w:rPr>
          <w:rFonts w:eastAsia="SimSun"/>
          <w:b/>
          <w:spacing w:val="-2"/>
          <w:sz w:val="20"/>
          <w:lang w:val="en-US"/>
        </w:rPr>
      </w:pPr>
      <w:r w:rsidRPr="000664B1">
        <w:rPr>
          <w:rFonts w:eastAsia="SimSun" w:hint="cs"/>
          <w:bCs/>
          <w:caps/>
          <w:sz w:val="20"/>
          <w:rtl/>
          <w:lang w:val="en-US"/>
        </w:rPr>
        <w:t>باء: البيانات القطاعية للبرنامج القطري (بالأطنان المترية، 2018، حتى يوليه/تموز 2019)</w:t>
      </w:r>
    </w:p>
    <w:tbl>
      <w:tblPr>
        <w:tblStyle w:val="TableGrid10"/>
        <w:bidiVisual/>
        <w:tblW w:w="9356" w:type="dxa"/>
        <w:tblInd w:w="-5" w:type="dxa"/>
        <w:tblLayout w:type="fixed"/>
        <w:tblLook w:val="01E0" w:firstRow="1" w:lastRow="1" w:firstColumn="1" w:lastColumn="1" w:noHBand="0" w:noVBand="0"/>
      </w:tblPr>
      <w:tblGrid>
        <w:gridCol w:w="6210"/>
        <w:gridCol w:w="2032"/>
        <w:gridCol w:w="1114"/>
      </w:tblGrid>
      <w:tr w:rsidR="002B5FB7" w:rsidRPr="000664B1" w14:paraId="25B6A7EF" w14:textId="77777777" w:rsidTr="00250959">
        <w:tc>
          <w:tcPr>
            <w:tcW w:w="6210" w:type="dxa"/>
            <w:vMerge w:val="restart"/>
            <w:tcBorders>
              <w:right w:val="single" w:sz="4" w:space="0" w:color="auto"/>
            </w:tcBorders>
            <w:vAlign w:val="center"/>
          </w:tcPr>
          <w:p w14:paraId="0DA68F04" w14:textId="21E68F33" w:rsidR="002B5FB7" w:rsidRPr="000664B1" w:rsidRDefault="002B5FB7" w:rsidP="002B5FB7">
            <w:pPr>
              <w:bidi/>
              <w:jc w:val="left"/>
              <w:rPr>
                <w:sz w:val="20"/>
                <w:lang w:val="en-US"/>
              </w:rPr>
            </w:pPr>
            <w:r w:rsidRPr="000664B1">
              <w:rPr>
                <w:rFonts w:hint="cs"/>
                <w:sz w:val="20"/>
                <w:rtl/>
                <w:lang w:val="en-US"/>
              </w:rPr>
              <w:t>المواد الهيدروفلوروكربونية</w:t>
            </w:r>
          </w:p>
        </w:tc>
        <w:tc>
          <w:tcPr>
            <w:tcW w:w="2032" w:type="dxa"/>
            <w:tcBorders>
              <w:left w:val="single" w:sz="4" w:space="0" w:color="auto"/>
              <w:right w:val="single" w:sz="4" w:space="0" w:color="auto"/>
            </w:tcBorders>
            <w:shd w:val="clear" w:color="auto" w:fill="auto"/>
          </w:tcPr>
          <w:p w14:paraId="49C9433A" w14:textId="15F149C1" w:rsidR="002B5FB7" w:rsidRPr="000664B1" w:rsidRDefault="002B5FB7" w:rsidP="002B5FB7">
            <w:pPr>
              <w:bidi/>
              <w:jc w:val="left"/>
              <w:rPr>
                <w:sz w:val="20"/>
                <w:lang w:val="en-US"/>
              </w:rPr>
            </w:pPr>
            <w:r w:rsidRPr="000664B1">
              <w:rPr>
                <w:rFonts w:hint="cs"/>
                <w:sz w:val="20"/>
                <w:rtl/>
                <w:lang w:val="en-US"/>
              </w:rPr>
              <w:t>طن متري</w:t>
            </w:r>
          </w:p>
        </w:tc>
        <w:tc>
          <w:tcPr>
            <w:tcW w:w="1114" w:type="dxa"/>
            <w:tcBorders>
              <w:left w:val="single" w:sz="4" w:space="0" w:color="auto"/>
              <w:right w:val="single" w:sz="4" w:space="0" w:color="auto"/>
            </w:tcBorders>
          </w:tcPr>
          <w:p w14:paraId="4924D971" w14:textId="3CB2148F" w:rsidR="002B5FB7" w:rsidRPr="000664B1" w:rsidRDefault="002B5FB7" w:rsidP="002B5FB7">
            <w:pPr>
              <w:bidi/>
              <w:jc w:val="right"/>
              <w:rPr>
                <w:sz w:val="20"/>
                <w:lang w:val="en-US"/>
              </w:rPr>
            </w:pPr>
            <w:r w:rsidRPr="000664B1">
              <w:rPr>
                <w:sz w:val="20"/>
                <w:rtl/>
                <w:lang w:val="en-US"/>
              </w:rPr>
              <w:t>غير متوفرة</w:t>
            </w:r>
          </w:p>
        </w:tc>
      </w:tr>
      <w:tr w:rsidR="002B5FB7" w:rsidRPr="000664B1" w14:paraId="6AA58D27" w14:textId="77777777" w:rsidTr="00250959">
        <w:tc>
          <w:tcPr>
            <w:tcW w:w="6210" w:type="dxa"/>
            <w:vMerge/>
            <w:tcBorders>
              <w:right w:val="single" w:sz="4" w:space="0" w:color="auto"/>
            </w:tcBorders>
          </w:tcPr>
          <w:p w14:paraId="6B55342B" w14:textId="77777777" w:rsidR="002B5FB7" w:rsidRPr="000664B1" w:rsidRDefault="002B5FB7" w:rsidP="002B5FB7">
            <w:pPr>
              <w:bidi/>
              <w:jc w:val="left"/>
              <w:rPr>
                <w:sz w:val="20"/>
                <w:lang w:val="en-US"/>
              </w:rPr>
            </w:pPr>
          </w:p>
        </w:tc>
        <w:tc>
          <w:tcPr>
            <w:tcW w:w="2032" w:type="dxa"/>
            <w:tcBorders>
              <w:left w:val="single" w:sz="4" w:space="0" w:color="auto"/>
              <w:right w:val="single" w:sz="4" w:space="0" w:color="auto"/>
            </w:tcBorders>
            <w:shd w:val="clear" w:color="auto" w:fill="auto"/>
          </w:tcPr>
          <w:p w14:paraId="3EBF463D" w14:textId="09A841DD" w:rsidR="002B5FB7" w:rsidRPr="000664B1" w:rsidRDefault="002B5FB7" w:rsidP="002B5FB7">
            <w:pPr>
              <w:bidi/>
              <w:jc w:val="left"/>
              <w:rPr>
                <w:sz w:val="20"/>
                <w:lang w:val="en-US"/>
              </w:rPr>
            </w:pPr>
            <w:r w:rsidRPr="000664B1">
              <w:rPr>
                <w:rFonts w:hint="cs"/>
                <w:sz w:val="20"/>
                <w:rtl/>
                <w:lang w:val="en-US"/>
              </w:rPr>
              <w:t>طن متري من مكافئ ثاني أكسيد الكربون</w:t>
            </w:r>
          </w:p>
        </w:tc>
        <w:tc>
          <w:tcPr>
            <w:tcW w:w="1114" w:type="dxa"/>
            <w:tcBorders>
              <w:left w:val="single" w:sz="4" w:space="0" w:color="auto"/>
              <w:right w:val="single" w:sz="4" w:space="0" w:color="auto"/>
            </w:tcBorders>
          </w:tcPr>
          <w:p w14:paraId="4AF66C4C" w14:textId="16D057D0" w:rsidR="002B5FB7" w:rsidRPr="000664B1" w:rsidRDefault="002B5FB7" w:rsidP="002B5FB7">
            <w:pPr>
              <w:bidi/>
              <w:jc w:val="right"/>
              <w:rPr>
                <w:sz w:val="20"/>
                <w:lang w:val="en-US"/>
              </w:rPr>
            </w:pPr>
            <w:r w:rsidRPr="000664B1">
              <w:rPr>
                <w:sz w:val="20"/>
                <w:rtl/>
                <w:lang w:val="en-US"/>
              </w:rPr>
              <w:t>غير متوفرة</w:t>
            </w:r>
          </w:p>
        </w:tc>
      </w:tr>
    </w:tbl>
    <w:p w14:paraId="6C25006F" w14:textId="77777777" w:rsidR="00250959" w:rsidRPr="000664B1" w:rsidRDefault="00250959" w:rsidP="00250959">
      <w:pPr>
        <w:bidi/>
        <w:jc w:val="left"/>
        <w:rPr>
          <w:rFonts w:eastAsia="SimSun"/>
          <w:sz w:val="20"/>
          <w:lang w:val="en-US"/>
        </w:rPr>
      </w:pPr>
    </w:p>
    <w:tbl>
      <w:tblPr>
        <w:tblStyle w:val="TableGrid10"/>
        <w:bidiVisual/>
        <w:tblW w:w="9356" w:type="dxa"/>
        <w:tblInd w:w="-5" w:type="dxa"/>
        <w:tblLayout w:type="fixed"/>
        <w:tblLook w:val="01E0" w:firstRow="1" w:lastRow="1" w:firstColumn="1" w:lastColumn="1" w:noHBand="0" w:noVBand="0"/>
      </w:tblPr>
      <w:tblGrid>
        <w:gridCol w:w="6210"/>
        <w:gridCol w:w="2032"/>
        <w:gridCol w:w="1114"/>
      </w:tblGrid>
      <w:tr w:rsidR="002B5FB7" w:rsidRPr="000664B1" w14:paraId="3DF694DD" w14:textId="77777777" w:rsidTr="00250959">
        <w:tc>
          <w:tcPr>
            <w:tcW w:w="6210" w:type="dxa"/>
            <w:vMerge w:val="restart"/>
            <w:tcBorders>
              <w:right w:val="single" w:sz="4" w:space="0" w:color="auto"/>
            </w:tcBorders>
            <w:vAlign w:val="center"/>
          </w:tcPr>
          <w:p w14:paraId="628E9869" w14:textId="165B3B89" w:rsidR="002B5FB7" w:rsidRPr="000664B1" w:rsidRDefault="002B5FB7" w:rsidP="002B5FB7">
            <w:pPr>
              <w:bidi/>
              <w:jc w:val="left"/>
              <w:rPr>
                <w:bCs/>
                <w:sz w:val="20"/>
                <w:lang w:val="en-US"/>
              </w:rPr>
            </w:pPr>
            <w:r w:rsidRPr="000664B1">
              <w:rPr>
                <w:rFonts w:hint="cs"/>
                <w:bCs/>
                <w:sz w:val="20"/>
                <w:rtl/>
                <w:lang w:val="en-US"/>
              </w:rPr>
              <w:t>استهلاك المواد الهيدروفلوروكربونية المتبقي المؤهل للتمويل</w:t>
            </w:r>
          </w:p>
        </w:tc>
        <w:tc>
          <w:tcPr>
            <w:tcW w:w="2032" w:type="dxa"/>
            <w:tcBorders>
              <w:left w:val="single" w:sz="4" w:space="0" w:color="auto"/>
              <w:right w:val="single" w:sz="4" w:space="0" w:color="auto"/>
            </w:tcBorders>
            <w:shd w:val="clear" w:color="auto" w:fill="auto"/>
          </w:tcPr>
          <w:p w14:paraId="1379D82D" w14:textId="15F51C72" w:rsidR="002B5FB7" w:rsidRPr="000664B1" w:rsidRDefault="002B5FB7" w:rsidP="002B5FB7">
            <w:pPr>
              <w:bidi/>
              <w:jc w:val="left"/>
              <w:rPr>
                <w:sz w:val="20"/>
                <w:lang w:val="en-US"/>
              </w:rPr>
            </w:pPr>
            <w:r w:rsidRPr="000664B1">
              <w:rPr>
                <w:rFonts w:hint="cs"/>
                <w:sz w:val="20"/>
                <w:rtl/>
                <w:lang w:val="en-US"/>
              </w:rPr>
              <w:t>طن متري</w:t>
            </w:r>
          </w:p>
        </w:tc>
        <w:tc>
          <w:tcPr>
            <w:tcW w:w="1114" w:type="dxa"/>
            <w:tcBorders>
              <w:left w:val="single" w:sz="4" w:space="0" w:color="auto"/>
              <w:right w:val="single" w:sz="4" w:space="0" w:color="auto"/>
            </w:tcBorders>
          </w:tcPr>
          <w:p w14:paraId="4466FCA1" w14:textId="200D01A0" w:rsidR="002B5FB7" w:rsidRPr="000664B1" w:rsidRDefault="002B5FB7" w:rsidP="002B5FB7">
            <w:pPr>
              <w:bidi/>
              <w:jc w:val="right"/>
              <w:rPr>
                <w:sz w:val="20"/>
                <w:lang w:val="en-US"/>
              </w:rPr>
            </w:pPr>
            <w:r w:rsidRPr="000664B1">
              <w:rPr>
                <w:sz w:val="20"/>
                <w:rtl/>
                <w:lang w:val="en-US"/>
              </w:rPr>
              <w:t>غير متوفرة</w:t>
            </w:r>
          </w:p>
        </w:tc>
      </w:tr>
      <w:tr w:rsidR="00250959" w:rsidRPr="000664B1" w14:paraId="4106FB03" w14:textId="77777777" w:rsidTr="00250959">
        <w:tc>
          <w:tcPr>
            <w:tcW w:w="6210" w:type="dxa"/>
            <w:vMerge/>
            <w:tcBorders>
              <w:right w:val="single" w:sz="4" w:space="0" w:color="auto"/>
            </w:tcBorders>
          </w:tcPr>
          <w:p w14:paraId="37B9BD19" w14:textId="77777777" w:rsidR="00250959" w:rsidRPr="000664B1" w:rsidRDefault="00250959" w:rsidP="00250959">
            <w:pPr>
              <w:bidi/>
              <w:jc w:val="left"/>
              <w:rPr>
                <w:sz w:val="20"/>
                <w:lang w:val="en-US"/>
              </w:rPr>
            </w:pPr>
          </w:p>
        </w:tc>
        <w:tc>
          <w:tcPr>
            <w:tcW w:w="2032" w:type="dxa"/>
            <w:tcBorders>
              <w:left w:val="single" w:sz="4" w:space="0" w:color="auto"/>
              <w:right w:val="single" w:sz="4" w:space="0" w:color="auto"/>
            </w:tcBorders>
            <w:shd w:val="clear" w:color="auto" w:fill="auto"/>
          </w:tcPr>
          <w:p w14:paraId="6B98479D" w14:textId="12ADEEDF" w:rsidR="00250959" w:rsidRPr="000664B1" w:rsidRDefault="002B5FB7" w:rsidP="00250959">
            <w:pPr>
              <w:bidi/>
              <w:jc w:val="left"/>
              <w:rPr>
                <w:sz w:val="20"/>
                <w:lang w:val="en-US"/>
              </w:rPr>
            </w:pPr>
            <w:r w:rsidRPr="000664B1">
              <w:rPr>
                <w:rFonts w:hint="cs"/>
                <w:sz w:val="20"/>
                <w:rtl/>
                <w:lang w:val="en-US"/>
              </w:rPr>
              <w:t>طن متري من مكافئ ثاني أكسيد الكربون</w:t>
            </w:r>
          </w:p>
        </w:tc>
        <w:tc>
          <w:tcPr>
            <w:tcW w:w="1114" w:type="dxa"/>
            <w:tcBorders>
              <w:left w:val="single" w:sz="4" w:space="0" w:color="auto"/>
              <w:right w:val="single" w:sz="4" w:space="0" w:color="auto"/>
            </w:tcBorders>
          </w:tcPr>
          <w:p w14:paraId="4C004294" w14:textId="6F7E806E" w:rsidR="00250959" w:rsidRPr="000664B1" w:rsidRDefault="00C97DA1" w:rsidP="00250959">
            <w:pPr>
              <w:bidi/>
              <w:jc w:val="right"/>
              <w:rPr>
                <w:sz w:val="20"/>
                <w:lang w:val="en-US"/>
              </w:rPr>
            </w:pPr>
            <w:r w:rsidRPr="000664B1">
              <w:rPr>
                <w:sz w:val="20"/>
                <w:rtl/>
                <w:lang w:val="en-US"/>
              </w:rPr>
              <w:t>غير متوفرة</w:t>
            </w:r>
          </w:p>
        </w:tc>
      </w:tr>
    </w:tbl>
    <w:p w14:paraId="43D8745C" w14:textId="77777777" w:rsidR="00250959" w:rsidRPr="000664B1" w:rsidRDefault="00250959" w:rsidP="00250959">
      <w:pPr>
        <w:bidi/>
        <w:jc w:val="left"/>
        <w:rPr>
          <w:rFonts w:eastAsia="SimSun"/>
          <w:sz w:val="20"/>
          <w:lang w:val="en-US"/>
        </w:rPr>
      </w:pPr>
    </w:p>
    <w:tbl>
      <w:tblPr>
        <w:tblStyle w:val="TableGrid10"/>
        <w:tblpPr w:leftFromText="180" w:rightFromText="180" w:vertAnchor="text" w:horzAnchor="margin" w:tblpXSpec="center" w:tblpY="62"/>
        <w:bidiVisual/>
        <w:tblW w:w="0" w:type="auto"/>
        <w:tblBorders>
          <w:insideV w:val="none" w:sz="0" w:space="0" w:color="auto"/>
        </w:tblBorders>
        <w:tblLook w:val="01E0" w:firstRow="1" w:lastRow="1" w:firstColumn="1" w:lastColumn="1" w:noHBand="0" w:noVBand="0"/>
      </w:tblPr>
      <w:tblGrid>
        <w:gridCol w:w="5240"/>
        <w:gridCol w:w="567"/>
        <w:gridCol w:w="1771"/>
        <w:gridCol w:w="1772"/>
      </w:tblGrid>
      <w:tr w:rsidR="00250959" w:rsidRPr="000664B1" w14:paraId="413512CA" w14:textId="77777777" w:rsidTr="00250959">
        <w:trPr>
          <w:trHeight w:val="248"/>
        </w:trPr>
        <w:tc>
          <w:tcPr>
            <w:tcW w:w="5240" w:type="dxa"/>
            <w:vMerge w:val="restart"/>
            <w:tcBorders>
              <w:right w:val="single" w:sz="4" w:space="0" w:color="auto"/>
            </w:tcBorders>
          </w:tcPr>
          <w:p w14:paraId="61F4D831" w14:textId="0B15EE9A" w:rsidR="00250959" w:rsidRPr="000664B1" w:rsidRDefault="002B5FB7" w:rsidP="002B5FB7">
            <w:pPr>
              <w:bidi/>
              <w:jc w:val="left"/>
              <w:rPr>
                <w:bCs/>
                <w:caps/>
                <w:sz w:val="20"/>
                <w:lang w:val="en-US"/>
              </w:rPr>
            </w:pPr>
            <w:r w:rsidRPr="000664B1">
              <w:rPr>
                <w:rFonts w:hint="cs"/>
                <w:bCs/>
                <w:caps/>
                <w:sz w:val="20"/>
                <w:rtl/>
                <w:lang w:val="en-US"/>
              </w:rPr>
              <w:t>مخصصات خطة الأعمال للسنة الحالية</w:t>
            </w:r>
          </w:p>
        </w:tc>
        <w:tc>
          <w:tcPr>
            <w:tcW w:w="567" w:type="dxa"/>
            <w:tcBorders>
              <w:left w:val="single" w:sz="4" w:space="0" w:color="auto"/>
              <w:right w:val="single" w:sz="4" w:space="0" w:color="auto"/>
            </w:tcBorders>
          </w:tcPr>
          <w:p w14:paraId="0916C9CA" w14:textId="77777777" w:rsidR="00250959" w:rsidRPr="000664B1" w:rsidRDefault="00250959" w:rsidP="00250959">
            <w:pPr>
              <w:bidi/>
              <w:jc w:val="left"/>
              <w:rPr>
                <w:i/>
                <w:sz w:val="20"/>
                <w:lang w:val="en-US"/>
              </w:rPr>
            </w:pPr>
          </w:p>
        </w:tc>
        <w:tc>
          <w:tcPr>
            <w:tcW w:w="1771" w:type="dxa"/>
            <w:tcBorders>
              <w:left w:val="single" w:sz="4" w:space="0" w:color="auto"/>
              <w:right w:val="single" w:sz="4" w:space="0" w:color="auto"/>
            </w:tcBorders>
          </w:tcPr>
          <w:p w14:paraId="4A47F2C5" w14:textId="36E21953" w:rsidR="00250959" w:rsidRPr="000664B1" w:rsidRDefault="002B5FB7" w:rsidP="00250959">
            <w:pPr>
              <w:bidi/>
              <w:jc w:val="center"/>
              <w:rPr>
                <w:bCs/>
                <w:i/>
                <w:sz w:val="20"/>
                <w:lang w:val="en-US"/>
              </w:rPr>
            </w:pPr>
            <w:r w:rsidRPr="000664B1">
              <w:rPr>
                <w:rFonts w:hint="cs"/>
                <w:bCs/>
                <w:sz w:val="20"/>
                <w:rtl/>
                <w:lang w:val="en-US"/>
              </w:rPr>
              <w:t>التمويل (دولار أمريكي)</w:t>
            </w:r>
          </w:p>
        </w:tc>
        <w:tc>
          <w:tcPr>
            <w:tcW w:w="1772" w:type="dxa"/>
            <w:tcBorders>
              <w:left w:val="single" w:sz="4" w:space="0" w:color="auto"/>
            </w:tcBorders>
          </w:tcPr>
          <w:p w14:paraId="453945BC" w14:textId="40D9BA44" w:rsidR="00250959" w:rsidRPr="000664B1" w:rsidRDefault="002B5FB7" w:rsidP="00250959">
            <w:pPr>
              <w:bidi/>
              <w:jc w:val="center"/>
              <w:rPr>
                <w:bCs/>
                <w:i/>
                <w:sz w:val="20"/>
                <w:lang w:val="en-US"/>
              </w:rPr>
            </w:pPr>
            <w:r w:rsidRPr="000664B1">
              <w:rPr>
                <w:rFonts w:hint="cs"/>
                <w:bCs/>
                <w:sz w:val="20"/>
                <w:rtl/>
                <w:lang w:val="en-US"/>
              </w:rPr>
              <w:t>الإزالة (طن متري)</w:t>
            </w:r>
          </w:p>
        </w:tc>
      </w:tr>
      <w:tr w:rsidR="00250959" w:rsidRPr="000664B1" w14:paraId="6E1EEBD5" w14:textId="77777777" w:rsidTr="00250959">
        <w:trPr>
          <w:trHeight w:val="172"/>
        </w:trPr>
        <w:tc>
          <w:tcPr>
            <w:tcW w:w="5240" w:type="dxa"/>
            <w:vMerge/>
            <w:tcBorders>
              <w:right w:val="single" w:sz="4" w:space="0" w:color="auto"/>
            </w:tcBorders>
          </w:tcPr>
          <w:p w14:paraId="2C1EB2E4" w14:textId="77777777" w:rsidR="00250959" w:rsidRPr="000664B1" w:rsidRDefault="00250959" w:rsidP="00250959">
            <w:pPr>
              <w:bidi/>
              <w:jc w:val="left"/>
              <w:rPr>
                <w:sz w:val="20"/>
                <w:lang w:val="en-US"/>
              </w:rPr>
            </w:pPr>
          </w:p>
        </w:tc>
        <w:tc>
          <w:tcPr>
            <w:tcW w:w="567" w:type="dxa"/>
            <w:tcBorders>
              <w:left w:val="single" w:sz="4" w:space="0" w:color="auto"/>
              <w:right w:val="single" w:sz="4" w:space="0" w:color="auto"/>
            </w:tcBorders>
          </w:tcPr>
          <w:p w14:paraId="30C190B2" w14:textId="40EC82A3" w:rsidR="00250959" w:rsidRPr="000664B1" w:rsidRDefault="002B5FB7" w:rsidP="00250959">
            <w:pPr>
              <w:bidi/>
              <w:jc w:val="left"/>
              <w:rPr>
                <w:sz w:val="20"/>
                <w:lang w:val="en-US"/>
              </w:rPr>
            </w:pPr>
            <w:r w:rsidRPr="000664B1">
              <w:rPr>
                <w:rFonts w:hint="cs"/>
                <w:sz w:val="20"/>
                <w:rtl/>
                <w:lang w:val="en-US"/>
              </w:rPr>
              <w:t>(أ)</w:t>
            </w:r>
          </w:p>
        </w:tc>
        <w:tc>
          <w:tcPr>
            <w:tcW w:w="1771" w:type="dxa"/>
            <w:tcBorders>
              <w:left w:val="single" w:sz="4" w:space="0" w:color="auto"/>
              <w:right w:val="single" w:sz="4" w:space="0" w:color="auto"/>
            </w:tcBorders>
          </w:tcPr>
          <w:p w14:paraId="0CD8DB87" w14:textId="77777777" w:rsidR="00250959" w:rsidRPr="000664B1" w:rsidRDefault="00250959" w:rsidP="00250959">
            <w:pPr>
              <w:bidi/>
              <w:jc w:val="right"/>
              <w:rPr>
                <w:sz w:val="20"/>
                <w:lang w:val="en-US"/>
              </w:rPr>
            </w:pPr>
            <w:r w:rsidRPr="000664B1">
              <w:rPr>
                <w:sz w:val="20"/>
                <w:lang w:val="en-US"/>
              </w:rPr>
              <w:t>0</w:t>
            </w:r>
          </w:p>
        </w:tc>
        <w:tc>
          <w:tcPr>
            <w:tcW w:w="1772" w:type="dxa"/>
            <w:tcBorders>
              <w:left w:val="single" w:sz="4" w:space="0" w:color="auto"/>
            </w:tcBorders>
          </w:tcPr>
          <w:p w14:paraId="766A7BDE" w14:textId="77777777" w:rsidR="00250959" w:rsidRPr="000664B1" w:rsidRDefault="00250959" w:rsidP="00250959">
            <w:pPr>
              <w:bidi/>
              <w:jc w:val="right"/>
              <w:rPr>
                <w:sz w:val="20"/>
                <w:lang w:val="en-US"/>
              </w:rPr>
            </w:pPr>
            <w:r w:rsidRPr="000664B1">
              <w:rPr>
                <w:sz w:val="20"/>
                <w:lang w:val="en-US"/>
              </w:rPr>
              <w:t>0</w:t>
            </w:r>
          </w:p>
        </w:tc>
      </w:tr>
    </w:tbl>
    <w:p w14:paraId="334A31B5" w14:textId="77777777" w:rsidR="00250959" w:rsidRPr="000664B1" w:rsidRDefault="00250959" w:rsidP="00250959">
      <w:pPr>
        <w:bidi/>
        <w:jc w:val="left"/>
        <w:rPr>
          <w:rFonts w:eastAsia="SimSun"/>
          <w:sz w:val="20"/>
          <w:lang w:val="en-US"/>
        </w:rPr>
      </w:pPr>
    </w:p>
    <w:tbl>
      <w:tblPr>
        <w:bidiVisual/>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8"/>
        <w:gridCol w:w="4952"/>
        <w:gridCol w:w="1620"/>
        <w:gridCol w:w="1881"/>
      </w:tblGrid>
      <w:tr w:rsidR="00250959" w:rsidRPr="000664B1" w14:paraId="7F15A907" w14:textId="77777777" w:rsidTr="002D0BD6">
        <w:trPr>
          <w:trHeight w:val="250"/>
          <w:jc w:val="center"/>
        </w:trPr>
        <w:tc>
          <w:tcPr>
            <w:tcW w:w="9361" w:type="dxa"/>
            <w:gridSpan w:val="4"/>
            <w:tcBorders>
              <w:top w:val="single" w:sz="4" w:space="0" w:color="auto"/>
              <w:left w:val="single" w:sz="4" w:space="0" w:color="auto"/>
              <w:bottom w:val="single" w:sz="4" w:space="0" w:color="auto"/>
              <w:right w:val="single" w:sz="4" w:space="0" w:color="auto"/>
            </w:tcBorders>
          </w:tcPr>
          <w:p w14:paraId="4061B2D0" w14:textId="75640CE7" w:rsidR="00250959" w:rsidRPr="000664B1" w:rsidRDefault="002B5FB7"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bCs/>
                <w:sz w:val="20"/>
                <w:lang w:val="en-US"/>
              </w:rPr>
            </w:pPr>
            <w:r w:rsidRPr="000664B1">
              <w:rPr>
                <w:rFonts w:eastAsia="SimSun" w:hint="cs"/>
                <w:bCs/>
                <w:sz w:val="20"/>
                <w:rtl/>
                <w:lang w:val="en-US"/>
              </w:rPr>
              <w:t>عنوان المشروع</w:t>
            </w:r>
            <w:r w:rsidR="00514F88" w:rsidRPr="000664B1">
              <w:rPr>
                <w:rFonts w:eastAsia="SimSun"/>
                <w:bCs/>
                <w:sz w:val="20"/>
                <w:lang w:val="en-US"/>
              </w:rPr>
              <w:t>:</w:t>
            </w:r>
          </w:p>
        </w:tc>
      </w:tr>
      <w:tr w:rsidR="002B5FB7" w:rsidRPr="000664B1" w14:paraId="1DDCBA30" w14:textId="77777777" w:rsidTr="002D0BD6">
        <w:trPr>
          <w:trHeight w:val="239"/>
          <w:jc w:val="center"/>
        </w:trPr>
        <w:tc>
          <w:tcPr>
            <w:tcW w:w="5860" w:type="dxa"/>
            <w:gridSpan w:val="2"/>
            <w:vMerge w:val="restart"/>
            <w:tcBorders>
              <w:top w:val="single" w:sz="4" w:space="0" w:color="auto"/>
              <w:left w:val="single" w:sz="4" w:space="0" w:color="auto"/>
              <w:right w:val="single" w:sz="4" w:space="0" w:color="auto"/>
            </w:tcBorders>
            <w:vAlign w:val="center"/>
          </w:tcPr>
          <w:p w14:paraId="7D027F14" w14:textId="306A1511" w:rsidR="002B5FB7" w:rsidRPr="000664B1" w:rsidRDefault="002B5FB7" w:rsidP="002B5FB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sz w:val="20"/>
                <w:rtl/>
                <w:lang w:val="en-US"/>
              </w:rPr>
              <w:t>الهيدروفلوروكربون-134أ</w:t>
            </w:r>
            <w:r w:rsidR="00343955" w:rsidRPr="000664B1">
              <w:rPr>
                <w:rFonts w:eastAsia="SimSun" w:hint="cs"/>
                <w:sz w:val="20"/>
                <w:rtl/>
                <w:lang w:val="en-US"/>
              </w:rPr>
              <w:t xml:space="preserve"> </w:t>
            </w:r>
            <w:r w:rsidRPr="000664B1">
              <w:rPr>
                <w:rFonts w:eastAsia="SimSun" w:hint="cs"/>
                <w:sz w:val="20"/>
                <w:rtl/>
                <w:lang w:val="en-US"/>
              </w:rPr>
              <w:t>المستخدم في الشركة:</w:t>
            </w:r>
          </w:p>
        </w:tc>
        <w:tc>
          <w:tcPr>
            <w:tcW w:w="1620" w:type="dxa"/>
            <w:tcBorders>
              <w:top w:val="single" w:sz="4" w:space="0" w:color="auto"/>
              <w:left w:val="single" w:sz="4" w:space="0" w:color="auto"/>
              <w:bottom w:val="single" w:sz="4" w:space="0" w:color="auto"/>
              <w:right w:val="single" w:sz="4" w:space="0" w:color="auto"/>
            </w:tcBorders>
          </w:tcPr>
          <w:p w14:paraId="63D2271D" w14:textId="30D5C18A" w:rsidR="002B5FB7" w:rsidRPr="000664B1" w:rsidRDefault="002B5FB7" w:rsidP="002B5FB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hint="cs"/>
                <w:sz w:val="20"/>
                <w:rtl/>
                <w:lang w:val="en-US"/>
              </w:rPr>
              <w:t>طن متري</w:t>
            </w:r>
          </w:p>
        </w:tc>
        <w:tc>
          <w:tcPr>
            <w:tcW w:w="1881" w:type="dxa"/>
            <w:tcBorders>
              <w:top w:val="single" w:sz="4" w:space="0" w:color="auto"/>
              <w:left w:val="single" w:sz="4" w:space="0" w:color="auto"/>
              <w:bottom w:val="single" w:sz="4" w:space="0" w:color="auto"/>
              <w:right w:val="single" w:sz="4" w:space="0" w:color="auto"/>
            </w:tcBorders>
          </w:tcPr>
          <w:p w14:paraId="10335F53" w14:textId="77777777" w:rsidR="002B5FB7" w:rsidRPr="000664B1" w:rsidRDefault="002B5FB7" w:rsidP="002B5FB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2.24</w:t>
            </w:r>
          </w:p>
        </w:tc>
      </w:tr>
      <w:tr w:rsidR="00250959" w:rsidRPr="000664B1" w14:paraId="471EB272" w14:textId="77777777" w:rsidTr="002D0BD6">
        <w:trPr>
          <w:trHeight w:val="239"/>
          <w:jc w:val="center"/>
        </w:trPr>
        <w:tc>
          <w:tcPr>
            <w:tcW w:w="5860" w:type="dxa"/>
            <w:gridSpan w:val="2"/>
            <w:vMerge/>
            <w:tcBorders>
              <w:left w:val="single" w:sz="4" w:space="0" w:color="auto"/>
              <w:bottom w:val="single" w:sz="4" w:space="0" w:color="auto"/>
              <w:right w:val="single" w:sz="4" w:space="0" w:color="auto"/>
            </w:tcBorders>
          </w:tcPr>
          <w:p w14:paraId="37DF7E68"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620" w:type="dxa"/>
            <w:tcBorders>
              <w:top w:val="single" w:sz="4" w:space="0" w:color="auto"/>
              <w:left w:val="single" w:sz="4" w:space="0" w:color="auto"/>
              <w:bottom w:val="single" w:sz="4" w:space="0" w:color="auto"/>
              <w:right w:val="single" w:sz="4" w:space="0" w:color="auto"/>
            </w:tcBorders>
          </w:tcPr>
          <w:p w14:paraId="140133C0" w14:textId="7818F6E6" w:rsidR="00250959" w:rsidRPr="000664B1" w:rsidRDefault="002B5FB7"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hint="cs"/>
                <w:sz w:val="20"/>
                <w:rtl/>
                <w:lang w:val="en-US"/>
              </w:rPr>
              <w:t>طن متري من مكافئ ثاني أكسيد الكربون</w:t>
            </w:r>
          </w:p>
        </w:tc>
        <w:tc>
          <w:tcPr>
            <w:tcW w:w="1881" w:type="dxa"/>
            <w:tcBorders>
              <w:top w:val="single" w:sz="4" w:space="0" w:color="auto"/>
              <w:left w:val="single" w:sz="4" w:space="0" w:color="auto"/>
              <w:bottom w:val="single" w:sz="4" w:space="0" w:color="auto"/>
              <w:right w:val="single" w:sz="4" w:space="0" w:color="auto"/>
            </w:tcBorders>
          </w:tcPr>
          <w:p w14:paraId="0D2B09AC"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3,203</w:t>
            </w:r>
          </w:p>
        </w:tc>
      </w:tr>
      <w:tr w:rsidR="00343955" w:rsidRPr="000664B1" w14:paraId="261C70A8" w14:textId="77777777" w:rsidTr="002D0BD6">
        <w:trPr>
          <w:trHeight w:val="250"/>
          <w:jc w:val="center"/>
        </w:trPr>
        <w:tc>
          <w:tcPr>
            <w:tcW w:w="5860" w:type="dxa"/>
            <w:gridSpan w:val="2"/>
            <w:vMerge w:val="restart"/>
            <w:tcBorders>
              <w:top w:val="single" w:sz="4" w:space="0" w:color="auto"/>
              <w:left w:val="single" w:sz="4" w:space="0" w:color="auto"/>
              <w:right w:val="single" w:sz="4" w:space="0" w:color="auto"/>
            </w:tcBorders>
            <w:vAlign w:val="center"/>
          </w:tcPr>
          <w:p w14:paraId="7FB0AAA2" w14:textId="49D0347D"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sz w:val="20"/>
                <w:rtl/>
                <w:lang w:val="en-US"/>
              </w:rPr>
              <w:t>الهيدروفلوروكربون-134أ</w:t>
            </w:r>
            <w:r w:rsidRPr="000664B1">
              <w:rPr>
                <w:rFonts w:eastAsia="SimSun" w:hint="cs"/>
                <w:sz w:val="20"/>
                <w:rtl/>
                <w:lang w:val="en-US"/>
              </w:rPr>
              <w:t xml:space="preserve"> المقرر إزالته من خلال هذا المشروع:</w:t>
            </w:r>
          </w:p>
        </w:tc>
        <w:tc>
          <w:tcPr>
            <w:tcW w:w="1620" w:type="dxa"/>
            <w:tcBorders>
              <w:top w:val="single" w:sz="4" w:space="0" w:color="auto"/>
              <w:left w:val="single" w:sz="4" w:space="0" w:color="auto"/>
              <w:bottom w:val="single" w:sz="4" w:space="0" w:color="auto"/>
              <w:right w:val="single" w:sz="4" w:space="0" w:color="auto"/>
            </w:tcBorders>
          </w:tcPr>
          <w:p w14:paraId="378F0648" w14:textId="68F30E41"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hint="cs"/>
                <w:sz w:val="20"/>
                <w:rtl/>
                <w:lang w:val="en-US"/>
              </w:rPr>
              <w:t>طن متري</w:t>
            </w:r>
          </w:p>
        </w:tc>
        <w:tc>
          <w:tcPr>
            <w:tcW w:w="1881" w:type="dxa"/>
            <w:tcBorders>
              <w:top w:val="single" w:sz="4" w:space="0" w:color="auto"/>
              <w:left w:val="single" w:sz="4" w:space="0" w:color="auto"/>
              <w:bottom w:val="single" w:sz="4" w:space="0" w:color="auto"/>
              <w:right w:val="single" w:sz="4" w:space="0" w:color="auto"/>
            </w:tcBorders>
          </w:tcPr>
          <w:p w14:paraId="04F0D4B2" w14:textId="77777777"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2.24</w:t>
            </w:r>
          </w:p>
        </w:tc>
      </w:tr>
      <w:tr w:rsidR="00250959" w:rsidRPr="000664B1" w14:paraId="73390AB5" w14:textId="77777777" w:rsidTr="002D0BD6">
        <w:trPr>
          <w:trHeight w:val="250"/>
          <w:jc w:val="center"/>
        </w:trPr>
        <w:tc>
          <w:tcPr>
            <w:tcW w:w="5860" w:type="dxa"/>
            <w:gridSpan w:val="2"/>
            <w:vMerge/>
            <w:tcBorders>
              <w:left w:val="single" w:sz="4" w:space="0" w:color="auto"/>
              <w:bottom w:val="single" w:sz="4" w:space="0" w:color="auto"/>
              <w:right w:val="single" w:sz="4" w:space="0" w:color="auto"/>
            </w:tcBorders>
          </w:tcPr>
          <w:p w14:paraId="2C1A9527"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620" w:type="dxa"/>
            <w:tcBorders>
              <w:top w:val="single" w:sz="4" w:space="0" w:color="auto"/>
              <w:left w:val="single" w:sz="4" w:space="0" w:color="auto"/>
              <w:bottom w:val="single" w:sz="4" w:space="0" w:color="auto"/>
              <w:right w:val="single" w:sz="4" w:space="0" w:color="auto"/>
            </w:tcBorders>
          </w:tcPr>
          <w:p w14:paraId="12D8D4E2" w14:textId="4943B0EB" w:rsidR="00250959" w:rsidRPr="000664B1" w:rsidRDefault="002B5FB7"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hint="cs"/>
                <w:sz w:val="20"/>
                <w:rtl/>
                <w:lang w:val="en-US"/>
              </w:rPr>
              <w:t>طن متري من مكافئ ثاني أكسيد الكربون</w:t>
            </w:r>
          </w:p>
        </w:tc>
        <w:tc>
          <w:tcPr>
            <w:tcW w:w="1881" w:type="dxa"/>
            <w:tcBorders>
              <w:top w:val="single" w:sz="4" w:space="0" w:color="auto"/>
              <w:left w:val="single" w:sz="4" w:space="0" w:color="auto"/>
              <w:bottom w:val="single" w:sz="4" w:space="0" w:color="auto"/>
              <w:right w:val="single" w:sz="4" w:space="0" w:color="auto"/>
            </w:tcBorders>
          </w:tcPr>
          <w:p w14:paraId="236BA22B"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3,203</w:t>
            </w:r>
          </w:p>
        </w:tc>
      </w:tr>
      <w:tr w:rsidR="002B5FB7" w:rsidRPr="000664B1" w14:paraId="59CB5123" w14:textId="77777777" w:rsidTr="002D0BD6">
        <w:trPr>
          <w:trHeight w:val="250"/>
          <w:jc w:val="center"/>
        </w:trPr>
        <w:tc>
          <w:tcPr>
            <w:tcW w:w="5860" w:type="dxa"/>
            <w:gridSpan w:val="2"/>
            <w:vMerge w:val="restart"/>
            <w:tcBorders>
              <w:top w:val="single" w:sz="4" w:space="0" w:color="auto"/>
              <w:left w:val="single" w:sz="4" w:space="0" w:color="auto"/>
              <w:right w:val="single" w:sz="4" w:space="0" w:color="auto"/>
            </w:tcBorders>
            <w:vAlign w:val="center"/>
          </w:tcPr>
          <w:p w14:paraId="6E5CBFB5" w14:textId="0851E36C" w:rsidR="002B5FB7" w:rsidRPr="000664B1" w:rsidRDefault="00343955" w:rsidP="002B5FB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البدائل المقرر إدخالها</w:t>
            </w:r>
          </w:p>
        </w:tc>
        <w:tc>
          <w:tcPr>
            <w:tcW w:w="1620" w:type="dxa"/>
            <w:tcBorders>
              <w:top w:val="single" w:sz="4" w:space="0" w:color="auto"/>
              <w:left w:val="single" w:sz="4" w:space="0" w:color="auto"/>
              <w:bottom w:val="single" w:sz="4" w:space="0" w:color="auto"/>
              <w:right w:val="single" w:sz="4" w:space="0" w:color="auto"/>
            </w:tcBorders>
          </w:tcPr>
          <w:p w14:paraId="773369A1" w14:textId="53869E99" w:rsidR="002B5FB7" w:rsidRPr="000664B1" w:rsidRDefault="002B5FB7" w:rsidP="002B5FB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hint="cs"/>
                <w:sz w:val="20"/>
                <w:rtl/>
                <w:lang w:val="en-US"/>
              </w:rPr>
              <w:t>طن متري</w:t>
            </w:r>
          </w:p>
        </w:tc>
        <w:tc>
          <w:tcPr>
            <w:tcW w:w="1881" w:type="dxa"/>
            <w:tcBorders>
              <w:top w:val="single" w:sz="4" w:space="0" w:color="auto"/>
              <w:left w:val="single" w:sz="4" w:space="0" w:color="auto"/>
              <w:bottom w:val="single" w:sz="4" w:space="0" w:color="auto"/>
              <w:right w:val="single" w:sz="4" w:space="0" w:color="auto"/>
            </w:tcBorders>
          </w:tcPr>
          <w:p w14:paraId="0A682E77" w14:textId="77777777" w:rsidR="002B5FB7" w:rsidRPr="000664B1" w:rsidRDefault="002B5FB7" w:rsidP="002B5FB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1.12</w:t>
            </w:r>
          </w:p>
        </w:tc>
      </w:tr>
      <w:tr w:rsidR="00250959" w:rsidRPr="000664B1" w14:paraId="3D2C483E" w14:textId="77777777" w:rsidTr="002D0BD6">
        <w:trPr>
          <w:trHeight w:val="250"/>
          <w:jc w:val="center"/>
        </w:trPr>
        <w:tc>
          <w:tcPr>
            <w:tcW w:w="5860" w:type="dxa"/>
            <w:gridSpan w:val="2"/>
            <w:vMerge/>
            <w:tcBorders>
              <w:left w:val="single" w:sz="4" w:space="0" w:color="auto"/>
              <w:bottom w:val="single" w:sz="4" w:space="0" w:color="auto"/>
              <w:right w:val="single" w:sz="4" w:space="0" w:color="auto"/>
            </w:tcBorders>
            <w:vAlign w:val="center"/>
          </w:tcPr>
          <w:p w14:paraId="67F4979C"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D692B17" w14:textId="6BCD55CE" w:rsidR="00250959" w:rsidRPr="000664B1" w:rsidRDefault="002B5FB7"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hint="cs"/>
                <w:sz w:val="20"/>
                <w:rtl/>
                <w:lang w:val="en-US"/>
              </w:rPr>
              <w:t>طن متري من مكافئ ثاني أكسيد الكربون</w:t>
            </w: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36A6EF04"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3.36</w:t>
            </w:r>
          </w:p>
        </w:tc>
      </w:tr>
      <w:tr w:rsidR="00250959" w:rsidRPr="000664B1" w14:paraId="68865856" w14:textId="77777777" w:rsidTr="002D0BD6">
        <w:trPr>
          <w:trHeight w:val="262"/>
          <w:jc w:val="center"/>
        </w:trPr>
        <w:tc>
          <w:tcPr>
            <w:tcW w:w="7480" w:type="dxa"/>
            <w:gridSpan w:val="3"/>
            <w:tcBorders>
              <w:top w:val="single" w:sz="4" w:space="0" w:color="auto"/>
              <w:left w:val="single" w:sz="4" w:space="0" w:color="auto"/>
              <w:bottom w:val="single" w:sz="4" w:space="0" w:color="auto"/>
              <w:right w:val="single" w:sz="4" w:space="0" w:color="auto"/>
            </w:tcBorders>
          </w:tcPr>
          <w:p w14:paraId="66DC398E" w14:textId="43AB0DB5" w:rsidR="00250959" w:rsidRPr="000664B1" w:rsidRDefault="00343955" w:rsidP="00250959">
            <w:pPr>
              <w:bidi/>
              <w:jc w:val="left"/>
              <w:rPr>
                <w:rFonts w:eastAsia="SimSun"/>
                <w:sz w:val="20"/>
                <w:lang w:val="en-US"/>
              </w:rPr>
            </w:pPr>
            <w:r w:rsidRPr="000664B1">
              <w:rPr>
                <w:rFonts w:eastAsia="SimSun" w:hint="cs"/>
                <w:sz w:val="20"/>
                <w:rtl/>
                <w:lang w:val="en-US"/>
              </w:rPr>
              <w:t>مدة المشروع (أشهر):</w:t>
            </w:r>
          </w:p>
        </w:tc>
        <w:tc>
          <w:tcPr>
            <w:tcW w:w="1881" w:type="dxa"/>
            <w:tcBorders>
              <w:top w:val="single" w:sz="4" w:space="0" w:color="auto"/>
              <w:left w:val="single" w:sz="4" w:space="0" w:color="auto"/>
              <w:bottom w:val="single" w:sz="4" w:space="0" w:color="auto"/>
              <w:right w:val="single" w:sz="4" w:space="0" w:color="auto"/>
            </w:tcBorders>
          </w:tcPr>
          <w:p w14:paraId="2998DDEB" w14:textId="77777777" w:rsidR="00250959" w:rsidRPr="000664B1" w:rsidRDefault="00250959" w:rsidP="00250959">
            <w:pPr>
              <w:bidi/>
              <w:jc w:val="right"/>
              <w:rPr>
                <w:rFonts w:eastAsia="SimSun"/>
                <w:sz w:val="20"/>
                <w:lang w:val="en-US"/>
              </w:rPr>
            </w:pPr>
            <w:r w:rsidRPr="000664B1">
              <w:rPr>
                <w:rFonts w:eastAsia="SimSun"/>
                <w:sz w:val="20"/>
                <w:lang w:val="en-US"/>
              </w:rPr>
              <w:t>24</w:t>
            </w:r>
          </w:p>
        </w:tc>
      </w:tr>
      <w:tr w:rsidR="00250959" w:rsidRPr="000664B1" w14:paraId="505AA68F" w14:textId="77777777" w:rsidTr="002D0BD6">
        <w:trPr>
          <w:trHeight w:val="239"/>
          <w:jc w:val="center"/>
        </w:trPr>
        <w:tc>
          <w:tcPr>
            <w:tcW w:w="5860" w:type="dxa"/>
            <w:gridSpan w:val="2"/>
            <w:tcBorders>
              <w:top w:val="single" w:sz="4" w:space="0" w:color="auto"/>
              <w:left w:val="single" w:sz="4" w:space="0" w:color="auto"/>
              <w:bottom w:val="single" w:sz="4" w:space="0" w:color="auto"/>
              <w:right w:val="single" w:sz="4" w:space="0" w:color="auto"/>
            </w:tcBorders>
          </w:tcPr>
          <w:p w14:paraId="04F7BE87" w14:textId="17697F60" w:rsidR="00250959"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المبلغ الأصلي المطلوب (دولار أمريكي):</w:t>
            </w:r>
          </w:p>
        </w:tc>
        <w:tc>
          <w:tcPr>
            <w:tcW w:w="1620" w:type="dxa"/>
            <w:tcBorders>
              <w:top w:val="single" w:sz="4" w:space="0" w:color="auto"/>
              <w:left w:val="single" w:sz="4" w:space="0" w:color="auto"/>
              <w:bottom w:val="single" w:sz="4" w:space="0" w:color="auto"/>
              <w:right w:val="single" w:sz="4" w:space="0" w:color="auto"/>
            </w:tcBorders>
          </w:tcPr>
          <w:p w14:paraId="2F54E802"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67555995"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175,300</w:t>
            </w:r>
          </w:p>
        </w:tc>
      </w:tr>
      <w:tr w:rsidR="00343955" w:rsidRPr="000664B1" w14:paraId="0C5A9F85" w14:textId="77777777" w:rsidTr="002D0BD6">
        <w:trPr>
          <w:trHeight w:val="250"/>
          <w:jc w:val="center"/>
        </w:trPr>
        <w:tc>
          <w:tcPr>
            <w:tcW w:w="5860" w:type="dxa"/>
            <w:gridSpan w:val="2"/>
            <w:tcBorders>
              <w:top w:val="single" w:sz="4" w:space="0" w:color="auto"/>
              <w:left w:val="single" w:sz="4" w:space="0" w:color="auto"/>
              <w:bottom w:val="single" w:sz="4" w:space="0" w:color="auto"/>
              <w:right w:val="single" w:sz="4" w:space="0" w:color="auto"/>
            </w:tcBorders>
          </w:tcPr>
          <w:p w14:paraId="40B49856" w14:textId="77443F7D"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تكاليف المشروع النهائية (دولار أمريكي):</w:t>
            </w:r>
          </w:p>
        </w:tc>
        <w:tc>
          <w:tcPr>
            <w:tcW w:w="1620" w:type="dxa"/>
            <w:tcBorders>
              <w:top w:val="single" w:sz="4" w:space="0" w:color="auto"/>
              <w:left w:val="single" w:sz="4" w:space="0" w:color="auto"/>
              <w:bottom w:val="single" w:sz="4" w:space="0" w:color="auto"/>
              <w:right w:val="single" w:sz="4" w:space="0" w:color="auto"/>
            </w:tcBorders>
          </w:tcPr>
          <w:p w14:paraId="6B44F3A8" w14:textId="77777777"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4F445AC2" w14:textId="77777777"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r>
      <w:tr w:rsidR="00250959" w:rsidRPr="000664B1" w14:paraId="0BF63080" w14:textId="77777777" w:rsidTr="002D0BD6">
        <w:trPr>
          <w:trHeight w:val="239"/>
          <w:jc w:val="center"/>
        </w:trPr>
        <w:tc>
          <w:tcPr>
            <w:tcW w:w="908" w:type="dxa"/>
            <w:tcBorders>
              <w:top w:val="single" w:sz="4" w:space="0" w:color="auto"/>
              <w:left w:val="single" w:sz="4" w:space="0" w:color="auto"/>
              <w:bottom w:val="single" w:sz="4" w:space="0" w:color="auto"/>
              <w:right w:val="nil"/>
            </w:tcBorders>
          </w:tcPr>
          <w:p w14:paraId="0BA65908"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4952" w:type="dxa"/>
            <w:tcBorders>
              <w:top w:val="single" w:sz="4" w:space="0" w:color="auto"/>
              <w:left w:val="nil"/>
              <w:bottom w:val="single" w:sz="4" w:space="0" w:color="auto"/>
              <w:right w:val="single" w:sz="4" w:space="0" w:color="auto"/>
            </w:tcBorders>
          </w:tcPr>
          <w:p w14:paraId="07B245BA" w14:textId="74A59DA2" w:rsidR="00250959" w:rsidRPr="000664B1" w:rsidRDefault="00343955"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التكاليف الرأسمالية الإضافية:</w:t>
            </w:r>
          </w:p>
        </w:tc>
        <w:tc>
          <w:tcPr>
            <w:tcW w:w="1620" w:type="dxa"/>
            <w:tcBorders>
              <w:top w:val="single" w:sz="4" w:space="0" w:color="auto"/>
              <w:left w:val="nil"/>
              <w:bottom w:val="single" w:sz="4" w:space="0" w:color="auto"/>
              <w:right w:val="single" w:sz="4" w:space="0" w:color="auto"/>
            </w:tcBorders>
          </w:tcPr>
          <w:p w14:paraId="5D299E6D"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20AF9BBC"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115,000</w:t>
            </w:r>
          </w:p>
        </w:tc>
      </w:tr>
      <w:tr w:rsidR="00250959" w:rsidRPr="000664B1" w14:paraId="4C62AD28" w14:textId="77777777" w:rsidTr="002D0BD6">
        <w:trPr>
          <w:trHeight w:val="250"/>
          <w:jc w:val="center"/>
        </w:trPr>
        <w:tc>
          <w:tcPr>
            <w:tcW w:w="908" w:type="dxa"/>
            <w:tcBorders>
              <w:top w:val="single" w:sz="4" w:space="0" w:color="auto"/>
              <w:left w:val="single" w:sz="4" w:space="0" w:color="auto"/>
              <w:bottom w:val="single" w:sz="4" w:space="0" w:color="auto"/>
              <w:right w:val="nil"/>
            </w:tcBorders>
          </w:tcPr>
          <w:p w14:paraId="7EAF50A0"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4952" w:type="dxa"/>
            <w:tcBorders>
              <w:top w:val="single" w:sz="4" w:space="0" w:color="auto"/>
              <w:left w:val="nil"/>
              <w:bottom w:val="single" w:sz="4" w:space="0" w:color="auto"/>
              <w:right w:val="single" w:sz="4" w:space="0" w:color="auto"/>
            </w:tcBorders>
          </w:tcPr>
          <w:p w14:paraId="26B4F7D2" w14:textId="747E06FC" w:rsidR="00250959" w:rsidRPr="000664B1" w:rsidRDefault="00343955"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مخصصات الطوارئ:</w:t>
            </w:r>
          </w:p>
        </w:tc>
        <w:tc>
          <w:tcPr>
            <w:tcW w:w="1620" w:type="dxa"/>
            <w:tcBorders>
              <w:top w:val="single" w:sz="4" w:space="0" w:color="auto"/>
              <w:left w:val="nil"/>
              <w:bottom w:val="single" w:sz="4" w:space="0" w:color="auto"/>
              <w:right w:val="single" w:sz="4" w:space="0" w:color="auto"/>
            </w:tcBorders>
          </w:tcPr>
          <w:p w14:paraId="07940A22"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555581D5"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5,000</w:t>
            </w:r>
          </w:p>
        </w:tc>
      </w:tr>
      <w:tr w:rsidR="00343955" w:rsidRPr="000664B1" w14:paraId="49E8A756" w14:textId="77777777" w:rsidTr="002D0BD6">
        <w:trPr>
          <w:trHeight w:val="239"/>
          <w:jc w:val="center"/>
        </w:trPr>
        <w:tc>
          <w:tcPr>
            <w:tcW w:w="908" w:type="dxa"/>
            <w:tcBorders>
              <w:top w:val="single" w:sz="4" w:space="0" w:color="auto"/>
              <w:left w:val="single" w:sz="4" w:space="0" w:color="auto"/>
              <w:bottom w:val="single" w:sz="4" w:space="0" w:color="auto"/>
              <w:right w:val="nil"/>
            </w:tcBorders>
          </w:tcPr>
          <w:p w14:paraId="0099BD23" w14:textId="77777777"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4952" w:type="dxa"/>
            <w:tcBorders>
              <w:top w:val="single" w:sz="4" w:space="0" w:color="auto"/>
              <w:left w:val="nil"/>
              <w:bottom w:val="single" w:sz="4" w:space="0" w:color="auto"/>
              <w:right w:val="single" w:sz="4" w:space="0" w:color="auto"/>
            </w:tcBorders>
          </w:tcPr>
          <w:p w14:paraId="24F9A6E2" w14:textId="65A0B8B0" w:rsidR="00343955" w:rsidRPr="000664B1" w:rsidRDefault="00452F33"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تكاليف التشغيل الإضافية</w:t>
            </w:r>
            <w:r w:rsidR="00343955" w:rsidRPr="000664B1">
              <w:rPr>
                <w:rFonts w:eastAsia="SimSun" w:hint="cs"/>
                <w:sz w:val="20"/>
                <w:rtl/>
                <w:lang w:val="en-US"/>
              </w:rPr>
              <w:t>:</w:t>
            </w:r>
          </w:p>
        </w:tc>
        <w:tc>
          <w:tcPr>
            <w:tcW w:w="1620" w:type="dxa"/>
            <w:tcBorders>
              <w:top w:val="single" w:sz="4" w:space="0" w:color="auto"/>
              <w:left w:val="nil"/>
              <w:bottom w:val="single" w:sz="4" w:space="0" w:color="auto"/>
              <w:right w:val="single" w:sz="4" w:space="0" w:color="auto"/>
            </w:tcBorders>
          </w:tcPr>
          <w:p w14:paraId="1883E44D" w14:textId="77777777"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16DA25CB" w14:textId="77777777"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0</w:t>
            </w:r>
          </w:p>
        </w:tc>
      </w:tr>
      <w:tr w:rsidR="00250959" w:rsidRPr="000664B1" w14:paraId="70BFF24B" w14:textId="77777777" w:rsidTr="002D0BD6">
        <w:trPr>
          <w:trHeight w:val="250"/>
          <w:jc w:val="center"/>
        </w:trPr>
        <w:tc>
          <w:tcPr>
            <w:tcW w:w="908" w:type="dxa"/>
            <w:tcBorders>
              <w:top w:val="single" w:sz="4" w:space="0" w:color="auto"/>
              <w:left w:val="single" w:sz="4" w:space="0" w:color="auto"/>
              <w:bottom w:val="single" w:sz="4" w:space="0" w:color="auto"/>
              <w:right w:val="nil"/>
            </w:tcBorders>
          </w:tcPr>
          <w:p w14:paraId="7D68747A"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4952" w:type="dxa"/>
            <w:tcBorders>
              <w:top w:val="single" w:sz="4" w:space="0" w:color="auto"/>
              <w:left w:val="nil"/>
              <w:bottom w:val="single" w:sz="4" w:space="0" w:color="auto"/>
              <w:right w:val="single" w:sz="4" w:space="0" w:color="auto"/>
            </w:tcBorders>
          </w:tcPr>
          <w:p w14:paraId="2B4979F0" w14:textId="1DA70233" w:rsidR="00250959" w:rsidRPr="000664B1" w:rsidRDefault="00343955"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تكاليف المشروع الإجمالية:</w:t>
            </w:r>
          </w:p>
        </w:tc>
        <w:tc>
          <w:tcPr>
            <w:tcW w:w="1620" w:type="dxa"/>
            <w:tcBorders>
              <w:top w:val="single" w:sz="4" w:space="0" w:color="auto"/>
              <w:left w:val="nil"/>
              <w:bottom w:val="single" w:sz="4" w:space="0" w:color="auto"/>
              <w:right w:val="single" w:sz="4" w:space="0" w:color="auto"/>
            </w:tcBorders>
          </w:tcPr>
          <w:p w14:paraId="3CD7AB5A"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38D57A41"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120,000</w:t>
            </w:r>
          </w:p>
        </w:tc>
      </w:tr>
      <w:tr w:rsidR="00250959" w:rsidRPr="000664B1" w14:paraId="3A92D7F1" w14:textId="77777777" w:rsidTr="002D0BD6">
        <w:trPr>
          <w:trHeight w:val="262"/>
          <w:jc w:val="center"/>
        </w:trPr>
        <w:tc>
          <w:tcPr>
            <w:tcW w:w="5860" w:type="dxa"/>
            <w:gridSpan w:val="2"/>
            <w:tcBorders>
              <w:top w:val="single" w:sz="4" w:space="0" w:color="auto"/>
              <w:left w:val="single" w:sz="4" w:space="0" w:color="auto"/>
              <w:bottom w:val="single" w:sz="4" w:space="0" w:color="auto"/>
              <w:right w:val="single" w:sz="4" w:space="0" w:color="auto"/>
            </w:tcBorders>
          </w:tcPr>
          <w:p w14:paraId="0EBF098E" w14:textId="006AA5E8" w:rsidR="00250959" w:rsidRPr="000664B1" w:rsidRDefault="00343955" w:rsidP="00250959">
            <w:pPr>
              <w:widowControl w:val="0"/>
              <w:tabs>
                <w:tab w:val="center" w:pos="4320"/>
                <w:tab w:val="right" w:pos="8640"/>
                <w:tab w:val="left" w:pos="9000"/>
              </w:tabs>
              <w:bidi/>
              <w:jc w:val="left"/>
              <w:rPr>
                <w:rFonts w:eastAsia="SimSun"/>
                <w:sz w:val="20"/>
              </w:rPr>
            </w:pPr>
            <w:r w:rsidRPr="000664B1">
              <w:rPr>
                <w:rFonts w:eastAsia="SimSun" w:hint="cs"/>
                <w:sz w:val="20"/>
                <w:rtl/>
                <w:lang w:val="en-US"/>
              </w:rPr>
              <w:t>الملكية المحلية (%):</w:t>
            </w:r>
          </w:p>
        </w:tc>
        <w:tc>
          <w:tcPr>
            <w:tcW w:w="1620" w:type="dxa"/>
            <w:tcBorders>
              <w:top w:val="single" w:sz="4" w:space="0" w:color="auto"/>
              <w:left w:val="single" w:sz="4" w:space="0" w:color="auto"/>
              <w:bottom w:val="single" w:sz="4" w:space="0" w:color="auto"/>
              <w:right w:val="single" w:sz="4" w:space="0" w:color="auto"/>
            </w:tcBorders>
          </w:tcPr>
          <w:p w14:paraId="51DE4C0D" w14:textId="77777777" w:rsidR="00250959" w:rsidRPr="000664B1" w:rsidRDefault="00250959" w:rsidP="00250959">
            <w:pPr>
              <w:widowControl w:val="0"/>
              <w:tabs>
                <w:tab w:val="center" w:pos="4320"/>
                <w:tab w:val="right" w:pos="8640"/>
                <w:tab w:val="left" w:pos="9000"/>
              </w:tabs>
              <w:bidi/>
              <w:jc w:val="left"/>
              <w:rPr>
                <w:rFonts w:eastAsia="SimSun"/>
                <w:sz w:val="20"/>
              </w:rPr>
            </w:pPr>
          </w:p>
        </w:tc>
        <w:tc>
          <w:tcPr>
            <w:tcW w:w="1881" w:type="dxa"/>
            <w:tcBorders>
              <w:top w:val="single" w:sz="4" w:space="0" w:color="auto"/>
              <w:left w:val="single" w:sz="4" w:space="0" w:color="auto"/>
              <w:bottom w:val="single" w:sz="4" w:space="0" w:color="auto"/>
              <w:right w:val="single" w:sz="4" w:space="0" w:color="auto"/>
            </w:tcBorders>
          </w:tcPr>
          <w:p w14:paraId="581862CB" w14:textId="77777777" w:rsidR="00250959" w:rsidRPr="000664B1" w:rsidRDefault="00250959" w:rsidP="00250959">
            <w:pPr>
              <w:widowControl w:val="0"/>
              <w:tabs>
                <w:tab w:val="center" w:pos="4320"/>
                <w:tab w:val="right" w:pos="8640"/>
                <w:tab w:val="left" w:pos="9000"/>
              </w:tabs>
              <w:bidi/>
              <w:jc w:val="right"/>
              <w:rPr>
                <w:rFonts w:eastAsia="SimSun"/>
                <w:sz w:val="20"/>
              </w:rPr>
            </w:pPr>
            <w:r w:rsidRPr="000664B1">
              <w:rPr>
                <w:rFonts w:eastAsia="SimSun"/>
                <w:sz w:val="20"/>
              </w:rPr>
              <w:t>100</w:t>
            </w:r>
          </w:p>
        </w:tc>
      </w:tr>
      <w:tr w:rsidR="00250959" w:rsidRPr="000664B1" w14:paraId="33DC6286" w14:textId="77777777" w:rsidTr="002D0BD6">
        <w:trPr>
          <w:trHeight w:val="239"/>
          <w:jc w:val="center"/>
        </w:trPr>
        <w:tc>
          <w:tcPr>
            <w:tcW w:w="5860" w:type="dxa"/>
            <w:gridSpan w:val="2"/>
            <w:tcBorders>
              <w:top w:val="single" w:sz="4" w:space="0" w:color="auto"/>
              <w:left w:val="single" w:sz="4" w:space="0" w:color="auto"/>
              <w:bottom w:val="single" w:sz="4" w:space="0" w:color="auto"/>
              <w:right w:val="single" w:sz="4" w:space="0" w:color="auto"/>
            </w:tcBorders>
          </w:tcPr>
          <w:p w14:paraId="2E731C5B" w14:textId="53B9E09A" w:rsidR="00250959" w:rsidRPr="000664B1" w:rsidRDefault="00343955"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مكون التصدير (%):</w:t>
            </w:r>
          </w:p>
        </w:tc>
        <w:tc>
          <w:tcPr>
            <w:tcW w:w="1620" w:type="dxa"/>
            <w:tcBorders>
              <w:top w:val="single" w:sz="4" w:space="0" w:color="auto"/>
              <w:left w:val="single" w:sz="4" w:space="0" w:color="auto"/>
              <w:bottom w:val="single" w:sz="4" w:space="0" w:color="auto"/>
              <w:right w:val="single" w:sz="4" w:space="0" w:color="auto"/>
            </w:tcBorders>
          </w:tcPr>
          <w:p w14:paraId="1113A6CE"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39F2D4D9"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0</w:t>
            </w:r>
          </w:p>
        </w:tc>
      </w:tr>
      <w:tr w:rsidR="00343955" w:rsidRPr="000664B1" w14:paraId="61326261" w14:textId="77777777" w:rsidTr="002D0BD6">
        <w:trPr>
          <w:trHeight w:val="250"/>
          <w:jc w:val="center"/>
        </w:trPr>
        <w:tc>
          <w:tcPr>
            <w:tcW w:w="5860" w:type="dxa"/>
            <w:gridSpan w:val="2"/>
            <w:tcBorders>
              <w:top w:val="single" w:sz="4" w:space="0" w:color="auto"/>
              <w:left w:val="single" w:sz="4" w:space="0" w:color="auto"/>
              <w:bottom w:val="single" w:sz="4" w:space="0" w:color="auto"/>
              <w:right w:val="single" w:sz="4" w:space="0" w:color="auto"/>
            </w:tcBorders>
          </w:tcPr>
          <w:p w14:paraId="28BC726B" w14:textId="31849519"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المنحة المطلوبة (دولار أمريكي):</w:t>
            </w:r>
          </w:p>
        </w:tc>
        <w:tc>
          <w:tcPr>
            <w:tcW w:w="1620" w:type="dxa"/>
            <w:tcBorders>
              <w:top w:val="single" w:sz="4" w:space="0" w:color="auto"/>
              <w:left w:val="single" w:sz="4" w:space="0" w:color="auto"/>
              <w:bottom w:val="single" w:sz="4" w:space="0" w:color="auto"/>
              <w:right w:val="single" w:sz="4" w:space="0" w:color="auto"/>
            </w:tcBorders>
          </w:tcPr>
          <w:p w14:paraId="607E2E23" w14:textId="77777777"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63BCE88D" w14:textId="77777777"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120,000</w:t>
            </w:r>
          </w:p>
        </w:tc>
      </w:tr>
      <w:tr w:rsidR="00250959" w:rsidRPr="000664B1" w14:paraId="6FF826FF" w14:textId="77777777" w:rsidTr="002D0BD6">
        <w:trPr>
          <w:trHeight w:val="250"/>
          <w:jc w:val="center"/>
        </w:trPr>
        <w:tc>
          <w:tcPr>
            <w:tcW w:w="5860" w:type="dxa"/>
            <w:gridSpan w:val="2"/>
            <w:vMerge w:val="restart"/>
            <w:tcBorders>
              <w:top w:val="single" w:sz="4" w:space="0" w:color="auto"/>
              <w:left w:val="single" w:sz="4" w:space="0" w:color="auto"/>
              <w:right w:val="single" w:sz="4" w:space="0" w:color="auto"/>
            </w:tcBorders>
            <w:vAlign w:val="center"/>
          </w:tcPr>
          <w:p w14:paraId="64F5186D" w14:textId="53C4C040" w:rsidR="00250959"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فعالية التكاليف (دولار أمريكي/كغم) و(دولار أمريكي</w:t>
            </w:r>
            <w:r w:rsidRPr="000664B1">
              <w:rPr>
                <w:rFonts w:hint="cs"/>
                <w:sz w:val="20"/>
                <w:rtl/>
                <w:lang w:val="en-US"/>
              </w:rPr>
              <w:t>/طن متري من مكافئ ثاني أكسيد الكربون</w:t>
            </w:r>
            <w:r w:rsidRPr="000664B1">
              <w:rPr>
                <w:rFonts w:eastAsia="SimSun" w:hint="cs"/>
                <w:sz w:val="20"/>
                <w:rtl/>
                <w:lang w:val="en-US"/>
              </w:rPr>
              <w:t>)</w:t>
            </w:r>
          </w:p>
        </w:tc>
        <w:tc>
          <w:tcPr>
            <w:tcW w:w="1620" w:type="dxa"/>
            <w:tcBorders>
              <w:top w:val="single" w:sz="4" w:space="0" w:color="auto"/>
              <w:left w:val="single" w:sz="4" w:space="0" w:color="auto"/>
              <w:bottom w:val="single" w:sz="4" w:space="0" w:color="auto"/>
              <w:right w:val="single" w:sz="4" w:space="0" w:color="auto"/>
            </w:tcBorders>
          </w:tcPr>
          <w:p w14:paraId="29B6EABC" w14:textId="43FBB830" w:rsidR="00250959" w:rsidRPr="000664B1" w:rsidRDefault="002B5FB7"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دولار أمريكي/كغم</w:t>
            </w:r>
          </w:p>
        </w:tc>
        <w:tc>
          <w:tcPr>
            <w:tcW w:w="1881" w:type="dxa"/>
            <w:tcBorders>
              <w:top w:val="single" w:sz="4" w:space="0" w:color="auto"/>
              <w:left w:val="single" w:sz="4" w:space="0" w:color="auto"/>
              <w:bottom w:val="single" w:sz="4" w:space="0" w:color="auto"/>
              <w:right w:val="single" w:sz="4" w:space="0" w:color="auto"/>
            </w:tcBorders>
          </w:tcPr>
          <w:p w14:paraId="6957FFAB"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53.57</w:t>
            </w:r>
          </w:p>
        </w:tc>
      </w:tr>
      <w:tr w:rsidR="002B5FB7" w:rsidRPr="000664B1" w14:paraId="7F7BA8FA" w14:textId="77777777" w:rsidTr="002D0BD6">
        <w:trPr>
          <w:trHeight w:val="249"/>
          <w:jc w:val="center"/>
        </w:trPr>
        <w:tc>
          <w:tcPr>
            <w:tcW w:w="5860" w:type="dxa"/>
            <w:gridSpan w:val="2"/>
            <w:vMerge/>
            <w:tcBorders>
              <w:left w:val="single" w:sz="4" w:space="0" w:color="auto"/>
              <w:bottom w:val="single" w:sz="4" w:space="0" w:color="auto"/>
              <w:right w:val="single" w:sz="4" w:space="0" w:color="auto"/>
            </w:tcBorders>
          </w:tcPr>
          <w:p w14:paraId="1DFD09B6" w14:textId="77777777" w:rsidR="002B5FB7" w:rsidRPr="000664B1" w:rsidRDefault="002B5FB7" w:rsidP="002B5FB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620" w:type="dxa"/>
            <w:tcBorders>
              <w:top w:val="single" w:sz="4" w:space="0" w:color="auto"/>
              <w:left w:val="single" w:sz="4" w:space="0" w:color="auto"/>
              <w:bottom w:val="single" w:sz="4" w:space="0" w:color="auto"/>
              <w:right w:val="single" w:sz="4" w:space="0" w:color="auto"/>
            </w:tcBorders>
          </w:tcPr>
          <w:p w14:paraId="0F6A5560" w14:textId="72F11D63" w:rsidR="002B5FB7" w:rsidRPr="000664B1" w:rsidRDefault="002B5FB7" w:rsidP="002B5FB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دولار أمريكي</w:t>
            </w:r>
            <w:r w:rsidRPr="000664B1">
              <w:rPr>
                <w:rFonts w:hint="cs"/>
                <w:sz w:val="20"/>
                <w:rtl/>
                <w:lang w:val="en-US"/>
              </w:rPr>
              <w:t>/طن متري من مكافئ ثاني أكسيد الكربون</w:t>
            </w:r>
          </w:p>
        </w:tc>
        <w:tc>
          <w:tcPr>
            <w:tcW w:w="1881" w:type="dxa"/>
            <w:tcBorders>
              <w:top w:val="single" w:sz="4" w:space="0" w:color="auto"/>
              <w:left w:val="single" w:sz="4" w:space="0" w:color="auto"/>
              <w:bottom w:val="single" w:sz="4" w:space="0" w:color="auto"/>
              <w:right w:val="single" w:sz="4" w:space="0" w:color="auto"/>
            </w:tcBorders>
          </w:tcPr>
          <w:p w14:paraId="7D59F792" w14:textId="77777777" w:rsidR="002B5FB7" w:rsidRPr="000664B1" w:rsidRDefault="002B5FB7" w:rsidP="002B5FB7">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37.46</w:t>
            </w:r>
          </w:p>
        </w:tc>
      </w:tr>
      <w:tr w:rsidR="00250959" w:rsidRPr="000664B1" w14:paraId="3F3D8E23" w14:textId="77777777" w:rsidTr="002D0BD6">
        <w:trPr>
          <w:trHeight w:val="239"/>
          <w:jc w:val="center"/>
        </w:trPr>
        <w:tc>
          <w:tcPr>
            <w:tcW w:w="5860" w:type="dxa"/>
            <w:gridSpan w:val="2"/>
            <w:tcBorders>
              <w:top w:val="single" w:sz="4" w:space="0" w:color="auto"/>
              <w:left w:val="single" w:sz="4" w:space="0" w:color="auto"/>
              <w:bottom w:val="single" w:sz="4" w:space="0" w:color="auto"/>
              <w:right w:val="single" w:sz="4" w:space="0" w:color="auto"/>
            </w:tcBorders>
          </w:tcPr>
          <w:p w14:paraId="460E7249" w14:textId="01A40E8E" w:rsidR="00250959"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تكاليف دعم الوكالة المنفذة (دولار أمريكي):</w:t>
            </w:r>
          </w:p>
        </w:tc>
        <w:tc>
          <w:tcPr>
            <w:tcW w:w="1620" w:type="dxa"/>
            <w:tcBorders>
              <w:top w:val="single" w:sz="4" w:space="0" w:color="auto"/>
              <w:left w:val="single" w:sz="4" w:space="0" w:color="auto"/>
              <w:bottom w:val="single" w:sz="4" w:space="0" w:color="auto"/>
              <w:right w:val="single" w:sz="4" w:space="0" w:color="auto"/>
            </w:tcBorders>
          </w:tcPr>
          <w:p w14:paraId="334330EA" w14:textId="3E01AC7C"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vAlign w:val="center"/>
          </w:tcPr>
          <w:p w14:paraId="33B8450B"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10,800</w:t>
            </w:r>
          </w:p>
        </w:tc>
      </w:tr>
      <w:tr w:rsidR="00250959" w:rsidRPr="000664B1" w14:paraId="2DFF5E20" w14:textId="77777777" w:rsidTr="002D0BD6">
        <w:trPr>
          <w:trHeight w:val="250"/>
          <w:jc w:val="center"/>
        </w:trPr>
        <w:tc>
          <w:tcPr>
            <w:tcW w:w="5860" w:type="dxa"/>
            <w:gridSpan w:val="2"/>
            <w:tcBorders>
              <w:top w:val="single" w:sz="4" w:space="0" w:color="auto"/>
              <w:left w:val="single" w:sz="4" w:space="0" w:color="auto"/>
              <w:bottom w:val="single" w:sz="4" w:space="0" w:color="auto"/>
              <w:right w:val="single" w:sz="4" w:space="0" w:color="auto"/>
            </w:tcBorders>
          </w:tcPr>
          <w:p w14:paraId="3782B812" w14:textId="68F08A49" w:rsidR="00250959"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إجمالي تكاليف المشروع التي سيتحملها الصندوق المتعدد الأطراف (دولار أمريكي):</w:t>
            </w:r>
          </w:p>
        </w:tc>
        <w:tc>
          <w:tcPr>
            <w:tcW w:w="1620" w:type="dxa"/>
            <w:tcBorders>
              <w:top w:val="single" w:sz="4" w:space="0" w:color="auto"/>
              <w:left w:val="single" w:sz="4" w:space="0" w:color="auto"/>
              <w:bottom w:val="single" w:sz="4" w:space="0" w:color="auto"/>
              <w:right w:val="single" w:sz="4" w:space="0" w:color="auto"/>
            </w:tcBorders>
          </w:tcPr>
          <w:p w14:paraId="2CDC5ED6"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1D2EF87C"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sz w:val="20"/>
                <w:lang w:val="en-US"/>
              </w:rPr>
              <w:t>130,800</w:t>
            </w:r>
          </w:p>
        </w:tc>
      </w:tr>
      <w:tr w:rsidR="00250959" w:rsidRPr="000664B1" w14:paraId="7D4D1A49" w14:textId="77777777" w:rsidTr="002D0BD6">
        <w:trPr>
          <w:trHeight w:val="239"/>
          <w:jc w:val="center"/>
        </w:trPr>
        <w:tc>
          <w:tcPr>
            <w:tcW w:w="5860" w:type="dxa"/>
            <w:gridSpan w:val="2"/>
            <w:tcBorders>
              <w:top w:val="single" w:sz="4" w:space="0" w:color="auto"/>
              <w:left w:val="single" w:sz="4" w:space="0" w:color="auto"/>
              <w:bottom w:val="single" w:sz="4" w:space="0" w:color="auto"/>
              <w:right w:val="single" w:sz="4" w:space="0" w:color="auto"/>
            </w:tcBorders>
          </w:tcPr>
          <w:p w14:paraId="38CACA7E" w14:textId="5E1BA647" w:rsidR="00250959"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حالة تمويل الجهة النظيرة (نعم/لا):</w:t>
            </w:r>
          </w:p>
        </w:tc>
        <w:tc>
          <w:tcPr>
            <w:tcW w:w="1620" w:type="dxa"/>
            <w:tcBorders>
              <w:top w:val="single" w:sz="4" w:space="0" w:color="auto"/>
              <w:left w:val="single" w:sz="4" w:space="0" w:color="auto"/>
              <w:bottom w:val="single" w:sz="4" w:space="0" w:color="auto"/>
              <w:right w:val="single" w:sz="4" w:space="0" w:color="auto"/>
            </w:tcBorders>
          </w:tcPr>
          <w:p w14:paraId="56C70795" w14:textId="77777777" w:rsidR="00250959" w:rsidRPr="000664B1" w:rsidRDefault="00250959"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2C7AC7BB" w14:textId="199A0D24" w:rsidR="00250959" w:rsidRPr="000664B1" w:rsidRDefault="00343955"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hint="cs"/>
                <w:sz w:val="20"/>
                <w:rtl/>
                <w:lang w:val="en-US"/>
              </w:rPr>
              <w:t>نعم</w:t>
            </w:r>
          </w:p>
        </w:tc>
      </w:tr>
      <w:tr w:rsidR="00343955" w:rsidRPr="000664B1" w14:paraId="6E9DA2F2" w14:textId="77777777" w:rsidTr="002D0BD6">
        <w:trPr>
          <w:trHeight w:val="250"/>
          <w:jc w:val="center"/>
        </w:trPr>
        <w:tc>
          <w:tcPr>
            <w:tcW w:w="5860" w:type="dxa"/>
            <w:gridSpan w:val="2"/>
            <w:tcBorders>
              <w:top w:val="single" w:sz="4" w:space="0" w:color="auto"/>
              <w:left w:val="single" w:sz="4" w:space="0" w:color="auto"/>
              <w:bottom w:val="single" w:sz="4" w:space="0" w:color="auto"/>
              <w:right w:val="single" w:sz="4" w:space="0" w:color="auto"/>
            </w:tcBorders>
          </w:tcPr>
          <w:p w14:paraId="11F65C0E" w14:textId="26AB2616"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r w:rsidRPr="000664B1">
              <w:rPr>
                <w:rFonts w:eastAsia="SimSun" w:hint="cs"/>
                <w:sz w:val="20"/>
                <w:rtl/>
                <w:lang w:val="en-US"/>
              </w:rPr>
              <w:t>المراحل الرئيسية لرصد المشروع مدرجة (نعم/لا):</w:t>
            </w:r>
          </w:p>
        </w:tc>
        <w:tc>
          <w:tcPr>
            <w:tcW w:w="1620" w:type="dxa"/>
            <w:tcBorders>
              <w:top w:val="single" w:sz="4" w:space="0" w:color="auto"/>
              <w:left w:val="single" w:sz="4" w:space="0" w:color="auto"/>
              <w:bottom w:val="single" w:sz="4" w:space="0" w:color="auto"/>
              <w:right w:val="single" w:sz="4" w:space="0" w:color="auto"/>
            </w:tcBorders>
          </w:tcPr>
          <w:p w14:paraId="3336508A" w14:textId="77777777"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sz w:val="20"/>
                <w:lang w:val="en-US"/>
              </w:rPr>
            </w:pPr>
          </w:p>
        </w:tc>
        <w:tc>
          <w:tcPr>
            <w:tcW w:w="1881" w:type="dxa"/>
            <w:tcBorders>
              <w:top w:val="single" w:sz="4" w:space="0" w:color="auto"/>
              <w:left w:val="single" w:sz="4" w:space="0" w:color="auto"/>
              <w:bottom w:val="single" w:sz="4" w:space="0" w:color="auto"/>
              <w:right w:val="single" w:sz="4" w:space="0" w:color="auto"/>
            </w:tcBorders>
          </w:tcPr>
          <w:p w14:paraId="45BC949A" w14:textId="2677F4FB" w:rsidR="00343955" w:rsidRPr="000664B1" w:rsidRDefault="00343955" w:rsidP="0034395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hint="cs"/>
                <w:sz w:val="20"/>
                <w:rtl/>
                <w:lang w:val="en-US"/>
              </w:rPr>
              <w:t>نعم</w:t>
            </w:r>
          </w:p>
        </w:tc>
      </w:tr>
      <w:tr w:rsidR="00250959" w:rsidRPr="000664B1" w14:paraId="19CBB461" w14:textId="77777777" w:rsidTr="002D0BD6">
        <w:trPr>
          <w:trHeight w:val="250"/>
          <w:jc w:val="center"/>
        </w:trPr>
        <w:tc>
          <w:tcPr>
            <w:tcW w:w="5860" w:type="dxa"/>
            <w:gridSpan w:val="2"/>
            <w:tcBorders>
              <w:top w:val="single" w:sz="4" w:space="0" w:color="auto"/>
              <w:left w:val="single" w:sz="4" w:space="0" w:color="auto"/>
              <w:bottom w:val="single" w:sz="4" w:space="0" w:color="auto"/>
              <w:right w:val="single" w:sz="4" w:space="0" w:color="auto"/>
            </w:tcBorders>
          </w:tcPr>
          <w:p w14:paraId="3081174D" w14:textId="2AA16DF7" w:rsidR="00250959" w:rsidRPr="000664B1" w:rsidRDefault="002B5FB7"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left"/>
              <w:rPr>
                <w:rFonts w:eastAsia="SimSun"/>
                <w:bCs/>
                <w:sz w:val="20"/>
                <w:lang w:val="en-US"/>
              </w:rPr>
            </w:pPr>
            <w:r w:rsidRPr="000664B1">
              <w:rPr>
                <w:rFonts w:eastAsia="SimSun" w:hint="cs"/>
                <w:bCs/>
                <w:sz w:val="20"/>
                <w:rtl/>
                <w:lang w:val="en-US"/>
              </w:rPr>
              <w:t>توصية الأمانة</w:t>
            </w:r>
          </w:p>
        </w:tc>
        <w:tc>
          <w:tcPr>
            <w:tcW w:w="3501" w:type="dxa"/>
            <w:gridSpan w:val="2"/>
            <w:tcBorders>
              <w:top w:val="single" w:sz="4" w:space="0" w:color="auto"/>
              <w:left w:val="single" w:sz="4" w:space="0" w:color="auto"/>
              <w:bottom w:val="single" w:sz="4" w:space="0" w:color="auto"/>
              <w:right w:val="single" w:sz="4" w:space="0" w:color="auto"/>
            </w:tcBorders>
          </w:tcPr>
          <w:p w14:paraId="6367A256" w14:textId="16DF3365" w:rsidR="00250959" w:rsidRPr="000664B1" w:rsidRDefault="002B5FB7" w:rsidP="0025095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bidi/>
              <w:jc w:val="right"/>
              <w:rPr>
                <w:rFonts w:eastAsia="SimSun"/>
                <w:sz w:val="20"/>
                <w:lang w:val="en-US"/>
              </w:rPr>
            </w:pPr>
            <w:r w:rsidRPr="000664B1">
              <w:rPr>
                <w:rFonts w:eastAsia="SimSun" w:hint="cs"/>
                <w:sz w:val="20"/>
                <w:rtl/>
                <w:lang w:val="en-US"/>
              </w:rPr>
              <w:t>للنظر فيه بشكل فردي</w:t>
            </w:r>
          </w:p>
        </w:tc>
      </w:tr>
    </w:tbl>
    <w:p w14:paraId="2F282B40" w14:textId="77777777" w:rsidR="004318B6" w:rsidRPr="000664B1" w:rsidRDefault="004318B6" w:rsidP="004318B6">
      <w:pPr>
        <w:keepNext/>
        <w:keepLines/>
        <w:bidi/>
        <w:spacing w:before="240" w:after="240"/>
        <w:jc w:val="center"/>
        <w:rPr>
          <w:bCs/>
          <w:sz w:val="28"/>
          <w:szCs w:val="28"/>
          <w:rtl/>
          <w:lang w:bidi="ar-AE"/>
        </w:rPr>
      </w:pPr>
      <w:r w:rsidRPr="000664B1">
        <w:rPr>
          <w:sz w:val="16"/>
          <w:szCs w:val="16"/>
        </w:rPr>
        <w:br w:type="page"/>
      </w:r>
      <w:r w:rsidRPr="000664B1">
        <w:rPr>
          <w:bCs/>
          <w:sz w:val="28"/>
          <w:szCs w:val="28"/>
          <w:rtl/>
          <w:lang w:bidi="ar-AE"/>
        </w:rPr>
        <w:lastRenderedPageBreak/>
        <w:t>وصف المشروع</w:t>
      </w:r>
    </w:p>
    <w:p w14:paraId="45EF586E" w14:textId="02227F92" w:rsidR="002D0BD6" w:rsidRPr="000664B1" w:rsidRDefault="002D0BD6" w:rsidP="002D0BD6">
      <w:pPr>
        <w:pStyle w:val="Heading2"/>
        <w:numPr>
          <w:ilvl w:val="0"/>
          <w:numId w:val="10"/>
        </w:numPr>
        <w:tabs>
          <w:tab w:val="clear" w:pos="0"/>
        </w:tabs>
        <w:bidi/>
        <w:rPr>
          <w:sz w:val="26"/>
          <w:szCs w:val="26"/>
          <w:lang w:val="en-US"/>
        </w:rPr>
      </w:pPr>
      <w:r w:rsidRPr="000664B1">
        <w:rPr>
          <w:sz w:val="26"/>
          <w:szCs w:val="26"/>
          <w:rtl/>
          <w:lang w:val="en-US"/>
        </w:rPr>
        <w:t>نيابة عن حكومة كوبا</w:t>
      </w:r>
      <w:r w:rsidR="00711A5F" w:rsidRPr="000664B1">
        <w:rPr>
          <w:sz w:val="26"/>
          <w:szCs w:val="26"/>
          <w:rtl/>
          <w:lang w:val="en-US"/>
        </w:rPr>
        <w:t>،</w:t>
      </w:r>
      <w:r w:rsidRPr="000664B1">
        <w:rPr>
          <w:sz w:val="26"/>
          <w:szCs w:val="26"/>
          <w:rtl/>
          <w:lang w:val="en-US"/>
        </w:rPr>
        <w:t xml:space="preserve"> قدم </w:t>
      </w:r>
      <w:r w:rsidR="00711A5F" w:rsidRPr="000664B1">
        <w:rPr>
          <w:sz w:val="26"/>
          <w:szCs w:val="26"/>
          <w:rtl/>
          <w:lang w:val="en-US"/>
        </w:rPr>
        <w:t>اليوئنديبي</w:t>
      </w:r>
      <w:r w:rsidRPr="000664B1">
        <w:rPr>
          <w:sz w:val="26"/>
          <w:szCs w:val="26"/>
          <w:rtl/>
          <w:lang w:val="en-US"/>
        </w:rPr>
        <w:t xml:space="preserve"> </w:t>
      </w:r>
      <w:r w:rsidR="00343955" w:rsidRPr="000664B1">
        <w:rPr>
          <w:rFonts w:hint="cs"/>
          <w:sz w:val="26"/>
          <w:szCs w:val="26"/>
          <w:rtl/>
          <w:lang w:val="en-US"/>
        </w:rPr>
        <w:t xml:space="preserve">مقترح </w:t>
      </w:r>
      <w:r w:rsidRPr="000664B1">
        <w:rPr>
          <w:sz w:val="26"/>
          <w:szCs w:val="26"/>
          <w:rtl/>
          <w:lang w:val="en-US"/>
        </w:rPr>
        <w:t xml:space="preserve">مشروع لتحويل تصنيع المبردات في </w:t>
      </w:r>
      <w:r w:rsidR="002F4FAD" w:rsidRPr="000664B1">
        <w:rPr>
          <w:rFonts w:hint="cs"/>
          <w:sz w:val="26"/>
          <w:szCs w:val="26"/>
          <w:rtl/>
          <w:lang w:val="en-US"/>
        </w:rPr>
        <w:t>شركة</w:t>
      </w:r>
      <w:r w:rsidR="002F4FAD" w:rsidRPr="000664B1">
        <w:rPr>
          <w:sz w:val="26"/>
          <w:szCs w:val="26"/>
          <w:rtl/>
          <w:lang w:val="en-US"/>
        </w:rPr>
        <w:t xml:space="preserve"> فريوكليما</w:t>
      </w:r>
      <w:r w:rsidRPr="000664B1">
        <w:rPr>
          <w:sz w:val="26"/>
          <w:szCs w:val="26"/>
          <w:rtl/>
          <w:lang w:val="en-US"/>
        </w:rPr>
        <w:t xml:space="preserve"> من </w:t>
      </w:r>
      <w:r w:rsidR="00711A5F" w:rsidRPr="000664B1">
        <w:rPr>
          <w:sz w:val="26"/>
          <w:szCs w:val="26"/>
          <w:rtl/>
          <w:lang w:val="en-US"/>
        </w:rPr>
        <w:t>الهيدروفلوروكربون-134أ</w:t>
      </w:r>
      <w:r w:rsidRPr="000664B1">
        <w:rPr>
          <w:sz w:val="26"/>
          <w:szCs w:val="26"/>
          <w:rtl/>
          <w:lang w:val="en-US"/>
        </w:rPr>
        <w:t xml:space="preserve"> إلى البروبان (</w:t>
      </w:r>
      <w:r w:rsidR="00293EF9" w:rsidRPr="000664B1">
        <w:rPr>
          <w:sz w:val="26"/>
          <w:szCs w:val="26"/>
          <w:lang w:val="en-US"/>
        </w:rPr>
        <w:t>R</w:t>
      </w:r>
      <w:r w:rsidR="00293EF9" w:rsidRPr="000664B1">
        <w:rPr>
          <w:sz w:val="26"/>
          <w:szCs w:val="26"/>
          <w:lang w:val="en-US"/>
        </w:rPr>
        <w:noBreakHyphen/>
        <w:t>290</w:t>
      </w:r>
      <w:r w:rsidRPr="000664B1">
        <w:rPr>
          <w:sz w:val="26"/>
          <w:szCs w:val="26"/>
          <w:rtl/>
          <w:lang w:val="en-US"/>
        </w:rPr>
        <w:t>)</w:t>
      </w:r>
      <w:r w:rsidR="00711A5F" w:rsidRPr="000664B1">
        <w:rPr>
          <w:sz w:val="26"/>
          <w:szCs w:val="26"/>
          <w:rtl/>
          <w:lang w:val="en-US"/>
        </w:rPr>
        <w:t>،</w:t>
      </w:r>
      <w:r w:rsidRPr="000664B1">
        <w:rPr>
          <w:sz w:val="26"/>
          <w:szCs w:val="26"/>
          <w:rtl/>
          <w:lang w:val="en-US"/>
        </w:rPr>
        <w:t xml:space="preserve"> ب</w:t>
      </w:r>
      <w:r w:rsidR="0068156F" w:rsidRPr="000664B1">
        <w:rPr>
          <w:sz w:val="26"/>
          <w:szCs w:val="26"/>
          <w:rtl/>
          <w:lang w:val="en-US"/>
        </w:rPr>
        <w:t>تكاليف</w:t>
      </w:r>
      <w:r w:rsidRPr="000664B1">
        <w:rPr>
          <w:sz w:val="26"/>
          <w:szCs w:val="26"/>
          <w:rtl/>
          <w:lang w:val="en-US"/>
        </w:rPr>
        <w:t xml:space="preserve"> إجمالية قدرها </w:t>
      </w:r>
      <w:r w:rsidR="00711A5F" w:rsidRPr="000664B1">
        <w:rPr>
          <w:sz w:val="26"/>
          <w:szCs w:val="26"/>
          <w:lang w:val="en-US"/>
        </w:rPr>
        <w:t>687,565</w:t>
      </w:r>
      <w:r w:rsidRPr="000664B1">
        <w:rPr>
          <w:sz w:val="26"/>
          <w:szCs w:val="26"/>
          <w:rtl/>
          <w:lang w:val="en-US"/>
        </w:rPr>
        <w:t xml:space="preserve"> دولارا أمريكيا كما تم تقديمه أصلا</w:t>
      </w:r>
      <w:r w:rsidR="00293EF9" w:rsidRPr="000664B1">
        <w:rPr>
          <w:sz w:val="26"/>
          <w:szCs w:val="26"/>
          <w:rtl/>
          <w:lang w:val="en-US"/>
        </w:rPr>
        <w:t>. و</w:t>
      </w:r>
      <w:r w:rsidR="00343955" w:rsidRPr="000664B1">
        <w:rPr>
          <w:rFonts w:hint="cs"/>
          <w:sz w:val="26"/>
          <w:szCs w:val="26"/>
          <w:rtl/>
          <w:lang w:val="en-US"/>
        </w:rPr>
        <w:t>تبلغ قيمة</w:t>
      </w:r>
      <w:r w:rsidRPr="000664B1">
        <w:rPr>
          <w:sz w:val="26"/>
          <w:szCs w:val="26"/>
          <w:rtl/>
          <w:lang w:val="en-US"/>
        </w:rPr>
        <w:t xml:space="preserve"> التمويل </w:t>
      </w:r>
      <w:r w:rsidR="00343955" w:rsidRPr="000664B1">
        <w:rPr>
          <w:rFonts w:hint="cs"/>
          <w:sz w:val="26"/>
          <w:szCs w:val="26"/>
          <w:rtl/>
          <w:lang w:val="en-US"/>
        </w:rPr>
        <w:t xml:space="preserve">ذي الصلة المطلوب </w:t>
      </w:r>
      <w:r w:rsidRPr="000664B1">
        <w:rPr>
          <w:sz w:val="26"/>
          <w:szCs w:val="26"/>
          <w:rtl/>
          <w:lang w:val="en-US"/>
        </w:rPr>
        <w:t>من ال</w:t>
      </w:r>
      <w:r w:rsidR="00343955" w:rsidRPr="000664B1">
        <w:rPr>
          <w:sz w:val="26"/>
          <w:szCs w:val="26"/>
          <w:rtl/>
          <w:lang w:val="en-US"/>
        </w:rPr>
        <w:t>صندوق المتعدد الأطراف</w:t>
      </w:r>
      <w:r w:rsidRPr="000664B1">
        <w:rPr>
          <w:sz w:val="26"/>
          <w:szCs w:val="26"/>
          <w:rtl/>
          <w:lang w:val="en-US"/>
        </w:rPr>
        <w:t xml:space="preserve"> </w:t>
      </w:r>
      <w:r w:rsidR="00293EF9" w:rsidRPr="000664B1">
        <w:rPr>
          <w:sz w:val="26"/>
          <w:szCs w:val="26"/>
          <w:lang w:val="en-US"/>
        </w:rPr>
        <w:t>175,300</w:t>
      </w:r>
      <w:r w:rsidRPr="000664B1">
        <w:rPr>
          <w:sz w:val="26"/>
          <w:szCs w:val="26"/>
          <w:rtl/>
          <w:lang w:val="en-US"/>
        </w:rPr>
        <w:t xml:space="preserve"> دولار أمريكي</w:t>
      </w:r>
      <w:r w:rsidR="00711A5F" w:rsidRPr="000664B1">
        <w:rPr>
          <w:sz w:val="26"/>
          <w:szCs w:val="26"/>
          <w:rtl/>
          <w:lang w:val="en-US"/>
        </w:rPr>
        <w:t>،</w:t>
      </w:r>
      <w:r w:rsidRPr="000664B1">
        <w:rPr>
          <w:sz w:val="26"/>
          <w:szCs w:val="26"/>
          <w:rtl/>
          <w:lang w:val="en-US"/>
        </w:rPr>
        <w:t xml:space="preserve"> بالإضافة إلى تكاليف دعم الوكالة البالغة </w:t>
      </w:r>
      <w:r w:rsidR="00293EF9" w:rsidRPr="000664B1">
        <w:rPr>
          <w:sz w:val="26"/>
          <w:szCs w:val="26"/>
          <w:lang w:val="en-US"/>
        </w:rPr>
        <w:t>12,271</w:t>
      </w:r>
      <w:r w:rsidRPr="000664B1">
        <w:rPr>
          <w:sz w:val="26"/>
          <w:szCs w:val="26"/>
          <w:rtl/>
          <w:lang w:val="en-US"/>
        </w:rPr>
        <w:t xml:space="preserve"> دولار</w:t>
      </w:r>
      <w:r w:rsidR="00343955" w:rsidRPr="000664B1">
        <w:rPr>
          <w:rFonts w:hint="cs"/>
          <w:sz w:val="26"/>
          <w:szCs w:val="26"/>
          <w:rtl/>
          <w:lang w:val="en-US"/>
        </w:rPr>
        <w:t>ا</w:t>
      </w:r>
      <w:r w:rsidRPr="000664B1">
        <w:rPr>
          <w:sz w:val="26"/>
          <w:szCs w:val="26"/>
          <w:rtl/>
          <w:lang w:val="en-US"/>
        </w:rPr>
        <w:t xml:space="preserve"> أمريكي</w:t>
      </w:r>
      <w:r w:rsidR="00343955" w:rsidRPr="000664B1">
        <w:rPr>
          <w:rFonts w:hint="cs"/>
          <w:sz w:val="26"/>
          <w:szCs w:val="26"/>
          <w:rtl/>
          <w:lang w:val="en-US"/>
        </w:rPr>
        <w:t>ا</w:t>
      </w:r>
      <w:r w:rsidRPr="000664B1">
        <w:rPr>
          <w:sz w:val="26"/>
          <w:szCs w:val="26"/>
          <w:rtl/>
          <w:lang w:val="en-US"/>
        </w:rPr>
        <w:t>.</w:t>
      </w:r>
    </w:p>
    <w:p w14:paraId="0A20466C" w14:textId="795B4A45" w:rsidR="002D0BD6" w:rsidRPr="000664B1" w:rsidRDefault="002D0BD6" w:rsidP="002D0BD6">
      <w:pPr>
        <w:pStyle w:val="Heading2"/>
        <w:keepNext/>
        <w:widowControl/>
        <w:numPr>
          <w:ilvl w:val="0"/>
          <w:numId w:val="0"/>
        </w:numPr>
        <w:bidi/>
        <w:rPr>
          <w:sz w:val="26"/>
          <w:szCs w:val="26"/>
          <w:u w:val="single"/>
          <w:lang w:val="en-US"/>
        </w:rPr>
      </w:pPr>
      <w:r w:rsidRPr="000664B1">
        <w:rPr>
          <w:sz w:val="26"/>
          <w:szCs w:val="26"/>
          <w:u w:val="single"/>
          <w:rtl/>
          <w:lang w:val="en-US"/>
        </w:rPr>
        <w:t xml:space="preserve">استهلاك </w:t>
      </w:r>
      <w:r w:rsidR="00343955" w:rsidRPr="000664B1">
        <w:rPr>
          <w:sz w:val="26"/>
          <w:szCs w:val="26"/>
          <w:u w:val="single"/>
          <w:rtl/>
          <w:lang w:val="en-US"/>
        </w:rPr>
        <w:t>المواد الهيدروفلوروكربونية</w:t>
      </w:r>
      <w:r w:rsidRPr="000664B1">
        <w:rPr>
          <w:sz w:val="26"/>
          <w:szCs w:val="26"/>
          <w:u w:val="single"/>
          <w:rtl/>
          <w:lang w:val="en-US"/>
        </w:rPr>
        <w:t xml:space="preserve"> وخلفية </w:t>
      </w:r>
      <w:r w:rsidR="00343955" w:rsidRPr="000664B1">
        <w:rPr>
          <w:rFonts w:hint="cs"/>
          <w:sz w:val="26"/>
          <w:szCs w:val="26"/>
          <w:u w:val="single"/>
          <w:rtl/>
          <w:lang w:val="en-US"/>
        </w:rPr>
        <w:t xml:space="preserve">عن </w:t>
      </w:r>
      <w:r w:rsidRPr="000664B1">
        <w:rPr>
          <w:sz w:val="26"/>
          <w:szCs w:val="26"/>
          <w:u w:val="single"/>
          <w:rtl/>
          <w:lang w:val="en-US"/>
        </w:rPr>
        <w:t>ال</w:t>
      </w:r>
      <w:r w:rsidR="00343955" w:rsidRPr="000664B1">
        <w:rPr>
          <w:sz w:val="26"/>
          <w:szCs w:val="26"/>
          <w:u w:val="single"/>
          <w:rtl/>
          <w:lang w:val="en-US"/>
        </w:rPr>
        <w:t>شركة</w:t>
      </w:r>
    </w:p>
    <w:p w14:paraId="417EAD89" w14:textId="1D28AD8A" w:rsidR="002D0BD6" w:rsidRPr="000664B1" w:rsidRDefault="002F4FAD" w:rsidP="002D0BD6">
      <w:pPr>
        <w:pStyle w:val="Heading2"/>
        <w:numPr>
          <w:ilvl w:val="0"/>
          <w:numId w:val="10"/>
        </w:numPr>
        <w:tabs>
          <w:tab w:val="clear" w:pos="0"/>
        </w:tabs>
        <w:bidi/>
        <w:rPr>
          <w:sz w:val="26"/>
          <w:szCs w:val="26"/>
          <w:lang w:val="en-US"/>
        </w:rPr>
      </w:pPr>
      <w:r w:rsidRPr="000664B1">
        <w:rPr>
          <w:sz w:val="26"/>
          <w:szCs w:val="26"/>
          <w:rtl/>
          <w:lang w:val="en-US"/>
        </w:rPr>
        <w:t>شركة فريوكليما</w:t>
      </w:r>
      <w:r w:rsidR="00343955" w:rsidRPr="000664B1">
        <w:rPr>
          <w:rStyle w:val="FootnoteReference"/>
          <w:sz w:val="26"/>
          <w:szCs w:val="26"/>
          <w:rtl/>
          <w:lang w:val="en-US"/>
        </w:rPr>
        <w:footnoteReference w:id="1"/>
      </w:r>
      <w:r w:rsidR="002D0BD6" w:rsidRPr="000664B1">
        <w:rPr>
          <w:sz w:val="26"/>
          <w:szCs w:val="26"/>
          <w:rtl/>
          <w:lang w:val="en-US"/>
        </w:rPr>
        <w:t xml:space="preserve"> هي </w:t>
      </w:r>
      <w:r w:rsidR="00343955" w:rsidRPr="000664B1">
        <w:rPr>
          <w:sz w:val="26"/>
          <w:szCs w:val="26"/>
          <w:rtl/>
          <w:lang w:val="en-US"/>
        </w:rPr>
        <w:t>شركة</w:t>
      </w:r>
      <w:r w:rsidR="002D0BD6" w:rsidRPr="000664B1">
        <w:rPr>
          <w:sz w:val="26"/>
          <w:szCs w:val="26"/>
          <w:rtl/>
          <w:lang w:val="en-US"/>
        </w:rPr>
        <w:t xml:space="preserve"> مملوكة محليا بنسبة 100 في المائة تأسست في عام 1992 وتقوم بتصنيع </w:t>
      </w:r>
      <w:r w:rsidR="005601F6" w:rsidRPr="000664B1">
        <w:rPr>
          <w:rFonts w:hint="cs"/>
          <w:sz w:val="26"/>
          <w:szCs w:val="26"/>
          <w:rtl/>
          <w:lang w:val="en-US"/>
        </w:rPr>
        <w:t>المبردات</w:t>
      </w:r>
      <w:r w:rsidR="002D0BD6" w:rsidRPr="000664B1">
        <w:rPr>
          <w:sz w:val="26"/>
          <w:szCs w:val="26"/>
          <w:rtl/>
          <w:lang w:val="en-US"/>
        </w:rPr>
        <w:t xml:space="preserve"> التجارية المبردة بالهواء بقدرة </w:t>
      </w:r>
      <w:r w:rsidR="005601F6" w:rsidRPr="000664B1">
        <w:rPr>
          <w:sz w:val="26"/>
          <w:szCs w:val="26"/>
          <w:rtl/>
          <w:lang w:val="en-US"/>
        </w:rPr>
        <w:t>تبريد</w:t>
      </w:r>
      <w:r w:rsidR="005601F6" w:rsidRPr="000664B1">
        <w:rPr>
          <w:rStyle w:val="FootnoteReference"/>
          <w:sz w:val="26"/>
          <w:szCs w:val="26"/>
          <w:rtl/>
          <w:lang w:val="en-US"/>
        </w:rPr>
        <w:footnoteReference w:id="2"/>
      </w:r>
      <w:r w:rsidR="005601F6" w:rsidRPr="000664B1">
        <w:rPr>
          <w:sz w:val="26"/>
          <w:szCs w:val="26"/>
          <w:rtl/>
          <w:lang w:val="en-US"/>
        </w:rPr>
        <w:t xml:space="preserve"> (</w:t>
      </w:r>
      <w:r w:rsidR="005601F6" w:rsidRPr="000664B1">
        <w:rPr>
          <w:sz w:val="26"/>
          <w:szCs w:val="26"/>
          <w:lang w:val="en-US"/>
        </w:rPr>
        <w:t>RT</w:t>
      </w:r>
      <w:r w:rsidR="005601F6" w:rsidRPr="000664B1">
        <w:rPr>
          <w:sz w:val="26"/>
          <w:szCs w:val="26"/>
          <w:rtl/>
          <w:lang w:val="en-US"/>
        </w:rPr>
        <w:t>)</w:t>
      </w:r>
      <w:r w:rsidR="005601F6" w:rsidRPr="000664B1">
        <w:rPr>
          <w:rFonts w:hint="cs"/>
          <w:sz w:val="26"/>
          <w:szCs w:val="26"/>
          <w:rtl/>
          <w:lang w:val="en-US"/>
        </w:rPr>
        <w:t xml:space="preserve"> تبلغ 60</w:t>
      </w:r>
      <w:r w:rsidR="00D55299">
        <w:rPr>
          <w:rFonts w:hint="cs"/>
          <w:sz w:val="26"/>
          <w:szCs w:val="26"/>
          <w:rtl/>
          <w:lang w:val="en-US"/>
        </w:rPr>
        <w:t xml:space="preserve"> طنا إلى </w:t>
      </w:r>
      <w:r w:rsidR="002D0BD6" w:rsidRPr="000664B1">
        <w:rPr>
          <w:sz w:val="26"/>
          <w:szCs w:val="26"/>
          <w:rtl/>
          <w:lang w:val="en-US"/>
        </w:rPr>
        <w:t>100 طن</w:t>
      </w:r>
      <w:r w:rsidR="006625CC" w:rsidRPr="000664B1">
        <w:rPr>
          <w:sz w:val="26"/>
          <w:szCs w:val="26"/>
          <w:rtl/>
          <w:lang w:val="en-US"/>
        </w:rPr>
        <w:t>،</w:t>
      </w:r>
      <w:r w:rsidR="002D0BD6" w:rsidRPr="000664B1">
        <w:rPr>
          <w:sz w:val="26"/>
          <w:szCs w:val="26"/>
          <w:rtl/>
          <w:lang w:val="en-US"/>
        </w:rPr>
        <w:t xml:space="preserve"> للتطبيقات التجارية (مثل محلات السوبر ماركت ومراكز التسوق والفنادق والمباني الأخرى)</w:t>
      </w:r>
      <w:r w:rsidR="00711A5F" w:rsidRPr="000664B1">
        <w:rPr>
          <w:sz w:val="26"/>
          <w:szCs w:val="26"/>
          <w:rtl/>
          <w:lang w:val="en-US"/>
        </w:rPr>
        <w:t>،</w:t>
      </w:r>
      <w:r w:rsidR="002D0BD6" w:rsidRPr="000664B1">
        <w:rPr>
          <w:sz w:val="26"/>
          <w:szCs w:val="26"/>
          <w:rtl/>
          <w:lang w:val="en-US"/>
        </w:rPr>
        <w:t xml:space="preserve"> </w:t>
      </w:r>
      <w:r w:rsidR="00D55299">
        <w:rPr>
          <w:rFonts w:hint="cs"/>
          <w:sz w:val="26"/>
          <w:szCs w:val="26"/>
          <w:rtl/>
          <w:lang w:val="en-US" w:bidi="ar-EG"/>
        </w:rPr>
        <w:t xml:space="preserve">التي </w:t>
      </w:r>
      <w:r w:rsidR="005601F6" w:rsidRPr="000664B1">
        <w:rPr>
          <w:rFonts w:hint="cs"/>
          <w:sz w:val="26"/>
          <w:szCs w:val="26"/>
          <w:rtl/>
          <w:lang w:val="en-US"/>
        </w:rPr>
        <w:t>تتألف</w:t>
      </w:r>
      <w:r w:rsidR="002D0BD6" w:rsidRPr="000664B1">
        <w:rPr>
          <w:sz w:val="26"/>
          <w:szCs w:val="26"/>
          <w:rtl/>
          <w:lang w:val="en-US"/>
        </w:rPr>
        <w:t xml:space="preserve"> من </w:t>
      </w:r>
      <w:r w:rsidR="005601F6" w:rsidRPr="000664B1">
        <w:rPr>
          <w:rFonts w:hint="cs"/>
          <w:sz w:val="26"/>
          <w:szCs w:val="26"/>
          <w:rtl/>
          <w:lang w:val="en-US"/>
        </w:rPr>
        <w:t>دائرتين</w:t>
      </w:r>
      <w:r w:rsidR="002D0BD6" w:rsidRPr="000664B1">
        <w:rPr>
          <w:sz w:val="26"/>
          <w:szCs w:val="26"/>
          <w:rtl/>
          <w:lang w:val="en-US"/>
        </w:rPr>
        <w:t xml:space="preserve"> إلى أربع دوائر تبريد مستقلة. </w:t>
      </w:r>
      <w:r w:rsidR="005601F6" w:rsidRPr="000664B1">
        <w:rPr>
          <w:rFonts w:hint="cs"/>
          <w:sz w:val="26"/>
          <w:szCs w:val="26"/>
          <w:rtl/>
          <w:lang w:val="en-US"/>
        </w:rPr>
        <w:t xml:space="preserve">كما تُصنع </w:t>
      </w:r>
      <w:r w:rsidRPr="000664B1">
        <w:rPr>
          <w:sz w:val="26"/>
          <w:szCs w:val="26"/>
          <w:rtl/>
          <w:lang w:val="en-US"/>
        </w:rPr>
        <w:t>شركة فريوكليما</w:t>
      </w:r>
      <w:r w:rsidR="002D0BD6" w:rsidRPr="000664B1">
        <w:rPr>
          <w:sz w:val="26"/>
          <w:szCs w:val="26"/>
          <w:rtl/>
          <w:lang w:val="en-US"/>
        </w:rPr>
        <w:t xml:space="preserve"> </w:t>
      </w:r>
      <w:r w:rsidR="00D55299">
        <w:rPr>
          <w:rFonts w:hint="cs"/>
          <w:sz w:val="26"/>
          <w:szCs w:val="26"/>
          <w:rtl/>
          <w:lang w:val="en-US"/>
        </w:rPr>
        <w:t xml:space="preserve">عددا </w:t>
      </w:r>
      <w:r w:rsidR="002D0BD6" w:rsidRPr="000664B1">
        <w:rPr>
          <w:sz w:val="26"/>
          <w:szCs w:val="26"/>
          <w:rtl/>
          <w:lang w:val="en-US"/>
        </w:rPr>
        <w:t>صغير</w:t>
      </w:r>
      <w:r w:rsidR="00D55299">
        <w:rPr>
          <w:rFonts w:hint="cs"/>
          <w:sz w:val="26"/>
          <w:szCs w:val="26"/>
          <w:rtl/>
          <w:lang w:val="en-US"/>
        </w:rPr>
        <w:t>ا</w:t>
      </w:r>
      <w:r w:rsidR="002D0BD6" w:rsidRPr="000664B1">
        <w:rPr>
          <w:sz w:val="26"/>
          <w:szCs w:val="26"/>
          <w:rtl/>
          <w:lang w:val="en-US"/>
        </w:rPr>
        <w:t xml:space="preserve"> من المبردات المبردة</w:t>
      </w:r>
      <w:r w:rsidR="005601F6" w:rsidRPr="000664B1">
        <w:rPr>
          <w:rFonts w:hint="cs"/>
          <w:sz w:val="26"/>
          <w:szCs w:val="26"/>
          <w:rtl/>
          <w:lang w:val="en-US"/>
        </w:rPr>
        <w:t xml:space="preserve"> ب</w:t>
      </w:r>
      <w:r w:rsidR="005601F6" w:rsidRPr="000664B1">
        <w:rPr>
          <w:sz w:val="26"/>
          <w:szCs w:val="26"/>
          <w:rtl/>
          <w:lang w:val="en-US"/>
        </w:rPr>
        <w:t>المياه</w:t>
      </w:r>
      <w:r w:rsidR="00293EF9" w:rsidRPr="000664B1">
        <w:rPr>
          <w:sz w:val="26"/>
          <w:szCs w:val="26"/>
          <w:rtl/>
          <w:lang w:val="en-US"/>
        </w:rPr>
        <w:t>. ول</w:t>
      </w:r>
      <w:r w:rsidR="002D0BD6" w:rsidRPr="000664B1">
        <w:rPr>
          <w:sz w:val="26"/>
          <w:szCs w:val="26"/>
          <w:rtl/>
          <w:lang w:val="en-US"/>
        </w:rPr>
        <w:t xml:space="preserve">ا يوجد حاليا أي إنتاج </w:t>
      </w:r>
      <w:r w:rsidR="005601F6" w:rsidRPr="000664B1">
        <w:rPr>
          <w:rFonts w:hint="cs"/>
          <w:sz w:val="26"/>
          <w:szCs w:val="26"/>
          <w:rtl/>
          <w:lang w:val="en-US"/>
        </w:rPr>
        <w:t>من أجهزة تكييف</w:t>
      </w:r>
      <w:r w:rsidR="002D0BD6" w:rsidRPr="000664B1">
        <w:rPr>
          <w:sz w:val="26"/>
          <w:szCs w:val="26"/>
          <w:rtl/>
          <w:lang w:val="en-US"/>
        </w:rPr>
        <w:t xml:space="preserve"> الهواء السكنية في كوبا.</w:t>
      </w:r>
    </w:p>
    <w:p w14:paraId="33D44194" w14:textId="516DB964" w:rsidR="002D0BD6" w:rsidRPr="000664B1" w:rsidRDefault="00711A5F" w:rsidP="002D0BD6">
      <w:pPr>
        <w:pStyle w:val="Heading2"/>
        <w:numPr>
          <w:ilvl w:val="0"/>
          <w:numId w:val="10"/>
        </w:numPr>
        <w:tabs>
          <w:tab w:val="clear" w:pos="0"/>
        </w:tabs>
        <w:bidi/>
        <w:rPr>
          <w:sz w:val="26"/>
          <w:szCs w:val="26"/>
          <w:lang w:val="en-US"/>
        </w:rPr>
      </w:pPr>
      <w:r w:rsidRPr="000664B1">
        <w:rPr>
          <w:rFonts w:hint="cs"/>
          <w:sz w:val="26"/>
          <w:szCs w:val="26"/>
          <w:rtl/>
          <w:lang w:val="en-US"/>
        </w:rPr>
        <w:t>و</w:t>
      </w:r>
      <w:r w:rsidR="002D0BD6" w:rsidRPr="000664B1">
        <w:rPr>
          <w:sz w:val="26"/>
          <w:szCs w:val="26"/>
          <w:rtl/>
          <w:lang w:val="en-US"/>
        </w:rPr>
        <w:t>حتى أكتوبر</w:t>
      </w:r>
      <w:r w:rsidR="00ED31E3" w:rsidRPr="000664B1">
        <w:rPr>
          <w:rFonts w:hint="cs"/>
          <w:sz w:val="26"/>
          <w:szCs w:val="26"/>
          <w:rtl/>
          <w:lang w:val="en-US"/>
        </w:rPr>
        <w:t>/تشرين</w:t>
      </w:r>
      <w:r w:rsidR="00621A48" w:rsidRPr="000664B1">
        <w:rPr>
          <w:rFonts w:hint="cs"/>
          <w:sz w:val="26"/>
          <w:szCs w:val="26"/>
          <w:rtl/>
          <w:lang w:val="en-US" w:bidi="ar-EG"/>
        </w:rPr>
        <w:t xml:space="preserve"> الأول</w:t>
      </w:r>
      <w:r w:rsidR="002D0BD6" w:rsidRPr="000664B1">
        <w:rPr>
          <w:sz w:val="26"/>
          <w:szCs w:val="26"/>
          <w:rtl/>
          <w:lang w:val="en-US"/>
        </w:rPr>
        <w:t xml:space="preserve"> 2016</w:t>
      </w:r>
      <w:r w:rsidRPr="000664B1">
        <w:rPr>
          <w:sz w:val="26"/>
          <w:szCs w:val="26"/>
          <w:rtl/>
          <w:lang w:val="en-US"/>
        </w:rPr>
        <w:t>،</w:t>
      </w:r>
      <w:r w:rsidR="002D0BD6" w:rsidRPr="000664B1">
        <w:rPr>
          <w:sz w:val="26"/>
          <w:szCs w:val="26"/>
          <w:rtl/>
          <w:lang w:val="en-US"/>
        </w:rPr>
        <w:t xml:space="preserve"> </w:t>
      </w:r>
      <w:r w:rsidR="005601F6" w:rsidRPr="000664B1">
        <w:rPr>
          <w:rFonts w:hint="cs"/>
          <w:sz w:val="26"/>
          <w:szCs w:val="26"/>
          <w:rtl/>
          <w:lang w:val="en-US"/>
        </w:rPr>
        <w:t>كانت</w:t>
      </w:r>
      <w:r w:rsidR="002D0BD6" w:rsidRPr="000664B1">
        <w:rPr>
          <w:sz w:val="26"/>
          <w:szCs w:val="26"/>
          <w:rtl/>
          <w:lang w:val="en-US"/>
        </w:rPr>
        <w:t xml:space="preserve"> </w:t>
      </w:r>
      <w:r w:rsidR="002F4FAD" w:rsidRPr="000664B1">
        <w:rPr>
          <w:sz w:val="26"/>
          <w:szCs w:val="26"/>
          <w:rtl/>
          <w:lang w:val="en-US"/>
        </w:rPr>
        <w:t>شركة فريوكليما</w:t>
      </w:r>
      <w:r w:rsidR="002D0BD6" w:rsidRPr="000664B1">
        <w:rPr>
          <w:sz w:val="26"/>
          <w:szCs w:val="26"/>
          <w:rtl/>
          <w:lang w:val="en-US"/>
        </w:rPr>
        <w:t xml:space="preserve"> ت</w:t>
      </w:r>
      <w:r w:rsidR="005601F6" w:rsidRPr="000664B1">
        <w:rPr>
          <w:rFonts w:hint="cs"/>
          <w:sz w:val="26"/>
          <w:szCs w:val="26"/>
          <w:rtl/>
          <w:lang w:val="en-US"/>
        </w:rPr>
        <w:t>ُ</w:t>
      </w:r>
      <w:r w:rsidR="002D0BD6" w:rsidRPr="000664B1">
        <w:rPr>
          <w:sz w:val="26"/>
          <w:szCs w:val="26"/>
          <w:rtl/>
          <w:lang w:val="en-US"/>
        </w:rPr>
        <w:t xml:space="preserve">صنع المبردات القائمة على </w:t>
      </w:r>
      <w:r w:rsidRPr="000664B1">
        <w:rPr>
          <w:rFonts w:hint="cs"/>
          <w:sz w:val="26"/>
          <w:szCs w:val="26"/>
          <w:rtl/>
          <w:lang w:val="en-US"/>
        </w:rPr>
        <w:t>الهيدروك</w:t>
      </w:r>
      <w:r w:rsidR="005601F6" w:rsidRPr="000664B1">
        <w:rPr>
          <w:rFonts w:hint="cs"/>
          <w:sz w:val="26"/>
          <w:szCs w:val="26"/>
          <w:rtl/>
          <w:lang w:val="en-US"/>
        </w:rPr>
        <w:t>ل</w:t>
      </w:r>
      <w:r w:rsidRPr="000664B1">
        <w:rPr>
          <w:rFonts w:hint="cs"/>
          <w:sz w:val="26"/>
          <w:szCs w:val="26"/>
          <w:rtl/>
          <w:lang w:val="en-US"/>
        </w:rPr>
        <w:t>وروفلوروكربون</w:t>
      </w:r>
      <w:r w:rsidR="005601F6" w:rsidRPr="000664B1">
        <w:rPr>
          <w:rFonts w:hint="cs"/>
          <w:sz w:val="26"/>
          <w:szCs w:val="26"/>
          <w:rtl/>
          <w:lang w:val="en-US"/>
        </w:rPr>
        <w:t>-</w:t>
      </w:r>
      <w:r w:rsidRPr="000664B1">
        <w:rPr>
          <w:rFonts w:hint="cs"/>
          <w:sz w:val="26"/>
          <w:szCs w:val="26"/>
          <w:rtl/>
          <w:lang w:val="en-US"/>
        </w:rPr>
        <w:t>22</w:t>
      </w:r>
      <w:r w:rsidR="005601F6" w:rsidRPr="000664B1">
        <w:rPr>
          <w:rFonts w:hint="cs"/>
          <w:sz w:val="26"/>
          <w:szCs w:val="26"/>
          <w:rtl/>
          <w:lang w:val="en-US"/>
        </w:rPr>
        <w:t>؛ و</w:t>
      </w:r>
      <w:r w:rsidR="002D0BD6" w:rsidRPr="000664B1">
        <w:rPr>
          <w:sz w:val="26"/>
          <w:szCs w:val="26"/>
          <w:rtl/>
          <w:lang w:val="en-US"/>
        </w:rPr>
        <w:t>منذ ذلك الحين</w:t>
      </w:r>
      <w:r w:rsidRPr="000664B1">
        <w:rPr>
          <w:sz w:val="26"/>
          <w:szCs w:val="26"/>
          <w:rtl/>
          <w:lang w:val="en-US"/>
        </w:rPr>
        <w:t>،</w:t>
      </w:r>
      <w:r w:rsidR="002D0BD6" w:rsidRPr="000664B1">
        <w:rPr>
          <w:sz w:val="26"/>
          <w:szCs w:val="26"/>
          <w:rtl/>
          <w:lang w:val="en-US"/>
        </w:rPr>
        <w:t xml:space="preserve"> بدأت ال</w:t>
      </w:r>
      <w:r w:rsidR="00343955" w:rsidRPr="000664B1">
        <w:rPr>
          <w:sz w:val="26"/>
          <w:szCs w:val="26"/>
          <w:rtl/>
          <w:lang w:val="en-US"/>
        </w:rPr>
        <w:t>شركة</w:t>
      </w:r>
      <w:r w:rsidR="002D0BD6" w:rsidRPr="000664B1">
        <w:rPr>
          <w:sz w:val="26"/>
          <w:szCs w:val="26"/>
          <w:rtl/>
          <w:lang w:val="en-US"/>
        </w:rPr>
        <w:t xml:space="preserve"> في تصنيع المبردات </w:t>
      </w:r>
      <w:r w:rsidR="005601F6" w:rsidRPr="000664B1">
        <w:rPr>
          <w:rFonts w:hint="cs"/>
          <w:sz w:val="26"/>
          <w:szCs w:val="26"/>
          <w:rtl/>
          <w:lang w:val="en-US"/>
        </w:rPr>
        <w:t>القائمة</w:t>
      </w:r>
      <w:r w:rsidR="002D0BD6" w:rsidRPr="000664B1">
        <w:rPr>
          <w:sz w:val="26"/>
          <w:szCs w:val="26"/>
          <w:rtl/>
          <w:lang w:val="en-US"/>
        </w:rPr>
        <w:t xml:space="preserve"> على </w:t>
      </w:r>
      <w:r w:rsidRPr="000664B1">
        <w:rPr>
          <w:sz w:val="26"/>
          <w:szCs w:val="26"/>
          <w:rtl/>
          <w:lang w:val="en-US"/>
        </w:rPr>
        <w:t>الهيدروفلوروكربون-134أ</w:t>
      </w:r>
      <w:r w:rsidR="002D0BD6" w:rsidRPr="000664B1">
        <w:rPr>
          <w:sz w:val="26"/>
          <w:szCs w:val="26"/>
          <w:rtl/>
          <w:lang w:val="en-US"/>
        </w:rPr>
        <w:t xml:space="preserve"> فقط</w:t>
      </w:r>
      <w:r w:rsidRPr="000664B1">
        <w:rPr>
          <w:sz w:val="26"/>
          <w:szCs w:val="26"/>
          <w:rtl/>
          <w:lang w:val="en-US"/>
        </w:rPr>
        <w:t>،</w:t>
      </w:r>
      <w:r w:rsidR="002D0BD6" w:rsidRPr="000664B1">
        <w:rPr>
          <w:sz w:val="26"/>
          <w:szCs w:val="26"/>
          <w:rtl/>
          <w:lang w:val="en-US"/>
        </w:rPr>
        <w:t xml:space="preserve"> وحتى الآن</w:t>
      </w:r>
      <w:r w:rsidRPr="000664B1">
        <w:rPr>
          <w:sz w:val="26"/>
          <w:szCs w:val="26"/>
          <w:rtl/>
          <w:lang w:val="en-US"/>
        </w:rPr>
        <w:t>،</w:t>
      </w:r>
      <w:r w:rsidR="002D0BD6" w:rsidRPr="000664B1">
        <w:rPr>
          <w:sz w:val="26"/>
          <w:szCs w:val="26"/>
          <w:rtl/>
          <w:lang w:val="en-US"/>
        </w:rPr>
        <w:t xml:space="preserve"> قامت بتصنيع 52 مبردا. </w:t>
      </w:r>
      <w:r w:rsidR="005601F6" w:rsidRPr="000664B1">
        <w:rPr>
          <w:rFonts w:hint="cs"/>
          <w:sz w:val="26"/>
          <w:szCs w:val="26"/>
          <w:rtl/>
          <w:lang w:val="en-US"/>
        </w:rPr>
        <w:t xml:space="preserve">وتستطيع </w:t>
      </w:r>
      <w:r w:rsidR="002F4FAD" w:rsidRPr="000664B1">
        <w:rPr>
          <w:sz w:val="26"/>
          <w:szCs w:val="26"/>
          <w:rtl/>
          <w:lang w:val="en-US"/>
        </w:rPr>
        <w:t>شركة فريوكليما</w:t>
      </w:r>
      <w:r w:rsidR="002D0BD6" w:rsidRPr="000664B1">
        <w:rPr>
          <w:sz w:val="26"/>
          <w:szCs w:val="26"/>
          <w:rtl/>
          <w:lang w:val="en-US"/>
        </w:rPr>
        <w:t xml:space="preserve"> تصنيع 15 نوعا مختلفا من </w:t>
      </w:r>
      <w:r w:rsidR="005601F6" w:rsidRPr="000664B1">
        <w:rPr>
          <w:rFonts w:hint="cs"/>
          <w:sz w:val="26"/>
          <w:szCs w:val="26"/>
          <w:rtl/>
          <w:lang w:val="en-US"/>
        </w:rPr>
        <w:t>المبردات</w:t>
      </w:r>
      <w:r w:rsidR="005601F6" w:rsidRPr="000664B1">
        <w:rPr>
          <w:sz w:val="26"/>
          <w:szCs w:val="26"/>
          <w:rtl/>
          <w:lang w:val="en-US"/>
        </w:rPr>
        <w:t xml:space="preserve"> </w:t>
      </w:r>
      <w:r w:rsidR="005601F6" w:rsidRPr="000664B1">
        <w:rPr>
          <w:rFonts w:hint="cs"/>
          <w:sz w:val="26"/>
          <w:szCs w:val="26"/>
          <w:rtl/>
          <w:lang w:val="en-US"/>
        </w:rPr>
        <w:t>ذات شحنات</w:t>
      </w:r>
      <w:r w:rsidR="002D0BD6" w:rsidRPr="000664B1">
        <w:rPr>
          <w:sz w:val="26"/>
          <w:szCs w:val="26"/>
          <w:rtl/>
          <w:lang w:val="en-US"/>
        </w:rPr>
        <w:t xml:space="preserve"> تتراوح </w:t>
      </w:r>
      <w:r w:rsidR="005601F6" w:rsidRPr="000664B1">
        <w:rPr>
          <w:rFonts w:hint="cs"/>
          <w:sz w:val="26"/>
          <w:szCs w:val="26"/>
          <w:rtl/>
          <w:lang w:val="en-US"/>
        </w:rPr>
        <w:t>ما بين</w:t>
      </w:r>
      <w:r w:rsidR="002D0BD6" w:rsidRPr="000664B1">
        <w:rPr>
          <w:sz w:val="26"/>
          <w:szCs w:val="26"/>
          <w:rtl/>
          <w:lang w:val="en-US"/>
        </w:rPr>
        <w:t xml:space="preserve"> 34 </w:t>
      </w:r>
      <w:r w:rsidR="005601F6" w:rsidRPr="000664B1">
        <w:rPr>
          <w:rFonts w:hint="cs"/>
          <w:sz w:val="26"/>
          <w:szCs w:val="26"/>
          <w:rtl/>
          <w:lang w:val="en-US"/>
        </w:rPr>
        <w:t>و</w:t>
      </w:r>
      <w:r w:rsidR="002D0BD6" w:rsidRPr="000664B1">
        <w:rPr>
          <w:sz w:val="26"/>
          <w:szCs w:val="26"/>
          <w:rtl/>
          <w:lang w:val="en-US"/>
        </w:rPr>
        <w:t>325 ك</w:t>
      </w:r>
      <w:r w:rsidR="00293EF9" w:rsidRPr="000664B1">
        <w:rPr>
          <w:rFonts w:hint="cs"/>
          <w:sz w:val="26"/>
          <w:szCs w:val="26"/>
          <w:rtl/>
          <w:lang w:val="en-US"/>
        </w:rPr>
        <w:t>غ</w:t>
      </w:r>
      <w:r w:rsidR="002D0BD6" w:rsidRPr="000664B1">
        <w:rPr>
          <w:sz w:val="26"/>
          <w:szCs w:val="26"/>
          <w:rtl/>
          <w:lang w:val="en-US"/>
        </w:rPr>
        <w:t>م (48.6 إلى 464.7 طن</w:t>
      </w:r>
      <w:r w:rsidR="00ED31E3" w:rsidRPr="000664B1">
        <w:rPr>
          <w:rFonts w:hint="cs"/>
          <w:sz w:val="26"/>
          <w:szCs w:val="26"/>
          <w:rtl/>
          <w:lang w:val="en-US"/>
        </w:rPr>
        <w:t>ا</w:t>
      </w:r>
      <w:r w:rsidR="002D0BD6" w:rsidRPr="000664B1">
        <w:rPr>
          <w:sz w:val="26"/>
          <w:szCs w:val="26"/>
          <w:rtl/>
          <w:lang w:val="en-US"/>
        </w:rPr>
        <w:t xml:space="preserve"> متري</w:t>
      </w:r>
      <w:r w:rsidR="00ED31E3" w:rsidRPr="000664B1">
        <w:rPr>
          <w:rFonts w:hint="cs"/>
          <w:sz w:val="26"/>
          <w:szCs w:val="26"/>
          <w:rtl/>
          <w:lang w:val="en-US"/>
        </w:rPr>
        <w:t>ا</w:t>
      </w:r>
      <w:r w:rsidR="002D0BD6" w:rsidRPr="000664B1">
        <w:rPr>
          <w:sz w:val="26"/>
          <w:szCs w:val="26"/>
          <w:rtl/>
          <w:lang w:val="en-US"/>
        </w:rPr>
        <w:t xml:space="preserve"> </w:t>
      </w:r>
      <w:r w:rsidR="005601F6" w:rsidRPr="000664B1">
        <w:rPr>
          <w:sz w:val="26"/>
          <w:szCs w:val="26"/>
          <w:rtl/>
          <w:lang w:val="en-US"/>
        </w:rPr>
        <w:t>من مكافئ ثاني أكسيد الكربون</w:t>
      </w:r>
      <w:r w:rsidR="002D0BD6" w:rsidRPr="000664B1">
        <w:rPr>
          <w:sz w:val="26"/>
          <w:szCs w:val="26"/>
          <w:rtl/>
          <w:lang w:val="en-US"/>
        </w:rPr>
        <w:t xml:space="preserve">) من </w:t>
      </w:r>
      <w:r w:rsidRPr="000664B1">
        <w:rPr>
          <w:sz w:val="26"/>
          <w:szCs w:val="26"/>
          <w:rtl/>
          <w:lang w:val="en-US"/>
        </w:rPr>
        <w:t>الهيدروفلوروكربون-134أ؛</w:t>
      </w:r>
      <w:r w:rsidR="002D0BD6" w:rsidRPr="000664B1">
        <w:rPr>
          <w:sz w:val="26"/>
          <w:szCs w:val="26"/>
          <w:rtl/>
          <w:lang w:val="en-US"/>
        </w:rPr>
        <w:t xml:space="preserve"> ومع ذلك</w:t>
      </w:r>
      <w:r w:rsidRPr="000664B1">
        <w:rPr>
          <w:sz w:val="26"/>
          <w:szCs w:val="26"/>
          <w:rtl/>
          <w:lang w:val="en-US"/>
        </w:rPr>
        <w:t>،</w:t>
      </w:r>
      <w:r w:rsidR="002D0BD6" w:rsidRPr="000664B1">
        <w:rPr>
          <w:sz w:val="26"/>
          <w:szCs w:val="26"/>
          <w:rtl/>
          <w:lang w:val="en-US"/>
        </w:rPr>
        <w:t xml:space="preserve"> </w:t>
      </w:r>
      <w:r w:rsidR="005601F6" w:rsidRPr="000664B1">
        <w:rPr>
          <w:rFonts w:hint="cs"/>
          <w:sz w:val="26"/>
          <w:szCs w:val="26"/>
          <w:rtl/>
          <w:lang w:val="en-US"/>
        </w:rPr>
        <w:t>لم ي</w:t>
      </w:r>
      <w:r w:rsidR="002D0BD6" w:rsidRPr="000664B1">
        <w:rPr>
          <w:sz w:val="26"/>
          <w:szCs w:val="26"/>
          <w:rtl/>
          <w:lang w:val="en-US"/>
        </w:rPr>
        <w:t xml:space="preserve">تم تصنيع </w:t>
      </w:r>
      <w:r w:rsidR="005601F6" w:rsidRPr="000664B1">
        <w:rPr>
          <w:rFonts w:hint="cs"/>
          <w:sz w:val="26"/>
          <w:szCs w:val="26"/>
          <w:rtl/>
          <w:lang w:val="en-US"/>
        </w:rPr>
        <w:t xml:space="preserve">إلا </w:t>
      </w:r>
      <w:r w:rsidR="002D0BD6" w:rsidRPr="000664B1">
        <w:rPr>
          <w:sz w:val="26"/>
          <w:szCs w:val="26"/>
          <w:rtl/>
          <w:lang w:val="en-US"/>
        </w:rPr>
        <w:t xml:space="preserve">ثلاثة </w:t>
      </w:r>
      <w:r w:rsidR="005601F6" w:rsidRPr="000664B1">
        <w:rPr>
          <w:rFonts w:hint="cs"/>
          <w:sz w:val="26"/>
          <w:szCs w:val="26"/>
          <w:rtl/>
          <w:lang w:val="en-US"/>
        </w:rPr>
        <w:t>نماذج</w:t>
      </w:r>
      <w:r w:rsidR="002D0BD6" w:rsidRPr="000664B1">
        <w:rPr>
          <w:sz w:val="26"/>
          <w:szCs w:val="26"/>
          <w:rtl/>
          <w:lang w:val="en-US"/>
        </w:rPr>
        <w:t xml:space="preserve"> فقط</w:t>
      </w:r>
      <w:r w:rsidRPr="000664B1">
        <w:rPr>
          <w:sz w:val="26"/>
          <w:szCs w:val="26"/>
          <w:rtl/>
          <w:lang w:val="en-US"/>
        </w:rPr>
        <w:t>،</w:t>
      </w:r>
      <w:r w:rsidR="002D0BD6" w:rsidRPr="000664B1">
        <w:rPr>
          <w:sz w:val="26"/>
          <w:szCs w:val="26"/>
          <w:rtl/>
          <w:lang w:val="en-US"/>
        </w:rPr>
        <w:t xml:space="preserve"> بمتوسط ​​شحنة </w:t>
      </w:r>
      <w:r w:rsidR="005601F6" w:rsidRPr="000664B1">
        <w:rPr>
          <w:rFonts w:hint="cs"/>
          <w:sz w:val="26"/>
          <w:szCs w:val="26"/>
          <w:rtl/>
          <w:lang w:val="en-US"/>
        </w:rPr>
        <w:t>قدرها</w:t>
      </w:r>
      <w:r w:rsidR="002D0BD6" w:rsidRPr="000664B1">
        <w:rPr>
          <w:sz w:val="26"/>
          <w:szCs w:val="26"/>
          <w:rtl/>
          <w:lang w:val="en-US"/>
        </w:rPr>
        <w:t xml:space="preserve"> 40 ك</w:t>
      </w:r>
      <w:r w:rsidR="00293EF9" w:rsidRPr="000664B1">
        <w:rPr>
          <w:rFonts w:hint="cs"/>
          <w:sz w:val="26"/>
          <w:szCs w:val="26"/>
          <w:rtl/>
          <w:lang w:val="en-US" w:bidi="ar-EG"/>
        </w:rPr>
        <w:t>غ</w:t>
      </w:r>
      <w:r w:rsidR="002D0BD6" w:rsidRPr="000664B1">
        <w:rPr>
          <w:sz w:val="26"/>
          <w:szCs w:val="26"/>
          <w:rtl/>
          <w:lang w:val="en-US"/>
        </w:rPr>
        <w:t>م (57.2 طن</w:t>
      </w:r>
      <w:r w:rsidR="005601F6" w:rsidRPr="000664B1">
        <w:rPr>
          <w:rFonts w:hint="cs"/>
          <w:sz w:val="26"/>
          <w:szCs w:val="26"/>
          <w:rtl/>
          <w:lang w:val="en-US"/>
        </w:rPr>
        <w:t>ا</w:t>
      </w:r>
      <w:r w:rsidR="002D0BD6" w:rsidRPr="000664B1">
        <w:rPr>
          <w:sz w:val="26"/>
          <w:szCs w:val="26"/>
          <w:rtl/>
          <w:lang w:val="en-US"/>
        </w:rPr>
        <w:t xml:space="preserve"> متري</w:t>
      </w:r>
      <w:r w:rsidR="005601F6" w:rsidRPr="000664B1">
        <w:rPr>
          <w:rFonts w:hint="cs"/>
          <w:sz w:val="26"/>
          <w:szCs w:val="26"/>
          <w:rtl/>
          <w:lang w:val="en-US"/>
        </w:rPr>
        <w:t>ا</w:t>
      </w:r>
      <w:r w:rsidR="002D0BD6" w:rsidRPr="000664B1">
        <w:rPr>
          <w:sz w:val="26"/>
          <w:szCs w:val="26"/>
          <w:rtl/>
          <w:lang w:val="en-US"/>
        </w:rPr>
        <w:t xml:space="preserve"> من مكافئ ثاني أكسيد الكربون) من </w:t>
      </w:r>
      <w:r w:rsidRPr="000664B1">
        <w:rPr>
          <w:sz w:val="26"/>
          <w:szCs w:val="26"/>
          <w:rtl/>
          <w:lang w:val="en-US"/>
        </w:rPr>
        <w:t>الهيدروفلوروكربون-134أ</w:t>
      </w:r>
      <w:r w:rsidR="002D0BD6" w:rsidRPr="000664B1">
        <w:rPr>
          <w:sz w:val="26"/>
          <w:szCs w:val="26"/>
          <w:rtl/>
          <w:lang w:val="en-US"/>
        </w:rPr>
        <w:t xml:space="preserve"> لكل دائرة تبريد.</w:t>
      </w:r>
    </w:p>
    <w:p w14:paraId="70E49850" w14:textId="00643C3B" w:rsidR="002D0BD6" w:rsidRPr="000664B1" w:rsidRDefault="005601F6" w:rsidP="002D0BD6">
      <w:pPr>
        <w:pStyle w:val="Heading2"/>
        <w:numPr>
          <w:ilvl w:val="0"/>
          <w:numId w:val="10"/>
        </w:numPr>
        <w:tabs>
          <w:tab w:val="clear" w:pos="0"/>
        </w:tabs>
        <w:bidi/>
        <w:rPr>
          <w:sz w:val="26"/>
          <w:szCs w:val="26"/>
          <w:lang w:val="en-US"/>
        </w:rPr>
      </w:pPr>
      <w:r w:rsidRPr="000664B1">
        <w:rPr>
          <w:rFonts w:hint="cs"/>
          <w:sz w:val="26"/>
          <w:szCs w:val="26"/>
          <w:rtl/>
          <w:lang w:val="en-US"/>
        </w:rPr>
        <w:t>و</w:t>
      </w:r>
      <w:r w:rsidR="002D0BD6" w:rsidRPr="000664B1">
        <w:rPr>
          <w:sz w:val="26"/>
          <w:szCs w:val="26"/>
          <w:rtl/>
          <w:lang w:val="en-US"/>
        </w:rPr>
        <w:t xml:space="preserve">لدى </w:t>
      </w:r>
      <w:r w:rsidR="002F4FAD" w:rsidRPr="000664B1">
        <w:rPr>
          <w:sz w:val="26"/>
          <w:szCs w:val="26"/>
          <w:rtl/>
          <w:lang w:val="en-US"/>
        </w:rPr>
        <w:t>شركة فريوكليما</w:t>
      </w:r>
      <w:r w:rsidR="002D0BD6" w:rsidRPr="000664B1">
        <w:rPr>
          <w:sz w:val="26"/>
          <w:szCs w:val="26"/>
          <w:rtl/>
          <w:lang w:val="en-US"/>
        </w:rPr>
        <w:t xml:space="preserve"> أيضا مرفق خدمة تبريد </w:t>
      </w:r>
      <w:r w:rsidRPr="000664B1">
        <w:rPr>
          <w:rFonts w:hint="cs"/>
          <w:sz w:val="26"/>
          <w:szCs w:val="26"/>
          <w:rtl/>
          <w:lang w:val="en-US"/>
        </w:rPr>
        <w:t>ممتد</w:t>
      </w:r>
      <w:r w:rsidR="00711A5F" w:rsidRPr="000664B1">
        <w:rPr>
          <w:sz w:val="26"/>
          <w:szCs w:val="26"/>
          <w:rtl/>
          <w:lang w:val="en-US"/>
        </w:rPr>
        <w:t>،</w:t>
      </w:r>
      <w:r w:rsidR="002D0BD6" w:rsidRPr="000664B1">
        <w:rPr>
          <w:sz w:val="26"/>
          <w:szCs w:val="26"/>
          <w:rtl/>
          <w:lang w:val="en-US"/>
        </w:rPr>
        <w:t xml:space="preserve"> </w:t>
      </w:r>
      <w:r w:rsidRPr="000664B1">
        <w:rPr>
          <w:rFonts w:hint="cs"/>
          <w:sz w:val="26"/>
          <w:szCs w:val="26"/>
          <w:rtl/>
          <w:lang w:val="en-US"/>
        </w:rPr>
        <w:t>و</w:t>
      </w:r>
      <w:r w:rsidR="002D0BD6" w:rsidRPr="000664B1">
        <w:rPr>
          <w:sz w:val="26"/>
          <w:szCs w:val="26"/>
          <w:rtl/>
          <w:lang w:val="en-US"/>
        </w:rPr>
        <w:t xml:space="preserve">منفصل عن </w:t>
      </w:r>
      <w:r w:rsidRPr="000664B1">
        <w:rPr>
          <w:rFonts w:hint="cs"/>
          <w:sz w:val="26"/>
          <w:szCs w:val="26"/>
          <w:rtl/>
          <w:lang w:val="en-US"/>
        </w:rPr>
        <w:t>مرفق</w:t>
      </w:r>
      <w:r w:rsidR="002D0BD6" w:rsidRPr="000664B1">
        <w:rPr>
          <w:sz w:val="26"/>
          <w:szCs w:val="26"/>
          <w:rtl/>
          <w:lang w:val="en-US"/>
        </w:rPr>
        <w:t xml:space="preserve"> التصنيع</w:t>
      </w:r>
      <w:r w:rsidR="00711A5F" w:rsidRPr="000664B1">
        <w:rPr>
          <w:sz w:val="26"/>
          <w:szCs w:val="26"/>
          <w:rtl/>
          <w:lang w:val="en-US"/>
        </w:rPr>
        <w:t>،</w:t>
      </w:r>
      <w:r w:rsidR="002D0BD6" w:rsidRPr="000664B1">
        <w:rPr>
          <w:sz w:val="26"/>
          <w:szCs w:val="26"/>
          <w:rtl/>
          <w:lang w:val="en-US"/>
        </w:rPr>
        <w:t xml:space="preserve"> يقدم خدمات لأنواع مختلفة من معدات التبريد وتكييف الهواء العاملة في </w:t>
      </w:r>
      <w:r w:rsidR="00293EF9" w:rsidRPr="000664B1">
        <w:rPr>
          <w:sz w:val="26"/>
          <w:szCs w:val="26"/>
          <w:rtl/>
          <w:lang w:val="en-US"/>
        </w:rPr>
        <w:t>البلد. وي</w:t>
      </w:r>
      <w:r w:rsidR="002D0BD6" w:rsidRPr="000664B1">
        <w:rPr>
          <w:sz w:val="26"/>
          <w:szCs w:val="26"/>
          <w:rtl/>
          <w:lang w:val="en-US"/>
        </w:rPr>
        <w:t xml:space="preserve">رد استهلاك </w:t>
      </w:r>
      <w:r w:rsidR="00293EF9" w:rsidRPr="000664B1">
        <w:rPr>
          <w:sz w:val="26"/>
          <w:szCs w:val="26"/>
          <w:rtl/>
          <w:lang w:val="en-US"/>
        </w:rPr>
        <w:t>الهيدروفلوروكربون-134أ</w:t>
      </w:r>
      <w:r w:rsidR="002D0BD6" w:rsidRPr="000664B1">
        <w:rPr>
          <w:sz w:val="26"/>
          <w:szCs w:val="26"/>
          <w:rtl/>
          <w:lang w:val="en-US"/>
        </w:rPr>
        <w:t xml:space="preserve"> في </w:t>
      </w:r>
      <w:r w:rsidR="002F4FAD" w:rsidRPr="000664B1">
        <w:rPr>
          <w:rFonts w:hint="cs"/>
          <w:sz w:val="26"/>
          <w:szCs w:val="26"/>
          <w:rtl/>
          <w:lang w:val="en-US"/>
        </w:rPr>
        <w:t>شركة</w:t>
      </w:r>
      <w:r w:rsidR="002F4FAD" w:rsidRPr="000664B1">
        <w:rPr>
          <w:sz w:val="26"/>
          <w:szCs w:val="26"/>
          <w:rtl/>
          <w:lang w:val="en-US"/>
        </w:rPr>
        <w:t xml:space="preserve"> فريوكليما</w:t>
      </w:r>
      <w:r w:rsidR="00711A5F" w:rsidRPr="000664B1">
        <w:rPr>
          <w:sz w:val="26"/>
          <w:szCs w:val="26"/>
          <w:rtl/>
          <w:lang w:val="en-US"/>
        </w:rPr>
        <w:t>،</w:t>
      </w:r>
      <w:r w:rsidR="002D0BD6" w:rsidRPr="000664B1">
        <w:rPr>
          <w:sz w:val="26"/>
          <w:szCs w:val="26"/>
          <w:rtl/>
          <w:lang w:val="en-US"/>
        </w:rPr>
        <w:t xml:space="preserve"> المستخدم في تصنيع المبردات ولخدمة معدات </w:t>
      </w:r>
      <w:r w:rsidR="00293EF9" w:rsidRPr="000664B1">
        <w:rPr>
          <w:sz w:val="26"/>
          <w:szCs w:val="26"/>
          <w:rtl/>
          <w:lang w:val="en-US"/>
        </w:rPr>
        <w:t>التبريد وتكييف الهواء</w:t>
      </w:r>
      <w:r w:rsidRPr="000664B1">
        <w:rPr>
          <w:rFonts w:hint="cs"/>
          <w:sz w:val="26"/>
          <w:szCs w:val="26"/>
          <w:rtl/>
          <w:lang w:val="en-US"/>
        </w:rPr>
        <w:t xml:space="preserve">، </w:t>
      </w:r>
      <w:r w:rsidRPr="000664B1">
        <w:rPr>
          <w:sz w:val="26"/>
          <w:szCs w:val="26"/>
          <w:rtl/>
          <w:lang w:val="en-US"/>
        </w:rPr>
        <w:t>في الجدول 1</w:t>
      </w:r>
      <w:r w:rsidR="002D0BD6" w:rsidRPr="000664B1">
        <w:rPr>
          <w:sz w:val="26"/>
          <w:szCs w:val="26"/>
          <w:rtl/>
          <w:lang w:val="en-US"/>
        </w:rPr>
        <w:t>.</w:t>
      </w:r>
    </w:p>
    <w:p w14:paraId="331012CA" w14:textId="38A8ECDE" w:rsidR="004318B6" w:rsidRPr="000664B1" w:rsidRDefault="002D0BD6" w:rsidP="002D0BD6">
      <w:pPr>
        <w:pStyle w:val="Heading2"/>
        <w:keepNext/>
        <w:widowControl/>
        <w:numPr>
          <w:ilvl w:val="0"/>
          <w:numId w:val="0"/>
        </w:numPr>
        <w:bidi/>
        <w:spacing w:after="0"/>
        <w:rPr>
          <w:b/>
          <w:bCs/>
          <w:sz w:val="26"/>
          <w:szCs w:val="26"/>
          <w:rtl/>
          <w:lang w:val="en-US"/>
        </w:rPr>
      </w:pPr>
      <w:r w:rsidRPr="000664B1">
        <w:rPr>
          <w:b/>
          <w:bCs/>
          <w:sz w:val="26"/>
          <w:szCs w:val="26"/>
          <w:rtl/>
          <w:lang w:val="en-US"/>
        </w:rPr>
        <w:t>الجدول 1</w:t>
      </w:r>
      <w:r w:rsidRPr="000664B1">
        <w:rPr>
          <w:b/>
          <w:bCs/>
          <w:sz w:val="26"/>
          <w:szCs w:val="26"/>
          <w:lang w:val="en-US"/>
        </w:rPr>
        <w:t>-</w:t>
      </w:r>
      <w:r w:rsidRPr="000664B1">
        <w:rPr>
          <w:b/>
          <w:bCs/>
          <w:sz w:val="26"/>
          <w:szCs w:val="26"/>
          <w:rtl/>
          <w:lang w:val="en-US"/>
        </w:rPr>
        <w:t xml:space="preserve"> استهلاك </w:t>
      </w:r>
      <w:r w:rsidR="00711A5F" w:rsidRPr="000664B1">
        <w:rPr>
          <w:b/>
          <w:bCs/>
          <w:sz w:val="26"/>
          <w:szCs w:val="26"/>
          <w:rtl/>
          <w:lang w:val="en-US"/>
        </w:rPr>
        <w:t>الهيدروفلوروكربون-134أ</w:t>
      </w:r>
      <w:r w:rsidRPr="000664B1">
        <w:rPr>
          <w:b/>
          <w:bCs/>
          <w:sz w:val="26"/>
          <w:szCs w:val="26"/>
          <w:rtl/>
          <w:lang w:val="en-US"/>
        </w:rPr>
        <w:t xml:space="preserve"> في </w:t>
      </w:r>
      <w:r w:rsidR="002F4FAD" w:rsidRPr="000664B1">
        <w:rPr>
          <w:rFonts w:hint="cs"/>
          <w:b/>
          <w:bCs/>
          <w:sz w:val="26"/>
          <w:szCs w:val="26"/>
          <w:rtl/>
          <w:lang w:val="en-US"/>
        </w:rPr>
        <w:t>شركة</w:t>
      </w:r>
      <w:r w:rsidR="002F4FAD" w:rsidRPr="000664B1">
        <w:rPr>
          <w:b/>
          <w:bCs/>
          <w:sz w:val="26"/>
          <w:szCs w:val="26"/>
          <w:rtl/>
          <w:lang w:val="en-US"/>
        </w:rPr>
        <w:t xml:space="preserve"> فريوكليما</w:t>
      </w:r>
    </w:p>
    <w:tbl>
      <w:tblPr>
        <w:tblStyle w:val="TableGrid"/>
        <w:bidiVisual/>
        <w:tblW w:w="9355" w:type="dxa"/>
        <w:tblLook w:val="04A0" w:firstRow="1" w:lastRow="0" w:firstColumn="1" w:lastColumn="0" w:noHBand="0" w:noVBand="1"/>
      </w:tblPr>
      <w:tblGrid>
        <w:gridCol w:w="2965"/>
        <w:gridCol w:w="1597"/>
        <w:gridCol w:w="1598"/>
        <w:gridCol w:w="1597"/>
        <w:gridCol w:w="1598"/>
      </w:tblGrid>
      <w:tr w:rsidR="002D0BD6" w:rsidRPr="000664B1" w14:paraId="0A564078" w14:textId="77777777" w:rsidTr="002D0BD6">
        <w:trPr>
          <w:tblHeader/>
        </w:trPr>
        <w:tc>
          <w:tcPr>
            <w:tcW w:w="2965" w:type="dxa"/>
            <w:vAlign w:val="center"/>
          </w:tcPr>
          <w:p w14:paraId="72CAC57C" w14:textId="307FAEBE" w:rsidR="002D0BD6" w:rsidRPr="000664B1" w:rsidRDefault="005601F6" w:rsidP="002D0BD6">
            <w:pPr>
              <w:bidi/>
              <w:jc w:val="left"/>
              <w:rPr>
                <w:bCs/>
                <w:sz w:val="21"/>
                <w:szCs w:val="21"/>
              </w:rPr>
            </w:pPr>
            <w:r w:rsidRPr="000664B1">
              <w:rPr>
                <w:rFonts w:hint="cs"/>
                <w:bCs/>
                <w:sz w:val="21"/>
                <w:szCs w:val="21"/>
                <w:rtl/>
              </w:rPr>
              <w:t>الاستهلاك</w:t>
            </w:r>
          </w:p>
        </w:tc>
        <w:tc>
          <w:tcPr>
            <w:tcW w:w="1597" w:type="dxa"/>
            <w:vAlign w:val="center"/>
          </w:tcPr>
          <w:p w14:paraId="68072559" w14:textId="77777777" w:rsidR="002D0BD6" w:rsidRPr="000664B1" w:rsidRDefault="002D0BD6" w:rsidP="002D0BD6">
            <w:pPr>
              <w:bidi/>
              <w:jc w:val="center"/>
              <w:rPr>
                <w:b/>
                <w:sz w:val="21"/>
                <w:szCs w:val="21"/>
              </w:rPr>
            </w:pPr>
            <w:r w:rsidRPr="000664B1">
              <w:rPr>
                <w:b/>
                <w:sz w:val="21"/>
                <w:szCs w:val="21"/>
              </w:rPr>
              <w:t>2016</w:t>
            </w:r>
          </w:p>
        </w:tc>
        <w:tc>
          <w:tcPr>
            <w:tcW w:w="1598" w:type="dxa"/>
            <w:vAlign w:val="center"/>
          </w:tcPr>
          <w:p w14:paraId="7530B88C" w14:textId="77777777" w:rsidR="002D0BD6" w:rsidRPr="000664B1" w:rsidRDefault="002D0BD6" w:rsidP="002D0BD6">
            <w:pPr>
              <w:bidi/>
              <w:jc w:val="center"/>
              <w:rPr>
                <w:b/>
                <w:sz w:val="21"/>
                <w:szCs w:val="21"/>
              </w:rPr>
            </w:pPr>
            <w:r w:rsidRPr="000664B1">
              <w:rPr>
                <w:b/>
                <w:sz w:val="21"/>
                <w:szCs w:val="21"/>
              </w:rPr>
              <w:t>2017</w:t>
            </w:r>
          </w:p>
        </w:tc>
        <w:tc>
          <w:tcPr>
            <w:tcW w:w="1597" w:type="dxa"/>
            <w:vAlign w:val="center"/>
          </w:tcPr>
          <w:p w14:paraId="6924BE4E" w14:textId="77777777" w:rsidR="002D0BD6" w:rsidRPr="000664B1" w:rsidRDefault="002D0BD6" w:rsidP="002D0BD6">
            <w:pPr>
              <w:bidi/>
              <w:jc w:val="center"/>
              <w:rPr>
                <w:b/>
                <w:sz w:val="21"/>
                <w:szCs w:val="21"/>
              </w:rPr>
            </w:pPr>
            <w:r w:rsidRPr="000664B1">
              <w:rPr>
                <w:b/>
                <w:sz w:val="21"/>
                <w:szCs w:val="21"/>
              </w:rPr>
              <w:t>2018</w:t>
            </w:r>
          </w:p>
        </w:tc>
        <w:tc>
          <w:tcPr>
            <w:tcW w:w="1598" w:type="dxa"/>
            <w:vAlign w:val="center"/>
          </w:tcPr>
          <w:p w14:paraId="41A5A275" w14:textId="2BCBFDF0" w:rsidR="002D0BD6" w:rsidRPr="000664B1" w:rsidRDefault="002D0BD6" w:rsidP="002D0BD6">
            <w:pPr>
              <w:bidi/>
              <w:jc w:val="center"/>
              <w:rPr>
                <w:b/>
                <w:sz w:val="21"/>
                <w:szCs w:val="21"/>
              </w:rPr>
            </w:pPr>
            <w:r w:rsidRPr="000664B1">
              <w:rPr>
                <w:b/>
                <w:sz w:val="21"/>
                <w:szCs w:val="21"/>
              </w:rPr>
              <w:t>2019</w:t>
            </w:r>
            <w:r w:rsidR="002F4FAD" w:rsidRPr="000664B1">
              <w:rPr>
                <w:rFonts w:hint="cs"/>
                <w:bCs/>
                <w:sz w:val="21"/>
                <w:szCs w:val="21"/>
                <w:rtl/>
              </w:rPr>
              <w:t>(*)</w:t>
            </w:r>
          </w:p>
        </w:tc>
      </w:tr>
      <w:tr w:rsidR="002D0BD6" w:rsidRPr="000664B1" w14:paraId="0CDFA5F5" w14:textId="77777777" w:rsidTr="002D0BD6">
        <w:tc>
          <w:tcPr>
            <w:tcW w:w="9355" w:type="dxa"/>
            <w:gridSpan w:val="5"/>
            <w:vAlign w:val="center"/>
          </w:tcPr>
          <w:p w14:paraId="29F3E688" w14:textId="54A31AEB" w:rsidR="002D0BD6" w:rsidRPr="000664B1" w:rsidRDefault="005601F6" w:rsidP="002D0BD6">
            <w:pPr>
              <w:bidi/>
              <w:jc w:val="left"/>
              <w:rPr>
                <w:bCs/>
                <w:sz w:val="21"/>
                <w:szCs w:val="21"/>
              </w:rPr>
            </w:pPr>
            <w:r w:rsidRPr="000664B1">
              <w:rPr>
                <w:rFonts w:hint="cs"/>
                <w:bCs/>
                <w:sz w:val="21"/>
                <w:szCs w:val="21"/>
                <w:rtl/>
              </w:rPr>
              <w:t>بالأطنان المترية</w:t>
            </w:r>
          </w:p>
        </w:tc>
      </w:tr>
      <w:tr w:rsidR="002D0BD6" w:rsidRPr="000664B1" w14:paraId="1656F70F" w14:textId="77777777" w:rsidTr="002D0BD6">
        <w:tc>
          <w:tcPr>
            <w:tcW w:w="2965" w:type="dxa"/>
          </w:tcPr>
          <w:p w14:paraId="7AEE6478" w14:textId="1F7F42AF" w:rsidR="002D0BD6" w:rsidRPr="000664B1" w:rsidRDefault="002F4FAD" w:rsidP="002D0BD6">
            <w:pPr>
              <w:bidi/>
              <w:rPr>
                <w:sz w:val="21"/>
                <w:szCs w:val="21"/>
              </w:rPr>
            </w:pPr>
            <w:r w:rsidRPr="000664B1">
              <w:rPr>
                <w:rFonts w:hint="cs"/>
                <w:sz w:val="21"/>
                <w:szCs w:val="21"/>
                <w:rtl/>
              </w:rPr>
              <w:t>التصنيع</w:t>
            </w:r>
          </w:p>
        </w:tc>
        <w:tc>
          <w:tcPr>
            <w:tcW w:w="1597" w:type="dxa"/>
            <w:tcMar>
              <w:left w:w="115" w:type="dxa"/>
              <w:right w:w="288" w:type="dxa"/>
            </w:tcMar>
          </w:tcPr>
          <w:p w14:paraId="26913FD7" w14:textId="77777777" w:rsidR="002D0BD6" w:rsidRPr="000664B1" w:rsidRDefault="002D0BD6" w:rsidP="002D0BD6">
            <w:pPr>
              <w:bidi/>
              <w:jc w:val="right"/>
              <w:rPr>
                <w:sz w:val="21"/>
                <w:szCs w:val="21"/>
              </w:rPr>
            </w:pPr>
            <w:r w:rsidRPr="000664B1">
              <w:rPr>
                <w:sz w:val="21"/>
                <w:szCs w:val="21"/>
              </w:rPr>
              <w:t>0.75</w:t>
            </w:r>
          </w:p>
        </w:tc>
        <w:tc>
          <w:tcPr>
            <w:tcW w:w="1598" w:type="dxa"/>
            <w:tcMar>
              <w:left w:w="115" w:type="dxa"/>
              <w:right w:w="288" w:type="dxa"/>
            </w:tcMar>
          </w:tcPr>
          <w:p w14:paraId="2D4AD27B" w14:textId="77777777" w:rsidR="002D0BD6" w:rsidRPr="000664B1" w:rsidRDefault="002D0BD6" w:rsidP="002D0BD6">
            <w:pPr>
              <w:bidi/>
              <w:jc w:val="right"/>
              <w:rPr>
                <w:sz w:val="21"/>
                <w:szCs w:val="21"/>
              </w:rPr>
            </w:pPr>
            <w:r w:rsidRPr="000664B1">
              <w:rPr>
                <w:sz w:val="21"/>
                <w:szCs w:val="21"/>
              </w:rPr>
              <w:t>2.54</w:t>
            </w:r>
          </w:p>
        </w:tc>
        <w:tc>
          <w:tcPr>
            <w:tcW w:w="1597" w:type="dxa"/>
            <w:tcMar>
              <w:left w:w="115" w:type="dxa"/>
              <w:right w:w="288" w:type="dxa"/>
            </w:tcMar>
          </w:tcPr>
          <w:p w14:paraId="2A797514" w14:textId="77777777" w:rsidR="002D0BD6" w:rsidRPr="000664B1" w:rsidRDefault="002D0BD6" w:rsidP="002D0BD6">
            <w:pPr>
              <w:bidi/>
              <w:jc w:val="right"/>
              <w:rPr>
                <w:sz w:val="21"/>
                <w:szCs w:val="21"/>
              </w:rPr>
            </w:pPr>
            <w:r w:rsidRPr="000664B1">
              <w:rPr>
                <w:sz w:val="21"/>
                <w:szCs w:val="21"/>
              </w:rPr>
              <w:t>2.24</w:t>
            </w:r>
          </w:p>
        </w:tc>
        <w:tc>
          <w:tcPr>
            <w:tcW w:w="1598" w:type="dxa"/>
            <w:tcMar>
              <w:left w:w="115" w:type="dxa"/>
              <w:right w:w="288" w:type="dxa"/>
            </w:tcMar>
          </w:tcPr>
          <w:p w14:paraId="108D432E" w14:textId="77777777" w:rsidR="002D0BD6" w:rsidRPr="000664B1" w:rsidRDefault="002D0BD6" w:rsidP="002D0BD6">
            <w:pPr>
              <w:bidi/>
              <w:jc w:val="right"/>
              <w:rPr>
                <w:sz w:val="21"/>
                <w:szCs w:val="21"/>
              </w:rPr>
            </w:pPr>
            <w:r w:rsidRPr="000664B1">
              <w:rPr>
                <w:sz w:val="21"/>
                <w:szCs w:val="21"/>
              </w:rPr>
              <w:t>2.09</w:t>
            </w:r>
          </w:p>
        </w:tc>
      </w:tr>
      <w:tr w:rsidR="002D0BD6" w:rsidRPr="000664B1" w14:paraId="7C1A3426" w14:textId="77777777" w:rsidTr="002D0BD6">
        <w:tc>
          <w:tcPr>
            <w:tcW w:w="2965" w:type="dxa"/>
          </w:tcPr>
          <w:p w14:paraId="2150A888" w14:textId="357900F7" w:rsidR="002D0BD6" w:rsidRPr="000664B1" w:rsidRDefault="002F4FAD" w:rsidP="002D0BD6">
            <w:pPr>
              <w:bidi/>
              <w:rPr>
                <w:sz w:val="21"/>
                <w:szCs w:val="21"/>
              </w:rPr>
            </w:pPr>
            <w:r w:rsidRPr="000664B1">
              <w:rPr>
                <w:rFonts w:hint="cs"/>
                <w:sz w:val="21"/>
                <w:szCs w:val="21"/>
                <w:rtl/>
              </w:rPr>
              <w:t>الخدمة</w:t>
            </w:r>
          </w:p>
        </w:tc>
        <w:tc>
          <w:tcPr>
            <w:tcW w:w="1597" w:type="dxa"/>
            <w:tcMar>
              <w:left w:w="115" w:type="dxa"/>
              <w:right w:w="288" w:type="dxa"/>
            </w:tcMar>
          </w:tcPr>
          <w:p w14:paraId="2E5E3815" w14:textId="77777777" w:rsidR="002D0BD6" w:rsidRPr="000664B1" w:rsidRDefault="002D0BD6" w:rsidP="002D0BD6">
            <w:pPr>
              <w:bidi/>
              <w:jc w:val="right"/>
              <w:rPr>
                <w:sz w:val="21"/>
                <w:szCs w:val="21"/>
              </w:rPr>
            </w:pPr>
            <w:r w:rsidRPr="000664B1">
              <w:rPr>
                <w:sz w:val="21"/>
                <w:szCs w:val="21"/>
              </w:rPr>
              <w:t>5.44</w:t>
            </w:r>
          </w:p>
        </w:tc>
        <w:tc>
          <w:tcPr>
            <w:tcW w:w="1598" w:type="dxa"/>
            <w:tcMar>
              <w:left w:w="115" w:type="dxa"/>
              <w:right w:w="288" w:type="dxa"/>
            </w:tcMar>
          </w:tcPr>
          <w:p w14:paraId="6F9A4CD3" w14:textId="77777777" w:rsidR="002D0BD6" w:rsidRPr="000664B1" w:rsidRDefault="002D0BD6" w:rsidP="002D0BD6">
            <w:pPr>
              <w:bidi/>
              <w:jc w:val="right"/>
              <w:rPr>
                <w:sz w:val="21"/>
                <w:szCs w:val="21"/>
              </w:rPr>
            </w:pPr>
            <w:r w:rsidRPr="000664B1">
              <w:rPr>
                <w:sz w:val="21"/>
                <w:szCs w:val="21"/>
              </w:rPr>
              <w:t>7.38</w:t>
            </w:r>
          </w:p>
        </w:tc>
        <w:tc>
          <w:tcPr>
            <w:tcW w:w="1597" w:type="dxa"/>
            <w:tcMar>
              <w:left w:w="115" w:type="dxa"/>
              <w:right w:w="288" w:type="dxa"/>
            </w:tcMar>
          </w:tcPr>
          <w:p w14:paraId="0D823AA2" w14:textId="77777777" w:rsidR="002D0BD6" w:rsidRPr="000664B1" w:rsidRDefault="002D0BD6" w:rsidP="002D0BD6">
            <w:pPr>
              <w:bidi/>
              <w:jc w:val="right"/>
              <w:rPr>
                <w:sz w:val="21"/>
                <w:szCs w:val="21"/>
              </w:rPr>
            </w:pPr>
            <w:r w:rsidRPr="000664B1">
              <w:rPr>
                <w:sz w:val="21"/>
                <w:szCs w:val="21"/>
              </w:rPr>
              <w:t>6.62</w:t>
            </w:r>
          </w:p>
        </w:tc>
        <w:tc>
          <w:tcPr>
            <w:tcW w:w="1598" w:type="dxa"/>
            <w:tcMar>
              <w:left w:w="115" w:type="dxa"/>
              <w:right w:w="288" w:type="dxa"/>
            </w:tcMar>
          </w:tcPr>
          <w:p w14:paraId="5810159E" w14:textId="77777777" w:rsidR="002D0BD6" w:rsidRPr="000664B1" w:rsidRDefault="002D0BD6" w:rsidP="002D0BD6">
            <w:pPr>
              <w:bidi/>
              <w:jc w:val="right"/>
              <w:rPr>
                <w:sz w:val="21"/>
                <w:szCs w:val="21"/>
              </w:rPr>
            </w:pPr>
            <w:r w:rsidRPr="000664B1">
              <w:rPr>
                <w:sz w:val="21"/>
                <w:szCs w:val="21"/>
              </w:rPr>
              <w:t>6.17</w:t>
            </w:r>
          </w:p>
        </w:tc>
      </w:tr>
      <w:tr w:rsidR="002D0BD6" w:rsidRPr="000664B1" w14:paraId="0747B622" w14:textId="77777777" w:rsidTr="002D0BD6">
        <w:tc>
          <w:tcPr>
            <w:tcW w:w="2965" w:type="dxa"/>
          </w:tcPr>
          <w:p w14:paraId="144F8946" w14:textId="6044119D" w:rsidR="002D0BD6" w:rsidRPr="000664B1" w:rsidRDefault="005601F6" w:rsidP="002D0BD6">
            <w:pPr>
              <w:bidi/>
              <w:rPr>
                <w:bCs/>
                <w:sz w:val="21"/>
                <w:szCs w:val="21"/>
              </w:rPr>
            </w:pPr>
            <w:r w:rsidRPr="000664B1">
              <w:rPr>
                <w:rFonts w:hint="cs"/>
                <w:bCs/>
                <w:sz w:val="21"/>
                <w:szCs w:val="21"/>
                <w:rtl/>
              </w:rPr>
              <w:t>المجموع (طن متري)</w:t>
            </w:r>
          </w:p>
        </w:tc>
        <w:tc>
          <w:tcPr>
            <w:tcW w:w="1597" w:type="dxa"/>
            <w:tcMar>
              <w:left w:w="115" w:type="dxa"/>
              <w:right w:w="288" w:type="dxa"/>
            </w:tcMar>
          </w:tcPr>
          <w:p w14:paraId="4A51F275" w14:textId="77777777" w:rsidR="002D0BD6" w:rsidRPr="003F7B9B" w:rsidRDefault="002D0BD6" w:rsidP="002D0BD6">
            <w:pPr>
              <w:bidi/>
              <w:jc w:val="right"/>
              <w:rPr>
                <w:b/>
                <w:sz w:val="21"/>
                <w:szCs w:val="21"/>
              </w:rPr>
            </w:pPr>
            <w:r w:rsidRPr="003F7B9B">
              <w:rPr>
                <w:b/>
                <w:sz w:val="21"/>
                <w:szCs w:val="21"/>
              </w:rPr>
              <w:t>6.19</w:t>
            </w:r>
          </w:p>
        </w:tc>
        <w:tc>
          <w:tcPr>
            <w:tcW w:w="1598" w:type="dxa"/>
            <w:tcMar>
              <w:left w:w="115" w:type="dxa"/>
              <w:right w:w="288" w:type="dxa"/>
            </w:tcMar>
          </w:tcPr>
          <w:p w14:paraId="44CF5CE7" w14:textId="77777777" w:rsidR="002D0BD6" w:rsidRPr="003F7B9B" w:rsidRDefault="002D0BD6" w:rsidP="002D0BD6">
            <w:pPr>
              <w:bidi/>
              <w:jc w:val="right"/>
              <w:rPr>
                <w:b/>
                <w:sz w:val="21"/>
                <w:szCs w:val="21"/>
              </w:rPr>
            </w:pPr>
            <w:r w:rsidRPr="003F7B9B">
              <w:rPr>
                <w:b/>
                <w:sz w:val="21"/>
                <w:szCs w:val="21"/>
              </w:rPr>
              <w:t>9.93</w:t>
            </w:r>
          </w:p>
        </w:tc>
        <w:tc>
          <w:tcPr>
            <w:tcW w:w="1597" w:type="dxa"/>
            <w:tcMar>
              <w:left w:w="115" w:type="dxa"/>
              <w:right w:w="288" w:type="dxa"/>
            </w:tcMar>
          </w:tcPr>
          <w:p w14:paraId="622BE10F" w14:textId="77777777" w:rsidR="002D0BD6" w:rsidRPr="003F7B9B" w:rsidRDefault="002D0BD6" w:rsidP="002D0BD6">
            <w:pPr>
              <w:bidi/>
              <w:jc w:val="right"/>
              <w:rPr>
                <w:b/>
                <w:sz w:val="21"/>
                <w:szCs w:val="21"/>
              </w:rPr>
            </w:pPr>
            <w:r w:rsidRPr="003F7B9B">
              <w:rPr>
                <w:b/>
                <w:sz w:val="21"/>
                <w:szCs w:val="21"/>
              </w:rPr>
              <w:t>8.87</w:t>
            </w:r>
          </w:p>
        </w:tc>
        <w:tc>
          <w:tcPr>
            <w:tcW w:w="1598" w:type="dxa"/>
            <w:tcMar>
              <w:left w:w="115" w:type="dxa"/>
              <w:right w:w="288" w:type="dxa"/>
            </w:tcMar>
          </w:tcPr>
          <w:p w14:paraId="4865DFCE" w14:textId="77777777" w:rsidR="002D0BD6" w:rsidRPr="003F7B9B" w:rsidRDefault="002D0BD6" w:rsidP="002D0BD6">
            <w:pPr>
              <w:bidi/>
              <w:jc w:val="right"/>
              <w:rPr>
                <w:b/>
                <w:sz w:val="21"/>
                <w:szCs w:val="21"/>
              </w:rPr>
            </w:pPr>
            <w:r w:rsidRPr="003F7B9B">
              <w:rPr>
                <w:b/>
                <w:sz w:val="21"/>
                <w:szCs w:val="21"/>
              </w:rPr>
              <w:t>8.27</w:t>
            </w:r>
          </w:p>
        </w:tc>
      </w:tr>
      <w:tr w:rsidR="00621A48" w:rsidRPr="000664B1" w14:paraId="18C0B22D" w14:textId="77777777" w:rsidTr="00B65CA9">
        <w:tc>
          <w:tcPr>
            <w:tcW w:w="9355" w:type="dxa"/>
            <w:gridSpan w:val="5"/>
            <w:vAlign w:val="center"/>
          </w:tcPr>
          <w:p w14:paraId="1FDA677C" w14:textId="62E7A411" w:rsidR="00621A48" w:rsidRPr="000664B1" w:rsidRDefault="00621A48" w:rsidP="00621A48">
            <w:pPr>
              <w:bidi/>
              <w:jc w:val="left"/>
              <w:rPr>
                <w:color w:val="000000"/>
                <w:sz w:val="21"/>
                <w:szCs w:val="21"/>
              </w:rPr>
            </w:pPr>
            <w:r w:rsidRPr="000664B1">
              <w:rPr>
                <w:rFonts w:hint="cs"/>
                <w:bCs/>
                <w:sz w:val="21"/>
                <w:szCs w:val="21"/>
                <w:rtl/>
              </w:rPr>
              <w:t>بالأطنان المترية من مكافئ ثاني أكسيد الكربون</w:t>
            </w:r>
          </w:p>
        </w:tc>
      </w:tr>
      <w:tr w:rsidR="00621A48" w:rsidRPr="000664B1" w14:paraId="2FCC5756" w14:textId="77777777" w:rsidTr="002D0BD6">
        <w:tc>
          <w:tcPr>
            <w:tcW w:w="2965" w:type="dxa"/>
          </w:tcPr>
          <w:p w14:paraId="5CBADEF9" w14:textId="192614E5" w:rsidR="00621A48" w:rsidRPr="000664B1" w:rsidRDefault="00621A48" w:rsidP="00621A48">
            <w:pPr>
              <w:bidi/>
              <w:rPr>
                <w:b/>
                <w:sz w:val="21"/>
                <w:szCs w:val="21"/>
              </w:rPr>
            </w:pPr>
            <w:r w:rsidRPr="000664B1">
              <w:rPr>
                <w:rFonts w:hint="cs"/>
                <w:sz w:val="21"/>
                <w:szCs w:val="21"/>
                <w:rtl/>
              </w:rPr>
              <w:t>التصنيع</w:t>
            </w:r>
          </w:p>
        </w:tc>
        <w:tc>
          <w:tcPr>
            <w:tcW w:w="1597" w:type="dxa"/>
            <w:shd w:val="clear" w:color="auto" w:fill="auto"/>
            <w:tcMar>
              <w:left w:w="115" w:type="dxa"/>
              <w:right w:w="288" w:type="dxa"/>
            </w:tcMar>
            <w:vAlign w:val="center"/>
          </w:tcPr>
          <w:p w14:paraId="0808E0A2" w14:textId="77777777" w:rsidR="00621A48" w:rsidRPr="000664B1" w:rsidRDefault="00621A48" w:rsidP="00621A48">
            <w:pPr>
              <w:bidi/>
              <w:jc w:val="right"/>
              <w:rPr>
                <w:sz w:val="21"/>
                <w:szCs w:val="21"/>
              </w:rPr>
            </w:pPr>
            <w:r w:rsidRPr="000664B1">
              <w:rPr>
                <w:color w:val="000000"/>
                <w:sz w:val="21"/>
                <w:szCs w:val="21"/>
              </w:rPr>
              <w:t>1,070</w:t>
            </w:r>
          </w:p>
        </w:tc>
        <w:tc>
          <w:tcPr>
            <w:tcW w:w="1598" w:type="dxa"/>
            <w:shd w:val="clear" w:color="auto" w:fill="auto"/>
            <w:tcMar>
              <w:left w:w="115" w:type="dxa"/>
              <w:right w:w="288" w:type="dxa"/>
            </w:tcMar>
            <w:vAlign w:val="center"/>
          </w:tcPr>
          <w:p w14:paraId="579E6916" w14:textId="77777777" w:rsidR="00621A48" w:rsidRPr="000664B1" w:rsidRDefault="00621A48" w:rsidP="00621A48">
            <w:pPr>
              <w:bidi/>
              <w:jc w:val="right"/>
              <w:rPr>
                <w:sz w:val="21"/>
                <w:szCs w:val="21"/>
              </w:rPr>
            </w:pPr>
            <w:r w:rsidRPr="000664B1">
              <w:rPr>
                <w:color w:val="000000"/>
                <w:sz w:val="21"/>
                <w:szCs w:val="21"/>
              </w:rPr>
              <w:t>3,636</w:t>
            </w:r>
          </w:p>
        </w:tc>
        <w:tc>
          <w:tcPr>
            <w:tcW w:w="1597" w:type="dxa"/>
            <w:shd w:val="clear" w:color="auto" w:fill="auto"/>
            <w:tcMar>
              <w:left w:w="115" w:type="dxa"/>
              <w:right w:w="288" w:type="dxa"/>
            </w:tcMar>
            <w:vAlign w:val="center"/>
          </w:tcPr>
          <w:p w14:paraId="733260B5" w14:textId="77777777" w:rsidR="00621A48" w:rsidRPr="000664B1" w:rsidRDefault="00621A48" w:rsidP="00621A48">
            <w:pPr>
              <w:bidi/>
              <w:jc w:val="right"/>
              <w:rPr>
                <w:sz w:val="21"/>
                <w:szCs w:val="21"/>
              </w:rPr>
            </w:pPr>
            <w:r w:rsidRPr="000664B1">
              <w:rPr>
                <w:color w:val="000000"/>
                <w:sz w:val="21"/>
                <w:szCs w:val="21"/>
              </w:rPr>
              <w:t>3,209</w:t>
            </w:r>
          </w:p>
        </w:tc>
        <w:tc>
          <w:tcPr>
            <w:tcW w:w="1598" w:type="dxa"/>
            <w:shd w:val="clear" w:color="auto" w:fill="auto"/>
            <w:tcMar>
              <w:left w:w="115" w:type="dxa"/>
              <w:right w:w="288" w:type="dxa"/>
            </w:tcMar>
            <w:vAlign w:val="center"/>
          </w:tcPr>
          <w:p w14:paraId="6EB4F949" w14:textId="77777777" w:rsidR="00621A48" w:rsidRPr="000664B1" w:rsidRDefault="00621A48" w:rsidP="00621A48">
            <w:pPr>
              <w:bidi/>
              <w:jc w:val="right"/>
              <w:rPr>
                <w:sz w:val="21"/>
                <w:szCs w:val="21"/>
              </w:rPr>
            </w:pPr>
            <w:r w:rsidRPr="000664B1">
              <w:rPr>
                <w:color w:val="000000"/>
                <w:sz w:val="21"/>
                <w:szCs w:val="21"/>
              </w:rPr>
              <w:t>2,994</w:t>
            </w:r>
          </w:p>
        </w:tc>
      </w:tr>
      <w:tr w:rsidR="00621A48" w:rsidRPr="000664B1" w14:paraId="27626C91" w14:textId="77777777" w:rsidTr="002D0BD6">
        <w:tc>
          <w:tcPr>
            <w:tcW w:w="2965" w:type="dxa"/>
          </w:tcPr>
          <w:p w14:paraId="4D3F54C9" w14:textId="3C62E678" w:rsidR="00621A48" w:rsidRPr="000664B1" w:rsidRDefault="00621A48" w:rsidP="00621A48">
            <w:pPr>
              <w:bidi/>
              <w:rPr>
                <w:b/>
                <w:sz w:val="21"/>
                <w:szCs w:val="21"/>
              </w:rPr>
            </w:pPr>
            <w:r w:rsidRPr="000664B1">
              <w:rPr>
                <w:rFonts w:hint="cs"/>
                <w:sz w:val="21"/>
                <w:szCs w:val="21"/>
                <w:rtl/>
              </w:rPr>
              <w:t>الخدمة</w:t>
            </w:r>
          </w:p>
        </w:tc>
        <w:tc>
          <w:tcPr>
            <w:tcW w:w="1597" w:type="dxa"/>
            <w:shd w:val="clear" w:color="auto" w:fill="auto"/>
            <w:tcMar>
              <w:left w:w="115" w:type="dxa"/>
              <w:right w:w="288" w:type="dxa"/>
            </w:tcMar>
            <w:vAlign w:val="center"/>
          </w:tcPr>
          <w:p w14:paraId="11A474FF" w14:textId="77777777" w:rsidR="00621A48" w:rsidRPr="000664B1" w:rsidRDefault="00621A48" w:rsidP="00621A48">
            <w:pPr>
              <w:bidi/>
              <w:jc w:val="right"/>
              <w:rPr>
                <w:sz w:val="21"/>
                <w:szCs w:val="21"/>
              </w:rPr>
            </w:pPr>
            <w:r w:rsidRPr="000664B1">
              <w:rPr>
                <w:color w:val="000000"/>
                <w:sz w:val="21"/>
                <w:szCs w:val="21"/>
              </w:rPr>
              <w:t>7,779</w:t>
            </w:r>
          </w:p>
        </w:tc>
        <w:tc>
          <w:tcPr>
            <w:tcW w:w="1598" w:type="dxa"/>
            <w:shd w:val="clear" w:color="auto" w:fill="auto"/>
            <w:tcMar>
              <w:left w:w="115" w:type="dxa"/>
              <w:right w:w="288" w:type="dxa"/>
            </w:tcMar>
            <w:vAlign w:val="center"/>
          </w:tcPr>
          <w:p w14:paraId="6D29032C" w14:textId="77777777" w:rsidR="00621A48" w:rsidRPr="000664B1" w:rsidRDefault="00621A48" w:rsidP="00621A48">
            <w:pPr>
              <w:bidi/>
              <w:jc w:val="right"/>
              <w:rPr>
                <w:sz w:val="21"/>
                <w:szCs w:val="21"/>
              </w:rPr>
            </w:pPr>
            <w:r w:rsidRPr="000664B1">
              <w:rPr>
                <w:color w:val="000000"/>
                <w:sz w:val="21"/>
                <w:szCs w:val="21"/>
              </w:rPr>
              <w:t>10,561</w:t>
            </w:r>
          </w:p>
        </w:tc>
        <w:tc>
          <w:tcPr>
            <w:tcW w:w="1597" w:type="dxa"/>
            <w:shd w:val="clear" w:color="auto" w:fill="auto"/>
            <w:tcMar>
              <w:left w:w="115" w:type="dxa"/>
              <w:right w:w="288" w:type="dxa"/>
            </w:tcMar>
            <w:vAlign w:val="center"/>
          </w:tcPr>
          <w:p w14:paraId="596B9316" w14:textId="77777777" w:rsidR="00621A48" w:rsidRPr="000664B1" w:rsidRDefault="00621A48" w:rsidP="00621A48">
            <w:pPr>
              <w:bidi/>
              <w:jc w:val="right"/>
              <w:rPr>
                <w:sz w:val="21"/>
                <w:szCs w:val="21"/>
              </w:rPr>
            </w:pPr>
            <w:r w:rsidRPr="000664B1">
              <w:rPr>
                <w:color w:val="000000"/>
                <w:sz w:val="21"/>
                <w:szCs w:val="21"/>
              </w:rPr>
              <w:t>9,471</w:t>
            </w:r>
          </w:p>
        </w:tc>
        <w:tc>
          <w:tcPr>
            <w:tcW w:w="1598" w:type="dxa"/>
            <w:shd w:val="clear" w:color="auto" w:fill="auto"/>
            <w:tcMar>
              <w:left w:w="115" w:type="dxa"/>
              <w:right w:w="288" w:type="dxa"/>
            </w:tcMar>
            <w:vAlign w:val="center"/>
          </w:tcPr>
          <w:p w14:paraId="0EF6A69C" w14:textId="77777777" w:rsidR="00621A48" w:rsidRPr="000664B1" w:rsidRDefault="00621A48" w:rsidP="00621A48">
            <w:pPr>
              <w:bidi/>
              <w:jc w:val="right"/>
              <w:rPr>
                <w:sz w:val="21"/>
                <w:szCs w:val="21"/>
              </w:rPr>
            </w:pPr>
            <w:r w:rsidRPr="000664B1">
              <w:rPr>
                <w:color w:val="000000"/>
                <w:sz w:val="21"/>
                <w:szCs w:val="21"/>
              </w:rPr>
              <w:t>8,829</w:t>
            </w:r>
          </w:p>
        </w:tc>
      </w:tr>
      <w:tr w:rsidR="00621A48" w:rsidRPr="000664B1" w14:paraId="0E35932C" w14:textId="77777777" w:rsidTr="009300DF">
        <w:tc>
          <w:tcPr>
            <w:tcW w:w="2965" w:type="dxa"/>
            <w:vAlign w:val="center"/>
          </w:tcPr>
          <w:p w14:paraId="05EBAB81" w14:textId="6917ADFF" w:rsidR="00621A48" w:rsidRPr="000664B1" w:rsidRDefault="00621A48" w:rsidP="00621A48">
            <w:pPr>
              <w:bidi/>
              <w:rPr>
                <w:bCs/>
                <w:sz w:val="21"/>
                <w:szCs w:val="21"/>
              </w:rPr>
            </w:pPr>
            <w:r w:rsidRPr="000664B1">
              <w:rPr>
                <w:rFonts w:hint="cs"/>
                <w:bCs/>
                <w:sz w:val="21"/>
                <w:szCs w:val="21"/>
                <w:rtl/>
              </w:rPr>
              <w:t>المجموع (طن متري من مكافئ ثاني أكسيد الكربون)</w:t>
            </w:r>
          </w:p>
        </w:tc>
        <w:tc>
          <w:tcPr>
            <w:tcW w:w="1597" w:type="dxa"/>
            <w:shd w:val="clear" w:color="auto" w:fill="auto"/>
            <w:tcMar>
              <w:left w:w="115" w:type="dxa"/>
              <w:right w:w="288" w:type="dxa"/>
            </w:tcMar>
            <w:vAlign w:val="center"/>
          </w:tcPr>
          <w:p w14:paraId="3D1F2983" w14:textId="77777777" w:rsidR="00621A48" w:rsidRPr="000664B1" w:rsidRDefault="00621A48" w:rsidP="00621A48">
            <w:pPr>
              <w:bidi/>
              <w:jc w:val="right"/>
              <w:rPr>
                <w:b/>
                <w:sz w:val="21"/>
                <w:szCs w:val="21"/>
              </w:rPr>
            </w:pPr>
            <w:r w:rsidRPr="000664B1">
              <w:rPr>
                <w:b/>
                <w:color w:val="000000"/>
                <w:sz w:val="21"/>
                <w:szCs w:val="21"/>
              </w:rPr>
              <w:t>8,849</w:t>
            </w:r>
          </w:p>
        </w:tc>
        <w:tc>
          <w:tcPr>
            <w:tcW w:w="1598" w:type="dxa"/>
            <w:shd w:val="clear" w:color="auto" w:fill="auto"/>
            <w:tcMar>
              <w:left w:w="115" w:type="dxa"/>
              <w:right w:w="288" w:type="dxa"/>
            </w:tcMar>
            <w:vAlign w:val="center"/>
          </w:tcPr>
          <w:p w14:paraId="6F886286" w14:textId="77777777" w:rsidR="00621A48" w:rsidRPr="000664B1" w:rsidRDefault="00621A48" w:rsidP="00621A48">
            <w:pPr>
              <w:bidi/>
              <w:jc w:val="right"/>
              <w:rPr>
                <w:b/>
                <w:sz w:val="21"/>
                <w:szCs w:val="21"/>
              </w:rPr>
            </w:pPr>
            <w:r w:rsidRPr="000664B1">
              <w:rPr>
                <w:b/>
                <w:color w:val="000000"/>
                <w:sz w:val="21"/>
                <w:szCs w:val="21"/>
              </w:rPr>
              <w:t>14,197</w:t>
            </w:r>
          </w:p>
        </w:tc>
        <w:tc>
          <w:tcPr>
            <w:tcW w:w="1597" w:type="dxa"/>
            <w:shd w:val="clear" w:color="auto" w:fill="auto"/>
            <w:tcMar>
              <w:left w:w="115" w:type="dxa"/>
              <w:right w:w="288" w:type="dxa"/>
            </w:tcMar>
            <w:vAlign w:val="center"/>
          </w:tcPr>
          <w:p w14:paraId="5E38AA03" w14:textId="77777777" w:rsidR="00621A48" w:rsidRPr="000664B1" w:rsidRDefault="00621A48" w:rsidP="00621A48">
            <w:pPr>
              <w:bidi/>
              <w:jc w:val="right"/>
              <w:rPr>
                <w:b/>
                <w:sz w:val="21"/>
                <w:szCs w:val="21"/>
              </w:rPr>
            </w:pPr>
            <w:r w:rsidRPr="000664B1">
              <w:rPr>
                <w:b/>
                <w:color w:val="000000"/>
                <w:sz w:val="21"/>
                <w:szCs w:val="21"/>
              </w:rPr>
              <w:t>12,680</w:t>
            </w:r>
          </w:p>
        </w:tc>
        <w:tc>
          <w:tcPr>
            <w:tcW w:w="1598" w:type="dxa"/>
            <w:shd w:val="clear" w:color="auto" w:fill="auto"/>
            <w:tcMar>
              <w:left w:w="115" w:type="dxa"/>
              <w:right w:w="288" w:type="dxa"/>
            </w:tcMar>
            <w:vAlign w:val="center"/>
          </w:tcPr>
          <w:p w14:paraId="3EDF0E54" w14:textId="77777777" w:rsidR="00621A48" w:rsidRPr="000664B1" w:rsidRDefault="00621A48" w:rsidP="00621A48">
            <w:pPr>
              <w:bidi/>
              <w:jc w:val="right"/>
              <w:rPr>
                <w:b/>
                <w:sz w:val="21"/>
                <w:szCs w:val="21"/>
              </w:rPr>
            </w:pPr>
            <w:r w:rsidRPr="000664B1">
              <w:rPr>
                <w:b/>
                <w:color w:val="000000"/>
                <w:sz w:val="21"/>
                <w:szCs w:val="21"/>
              </w:rPr>
              <w:t>11,823</w:t>
            </w:r>
          </w:p>
        </w:tc>
      </w:tr>
    </w:tbl>
    <w:p w14:paraId="2FBFCB5A" w14:textId="75E82335" w:rsidR="004318B6" w:rsidRPr="000664B1" w:rsidRDefault="002D0BD6" w:rsidP="00073677">
      <w:pPr>
        <w:pStyle w:val="Heading2"/>
        <w:keepNext/>
        <w:widowControl/>
        <w:numPr>
          <w:ilvl w:val="0"/>
          <w:numId w:val="0"/>
        </w:numPr>
        <w:bidi/>
        <w:spacing w:after="0"/>
        <w:rPr>
          <w:sz w:val="22"/>
          <w:szCs w:val="22"/>
          <w:lang w:val="en-US" w:bidi="ar-EG"/>
        </w:rPr>
      </w:pPr>
      <w:r w:rsidRPr="000664B1">
        <w:rPr>
          <w:rFonts w:hint="cs"/>
          <w:sz w:val="22"/>
          <w:szCs w:val="22"/>
          <w:rtl/>
          <w:lang w:val="en-US" w:bidi="ar-EG"/>
        </w:rPr>
        <w:t xml:space="preserve">(*) حتى </w:t>
      </w:r>
      <w:r w:rsidR="00293EF9" w:rsidRPr="000664B1">
        <w:rPr>
          <w:rFonts w:hint="cs"/>
          <w:sz w:val="22"/>
          <w:szCs w:val="22"/>
          <w:rtl/>
          <w:lang w:val="en-US" w:bidi="ar-EG"/>
        </w:rPr>
        <w:t>يونيه/حزيران</w:t>
      </w:r>
      <w:r w:rsidRPr="000664B1">
        <w:rPr>
          <w:rFonts w:hint="cs"/>
          <w:sz w:val="22"/>
          <w:szCs w:val="22"/>
          <w:rtl/>
          <w:lang w:val="en-US" w:bidi="ar-EG"/>
        </w:rPr>
        <w:t xml:space="preserve"> 2019.</w:t>
      </w:r>
    </w:p>
    <w:p w14:paraId="52C6FAD9" w14:textId="53F90DA1" w:rsidR="002D0BD6" w:rsidRPr="000664B1" w:rsidRDefault="002F4FAD" w:rsidP="002D0BD6">
      <w:pPr>
        <w:pStyle w:val="Heading2"/>
        <w:numPr>
          <w:ilvl w:val="0"/>
          <w:numId w:val="10"/>
        </w:numPr>
        <w:bidi/>
        <w:spacing w:before="240"/>
        <w:rPr>
          <w:sz w:val="26"/>
          <w:szCs w:val="26"/>
          <w:lang w:val="en-US"/>
        </w:rPr>
      </w:pPr>
      <w:r w:rsidRPr="000664B1">
        <w:rPr>
          <w:rFonts w:hint="cs"/>
          <w:sz w:val="26"/>
          <w:szCs w:val="26"/>
          <w:rtl/>
          <w:lang w:val="en-US"/>
        </w:rPr>
        <w:t>وكان</w:t>
      </w:r>
      <w:r w:rsidR="002D0BD6" w:rsidRPr="000664B1">
        <w:rPr>
          <w:sz w:val="26"/>
          <w:szCs w:val="26"/>
          <w:rtl/>
          <w:lang w:val="en-US"/>
        </w:rPr>
        <w:t xml:space="preserve"> إجمالي استهلاك </w:t>
      </w:r>
      <w:r w:rsidR="00711A5F" w:rsidRPr="000664B1">
        <w:rPr>
          <w:sz w:val="26"/>
          <w:szCs w:val="26"/>
          <w:rtl/>
          <w:lang w:val="en-US"/>
        </w:rPr>
        <w:t>الهيدروفلوروكربون-134أ</w:t>
      </w:r>
      <w:r w:rsidR="002D0BD6" w:rsidRPr="000664B1">
        <w:rPr>
          <w:sz w:val="26"/>
          <w:szCs w:val="26"/>
          <w:rtl/>
          <w:lang w:val="en-US"/>
        </w:rPr>
        <w:t xml:space="preserve"> المستخدم في تصنيع المبردات من </w:t>
      </w:r>
      <w:r w:rsidR="00293EF9" w:rsidRPr="000664B1">
        <w:rPr>
          <w:sz w:val="26"/>
          <w:szCs w:val="26"/>
          <w:rtl/>
          <w:lang w:val="en-US"/>
        </w:rPr>
        <w:t>يوليه/تموز</w:t>
      </w:r>
      <w:r w:rsidR="002D0BD6" w:rsidRPr="000664B1">
        <w:rPr>
          <w:sz w:val="26"/>
          <w:szCs w:val="26"/>
          <w:rtl/>
          <w:lang w:val="en-US"/>
        </w:rPr>
        <w:t xml:space="preserve"> 2018 إلى </w:t>
      </w:r>
      <w:r w:rsidR="00293EF9" w:rsidRPr="000664B1">
        <w:rPr>
          <w:sz w:val="26"/>
          <w:szCs w:val="26"/>
          <w:rtl/>
          <w:lang w:val="en-US"/>
        </w:rPr>
        <w:t>يونيه/حزيران</w:t>
      </w:r>
      <w:r w:rsidR="002D0BD6" w:rsidRPr="000664B1">
        <w:rPr>
          <w:sz w:val="26"/>
          <w:szCs w:val="26"/>
          <w:rtl/>
          <w:lang w:val="en-US"/>
        </w:rPr>
        <w:t xml:space="preserve"> 2019</w:t>
      </w:r>
      <w:r w:rsidR="00711A5F" w:rsidRPr="000664B1">
        <w:rPr>
          <w:sz w:val="26"/>
          <w:szCs w:val="26"/>
          <w:rtl/>
          <w:lang w:val="en-US"/>
        </w:rPr>
        <w:t>،</w:t>
      </w:r>
      <w:r w:rsidRPr="000664B1">
        <w:rPr>
          <w:rFonts w:hint="cs"/>
          <w:sz w:val="26"/>
          <w:szCs w:val="26"/>
          <w:rtl/>
          <w:lang w:val="en-US"/>
        </w:rPr>
        <w:t xml:space="preserve"> قدره</w:t>
      </w:r>
      <w:r w:rsidR="002D0BD6" w:rsidRPr="000664B1">
        <w:rPr>
          <w:sz w:val="26"/>
          <w:szCs w:val="26"/>
          <w:rtl/>
          <w:lang w:val="en-US"/>
        </w:rPr>
        <w:t xml:space="preserve"> 3.22 طن متري (</w:t>
      </w:r>
      <w:r w:rsidR="00293EF9" w:rsidRPr="000664B1">
        <w:rPr>
          <w:sz w:val="26"/>
          <w:szCs w:val="26"/>
          <w:lang w:val="en-US"/>
        </w:rPr>
        <w:t>4,604</w:t>
      </w:r>
      <w:r w:rsidR="002D0BD6" w:rsidRPr="000664B1">
        <w:rPr>
          <w:sz w:val="26"/>
          <w:szCs w:val="26"/>
          <w:rtl/>
          <w:lang w:val="en-US"/>
        </w:rPr>
        <w:t xml:space="preserve"> </w:t>
      </w:r>
      <w:r w:rsidR="00293EF9" w:rsidRPr="000664B1">
        <w:rPr>
          <w:rFonts w:hint="cs"/>
          <w:sz w:val="26"/>
          <w:szCs w:val="26"/>
          <w:rtl/>
          <w:lang w:val="en-US"/>
        </w:rPr>
        <w:t>أطنان مترية</w:t>
      </w:r>
      <w:r w:rsidR="002D0BD6" w:rsidRPr="000664B1">
        <w:rPr>
          <w:sz w:val="26"/>
          <w:szCs w:val="26"/>
          <w:rtl/>
          <w:lang w:val="en-US"/>
        </w:rPr>
        <w:t xml:space="preserve"> </w:t>
      </w:r>
      <w:r w:rsidR="005601F6" w:rsidRPr="000664B1">
        <w:rPr>
          <w:sz w:val="26"/>
          <w:szCs w:val="26"/>
          <w:rtl/>
          <w:lang w:val="en-US"/>
        </w:rPr>
        <w:t>من مكافئ ثاني أكسيد الكربون</w:t>
      </w:r>
      <w:r w:rsidR="002D0BD6" w:rsidRPr="000664B1">
        <w:rPr>
          <w:sz w:val="26"/>
          <w:szCs w:val="26"/>
          <w:rtl/>
          <w:lang w:val="en-US"/>
        </w:rPr>
        <w:t>)</w:t>
      </w:r>
      <w:r w:rsidR="00711A5F" w:rsidRPr="000664B1">
        <w:rPr>
          <w:sz w:val="26"/>
          <w:szCs w:val="26"/>
          <w:rtl/>
          <w:lang w:val="en-US"/>
        </w:rPr>
        <w:t>،</w:t>
      </w:r>
      <w:r w:rsidR="002D0BD6" w:rsidRPr="000664B1">
        <w:rPr>
          <w:sz w:val="26"/>
          <w:szCs w:val="26"/>
          <w:rtl/>
          <w:lang w:val="en-US"/>
        </w:rPr>
        <w:t xml:space="preserve"> </w:t>
      </w:r>
      <w:r w:rsidRPr="000664B1">
        <w:rPr>
          <w:rFonts w:hint="cs"/>
          <w:sz w:val="26"/>
          <w:szCs w:val="26"/>
          <w:rtl/>
          <w:lang w:val="en-US"/>
        </w:rPr>
        <w:t>وهو ما</w:t>
      </w:r>
      <w:r w:rsidR="002D0BD6" w:rsidRPr="000664B1">
        <w:rPr>
          <w:sz w:val="26"/>
          <w:szCs w:val="26"/>
          <w:rtl/>
          <w:lang w:val="en-US"/>
        </w:rPr>
        <w:t xml:space="preserve"> يمثل </w:t>
      </w:r>
      <w:r w:rsidRPr="000664B1">
        <w:rPr>
          <w:rFonts w:hint="cs"/>
          <w:sz w:val="26"/>
          <w:szCs w:val="26"/>
          <w:rtl/>
          <w:lang w:val="en-US"/>
        </w:rPr>
        <w:t>أثر</w:t>
      </w:r>
      <w:r w:rsidR="002D0BD6" w:rsidRPr="000664B1">
        <w:rPr>
          <w:sz w:val="26"/>
          <w:szCs w:val="26"/>
          <w:rtl/>
          <w:lang w:val="en-US"/>
        </w:rPr>
        <w:t xml:space="preserve"> المشروع كما تم تقديمه</w:t>
      </w:r>
      <w:r w:rsidR="00711A5F" w:rsidRPr="000664B1">
        <w:rPr>
          <w:sz w:val="26"/>
          <w:szCs w:val="26"/>
          <w:rtl/>
          <w:lang w:val="en-US"/>
        </w:rPr>
        <w:t>؛</w:t>
      </w:r>
      <w:r w:rsidR="002D0BD6" w:rsidRPr="000664B1">
        <w:rPr>
          <w:sz w:val="26"/>
          <w:szCs w:val="26"/>
          <w:rtl/>
          <w:lang w:val="en-US"/>
        </w:rPr>
        <w:t xml:space="preserve"> </w:t>
      </w:r>
      <w:r w:rsidR="00293EF9" w:rsidRPr="000664B1">
        <w:rPr>
          <w:rFonts w:hint="cs"/>
          <w:sz w:val="26"/>
          <w:szCs w:val="26"/>
          <w:rtl/>
          <w:lang w:val="en-US"/>
        </w:rPr>
        <w:t>و</w:t>
      </w:r>
      <w:r w:rsidRPr="000664B1">
        <w:rPr>
          <w:rFonts w:hint="cs"/>
          <w:sz w:val="26"/>
          <w:szCs w:val="26"/>
          <w:rtl/>
          <w:lang w:val="en-US"/>
        </w:rPr>
        <w:t>تشير التقديرات إلى</w:t>
      </w:r>
      <w:r w:rsidR="002D0BD6" w:rsidRPr="000664B1">
        <w:rPr>
          <w:sz w:val="26"/>
          <w:szCs w:val="26"/>
          <w:rtl/>
          <w:lang w:val="en-US"/>
        </w:rPr>
        <w:t xml:space="preserve"> </w:t>
      </w:r>
      <w:r w:rsidRPr="000664B1">
        <w:rPr>
          <w:rFonts w:hint="cs"/>
          <w:sz w:val="26"/>
          <w:szCs w:val="26"/>
          <w:rtl/>
          <w:lang w:val="en-US"/>
        </w:rPr>
        <w:t xml:space="preserve">أن </w:t>
      </w:r>
      <w:r w:rsidR="002D0BD6" w:rsidRPr="000664B1">
        <w:rPr>
          <w:sz w:val="26"/>
          <w:szCs w:val="26"/>
          <w:rtl/>
          <w:lang w:val="en-US"/>
        </w:rPr>
        <w:t xml:space="preserve">إجمالي الاستهلاك في عام 2019 </w:t>
      </w:r>
      <w:r w:rsidR="00293EF9" w:rsidRPr="000664B1">
        <w:rPr>
          <w:rFonts w:hint="cs"/>
          <w:sz w:val="26"/>
          <w:szCs w:val="26"/>
          <w:rtl/>
          <w:lang w:val="en-US"/>
        </w:rPr>
        <w:t xml:space="preserve">قدره </w:t>
      </w:r>
      <w:r w:rsidR="002D0BD6" w:rsidRPr="000664B1">
        <w:rPr>
          <w:sz w:val="26"/>
          <w:szCs w:val="26"/>
          <w:rtl/>
          <w:lang w:val="en-US"/>
        </w:rPr>
        <w:t>3.37 طن متري (</w:t>
      </w:r>
      <w:r w:rsidR="00293EF9" w:rsidRPr="000664B1">
        <w:rPr>
          <w:sz w:val="26"/>
          <w:szCs w:val="26"/>
          <w:lang w:val="en-US"/>
        </w:rPr>
        <w:t>4,820</w:t>
      </w:r>
      <w:r w:rsidR="002D0BD6" w:rsidRPr="000664B1">
        <w:rPr>
          <w:sz w:val="26"/>
          <w:szCs w:val="26"/>
          <w:rtl/>
          <w:lang w:val="en-US"/>
        </w:rPr>
        <w:t xml:space="preserve"> طن</w:t>
      </w:r>
      <w:r w:rsidR="00293EF9" w:rsidRPr="000664B1">
        <w:rPr>
          <w:rFonts w:hint="cs"/>
          <w:sz w:val="26"/>
          <w:szCs w:val="26"/>
          <w:rtl/>
          <w:lang w:val="en-US" w:bidi="ar-EG"/>
        </w:rPr>
        <w:t>ا</w:t>
      </w:r>
      <w:r w:rsidR="002D0BD6" w:rsidRPr="000664B1">
        <w:rPr>
          <w:sz w:val="26"/>
          <w:szCs w:val="26"/>
          <w:rtl/>
          <w:lang w:val="en-US"/>
        </w:rPr>
        <w:t xml:space="preserve"> متري</w:t>
      </w:r>
      <w:r w:rsidR="00293EF9" w:rsidRPr="000664B1">
        <w:rPr>
          <w:rFonts w:hint="cs"/>
          <w:sz w:val="26"/>
          <w:szCs w:val="26"/>
          <w:rtl/>
          <w:lang w:val="en-US"/>
        </w:rPr>
        <w:t>ا</w:t>
      </w:r>
      <w:r w:rsidR="002D0BD6" w:rsidRPr="000664B1">
        <w:rPr>
          <w:sz w:val="26"/>
          <w:szCs w:val="26"/>
          <w:rtl/>
          <w:lang w:val="en-US"/>
        </w:rPr>
        <w:t xml:space="preserve"> من مكافئ ثاني أكسيد الكربون).</w:t>
      </w:r>
    </w:p>
    <w:p w14:paraId="36922CA0" w14:textId="77777777" w:rsidR="002D0BD6" w:rsidRPr="000664B1" w:rsidRDefault="002D0BD6" w:rsidP="002D0BD6">
      <w:pPr>
        <w:pStyle w:val="Heading2"/>
        <w:keepNext/>
        <w:widowControl/>
        <w:numPr>
          <w:ilvl w:val="0"/>
          <w:numId w:val="0"/>
        </w:numPr>
        <w:bidi/>
        <w:rPr>
          <w:sz w:val="26"/>
          <w:szCs w:val="26"/>
          <w:u w:val="single"/>
          <w:lang w:val="en-US"/>
        </w:rPr>
      </w:pPr>
      <w:r w:rsidRPr="000664B1">
        <w:rPr>
          <w:sz w:val="26"/>
          <w:szCs w:val="26"/>
          <w:u w:val="single"/>
          <w:rtl/>
          <w:lang w:val="en-US"/>
        </w:rPr>
        <w:lastRenderedPageBreak/>
        <w:t>وصف المشروع</w:t>
      </w:r>
    </w:p>
    <w:p w14:paraId="20C6CF24" w14:textId="234037F3" w:rsidR="002D0BD6" w:rsidRPr="000664B1" w:rsidRDefault="002D0BD6" w:rsidP="002D0BD6">
      <w:pPr>
        <w:pStyle w:val="Heading2"/>
        <w:numPr>
          <w:ilvl w:val="0"/>
          <w:numId w:val="10"/>
        </w:numPr>
        <w:bidi/>
        <w:spacing w:before="240"/>
        <w:rPr>
          <w:sz w:val="26"/>
          <w:szCs w:val="26"/>
          <w:lang w:val="en-US"/>
        </w:rPr>
      </w:pPr>
      <w:r w:rsidRPr="000664B1">
        <w:rPr>
          <w:sz w:val="26"/>
          <w:szCs w:val="26"/>
          <w:rtl/>
          <w:lang w:val="en-US"/>
        </w:rPr>
        <w:t xml:space="preserve">تتكون عملية تصنيع المبردات في </w:t>
      </w:r>
      <w:r w:rsidR="002F4FAD" w:rsidRPr="000664B1">
        <w:rPr>
          <w:sz w:val="26"/>
          <w:szCs w:val="26"/>
          <w:rtl/>
          <w:lang w:val="en-US"/>
        </w:rPr>
        <w:t>شركة فريوكليما</w:t>
      </w:r>
      <w:r w:rsidRPr="000664B1">
        <w:rPr>
          <w:sz w:val="26"/>
          <w:szCs w:val="26"/>
          <w:rtl/>
          <w:lang w:val="en-US"/>
        </w:rPr>
        <w:t xml:space="preserve"> مما يلي:</w:t>
      </w:r>
    </w:p>
    <w:p w14:paraId="060569D4" w14:textId="51DA2095" w:rsidR="002D0BD6" w:rsidRPr="000664B1" w:rsidRDefault="002D0BD6" w:rsidP="002D0BD6">
      <w:pPr>
        <w:pStyle w:val="Heading2"/>
        <w:numPr>
          <w:ilvl w:val="0"/>
          <w:numId w:val="0"/>
        </w:numPr>
        <w:bidi/>
        <w:spacing w:before="240"/>
        <w:ind w:left="1422" w:hanging="709"/>
        <w:rPr>
          <w:sz w:val="26"/>
          <w:szCs w:val="26"/>
          <w:lang w:val="en-US"/>
        </w:rPr>
      </w:pPr>
      <w:r w:rsidRPr="000664B1">
        <w:rPr>
          <w:sz w:val="26"/>
          <w:szCs w:val="26"/>
          <w:rtl/>
          <w:lang w:val="en-US"/>
        </w:rPr>
        <w:t>(أ)</w:t>
      </w:r>
      <w:r w:rsidRPr="000664B1">
        <w:rPr>
          <w:sz w:val="26"/>
          <w:szCs w:val="26"/>
          <w:rtl/>
          <w:lang w:val="en-US"/>
        </w:rPr>
        <w:tab/>
        <w:t xml:space="preserve">التصنيع المحلي </w:t>
      </w:r>
      <w:r w:rsidR="002F4FAD" w:rsidRPr="000664B1">
        <w:rPr>
          <w:rFonts w:hint="cs"/>
          <w:sz w:val="26"/>
          <w:szCs w:val="26"/>
          <w:rtl/>
          <w:lang w:val="en-US"/>
        </w:rPr>
        <w:t>لأجهزة التبخير والتكثيف</w:t>
      </w:r>
      <w:r w:rsidRPr="000664B1">
        <w:rPr>
          <w:sz w:val="26"/>
          <w:szCs w:val="26"/>
          <w:rtl/>
          <w:lang w:val="en-US"/>
        </w:rPr>
        <w:t xml:space="preserve"> والهياكل المعدنية (بما في ذلك الطلاء)</w:t>
      </w:r>
      <w:r w:rsidR="00711A5F" w:rsidRPr="000664B1">
        <w:rPr>
          <w:sz w:val="26"/>
          <w:szCs w:val="26"/>
          <w:rtl/>
          <w:lang w:val="en-US"/>
        </w:rPr>
        <w:t>؛</w:t>
      </w:r>
    </w:p>
    <w:p w14:paraId="18B9A403" w14:textId="71F2B8A2" w:rsidR="002D0BD6" w:rsidRPr="000664B1" w:rsidRDefault="002D0BD6" w:rsidP="002D0BD6">
      <w:pPr>
        <w:pStyle w:val="Heading2"/>
        <w:numPr>
          <w:ilvl w:val="0"/>
          <w:numId w:val="0"/>
        </w:numPr>
        <w:bidi/>
        <w:spacing w:before="240"/>
        <w:ind w:left="1422" w:hanging="709"/>
        <w:rPr>
          <w:sz w:val="26"/>
          <w:szCs w:val="26"/>
          <w:lang w:val="en-US"/>
        </w:rPr>
      </w:pPr>
      <w:r w:rsidRPr="000664B1">
        <w:rPr>
          <w:sz w:val="26"/>
          <w:szCs w:val="26"/>
          <w:rtl/>
          <w:lang w:val="en-US"/>
        </w:rPr>
        <w:t>(ب)</w:t>
      </w:r>
      <w:r w:rsidRPr="000664B1">
        <w:rPr>
          <w:sz w:val="26"/>
          <w:szCs w:val="26"/>
          <w:rtl/>
          <w:lang w:val="en-US"/>
        </w:rPr>
        <w:tab/>
        <w:t>تجميع المكونات الرئيسية (المصنعة محليا والمستوردة)</w:t>
      </w:r>
      <w:r w:rsidR="00711A5F" w:rsidRPr="000664B1">
        <w:rPr>
          <w:sz w:val="26"/>
          <w:szCs w:val="26"/>
          <w:rtl/>
          <w:lang w:val="en-US"/>
        </w:rPr>
        <w:t>،</w:t>
      </w:r>
      <w:r w:rsidRPr="000664B1">
        <w:rPr>
          <w:sz w:val="26"/>
          <w:szCs w:val="26"/>
          <w:rtl/>
          <w:lang w:val="en-US"/>
        </w:rPr>
        <w:t xml:space="preserve"> </w:t>
      </w:r>
      <w:r w:rsidR="002F4FAD" w:rsidRPr="000664B1">
        <w:rPr>
          <w:rFonts w:hint="cs"/>
          <w:sz w:val="26"/>
          <w:szCs w:val="26"/>
          <w:rtl/>
          <w:lang w:val="en-US"/>
        </w:rPr>
        <w:t>وقط</w:t>
      </w:r>
      <w:r w:rsidR="00577E9E" w:rsidRPr="000664B1">
        <w:rPr>
          <w:rFonts w:hint="cs"/>
          <w:sz w:val="26"/>
          <w:szCs w:val="26"/>
          <w:rtl/>
          <w:lang w:val="en-US"/>
        </w:rPr>
        <w:t>ع</w:t>
      </w:r>
      <w:r w:rsidR="002F4FAD" w:rsidRPr="000664B1">
        <w:rPr>
          <w:rFonts w:hint="cs"/>
          <w:sz w:val="26"/>
          <w:szCs w:val="26"/>
          <w:rtl/>
          <w:lang w:val="en-US"/>
        </w:rPr>
        <w:t xml:space="preserve"> الأجهزة</w:t>
      </w:r>
      <w:r w:rsidRPr="000664B1">
        <w:rPr>
          <w:sz w:val="26"/>
          <w:szCs w:val="26"/>
          <w:rtl/>
          <w:lang w:val="en-US"/>
        </w:rPr>
        <w:t xml:space="preserve"> الكهربائية</w:t>
      </w:r>
      <w:r w:rsidR="00711A5F" w:rsidRPr="000664B1">
        <w:rPr>
          <w:sz w:val="26"/>
          <w:szCs w:val="26"/>
          <w:rtl/>
          <w:lang w:val="en-US"/>
        </w:rPr>
        <w:t>،</w:t>
      </w:r>
      <w:r w:rsidRPr="000664B1">
        <w:rPr>
          <w:sz w:val="26"/>
          <w:szCs w:val="26"/>
          <w:rtl/>
          <w:lang w:val="en-US"/>
        </w:rPr>
        <w:t xml:space="preserve"> </w:t>
      </w:r>
      <w:r w:rsidR="00D55299">
        <w:rPr>
          <w:rFonts w:hint="cs"/>
          <w:sz w:val="26"/>
          <w:szCs w:val="26"/>
          <w:rtl/>
          <w:lang w:val="en-US"/>
        </w:rPr>
        <w:t>والكباسات</w:t>
      </w:r>
      <w:r w:rsidR="002F4FAD" w:rsidRPr="000664B1">
        <w:rPr>
          <w:rFonts w:hint="cs"/>
          <w:sz w:val="26"/>
          <w:szCs w:val="26"/>
          <w:rtl/>
          <w:lang w:val="en-US"/>
        </w:rPr>
        <w:t>،</w:t>
      </w:r>
      <w:r w:rsidRPr="000664B1">
        <w:rPr>
          <w:sz w:val="26"/>
          <w:szCs w:val="26"/>
          <w:rtl/>
          <w:lang w:val="en-US"/>
        </w:rPr>
        <w:t xml:space="preserve"> </w:t>
      </w:r>
      <w:r w:rsidR="002F4FAD" w:rsidRPr="000664B1">
        <w:rPr>
          <w:rFonts w:hint="cs"/>
          <w:sz w:val="26"/>
          <w:szCs w:val="26"/>
          <w:rtl/>
          <w:lang w:val="en-US"/>
        </w:rPr>
        <w:t>ونظم</w:t>
      </w:r>
      <w:r w:rsidRPr="000664B1">
        <w:rPr>
          <w:sz w:val="26"/>
          <w:szCs w:val="26"/>
          <w:rtl/>
          <w:lang w:val="en-US"/>
        </w:rPr>
        <w:t xml:space="preserve"> التحكم</w:t>
      </w:r>
      <w:r w:rsidR="00711A5F" w:rsidRPr="000664B1">
        <w:rPr>
          <w:sz w:val="26"/>
          <w:szCs w:val="26"/>
          <w:rtl/>
          <w:lang w:val="en-US"/>
        </w:rPr>
        <w:t>؛</w:t>
      </w:r>
    </w:p>
    <w:p w14:paraId="24D5D132" w14:textId="16BF3A7F" w:rsidR="002D0BD6" w:rsidRPr="000664B1" w:rsidRDefault="002D0BD6" w:rsidP="002D0BD6">
      <w:pPr>
        <w:pStyle w:val="Heading2"/>
        <w:numPr>
          <w:ilvl w:val="0"/>
          <w:numId w:val="0"/>
        </w:numPr>
        <w:bidi/>
        <w:spacing w:before="240"/>
        <w:ind w:left="1422" w:hanging="709"/>
        <w:rPr>
          <w:sz w:val="26"/>
          <w:szCs w:val="26"/>
          <w:lang w:val="en-US"/>
        </w:rPr>
      </w:pPr>
      <w:r w:rsidRPr="000664B1">
        <w:rPr>
          <w:sz w:val="26"/>
          <w:szCs w:val="26"/>
          <w:rtl/>
          <w:lang w:val="en-US"/>
        </w:rPr>
        <w:t>(ج)</w:t>
      </w:r>
      <w:r w:rsidRPr="000664B1">
        <w:rPr>
          <w:sz w:val="26"/>
          <w:szCs w:val="26"/>
          <w:rtl/>
          <w:lang w:val="en-US"/>
        </w:rPr>
        <w:tab/>
      </w:r>
      <w:r w:rsidR="00D55299">
        <w:rPr>
          <w:rFonts w:hint="cs"/>
          <w:sz w:val="26"/>
          <w:szCs w:val="26"/>
          <w:rtl/>
          <w:lang w:val="en-US"/>
        </w:rPr>
        <w:t>ال</w:t>
      </w:r>
      <w:r w:rsidRPr="000664B1">
        <w:rPr>
          <w:sz w:val="26"/>
          <w:szCs w:val="26"/>
          <w:rtl/>
          <w:lang w:val="en-US"/>
        </w:rPr>
        <w:t xml:space="preserve">شحن </w:t>
      </w:r>
      <w:r w:rsidR="00D55299">
        <w:rPr>
          <w:rFonts w:hint="cs"/>
          <w:sz w:val="26"/>
          <w:szCs w:val="26"/>
          <w:rtl/>
          <w:lang w:val="en-US"/>
        </w:rPr>
        <w:t>ب</w:t>
      </w:r>
      <w:r w:rsidR="00577E9E" w:rsidRPr="000664B1">
        <w:rPr>
          <w:rFonts w:hint="cs"/>
          <w:sz w:val="26"/>
          <w:szCs w:val="26"/>
          <w:rtl/>
          <w:lang w:val="en-US"/>
        </w:rPr>
        <w:t>غازات التبريد</w:t>
      </w:r>
      <w:r w:rsidRPr="000664B1">
        <w:rPr>
          <w:sz w:val="26"/>
          <w:szCs w:val="26"/>
          <w:rtl/>
          <w:lang w:val="en-US"/>
        </w:rPr>
        <w:t xml:space="preserve"> واختبار أداء المعدات.</w:t>
      </w:r>
    </w:p>
    <w:p w14:paraId="39C7374B" w14:textId="5698F189" w:rsidR="002D0BD6" w:rsidRPr="000664B1" w:rsidRDefault="00577E9E" w:rsidP="002D0BD6">
      <w:pPr>
        <w:pStyle w:val="Heading2"/>
        <w:numPr>
          <w:ilvl w:val="0"/>
          <w:numId w:val="10"/>
        </w:numPr>
        <w:bidi/>
        <w:spacing w:before="240"/>
        <w:rPr>
          <w:sz w:val="26"/>
          <w:szCs w:val="26"/>
          <w:lang w:val="en-US"/>
        </w:rPr>
      </w:pPr>
      <w:r w:rsidRPr="000664B1">
        <w:rPr>
          <w:rFonts w:hint="cs"/>
          <w:sz w:val="26"/>
          <w:szCs w:val="26"/>
          <w:rtl/>
          <w:lang w:val="en-US"/>
        </w:rPr>
        <w:t xml:space="preserve">وبناء على تقييم </w:t>
      </w:r>
      <w:r w:rsidR="002F4FAD" w:rsidRPr="000664B1">
        <w:rPr>
          <w:rFonts w:hint="cs"/>
          <w:sz w:val="26"/>
          <w:szCs w:val="26"/>
          <w:rtl/>
          <w:lang w:val="en-US"/>
        </w:rPr>
        <w:t>أجرت</w:t>
      </w:r>
      <w:r w:rsidRPr="000664B1">
        <w:rPr>
          <w:rFonts w:hint="cs"/>
          <w:sz w:val="26"/>
          <w:szCs w:val="26"/>
          <w:rtl/>
          <w:lang w:val="en-US"/>
        </w:rPr>
        <w:t>ه</w:t>
      </w:r>
      <w:r w:rsidR="002F4FAD" w:rsidRPr="000664B1">
        <w:rPr>
          <w:rFonts w:hint="cs"/>
          <w:sz w:val="26"/>
          <w:szCs w:val="26"/>
          <w:rtl/>
          <w:lang w:val="en-US"/>
        </w:rPr>
        <w:t xml:space="preserve"> </w:t>
      </w:r>
      <w:r w:rsidR="002F4FAD" w:rsidRPr="000664B1">
        <w:rPr>
          <w:sz w:val="26"/>
          <w:szCs w:val="26"/>
          <w:rtl/>
          <w:lang w:val="en-US"/>
        </w:rPr>
        <w:t>شركة فريوكليما</w:t>
      </w:r>
      <w:r w:rsidR="002F4FAD" w:rsidRPr="000664B1">
        <w:rPr>
          <w:rFonts w:hint="cs"/>
          <w:sz w:val="26"/>
          <w:szCs w:val="26"/>
          <w:rtl/>
          <w:lang w:val="en-US"/>
        </w:rPr>
        <w:t xml:space="preserve"> لغاز التبريد</w:t>
      </w:r>
      <w:r w:rsidR="002D0BD6" w:rsidRPr="000664B1">
        <w:rPr>
          <w:sz w:val="26"/>
          <w:szCs w:val="26"/>
          <w:rtl/>
          <w:lang w:val="en-US"/>
        </w:rPr>
        <w:t xml:space="preserve"> </w:t>
      </w:r>
      <w:r w:rsidR="00711A5F" w:rsidRPr="000664B1">
        <w:rPr>
          <w:sz w:val="26"/>
          <w:szCs w:val="26"/>
          <w:lang w:val="en-US"/>
        </w:rPr>
        <w:t>R-290</w:t>
      </w:r>
      <w:r w:rsidR="00711A5F" w:rsidRPr="000664B1">
        <w:rPr>
          <w:sz w:val="26"/>
          <w:szCs w:val="26"/>
          <w:rtl/>
          <w:lang w:val="en-US"/>
        </w:rPr>
        <w:t xml:space="preserve"> و</w:t>
      </w:r>
      <w:r w:rsidR="002F4FAD" w:rsidRPr="000664B1">
        <w:rPr>
          <w:sz w:val="26"/>
          <w:szCs w:val="26"/>
          <w:rtl/>
          <w:lang w:val="en-US"/>
        </w:rPr>
        <w:t>زيت الوقود الثقيل</w:t>
      </w:r>
      <w:r w:rsidR="002D0BD6" w:rsidRPr="000664B1">
        <w:rPr>
          <w:sz w:val="26"/>
          <w:szCs w:val="26"/>
          <w:rtl/>
          <w:lang w:val="en-US"/>
        </w:rPr>
        <w:t xml:space="preserve"> </w:t>
      </w:r>
      <w:r w:rsidRPr="000664B1">
        <w:rPr>
          <w:rFonts w:hint="cs"/>
          <w:sz w:val="26"/>
          <w:szCs w:val="26"/>
          <w:rtl/>
          <w:lang w:val="en-US"/>
        </w:rPr>
        <w:t>بوصفهما ال</w:t>
      </w:r>
      <w:r w:rsidR="002F4FAD" w:rsidRPr="000664B1">
        <w:rPr>
          <w:rFonts w:hint="cs"/>
          <w:sz w:val="26"/>
          <w:szCs w:val="26"/>
          <w:rtl/>
          <w:lang w:val="en-US"/>
        </w:rPr>
        <w:t>تكنولوجي</w:t>
      </w:r>
      <w:r w:rsidR="00D55299">
        <w:rPr>
          <w:rFonts w:hint="cs"/>
          <w:sz w:val="26"/>
          <w:szCs w:val="26"/>
          <w:rtl/>
          <w:lang w:val="en-US"/>
        </w:rPr>
        <w:t>تين</w:t>
      </w:r>
      <w:r w:rsidR="002D0BD6" w:rsidRPr="000664B1">
        <w:rPr>
          <w:sz w:val="26"/>
          <w:szCs w:val="26"/>
          <w:rtl/>
          <w:lang w:val="en-US"/>
        </w:rPr>
        <w:t xml:space="preserve"> </w:t>
      </w:r>
      <w:r w:rsidRPr="000664B1">
        <w:rPr>
          <w:rFonts w:hint="cs"/>
          <w:sz w:val="26"/>
          <w:szCs w:val="26"/>
          <w:rtl/>
          <w:lang w:val="en-US"/>
        </w:rPr>
        <w:t>ال</w:t>
      </w:r>
      <w:r w:rsidR="002D0BD6" w:rsidRPr="000664B1">
        <w:rPr>
          <w:sz w:val="26"/>
          <w:szCs w:val="26"/>
          <w:rtl/>
          <w:lang w:val="en-US"/>
        </w:rPr>
        <w:t>بديل</w:t>
      </w:r>
      <w:r w:rsidR="00D55299">
        <w:rPr>
          <w:rFonts w:hint="cs"/>
          <w:sz w:val="26"/>
          <w:szCs w:val="26"/>
          <w:rtl/>
          <w:lang w:val="en-US"/>
        </w:rPr>
        <w:t>تين</w:t>
      </w:r>
      <w:r w:rsidR="002D0BD6" w:rsidRPr="000664B1">
        <w:rPr>
          <w:sz w:val="26"/>
          <w:szCs w:val="26"/>
          <w:rtl/>
          <w:lang w:val="en-US"/>
        </w:rPr>
        <w:t xml:space="preserve"> </w:t>
      </w:r>
      <w:r w:rsidRPr="000664B1">
        <w:rPr>
          <w:rFonts w:hint="cs"/>
          <w:sz w:val="26"/>
          <w:szCs w:val="26"/>
          <w:rtl/>
          <w:lang w:val="en-US"/>
        </w:rPr>
        <w:t>ال</w:t>
      </w:r>
      <w:r w:rsidR="002D0BD6" w:rsidRPr="000664B1">
        <w:rPr>
          <w:sz w:val="26"/>
          <w:szCs w:val="26"/>
          <w:rtl/>
          <w:lang w:val="en-US"/>
        </w:rPr>
        <w:t xml:space="preserve">أكثر جدوى </w:t>
      </w:r>
      <w:r w:rsidR="00E73218" w:rsidRPr="000664B1">
        <w:rPr>
          <w:rFonts w:hint="cs"/>
          <w:sz w:val="26"/>
          <w:szCs w:val="26"/>
          <w:rtl/>
          <w:lang w:val="en-US"/>
        </w:rPr>
        <w:t>لتحل</w:t>
      </w:r>
      <w:r w:rsidR="00D55299">
        <w:rPr>
          <w:rFonts w:hint="cs"/>
          <w:sz w:val="26"/>
          <w:szCs w:val="26"/>
          <w:rtl/>
          <w:lang w:val="en-US"/>
        </w:rPr>
        <w:t>ا</w:t>
      </w:r>
      <w:r w:rsidR="00E73218" w:rsidRPr="000664B1">
        <w:rPr>
          <w:rFonts w:hint="cs"/>
          <w:sz w:val="26"/>
          <w:szCs w:val="26"/>
          <w:rtl/>
          <w:lang w:val="en-US"/>
        </w:rPr>
        <w:t xml:space="preserve"> محل</w:t>
      </w:r>
      <w:r w:rsidR="002D0BD6" w:rsidRPr="000664B1">
        <w:rPr>
          <w:sz w:val="26"/>
          <w:szCs w:val="26"/>
          <w:rtl/>
          <w:lang w:val="en-US"/>
        </w:rPr>
        <w:t xml:space="preserve"> </w:t>
      </w:r>
      <w:r w:rsidR="00711A5F" w:rsidRPr="000664B1">
        <w:rPr>
          <w:sz w:val="26"/>
          <w:szCs w:val="26"/>
          <w:rtl/>
          <w:lang w:val="en-US"/>
        </w:rPr>
        <w:t>الهيدروفلوروكربون-134أ،</w:t>
      </w:r>
      <w:r w:rsidR="002D0BD6" w:rsidRPr="000664B1">
        <w:rPr>
          <w:sz w:val="26"/>
          <w:szCs w:val="26"/>
          <w:rtl/>
          <w:lang w:val="en-US"/>
        </w:rPr>
        <w:t xml:space="preserve"> </w:t>
      </w:r>
      <w:r w:rsidR="00E73218" w:rsidRPr="000664B1">
        <w:rPr>
          <w:rFonts w:hint="cs"/>
          <w:sz w:val="26"/>
          <w:szCs w:val="26"/>
          <w:rtl/>
          <w:lang w:val="en-US"/>
        </w:rPr>
        <w:t>اختارت</w:t>
      </w:r>
      <w:r w:rsidRPr="000664B1">
        <w:rPr>
          <w:rFonts w:hint="cs"/>
          <w:sz w:val="26"/>
          <w:szCs w:val="26"/>
          <w:rtl/>
          <w:lang w:val="en-US"/>
        </w:rPr>
        <w:t xml:space="preserve"> الشركة</w:t>
      </w:r>
      <w:r w:rsidR="002D0BD6" w:rsidRPr="000664B1">
        <w:rPr>
          <w:sz w:val="26"/>
          <w:szCs w:val="26"/>
          <w:rtl/>
          <w:lang w:val="en-US"/>
        </w:rPr>
        <w:t xml:space="preserve"> </w:t>
      </w:r>
      <w:r w:rsidR="00711A5F" w:rsidRPr="000664B1">
        <w:rPr>
          <w:sz w:val="26"/>
          <w:szCs w:val="26"/>
          <w:lang w:val="en-US"/>
        </w:rPr>
        <w:t>R-290</w:t>
      </w:r>
      <w:r w:rsidR="002D0BD6" w:rsidRPr="000664B1">
        <w:rPr>
          <w:sz w:val="26"/>
          <w:szCs w:val="26"/>
          <w:rtl/>
          <w:lang w:val="en-US"/>
        </w:rPr>
        <w:t xml:space="preserve"> للأسباب التالية: لديه إمكانية </w:t>
      </w:r>
      <w:r w:rsidR="00E73218" w:rsidRPr="000664B1">
        <w:rPr>
          <w:rFonts w:hint="cs"/>
          <w:sz w:val="26"/>
          <w:szCs w:val="26"/>
          <w:rtl/>
          <w:lang w:val="en-US"/>
        </w:rPr>
        <w:t xml:space="preserve">إحداث </w:t>
      </w:r>
      <w:r w:rsidR="00ED31E3" w:rsidRPr="000664B1">
        <w:rPr>
          <w:rFonts w:hint="cs"/>
          <w:sz w:val="26"/>
          <w:szCs w:val="26"/>
          <w:rtl/>
          <w:lang w:val="en-US"/>
        </w:rPr>
        <w:t>احترار عالمي</w:t>
      </w:r>
      <w:r w:rsidR="00E73218" w:rsidRPr="000664B1">
        <w:rPr>
          <w:sz w:val="26"/>
          <w:szCs w:val="26"/>
          <w:rtl/>
          <w:lang w:val="en-US"/>
        </w:rPr>
        <w:t xml:space="preserve"> منخفضة </w:t>
      </w:r>
      <w:r w:rsidR="00E73218" w:rsidRPr="000664B1">
        <w:rPr>
          <w:rFonts w:hint="cs"/>
          <w:sz w:val="26"/>
          <w:szCs w:val="26"/>
          <w:rtl/>
          <w:lang w:val="en-US"/>
        </w:rPr>
        <w:t>جدا</w:t>
      </w:r>
      <w:r w:rsidR="00711A5F" w:rsidRPr="000664B1">
        <w:rPr>
          <w:sz w:val="26"/>
          <w:szCs w:val="26"/>
          <w:rtl/>
          <w:lang w:val="en-US"/>
        </w:rPr>
        <w:t>؛</w:t>
      </w:r>
      <w:r w:rsidR="002D0BD6" w:rsidRPr="000664B1">
        <w:rPr>
          <w:sz w:val="26"/>
          <w:szCs w:val="26"/>
          <w:rtl/>
          <w:lang w:val="en-US"/>
        </w:rPr>
        <w:t xml:space="preserve"> </w:t>
      </w:r>
      <w:r w:rsidR="00E73218" w:rsidRPr="000664B1">
        <w:rPr>
          <w:rFonts w:hint="cs"/>
          <w:sz w:val="26"/>
          <w:szCs w:val="26"/>
          <w:rtl/>
          <w:lang w:val="en-US"/>
        </w:rPr>
        <w:t xml:space="preserve">وهو </w:t>
      </w:r>
      <w:r w:rsidR="002D0BD6" w:rsidRPr="000664B1">
        <w:rPr>
          <w:sz w:val="26"/>
          <w:szCs w:val="26"/>
          <w:rtl/>
          <w:lang w:val="en-US"/>
        </w:rPr>
        <w:t>متوفر حاليا في السوق المحلية</w:t>
      </w:r>
      <w:r w:rsidR="00711A5F" w:rsidRPr="000664B1">
        <w:rPr>
          <w:sz w:val="26"/>
          <w:szCs w:val="26"/>
          <w:rtl/>
          <w:lang w:val="en-US"/>
        </w:rPr>
        <w:t>؛</w:t>
      </w:r>
      <w:r w:rsidR="002D0BD6" w:rsidRPr="000664B1">
        <w:rPr>
          <w:sz w:val="26"/>
          <w:szCs w:val="26"/>
          <w:rtl/>
          <w:lang w:val="en-US"/>
        </w:rPr>
        <w:t xml:space="preserve"> </w:t>
      </w:r>
      <w:r w:rsidR="00E73218" w:rsidRPr="000664B1">
        <w:rPr>
          <w:rFonts w:hint="cs"/>
          <w:sz w:val="26"/>
          <w:szCs w:val="26"/>
          <w:rtl/>
          <w:lang w:val="en-US"/>
        </w:rPr>
        <w:t>و</w:t>
      </w:r>
      <w:r w:rsidR="002D0BD6" w:rsidRPr="000664B1">
        <w:rPr>
          <w:sz w:val="26"/>
          <w:szCs w:val="26"/>
          <w:rtl/>
          <w:lang w:val="en-US"/>
        </w:rPr>
        <w:t>معامل أداء</w:t>
      </w:r>
      <w:r w:rsidR="00E73218" w:rsidRPr="000664B1">
        <w:rPr>
          <w:rFonts w:hint="cs"/>
          <w:sz w:val="26"/>
          <w:szCs w:val="26"/>
          <w:rtl/>
          <w:lang w:val="en-US"/>
        </w:rPr>
        <w:t>ه</w:t>
      </w:r>
      <w:r w:rsidR="00E73218" w:rsidRPr="000664B1">
        <w:rPr>
          <w:rStyle w:val="FootnoteReference"/>
          <w:sz w:val="26"/>
          <w:szCs w:val="26"/>
          <w:rtl/>
          <w:lang w:val="en-US"/>
        </w:rPr>
        <w:footnoteReference w:id="3"/>
      </w:r>
      <w:r w:rsidR="002D0BD6" w:rsidRPr="000664B1">
        <w:rPr>
          <w:sz w:val="26"/>
          <w:szCs w:val="26"/>
          <w:rtl/>
          <w:lang w:val="en-US"/>
        </w:rPr>
        <w:t xml:space="preserve"> </w:t>
      </w:r>
      <w:r w:rsidR="00E73218" w:rsidRPr="000664B1">
        <w:rPr>
          <w:rFonts w:hint="cs"/>
          <w:sz w:val="26"/>
          <w:szCs w:val="26"/>
          <w:rtl/>
          <w:lang w:val="en-US"/>
        </w:rPr>
        <w:t>ومعدل</w:t>
      </w:r>
      <w:r w:rsidR="002D0BD6" w:rsidRPr="000664B1">
        <w:rPr>
          <w:sz w:val="26"/>
          <w:szCs w:val="26"/>
          <w:rtl/>
          <w:lang w:val="en-US"/>
        </w:rPr>
        <w:t xml:space="preserve"> كفاء</w:t>
      </w:r>
      <w:r w:rsidR="00E73218" w:rsidRPr="000664B1">
        <w:rPr>
          <w:rFonts w:hint="cs"/>
          <w:sz w:val="26"/>
          <w:szCs w:val="26"/>
          <w:rtl/>
          <w:lang w:val="en-US"/>
        </w:rPr>
        <w:t>ته في</w:t>
      </w:r>
      <w:r w:rsidR="002D0BD6" w:rsidRPr="000664B1">
        <w:rPr>
          <w:sz w:val="26"/>
          <w:szCs w:val="26"/>
          <w:rtl/>
          <w:lang w:val="en-US"/>
        </w:rPr>
        <w:t xml:space="preserve"> استخدام الطاقة أعلى من مثيلاته</w:t>
      </w:r>
      <w:r w:rsidRPr="000664B1">
        <w:rPr>
          <w:rFonts w:hint="cs"/>
          <w:sz w:val="26"/>
          <w:szCs w:val="26"/>
          <w:rtl/>
          <w:lang w:val="en-US"/>
        </w:rPr>
        <w:t>م</w:t>
      </w:r>
      <w:r w:rsidR="002D0BD6" w:rsidRPr="000664B1">
        <w:rPr>
          <w:sz w:val="26"/>
          <w:szCs w:val="26"/>
          <w:rtl/>
          <w:lang w:val="en-US"/>
        </w:rPr>
        <w:t xml:space="preserve">ا </w:t>
      </w:r>
      <w:r w:rsidR="00E73218" w:rsidRPr="000664B1">
        <w:rPr>
          <w:rFonts w:hint="cs"/>
          <w:sz w:val="26"/>
          <w:szCs w:val="26"/>
          <w:rtl/>
          <w:lang w:val="en-US"/>
        </w:rPr>
        <w:t>الخاصة ب</w:t>
      </w:r>
      <w:r w:rsidR="00711A5F" w:rsidRPr="000664B1">
        <w:rPr>
          <w:sz w:val="26"/>
          <w:szCs w:val="26"/>
          <w:rtl/>
          <w:lang w:val="en-US"/>
        </w:rPr>
        <w:t>الهيدروفلوروكربون-134أ؛</w:t>
      </w:r>
      <w:r w:rsidR="002D0BD6" w:rsidRPr="000664B1">
        <w:rPr>
          <w:sz w:val="26"/>
          <w:szCs w:val="26"/>
          <w:rtl/>
          <w:lang w:val="en-US"/>
        </w:rPr>
        <w:t xml:space="preserve"> و</w:t>
      </w:r>
      <w:r w:rsidR="00E73218" w:rsidRPr="000664B1">
        <w:rPr>
          <w:rFonts w:hint="cs"/>
          <w:sz w:val="26"/>
          <w:szCs w:val="26"/>
          <w:rtl/>
          <w:lang w:val="en-US"/>
        </w:rPr>
        <w:t>ي</w:t>
      </w:r>
      <w:r w:rsidR="002D0BD6" w:rsidRPr="000664B1">
        <w:rPr>
          <w:sz w:val="26"/>
          <w:szCs w:val="26"/>
          <w:rtl/>
          <w:lang w:val="en-US"/>
        </w:rPr>
        <w:t xml:space="preserve">تطلب </w:t>
      </w:r>
      <w:r w:rsidR="00D55299">
        <w:rPr>
          <w:rFonts w:hint="cs"/>
          <w:sz w:val="26"/>
          <w:szCs w:val="26"/>
          <w:rtl/>
          <w:lang w:val="en-US"/>
        </w:rPr>
        <w:t xml:space="preserve">كمية غاز تبريد تبلغ </w:t>
      </w:r>
      <w:r w:rsidR="002D0BD6" w:rsidRPr="000664B1">
        <w:rPr>
          <w:sz w:val="26"/>
          <w:szCs w:val="26"/>
          <w:rtl/>
          <w:lang w:val="en-US"/>
        </w:rPr>
        <w:t xml:space="preserve">حوالي 50 في المائة من </w:t>
      </w:r>
      <w:r w:rsidR="00E73218" w:rsidRPr="000664B1">
        <w:rPr>
          <w:rFonts w:hint="cs"/>
          <w:sz w:val="26"/>
          <w:szCs w:val="26"/>
          <w:rtl/>
          <w:lang w:val="en-US"/>
        </w:rPr>
        <w:t>شحنة</w:t>
      </w:r>
      <w:r w:rsidR="002D0BD6" w:rsidRPr="000664B1">
        <w:rPr>
          <w:sz w:val="26"/>
          <w:szCs w:val="26"/>
          <w:rtl/>
          <w:lang w:val="en-US"/>
        </w:rPr>
        <w:t xml:space="preserve"> </w:t>
      </w:r>
      <w:r w:rsidR="00711A5F" w:rsidRPr="000664B1">
        <w:rPr>
          <w:sz w:val="26"/>
          <w:szCs w:val="26"/>
          <w:rtl/>
          <w:lang w:val="en-US"/>
        </w:rPr>
        <w:t>الهيدروفلوروكربون-134أ</w:t>
      </w:r>
      <w:r w:rsidR="00293EF9" w:rsidRPr="000664B1">
        <w:rPr>
          <w:sz w:val="26"/>
          <w:szCs w:val="26"/>
          <w:rtl/>
          <w:lang w:val="en-US"/>
        </w:rPr>
        <w:t>. وع</w:t>
      </w:r>
      <w:r w:rsidR="002D0BD6" w:rsidRPr="000664B1">
        <w:rPr>
          <w:sz w:val="26"/>
          <w:szCs w:val="26"/>
          <w:rtl/>
          <w:lang w:val="en-US"/>
        </w:rPr>
        <w:t>لاوة على ذلك</w:t>
      </w:r>
      <w:r w:rsidR="00711A5F" w:rsidRPr="000664B1">
        <w:rPr>
          <w:sz w:val="26"/>
          <w:szCs w:val="26"/>
          <w:rtl/>
          <w:lang w:val="en-US"/>
        </w:rPr>
        <w:t>،</w:t>
      </w:r>
      <w:r w:rsidR="002D0BD6" w:rsidRPr="000664B1">
        <w:rPr>
          <w:sz w:val="26"/>
          <w:szCs w:val="26"/>
          <w:rtl/>
          <w:lang w:val="en-US"/>
        </w:rPr>
        <w:t xml:space="preserve"> </w:t>
      </w:r>
      <w:r w:rsidR="00E73218" w:rsidRPr="000664B1">
        <w:rPr>
          <w:rFonts w:hint="cs"/>
          <w:sz w:val="26"/>
          <w:szCs w:val="26"/>
          <w:rtl/>
          <w:lang w:val="en-US"/>
        </w:rPr>
        <w:t>تعتزم</w:t>
      </w:r>
      <w:r w:rsidR="002D0BD6" w:rsidRPr="000664B1">
        <w:rPr>
          <w:sz w:val="26"/>
          <w:szCs w:val="26"/>
          <w:rtl/>
          <w:lang w:val="en-US"/>
        </w:rPr>
        <w:t xml:space="preserve"> الحكومة بدء الإنتاج المحلي </w:t>
      </w:r>
      <w:r w:rsidR="00E73218" w:rsidRPr="000664B1">
        <w:rPr>
          <w:rFonts w:hint="cs"/>
          <w:sz w:val="26"/>
          <w:szCs w:val="26"/>
          <w:rtl/>
          <w:lang w:val="en-US"/>
        </w:rPr>
        <w:t>ل</w:t>
      </w:r>
      <w:r w:rsidR="002D0BD6" w:rsidRPr="000664B1">
        <w:rPr>
          <w:sz w:val="26"/>
          <w:szCs w:val="26"/>
          <w:rtl/>
          <w:lang w:val="en-US"/>
        </w:rPr>
        <w:t xml:space="preserve">حوالي 40 مليون طن من </w:t>
      </w:r>
      <w:r w:rsidR="00ED31E3" w:rsidRPr="000664B1">
        <w:rPr>
          <w:sz w:val="26"/>
          <w:szCs w:val="26"/>
          <w:lang w:val="en-US"/>
        </w:rPr>
        <w:t>R</w:t>
      </w:r>
      <w:r w:rsidR="00293EF9" w:rsidRPr="000664B1">
        <w:rPr>
          <w:sz w:val="26"/>
          <w:szCs w:val="26"/>
          <w:lang w:val="en-US"/>
        </w:rPr>
        <w:noBreakHyphen/>
        <w:t>290</w:t>
      </w:r>
      <w:r w:rsidR="002D0BD6" w:rsidRPr="000664B1">
        <w:rPr>
          <w:sz w:val="26"/>
          <w:szCs w:val="26"/>
          <w:rtl/>
          <w:lang w:val="en-US"/>
        </w:rPr>
        <w:t xml:space="preserve"> سنويا بحلول نهاية عام 2020.</w:t>
      </w:r>
    </w:p>
    <w:p w14:paraId="2AA100B4" w14:textId="740894C3" w:rsidR="002D0BD6" w:rsidRPr="000664B1" w:rsidRDefault="00E73218" w:rsidP="002D0BD6">
      <w:pPr>
        <w:pStyle w:val="Heading2"/>
        <w:numPr>
          <w:ilvl w:val="0"/>
          <w:numId w:val="10"/>
        </w:numPr>
        <w:bidi/>
        <w:spacing w:before="240"/>
        <w:rPr>
          <w:sz w:val="26"/>
          <w:szCs w:val="26"/>
          <w:lang w:val="en-US"/>
        </w:rPr>
      </w:pPr>
      <w:r w:rsidRPr="000664B1">
        <w:rPr>
          <w:rFonts w:hint="cs"/>
          <w:sz w:val="26"/>
          <w:szCs w:val="26"/>
          <w:rtl/>
          <w:lang w:val="en-US"/>
        </w:rPr>
        <w:t>و</w:t>
      </w:r>
      <w:r w:rsidR="002D0BD6" w:rsidRPr="000664B1">
        <w:rPr>
          <w:sz w:val="26"/>
          <w:szCs w:val="26"/>
          <w:rtl/>
          <w:lang w:val="en-US"/>
        </w:rPr>
        <w:t xml:space="preserve">يستلزم التحويل إلى </w:t>
      </w:r>
      <w:r w:rsidRPr="000664B1">
        <w:rPr>
          <w:rFonts w:hint="cs"/>
          <w:sz w:val="26"/>
          <w:szCs w:val="26"/>
          <w:rtl/>
          <w:lang w:val="en-US"/>
        </w:rPr>
        <w:t>تكنولوجيا</w:t>
      </w:r>
      <w:r w:rsidR="002D0BD6" w:rsidRPr="000664B1">
        <w:rPr>
          <w:sz w:val="26"/>
          <w:szCs w:val="26"/>
          <w:rtl/>
          <w:lang w:val="en-US"/>
        </w:rPr>
        <w:t xml:space="preserve"> </w:t>
      </w:r>
      <w:r w:rsidR="002D0BD6" w:rsidRPr="000664B1">
        <w:rPr>
          <w:sz w:val="26"/>
          <w:szCs w:val="26"/>
          <w:lang w:val="en-US"/>
        </w:rPr>
        <w:t>R-290</w:t>
      </w:r>
      <w:r w:rsidRPr="000664B1">
        <w:rPr>
          <w:rFonts w:hint="cs"/>
          <w:sz w:val="26"/>
          <w:szCs w:val="26"/>
          <w:rtl/>
          <w:lang w:val="en-US"/>
        </w:rPr>
        <w:t xml:space="preserve"> ما يلي:</w:t>
      </w:r>
    </w:p>
    <w:p w14:paraId="7DA4C5AA" w14:textId="33FC25E8" w:rsidR="002D0BD6" w:rsidRPr="000664B1" w:rsidRDefault="002D0BD6" w:rsidP="002D0BD6">
      <w:pPr>
        <w:pStyle w:val="Heading2"/>
        <w:numPr>
          <w:ilvl w:val="0"/>
          <w:numId w:val="0"/>
        </w:numPr>
        <w:bidi/>
        <w:spacing w:before="240"/>
        <w:ind w:left="1422" w:hanging="709"/>
        <w:rPr>
          <w:sz w:val="26"/>
          <w:szCs w:val="26"/>
          <w:lang w:val="en-US"/>
        </w:rPr>
      </w:pPr>
      <w:r w:rsidRPr="000664B1">
        <w:rPr>
          <w:sz w:val="26"/>
          <w:szCs w:val="26"/>
          <w:rtl/>
          <w:lang w:val="en-US"/>
        </w:rPr>
        <w:t>(أ)</w:t>
      </w:r>
      <w:r w:rsidRPr="000664B1">
        <w:rPr>
          <w:sz w:val="26"/>
          <w:szCs w:val="26"/>
          <w:rtl/>
          <w:lang w:val="en-US"/>
        </w:rPr>
        <w:tab/>
      </w:r>
      <w:r w:rsidRPr="000664B1">
        <w:rPr>
          <w:i/>
          <w:iCs/>
          <w:sz w:val="26"/>
          <w:szCs w:val="26"/>
          <w:rtl/>
          <w:lang w:val="en-US"/>
        </w:rPr>
        <w:t>إعادة تصميم المنتج</w:t>
      </w:r>
      <w:r w:rsidRPr="000664B1">
        <w:rPr>
          <w:sz w:val="26"/>
          <w:szCs w:val="26"/>
          <w:rtl/>
          <w:lang w:val="en-US"/>
        </w:rPr>
        <w:t>: إعادة تصميم النموذجين (</w:t>
      </w:r>
      <w:r w:rsidRPr="000664B1">
        <w:rPr>
          <w:sz w:val="26"/>
          <w:szCs w:val="26"/>
          <w:lang w:val="en-US"/>
        </w:rPr>
        <w:t>Chawt-1002</w:t>
      </w:r>
      <w:r w:rsidR="00711A5F" w:rsidRPr="000664B1">
        <w:rPr>
          <w:sz w:val="26"/>
          <w:szCs w:val="26"/>
          <w:rtl/>
          <w:lang w:val="en-US"/>
        </w:rPr>
        <w:t xml:space="preserve"> و</w:t>
      </w:r>
      <w:r w:rsidRPr="000664B1">
        <w:rPr>
          <w:sz w:val="26"/>
          <w:szCs w:val="26"/>
          <w:lang w:val="en-US"/>
        </w:rPr>
        <w:t>Chawt-1402</w:t>
      </w:r>
      <w:r w:rsidRPr="000664B1">
        <w:rPr>
          <w:sz w:val="26"/>
          <w:szCs w:val="26"/>
          <w:rtl/>
          <w:lang w:val="en-US"/>
        </w:rPr>
        <w:t xml:space="preserve">) </w:t>
      </w:r>
      <w:r w:rsidR="00453867" w:rsidRPr="000664B1">
        <w:rPr>
          <w:rFonts w:hint="cs"/>
          <w:sz w:val="26"/>
          <w:szCs w:val="26"/>
          <w:rtl/>
          <w:lang w:val="en-US"/>
        </w:rPr>
        <w:t>اللذين لديهما</w:t>
      </w:r>
      <w:r w:rsidRPr="000664B1">
        <w:rPr>
          <w:sz w:val="26"/>
          <w:szCs w:val="26"/>
          <w:rtl/>
          <w:lang w:val="en-US"/>
        </w:rPr>
        <w:t xml:space="preserve"> أكبر مخرجات تصنيع</w:t>
      </w:r>
      <w:r w:rsidR="00711A5F" w:rsidRPr="000664B1">
        <w:rPr>
          <w:sz w:val="26"/>
          <w:szCs w:val="26"/>
          <w:rtl/>
          <w:lang w:val="en-US"/>
        </w:rPr>
        <w:t>؛</w:t>
      </w:r>
      <w:r w:rsidRPr="000664B1">
        <w:rPr>
          <w:sz w:val="26"/>
          <w:szCs w:val="26"/>
          <w:rtl/>
          <w:lang w:val="en-US"/>
        </w:rPr>
        <w:t xml:space="preserve"> </w:t>
      </w:r>
      <w:r w:rsidR="00453867" w:rsidRPr="000664B1">
        <w:rPr>
          <w:rFonts w:hint="cs"/>
          <w:sz w:val="26"/>
          <w:szCs w:val="26"/>
          <w:rtl/>
          <w:lang w:val="en-US"/>
        </w:rPr>
        <w:t>و</w:t>
      </w:r>
      <w:r w:rsidRPr="000664B1">
        <w:rPr>
          <w:sz w:val="26"/>
          <w:szCs w:val="26"/>
          <w:rtl/>
          <w:lang w:val="en-US"/>
        </w:rPr>
        <w:t xml:space="preserve">اختيار </w:t>
      </w:r>
      <w:r w:rsidR="00453867" w:rsidRPr="000664B1">
        <w:rPr>
          <w:rFonts w:hint="cs"/>
          <w:sz w:val="26"/>
          <w:szCs w:val="26"/>
          <w:rtl/>
          <w:lang w:val="en-US"/>
        </w:rPr>
        <w:t>الكباسات</w:t>
      </w:r>
      <w:r w:rsidRPr="000664B1">
        <w:rPr>
          <w:sz w:val="26"/>
          <w:szCs w:val="26"/>
          <w:rtl/>
          <w:lang w:val="en-US"/>
        </w:rPr>
        <w:t xml:space="preserve"> وصمامات</w:t>
      </w:r>
      <w:r w:rsidR="00577E9E" w:rsidRPr="000664B1">
        <w:rPr>
          <w:rFonts w:hint="cs"/>
          <w:sz w:val="26"/>
          <w:szCs w:val="26"/>
          <w:rtl/>
          <w:lang w:val="en-US"/>
        </w:rPr>
        <w:t xml:space="preserve"> التوسع</w:t>
      </w:r>
      <w:r w:rsidRPr="000664B1">
        <w:rPr>
          <w:sz w:val="26"/>
          <w:szCs w:val="26"/>
          <w:rtl/>
          <w:lang w:val="en-US"/>
        </w:rPr>
        <w:t xml:space="preserve"> المناسبة</w:t>
      </w:r>
      <w:r w:rsidR="00711A5F" w:rsidRPr="000664B1">
        <w:rPr>
          <w:sz w:val="26"/>
          <w:szCs w:val="26"/>
          <w:rtl/>
          <w:lang w:val="en-US"/>
        </w:rPr>
        <w:t>؛</w:t>
      </w:r>
      <w:r w:rsidRPr="000664B1">
        <w:rPr>
          <w:sz w:val="26"/>
          <w:szCs w:val="26"/>
          <w:rtl/>
          <w:lang w:val="en-US"/>
        </w:rPr>
        <w:t xml:space="preserve"> </w:t>
      </w:r>
      <w:r w:rsidR="00453867" w:rsidRPr="000664B1">
        <w:rPr>
          <w:rFonts w:hint="cs"/>
          <w:sz w:val="26"/>
          <w:szCs w:val="26"/>
          <w:rtl/>
          <w:lang w:val="en-US"/>
        </w:rPr>
        <w:t xml:space="preserve">وإجراء </w:t>
      </w:r>
      <w:r w:rsidRPr="000664B1">
        <w:rPr>
          <w:sz w:val="26"/>
          <w:szCs w:val="26"/>
          <w:rtl/>
          <w:lang w:val="en-US"/>
        </w:rPr>
        <w:t xml:space="preserve">تغييرات في أبعاد </w:t>
      </w:r>
      <w:r w:rsidR="00453867" w:rsidRPr="000664B1">
        <w:rPr>
          <w:rFonts w:hint="cs"/>
          <w:sz w:val="26"/>
          <w:szCs w:val="26"/>
          <w:rtl/>
          <w:lang w:val="en-US"/>
        </w:rPr>
        <w:t>أجهزة التبخير والتكثيف</w:t>
      </w:r>
      <w:r w:rsidRPr="000664B1">
        <w:rPr>
          <w:sz w:val="26"/>
          <w:szCs w:val="26"/>
          <w:rtl/>
          <w:lang w:val="en-US"/>
        </w:rPr>
        <w:t xml:space="preserve"> والأنابيب بسبب انخفاض شحنة </w:t>
      </w:r>
      <w:r w:rsidR="00453867" w:rsidRPr="000664B1">
        <w:rPr>
          <w:rFonts w:hint="cs"/>
          <w:sz w:val="26"/>
          <w:szCs w:val="26"/>
          <w:rtl/>
          <w:lang w:val="en-US"/>
        </w:rPr>
        <w:t xml:space="preserve">غاز </w:t>
      </w:r>
      <w:r w:rsidRPr="000664B1">
        <w:rPr>
          <w:sz w:val="26"/>
          <w:szCs w:val="26"/>
          <w:rtl/>
          <w:lang w:val="en-US"/>
        </w:rPr>
        <w:t>التبريد المطلوبة</w:t>
      </w:r>
      <w:r w:rsidR="00711A5F" w:rsidRPr="000664B1">
        <w:rPr>
          <w:sz w:val="26"/>
          <w:szCs w:val="26"/>
          <w:rtl/>
          <w:lang w:val="en-US"/>
        </w:rPr>
        <w:t>؛</w:t>
      </w:r>
      <w:r w:rsidRPr="000664B1">
        <w:rPr>
          <w:sz w:val="26"/>
          <w:szCs w:val="26"/>
          <w:rtl/>
          <w:lang w:val="en-US"/>
        </w:rPr>
        <w:t xml:space="preserve"> و</w:t>
      </w:r>
      <w:r w:rsidR="00D55299">
        <w:rPr>
          <w:rFonts w:hint="cs"/>
          <w:sz w:val="26"/>
          <w:szCs w:val="26"/>
          <w:rtl/>
          <w:lang w:val="en-US"/>
        </w:rPr>
        <w:t xml:space="preserve">تعديل </w:t>
      </w:r>
      <w:r w:rsidRPr="000664B1">
        <w:rPr>
          <w:sz w:val="26"/>
          <w:szCs w:val="26"/>
          <w:rtl/>
          <w:lang w:val="en-US"/>
        </w:rPr>
        <w:t>مكونات السلامة و</w:t>
      </w:r>
      <w:r w:rsidR="00577E9E" w:rsidRPr="000664B1">
        <w:rPr>
          <w:rFonts w:hint="cs"/>
          <w:sz w:val="26"/>
          <w:szCs w:val="26"/>
          <w:rtl/>
          <w:lang w:val="en-US"/>
        </w:rPr>
        <w:t xml:space="preserve">أدوات </w:t>
      </w:r>
      <w:r w:rsidR="00453867" w:rsidRPr="000664B1">
        <w:rPr>
          <w:rFonts w:hint="cs"/>
          <w:sz w:val="26"/>
          <w:szCs w:val="26"/>
          <w:rtl/>
          <w:lang w:val="en-US"/>
        </w:rPr>
        <w:t>التحكم</w:t>
      </w:r>
      <w:r w:rsidR="00293EF9" w:rsidRPr="000664B1">
        <w:rPr>
          <w:sz w:val="26"/>
          <w:szCs w:val="26"/>
          <w:rtl/>
          <w:lang w:val="en-US"/>
        </w:rPr>
        <w:t>. وس</w:t>
      </w:r>
      <w:r w:rsidR="00453867" w:rsidRPr="000664B1">
        <w:rPr>
          <w:rFonts w:hint="cs"/>
          <w:sz w:val="26"/>
          <w:szCs w:val="26"/>
          <w:rtl/>
          <w:lang w:val="en-US"/>
        </w:rPr>
        <w:t>يستند</w:t>
      </w:r>
      <w:r w:rsidRPr="000664B1">
        <w:rPr>
          <w:sz w:val="26"/>
          <w:szCs w:val="26"/>
          <w:rtl/>
          <w:lang w:val="en-US"/>
        </w:rPr>
        <w:t xml:space="preserve"> إعادة تصميم النماذج الأخرى على الخبرة المكتسبة أثناء تنفيذ المشروع (دون أي </w:t>
      </w:r>
      <w:r w:rsidR="00453867" w:rsidRPr="000664B1">
        <w:rPr>
          <w:rFonts w:hint="cs"/>
          <w:sz w:val="26"/>
          <w:szCs w:val="26"/>
          <w:rtl/>
          <w:lang w:val="en-US"/>
        </w:rPr>
        <w:t>تكاليف</w:t>
      </w:r>
      <w:r w:rsidRPr="000664B1">
        <w:rPr>
          <w:sz w:val="26"/>
          <w:szCs w:val="26"/>
          <w:rtl/>
          <w:lang w:val="en-US"/>
        </w:rPr>
        <w:t xml:space="preserve"> إضافية </w:t>
      </w:r>
      <w:r w:rsidR="00453867" w:rsidRPr="000664B1">
        <w:rPr>
          <w:rFonts w:hint="cs"/>
          <w:sz w:val="26"/>
          <w:szCs w:val="26"/>
          <w:rtl/>
          <w:lang w:val="en-US"/>
        </w:rPr>
        <w:t>على ا</w:t>
      </w:r>
      <w:r w:rsidRPr="000664B1">
        <w:rPr>
          <w:sz w:val="26"/>
          <w:szCs w:val="26"/>
          <w:rtl/>
          <w:lang w:val="en-US"/>
        </w:rPr>
        <w:t>ل</w:t>
      </w:r>
      <w:r w:rsidR="00343955" w:rsidRPr="000664B1">
        <w:rPr>
          <w:sz w:val="26"/>
          <w:szCs w:val="26"/>
          <w:rtl/>
          <w:lang w:val="en-US"/>
        </w:rPr>
        <w:t>صندوق المتعدد الأطراف</w:t>
      </w:r>
      <w:r w:rsidRPr="000664B1">
        <w:rPr>
          <w:sz w:val="26"/>
          <w:szCs w:val="26"/>
          <w:rtl/>
          <w:lang w:val="en-US"/>
        </w:rPr>
        <w:t>)</w:t>
      </w:r>
      <w:r w:rsidR="00711A5F" w:rsidRPr="000664B1">
        <w:rPr>
          <w:sz w:val="26"/>
          <w:szCs w:val="26"/>
          <w:rtl/>
          <w:lang w:val="en-US"/>
        </w:rPr>
        <w:t>؛</w:t>
      </w:r>
    </w:p>
    <w:p w14:paraId="35400784" w14:textId="033D6989" w:rsidR="002D0BD6" w:rsidRPr="000664B1" w:rsidRDefault="002D0BD6" w:rsidP="002D0BD6">
      <w:pPr>
        <w:pStyle w:val="Heading2"/>
        <w:numPr>
          <w:ilvl w:val="0"/>
          <w:numId w:val="0"/>
        </w:numPr>
        <w:bidi/>
        <w:spacing w:before="240"/>
        <w:ind w:left="1422" w:hanging="709"/>
        <w:rPr>
          <w:sz w:val="26"/>
          <w:szCs w:val="26"/>
          <w:lang w:val="en-US"/>
        </w:rPr>
      </w:pPr>
      <w:r w:rsidRPr="000664B1">
        <w:rPr>
          <w:sz w:val="26"/>
          <w:szCs w:val="26"/>
          <w:rtl/>
          <w:lang w:val="en-US"/>
        </w:rPr>
        <w:t>(ب)</w:t>
      </w:r>
      <w:r w:rsidRPr="000664B1">
        <w:rPr>
          <w:sz w:val="26"/>
          <w:szCs w:val="26"/>
          <w:rtl/>
          <w:lang w:val="en-US"/>
        </w:rPr>
        <w:tab/>
      </w:r>
      <w:r w:rsidRPr="000664B1">
        <w:rPr>
          <w:i/>
          <w:iCs/>
          <w:sz w:val="26"/>
          <w:szCs w:val="26"/>
          <w:rtl/>
          <w:lang w:val="en-US"/>
        </w:rPr>
        <w:t>تعديلات على المصنع</w:t>
      </w:r>
      <w:r w:rsidRPr="000664B1">
        <w:rPr>
          <w:sz w:val="26"/>
          <w:szCs w:val="26"/>
          <w:rtl/>
          <w:lang w:val="en-US"/>
        </w:rPr>
        <w:t xml:space="preserve">: تعديل المعدات المستخدمة لتصنيع </w:t>
      </w:r>
      <w:r w:rsidR="00453867" w:rsidRPr="000664B1">
        <w:rPr>
          <w:rFonts w:hint="cs"/>
          <w:sz w:val="26"/>
          <w:szCs w:val="26"/>
          <w:rtl/>
          <w:lang w:val="en-US"/>
        </w:rPr>
        <w:t>أجهزة التبخير والتكثيف</w:t>
      </w:r>
      <w:r w:rsidR="00711A5F" w:rsidRPr="000664B1">
        <w:rPr>
          <w:sz w:val="26"/>
          <w:szCs w:val="26"/>
          <w:rtl/>
          <w:lang w:val="en-US"/>
        </w:rPr>
        <w:t>؛</w:t>
      </w:r>
      <w:r w:rsidRPr="000664B1">
        <w:rPr>
          <w:sz w:val="26"/>
          <w:szCs w:val="26"/>
          <w:rtl/>
          <w:lang w:val="en-US"/>
        </w:rPr>
        <w:t xml:space="preserve"> </w:t>
      </w:r>
      <w:r w:rsidR="00453867" w:rsidRPr="000664B1">
        <w:rPr>
          <w:rFonts w:hint="cs"/>
          <w:sz w:val="26"/>
          <w:szCs w:val="26"/>
          <w:rtl/>
          <w:lang w:val="en-US"/>
        </w:rPr>
        <w:t>و</w:t>
      </w:r>
      <w:r w:rsidRPr="000664B1">
        <w:rPr>
          <w:sz w:val="26"/>
          <w:szCs w:val="26"/>
          <w:rtl/>
          <w:lang w:val="en-US"/>
        </w:rPr>
        <w:t xml:space="preserve">تركيب نظام إمداد مركزي </w:t>
      </w:r>
      <w:r w:rsidR="00453867" w:rsidRPr="000664B1">
        <w:rPr>
          <w:rFonts w:hint="cs"/>
          <w:sz w:val="26"/>
          <w:szCs w:val="26"/>
          <w:rtl/>
          <w:lang w:val="en-US"/>
        </w:rPr>
        <w:t xml:space="preserve">للغاز </w:t>
      </w:r>
      <w:r w:rsidRPr="000664B1">
        <w:rPr>
          <w:sz w:val="26"/>
          <w:szCs w:val="26"/>
          <w:lang w:val="en-US"/>
        </w:rPr>
        <w:t>R-290</w:t>
      </w:r>
      <w:r w:rsidR="00711A5F" w:rsidRPr="000664B1">
        <w:rPr>
          <w:sz w:val="26"/>
          <w:szCs w:val="26"/>
          <w:rtl/>
          <w:lang w:val="en-US"/>
        </w:rPr>
        <w:t>،</w:t>
      </w:r>
      <w:r w:rsidRPr="000664B1">
        <w:rPr>
          <w:sz w:val="26"/>
          <w:szCs w:val="26"/>
          <w:rtl/>
          <w:lang w:val="en-US"/>
        </w:rPr>
        <w:t xml:space="preserve"> بما في ذلك </w:t>
      </w:r>
      <w:r w:rsidR="00577E9E" w:rsidRPr="000664B1">
        <w:rPr>
          <w:rFonts w:hint="cs"/>
          <w:sz w:val="26"/>
          <w:szCs w:val="26"/>
          <w:rtl/>
          <w:lang w:val="en-US"/>
        </w:rPr>
        <w:t>خزانات</w:t>
      </w:r>
      <w:r w:rsidRPr="000664B1">
        <w:rPr>
          <w:sz w:val="26"/>
          <w:szCs w:val="26"/>
          <w:rtl/>
          <w:lang w:val="en-US"/>
        </w:rPr>
        <w:t xml:space="preserve"> تخزين </w:t>
      </w:r>
      <w:r w:rsidR="00453867" w:rsidRPr="000664B1">
        <w:rPr>
          <w:rFonts w:hint="cs"/>
          <w:sz w:val="26"/>
          <w:szCs w:val="26"/>
          <w:rtl/>
          <w:lang w:val="en-US"/>
        </w:rPr>
        <w:t>غاز التبريد</w:t>
      </w:r>
      <w:r w:rsidRPr="000664B1">
        <w:rPr>
          <w:sz w:val="26"/>
          <w:szCs w:val="26"/>
          <w:rtl/>
          <w:lang w:val="en-US"/>
        </w:rPr>
        <w:t xml:space="preserve"> خارج المبنى وخط إمداد الفولاذ المقاوم للصدأ لتغذية </w:t>
      </w:r>
      <w:r w:rsidR="00577E9E" w:rsidRPr="000664B1">
        <w:rPr>
          <w:rFonts w:hint="cs"/>
          <w:sz w:val="26"/>
          <w:szCs w:val="26"/>
          <w:rtl/>
          <w:lang w:val="en-US"/>
        </w:rPr>
        <w:t>خزانات</w:t>
      </w:r>
      <w:r w:rsidRPr="000664B1">
        <w:rPr>
          <w:sz w:val="26"/>
          <w:szCs w:val="26"/>
          <w:rtl/>
          <w:lang w:val="en-US"/>
        </w:rPr>
        <w:t xml:space="preserve"> تخزين </w:t>
      </w:r>
      <w:r w:rsidR="00453867" w:rsidRPr="000664B1">
        <w:rPr>
          <w:rFonts w:hint="cs"/>
          <w:sz w:val="26"/>
          <w:szCs w:val="26"/>
          <w:rtl/>
          <w:lang w:val="en-US"/>
        </w:rPr>
        <w:t>غازات التبريد</w:t>
      </w:r>
      <w:r w:rsidRPr="000664B1">
        <w:rPr>
          <w:sz w:val="26"/>
          <w:szCs w:val="26"/>
          <w:rtl/>
          <w:lang w:val="en-US"/>
        </w:rPr>
        <w:t xml:space="preserve"> إلى منطقة الشحن</w:t>
      </w:r>
      <w:r w:rsidR="00711A5F" w:rsidRPr="000664B1">
        <w:rPr>
          <w:sz w:val="26"/>
          <w:szCs w:val="26"/>
          <w:rtl/>
          <w:lang w:val="en-US"/>
        </w:rPr>
        <w:t>؛</w:t>
      </w:r>
      <w:r w:rsidRPr="000664B1">
        <w:rPr>
          <w:sz w:val="26"/>
          <w:szCs w:val="26"/>
          <w:rtl/>
          <w:lang w:val="en-US"/>
        </w:rPr>
        <w:t xml:space="preserve"> </w:t>
      </w:r>
      <w:r w:rsidR="00453867" w:rsidRPr="000664B1">
        <w:rPr>
          <w:rFonts w:hint="cs"/>
          <w:sz w:val="26"/>
          <w:szCs w:val="26"/>
          <w:rtl/>
          <w:lang w:val="en-US"/>
        </w:rPr>
        <w:t>و</w:t>
      </w:r>
      <w:r w:rsidRPr="000664B1">
        <w:rPr>
          <w:sz w:val="26"/>
          <w:szCs w:val="26"/>
          <w:rtl/>
          <w:lang w:val="en-US"/>
        </w:rPr>
        <w:t>تركيب آلة شحن</w:t>
      </w:r>
      <w:r w:rsidR="00453867" w:rsidRPr="000664B1">
        <w:rPr>
          <w:rFonts w:hint="cs"/>
          <w:sz w:val="26"/>
          <w:szCs w:val="26"/>
          <w:rtl/>
          <w:lang w:val="en-US"/>
        </w:rPr>
        <w:t xml:space="preserve"> </w:t>
      </w:r>
      <w:r w:rsidRPr="000664B1">
        <w:rPr>
          <w:sz w:val="26"/>
          <w:szCs w:val="26"/>
          <w:lang w:val="en-US"/>
        </w:rPr>
        <w:t>R-290</w:t>
      </w:r>
      <w:r w:rsidRPr="000664B1">
        <w:rPr>
          <w:sz w:val="26"/>
          <w:szCs w:val="26"/>
          <w:rtl/>
          <w:lang w:val="en-US"/>
        </w:rPr>
        <w:t xml:space="preserve"> </w:t>
      </w:r>
      <w:r w:rsidR="00453867" w:rsidRPr="000664B1">
        <w:rPr>
          <w:rFonts w:hint="cs"/>
          <w:sz w:val="26"/>
          <w:szCs w:val="26"/>
          <w:rtl/>
          <w:lang w:val="en-US"/>
        </w:rPr>
        <w:t>ذات الوسيط الواحد</w:t>
      </w:r>
      <w:r w:rsidR="00711A5F" w:rsidRPr="000664B1">
        <w:rPr>
          <w:sz w:val="26"/>
          <w:szCs w:val="26"/>
          <w:rtl/>
          <w:lang w:val="en-US"/>
        </w:rPr>
        <w:t>؛</w:t>
      </w:r>
      <w:r w:rsidRPr="000664B1">
        <w:rPr>
          <w:sz w:val="26"/>
          <w:szCs w:val="26"/>
          <w:rtl/>
          <w:lang w:val="en-US"/>
        </w:rPr>
        <w:t xml:space="preserve"> </w:t>
      </w:r>
      <w:r w:rsidR="00453867" w:rsidRPr="000664B1">
        <w:rPr>
          <w:rFonts w:hint="cs"/>
          <w:sz w:val="26"/>
          <w:szCs w:val="26"/>
          <w:rtl/>
          <w:lang w:val="en-US"/>
        </w:rPr>
        <w:t xml:space="preserve">وتركيب </w:t>
      </w:r>
      <w:r w:rsidR="002F4FAD" w:rsidRPr="000664B1">
        <w:rPr>
          <w:rFonts w:hint="cs"/>
          <w:sz w:val="26"/>
          <w:szCs w:val="26"/>
          <w:rtl/>
          <w:lang w:val="en-US"/>
        </w:rPr>
        <w:t>نظم</w:t>
      </w:r>
      <w:r w:rsidRPr="000664B1">
        <w:rPr>
          <w:sz w:val="26"/>
          <w:szCs w:val="26"/>
          <w:rtl/>
          <w:lang w:val="en-US"/>
        </w:rPr>
        <w:t xml:space="preserve"> السلامة والتهوية المحسنة</w:t>
      </w:r>
      <w:r w:rsidR="00711A5F" w:rsidRPr="000664B1">
        <w:rPr>
          <w:sz w:val="26"/>
          <w:szCs w:val="26"/>
          <w:rtl/>
          <w:lang w:val="en-US"/>
        </w:rPr>
        <w:t>؛</w:t>
      </w:r>
      <w:r w:rsidRPr="000664B1">
        <w:rPr>
          <w:sz w:val="26"/>
          <w:szCs w:val="26"/>
          <w:rtl/>
          <w:lang w:val="en-US"/>
        </w:rPr>
        <w:t xml:space="preserve"> و</w:t>
      </w:r>
      <w:r w:rsidR="00453867" w:rsidRPr="000664B1">
        <w:rPr>
          <w:rFonts w:hint="cs"/>
          <w:sz w:val="26"/>
          <w:szCs w:val="26"/>
          <w:rtl/>
          <w:lang w:val="en-US"/>
        </w:rPr>
        <w:t>تغيير</w:t>
      </w:r>
      <w:r w:rsidRPr="000664B1">
        <w:rPr>
          <w:sz w:val="26"/>
          <w:szCs w:val="26"/>
          <w:rtl/>
          <w:lang w:val="en-US"/>
        </w:rPr>
        <w:t xml:space="preserve"> </w:t>
      </w:r>
      <w:r w:rsidR="00453867" w:rsidRPr="000664B1">
        <w:rPr>
          <w:rFonts w:hint="cs"/>
          <w:sz w:val="26"/>
          <w:szCs w:val="26"/>
          <w:rtl/>
          <w:lang w:val="en-US"/>
        </w:rPr>
        <w:t xml:space="preserve">أجهزة الكشف عن </w:t>
      </w:r>
      <w:r w:rsidRPr="000664B1">
        <w:rPr>
          <w:sz w:val="26"/>
          <w:szCs w:val="26"/>
          <w:rtl/>
          <w:lang w:val="en-US"/>
        </w:rPr>
        <w:t>تسرب</w:t>
      </w:r>
      <w:r w:rsidR="00453867" w:rsidRPr="000664B1">
        <w:rPr>
          <w:rFonts w:hint="cs"/>
          <w:sz w:val="26"/>
          <w:szCs w:val="26"/>
          <w:rtl/>
          <w:lang w:val="en-US"/>
        </w:rPr>
        <w:t xml:space="preserve"> الغاز</w:t>
      </w:r>
      <w:r w:rsidRPr="000664B1">
        <w:rPr>
          <w:sz w:val="26"/>
          <w:szCs w:val="26"/>
          <w:rtl/>
          <w:lang w:val="en-US"/>
        </w:rPr>
        <w:t xml:space="preserve"> </w:t>
      </w:r>
      <w:r w:rsidRPr="000664B1">
        <w:rPr>
          <w:sz w:val="26"/>
          <w:szCs w:val="26"/>
          <w:lang w:val="en-US"/>
        </w:rPr>
        <w:t>R-290</w:t>
      </w:r>
      <w:r w:rsidRPr="000664B1">
        <w:rPr>
          <w:sz w:val="26"/>
          <w:szCs w:val="26"/>
          <w:rtl/>
          <w:lang w:val="en-US"/>
        </w:rPr>
        <w:t>.</w:t>
      </w:r>
    </w:p>
    <w:p w14:paraId="746D170F" w14:textId="731058ED"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 xml:space="preserve">سيتم الانتهاء من تحويل خط التصنيع (بما في ذلك إعادة تصميم المنتج) في غضون عامين. </w:t>
      </w:r>
      <w:r w:rsidR="00453867" w:rsidRPr="000664B1">
        <w:rPr>
          <w:rFonts w:hint="cs"/>
          <w:sz w:val="26"/>
          <w:szCs w:val="26"/>
          <w:rtl/>
          <w:lang w:val="en-US"/>
        </w:rPr>
        <w:t>غير أن</w:t>
      </w:r>
      <w:r w:rsidRPr="000664B1">
        <w:rPr>
          <w:sz w:val="26"/>
          <w:szCs w:val="26"/>
          <w:rtl/>
          <w:lang w:val="en-US"/>
        </w:rPr>
        <w:t xml:space="preserve"> المشروع</w:t>
      </w:r>
      <w:r w:rsidR="00453867" w:rsidRPr="000664B1">
        <w:rPr>
          <w:sz w:val="26"/>
          <w:szCs w:val="26"/>
          <w:rtl/>
          <w:lang w:val="en-US"/>
        </w:rPr>
        <w:t xml:space="preserve"> يقترح</w:t>
      </w:r>
      <w:r w:rsidRPr="000664B1">
        <w:rPr>
          <w:sz w:val="26"/>
          <w:szCs w:val="26"/>
          <w:rtl/>
          <w:lang w:val="en-US"/>
        </w:rPr>
        <w:t xml:space="preserve"> زيادة تدريجية في تصنيع المبردات القائمة على </w:t>
      </w:r>
      <w:r w:rsidR="00453867" w:rsidRPr="000664B1">
        <w:rPr>
          <w:rFonts w:hint="cs"/>
          <w:sz w:val="26"/>
          <w:szCs w:val="26"/>
          <w:rtl/>
          <w:lang w:val="en-US"/>
        </w:rPr>
        <w:t>الغاز</w:t>
      </w:r>
      <w:r w:rsidRPr="000664B1">
        <w:rPr>
          <w:sz w:val="26"/>
          <w:szCs w:val="26"/>
          <w:rtl/>
          <w:lang w:val="en-US"/>
        </w:rPr>
        <w:t xml:space="preserve"> </w:t>
      </w:r>
      <w:r w:rsidR="00711A5F" w:rsidRPr="000664B1">
        <w:rPr>
          <w:sz w:val="26"/>
          <w:szCs w:val="26"/>
          <w:lang w:val="en-US"/>
        </w:rPr>
        <w:t>R-290</w:t>
      </w:r>
      <w:r w:rsidRPr="000664B1">
        <w:rPr>
          <w:sz w:val="26"/>
          <w:szCs w:val="26"/>
          <w:rtl/>
          <w:lang w:val="en-US"/>
        </w:rPr>
        <w:t xml:space="preserve"> و</w:t>
      </w:r>
      <w:r w:rsidR="00453867" w:rsidRPr="000664B1">
        <w:rPr>
          <w:rFonts w:hint="cs"/>
          <w:sz w:val="26"/>
          <w:szCs w:val="26"/>
          <w:rtl/>
          <w:lang w:val="en-US"/>
        </w:rPr>
        <w:t>انخفاضا</w:t>
      </w:r>
      <w:r w:rsidRPr="000664B1">
        <w:rPr>
          <w:sz w:val="26"/>
          <w:szCs w:val="26"/>
          <w:rtl/>
          <w:lang w:val="en-US"/>
        </w:rPr>
        <w:t xml:space="preserve"> تدريجي</w:t>
      </w:r>
      <w:r w:rsidR="00453867" w:rsidRPr="000664B1">
        <w:rPr>
          <w:rFonts w:hint="cs"/>
          <w:sz w:val="26"/>
          <w:szCs w:val="26"/>
          <w:rtl/>
          <w:lang w:val="en-US"/>
        </w:rPr>
        <w:t>ا</w:t>
      </w:r>
      <w:r w:rsidRPr="000664B1">
        <w:rPr>
          <w:sz w:val="26"/>
          <w:szCs w:val="26"/>
          <w:rtl/>
          <w:lang w:val="en-US"/>
        </w:rPr>
        <w:t xml:space="preserve"> في تصنيع المبردات القائمة على </w:t>
      </w:r>
      <w:r w:rsidR="00293EF9" w:rsidRPr="000664B1">
        <w:rPr>
          <w:sz w:val="26"/>
          <w:szCs w:val="26"/>
          <w:rtl/>
          <w:lang w:val="en-US"/>
        </w:rPr>
        <w:t>الهيدروفلوروكربون-134أ</w:t>
      </w:r>
      <w:r w:rsidRPr="000664B1">
        <w:rPr>
          <w:sz w:val="26"/>
          <w:szCs w:val="26"/>
          <w:rtl/>
          <w:lang w:val="en-US"/>
        </w:rPr>
        <w:t xml:space="preserve"> على مدى فترة خمس سنوات</w:t>
      </w:r>
      <w:r w:rsidR="00711A5F" w:rsidRPr="000664B1">
        <w:rPr>
          <w:sz w:val="26"/>
          <w:szCs w:val="26"/>
          <w:rtl/>
          <w:lang w:val="en-US"/>
        </w:rPr>
        <w:t>،</w:t>
      </w:r>
      <w:r w:rsidRPr="000664B1">
        <w:rPr>
          <w:sz w:val="26"/>
          <w:szCs w:val="26"/>
          <w:rtl/>
          <w:lang w:val="en-US"/>
        </w:rPr>
        <w:t xml:space="preserve"> من وقت الانتهاء من تعديل المصنع.</w:t>
      </w:r>
    </w:p>
    <w:p w14:paraId="181A9EED" w14:textId="77777777" w:rsidR="002D0BD6" w:rsidRPr="000664B1" w:rsidRDefault="002D0BD6" w:rsidP="002D0BD6">
      <w:pPr>
        <w:pStyle w:val="Heading2"/>
        <w:keepNext/>
        <w:widowControl/>
        <w:numPr>
          <w:ilvl w:val="0"/>
          <w:numId w:val="0"/>
        </w:numPr>
        <w:bidi/>
        <w:rPr>
          <w:sz w:val="26"/>
          <w:szCs w:val="26"/>
          <w:u w:val="single"/>
          <w:lang w:val="en-US"/>
        </w:rPr>
      </w:pPr>
      <w:r w:rsidRPr="000664B1">
        <w:rPr>
          <w:sz w:val="26"/>
          <w:szCs w:val="26"/>
          <w:u w:val="single"/>
          <w:rtl/>
          <w:lang w:val="en-US"/>
        </w:rPr>
        <w:t>تكاليف المشروع</w:t>
      </w:r>
    </w:p>
    <w:p w14:paraId="1A2BD8C4" w14:textId="6B47042E" w:rsidR="002D0BD6" w:rsidRPr="000664B1" w:rsidRDefault="00E0057E" w:rsidP="002D0BD6">
      <w:pPr>
        <w:pStyle w:val="Heading2"/>
        <w:numPr>
          <w:ilvl w:val="0"/>
          <w:numId w:val="10"/>
        </w:numPr>
        <w:bidi/>
        <w:spacing w:before="240"/>
        <w:rPr>
          <w:sz w:val="26"/>
          <w:szCs w:val="26"/>
          <w:lang w:val="en-US"/>
        </w:rPr>
      </w:pPr>
      <w:r w:rsidRPr="000664B1">
        <w:rPr>
          <w:rFonts w:hint="cs"/>
          <w:sz w:val="26"/>
          <w:szCs w:val="26"/>
          <w:rtl/>
          <w:lang w:val="en-US"/>
        </w:rPr>
        <w:t>تُقدر</w:t>
      </w:r>
      <w:r w:rsidR="002D0BD6" w:rsidRPr="000664B1">
        <w:rPr>
          <w:sz w:val="26"/>
          <w:szCs w:val="26"/>
          <w:rtl/>
          <w:lang w:val="en-US"/>
        </w:rPr>
        <w:t xml:space="preserve"> ال</w:t>
      </w:r>
      <w:r w:rsidRPr="000664B1">
        <w:rPr>
          <w:sz w:val="26"/>
          <w:szCs w:val="26"/>
          <w:rtl/>
          <w:lang w:val="en-US"/>
        </w:rPr>
        <w:t>تكاليف الرأسمالية الإضافية</w:t>
      </w:r>
      <w:r w:rsidR="00711A5F" w:rsidRPr="000664B1">
        <w:rPr>
          <w:sz w:val="26"/>
          <w:szCs w:val="26"/>
          <w:rtl/>
          <w:lang w:val="en-US"/>
        </w:rPr>
        <w:t>،</w:t>
      </w:r>
      <w:r w:rsidR="002D0BD6" w:rsidRPr="000664B1">
        <w:rPr>
          <w:sz w:val="26"/>
          <w:szCs w:val="26"/>
          <w:rtl/>
          <w:lang w:val="en-US"/>
        </w:rPr>
        <w:t xml:space="preserve"> على النحو المقدم أصلا</w:t>
      </w:r>
      <w:r w:rsidR="00711A5F" w:rsidRPr="000664B1">
        <w:rPr>
          <w:sz w:val="26"/>
          <w:szCs w:val="26"/>
          <w:rtl/>
          <w:lang w:val="en-US"/>
        </w:rPr>
        <w:t>،</w:t>
      </w:r>
      <w:r w:rsidR="002D0BD6" w:rsidRPr="000664B1">
        <w:rPr>
          <w:sz w:val="26"/>
          <w:szCs w:val="26"/>
          <w:rtl/>
          <w:lang w:val="en-US"/>
        </w:rPr>
        <w:t xml:space="preserve"> بمبلغ </w:t>
      </w:r>
      <w:r w:rsidR="00293EF9" w:rsidRPr="000664B1">
        <w:rPr>
          <w:sz w:val="26"/>
          <w:szCs w:val="26"/>
          <w:lang w:val="en-US"/>
        </w:rPr>
        <w:t>339,200</w:t>
      </w:r>
      <w:r w:rsidR="002D0BD6" w:rsidRPr="000664B1">
        <w:rPr>
          <w:sz w:val="26"/>
          <w:szCs w:val="26"/>
          <w:rtl/>
          <w:lang w:val="en-US"/>
        </w:rPr>
        <w:t xml:space="preserve"> دولار أمريكي</w:t>
      </w:r>
      <w:r w:rsidR="00711A5F" w:rsidRPr="000664B1">
        <w:rPr>
          <w:sz w:val="26"/>
          <w:szCs w:val="26"/>
          <w:rtl/>
          <w:lang w:val="en-US"/>
        </w:rPr>
        <w:t>،</w:t>
      </w:r>
      <w:r w:rsidR="002D0BD6" w:rsidRPr="000664B1">
        <w:rPr>
          <w:sz w:val="26"/>
          <w:szCs w:val="26"/>
          <w:rtl/>
          <w:lang w:val="en-US"/>
        </w:rPr>
        <w:t xml:space="preserve"> منه </w:t>
      </w:r>
      <w:r w:rsidR="00293EF9" w:rsidRPr="000664B1">
        <w:rPr>
          <w:sz w:val="26"/>
          <w:szCs w:val="26"/>
          <w:lang w:val="en-US"/>
        </w:rPr>
        <w:t>175,300</w:t>
      </w:r>
      <w:r w:rsidR="002D0BD6" w:rsidRPr="000664B1">
        <w:rPr>
          <w:sz w:val="26"/>
          <w:szCs w:val="26"/>
          <w:rtl/>
          <w:lang w:val="en-US"/>
        </w:rPr>
        <w:t xml:space="preserve"> دولار أمريكي مطلوب من ال</w:t>
      </w:r>
      <w:r w:rsidR="00343955" w:rsidRPr="000664B1">
        <w:rPr>
          <w:sz w:val="26"/>
          <w:szCs w:val="26"/>
          <w:rtl/>
          <w:lang w:val="en-US"/>
        </w:rPr>
        <w:t>صندوق المتعدد الأطراف</w:t>
      </w:r>
      <w:r w:rsidR="00711A5F" w:rsidRPr="000664B1">
        <w:rPr>
          <w:sz w:val="26"/>
          <w:szCs w:val="26"/>
          <w:rtl/>
          <w:lang w:val="en-US"/>
        </w:rPr>
        <w:t>،</w:t>
      </w:r>
      <w:r w:rsidR="002D0BD6" w:rsidRPr="000664B1">
        <w:rPr>
          <w:sz w:val="26"/>
          <w:szCs w:val="26"/>
          <w:rtl/>
          <w:lang w:val="en-US"/>
        </w:rPr>
        <w:t xml:space="preserve"> وستقدم ال</w:t>
      </w:r>
      <w:r w:rsidR="00343955" w:rsidRPr="000664B1">
        <w:rPr>
          <w:sz w:val="26"/>
          <w:szCs w:val="26"/>
          <w:rtl/>
          <w:lang w:val="en-US"/>
        </w:rPr>
        <w:t>شركة</w:t>
      </w:r>
      <w:r w:rsidR="002D0BD6" w:rsidRPr="000664B1">
        <w:rPr>
          <w:sz w:val="26"/>
          <w:szCs w:val="26"/>
          <w:rtl/>
          <w:lang w:val="en-US"/>
        </w:rPr>
        <w:t xml:space="preserve"> مبلغ</w:t>
      </w:r>
      <w:r w:rsidRPr="000664B1">
        <w:rPr>
          <w:rFonts w:hint="cs"/>
          <w:sz w:val="26"/>
          <w:szCs w:val="26"/>
          <w:rtl/>
          <w:lang w:val="en-US"/>
        </w:rPr>
        <w:t>ا قدره</w:t>
      </w:r>
      <w:r w:rsidR="002D0BD6" w:rsidRPr="000664B1">
        <w:rPr>
          <w:sz w:val="26"/>
          <w:szCs w:val="26"/>
          <w:rtl/>
          <w:lang w:val="en-US"/>
        </w:rPr>
        <w:t xml:space="preserve"> </w:t>
      </w:r>
      <w:r w:rsidR="00293EF9" w:rsidRPr="000664B1">
        <w:rPr>
          <w:sz w:val="26"/>
          <w:szCs w:val="26"/>
          <w:lang w:val="en-US"/>
        </w:rPr>
        <w:t>161,900</w:t>
      </w:r>
      <w:r w:rsidR="002D0BD6" w:rsidRPr="000664B1">
        <w:rPr>
          <w:sz w:val="26"/>
          <w:szCs w:val="26"/>
          <w:rtl/>
          <w:lang w:val="en-US"/>
        </w:rPr>
        <w:t xml:space="preserve"> دولار أمريكي كتمويل مشترك</w:t>
      </w:r>
      <w:r w:rsidR="00711A5F" w:rsidRPr="000664B1">
        <w:rPr>
          <w:sz w:val="26"/>
          <w:szCs w:val="26"/>
          <w:rtl/>
          <w:lang w:val="en-US"/>
        </w:rPr>
        <w:t>،</w:t>
      </w:r>
      <w:r w:rsidR="002D0BD6" w:rsidRPr="000664B1">
        <w:rPr>
          <w:sz w:val="26"/>
          <w:szCs w:val="26"/>
          <w:rtl/>
          <w:lang w:val="en-US"/>
        </w:rPr>
        <w:t xml:space="preserve"> كما هو مبين في الجدول 2.</w:t>
      </w:r>
    </w:p>
    <w:p w14:paraId="5AD6AB47" w14:textId="57C23E39" w:rsidR="002D0BD6" w:rsidRPr="000664B1" w:rsidRDefault="002D0BD6" w:rsidP="003F7B9B">
      <w:pPr>
        <w:pStyle w:val="Heading2"/>
        <w:keepNext/>
        <w:widowControl/>
        <w:numPr>
          <w:ilvl w:val="0"/>
          <w:numId w:val="0"/>
        </w:numPr>
        <w:bidi/>
        <w:spacing w:after="0"/>
        <w:rPr>
          <w:b/>
          <w:bCs/>
          <w:sz w:val="26"/>
          <w:szCs w:val="26"/>
          <w:lang w:val="en-US"/>
        </w:rPr>
      </w:pPr>
      <w:r w:rsidRPr="000664B1">
        <w:rPr>
          <w:b/>
          <w:bCs/>
          <w:sz w:val="26"/>
          <w:szCs w:val="26"/>
          <w:rtl/>
          <w:lang w:val="en-US"/>
        </w:rPr>
        <w:lastRenderedPageBreak/>
        <w:t>الجدول 2</w:t>
      </w:r>
      <w:r w:rsidRPr="000664B1">
        <w:rPr>
          <w:rFonts w:hint="cs"/>
          <w:b/>
          <w:bCs/>
          <w:sz w:val="26"/>
          <w:szCs w:val="26"/>
          <w:rtl/>
          <w:lang w:val="en-US"/>
        </w:rPr>
        <w:t>-</w:t>
      </w:r>
      <w:r w:rsidRPr="000664B1">
        <w:rPr>
          <w:b/>
          <w:bCs/>
          <w:sz w:val="26"/>
          <w:szCs w:val="26"/>
          <w:rtl/>
          <w:lang w:val="en-US"/>
        </w:rPr>
        <w:t xml:space="preserve"> </w:t>
      </w:r>
      <w:r w:rsidR="00293EF9" w:rsidRPr="000664B1">
        <w:rPr>
          <w:b/>
          <w:bCs/>
          <w:sz w:val="26"/>
          <w:szCs w:val="26"/>
          <w:rtl/>
          <w:lang w:val="en-US"/>
        </w:rPr>
        <w:t>ال</w:t>
      </w:r>
      <w:r w:rsidR="00E0057E" w:rsidRPr="000664B1">
        <w:rPr>
          <w:b/>
          <w:bCs/>
          <w:sz w:val="26"/>
          <w:szCs w:val="26"/>
          <w:rtl/>
          <w:lang w:val="en-US"/>
        </w:rPr>
        <w:t>تكاليف الرأسمالية الإضافية</w:t>
      </w:r>
      <w:r w:rsidRPr="000664B1">
        <w:rPr>
          <w:b/>
          <w:bCs/>
          <w:sz w:val="26"/>
          <w:szCs w:val="26"/>
          <w:rtl/>
          <w:lang w:val="en-US"/>
        </w:rPr>
        <w:t xml:space="preserve"> للتحويل إلى </w:t>
      </w:r>
      <w:r w:rsidRPr="000664B1">
        <w:rPr>
          <w:b/>
          <w:bCs/>
          <w:sz w:val="26"/>
          <w:szCs w:val="26"/>
          <w:lang w:val="en-US"/>
        </w:rPr>
        <w:t>R-290</w:t>
      </w:r>
      <w:r w:rsidRPr="000664B1">
        <w:rPr>
          <w:b/>
          <w:bCs/>
          <w:sz w:val="26"/>
          <w:szCs w:val="26"/>
          <w:rtl/>
          <w:lang w:val="en-US"/>
        </w:rPr>
        <w:t xml:space="preserve"> </w:t>
      </w:r>
      <w:r w:rsidR="006625CC" w:rsidRPr="000664B1">
        <w:rPr>
          <w:rFonts w:hint="cs"/>
          <w:b/>
          <w:bCs/>
          <w:sz w:val="26"/>
          <w:szCs w:val="26"/>
          <w:rtl/>
          <w:lang w:val="en-US"/>
        </w:rPr>
        <w:t>في</w:t>
      </w:r>
      <w:r w:rsidRPr="000664B1">
        <w:rPr>
          <w:b/>
          <w:bCs/>
          <w:sz w:val="26"/>
          <w:szCs w:val="26"/>
          <w:rtl/>
          <w:lang w:val="en-US"/>
        </w:rPr>
        <w:t xml:space="preserve"> </w:t>
      </w:r>
      <w:r w:rsidR="002F4FAD" w:rsidRPr="000664B1">
        <w:rPr>
          <w:b/>
          <w:bCs/>
          <w:sz w:val="26"/>
          <w:szCs w:val="26"/>
          <w:rtl/>
          <w:lang w:val="en-US"/>
        </w:rPr>
        <w:t>شركة فريوكليما</w:t>
      </w:r>
      <w:r w:rsidRPr="000664B1">
        <w:rPr>
          <w:b/>
          <w:bCs/>
          <w:sz w:val="26"/>
          <w:szCs w:val="26"/>
          <w:rtl/>
          <w:lang w:val="en-US"/>
        </w:rPr>
        <w:t xml:space="preserve"> (دولار أمريكي)</w:t>
      </w: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530"/>
        <w:gridCol w:w="1530"/>
        <w:gridCol w:w="1530"/>
      </w:tblGrid>
      <w:tr w:rsidR="002D0BD6" w:rsidRPr="000664B1" w14:paraId="0168EF5D" w14:textId="77777777" w:rsidTr="002D0BD6">
        <w:trPr>
          <w:tblHeader/>
        </w:trPr>
        <w:tc>
          <w:tcPr>
            <w:tcW w:w="4765" w:type="dxa"/>
            <w:shd w:val="clear" w:color="000000" w:fill="FFFFFF"/>
            <w:vAlign w:val="center"/>
            <w:hideMark/>
          </w:tcPr>
          <w:p w14:paraId="218288AC" w14:textId="444673DD" w:rsidR="002D0BD6" w:rsidRPr="000664B1" w:rsidRDefault="00E0057E" w:rsidP="003F7B9B">
            <w:pPr>
              <w:keepNext/>
              <w:bidi/>
              <w:jc w:val="left"/>
              <w:rPr>
                <w:b/>
                <w:bCs/>
                <w:color w:val="000000"/>
                <w:sz w:val="20"/>
                <w:lang w:val="en-CA" w:eastAsia="en-CA"/>
              </w:rPr>
            </w:pPr>
            <w:bookmarkStart w:id="1" w:name="_Hlk26692480"/>
            <w:r w:rsidRPr="000664B1">
              <w:rPr>
                <w:rFonts w:hint="cs"/>
                <w:b/>
                <w:bCs/>
                <w:color w:val="000000"/>
                <w:sz w:val="20"/>
                <w:rtl/>
                <w:lang w:val="en-CA" w:eastAsia="en-CA"/>
              </w:rPr>
              <w:t>الوصف</w:t>
            </w:r>
          </w:p>
        </w:tc>
        <w:tc>
          <w:tcPr>
            <w:tcW w:w="1530" w:type="dxa"/>
            <w:shd w:val="clear" w:color="000000" w:fill="FFFFFF"/>
            <w:vAlign w:val="center"/>
            <w:hideMark/>
          </w:tcPr>
          <w:p w14:paraId="27C1EB8E" w14:textId="252FFC82" w:rsidR="002D0BD6" w:rsidRPr="000664B1" w:rsidRDefault="00E0057E" w:rsidP="003F7B9B">
            <w:pPr>
              <w:keepNext/>
              <w:bidi/>
              <w:jc w:val="center"/>
              <w:rPr>
                <w:b/>
                <w:bCs/>
                <w:color w:val="000000"/>
                <w:sz w:val="20"/>
                <w:lang w:val="en-CA" w:eastAsia="en-CA"/>
              </w:rPr>
            </w:pPr>
            <w:r w:rsidRPr="000664B1">
              <w:rPr>
                <w:rFonts w:hint="cs"/>
                <w:b/>
                <w:bCs/>
                <w:color w:val="000000"/>
                <w:sz w:val="20"/>
                <w:rtl/>
                <w:lang w:val="en-CA" w:eastAsia="en-CA"/>
              </w:rPr>
              <w:t>إجمالي التكاليف</w:t>
            </w:r>
          </w:p>
        </w:tc>
        <w:tc>
          <w:tcPr>
            <w:tcW w:w="1530" w:type="dxa"/>
            <w:shd w:val="clear" w:color="000000" w:fill="FFFFFF"/>
            <w:vAlign w:val="center"/>
            <w:hideMark/>
          </w:tcPr>
          <w:p w14:paraId="55765B7C" w14:textId="10FA4EFB" w:rsidR="002D0BD6" w:rsidRPr="000664B1" w:rsidRDefault="00E0057E" w:rsidP="003F7B9B">
            <w:pPr>
              <w:keepNext/>
              <w:bidi/>
              <w:jc w:val="center"/>
              <w:rPr>
                <w:b/>
                <w:bCs/>
                <w:color w:val="000000"/>
                <w:sz w:val="20"/>
                <w:lang w:val="en-CA" w:eastAsia="en-CA"/>
              </w:rPr>
            </w:pPr>
            <w:r w:rsidRPr="000664B1">
              <w:rPr>
                <w:rFonts w:hint="cs"/>
                <w:b/>
                <w:bCs/>
                <w:color w:val="000000"/>
                <w:sz w:val="20"/>
                <w:rtl/>
                <w:lang w:val="en-CA" w:eastAsia="en-CA"/>
              </w:rPr>
              <w:t>التمويل المشترك</w:t>
            </w:r>
          </w:p>
        </w:tc>
        <w:tc>
          <w:tcPr>
            <w:tcW w:w="1530" w:type="dxa"/>
            <w:shd w:val="clear" w:color="000000" w:fill="FFFFFF"/>
            <w:vAlign w:val="center"/>
            <w:hideMark/>
          </w:tcPr>
          <w:p w14:paraId="38A08707" w14:textId="62B5BE3A" w:rsidR="002D0BD6" w:rsidRPr="000664B1" w:rsidRDefault="00E0057E" w:rsidP="003F7B9B">
            <w:pPr>
              <w:keepNext/>
              <w:bidi/>
              <w:jc w:val="center"/>
              <w:rPr>
                <w:b/>
                <w:bCs/>
                <w:color w:val="000000"/>
                <w:sz w:val="20"/>
                <w:lang w:val="en-CA" w:eastAsia="en-CA"/>
              </w:rPr>
            </w:pPr>
            <w:r w:rsidRPr="000664B1">
              <w:rPr>
                <w:rFonts w:hint="cs"/>
                <w:b/>
                <w:bCs/>
                <w:color w:val="000000"/>
                <w:sz w:val="20"/>
                <w:rtl/>
                <w:lang w:val="en-CA" w:eastAsia="en-CA"/>
              </w:rPr>
              <w:t>المبلغ المطلوب</w:t>
            </w:r>
          </w:p>
        </w:tc>
      </w:tr>
      <w:tr w:rsidR="002D0BD6" w:rsidRPr="000664B1" w14:paraId="4C2041C6" w14:textId="77777777" w:rsidTr="002D0BD6">
        <w:tc>
          <w:tcPr>
            <w:tcW w:w="9355" w:type="dxa"/>
            <w:gridSpan w:val="4"/>
            <w:shd w:val="clear" w:color="auto" w:fill="auto"/>
            <w:vAlign w:val="center"/>
            <w:hideMark/>
          </w:tcPr>
          <w:p w14:paraId="31B371C4" w14:textId="6033E310" w:rsidR="002D0BD6" w:rsidRPr="000664B1" w:rsidRDefault="00E0057E" w:rsidP="003F7B9B">
            <w:pPr>
              <w:keepNext/>
              <w:bidi/>
              <w:jc w:val="left"/>
              <w:rPr>
                <w:b/>
                <w:bCs/>
                <w:color w:val="000000"/>
                <w:sz w:val="20"/>
                <w:lang w:val="en-CA" w:eastAsia="en-CA"/>
              </w:rPr>
            </w:pPr>
            <w:r w:rsidRPr="000664B1">
              <w:rPr>
                <w:rFonts w:hint="cs"/>
                <w:b/>
                <w:bCs/>
                <w:color w:val="000000"/>
                <w:sz w:val="20"/>
                <w:rtl/>
                <w:lang w:val="en-CA" w:eastAsia="en-CA"/>
              </w:rPr>
              <w:t>الدعم التقني</w:t>
            </w:r>
          </w:p>
        </w:tc>
      </w:tr>
      <w:tr w:rsidR="002D0BD6" w:rsidRPr="000664B1" w14:paraId="0D7946C4" w14:textId="77777777" w:rsidTr="002D0BD6">
        <w:tc>
          <w:tcPr>
            <w:tcW w:w="4765" w:type="dxa"/>
            <w:shd w:val="clear" w:color="auto" w:fill="auto"/>
            <w:vAlign w:val="center"/>
            <w:hideMark/>
          </w:tcPr>
          <w:p w14:paraId="0C88188B" w14:textId="3A21077D" w:rsidR="002D0BD6" w:rsidRPr="000664B1" w:rsidRDefault="00E0057E" w:rsidP="003F7B9B">
            <w:pPr>
              <w:keepNext/>
              <w:bidi/>
              <w:rPr>
                <w:color w:val="000000"/>
                <w:sz w:val="20"/>
                <w:lang w:val="en-CA" w:eastAsia="en-CA"/>
              </w:rPr>
            </w:pPr>
            <w:r w:rsidRPr="000664B1">
              <w:rPr>
                <w:rFonts w:hint="cs"/>
                <w:color w:val="000000"/>
                <w:sz w:val="20"/>
                <w:rtl/>
                <w:lang w:val="en-CA" w:eastAsia="en-CA"/>
              </w:rPr>
              <w:t>خبير التبريد</w:t>
            </w:r>
          </w:p>
        </w:tc>
        <w:tc>
          <w:tcPr>
            <w:tcW w:w="1530" w:type="dxa"/>
            <w:shd w:val="clear" w:color="auto" w:fill="auto"/>
            <w:tcMar>
              <w:left w:w="115" w:type="dxa"/>
              <w:right w:w="288" w:type="dxa"/>
            </w:tcMar>
            <w:vAlign w:val="center"/>
            <w:hideMark/>
          </w:tcPr>
          <w:p w14:paraId="5C2252ED" w14:textId="77777777" w:rsidR="002D0BD6" w:rsidRPr="000664B1" w:rsidRDefault="002D0BD6" w:rsidP="003F7B9B">
            <w:pPr>
              <w:keepNext/>
              <w:bidi/>
              <w:jc w:val="right"/>
              <w:rPr>
                <w:color w:val="000000"/>
                <w:sz w:val="20"/>
                <w:lang w:val="en-CA" w:eastAsia="en-CA"/>
              </w:rPr>
            </w:pPr>
            <w:r w:rsidRPr="000664B1">
              <w:rPr>
                <w:color w:val="000000"/>
                <w:sz w:val="20"/>
                <w:lang w:val="en-CA" w:eastAsia="en-CA"/>
              </w:rPr>
              <w:t>20,000</w:t>
            </w:r>
          </w:p>
        </w:tc>
        <w:tc>
          <w:tcPr>
            <w:tcW w:w="1530" w:type="dxa"/>
            <w:shd w:val="clear" w:color="auto" w:fill="auto"/>
            <w:tcMar>
              <w:left w:w="115" w:type="dxa"/>
              <w:right w:w="288" w:type="dxa"/>
            </w:tcMar>
            <w:vAlign w:val="center"/>
            <w:hideMark/>
          </w:tcPr>
          <w:p w14:paraId="2BD44469" w14:textId="77777777" w:rsidR="002D0BD6" w:rsidRPr="000664B1" w:rsidRDefault="002D0BD6" w:rsidP="003F7B9B">
            <w:pPr>
              <w:keepNext/>
              <w:bidi/>
              <w:jc w:val="right"/>
              <w:rPr>
                <w:color w:val="000000"/>
                <w:sz w:val="20"/>
                <w:lang w:val="en-CA" w:eastAsia="en-CA"/>
              </w:rPr>
            </w:pPr>
            <w:r w:rsidRPr="000664B1">
              <w:rPr>
                <w:color w:val="000000"/>
                <w:sz w:val="20"/>
                <w:lang w:val="en-CA" w:eastAsia="en-CA"/>
              </w:rPr>
              <w:t> </w:t>
            </w:r>
          </w:p>
        </w:tc>
        <w:tc>
          <w:tcPr>
            <w:tcW w:w="1530" w:type="dxa"/>
            <w:shd w:val="clear" w:color="auto" w:fill="auto"/>
            <w:tcMar>
              <w:left w:w="115" w:type="dxa"/>
              <w:right w:w="288" w:type="dxa"/>
            </w:tcMar>
            <w:vAlign w:val="center"/>
            <w:hideMark/>
          </w:tcPr>
          <w:p w14:paraId="095142B8" w14:textId="77777777" w:rsidR="002D0BD6" w:rsidRPr="000664B1" w:rsidRDefault="002D0BD6" w:rsidP="003F7B9B">
            <w:pPr>
              <w:keepNext/>
              <w:bidi/>
              <w:jc w:val="right"/>
              <w:rPr>
                <w:color w:val="000000"/>
                <w:sz w:val="20"/>
                <w:lang w:val="en-CA" w:eastAsia="en-CA"/>
              </w:rPr>
            </w:pPr>
            <w:r w:rsidRPr="000664B1">
              <w:rPr>
                <w:color w:val="000000"/>
                <w:sz w:val="20"/>
                <w:lang w:val="en-CA" w:eastAsia="en-CA"/>
              </w:rPr>
              <w:t>20,000</w:t>
            </w:r>
          </w:p>
        </w:tc>
      </w:tr>
      <w:tr w:rsidR="002D0BD6" w:rsidRPr="000664B1" w14:paraId="3FA86F0F" w14:textId="77777777" w:rsidTr="002D0BD6">
        <w:tc>
          <w:tcPr>
            <w:tcW w:w="4765" w:type="dxa"/>
            <w:shd w:val="clear" w:color="auto" w:fill="auto"/>
            <w:vAlign w:val="center"/>
          </w:tcPr>
          <w:p w14:paraId="009C9058" w14:textId="0324EE64" w:rsidR="002D0BD6" w:rsidRPr="000664B1" w:rsidRDefault="00E0057E" w:rsidP="003F7B9B">
            <w:pPr>
              <w:keepNext/>
              <w:bidi/>
              <w:rPr>
                <w:color w:val="000000"/>
                <w:sz w:val="20"/>
                <w:lang w:val="en-CA" w:eastAsia="en-CA"/>
              </w:rPr>
            </w:pPr>
            <w:r w:rsidRPr="000664B1">
              <w:rPr>
                <w:rFonts w:hint="cs"/>
                <w:color w:val="000000"/>
                <w:sz w:val="20"/>
                <w:rtl/>
                <w:lang w:val="en-CA" w:eastAsia="en-CA"/>
              </w:rPr>
              <w:t>إعادة تصميم المنتج</w:t>
            </w:r>
          </w:p>
        </w:tc>
        <w:tc>
          <w:tcPr>
            <w:tcW w:w="1530" w:type="dxa"/>
            <w:shd w:val="clear" w:color="auto" w:fill="auto"/>
            <w:tcMar>
              <w:left w:w="115" w:type="dxa"/>
              <w:right w:w="288" w:type="dxa"/>
            </w:tcMar>
            <w:vAlign w:val="center"/>
          </w:tcPr>
          <w:p w14:paraId="115A29DB" w14:textId="77777777" w:rsidR="002D0BD6" w:rsidRPr="000664B1" w:rsidRDefault="002D0BD6" w:rsidP="003F7B9B">
            <w:pPr>
              <w:keepNext/>
              <w:bidi/>
              <w:jc w:val="right"/>
              <w:rPr>
                <w:color w:val="000000"/>
                <w:sz w:val="20"/>
                <w:lang w:val="en-CA" w:eastAsia="en-CA"/>
              </w:rPr>
            </w:pPr>
            <w:r w:rsidRPr="000664B1">
              <w:rPr>
                <w:color w:val="000000"/>
                <w:sz w:val="20"/>
                <w:lang w:val="en-CA" w:eastAsia="en-CA"/>
              </w:rPr>
              <w:t>50,000</w:t>
            </w:r>
          </w:p>
        </w:tc>
        <w:tc>
          <w:tcPr>
            <w:tcW w:w="1530" w:type="dxa"/>
            <w:shd w:val="clear" w:color="auto" w:fill="auto"/>
            <w:tcMar>
              <w:left w:w="115" w:type="dxa"/>
              <w:right w:w="288" w:type="dxa"/>
            </w:tcMar>
            <w:vAlign w:val="center"/>
          </w:tcPr>
          <w:p w14:paraId="4B047EA4" w14:textId="77777777" w:rsidR="002D0BD6" w:rsidRPr="000664B1" w:rsidRDefault="002D0BD6" w:rsidP="003F7B9B">
            <w:pPr>
              <w:keepNext/>
              <w:bidi/>
              <w:jc w:val="right"/>
              <w:rPr>
                <w:color w:val="000000"/>
                <w:sz w:val="20"/>
                <w:lang w:val="en-CA" w:eastAsia="en-CA"/>
              </w:rPr>
            </w:pPr>
            <w:r w:rsidRPr="000664B1">
              <w:rPr>
                <w:color w:val="000000"/>
                <w:sz w:val="20"/>
                <w:lang w:val="en-CA" w:eastAsia="en-CA"/>
              </w:rPr>
              <w:t>50,000</w:t>
            </w:r>
          </w:p>
        </w:tc>
        <w:tc>
          <w:tcPr>
            <w:tcW w:w="1530" w:type="dxa"/>
            <w:shd w:val="clear" w:color="auto" w:fill="auto"/>
            <w:tcMar>
              <w:left w:w="115" w:type="dxa"/>
              <w:right w:w="288" w:type="dxa"/>
            </w:tcMar>
            <w:vAlign w:val="center"/>
          </w:tcPr>
          <w:p w14:paraId="067B34E2" w14:textId="77777777" w:rsidR="002D0BD6" w:rsidRPr="000664B1" w:rsidRDefault="002D0BD6" w:rsidP="003F7B9B">
            <w:pPr>
              <w:keepNext/>
              <w:bidi/>
              <w:jc w:val="right"/>
              <w:rPr>
                <w:color w:val="000000"/>
                <w:sz w:val="20"/>
                <w:lang w:val="en-CA" w:eastAsia="en-CA"/>
              </w:rPr>
            </w:pPr>
            <w:r w:rsidRPr="000664B1">
              <w:rPr>
                <w:color w:val="000000"/>
                <w:sz w:val="20"/>
                <w:lang w:val="en-CA" w:eastAsia="en-CA"/>
              </w:rPr>
              <w:t>0</w:t>
            </w:r>
          </w:p>
        </w:tc>
      </w:tr>
      <w:tr w:rsidR="002D0BD6" w:rsidRPr="000664B1" w14:paraId="6680C228" w14:textId="77777777" w:rsidTr="002D0BD6">
        <w:tc>
          <w:tcPr>
            <w:tcW w:w="4765" w:type="dxa"/>
            <w:shd w:val="clear" w:color="auto" w:fill="auto"/>
            <w:vAlign w:val="center"/>
          </w:tcPr>
          <w:p w14:paraId="3BB96BB0" w14:textId="03C36602" w:rsidR="002D0BD6" w:rsidRPr="000664B1" w:rsidRDefault="00E0057E" w:rsidP="00E0057E">
            <w:pPr>
              <w:bidi/>
              <w:rPr>
                <w:color w:val="000000"/>
                <w:sz w:val="20"/>
                <w:lang w:val="en-CA" w:eastAsia="en-CA"/>
              </w:rPr>
            </w:pPr>
            <w:r w:rsidRPr="000664B1">
              <w:rPr>
                <w:rFonts w:hint="cs"/>
                <w:color w:val="000000"/>
                <w:sz w:val="20"/>
                <w:rtl/>
                <w:lang w:val="en-CA" w:eastAsia="en-CA"/>
              </w:rPr>
              <w:t xml:space="preserve">بناء النماذج (2 </w:t>
            </w:r>
            <w:r w:rsidRPr="000664B1">
              <w:rPr>
                <w:color w:val="000000"/>
                <w:sz w:val="20"/>
                <w:lang w:val="en-CA" w:eastAsia="en-CA"/>
              </w:rPr>
              <w:t>x</w:t>
            </w:r>
            <w:r w:rsidRPr="000664B1">
              <w:rPr>
                <w:rFonts w:hint="cs"/>
                <w:color w:val="000000"/>
                <w:sz w:val="20"/>
                <w:rtl/>
                <w:lang w:val="en-CA" w:eastAsia="en-CA" w:bidi="ar-EG"/>
              </w:rPr>
              <w:t xml:space="preserve"> </w:t>
            </w:r>
            <w:r w:rsidRPr="000664B1">
              <w:rPr>
                <w:color w:val="000000"/>
                <w:sz w:val="20"/>
                <w:lang w:val="en-CA" w:eastAsia="en-CA" w:bidi="ar-EG"/>
              </w:rPr>
              <w:t>20,000</w:t>
            </w:r>
            <w:r w:rsidRPr="000664B1">
              <w:rPr>
                <w:rFonts w:hint="cs"/>
                <w:color w:val="000000"/>
                <w:sz w:val="20"/>
                <w:rtl/>
                <w:lang w:val="en-CA" w:eastAsia="en-CA" w:bidi="ar-EG"/>
              </w:rPr>
              <w:t xml:space="preserve"> دولار أمريكي)</w:t>
            </w:r>
          </w:p>
        </w:tc>
        <w:tc>
          <w:tcPr>
            <w:tcW w:w="1530" w:type="dxa"/>
            <w:shd w:val="clear" w:color="auto" w:fill="auto"/>
            <w:tcMar>
              <w:left w:w="115" w:type="dxa"/>
              <w:right w:w="288" w:type="dxa"/>
            </w:tcMar>
            <w:vAlign w:val="center"/>
          </w:tcPr>
          <w:p w14:paraId="53652597" w14:textId="77777777" w:rsidR="002D0BD6" w:rsidRPr="000664B1" w:rsidRDefault="002D0BD6" w:rsidP="002D0BD6">
            <w:pPr>
              <w:bidi/>
              <w:jc w:val="right"/>
              <w:rPr>
                <w:color w:val="000000"/>
                <w:sz w:val="20"/>
                <w:lang w:val="en-CA" w:eastAsia="en-CA"/>
              </w:rPr>
            </w:pPr>
            <w:r w:rsidRPr="000664B1">
              <w:rPr>
                <w:color w:val="000000"/>
                <w:sz w:val="20"/>
                <w:lang w:val="en-CA" w:eastAsia="en-CA"/>
              </w:rPr>
              <w:t>40,000</w:t>
            </w:r>
          </w:p>
        </w:tc>
        <w:tc>
          <w:tcPr>
            <w:tcW w:w="1530" w:type="dxa"/>
            <w:shd w:val="clear" w:color="auto" w:fill="auto"/>
            <w:tcMar>
              <w:left w:w="115" w:type="dxa"/>
              <w:right w:w="288" w:type="dxa"/>
            </w:tcMar>
            <w:vAlign w:val="center"/>
          </w:tcPr>
          <w:p w14:paraId="6A5FE5D9" w14:textId="77777777" w:rsidR="002D0BD6" w:rsidRPr="000664B1" w:rsidRDefault="002D0BD6" w:rsidP="002D0BD6">
            <w:pPr>
              <w:bidi/>
              <w:jc w:val="right"/>
              <w:rPr>
                <w:color w:val="000000"/>
                <w:sz w:val="20"/>
                <w:lang w:val="en-CA" w:eastAsia="en-CA"/>
              </w:rPr>
            </w:pPr>
            <w:r w:rsidRPr="000664B1">
              <w:rPr>
                <w:color w:val="000000"/>
                <w:sz w:val="20"/>
                <w:lang w:val="en-CA" w:eastAsia="en-CA"/>
              </w:rPr>
              <w:t>20,000</w:t>
            </w:r>
          </w:p>
        </w:tc>
        <w:tc>
          <w:tcPr>
            <w:tcW w:w="1530" w:type="dxa"/>
            <w:shd w:val="clear" w:color="auto" w:fill="auto"/>
            <w:tcMar>
              <w:left w:w="115" w:type="dxa"/>
              <w:right w:w="288" w:type="dxa"/>
            </w:tcMar>
            <w:vAlign w:val="center"/>
          </w:tcPr>
          <w:p w14:paraId="7C01A76C" w14:textId="77777777" w:rsidR="002D0BD6" w:rsidRPr="000664B1" w:rsidRDefault="002D0BD6" w:rsidP="002D0BD6">
            <w:pPr>
              <w:bidi/>
              <w:jc w:val="right"/>
              <w:rPr>
                <w:color w:val="000000"/>
                <w:sz w:val="20"/>
                <w:lang w:val="en-CA" w:eastAsia="en-CA"/>
              </w:rPr>
            </w:pPr>
            <w:r w:rsidRPr="000664B1">
              <w:rPr>
                <w:color w:val="000000"/>
                <w:sz w:val="20"/>
                <w:lang w:val="en-CA" w:eastAsia="en-CA"/>
              </w:rPr>
              <w:t>20,000</w:t>
            </w:r>
          </w:p>
        </w:tc>
      </w:tr>
      <w:tr w:rsidR="002D0BD6" w:rsidRPr="000664B1" w14:paraId="0CF16C29" w14:textId="77777777" w:rsidTr="002D0BD6">
        <w:tc>
          <w:tcPr>
            <w:tcW w:w="4765" w:type="dxa"/>
            <w:shd w:val="clear" w:color="auto" w:fill="auto"/>
            <w:vAlign w:val="center"/>
          </w:tcPr>
          <w:p w14:paraId="74A57655" w14:textId="2DAC53AE" w:rsidR="002D0BD6" w:rsidRPr="000664B1" w:rsidRDefault="00E0057E" w:rsidP="002D0BD6">
            <w:pPr>
              <w:bidi/>
              <w:jc w:val="right"/>
              <w:rPr>
                <w:color w:val="000000"/>
                <w:sz w:val="20"/>
                <w:lang w:val="en-CA" w:eastAsia="en-CA"/>
              </w:rPr>
            </w:pPr>
            <w:r w:rsidRPr="000664B1">
              <w:rPr>
                <w:rFonts w:hint="cs"/>
                <w:color w:val="000000"/>
                <w:sz w:val="20"/>
                <w:rtl/>
                <w:lang w:val="en-CA" w:eastAsia="en-CA"/>
              </w:rPr>
              <w:t>المجموع الفرعي</w:t>
            </w:r>
          </w:p>
        </w:tc>
        <w:tc>
          <w:tcPr>
            <w:tcW w:w="1530" w:type="dxa"/>
            <w:shd w:val="clear" w:color="auto" w:fill="auto"/>
            <w:tcMar>
              <w:left w:w="115" w:type="dxa"/>
              <w:right w:w="288" w:type="dxa"/>
            </w:tcMar>
            <w:vAlign w:val="center"/>
          </w:tcPr>
          <w:p w14:paraId="0AB99A1C" w14:textId="77777777" w:rsidR="002D0BD6" w:rsidRPr="000664B1" w:rsidRDefault="002D0BD6" w:rsidP="002D0BD6">
            <w:pPr>
              <w:bidi/>
              <w:jc w:val="right"/>
              <w:rPr>
                <w:color w:val="000000"/>
                <w:sz w:val="20"/>
                <w:lang w:val="en-CA" w:eastAsia="en-CA"/>
              </w:rPr>
            </w:pPr>
            <w:r w:rsidRPr="000664B1">
              <w:rPr>
                <w:color w:val="000000"/>
                <w:sz w:val="20"/>
                <w:lang w:val="en-CA" w:eastAsia="en-CA"/>
              </w:rPr>
              <w:t>110,000</w:t>
            </w:r>
          </w:p>
        </w:tc>
        <w:tc>
          <w:tcPr>
            <w:tcW w:w="1530" w:type="dxa"/>
            <w:shd w:val="clear" w:color="auto" w:fill="auto"/>
            <w:tcMar>
              <w:left w:w="115" w:type="dxa"/>
              <w:right w:w="288" w:type="dxa"/>
            </w:tcMar>
            <w:vAlign w:val="center"/>
          </w:tcPr>
          <w:p w14:paraId="0D59E823" w14:textId="77777777" w:rsidR="002D0BD6" w:rsidRPr="000664B1" w:rsidRDefault="002D0BD6" w:rsidP="002D0BD6">
            <w:pPr>
              <w:bidi/>
              <w:jc w:val="right"/>
              <w:rPr>
                <w:color w:val="000000"/>
                <w:sz w:val="20"/>
                <w:lang w:val="en-CA" w:eastAsia="en-CA"/>
              </w:rPr>
            </w:pPr>
            <w:r w:rsidRPr="000664B1">
              <w:rPr>
                <w:color w:val="000000"/>
                <w:sz w:val="20"/>
                <w:lang w:val="en-CA" w:eastAsia="en-CA"/>
              </w:rPr>
              <w:t>70,000</w:t>
            </w:r>
          </w:p>
        </w:tc>
        <w:tc>
          <w:tcPr>
            <w:tcW w:w="1530" w:type="dxa"/>
            <w:shd w:val="clear" w:color="auto" w:fill="auto"/>
            <w:tcMar>
              <w:left w:w="115" w:type="dxa"/>
              <w:right w:w="288" w:type="dxa"/>
            </w:tcMar>
            <w:vAlign w:val="center"/>
          </w:tcPr>
          <w:p w14:paraId="4D2B3086" w14:textId="77777777" w:rsidR="002D0BD6" w:rsidRPr="000664B1" w:rsidRDefault="002D0BD6" w:rsidP="002D0BD6">
            <w:pPr>
              <w:bidi/>
              <w:jc w:val="right"/>
              <w:rPr>
                <w:color w:val="000000"/>
                <w:sz w:val="20"/>
                <w:lang w:val="en-CA" w:eastAsia="en-CA"/>
              </w:rPr>
            </w:pPr>
            <w:r w:rsidRPr="000664B1">
              <w:rPr>
                <w:color w:val="000000"/>
                <w:sz w:val="20"/>
                <w:lang w:val="en-CA" w:eastAsia="en-CA"/>
              </w:rPr>
              <w:t>40,000</w:t>
            </w:r>
          </w:p>
        </w:tc>
      </w:tr>
      <w:tr w:rsidR="002D0BD6" w:rsidRPr="000664B1" w14:paraId="366A3C67" w14:textId="77777777" w:rsidTr="002D0BD6">
        <w:tc>
          <w:tcPr>
            <w:tcW w:w="9355" w:type="dxa"/>
            <w:gridSpan w:val="4"/>
            <w:shd w:val="clear" w:color="auto" w:fill="auto"/>
            <w:tcMar>
              <w:left w:w="115" w:type="dxa"/>
              <w:right w:w="288" w:type="dxa"/>
            </w:tcMar>
            <w:vAlign w:val="center"/>
            <w:hideMark/>
          </w:tcPr>
          <w:p w14:paraId="24CF0E74" w14:textId="1A4B0F57" w:rsidR="002D0BD6" w:rsidRPr="000664B1" w:rsidRDefault="00E0057E" w:rsidP="002D0BD6">
            <w:pPr>
              <w:bidi/>
              <w:jc w:val="left"/>
              <w:rPr>
                <w:b/>
                <w:bCs/>
                <w:color w:val="000000"/>
                <w:sz w:val="20"/>
                <w:lang w:val="en-CA" w:eastAsia="en-CA"/>
              </w:rPr>
            </w:pPr>
            <w:r w:rsidRPr="000664B1">
              <w:rPr>
                <w:rFonts w:hint="cs"/>
                <w:b/>
                <w:bCs/>
                <w:color w:val="000000"/>
                <w:sz w:val="20"/>
                <w:rtl/>
                <w:lang w:val="en-CA" w:eastAsia="en-CA"/>
              </w:rPr>
              <w:t>خط الشحن الجديد</w:t>
            </w:r>
          </w:p>
        </w:tc>
      </w:tr>
      <w:tr w:rsidR="002D0BD6" w:rsidRPr="000664B1" w14:paraId="528CE952" w14:textId="77777777" w:rsidTr="002D0BD6">
        <w:tc>
          <w:tcPr>
            <w:tcW w:w="4765" w:type="dxa"/>
            <w:shd w:val="clear" w:color="auto" w:fill="auto"/>
            <w:vAlign w:val="center"/>
            <w:hideMark/>
          </w:tcPr>
          <w:p w14:paraId="249C011A" w14:textId="19BDCAA3" w:rsidR="002D0BD6" w:rsidRPr="000664B1" w:rsidRDefault="00E0057E" w:rsidP="002D0BD6">
            <w:pPr>
              <w:bidi/>
              <w:rPr>
                <w:color w:val="000000"/>
                <w:sz w:val="20"/>
                <w:lang w:val="en-CA" w:eastAsia="en-CA"/>
              </w:rPr>
            </w:pPr>
            <w:r w:rsidRPr="000664B1">
              <w:rPr>
                <w:rFonts w:hint="cs"/>
                <w:color w:val="000000"/>
                <w:sz w:val="20"/>
                <w:rtl/>
                <w:lang w:val="en-CA" w:eastAsia="en-CA"/>
              </w:rPr>
              <w:t>نظام إمداد غاز التبريد</w:t>
            </w:r>
          </w:p>
        </w:tc>
        <w:tc>
          <w:tcPr>
            <w:tcW w:w="1530" w:type="dxa"/>
            <w:shd w:val="clear" w:color="auto" w:fill="auto"/>
            <w:tcMar>
              <w:left w:w="115" w:type="dxa"/>
              <w:right w:w="288" w:type="dxa"/>
            </w:tcMar>
            <w:vAlign w:val="center"/>
            <w:hideMark/>
          </w:tcPr>
          <w:p w14:paraId="0FE31971" w14:textId="77777777" w:rsidR="002D0BD6" w:rsidRPr="000664B1" w:rsidRDefault="002D0BD6" w:rsidP="002D0BD6">
            <w:pPr>
              <w:bidi/>
              <w:jc w:val="right"/>
              <w:rPr>
                <w:color w:val="000000"/>
                <w:sz w:val="20"/>
                <w:lang w:val="en-CA" w:eastAsia="en-CA"/>
              </w:rPr>
            </w:pPr>
            <w:r w:rsidRPr="000664B1">
              <w:rPr>
                <w:color w:val="000000"/>
                <w:sz w:val="20"/>
                <w:lang w:val="en-CA" w:eastAsia="en-CA"/>
              </w:rPr>
              <w:t>12,000</w:t>
            </w:r>
          </w:p>
        </w:tc>
        <w:tc>
          <w:tcPr>
            <w:tcW w:w="1530" w:type="dxa"/>
            <w:shd w:val="clear" w:color="auto" w:fill="auto"/>
            <w:tcMar>
              <w:left w:w="115" w:type="dxa"/>
              <w:right w:w="288" w:type="dxa"/>
            </w:tcMar>
            <w:vAlign w:val="center"/>
            <w:hideMark/>
          </w:tcPr>
          <w:p w14:paraId="1653B31C" w14:textId="77777777" w:rsidR="002D0BD6" w:rsidRPr="000664B1" w:rsidRDefault="002D0BD6" w:rsidP="002D0BD6">
            <w:pPr>
              <w:bidi/>
              <w:jc w:val="right"/>
              <w:rPr>
                <w:color w:val="000000"/>
                <w:sz w:val="20"/>
                <w:lang w:val="en-CA" w:eastAsia="en-CA"/>
              </w:rPr>
            </w:pPr>
            <w:r w:rsidRPr="000664B1">
              <w:rPr>
                <w:color w:val="000000"/>
                <w:sz w:val="20"/>
                <w:lang w:val="en-CA" w:eastAsia="en-CA"/>
              </w:rPr>
              <w:t> </w:t>
            </w:r>
          </w:p>
        </w:tc>
        <w:tc>
          <w:tcPr>
            <w:tcW w:w="1530" w:type="dxa"/>
            <w:shd w:val="clear" w:color="auto" w:fill="auto"/>
            <w:tcMar>
              <w:left w:w="115" w:type="dxa"/>
              <w:right w:w="288" w:type="dxa"/>
            </w:tcMar>
            <w:vAlign w:val="center"/>
            <w:hideMark/>
          </w:tcPr>
          <w:p w14:paraId="240AEF59" w14:textId="77777777" w:rsidR="002D0BD6" w:rsidRPr="000664B1" w:rsidRDefault="002D0BD6" w:rsidP="002D0BD6">
            <w:pPr>
              <w:bidi/>
              <w:jc w:val="right"/>
              <w:rPr>
                <w:color w:val="000000"/>
                <w:sz w:val="20"/>
                <w:lang w:val="en-CA" w:eastAsia="en-CA"/>
              </w:rPr>
            </w:pPr>
            <w:r w:rsidRPr="000664B1">
              <w:rPr>
                <w:color w:val="000000"/>
                <w:sz w:val="20"/>
                <w:lang w:val="en-CA" w:eastAsia="en-CA"/>
              </w:rPr>
              <w:t>12,000</w:t>
            </w:r>
          </w:p>
        </w:tc>
      </w:tr>
      <w:tr w:rsidR="002D0BD6" w:rsidRPr="000664B1" w14:paraId="1DC68251" w14:textId="77777777" w:rsidTr="002D0BD6">
        <w:tc>
          <w:tcPr>
            <w:tcW w:w="4765" w:type="dxa"/>
            <w:shd w:val="clear" w:color="auto" w:fill="auto"/>
            <w:vAlign w:val="center"/>
            <w:hideMark/>
          </w:tcPr>
          <w:p w14:paraId="02DFCD47" w14:textId="5E73C896" w:rsidR="002D0BD6" w:rsidRPr="000664B1" w:rsidRDefault="00E0057E" w:rsidP="00E0057E">
            <w:pPr>
              <w:bidi/>
              <w:rPr>
                <w:color w:val="000000"/>
                <w:sz w:val="20"/>
                <w:lang w:val="en-CA" w:eastAsia="en-CA"/>
              </w:rPr>
            </w:pPr>
            <w:r w:rsidRPr="000664B1">
              <w:rPr>
                <w:rFonts w:hint="cs"/>
                <w:color w:val="000000"/>
                <w:sz w:val="20"/>
                <w:rtl/>
                <w:lang w:val="en-CA" w:eastAsia="en-CA"/>
              </w:rPr>
              <w:t>خط الإمداد وصمامات السلامة وأجهزة التراكم</w:t>
            </w:r>
          </w:p>
        </w:tc>
        <w:tc>
          <w:tcPr>
            <w:tcW w:w="1530" w:type="dxa"/>
            <w:shd w:val="clear" w:color="auto" w:fill="auto"/>
            <w:tcMar>
              <w:left w:w="115" w:type="dxa"/>
              <w:right w:w="288" w:type="dxa"/>
            </w:tcMar>
            <w:vAlign w:val="center"/>
            <w:hideMark/>
          </w:tcPr>
          <w:p w14:paraId="5ED2D224" w14:textId="77777777" w:rsidR="002D0BD6" w:rsidRPr="000664B1" w:rsidRDefault="002D0BD6" w:rsidP="002D0BD6">
            <w:pPr>
              <w:bidi/>
              <w:jc w:val="right"/>
              <w:rPr>
                <w:color w:val="000000"/>
                <w:sz w:val="20"/>
                <w:lang w:val="en-CA" w:eastAsia="en-CA"/>
              </w:rPr>
            </w:pPr>
            <w:r w:rsidRPr="000664B1">
              <w:rPr>
                <w:color w:val="000000"/>
                <w:sz w:val="20"/>
                <w:lang w:val="en-CA" w:eastAsia="en-CA"/>
              </w:rPr>
              <w:t>10,000</w:t>
            </w:r>
          </w:p>
        </w:tc>
        <w:tc>
          <w:tcPr>
            <w:tcW w:w="1530" w:type="dxa"/>
            <w:shd w:val="clear" w:color="auto" w:fill="auto"/>
            <w:tcMar>
              <w:left w:w="115" w:type="dxa"/>
              <w:right w:w="288" w:type="dxa"/>
            </w:tcMar>
            <w:vAlign w:val="center"/>
            <w:hideMark/>
          </w:tcPr>
          <w:p w14:paraId="58D49582" w14:textId="77777777" w:rsidR="002D0BD6" w:rsidRPr="000664B1" w:rsidRDefault="002D0BD6" w:rsidP="002D0BD6">
            <w:pPr>
              <w:bidi/>
              <w:jc w:val="right"/>
              <w:rPr>
                <w:color w:val="000000"/>
                <w:sz w:val="20"/>
                <w:lang w:val="en-CA" w:eastAsia="en-CA"/>
              </w:rPr>
            </w:pPr>
            <w:r w:rsidRPr="000664B1">
              <w:rPr>
                <w:color w:val="000000"/>
                <w:sz w:val="20"/>
                <w:lang w:val="en-CA" w:eastAsia="en-CA"/>
              </w:rPr>
              <w:t> </w:t>
            </w:r>
          </w:p>
        </w:tc>
        <w:tc>
          <w:tcPr>
            <w:tcW w:w="1530" w:type="dxa"/>
            <w:shd w:val="clear" w:color="auto" w:fill="auto"/>
            <w:tcMar>
              <w:left w:w="115" w:type="dxa"/>
              <w:right w:w="288" w:type="dxa"/>
            </w:tcMar>
            <w:vAlign w:val="center"/>
            <w:hideMark/>
          </w:tcPr>
          <w:p w14:paraId="6E787251" w14:textId="77777777" w:rsidR="002D0BD6" w:rsidRPr="000664B1" w:rsidRDefault="002D0BD6" w:rsidP="002D0BD6">
            <w:pPr>
              <w:bidi/>
              <w:jc w:val="right"/>
              <w:rPr>
                <w:color w:val="000000"/>
                <w:sz w:val="20"/>
                <w:lang w:val="en-CA" w:eastAsia="en-CA"/>
              </w:rPr>
            </w:pPr>
            <w:r w:rsidRPr="000664B1">
              <w:rPr>
                <w:color w:val="000000"/>
                <w:sz w:val="20"/>
                <w:lang w:val="en-CA" w:eastAsia="en-CA"/>
              </w:rPr>
              <w:t>10,000</w:t>
            </w:r>
          </w:p>
        </w:tc>
      </w:tr>
      <w:tr w:rsidR="002D0BD6" w:rsidRPr="000664B1" w14:paraId="2E4BD82F" w14:textId="77777777" w:rsidTr="002D0BD6">
        <w:tc>
          <w:tcPr>
            <w:tcW w:w="4765" w:type="dxa"/>
            <w:shd w:val="clear" w:color="auto" w:fill="auto"/>
            <w:vAlign w:val="center"/>
            <w:hideMark/>
          </w:tcPr>
          <w:p w14:paraId="63821EB0" w14:textId="167501F3" w:rsidR="002D0BD6" w:rsidRPr="000664B1" w:rsidRDefault="00E0057E" w:rsidP="002D0BD6">
            <w:pPr>
              <w:bidi/>
              <w:rPr>
                <w:color w:val="000000"/>
                <w:sz w:val="20"/>
                <w:lang w:val="en-CA" w:eastAsia="en-CA"/>
              </w:rPr>
            </w:pPr>
            <w:r w:rsidRPr="000664B1">
              <w:rPr>
                <w:rFonts w:hint="cs"/>
                <w:color w:val="000000"/>
                <w:sz w:val="20"/>
                <w:rtl/>
                <w:lang w:val="en-CA" w:eastAsia="en-CA"/>
              </w:rPr>
              <w:t>محطة شحن غاز التبريد</w:t>
            </w:r>
          </w:p>
        </w:tc>
        <w:tc>
          <w:tcPr>
            <w:tcW w:w="1530" w:type="dxa"/>
            <w:shd w:val="clear" w:color="auto" w:fill="auto"/>
            <w:tcMar>
              <w:left w:w="115" w:type="dxa"/>
              <w:right w:w="288" w:type="dxa"/>
            </w:tcMar>
            <w:vAlign w:val="center"/>
            <w:hideMark/>
          </w:tcPr>
          <w:p w14:paraId="11E027CC" w14:textId="77777777" w:rsidR="002D0BD6" w:rsidRPr="000664B1" w:rsidRDefault="002D0BD6" w:rsidP="002D0BD6">
            <w:pPr>
              <w:bidi/>
              <w:jc w:val="right"/>
              <w:rPr>
                <w:color w:val="000000"/>
                <w:sz w:val="20"/>
                <w:lang w:val="en-CA" w:eastAsia="en-CA"/>
              </w:rPr>
            </w:pPr>
            <w:r w:rsidRPr="000664B1">
              <w:rPr>
                <w:color w:val="000000"/>
                <w:sz w:val="20"/>
                <w:lang w:val="en-CA" w:eastAsia="en-CA"/>
              </w:rPr>
              <w:t>50,000</w:t>
            </w:r>
          </w:p>
        </w:tc>
        <w:tc>
          <w:tcPr>
            <w:tcW w:w="1530" w:type="dxa"/>
            <w:shd w:val="clear" w:color="auto" w:fill="auto"/>
            <w:tcMar>
              <w:left w:w="115" w:type="dxa"/>
              <w:right w:w="288" w:type="dxa"/>
            </w:tcMar>
            <w:vAlign w:val="center"/>
            <w:hideMark/>
          </w:tcPr>
          <w:p w14:paraId="5F637920" w14:textId="77777777" w:rsidR="002D0BD6" w:rsidRPr="000664B1" w:rsidRDefault="002D0BD6" w:rsidP="002D0BD6">
            <w:pPr>
              <w:bidi/>
              <w:jc w:val="right"/>
              <w:rPr>
                <w:color w:val="000000"/>
                <w:sz w:val="20"/>
                <w:lang w:val="en-CA" w:eastAsia="en-CA"/>
              </w:rPr>
            </w:pPr>
            <w:r w:rsidRPr="000664B1">
              <w:rPr>
                <w:color w:val="000000"/>
                <w:sz w:val="20"/>
                <w:lang w:val="en-CA" w:eastAsia="en-CA"/>
              </w:rPr>
              <w:t> </w:t>
            </w:r>
          </w:p>
        </w:tc>
        <w:tc>
          <w:tcPr>
            <w:tcW w:w="1530" w:type="dxa"/>
            <w:shd w:val="clear" w:color="auto" w:fill="auto"/>
            <w:tcMar>
              <w:left w:w="115" w:type="dxa"/>
              <w:right w:w="288" w:type="dxa"/>
            </w:tcMar>
            <w:vAlign w:val="center"/>
            <w:hideMark/>
          </w:tcPr>
          <w:p w14:paraId="062AAD6D" w14:textId="77777777" w:rsidR="002D0BD6" w:rsidRPr="000664B1" w:rsidRDefault="002D0BD6" w:rsidP="002D0BD6">
            <w:pPr>
              <w:bidi/>
              <w:jc w:val="right"/>
              <w:rPr>
                <w:color w:val="000000"/>
                <w:sz w:val="20"/>
                <w:lang w:val="en-CA" w:eastAsia="en-CA"/>
              </w:rPr>
            </w:pPr>
            <w:r w:rsidRPr="000664B1">
              <w:rPr>
                <w:color w:val="000000"/>
                <w:sz w:val="20"/>
                <w:lang w:val="en-CA" w:eastAsia="en-CA"/>
              </w:rPr>
              <w:t>50,000</w:t>
            </w:r>
          </w:p>
        </w:tc>
      </w:tr>
      <w:tr w:rsidR="002D0BD6" w:rsidRPr="000664B1" w14:paraId="1AD1B4F2" w14:textId="77777777" w:rsidTr="002D0BD6">
        <w:tc>
          <w:tcPr>
            <w:tcW w:w="4765" w:type="dxa"/>
            <w:shd w:val="clear" w:color="auto" w:fill="auto"/>
            <w:vAlign w:val="center"/>
            <w:hideMark/>
          </w:tcPr>
          <w:p w14:paraId="2EB155A6" w14:textId="70349CBB" w:rsidR="002D0BD6" w:rsidRPr="000664B1" w:rsidRDefault="00E0057E" w:rsidP="00E0057E">
            <w:pPr>
              <w:bidi/>
              <w:jc w:val="left"/>
              <w:rPr>
                <w:color w:val="000000"/>
                <w:sz w:val="20"/>
                <w:lang w:val="en-CA" w:eastAsia="en-CA"/>
              </w:rPr>
            </w:pPr>
            <w:r w:rsidRPr="000664B1">
              <w:rPr>
                <w:rFonts w:hint="cs"/>
                <w:color w:val="000000"/>
                <w:sz w:val="20"/>
                <w:rtl/>
                <w:lang w:val="en-CA" w:eastAsia="en-CA"/>
              </w:rPr>
              <w:t>خدمات التركيب، بما في ذلك الصيانة والتبريد</w:t>
            </w:r>
          </w:p>
        </w:tc>
        <w:tc>
          <w:tcPr>
            <w:tcW w:w="1530" w:type="dxa"/>
            <w:shd w:val="clear" w:color="auto" w:fill="auto"/>
            <w:tcMar>
              <w:left w:w="115" w:type="dxa"/>
              <w:right w:w="288" w:type="dxa"/>
            </w:tcMar>
            <w:vAlign w:val="center"/>
            <w:hideMark/>
          </w:tcPr>
          <w:p w14:paraId="642F7B39" w14:textId="77777777" w:rsidR="002D0BD6" w:rsidRPr="000664B1" w:rsidRDefault="002D0BD6" w:rsidP="002D0BD6">
            <w:pPr>
              <w:bidi/>
              <w:jc w:val="right"/>
              <w:rPr>
                <w:color w:val="000000"/>
                <w:sz w:val="20"/>
                <w:lang w:val="en-CA" w:eastAsia="en-CA"/>
              </w:rPr>
            </w:pPr>
            <w:r w:rsidRPr="000664B1">
              <w:rPr>
                <w:color w:val="000000"/>
                <w:sz w:val="20"/>
                <w:lang w:val="en-CA" w:eastAsia="en-CA"/>
              </w:rPr>
              <w:t>18,000</w:t>
            </w:r>
          </w:p>
        </w:tc>
        <w:tc>
          <w:tcPr>
            <w:tcW w:w="1530" w:type="dxa"/>
            <w:shd w:val="clear" w:color="auto" w:fill="auto"/>
            <w:tcMar>
              <w:left w:w="115" w:type="dxa"/>
              <w:right w:w="288" w:type="dxa"/>
            </w:tcMar>
            <w:vAlign w:val="center"/>
            <w:hideMark/>
          </w:tcPr>
          <w:p w14:paraId="0C972336" w14:textId="77777777" w:rsidR="002D0BD6" w:rsidRPr="000664B1" w:rsidRDefault="002D0BD6" w:rsidP="002D0BD6">
            <w:pPr>
              <w:bidi/>
              <w:jc w:val="right"/>
              <w:rPr>
                <w:color w:val="000000"/>
                <w:sz w:val="20"/>
                <w:lang w:val="en-CA" w:eastAsia="en-CA"/>
              </w:rPr>
            </w:pPr>
            <w:r w:rsidRPr="000664B1">
              <w:rPr>
                <w:color w:val="000000"/>
                <w:sz w:val="20"/>
                <w:lang w:val="en-CA" w:eastAsia="en-CA"/>
              </w:rPr>
              <w:t>9,000</w:t>
            </w:r>
          </w:p>
        </w:tc>
        <w:tc>
          <w:tcPr>
            <w:tcW w:w="1530" w:type="dxa"/>
            <w:shd w:val="clear" w:color="auto" w:fill="auto"/>
            <w:tcMar>
              <w:left w:w="115" w:type="dxa"/>
              <w:right w:w="288" w:type="dxa"/>
            </w:tcMar>
            <w:vAlign w:val="center"/>
            <w:hideMark/>
          </w:tcPr>
          <w:p w14:paraId="1D2E7881" w14:textId="77777777" w:rsidR="002D0BD6" w:rsidRPr="000664B1" w:rsidRDefault="002D0BD6" w:rsidP="002D0BD6">
            <w:pPr>
              <w:bidi/>
              <w:jc w:val="right"/>
              <w:rPr>
                <w:color w:val="000000"/>
                <w:sz w:val="20"/>
                <w:lang w:val="en-CA" w:eastAsia="en-CA"/>
              </w:rPr>
            </w:pPr>
            <w:r w:rsidRPr="000664B1">
              <w:rPr>
                <w:color w:val="000000"/>
                <w:sz w:val="20"/>
                <w:lang w:val="en-CA" w:eastAsia="en-CA"/>
              </w:rPr>
              <w:t>9,000</w:t>
            </w:r>
          </w:p>
        </w:tc>
      </w:tr>
      <w:tr w:rsidR="002D0BD6" w:rsidRPr="000664B1" w14:paraId="7B2C08B0" w14:textId="77777777" w:rsidTr="002D0BD6">
        <w:tc>
          <w:tcPr>
            <w:tcW w:w="4765" w:type="dxa"/>
            <w:shd w:val="clear" w:color="auto" w:fill="auto"/>
            <w:vAlign w:val="center"/>
            <w:hideMark/>
          </w:tcPr>
          <w:p w14:paraId="7A1777B6" w14:textId="20527187" w:rsidR="002D0BD6" w:rsidRPr="000664B1" w:rsidRDefault="00E0057E" w:rsidP="00E0057E">
            <w:pPr>
              <w:bidi/>
              <w:rPr>
                <w:color w:val="000000"/>
                <w:sz w:val="20"/>
                <w:lang w:val="en-CA" w:eastAsia="en-CA"/>
              </w:rPr>
            </w:pPr>
            <w:r w:rsidRPr="000664B1">
              <w:rPr>
                <w:rFonts w:hint="cs"/>
                <w:color w:val="000000"/>
                <w:sz w:val="20"/>
                <w:rtl/>
                <w:lang w:val="en-CA" w:eastAsia="en-CA"/>
              </w:rPr>
              <w:t xml:space="preserve">محطة نفخ وشفط غاز التبريد </w:t>
            </w:r>
            <w:r w:rsidR="002D0BD6" w:rsidRPr="000664B1">
              <w:rPr>
                <w:color w:val="000000"/>
                <w:sz w:val="20"/>
                <w:lang w:val="en-CA" w:eastAsia="en-CA"/>
              </w:rPr>
              <w:t>R</w:t>
            </w:r>
            <w:r w:rsidR="002D0BD6" w:rsidRPr="000664B1">
              <w:rPr>
                <w:color w:val="000000"/>
                <w:sz w:val="20"/>
                <w:lang w:val="en-CA" w:eastAsia="en-CA"/>
              </w:rPr>
              <w:noBreakHyphen/>
              <w:t>290</w:t>
            </w:r>
          </w:p>
        </w:tc>
        <w:tc>
          <w:tcPr>
            <w:tcW w:w="1530" w:type="dxa"/>
            <w:shd w:val="clear" w:color="auto" w:fill="auto"/>
            <w:tcMar>
              <w:left w:w="115" w:type="dxa"/>
              <w:right w:w="288" w:type="dxa"/>
            </w:tcMar>
            <w:vAlign w:val="center"/>
            <w:hideMark/>
          </w:tcPr>
          <w:p w14:paraId="71586C1D" w14:textId="77777777" w:rsidR="002D0BD6" w:rsidRPr="000664B1" w:rsidRDefault="002D0BD6" w:rsidP="002D0BD6">
            <w:pPr>
              <w:bidi/>
              <w:jc w:val="right"/>
              <w:rPr>
                <w:color w:val="000000"/>
                <w:sz w:val="20"/>
                <w:lang w:val="en-CA" w:eastAsia="en-CA"/>
              </w:rPr>
            </w:pPr>
            <w:r w:rsidRPr="000664B1">
              <w:rPr>
                <w:color w:val="000000"/>
                <w:sz w:val="20"/>
                <w:lang w:val="en-CA" w:eastAsia="en-CA"/>
              </w:rPr>
              <w:t>15,000</w:t>
            </w:r>
          </w:p>
        </w:tc>
        <w:tc>
          <w:tcPr>
            <w:tcW w:w="1530" w:type="dxa"/>
            <w:shd w:val="clear" w:color="auto" w:fill="auto"/>
            <w:tcMar>
              <w:left w:w="115" w:type="dxa"/>
              <w:right w:w="288" w:type="dxa"/>
            </w:tcMar>
            <w:vAlign w:val="center"/>
            <w:hideMark/>
          </w:tcPr>
          <w:p w14:paraId="68387D0F" w14:textId="77777777" w:rsidR="002D0BD6" w:rsidRPr="000664B1" w:rsidRDefault="002D0BD6" w:rsidP="002D0BD6">
            <w:pPr>
              <w:bidi/>
              <w:jc w:val="right"/>
              <w:rPr>
                <w:color w:val="000000"/>
                <w:sz w:val="20"/>
                <w:lang w:val="en-CA" w:eastAsia="en-CA"/>
              </w:rPr>
            </w:pPr>
            <w:r w:rsidRPr="000664B1">
              <w:rPr>
                <w:color w:val="000000"/>
                <w:sz w:val="20"/>
                <w:lang w:val="en-CA" w:eastAsia="en-CA"/>
              </w:rPr>
              <w:t> </w:t>
            </w:r>
          </w:p>
        </w:tc>
        <w:tc>
          <w:tcPr>
            <w:tcW w:w="1530" w:type="dxa"/>
            <w:shd w:val="clear" w:color="auto" w:fill="auto"/>
            <w:tcMar>
              <w:left w:w="115" w:type="dxa"/>
              <w:right w:w="288" w:type="dxa"/>
            </w:tcMar>
            <w:vAlign w:val="center"/>
            <w:hideMark/>
          </w:tcPr>
          <w:p w14:paraId="5A229146" w14:textId="77777777" w:rsidR="002D0BD6" w:rsidRPr="000664B1" w:rsidRDefault="002D0BD6" w:rsidP="002D0BD6">
            <w:pPr>
              <w:bidi/>
              <w:jc w:val="right"/>
              <w:rPr>
                <w:color w:val="000000"/>
                <w:sz w:val="20"/>
                <w:lang w:val="en-CA" w:eastAsia="en-CA"/>
              </w:rPr>
            </w:pPr>
            <w:r w:rsidRPr="000664B1">
              <w:rPr>
                <w:color w:val="000000"/>
                <w:sz w:val="20"/>
                <w:lang w:val="en-CA" w:eastAsia="en-CA"/>
              </w:rPr>
              <w:t>15,000</w:t>
            </w:r>
          </w:p>
        </w:tc>
      </w:tr>
      <w:tr w:rsidR="002D0BD6" w:rsidRPr="000664B1" w14:paraId="57025091" w14:textId="77777777" w:rsidTr="002D0BD6">
        <w:tc>
          <w:tcPr>
            <w:tcW w:w="4765" w:type="dxa"/>
            <w:shd w:val="clear" w:color="auto" w:fill="auto"/>
            <w:vAlign w:val="center"/>
            <w:hideMark/>
          </w:tcPr>
          <w:p w14:paraId="6356351B" w14:textId="2E18DCAB" w:rsidR="002D0BD6" w:rsidRPr="000664B1" w:rsidRDefault="00452F33" w:rsidP="00452F33">
            <w:pPr>
              <w:bidi/>
              <w:rPr>
                <w:color w:val="000000"/>
                <w:sz w:val="20"/>
                <w:lang w:val="en-CA" w:eastAsia="en-CA"/>
              </w:rPr>
            </w:pPr>
            <w:r w:rsidRPr="000664B1">
              <w:rPr>
                <w:rFonts w:hint="cs"/>
                <w:color w:val="000000"/>
                <w:sz w:val="20"/>
                <w:rtl/>
                <w:lang w:val="en-CA" w:eastAsia="en-CA"/>
              </w:rPr>
              <w:t>الأجهزة اليدوية للكشف عن التسرب</w:t>
            </w:r>
          </w:p>
        </w:tc>
        <w:tc>
          <w:tcPr>
            <w:tcW w:w="1530" w:type="dxa"/>
            <w:shd w:val="clear" w:color="auto" w:fill="auto"/>
            <w:tcMar>
              <w:left w:w="115" w:type="dxa"/>
              <w:right w:w="288" w:type="dxa"/>
            </w:tcMar>
            <w:vAlign w:val="center"/>
            <w:hideMark/>
          </w:tcPr>
          <w:p w14:paraId="7D403FAC" w14:textId="77777777" w:rsidR="002D0BD6" w:rsidRPr="000664B1" w:rsidRDefault="002D0BD6" w:rsidP="002D0BD6">
            <w:pPr>
              <w:bidi/>
              <w:jc w:val="right"/>
              <w:rPr>
                <w:color w:val="000000"/>
                <w:sz w:val="20"/>
                <w:lang w:val="en-CA" w:eastAsia="en-CA"/>
              </w:rPr>
            </w:pPr>
            <w:r w:rsidRPr="000664B1">
              <w:rPr>
                <w:color w:val="000000"/>
                <w:sz w:val="20"/>
                <w:lang w:val="en-CA" w:eastAsia="en-CA"/>
              </w:rPr>
              <w:t>2,000</w:t>
            </w:r>
          </w:p>
        </w:tc>
        <w:tc>
          <w:tcPr>
            <w:tcW w:w="1530" w:type="dxa"/>
            <w:shd w:val="clear" w:color="auto" w:fill="auto"/>
            <w:tcMar>
              <w:left w:w="115" w:type="dxa"/>
              <w:right w:w="288" w:type="dxa"/>
            </w:tcMar>
            <w:vAlign w:val="center"/>
            <w:hideMark/>
          </w:tcPr>
          <w:p w14:paraId="24D794C9" w14:textId="77777777" w:rsidR="002D0BD6" w:rsidRPr="000664B1" w:rsidRDefault="002D0BD6" w:rsidP="002D0BD6">
            <w:pPr>
              <w:bidi/>
              <w:jc w:val="right"/>
              <w:rPr>
                <w:color w:val="000000"/>
                <w:sz w:val="20"/>
                <w:lang w:val="en-CA" w:eastAsia="en-CA"/>
              </w:rPr>
            </w:pPr>
            <w:r w:rsidRPr="000664B1">
              <w:rPr>
                <w:color w:val="000000"/>
                <w:sz w:val="20"/>
                <w:lang w:val="en-CA" w:eastAsia="en-CA"/>
              </w:rPr>
              <w:t> </w:t>
            </w:r>
          </w:p>
        </w:tc>
        <w:tc>
          <w:tcPr>
            <w:tcW w:w="1530" w:type="dxa"/>
            <w:shd w:val="clear" w:color="auto" w:fill="auto"/>
            <w:tcMar>
              <w:left w:w="115" w:type="dxa"/>
              <w:right w:w="288" w:type="dxa"/>
            </w:tcMar>
            <w:vAlign w:val="center"/>
            <w:hideMark/>
          </w:tcPr>
          <w:p w14:paraId="7D739AB0" w14:textId="77777777" w:rsidR="002D0BD6" w:rsidRPr="000664B1" w:rsidRDefault="002D0BD6" w:rsidP="002D0BD6">
            <w:pPr>
              <w:bidi/>
              <w:jc w:val="right"/>
              <w:rPr>
                <w:color w:val="000000"/>
                <w:sz w:val="20"/>
                <w:lang w:val="en-CA" w:eastAsia="en-CA"/>
              </w:rPr>
            </w:pPr>
            <w:r w:rsidRPr="000664B1">
              <w:rPr>
                <w:color w:val="000000"/>
                <w:sz w:val="20"/>
                <w:lang w:val="en-CA" w:eastAsia="en-CA"/>
              </w:rPr>
              <w:t>2,000</w:t>
            </w:r>
          </w:p>
        </w:tc>
      </w:tr>
      <w:tr w:rsidR="002D0BD6" w:rsidRPr="000664B1" w14:paraId="342AA209" w14:textId="77777777" w:rsidTr="002D0BD6">
        <w:tc>
          <w:tcPr>
            <w:tcW w:w="4765" w:type="dxa"/>
            <w:shd w:val="clear" w:color="auto" w:fill="auto"/>
            <w:vAlign w:val="center"/>
            <w:hideMark/>
          </w:tcPr>
          <w:p w14:paraId="0ED9A39E" w14:textId="3FE00A13" w:rsidR="002D0BD6" w:rsidRPr="000664B1" w:rsidRDefault="00452F33" w:rsidP="002D0BD6">
            <w:pPr>
              <w:bidi/>
              <w:jc w:val="right"/>
              <w:rPr>
                <w:b/>
                <w:color w:val="000000"/>
                <w:sz w:val="20"/>
                <w:lang w:val="en-CA" w:eastAsia="en-CA"/>
              </w:rPr>
            </w:pPr>
            <w:r w:rsidRPr="000664B1">
              <w:rPr>
                <w:rFonts w:hint="cs"/>
                <w:b/>
                <w:color w:val="000000"/>
                <w:sz w:val="20"/>
                <w:rtl/>
                <w:lang w:val="en-CA" w:eastAsia="en-CA"/>
              </w:rPr>
              <w:t>المجموع الفرعي</w:t>
            </w:r>
          </w:p>
        </w:tc>
        <w:tc>
          <w:tcPr>
            <w:tcW w:w="1530" w:type="dxa"/>
            <w:shd w:val="clear" w:color="auto" w:fill="auto"/>
            <w:tcMar>
              <w:left w:w="115" w:type="dxa"/>
              <w:right w:w="288" w:type="dxa"/>
            </w:tcMar>
            <w:vAlign w:val="center"/>
            <w:hideMark/>
          </w:tcPr>
          <w:p w14:paraId="4E66AF2D" w14:textId="77777777" w:rsidR="002D0BD6" w:rsidRPr="000664B1" w:rsidRDefault="002D0BD6" w:rsidP="002D0BD6">
            <w:pPr>
              <w:bidi/>
              <w:jc w:val="right"/>
              <w:rPr>
                <w:bCs/>
                <w:color w:val="000000"/>
                <w:sz w:val="20"/>
                <w:lang w:val="en-CA" w:eastAsia="en-CA"/>
              </w:rPr>
            </w:pPr>
            <w:r w:rsidRPr="000664B1">
              <w:rPr>
                <w:bCs/>
                <w:color w:val="000000"/>
                <w:sz w:val="20"/>
                <w:lang w:val="en-CA" w:eastAsia="en-CA"/>
              </w:rPr>
              <w:t>107,000</w:t>
            </w:r>
          </w:p>
        </w:tc>
        <w:tc>
          <w:tcPr>
            <w:tcW w:w="1530" w:type="dxa"/>
            <w:shd w:val="clear" w:color="auto" w:fill="auto"/>
            <w:tcMar>
              <w:left w:w="115" w:type="dxa"/>
              <w:right w:w="288" w:type="dxa"/>
            </w:tcMar>
            <w:vAlign w:val="center"/>
            <w:hideMark/>
          </w:tcPr>
          <w:p w14:paraId="545B35D3" w14:textId="77777777" w:rsidR="002D0BD6" w:rsidRPr="000664B1" w:rsidRDefault="002D0BD6" w:rsidP="002D0BD6">
            <w:pPr>
              <w:bidi/>
              <w:jc w:val="right"/>
              <w:rPr>
                <w:bCs/>
                <w:color w:val="000000"/>
                <w:sz w:val="20"/>
                <w:lang w:val="en-CA" w:eastAsia="en-CA"/>
              </w:rPr>
            </w:pPr>
            <w:r w:rsidRPr="000664B1">
              <w:rPr>
                <w:bCs/>
                <w:color w:val="000000"/>
                <w:sz w:val="20"/>
                <w:lang w:val="en-CA" w:eastAsia="en-CA"/>
              </w:rPr>
              <w:t>9,000</w:t>
            </w:r>
          </w:p>
        </w:tc>
        <w:tc>
          <w:tcPr>
            <w:tcW w:w="1530" w:type="dxa"/>
            <w:shd w:val="clear" w:color="auto" w:fill="auto"/>
            <w:tcMar>
              <w:left w:w="115" w:type="dxa"/>
              <w:right w:w="288" w:type="dxa"/>
            </w:tcMar>
            <w:vAlign w:val="center"/>
            <w:hideMark/>
          </w:tcPr>
          <w:p w14:paraId="4A2CCFBF" w14:textId="77777777" w:rsidR="002D0BD6" w:rsidRPr="000664B1" w:rsidRDefault="002D0BD6" w:rsidP="002D0BD6">
            <w:pPr>
              <w:bidi/>
              <w:jc w:val="right"/>
              <w:rPr>
                <w:bCs/>
                <w:color w:val="000000"/>
                <w:sz w:val="20"/>
                <w:lang w:val="en-CA" w:eastAsia="en-CA"/>
              </w:rPr>
            </w:pPr>
            <w:r w:rsidRPr="000664B1">
              <w:rPr>
                <w:bCs/>
                <w:color w:val="000000"/>
                <w:sz w:val="20"/>
                <w:lang w:val="en-CA" w:eastAsia="en-CA"/>
              </w:rPr>
              <w:t>98,000</w:t>
            </w:r>
          </w:p>
        </w:tc>
      </w:tr>
      <w:tr w:rsidR="002D0BD6" w:rsidRPr="000664B1" w14:paraId="585A5748" w14:textId="77777777" w:rsidTr="002D0BD6">
        <w:tc>
          <w:tcPr>
            <w:tcW w:w="9355" w:type="dxa"/>
            <w:gridSpan w:val="4"/>
            <w:shd w:val="clear" w:color="auto" w:fill="auto"/>
            <w:tcMar>
              <w:left w:w="115" w:type="dxa"/>
              <w:right w:w="288" w:type="dxa"/>
            </w:tcMar>
            <w:vAlign w:val="center"/>
            <w:hideMark/>
          </w:tcPr>
          <w:p w14:paraId="62971054" w14:textId="4BD613C3" w:rsidR="002D0BD6" w:rsidRPr="000664B1" w:rsidRDefault="005D3715" w:rsidP="002D0BD6">
            <w:pPr>
              <w:bidi/>
              <w:jc w:val="left"/>
              <w:rPr>
                <w:b/>
                <w:bCs/>
                <w:color w:val="000000"/>
                <w:sz w:val="20"/>
                <w:lang w:val="en-CA" w:eastAsia="en-CA"/>
              </w:rPr>
            </w:pPr>
            <w:r w:rsidRPr="000664B1">
              <w:rPr>
                <w:rFonts w:hint="cs"/>
                <w:b/>
                <w:bCs/>
                <w:color w:val="000000"/>
                <w:sz w:val="20"/>
                <w:rtl/>
                <w:lang w:val="en-CA" w:eastAsia="en-CA"/>
              </w:rPr>
              <w:t>التصميم والسلامة</w:t>
            </w:r>
          </w:p>
        </w:tc>
      </w:tr>
      <w:tr w:rsidR="002D0BD6" w:rsidRPr="000664B1" w14:paraId="5348165D" w14:textId="77777777" w:rsidTr="002D0BD6">
        <w:tc>
          <w:tcPr>
            <w:tcW w:w="4765" w:type="dxa"/>
            <w:shd w:val="clear" w:color="auto" w:fill="auto"/>
            <w:vAlign w:val="center"/>
            <w:hideMark/>
          </w:tcPr>
          <w:p w14:paraId="1CD34D29" w14:textId="3C8ADAB3" w:rsidR="002D0BD6" w:rsidRPr="000664B1" w:rsidRDefault="00452F33" w:rsidP="00452F33">
            <w:pPr>
              <w:bidi/>
              <w:rPr>
                <w:color w:val="000000"/>
                <w:sz w:val="20"/>
                <w:lang w:val="en-CA" w:eastAsia="en-CA"/>
              </w:rPr>
            </w:pPr>
            <w:r w:rsidRPr="000664B1">
              <w:rPr>
                <w:rFonts w:hint="cs"/>
                <w:color w:val="000000"/>
                <w:sz w:val="20"/>
                <w:rtl/>
                <w:lang w:val="en-CA" w:eastAsia="en-CA"/>
              </w:rPr>
              <w:t>فصل منطقة الشحن</w:t>
            </w:r>
          </w:p>
        </w:tc>
        <w:tc>
          <w:tcPr>
            <w:tcW w:w="1530" w:type="dxa"/>
            <w:shd w:val="clear" w:color="auto" w:fill="auto"/>
            <w:tcMar>
              <w:left w:w="115" w:type="dxa"/>
              <w:right w:w="288" w:type="dxa"/>
            </w:tcMar>
            <w:vAlign w:val="center"/>
            <w:hideMark/>
          </w:tcPr>
          <w:p w14:paraId="7143D5DD" w14:textId="77777777" w:rsidR="002D0BD6" w:rsidRPr="000664B1" w:rsidRDefault="002D0BD6" w:rsidP="002D0BD6">
            <w:pPr>
              <w:bidi/>
              <w:jc w:val="right"/>
              <w:rPr>
                <w:color w:val="000000"/>
                <w:sz w:val="20"/>
                <w:lang w:val="en-CA" w:eastAsia="en-CA"/>
              </w:rPr>
            </w:pPr>
            <w:r w:rsidRPr="000664B1">
              <w:rPr>
                <w:color w:val="000000"/>
                <w:sz w:val="20"/>
                <w:lang w:val="en-CA" w:eastAsia="en-CA"/>
              </w:rPr>
              <w:t>10,000</w:t>
            </w:r>
          </w:p>
        </w:tc>
        <w:tc>
          <w:tcPr>
            <w:tcW w:w="1530" w:type="dxa"/>
            <w:shd w:val="clear" w:color="auto" w:fill="auto"/>
            <w:tcMar>
              <w:left w:w="115" w:type="dxa"/>
              <w:right w:w="288" w:type="dxa"/>
            </w:tcMar>
            <w:vAlign w:val="center"/>
            <w:hideMark/>
          </w:tcPr>
          <w:p w14:paraId="5270736C" w14:textId="77777777" w:rsidR="002D0BD6" w:rsidRPr="000664B1" w:rsidRDefault="002D0BD6" w:rsidP="002D0BD6">
            <w:pPr>
              <w:bidi/>
              <w:jc w:val="right"/>
              <w:rPr>
                <w:color w:val="000000"/>
                <w:sz w:val="20"/>
                <w:lang w:val="en-CA" w:eastAsia="en-CA"/>
              </w:rPr>
            </w:pPr>
            <w:r w:rsidRPr="000664B1">
              <w:rPr>
                <w:color w:val="000000"/>
                <w:sz w:val="20"/>
                <w:lang w:val="en-CA" w:eastAsia="en-CA"/>
              </w:rPr>
              <w:t>10,000</w:t>
            </w:r>
          </w:p>
        </w:tc>
        <w:tc>
          <w:tcPr>
            <w:tcW w:w="1530" w:type="dxa"/>
            <w:shd w:val="clear" w:color="auto" w:fill="auto"/>
            <w:tcMar>
              <w:left w:w="115" w:type="dxa"/>
              <w:right w:w="288" w:type="dxa"/>
            </w:tcMar>
            <w:vAlign w:val="center"/>
            <w:hideMark/>
          </w:tcPr>
          <w:p w14:paraId="3F08E50E" w14:textId="77777777" w:rsidR="002D0BD6" w:rsidRPr="000664B1" w:rsidRDefault="002D0BD6" w:rsidP="002D0BD6">
            <w:pPr>
              <w:bidi/>
              <w:jc w:val="right"/>
              <w:rPr>
                <w:color w:val="000000"/>
                <w:sz w:val="20"/>
                <w:lang w:val="en-CA" w:eastAsia="en-CA"/>
              </w:rPr>
            </w:pPr>
            <w:r w:rsidRPr="000664B1">
              <w:rPr>
                <w:color w:val="000000"/>
                <w:sz w:val="20"/>
                <w:lang w:val="en-CA" w:eastAsia="en-CA"/>
              </w:rPr>
              <w:t>0</w:t>
            </w:r>
          </w:p>
        </w:tc>
      </w:tr>
      <w:tr w:rsidR="002D0BD6" w:rsidRPr="000664B1" w14:paraId="5952D538" w14:textId="77777777" w:rsidTr="002D0BD6">
        <w:tc>
          <w:tcPr>
            <w:tcW w:w="4765" w:type="dxa"/>
            <w:shd w:val="clear" w:color="auto" w:fill="auto"/>
            <w:vAlign w:val="center"/>
            <w:hideMark/>
          </w:tcPr>
          <w:p w14:paraId="0F8EC42E" w14:textId="772E46DE" w:rsidR="002D0BD6" w:rsidRPr="000664B1" w:rsidRDefault="00452F33" w:rsidP="00452F33">
            <w:pPr>
              <w:bidi/>
              <w:rPr>
                <w:color w:val="000000"/>
                <w:sz w:val="20"/>
                <w:lang w:val="en-CA" w:eastAsia="en-CA"/>
              </w:rPr>
            </w:pPr>
            <w:r w:rsidRPr="000664B1">
              <w:rPr>
                <w:rFonts w:hint="cs"/>
                <w:color w:val="000000"/>
                <w:sz w:val="20"/>
                <w:rtl/>
                <w:lang w:val="en-CA" w:eastAsia="en-CA"/>
              </w:rPr>
              <w:t>نظام تهوية عالي القدرة</w:t>
            </w:r>
          </w:p>
        </w:tc>
        <w:tc>
          <w:tcPr>
            <w:tcW w:w="1530" w:type="dxa"/>
            <w:shd w:val="clear" w:color="auto" w:fill="auto"/>
            <w:tcMar>
              <w:left w:w="115" w:type="dxa"/>
              <w:right w:w="288" w:type="dxa"/>
            </w:tcMar>
            <w:vAlign w:val="center"/>
            <w:hideMark/>
          </w:tcPr>
          <w:p w14:paraId="7308DCBE" w14:textId="77777777" w:rsidR="002D0BD6" w:rsidRPr="000664B1" w:rsidRDefault="002D0BD6" w:rsidP="002D0BD6">
            <w:pPr>
              <w:bidi/>
              <w:jc w:val="right"/>
              <w:rPr>
                <w:color w:val="000000"/>
                <w:sz w:val="20"/>
                <w:lang w:val="en-CA" w:eastAsia="en-CA"/>
              </w:rPr>
            </w:pPr>
            <w:r w:rsidRPr="000664B1">
              <w:rPr>
                <w:color w:val="000000"/>
                <w:sz w:val="20"/>
                <w:lang w:val="en-CA" w:eastAsia="en-CA"/>
              </w:rPr>
              <w:t>25,000</w:t>
            </w:r>
          </w:p>
        </w:tc>
        <w:tc>
          <w:tcPr>
            <w:tcW w:w="1530" w:type="dxa"/>
            <w:shd w:val="clear" w:color="auto" w:fill="auto"/>
            <w:tcMar>
              <w:left w:w="115" w:type="dxa"/>
              <w:right w:w="288" w:type="dxa"/>
            </w:tcMar>
            <w:vAlign w:val="center"/>
            <w:hideMark/>
          </w:tcPr>
          <w:p w14:paraId="36096287" w14:textId="77777777" w:rsidR="002D0BD6" w:rsidRPr="000664B1" w:rsidRDefault="002D0BD6" w:rsidP="002D0BD6">
            <w:pPr>
              <w:bidi/>
              <w:jc w:val="right"/>
              <w:rPr>
                <w:color w:val="000000"/>
                <w:sz w:val="20"/>
                <w:lang w:val="en-CA" w:eastAsia="en-CA"/>
              </w:rPr>
            </w:pPr>
            <w:r w:rsidRPr="000664B1">
              <w:rPr>
                <w:color w:val="000000"/>
                <w:sz w:val="20"/>
                <w:lang w:val="en-CA" w:eastAsia="en-CA"/>
              </w:rPr>
              <w:t> </w:t>
            </w:r>
          </w:p>
        </w:tc>
        <w:tc>
          <w:tcPr>
            <w:tcW w:w="1530" w:type="dxa"/>
            <w:shd w:val="clear" w:color="auto" w:fill="auto"/>
            <w:tcMar>
              <w:left w:w="115" w:type="dxa"/>
              <w:right w:w="288" w:type="dxa"/>
            </w:tcMar>
            <w:vAlign w:val="center"/>
            <w:hideMark/>
          </w:tcPr>
          <w:p w14:paraId="2115B87A" w14:textId="77777777" w:rsidR="002D0BD6" w:rsidRPr="000664B1" w:rsidRDefault="002D0BD6" w:rsidP="002D0BD6">
            <w:pPr>
              <w:bidi/>
              <w:jc w:val="right"/>
              <w:rPr>
                <w:color w:val="000000"/>
                <w:sz w:val="20"/>
                <w:lang w:val="en-CA" w:eastAsia="en-CA"/>
              </w:rPr>
            </w:pPr>
            <w:r w:rsidRPr="000664B1">
              <w:rPr>
                <w:color w:val="000000"/>
                <w:sz w:val="20"/>
                <w:lang w:val="en-CA" w:eastAsia="en-CA"/>
              </w:rPr>
              <w:t>25,000</w:t>
            </w:r>
          </w:p>
        </w:tc>
      </w:tr>
      <w:tr w:rsidR="002D0BD6" w:rsidRPr="000664B1" w14:paraId="02D2D017" w14:textId="77777777" w:rsidTr="002D0BD6">
        <w:tc>
          <w:tcPr>
            <w:tcW w:w="4765" w:type="dxa"/>
            <w:shd w:val="clear" w:color="auto" w:fill="auto"/>
            <w:vAlign w:val="center"/>
            <w:hideMark/>
          </w:tcPr>
          <w:p w14:paraId="59CAA853" w14:textId="39428127" w:rsidR="002D0BD6" w:rsidRPr="000664B1" w:rsidRDefault="00452F33" w:rsidP="00452F33">
            <w:pPr>
              <w:bidi/>
              <w:rPr>
                <w:color w:val="000000"/>
                <w:sz w:val="20"/>
                <w:lang w:val="en-CA" w:eastAsia="en-CA"/>
              </w:rPr>
            </w:pPr>
            <w:r w:rsidRPr="000664B1">
              <w:rPr>
                <w:rFonts w:hint="cs"/>
                <w:color w:val="000000"/>
                <w:sz w:val="20"/>
                <w:rtl/>
                <w:lang w:val="en-CA" w:eastAsia="en-CA"/>
              </w:rPr>
              <w:t>أشغال البنية التحتية ذات الصلة</w:t>
            </w:r>
          </w:p>
        </w:tc>
        <w:tc>
          <w:tcPr>
            <w:tcW w:w="1530" w:type="dxa"/>
            <w:shd w:val="clear" w:color="auto" w:fill="auto"/>
            <w:tcMar>
              <w:left w:w="115" w:type="dxa"/>
              <w:right w:w="288" w:type="dxa"/>
            </w:tcMar>
            <w:vAlign w:val="center"/>
            <w:hideMark/>
          </w:tcPr>
          <w:p w14:paraId="4EA84FF8" w14:textId="77777777" w:rsidR="002D0BD6" w:rsidRPr="000664B1" w:rsidRDefault="002D0BD6" w:rsidP="002D0BD6">
            <w:pPr>
              <w:bidi/>
              <w:jc w:val="right"/>
              <w:rPr>
                <w:color w:val="000000"/>
                <w:sz w:val="20"/>
                <w:lang w:val="en-CA" w:eastAsia="en-CA"/>
              </w:rPr>
            </w:pPr>
            <w:r w:rsidRPr="000664B1">
              <w:rPr>
                <w:color w:val="000000"/>
                <w:sz w:val="20"/>
                <w:lang w:val="en-CA" w:eastAsia="en-CA"/>
              </w:rPr>
              <w:t>20,000</w:t>
            </w:r>
          </w:p>
        </w:tc>
        <w:tc>
          <w:tcPr>
            <w:tcW w:w="1530" w:type="dxa"/>
            <w:shd w:val="clear" w:color="auto" w:fill="auto"/>
            <w:tcMar>
              <w:left w:w="115" w:type="dxa"/>
              <w:right w:w="288" w:type="dxa"/>
            </w:tcMar>
            <w:vAlign w:val="center"/>
            <w:hideMark/>
          </w:tcPr>
          <w:p w14:paraId="2A10B270" w14:textId="77777777" w:rsidR="002D0BD6" w:rsidRPr="000664B1" w:rsidRDefault="002D0BD6" w:rsidP="002D0BD6">
            <w:pPr>
              <w:bidi/>
              <w:jc w:val="right"/>
              <w:rPr>
                <w:color w:val="000000"/>
                <w:sz w:val="20"/>
                <w:lang w:val="en-CA" w:eastAsia="en-CA"/>
              </w:rPr>
            </w:pPr>
            <w:r w:rsidRPr="000664B1">
              <w:rPr>
                <w:color w:val="000000"/>
                <w:sz w:val="20"/>
                <w:lang w:val="en-CA" w:eastAsia="en-CA"/>
              </w:rPr>
              <w:t>20,000</w:t>
            </w:r>
          </w:p>
        </w:tc>
        <w:tc>
          <w:tcPr>
            <w:tcW w:w="1530" w:type="dxa"/>
            <w:shd w:val="clear" w:color="auto" w:fill="auto"/>
            <w:tcMar>
              <w:left w:w="115" w:type="dxa"/>
              <w:right w:w="288" w:type="dxa"/>
            </w:tcMar>
            <w:vAlign w:val="center"/>
            <w:hideMark/>
          </w:tcPr>
          <w:p w14:paraId="5D9A4841" w14:textId="77777777" w:rsidR="002D0BD6" w:rsidRPr="000664B1" w:rsidRDefault="002D0BD6" w:rsidP="002D0BD6">
            <w:pPr>
              <w:bidi/>
              <w:jc w:val="right"/>
              <w:rPr>
                <w:color w:val="000000"/>
                <w:sz w:val="20"/>
                <w:lang w:val="en-CA" w:eastAsia="en-CA"/>
              </w:rPr>
            </w:pPr>
            <w:r w:rsidRPr="000664B1">
              <w:rPr>
                <w:color w:val="000000"/>
                <w:sz w:val="20"/>
                <w:lang w:val="en-CA" w:eastAsia="en-CA"/>
              </w:rPr>
              <w:t>0</w:t>
            </w:r>
          </w:p>
        </w:tc>
      </w:tr>
      <w:tr w:rsidR="002D0BD6" w:rsidRPr="000664B1" w14:paraId="5B07650F" w14:textId="77777777" w:rsidTr="002D0BD6">
        <w:tc>
          <w:tcPr>
            <w:tcW w:w="4765" w:type="dxa"/>
            <w:shd w:val="clear" w:color="auto" w:fill="auto"/>
            <w:vAlign w:val="center"/>
            <w:hideMark/>
          </w:tcPr>
          <w:p w14:paraId="6C85BA1A" w14:textId="3D3A0EA7" w:rsidR="002D0BD6" w:rsidRPr="000664B1" w:rsidRDefault="00452F33" w:rsidP="00452F33">
            <w:pPr>
              <w:bidi/>
              <w:rPr>
                <w:color w:val="000000"/>
                <w:sz w:val="20"/>
                <w:lang w:val="en-CA" w:eastAsia="en-CA"/>
              </w:rPr>
            </w:pPr>
            <w:r w:rsidRPr="000664B1">
              <w:rPr>
                <w:rFonts w:hint="cs"/>
                <w:color w:val="000000"/>
                <w:sz w:val="20"/>
                <w:rtl/>
                <w:lang w:val="en-CA" w:eastAsia="en-CA"/>
              </w:rPr>
              <w:t>تدريب التقنيين</w:t>
            </w:r>
          </w:p>
        </w:tc>
        <w:tc>
          <w:tcPr>
            <w:tcW w:w="1530" w:type="dxa"/>
            <w:shd w:val="clear" w:color="auto" w:fill="auto"/>
            <w:tcMar>
              <w:left w:w="115" w:type="dxa"/>
              <w:right w:w="288" w:type="dxa"/>
            </w:tcMar>
            <w:vAlign w:val="center"/>
            <w:hideMark/>
          </w:tcPr>
          <w:p w14:paraId="614156AE" w14:textId="77777777" w:rsidR="002D0BD6" w:rsidRPr="000664B1" w:rsidRDefault="002D0BD6" w:rsidP="002D0BD6">
            <w:pPr>
              <w:bidi/>
              <w:jc w:val="right"/>
              <w:rPr>
                <w:color w:val="000000"/>
                <w:sz w:val="20"/>
                <w:lang w:val="en-CA" w:eastAsia="en-CA"/>
              </w:rPr>
            </w:pPr>
            <w:r w:rsidRPr="000664B1">
              <w:rPr>
                <w:color w:val="000000"/>
                <w:sz w:val="20"/>
                <w:lang w:val="en-CA" w:eastAsia="en-CA"/>
              </w:rPr>
              <w:t>10,000</w:t>
            </w:r>
          </w:p>
        </w:tc>
        <w:tc>
          <w:tcPr>
            <w:tcW w:w="1530" w:type="dxa"/>
            <w:shd w:val="clear" w:color="auto" w:fill="auto"/>
            <w:tcMar>
              <w:left w:w="115" w:type="dxa"/>
              <w:right w:w="288" w:type="dxa"/>
            </w:tcMar>
            <w:vAlign w:val="center"/>
            <w:hideMark/>
          </w:tcPr>
          <w:p w14:paraId="22A73CE3" w14:textId="77777777" w:rsidR="002D0BD6" w:rsidRPr="000664B1" w:rsidRDefault="002D0BD6" w:rsidP="002D0BD6">
            <w:pPr>
              <w:bidi/>
              <w:jc w:val="right"/>
              <w:rPr>
                <w:color w:val="000000"/>
                <w:sz w:val="20"/>
                <w:lang w:val="en-CA" w:eastAsia="en-CA"/>
              </w:rPr>
            </w:pPr>
            <w:r w:rsidRPr="000664B1">
              <w:rPr>
                <w:color w:val="000000"/>
                <w:sz w:val="20"/>
                <w:lang w:val="en-CA" w:eastAsia="en-CA"/>
              </w:rPr>
              <w:t>10,000</w:t>
            </w:r>
          </w:p>
        </w:tc>
        <w:tc>
          <w:tcPr>
            <w:tcW w:w="1530" w:type="dxa"/>
            <w:shd w:val="clear" w:color="auto" w:fill="auto"/>
            <w:tcMar>
              <w:left w:w="115" w:type="dxa"/>
              <w:right w:w="288" w:type="dxa"/>
            </w:tcMar>
            <w:vAlign w:val="center"/>
            <w:hideMark/>
          </w:tcPr>
          <w:p w14:paraId="04D7849E" w14:textId="77777777" w:rsidR="002D0BD6" w:rsidRPr="000664B1" w:rsidRDefault="002D0BD6" w:rsidP="002D0BD6">
            <w:pPr>
              <w:bidi/>
              <w:jc w:val="right"/>
              <w:rPr>
                <w:color w:val="000000"/>
                <w:sz w:val="20"/>
                <w:lang w:val="en-CA" w:eastAsia="en-CA"/>
              </w:rPr>
            </w:pPr>
            <w:r w:rsidRPr="000664B1">
              <w:rPr>
                <w:color w:val="000000"/>
                <w:sz w:val="20"/>
                <w:lang w:val="en-CA" w:eastAsia="en-CA"/>
              </w:rPr>
              <w:t>0</w:t>
            </w:r>
          </w:p>
        </w:tc>
      </w:tr>
      <w:tr w:rsidR="002D0BD6" w:rsidRPr="000664B1" w14:paraId="2C027C2C" w14:textId="77777777" w:rsidTr="002D0BD6">
        <w:tc>
          <w:tcPr>
            <w:tcW w:w="4765" w:type="dxa"/>
            <w:shd w:val="clear" w:color="auto" w:fill="auto"/>
            <w:vAlign w:val="center"/>
            <w:hideMark/>
          </w:tcPr>
          <w:p w14:paraId="45BCCB1D" w14:textId="56F53E8B" w:rsidR="002D0BD6" w:rsidRPr="000664B1" w:rsidRDefault="00452F33" w:rsidP="00452F33">
            <w:pPr>
              <w:bidi/>
              <w:rPr>
                <w:color w:val="000000"/>
                <w:sz w:val="20"/>
                <w:lang w:val="en-CA" w:eastAsia="en-CA"/>
              </w:rPr>
            </w:pPr>
            <w:r w:rsidRPr="000664B1">
              <w:rPr>
                <w:rFonts w:hint="cs"/>
                <w:color w:val="000000"/>
                <w:sz w:val="20"/>
                <w:rtl/>
                <w:lang w:val="en-CA" w:eastAsia="en-CA"/>
              </w:rPr>
              <w:t xml:space="preserve">إصدار شهادات المنتج (2 </w:t>
            </w:r>
            <w:r w:rsidRPr="000664B1">
              <w:rPr>
                <w:color w:val="000000"/>
                <w:sz w:val="20"/>
                <w:lang w:val="en-CA" w:eastAsia="en-CA"/>
              </w:rPr>
              <w:t>x</w:t>
            </w:r>
            <w:r w:rsidRPr="000664B1">
              <w:rPr>
                <w:rFonts w:hint="cs"/>
                <w:color w:val="000000"/>
                <w:sz w:val="20"/>
                <w:rtl/>
                <w:lang w:val="en-CA" w:eastAsia="en-CA" w:bidi="ar-EG"/>
              </w:rPr>
              <w:t xml:space="preserve"> </w:t>
            </w:r>
            <w:r w:rsidRPr="000664B1">
              <w:rPr>
                <w:color w:val="000000"/>
                <w:sz w:val="20"/>
                <w:lang w:val="en-CA" w:eastAsia="en-CA" w:bidi="ar-EG"/>
              </w:rPr>
              <w:t>5,000</w:t>
            </w:r>
            <w:r w:rsidRPr="000664B1">
              <w:rPr>
                <w:rFonts w:hint="cs"/>
                <w:color w:val="000000"/>
                <w:sz w:val="20"/>
                <w:rtl/>
                <w:lang w:val="en-CA" w:eastAsia="en-CA" w:bidi="ar-EG"/>
              </w:rPr>
              <w:t xml:space="preserve"> دولار أمريكي)</w:t>
            </w:r>
          </w:p>
        </w:tc>
        <w:tc>
          <w:tcPr>
            <w:tcW w:w="1530" w:type="dxa"/>
            <w:shd w:val="clear" w:color="auto" w:fill="auto"/>
            <w:tcMar>
              <w:left w:w="115" w:type="dxa"/>
              <w:right w:w="288" w:type="dxa"/>
            </w:tcMar>
            <w:vAlign w:val="center"/>
            <w:hideMark/>
          </w:tcPr>
          <w:p w14:paraId="76C8E921" w14:textId="77777777" w:rsidR="002D0BD6" w:rsidRPr="000664B1" w:rsidRDefault="002D0BD6" w:rsidP="002D0BD6">
            <w:pPr>
              <w:bidi/>
              <w:jc w:val="right"/>
              <w:rPr>
                <w:color w:val="000000"/>
                <w:sz w:val="20"/>
                <w:lang w:val="en-CA" w:eastAsia="en-CA"/>
              </w:rPr>
            </w:pPr>
            <w:r w:rsidRPr="000664B1">
              <w:rPr>
                <w:color w:val="000000"/>
                <w:sz w:val="20"/>
                <w:lang w:val="en-CA" w:eastAsia="en-CA"/>
              </w:rPr>
              <w:t>10,000</w:t>
            </w:r>
          </w:p>
        </w:tc>
        <w:tc>
          <w:tcPr>
            <w:tcW w:w="1530" w:type="dxa"/>
            <w:shd w:val="clear" w:color="auto" w:fill="auto"/>
            <w:tcMar>
              <w:left w:w="115" w:type="dxa"/>
              <w:right w:w="288" w:type="dxa"/>
            </w:tcMar>
            <w:vAlign w:val="center"/>
            <w:hideMark/>
          </w:tcPr>
          <w:p w14:paraId="14A48FC7" w14:textId="77777777" w:rsidR="002D0BD6" w:rsidRPr="000664B1" w:rsidRDefault="002D0BD6" w:rsidP="002D0BD6">
            <w:pPr>
              <w:bidi/>
              <w:jc w:val="right"/>
              <w:rPr>
                <w:color w:val="000000"/>
                <w:sz w:val="20"/>
                <w:lang w:val="en-CA" w:eastAsia="en-CA"/>
              </w:rPr>
            </w:pPr>
            <w:r w:rsidRPr="000664B1">
              <w:rPr>
                <w:color w:val="000000"/>
                <w:sz w:val="20"/>
                <w:lang w:val="en-CA" w:eastAsia="en-CA"/>
              </w:rPr>
              <w:t>10,000</w:t>
            </w:r>
          </w:p>
        </w:tc>
        <w:tc>
          <w:tcPr>
            <w:tcW w:w="1530" w:type="dxa"/>
            <w:shd w:val="clear" w:color="auto" w:fill="auto"/>
            <w:tcMar>
              <w:left w:w="115" w:type="dxa"/>
              <w:right w:w="288" w:type="dxa"/>
            </w:tcMar>
            <w:vAlign w:val="center"/>
            <w:hideMark/>
          </w:tcPr>
          <w:p w14:paraId="082C7148" w14:textId="77777777" w:rsidR="002D0BD6" w:rsidRPr="000664B1" w:rsidRDefault="002D0BD6" w:rsidP="002D0BD6">
            <w:pPr>
              <w:bidi/>
              <w:jc w:val="right"/>
              <w:rPr>
                <w:color w:val="000000"/>
                <w:sz w:val="20"/>
                <w:lang w:val="en-CA" w:eastAsia="en-CA"/>
              </w:rPr>
            </w:pPr>
            <w:r w:rsidRPr="000664B1">
              <w:rPr>
                <w:color w:val="000000"/>
                <w:sz w:val="20"/>
                <w:lang w:val="en-CA" w:eastAsia="en-CA"/>
              </w:rPr>
              <w:t>0</w:t>
            </w:r>
          </w:p>
        </w:tc>
      </w:tr>
      <w:tr w:rsidR="002D0BD6" w:rsidRPr="000664B1" w14:paraId="4088D40A" w14:textId="77777777" w:rsidTr="002D0BD6">
        <w:tc>
          <w:tcPr>
            <w:tcW w:w="4765" w:type="dxa"/>
            <w:shd w:val="clear" w:color="auto" w:fill="auto"/>
            <w:vAlign w:val="center"/>
            <w:hideMark/>
          </w:tcPr>
          <w:p w14:paraId="7662737B" w14:textId="1AF06413" w:rsidR="002D0BD6" w:rsidRPr="000664B1" w:rsidRDefault="00452F33" w:rsidP="00452F33">
            <w:pPr>
              <w:bidi/>
              <w:rPr>
                <w:color w:val="000000"/>
                <w:sz w:val="20"/>
                <w:lang w:val="en-CA" w:eastAsia="en-CA"/>
              </w:rPr>
            </w:pPr>
            <w:r w:rsidRPr="000664B1">
              <w:rPr>
                <w:rFonts w:hint="cs"/>
                <w:color w:val="000000"/>
                <w:sz w:val="20"/>
                <w:rtl/>
                <w:lang w:val="en-CA" w:eastAsia="en-CA"/>
              </w:rPr>
              <w:t xml:space="preserve">المراجعة النهائية لسلامة تركيبات غاز التبريد </w:t>
            </w:r>
            <w:r w:rsidR="002D0BD6" w:rsidRPr="000664B1">
              <w:rPr>
                <w:color w:val="000000"/>
                <w:sz w:val="20"/>
                <w:lang w:val="en-CA" w:eastAsia="en-CA"/>
              </w:rPr>
              <w:t>R-290</w:t>
            </w:r>
          </w:p>
        </w:tc>
        <w:tc>
          <w:tcPr>
            <w:tcW w:w="1530" w:type="dxa"/>
            <w:shd w:val="clear" w:color="auto" w:fill="auto"/>
            <w:tcMar>
              <w:left w:w="115" w:type="dxa"/>
              <w:right w:w="288" w:type="dxa"/>
            </w:tcMar>
            <w:vAlign w:val="center"/>
            <w:hideMark/>
          </w:tcPr>
          <w:p w14:paraId="39F52B2C" w14:textId="77777777" w:rsidR="002D0BD6" w:rsidRPr="000664B1" w:rsidRDefault="002D0BD6" w:rsidP="002D0BD6">
            <w:pPr>
              <w:bidi/>
              <w:jc w:val="right"/>
              <w:rPr>
                <w:color w:val="000000"/>
                <w:sz w:val="20"/>
                <w:lang w:val="en-CA" w:eastAsia="en-CA"/>
              </w:rPr>
            </w:pPr>
            <w:r w:rsidRPr="000664B1">
              <w:rPr>
                <w:color w:val="000000"/>
                <w:sz w:val="20"/>
                <w:lang w:val="en-CA" w:eastAsia="en-CA"/>
              </w:rPr>
              <w:t>12,000</w:t>
            </w:r>
          </w:p>
        </w:tc>
        <w:tc>
          <w:tcPr>
            <w:tcW w:w="1530" w:type="dxa"/>
            <w:shd w:val="clear" w:color="auto" w:fill="auto"/>
            <w:tcMar>
              <w:left w:w="115" w:type="dxa"/>
              <w:right w:w="288" w:type="dxa"/>
            </w:tcMar>
            <w:vAlign w:val="center"/>
            <w:hideMark/>
          </w:tcPr>
          <w:p w14:paraId="0D8609A2" w14:textId="77777777" w:rsidR="002D0BD6" w:rsidRPr="000664B1" w:rsidRDefault="002D0BD6" w:rsidP="002D0BD6">
            <w:pPr>
              <w:bidi/>
              <w:jc w:val="right"/>
              <w:rPr>
                <w:color w:val="000000"/>
                <w:sz w:val="20"/>
                <w:lang w:val="en-CA" w:eastAsia="en-CA"/>
              </w:rPr>
            </w:pPr>
            <w:r w:rsidRPr="000664B1">
              <w:rPr>
                <w:color w:val="000000"/>
                <w:sz w:val="20"/>
                <w:lang w:val="en-CA" w:eastAsia="en-CA"/>
              </w:rPr>
              <w:t>12,000</w:t>
            </w:r>
          </w:p>
        </w:tc>
        <w:tc>
          <w:tcPr>
            <w:tcW w:w="1530" w:type="dxa"/>
            <w:shd w:val="clear" w:color="auto" w:fill="auto"/>
            <w:tcMar>
              <w:left w:w="115" w:type="dxa"/>
              <w:right w:w="288" w:type="dxa"/>
            </w:tcMar>
            <w:vAlign w:val="center"/>
            <w:hideMark/>
          </w:tcPr>
          <w:p w14:paraId="6A2C4CBD" w14:textId="77777777" w:rsidR="002D0BD6" w:rsidRPr="000664B1" w:rsidRDefault="002D0BD6" w:rsidP="002D0BD6">
            <w:pPr>
              <w:bidi/>
              <w:jc w:val="right"/>
              <w:rPr>
                <w:color w:val="000000"/>
                <w:sz w:val="20"/>
                <w:lang w:val="en-CA" w:eastAsia="en-CA"/>
              </w:rPr>
            </w:pPr>
            <w:r w:rsidRPr="000664B1">
              <w:rPr>
                <w:color w:val="000000"/>
                <w:sz w:val="20"/>
                <w:lang w:val="en-CA" w:eastAsia="en-CA"/>
              </w:rPr>
              <w:t>0</w:t>
            </w:r>
          </w:p>
        </w:tc>
      </w:tr>
      <w:tr w:rsidR="002D0BD6" w:rsidRPr="000664B1" w14:paraId="63C592D6" w14:textId="77777777" w:rsidTr="002D0BD6">
        <w:tc>
          <w:tcPr>
            <w:tcW w:w="4765" w:type="dxa"/>
            <w:shd w:val="clear" w:color="auto" w:fill="auto"/>
            <w:vAlign w:val="center"/>
            <w:hideMark/>
          </w:tcPr>
          <w:p w14:paraId="5C3B5441" w14:textId="619BD089" w:rsidR="002D0BD6" w:rsidRPr="000664B1" w:rsidRDefault="00452F33" w:rsidP="00452F33">
            <w:pPr>
              <w:bidi/>
              <w:rPr>
                <w:color w:val="000000"/>
                <w:sz w:val="20"/>
                <w:lang w:val="en-CA" w:eastAsia="en-CA"/>
              </w:rPr>
            </w:pPr>
            <w:r w:rsidRPr="000664B1">
              <w:rPr>
                <w:rFonts w:hint="cs"/>
                <w:color w:val="000000"/>
                <w:sz w:val="20"/>
                <w:rtl/>
                <w:lang w:val="en-CA" w:eastAsia="en-CA"/>
              </w:rPr>
              <w:t>تعديلات الآلات للمكونات التي جرى تكييفها</w:t>
            </w:r>
          </w:p>
        </w:tc>
        <w:tc>
          <w:tcPr>
            <w:tcW w:w="1530" w:type="dxa"/>
            <w:shd w:val="clear" w:color="auto" w:fill="auto"/>
            <w:tcMar>
              <w:left w:w="115" w:type="dxa"/>
              <w:right w:w="288" w:type="dxa"/>
            </w:tcMar>
            <w:vAlign w:val="center"/>
            <w:hideMark/>
          </w:tcPr>
          <w:p w14:paraId="6B1C2C89" w14:textId="77777777" w:rsidR="002D0BD6" w:rsidRPr="000664B1" w:rsidRDefault="002D0BD6" w:rsidP="002D0BD6">
            <w:pPr>
              <w:bidi/>
              <w:jc w:val="right"/>
              <w:rPr>
                <w:color w:val="000000"/>
                <w:sz w:val="20"/>
                <w:lang w:val="en-CA" w:eastAsia="en-CA"/>
              </w:rPr>
            </w:pPr>
            <w:r w:rsidRPr="000664B1">
              <w:rPr>
                <w:color w:val="000000"/>
                <w:sz w:val="20"/>
                <w:lang w:val="en-CA" w:eastAsia="en-CA"/>
              </w:rPr>
              <w:t>20,000</w:t>
            </w:r>
          </w:p>
        </w:tc>
        <w:tc>
          <w:tcPr>
            <w:tcW w:w="1530" w:type="dxa"/>
            <w:shd w:val="clear" w:color="auto" w:fill="auto"/>
            <w:tcMar>
              <w:left w:w="115" w:type="dxa"/>
              <w:right w:w="288" w:type="dxa"/>
            </w:tcMar>
            <w:vAlign w:val="center"/>
            <w:hideMark/>
          </w:tcPr>
          <w:p w14:paraId="32E56554" w14:textId="77777777" w:rsidR="002D0BD6" w:rsidRPr="000664B1" w:rsidRDefault="002D0BD6" w:rsidP="002D0BD6">
            <w:pPr>
              <w:bidi/>
              <w:jc w:val="right"/>
              <w:rPr>
                <w:color w:val="000000"/>
                <w:sz w:val="20"/>
                <w:lang w:val="en-CA" w:eastAsia="en-CA"/>
              </w:rPr>
            </w:pPr>
            <w:r w:rsidRPr="000664B1">
              <w:rPr>
                <w:color w:val="000000"/>
                <w:sz w:val="20"/>
                <w:lang w:val="en-CA" w:eastAsia="en-CA"/>
              </w:rPr>
              <w:t>20,000</w:t>
            </w:r>
          </w:p>
        </w:tc>
        <w:tc>
          <w:tcPr>
            <w:tcW w:w="1530" w:type="dxa"/>
            <w:shd w:val="clear" w:color="auto" w:fill="auto"/>
            <w:tcMar>
              <w:left w:w="115" w:type="dxa"/>
              <w:right w:w="288" w:type="dxa"/>
            </w:tcMar>
            <w:vAlign w:val="center"/>
            <w:hideMark/>
          </w:tcPr>
          <w:p w14:paraId="256D0E2D" w14:textId="77777777" w:rsidR="002D0BD6" w:rsidRPr="000664B1" w:rsidRDefault="002D0BD6" w:rsidP="002D0BD6">
            <w:pPr>
              <w:bidi/>
              <w:jc w:val="right"/>
              <w:rPr>
                <w:color w:val="000000"/>
                <w:sz w:val="20"/>
                <w:lang w:val="en-CA" w:eastAsia="en-CA"/>
              </w:rPr>
            </w:pPr>
            <w:r w:rsidRPr="000664B1">
              <w:rPr>
                <w:color w:val="000000"/>
                <w:sz w:val="20"/>
                <w:lang w:val="en-CA" w:eastAsia="en-CA"/>
              </w:rPr>
              <w:t>0</w:t>
            </w:r>
          </w:p>
        </w:tc>
      </w:tr>
      <w:tr w:rsidR="002D0BD6" w:rsidRPr="000664B1" w14:paraId="421C1297" w14:textId="77777777" w:rsidTr="002D0BD6">
        <w:tc>
          <w:tcPr>
            <w:tcW w:w="4765" w:type="dxa"/>
            <w:shd w:val="clear" w:color="auto" w:fill="auto"/>
            <w:vAlign w:val="center"/>
            <w:hideMark/>
          </w:tcPr>
          <w:p w14:paraId="2D9F0851" w14:textId="0FE99AE6" w:rsidR="002D0BD6" w:rsidRPr="000664B1" w:rsidRDefault="00452F33" w:rsidP="002D0BD6">
            <w:pPr>
              <w:bidi/>
              <w:jc w:val="right"/>
              <w:rPr>
                <w:bCs/>
                <w:color w:val="000000"/>
                <w:sz w:val="20"/>
                <w:lang w:val="en-CA" w:eastAsia="en-CA"/>
              </w:rPr>
            </w:pPr>
            <w:r w:rsidRPr="000664B1">
              <w:rPr>
                <w:rFonts w:hint="cs"/>
                <w:b/>
                <w:color w:val="000000"/>
                <w:sz w:val="20"/>
                <w:rtl/>
                <w:lang w:val="en-CA" w:eastAsia="en-CA"/>
              </w:rPr>
              <w:t>المجموع الفرعي</w:t>
            </w:r>
          </w:p>
        </w:tc>
        <w:tc>
          <w:tcPr>
            <w:tcW w:w="1530" w:type="dxa"/>
            <w:shd w:val="clear" w:color="auto" w:fill="auto"/>
            <w:tcMar>
              <w:left w:w="115" w:type="dxa"/>
              <w:right w:w="288" w:type="dxa"/>
            </w:tcMar>
            <w:vAlign w:val="center"/>
            <w:hideMark/>
          </w:tcPr>
          <w:p w14:paraId="490EC678" w14:textId="77777777" w:rsidR="002D0BD6" w:rsidRPr="000664B1" w:rsidRDefault="002D0BD6" w:rsidP="002D0BD6">
            <w:pPr>
              <w:bidi/>
              <w:jc w:val="right"/>
              <w:rPr>
                <w:bCs/>
                <w:color w:val="000000"/>
                <w:sz w:val="20"/>
                <w:lang w:val="en-CA" w:eastAsia="en-CA"/>
              </w:rPr>
            </w:pPr>
            <w:r w:rsidRPr="000664B1">
              <w:rPr>
                <w:bCs/>
                <w:color w:val="000000"/>
                <w:sz w:val="20"/>
                <w:lang w:val="en-CA" w:eastAsia="en-CA"/>
              </w:rPr>
              <w:t>107,000</w:t>
            </w:r>
          </w:p>
        </w:tc>
        <w:tc>
          <w:tcPr>
            <w:tcW w:w="1530" w:type="dxa"/>
            <w:shd w:val="clear" w:color="auto" w:fill="auto"/>
            <w:tcMar>
              <w:left w:w="115" w:type="dxa"/>
              <w:right w:w="288" w:type="dxa"/>
            </w:tcMar>
            <w:vAlign w:val="center"/>
            <w:hideMark/>
          </w:tcPr>
          <w:p w14:paraId="56E0C887" w14:textId="77777777" w:rsidR="002D0BD6" w:rsidRPr="000664B1" w:rsidRDefault="002D0BD6" w:rsidP="002D0BD6">
            <w:pPr>
              <w:bidi/>
              <w:jc w:val="right"/>
              <w:rPr>
                <w:bCs/>
                <w:color w:val="000000"/>
                <w:sz w:val="20"/>
                <w:lang w:val="en-CA" w:eastAsia="en-CA"/>
              </w:rPr>
            </w:pPr>
            <w:r w:rsidRPr="000664B1">
              <w:rPr>
                <w:bCs/>
                <w:color w:val="000000"/>
                <w:sz w:val="20"/>
                <w:lang w:val="en-CA" w:eastAsia="en-CA"/>
              </w:rPr>
              <w:t>82,000</w:t>
            </w:r>
          </w:p>
        </w:tc>
        <w:tc>
          <w:tcPr>
            <w:tcW w:w="1530" w:type="dxa"/>
            <w:shd w:val="clear" w:color="auto" w:fill="auto"/>
            <w:tcMar>
              <w:left w:w="115" w:type="dxa"/>
              <w:right w:w="288" w:type="dxa"/>
            </w:tcMar>
            <w:vAlign w:val="center"/>
            <w:hideMark/>
          </w:tcPr>
          <w:p w14:paraId="0879C235" w14:textId="77777777" w:rsidR="002D0BD6" w:rsidRPr="000664B1" w:rsidRDefault="002D0BD6" w:rsidP="002D0BD6">
            <w:pPr>
              <w:bidi/>
              <w:jc w:val="right"/>
              <w:rPr>
                <w:bCs/>
                <w:color w:val="000000"/>
                <w:sz w:val="20"/>
                <w:lang w:val="en-CA" w:eastAsia="en-CA"/>
              </w:rPr>
            </w:pPr>
            <w:r w:rsidRPr="000664B1">
              <w:rPr>
                <w:bCs/>
                <w:color w:val="000000"/>
                <w:sz w:val="20"/>
                <w:lang w:val="en-CA" w:eastAsia="en-CA"/>
              </w:rPr>
              <w:t>25,000</w:t>
            </w:r>
          </w:p>
        </w:tc>
      </w:tr>
      <w:tr w:rsidR="002D0BD6" w:rsidRPr="000664B1" w14:paraId="45596548" w14:textId="77777777" w:rsidTr="002D0BD6">
        <w:tc>
          <w:tcPr>
            <w:tcW w:w="4765" w:type="dxa"/>
            <w:shd w:val="clear" w:color="auto" w:fill="auto"/>
            <w:vAlign w:val="center"/>
            <w:hideMark/>
          </w:tcPr>
          <w:p w14:paraId="4A02128E" w14:textId="55F04D5D" w:rsidR="002D0BD6" w:rsidRPr="000664B1" w:rsidRDefault="00452F33" w:rsidP="002D0BD6">
            <w:pPr>
              <w:bidi/>
              <w:rPr>
                <w:b/>
                <w:bCs/>
                <w:color w:val="000000"/>
                <w:sz w:val="20"/>
                <w:lang w:val="en-CA" w:eastAsia="en-CA"/>
              </w:rPr>
            </w:pPr>
            <w:r w:rsidRPr="000664B1">
              <w:rPr>
                <w:rFonts w:hint="cs"/>
                <w:b/>
                <w:bCs/>
                <w:color w:val="000000"/>
                <w:sz w:val="20"/>
                <w:rtl/>
                <w:lang w:val="en-CA" w:eastAsia="en-CA"/>
              </w:rPr>
              <w:t>المجموع الفرعي ل</w:t>
            </w:r>
            <w:r w:rsidR="00293EF9" w:rsidRPr="000664B1">
              <w:rPr>
                <w:b/>
                <w:bCs/>
                <w:color w:val="000000"/>
                <w:sz w:val="20"/>
                <w:rtl/>
                <w:lang w:val="en-CA" w:eastAsia="en-CA"/>
              </w:rPr>
              <w:t>ل</w:t>
            </w:r>
            <w:r w:rsidR="00E0057E" w:rsidRPr="000664B1">
              <w:rPr>
                <w:b/>
                <w:bCs/>
                <w:color w:val="000000"/>
                <w:sz w:val="20"/>
                <w:rtl/>
                <w:lang w:val="en-CA" w:eastAsia="en-CA"/>
              </w:rPr>
              <w:t>تكاليف الرأسمالية الإضافية</w:t>
            </w:r>
          </w:p>
        </w:tc>
        <w:tc>
          <w:tcPr>
            <w:tcW w:w="1530" w:type="dxa"/>
            <w:shd w:val="clear" w:color="auto" w:fill="auto"/>
            <w:tcMar>
              <w:left w:w="115" w:type="dxa"/>
              <w:right w:w="288" w:type="dxa"/>
            </w:tcMar>
            <w:vAlign w:val="center"/>
            <w:hideMark/>
          </w:tcPr>
          <w:p w14:paraId="4C8EBA69" w14:textId="77777777" w:rsidR="002D0BD6" w:rsidRPr="000664B1" w:rsidRDefault="002D0BD6" w:rsidP="002D0BD6">
            <w:pPr>
              <w:bidi/>
              <w:jc w:val="right"/>
              <w:rPr>
                <w:b/>
                <w:bCs/>
                <w:color w:val="000000"/>
                <w:sz w:val="20"/>
                <w:lang w:val="en-CA" w:eastAsia="en-CA"/>
              </w:rPr>
            </w:pPr>
            <w:r w:rsidRPr="000664B1">
              <w:rPr>
                <w:b/>
                <w:bCs/>
                <w:color w:val="000000"/>
                <w:sz w:val="20"/>
                <w:lang w:val="en-CA" w:eastAsia="en-CA"/>
              </w:rPr>
              <w:t>324,000</w:t>
            </w:r>
          </w:p>
        </w:tc>
        <w:tc>
          <w:tcPr>
            <w:tcW w:w="1530" w:type="dxa"/>
            <w:shd w:val="clear" w:color="auto" w:fill="auto"/>
            <w:tcMar>
              <w:left w:w="115" w:type="dxa"/>
              <w:right w:w="288" w:type="dxa"/>
            </w:tcMar>
            <w:vAlign w:val="center"/>
            <w:hideMark/>
          </w:tcPr>
          <w:p w14:paraId="1A922C68" w14:textId="77777777" w:rsidR="002D0BD6" w:rsidRPr="000664B1" w:rsidRDefault="002D0BD6" w:rsidP="002D0BD6">
            <w:pPr>
              <w:bidi/>
              <w:jc w:val="right"/>
              <w:rPr>
                <w:b/>
                <w:bCs/>
                <w:color w:val="000000"/>
                <w:sz w:val="20"/>
                <w:lang w:val="en-CA" w:eastAsia="en-CA"/>
              </w:rPr>
            </w:pPr>
            <w:r w:rsidRPr="000664B1">
              <w:rPr>
                <w:b/>
                <w:bCs/>
                <w:color w:val="000000"/>
                <w:sz w:val="20"/>
                <w:lang w:val="en-CA" w:eastAsia="en-CA"/>
              </w:rPr>
              <w:t>161,000</w:t>
            </w:r>
          </w:p>
        </w:tc>
        <w:tc>
          <w:tcPr>
            <w:tcW w:w="1530" w:type="dxa"/>
            <w:shd w:val="clear" w:color="auto" w:fill="auto"/>
            <w:tcMar>
              <w:left w:w="115" w:type="dxa"/>
              <w:right w:w="288" w:type="dxa"/>
            </w:tcMar>
            <w:vAlign w:val="center"/>
            <w:hideMark/>
          </w:tcPr>
          <w:p w14:paraId="74BE5896" w14:textId="77777777" w:rsidR="002D0BD6" w:rsidRPr="000664B1" w:rsidRDefault="002D0BD6" w:rsidP="002D0BD6">
            <w:pPr>
              <w:bidi/>
              <w:jc w:val="right"/>
              <w:rPr>
                <w:b/>
                <w:bCs/>
                <w:color w:val="000000"/>
                <w:sz w:val="20"/>
                <w:lang w:val="en-CA" w:eastAsia="en-CA"/>
              </w:rPr>
            </w:pPr>
            <w:r w:rsidRPr="000664B1">
              <w:rPr>
                <w:b/>
                <w:bCs/>
                <w:color w:val="000000"/>
                <w:sz w:val="20"/>
                <w:lang w:val="en-CA" w:eastAsia="en-CA"/>
              </w:rPr>
              <w:t>163,000</w:t>
            </w:r>
          </w:p>
        </w:tc>
      </w:tr>
      <w:tr w:rsidR="002D0BD6" w:rsidRPr="000664B1" w14:paraId="48E1138A" w14:textId="77777777" w:rsidTr="002D0BD6">
        <w:tc>
          <w:tcPr>
            <w:tcW w:w="4765" w:type="dxa"/>
            <w:shd w:val="clear" w:color="auto" w:fill="auto"/>
            <w:vAlign w:val="center"/>
            <w:hideMark/>
          </w:tcPr>
          <w:p w14:paraId="118F5F7D" w14:textId="18D07459" w:rsidR="002D0BD6" w:rsidRPr="000664B1" w:rsidRDefault="00452F33" w:rsidP="00452F33">
            <w:pPr>
              <w:bidi/>
              <w:rPr>
                <w:color w:val="000000"/>
                <w:sz w:val="20"/>
                <w:lang w:val="en-CA" w:eastAsia="en-CA"/>
              </w:rPr>
            </w:pPr>
            <w:r w:rsidRPr="000664B1">
              <w:rPr>
                <w:rFonts w:hint="cs"/>
                <w:color w:val="000000"/>
                <w:sz w:val="20"/>
                <w:rtl/>
                <w:lang w:val="en-CA" w:eastAsia="en-CA"/>
              </w:rPr>
              <w:t>مخصصات الطوارئ (10 في المائة من تكاليف المعدات)</w:t>
            </w:r>
          </w:p>
        </w:tc>
        <w:tc>
          <w:tcPr>
            <w:tcW w:w="1530" w:type="dxa"/>
            <w:shd w:val="clear" w:color="auto" w:fill="auto"/>
            <w:tcMar>
              <w:left w:w="115" w:type="dxa"/>
              <w:right w:w="288" w:type="dxa"/>
            </w:tcMar>
            <w:vAlign w:val="center"/>
            <w:hideMark/>
          </w:tcPr>
          <w:p w14:paraId="444EFA34" w14:textId="77777777" w:rsidR="002D0BD6" w:rsidRPr="000664B1" w:rsidRDefault="002D0BD6" w:rsidP="002D0BD6">
            <w:pPr>
              <w:bidi/>
              <w:jc w:val="right"/>
              <w:rPr>
                <w:color w:val="000000"/>
                <w:sz w:val="20"/>
                <w:lang w:val="en-CA" w:eastAsia="en-CA"/>
              </w:rPr>
            </w:pPr>
            <w:r w:rsidRPr="000664B1">
              <w:rPr>
                <w:color w:val="000000"/>
                <w:sz w:val="20"/>
                <w:lang w:val="en-CA" w:eastAsia="en-CA"/>
              </w:rPr>
              <w:t>15,200</w:t>
            </w:r>
          </w:p>
        </w:tc>
        <w:tc>
          <w:tcPr>
            <w:tcW w:w="1530" w:type="dxa"/>
            <w:shd w:val="clear" w:color="auto" w:fill="auto"/>
            <w:tcMar>
              <w:left w:w="115" w:type="dxa"/>
              <w:right w:w="288" w:type="dxa"/>
            </w:tcMar>
            <w:vAlign w:val="center"/>
            <w:hideMark/>
          </w:tcPr>
          <w:p w14:paraId="24E174C9" w14:textId="77777777" w:rsidR="002D0BD6" w:rsidRPr="000664B1" w:rsidRDefault="002D0BD6" w:rsidP="002D0BD6">
            <w:pPr>
              <w:bidi/>
              <w:jc w:val="right"/>
              <w:rPr>
                <w:color w:val="000000"/>
                <w:sz w:val="20"/>
                <w:lang w:val="en-CA" w:eastAsia="en-CA"/>
              </w:rPr>
            </w:pPr>
            <w:r w:rsidRPr="000664B1">
              <w:rPr>
                <w:color w:val="000000"/>
                <w:sz w:val="20"/>
                <w:lang w:val="en-CA" w:eastAsia="en-CA"/>
              </w:rPr>
              <w:t>900</w:t>
            </w:r>
          </w:p>
        </w:tc>
        <w:tc>
          <w:tcPr>
            <w:tcW w:w="1530" w:type="dxa"/>
            <w:shd w:val="clear" w:color="auto" w:fill="auto"/>
            <w:tcMar>
              <w:left w:w="115" w:type="dxa"/>
              <w:right w:w="288" w:type="dxa"/>
            </w:tcMar>
            <w:vAlign w:val="center"/>
            <w:hideMark/>
          </w:tcPr>
          <w:p w14:paraId="7849F8F7" w14:textId="77777777" w:rsidR="002D0BD6" w:rsidRPr="000664B1" w:rsidRDefault="002D0BD6" w:rsidP="002D0BD6">
            <w:pPr>
              <w:bidi/>
              <w:jc w:val="right"/>
              <w:rPr>
                <w:color w:val="000000"/>
                <w:sz w:val="20"/>
                <w:lang w:val="en-CA" w:eastAsia="en-CA"/>
              </w:rPr>
            </w:pPr>
            <w:r w:rsidRPr="000664B1">
              <w:rPr>
                <w:color w:val="000000"/>
                <w:sz w:val="20"/>
                <w:lang w:val="en-CA" w:eastAsia="en-CA"/>
              </w:rPr>
              <w:t>12,300</w:t>
            </w:r>
          </w:p>
        </w:tc>
      </w:tr>
      <w:tr w:rsidR="002D0BD6" w:rsidRPr="000664B1" w14:paraId="0828BAE6" w14:textId="77777777" w:rsidTr="002D0BD6">
        <w:tc>
          <w:tcPr>
            <w:tcW w:w="4765" w:type="dxa"/>
            <w:shd w:val="clear" w:color="auto" w:fill="auto"/>
            <w:vAlign w:val="center"/>
            <w:hideMark/>
          </w:tcPr>
          <w:p w14:paraId="7DB7800D" w14:textId="0C728141" w:rsidR="002D0BD6" w:rsidRPr="000664B1" w:rsidRDefault="00452F33" w:rsidP="002D0BD6">
            <w:pPr>
              <w:bidi/>
              <w:rPr>
                <w:b/>
                <w:bCs/>
                <w:color w:val="000000"/>
                <w:sz w:val="20"/>
                <w:lang w:val="en-CA" w:eastAsia="en-CA"/>
              </w:rPr>
            </w:pPr>
            <w:r w:rsidRPr="000664B1">
              <w:rPr>
                <w:rFonts w:hint="cs"/>
                <w:b/>
                <w:bCs/>
                <w:color w:val="000000"/>
                <w:sz w:val="20"/>
                <w:rtl/>
                <w:lang w:val="en-CA" w:eastAsia="en-CA"/>
              </w:rPr>
              <w:t>مجموع</w:t>
            </w:r>
            <w:r w:rsidR="002D0BD6" w:rsidRPr="000664B1">
              <w:rPr>
                <w:b/>
                <w:bCs/>
                <w:color w:val="000000"/>
                <w:sz w:val="20"/>
                <w:lang w:val="en-CA" w:eastAsia="en-CA"/>
              </w:rPr>
              <w:t xml:space="preserve"> </w:t>
            </w:r>
            <w:r w:rsidR="00293EF9" w:rsidRPr="000664B1">
              <w:rPr>
                <w:b/>
                <w:bCs/>
                <w:color w:val="000000"/>
                <w:sz w:val="20"/>
                <w:rtl/>
                <w:lang w:val="en-CA" w:eastAsia="en-CA"/>
              </w:rPr>
              <w:t>ال</w:t>
            </w:r>
            <w:r w:rsidR="00E0057E" w:rsidRPr="000664B1">
              <w:rPr>
                <w:b/>
                <w:bCs/>
                <w:color w:val="000000"/>
                <w:sz w:val="20"/>
                <w:rtl/>
                <w:lang w:val="en-CA" w:eastAsia="en-CA"/>
              </w:rPr>
              <w:t>تكاليف الرأسمالية الإضافية</w:t>
            </w:r>
          </w:p>
        </w:tc>
        <w:tc>
          <w:tcPr>
            <w:tcW w:w="1530" w:type="dxa"/>
            <w:shd w:val="clear" w:color="auto" w:fill="auto"/>
            <w:tcMar>
              <w:left w:w="115" w:type="dxa"/>
              <w:right w:w="288" w:type="dxa"/>
            </w:tcMar>
            <w:vAlign w:val="center"/>
            <w:hideMark/>
          </w:tcPr>
          <w:p w14:paraId="03B87AA6" w14:textId="77777777" w:rsidR="002D0BD6" w:rsidRPr="000664B1" w:rsidRDefault="002D0BD6" w:rsidP="002D0BD6">
            <w:pPr>
              <w:bidi/>
              <w:jc w:val="right"/>
              <w:rPr>
                <w:b/>
                <w:bCs/>
                <w:color w:val="000000"/>
                <w:sz w:val="20"/>
                <w:lang w:val="en-CA" w:eastAsia="en-CA"/>
              </w:rPr>
            </w:pPr>
            <w:r w:rsidRPr="000664B1">
              <w:rPr>
                <w:b/>
                <w:bCs/>
                <w:color w:val="000000"/>
                <w:sz w:val="20"/>
                <w:lang w:val="en-CA" w:eastAsia="en-CA"/>
              </w:rPr>
              <w:t>339,200</w:t>
            </w:r>
          </w:p>
        </w:tc>
        <w:tc>
          <w:tcPr>
            <w:tcW w:w="1530" w:type="dxa"/>
            <w:shd w:val="clear" w:color="auto" w:fill="auto"/>
            <w:tcMar>
              <w:left w:w="115" w:type="dxa"/>
              <w:right w:w="288" w:type="dxa"/>
            </w:tcMar>
            <w:vAlign w:val="center"/>
            <w:hideMark/>
          </w:tcPr>
          <w:p w14:paraId="5745D299" w14:textId="77777777" w:rsidR="002D0BD6" w:rsidRPr="000664B1" w:rsidRDefault="002D0BD6" w:rsidP="002D0BD6">
            <w:pPr>
              <w:bidi/>
              <w:jc w:val="right"/>
              <w:rPr>
                <w:b/>
                <w:bCs/>
                <w:color w:val="000000"/>
                <w:sz w:val="20"/>
                <w:lang w:val="en-CA" w:eastAsia="en-CA"/>
              </w:rPr>
            </w:pPr>
            <w:r w:rsidRPr="000664B1">
              <w:rPr>
                <w:b/>
                <w:bCs/>
                <w:color w:val="000000"/>
                <w:sz w:val="20"/>
                <w:lang w:val="en-CA" w:eastAsia="en-CA"/>
              </w:rPr>
              <w:t>161,900</w:t>
            </w:r>
          </w:p>
        </w:tc>
        <w:tc>
          <w:tcPr>
            <w:tcW w:w="1530" w:type="dxa"/>
            <w:shd w:val="clear" w:color="auto" w:fill="auto"/>
            <w:tcMar>
              <w:left w:w="115" w:type="dxa"/>
              <w:right w:w="288" w:type="dxa"/>
            </w:tcMar>
            <w:vAlign w:val="center"/>
            <w:hideMark/>
          </w:tcPr>
          <w:p w14:paraId="2CAD1C70" w14:textId="77777777" w:rsidR="002D0BD6" w:rsidRPr="000664B1" w:rsidRDefault="002D0BD6" w:rsidP="002D0BD6">
            <w:pPr>
              <w:bidi/>
              <w:jc w:val="right"/>
              <w:rPr>
                <w:b/>
                <w:bCs/>
                <w:color w:val="000000"/>
                <w:sz w:val="20"/>
                <w:lang w:val="en-CA" w:eastAsia="en-CA"/>
              </w:rPr>
            </w:pPr>
            <w:r w:rsidRPr="000664B1">
              <w:rPr>
                <w:b/>
                <w:bCs/>
                <w:color w:val="000000"/>
                <w:sz w:val="20"/>
                <w:lang w:val="en-CA" w:eastAsia="en-CA"/>
              </w:rPr>
              <w:t>175,300</w:t>
            </w:r>
          </w:p>
        </w:tc>
      </w:tr>
      <w:bookmarkEnd w:id="1"/>
    </w:tbl>
    <w:p w14:paraId="3C2FA75C" w14:textId="0B344D97" w:rsidR="002D0BD6" w:rsidRPr="000664B1" w:rsidRDefault="002D0BD6" w:rsidP="002D0BD6">
      <w:pPr>
        <w:bidi/>
        <w:rPr>
          <w:rtl/>
          <w:lang w:val="en-US"/>
        </w:rPr>
      </w:pPr>
    </w:p>
    <w:p w14:paraId="4BE7EAA8" w14:textId="1D862A90"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 xml:space="preserve">قدرت </w:t>
      </w:r>
      <w:r w:rsidR="00452F33" w:rsidRPr="000664B1">
        <w:rPr>
          <w:sz w:val="26"/>
          <w:szCs w:val="26"/>
          <w:rtl/>
          <w:lang w:val="en-US"/>
        </w:rPr>
        <w:t xml:space="preserve">تكاليف التشغيل الإضافية </w:t>
      </w:r>
      <w:r w:rsidRPr="000664B1">
        <w:rPr>
          <w:sz w:val="26"/>
          <w:szCs w:val="26"/>
          <w:rtl/>
          <w:lang w:val="en-US"/>
        </w:rPr>
        <w:t xml:space="preserve">الإجمالية لمدة عام بمبلغ </w:t>
      </w:r>
      <w:r w:rsidR="00293EF9" w:rsidRPr="000664B1">
        <w:rPr>
          <w:sz w:val="26"/>
          <w:szCs w:val="26"/>
          <w:lang w:val="en-US"/>
        </w:rPr>
        <w:t>348,365</w:t>
      </w:r>
      <w:r w:rsidRPr="000664B1">
        <w:rPr>
          <w:sz w:val="26"/>
          <w:szCs w:val="26"/>
          <w:rtl/>
          <w:lang w:val="en-US"/>
        </w:rPr>
        <w:t xml:space="preserve"> دولارا أمريكيا</w:t>
      </w:r>
      <w:r w:rsidR="00711A5F" w:rsidRPr="000664B1">
        <w:rPr>
          <w:sz w:val="26"/>
          <w:szCs w:val="26"/>
          <w:rtl/>
          <w:lang w:val="en-US"/>
        </w:rPr>
        <w:t>،</w:t>
      </w:r>
      <w:r w:rsidRPr="000664B1">
        <w:rPr>
          <w:sz w:val="26"/>
          <w:szCs w:val="26"/>
          <w:rtl/>
          <w:lang w:val="en-US"/>
        </w:rPr>
        <w:t xml:space="preserve"> كما هو موضح في الجدول 3. </w:t>
      </w:r>
      <w:r w:rsidR="00452F33" w:rsidRPr="000664B1">
        <w:rPr>
          <w:rFonts w:hint="cs"/>
          <w:sz w:val="26"/>
          <w:szCs w:val="26"/>
          <w:rtl/>
          <w:lang w:val="en-US"/>
        </w:rPr>
        <w:t>غير أن</w:t>
      </w:r>
      <w:r w:rsidRPr="000664B1">
        <w:rPr>
          <w:sz w:val="26"/>
          <w:szCs w:val="26"/>
          <w:rtl/>
          <w:lang w:val="en-US"/>
        </w:rPr>
        <w:t xml:space="preserve"> </w:t>
      </w:r>
      <w:r w:rsidR="00D55299" w:rsidRPr="000664B1">
        <w:rPr>
          <w:sz w:val="26"/>
          <w:szCs w:val="26"/>
          <w:rtl/>
          <w:lang w:val="en-US"/>
        </w:rPr>
        <w:t xml:space="preserve">شركة فريوكليما </w:t>
      </w:r>
      <w:r w:rsidR="00D55299">
        <w:rPr>
          <w:rFonts w:hint="cs"/>
          <w:sz w:val="26"/>
          <w:szCs w:val="26"/>
          <w:rtl/>
          <w:lang w:val="en-US"/>
        </w:rPr>
        <w:t xml:space="preserve">ستمول </w:t>
      </w:r>
      <w:r w:rsidR="00452F33" w:rsidRPr="000664B1">
        <w:rPr>
          <w:sz w:val="26"/>
          <w:szCs w:val="26"/>
          <w:rtl/>
          <w:lang w:val="en-US"/>
        </w:rPr>
        <w:t xml:space="preserve">تكاليف التشغيل الإضافية </w:t>
      </w:r>
      <w:r w:rsidRPr="000664B1">
        <w:rPr>
          <w:sz w:val="26"/>
          <w:szCs w:val="26"/>
          <w:rtl/>
          <w:lang w:val="en-US"/>
        </w:rPr>
        <w:t xml:space="preserve">بالكامل </w:t>
      </w:r>
      <w:r w:rsidR="00452F33" w:rsidRPr="000664B1">
        <w:rPr>
          <w:rFonts w:hint="cs"/>
          <w:sz w:val="26"/>
          <w:szCs w:val="26"/>
          <w:rtl/>
          <w:lang w:val="en-US"/>
        </w:rPr>
        <w:t xml:space="preserve">بوصفها </w:t>
      </w:r>
      <w:r w:rsidRPr="000664B1">
        <w:rPr>
          <w:sz w:val="26"/>
          <w:szCs w:val="26"/>
          <w:rtl/>
          <w:lang w:val="en-US"/>
        </w:rPr>
        <w:t xml:space="preserve">مساهمة </w:t>
      </w:r>
      <w:r w:rsidR="00452F33" w:rsidRPr="000664B1">
        <w:rPr>
          <w:rFonts w:hint="cs"/>
          <w:sz w:val="26"/>
          <w:szCs w:val="26"/>
          <w:rtl/>
          <w:lang w:val="en-US"/>
        </w:rPr>
        <w:t>الجهة النظيرة</w:t>
      </w:r>
      <w:r w:rsidRPr="000664B1">
        <w:rPr>
          <w:sz w:val="26"/>
          <w:szCs w:val="26"/>
          <w:rtl/>
          <w:lang w:val="en-US"/>
        </w:rPr>
        <w:t>.</w:t>
      </w:r>
    </w:p>
    <w:p w14:paraId="211600B6" w14:textId="27C93E46" w:rsidR="002D0BD6" w:rsidRPr="000664B1" w:rsidRDefault="002D0BD6" w:rsidP="002D0BD6">
      <w:pPr>
        <w:pStyle w:val="Heading2"/>
        <w:keepNext/>
        <w:widowControl/>
        <w:numPr>
          <w:ilvl w:val="0"/>
          <w:numId w:val="0"/>
        </w:numPr>
        <w:bidi/>
        <w:spacing w:after="0"/>
        <w:rPr>
          <w:b/>
          <w:bCs/>
          <w:sz w:val="26"/>
          <w:szCs w:val="26"/>
          <w:rtl/>
          <w:lang w:val="en-US"/>
        </w:rPr>
      </w:pPr>
      <w:r w:rsidRPr="000664B1">
        <w:rPr>
          <w:b/>
          <w:bCs/>
          <w:sz w:val="26"/>
          <w:szCs w:val="26"/>
          <w:rtl/>
          <w:lang w:val="en-US"/>
        </w:rPr>
        <w:t>الجدول 3</w:t>
      </w:r>
      <w:r w:rsidR="00452F33" w:rsidRPr="000664B1">
        <w:rPr>
          <w:rFonts w:hint="cs"/>
          <w:b/>
          <w:bCs/>
          <w:sz w:val="26"/>
          <w:szCs w:val="26"/>
          <w:rtl/>
          <w:lang w:val="en-US"/>
        </w:rPr>
        <w:t>-</w:t>
      </w:r>
      <w:r w:rsidRPr="000664B1">
        <w:rPr>
          <w:b/>
          <w:bCs/>
          <w:sz w:val="26"/>
          <w:szCs w:val="26"/>
          <w:rtl/>
          <w:lang w:val="en-US"/>
        </w:rPr>
        <w:t xml:space="preserve"> </w:t>
      </w:r>
      <w:r w:rsidR="00452F33" w:rsidRPr="000664B1">
        <w:rPr>
          <w:b/>
          <w:bCs/>
          <w:sz w:val="26"/>
          <w:szCs w:val="26"/>
          <w:rtl/>
          <w:lang w:val="en-US"/>
        </w:rPr>
        <w:t xml:space="preserve">تكاليف التشغيل الإضافية </w:t>
      </w:r>
      <w:r w:rsidRPr="000664B1">
        <w:rPr>
          <w:b/>
          <w:bCs/>
          <w:sz w:val="26"/>
          <w:szCs w:val="26"/>
          <w:rtl/>
          <w:lang w:val="en-US"/>
        </w:rPr>
        <w:t xml:space="preserve">للتحويل إلى </w:t>
      </w:r>
      <w:r w:rsidRPr="000664B1">
        <w:rPr>
          <w:b/>
          <w:bCs/>
          <w:sz w:val="26"/>
          <w:szCs w:val="26"/>
          <w:lang w:val="en-US"/>
        </w:rPr>
        <w:t>R-290</w:t>
      </w:r>
      <w:r w:rsidRPr="000664B1">
        <w:rPr>
          <w:b/>
          <w:bCs/>
          <w:sz w:val="26"/>
          <w:szCs w:val="26"/>
          <w:rtl/>
          <w:lang w:val="en-US"/>
        </w:rPr>
        <w:t xml:space="preserve"> </w:t>
      </w:r>
      <w:r w:rsidR="00452F33" w:rsidRPr="000664B1">
        <w:rPr>
          <w:rFonts w:hint="cs"/>
          <w:b/>
          <w:bCs/>
          <w:sz w:val="26"/>
          <w:szCs w:val="26"/>
          <w:rtl/>
          <w:lang w:val="en-US"/>
        </w:rPr>
        <w:t>في</w:t>
      </w:r>
      <w:r w:rsidRPr="000664B1">
        <w:rPr>
          <w:b/>
          <w:bCs/>
          <w:sz w:val="26"/>
          <w:szCs w:val="26"/>
          <w:rtl/>
          <w:lang w:val="en-US"/>
        </w:rPr>
        <w:t xml:space="preserve"> </w:t>
      </w:r>
      <w:r w:rsidR="002F4FAD" w:rsidRPr="000664B1">
        <w:rPr>
          <w:b/>
          <w:bCs/>
          <w:sz w:val="26"/>
          <w:szCs w:val="26"/>
          <w:rtl/>
          <w:lang w:val="en-US"/>
        </w:rPr>
        <w:t>شركة فريوكليما</w:t>
      </w:r>
      <w:r w:rsidRPr="000664B1">
        <w:rPr>
          <w:b/>
          <w:bCs/>
          <w:sz w:val="26"/>
          <w:szCs w:val="26"/>
          <w:rtl/>
          <w:lang w:val="en-US"/>
        </w:rPr>
        <w:t xml:space="preserve"> (دولار أمريكي)</w:t>
      </w:r>
    </w:p>
    <w:tbl>
      <w:tblPr>
        <w:bidiVisual/>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82"/>
        <w:gridCol w:w="1950"/>
        <w:gridCol w:w="1559"/>
        <w:gridCol w:w="1265"/>
      </w:tblGrid>
      <w:tr w:rsidR="002D0BD6" w:rsidRPr="000664B1" w14:paraId="4C48DBA2" w14:textId="77777777" w:rsidTr="006302D2">
        <w:trPr>
          <w:tblHeader/>
        </w:trPr>
        <w:tc>
          <w:tcPr>
            <w:tcW w:w="2449" w:type="pct"/>
            <w:shd w:val="clear" w:color="auto" w:fill="FFFFFF" w:themeFill="background1"/>
            <w:noWrap/>
            <w:hideMark/>
          </w:tcPr>
          <w:p w14:paraId="20A2543C" w14:textId="43DD1634" w:rsidR="002D0BD6" w:rsidRPr="000664B1" w:rsidRDefault="00452F33" w:rsidP="002D0BD6">
            <w:pPr>
              <w:tabs>
                <w:tab w:val="left" w:pos="8280"/>
              </w:tabs>
              <w:bidi/>
              <w:jc w:val="left"/>
              <w:rPr>
                <w:b/>
                <w:bCs/>
                <w:sz w:val="20"/>
                <w:lang w:val="en-US"/>
              </w:rPr>
            </w:pPr>
            <w:bookmarkStart w:id="2" w:name="_Hlk26692451"/>
            <w:r w:rsidRPr="000664B1">
              <w:rPr>
                <w:rFonts w:hint="cs"/>
                <w:b/>
                <w:bCs/>
                <w:sz w:val="20"/>
                <w:rtl/>
                <w:lang w:val="en-US"/>
              </w:rPr>
              <w:t>الوصف</w:t>
            </w:r>
          </w:p>
        </w:tc>
        <w:tc>
          <w:tcPr>
            <w:tcW w:w="1042" w:type="pct"/>
            <w:shd w:val="clear" w:color="auto" w:fill="FFFFFF" w:themeFill="background1"/>
          </w:tcPr>
          <w:p w14:paraId="0E864041" w14:textId="2D90530B" w:rsidR="002D0BD6" w:rsidRPr="000664B1" w:rsidRDefault="00711A5F" w:rsidP="002D0BD6">
            <w:pPr>
              <w:tabs>
                <w:tab w:val="left" w:pos="8280"/>
              </w:tabs>
              <w:bidi/>
              <w:jc w:val="center"/>
              <w:rPr>
                <w:b/>
                <w:bCs/>
                <w:sz w:val="20"/>
                <w:lang w:val="en-US"/>
              </w:rPr>
            </w:pPr>
            <w:r w:rsidRPr="000664B1">
              <w:rPr>
                <w:b/>
                <w:bCs/>
                <w:sz w:val="20"/>
                <w:rtl/>
                <w:lang w:val="en-US"/>
              </w:rPr>
              <w:t>الهيدروفلوروكربون-134أ</w:t>
            </w:r>
          </w:p>
        </w:tc>
        <w:tc>
          <w:tcPr>
            <w:tcW w:w="833" w:type="pct"/>
            <w:shd w:val="clear" w:color="auto" w:fill="FFFFFF" w:themeFill="background1"/>
          </w:tcPr>
          <w:p w14:paraId="4F5BAD28" w14:textId="77777777" w:rsidR="002D0BD6" w:rsidRPr="000664B1" w:rsidRDefault="002D0BD6" w:rsidP="002D0BD6">
            <w:pPr>
              <w:tabs>
                <w:tab w:val="left" w:pos="8280"/>
              </w:tabs>
              <w:bidi/>
              <w:jc w:val="center"/>
              <w:rPr>
                <w:b/>
                <w:bCs/>
                <w:sz w:val="20"/>
                <w:lang w:val="en-US"/>
              </w:rPr>
            </w:pPr>
            <w:r w:rsidRPr="000664B1">
              <w:rPr>
                <w:b/>
                <w:bCs/>
                <w:sz w:val="20"/>
                <w:lang w:val="en-US"/>
              </w:rPr>
              <w:t>R-290</w:t>
            </w:r>
          </w:p>
        </w:tc>
        <w:tc>
          <w:tcPr>
            <w:tcW w:w="677" w:type="pct"/>
            <w:shd w:val="clear" w:color="auto" w:fill="FFFFFF" w:themeFill="background1"/>
            <w:noWrap/>
            <w:hideMark/>
          </w:tcPr>
          <w:p w14:paraId="0B0EA7D2" w14:textId="57AD00F4" w:rsidR="002D0BD6" w:rsidRPr="000664B1" w:rsidRDefault="00452F33" w:rsidP="002D0BD6">
            <w:pPr>
              <w:tabs>
                <w:tab w:val="left" w:pos="8280"/>
              </w:tabs>
              <w:bidi/>
              <w:jc w:val="center"/>
              <w:rPr>
                <w:b/>
                <w:bCs/>
                <w:sz w:val="20"/>
                <w:lang w:val="en-US"/>
              </w:rPr>
            </w:pPr>
            <w:r w:rsidRPr="000664B1">
              <w:rPr>
                <w:rFonts w:hint="cs"/>
                <w:b/>
                <w:bCs/>
                <w:sz w:val="20"/>
                <w:rtl/>
                <w:lang w:val="en-US"/>
              </w:rPr>
              <w:t>الفرق</w:t>
            </w:r>
          </w:p>
        </w:tc>
      </w:tr>
      <w:tr w:rsidR="002D0BD6" w:rsidRPr="000664B1" w14:paraId="19B1B561" w14:textId="77777777" w:rsidTr="006302D2">
        <w:trPr>
          <w:trHeight w:val="73"/>
          <w:tblHeader/>
        </w:trPr>
        <w:tc>
          <w:tcPr>
            <w:tcW w:w="2449" w:type="pct"/>
            <w:shd w:val="clear" w:color="auto" w:fill="FFFFFF" w:themeFill="background1"/>
            <w:noWrap/>
          </w:tcPr>
          <w:p w14:paraId="221EC679" w14:textId="02C46FF2" w:rsidR="002D0BD6" w:rsidRPr="000664B1" w:rsidRDefault="00452F33" w:rsidP="002D0BD6">
            <w:pPr>
              <w:tabs>
                <w:tab w:val="left" w:pos="8280"/>
              </w:tabs>
              <w:bidi/>
              <w:jc w:val="left"/>
              <w:rPr>
                <w:bCs/>
                <w:sz w:val="20"/>
                <w:lang w:val="en-US"/>
              </w:rPr>
            </w:pPr>
            <w:r w:rsidRPr="000664B1">
              <w:rPr>
                <w:bCs/>
                <w:sz w:val="20"/>
                <w:rtl/>
                <w:lang w:val="en-US"/>
              </w:rPr>
              <w:t xml:space="preserve">تكاليف التشغيل </w:t>
            </w:r>
            <w:r w:rsidR="00D55299">
              <w:rPr>
                <w:bCs/>
                <w:sz w:val="20"/>
                <w:rtl/>
                <w:lang w:val="en-US"/>
              </w:rPr>
              <w:t>الإضافية الناتجة عن</w:t>
            </w:r>
            <w:r w:rsidRPr="000664B1">
              <w:rPr>
                <w:rFonts w:hint="cs"/>
                <w:bCs/>
                <w:sz w:val="20"/>
                <w:rtl/>
                <w:lang w:val="en-US"/>
              </w:rPr>
              <w:t xml:space="preserve"> غاز التبريد</w:t>
            </w:r>
          </w:p>
        </w:tc>
        <w:tc>
          <w:tcPr>
            <w:tcW w:w="1042" w:type="pct"/>
            <w:shd w:val="clear" w:color="auto" w:fill="FFFFFF" w:themeFill="background1"/>
          </w:tcPr>
          <w:p w14:paraId="11B0C3A9" w14:textId="77777777" w:rsidR="002D0BD6" w:rsidRPr="000664B1" w:rsidRDefault="002D0BD6" w:rsidP="002D0BD6">
            <w:pPr>
              <w:tabs>
                <w:tab w:val="left" w:pos="8280"/>
              </w:tabs>
              <w:bidi/>
              <w:jc w:val="right"/>
              <w:rPr>
                <w:b/>
                <w:bCs/>
                <w:sz w:val="20"/>
                <w:lang w:val="en-US"/>
              </w:rPr>
            </w:pPr>
          </w:p>
        </w:tc>
        <w:tc>
          <w:tcPr>
            <w:tcW w:w="833" w:type="pct"/>
            <w:shd w:val="clear" w:color="auto" w:fill="FFFFFF" w:themeFill="background1"/>
          </w:tcPr>
          <w:p w14:paraId="454EEA9C" w14:textId="77777777" w:rsidR="002D0BD6" w:rsidRPr="000664B1" w:rsidRDefault="002D0BD6" w:rsidP="002D0BD6">
            <w:pPr>
              <w:tabs>
                <w:tab w:val="left" w:pos="8280"/>
              </w:tabs>
              <w:bidi/>
              <w:jc w:val="right"/>
              <w:rPr>
                <w:b/>
                <w:bCs/>
                <w:sz w:val="20"/>
                <w:lang w:val="en-US"/>
              </w:rPr>
            </w:pPr>
          </w:p>
        </w:tc>
        <w:tc>
          <w:tcPr>
            <w:tcW w:w="677" w:type="pct"/>
            <w:shd w:val="clear" w:color="auto" w:fill="FFFFFF" w:themeFill="background1"/>
            <w:noWrap/>
          </w:tcPr>
          <w:p w14:paraId="7F8B2FB2" w14:textId="77777777" w:rsidR="002D0BD6" w:rsidRPr="000664B1" w:rsidRDefault="002D0BD6" w:rsidP="002D0BD6">
            <w:pPr>
              <w:tabs>
                <w:tab w:val="left" w:pos="8280"/>
              </w:tabs>
              <w:bidi/>
              <w:jc w:val="right"/>
              <w:rPr>
                <w:b/>
                <w:bCs/>
                <w:sz w:val="20"/>
                <w:lang w:val="en-US"/>
              </w:rPr>
            </w:pPr>
          </w:p>
        </w:tc>
      </w:tr>
      <w:tr w:rsidR="002D0BD6" w:rsidRPr="000664B1" w14:paraId="656CBDDD" w14:textId="77777777" w:rsidTr="006302D2">
        <w:trPr>
          <w:trHeight w:val="81"/>
        </w:trPr>
        <w:tc>
          <w:tcPr>
            <w:tcW w:w="2449" w:type="pct"/>
            <w:shd w:val="clear" w:color="auto" w:fill="FFFFFF" w:themeFill="background1"/>
            <w:noWrap/>
            <w:hideMark/>
          </w:tcPr>
          <w:p w14:paraId="51880B80" w14:textId="4B21CB91" w:rsidR="002D0BD6" w:rsidRPr="000664B1" w:rsidRDefault="00452F33" w:rsidP="00452F33">
            <w:pPr>
              <w:tabs>
                <w:tab w:val="left" w:pos="8280"/>
              </w:tabs>
              <w:bidi/>
              <w:rPr>
                <w:sz w:val="20"/>
                <w:lang w:val="en-US"/>
              </w:rPr>
            </w:pPr>
            <w:r w:rsidRPr="000664B1">
              <w:rPr>
                <w:rFonts w:hint="cs"/>
                <w:sz w:val="20"/>
                <w:rtl/>
                <w:lang w:val="en-US"/>
              </w:rPr>
              <w:t>سعر غاز التبريد (دولار أمريكي/كغم)</w:t>
            </w:r>
          </w:p>
        </w:tc>
        <w:tc>
          <w:tcPr>
            <w:tcW w:w="1042" w:type="pct"/>
            <w:shd w:val="clear" w:color="auto" w:fill="FFFFFF" w:themeFill="background1"/>
            <w:tcMar>
              <w:left w:w="115" w:type="dxa"/>
              <w:right w:w="288" w:type="dxa"/>
            </w:tcMar>
          </w:tcPr>
          <w:p w14:paraId="6B2E0F5B" w14:textId="77777777" w:rsidR="002D0BD6" w:rsidRPr="000664B1" w:rsidRDefault="002D0BD6" w:rsidP="002D0BD6">
            <w:pPr>
              <w:tabs>
                <w:tab w:val="left" w:pos="8280"/>
              </w:tabs>
              <w:bidi/>
              <w:jc w:val="right"/>
              <w:rPr>
                <w:sz w:val="20"/>
                <w:lang w:val="en-US"/>
              </w:rPr>
            </w:pPr>
            <w:r w:rsidRPr="000664B1">
              <w:rPr>
                <w:sz w:val="20"/>
                <w:lang w:val="en-US"/>
              </w:rPr>
              <w:t>6.50</w:t>
            </w:r>
          </w:p>
        </w:tc>
        <w:tc>
          <w:tcPr>
            <w:tcW w:w="833" w:type="pct"/>
            <w:shd w:val="clear" w:color="auto" w:fill="FFFFFF" w:themeFill="background1"/>
            <w:tcMar>
              <w:left w:w="115" w:type="dxa"/>
              <w:right w:w="288" w:type="dxa"/>
            </w:tcMar>
          </w:tcPr>
          <w:p w14:paraId="610FF870" w14:textId="77777777" w:rsidR="002D0BD6" w:rsidRPr="000664B1" w:rsidRDefault="002D0BD6" w:rsidP="002D0BD6">
            <w:pPr>
              <w:tabs>
                <w:tab w:val="left" w:pos="8280"/>
              </w:tabs>
              <w:bidi/>
              <w:jc w:val="right"/>
              <w:rPr>
                <w:sz w:val="20"/>
                <w:lang w:val="en-US"/>
              </w:rPr>
            </w:pPr>
            <w:r w:rsidRPr="000664B1">
              <w:rPr>
                <w:sz w:val="20"/>
                <w:lang w:val="en-US"/>
              </w:rPr>
              <w:t>14.60</w:t>
            </w:r>
          </w:p>
        </w:tc>
        <w:tc>
          <w:tcPr>
            <w:tcW w:w="677" w:type="pct"/>
            <w:shd w:val="clear" w:color="auto" w:fill="FFFFFF" w:themeFill="background1"/>
            <w:noWrap/>
            <w:tcMar>
              <w:left w:w="115" w:type="dxa"/>
              <w:right w:w="288" w:type="dxa"/>
            </w:tcMar>
            <w:hideMark/>
          </w:tcPr>
          <w:p w14:paraId="3CBACD8F" w14:textId="77777777" w:rsidR="002D0BD6" w:rsidRPr="000664B1" w:rsidRDefault="002D0BD6" w:rsidP="002D0BD6">
            <w:pPr>
              <w:tabs>
                <w:tab w:val="left" w:pos="8280"/>
              </w:tabs>
              <w:bidi/>
              <w:jc w:val="right"/>
              <w:rPr>
                <w:sz w:val="20"/>
                <w:lang w:val="en-US"/>
              </w:rPr>
            </w:pPr>
          </w:p>
        </w:tc>
      </w:tr>
      <w:tr w:rsidR="002D0BD6" w:rsidRPr="000664B1" w14:paraId="6C5696A9" w14:textId="77777777" w:rsidTr="006302D2">
        <w:trPr>
          <w:trHeight w:val="50"/>
        </w:trPr>
        <w:tc>
          <w:tcPr>
            <w:tcW w:w="2449" w:type="pct"/>
            <w:shd w:val="clear" w:color="auto" w:fill="FFFFFF" w:themeFill="background1"/>
            <w:noWrap/>
            <w:hideMark/>
          </w:tcPr>
          <w:p w14:paraId="17BCBC1A" w14:textId="6DCC5B22" w:rsidR="002D0BD6" w:rsidRPr="000664B1" w:rsidRDefault="00452F33" w:rsidP="00452F33">
            <w:pPr>
              <w:tabs>
                <w:tab w:val="left" w:pos="8280"/>
              </w:tabs>
              <w:bidi/>
              <w:rPr>
                <w:sz w:val="20"/>
                <w:lang w:val="en-US"/>
              </w:rPr>
            </w:pPr>
            <w:r w:rsidRPr="000664B1">
              <w:rPr>
                <w:rFonts w:hint="cs"/>
                <w:sz w:val="20"/>
                <w:rtl/>
                <w:lang w:val="en-US"/>
              </w:rPr>
              <w:t xml:space="preserve">شحنة غاز التبريد </w:t>
            </w:r>
            <w:r w:rsidR="006045CE" w:rsidRPr="000664B1">
              <w:rPr>
                <w:rFonts w:hint="cs"/>
                <w:sz w:val="20"/>
                <w:rtl/>
                <w:lang w:val="en-US"/>
              </w:rPr>
              <w:t>ل</w:t>
            </w:r>
            <w:r w:rsidRPr="000664B1">
              <w:rPr>
                <w:rFonts w:hint="cs"/>
                <w:sz w:val="20"/>
                <w:rtl/>
                <w:lang w:val="en-US"/>
              </w:rPr>
              <w:t>كل وحدة (كغم)</w:t>
            </w:r>
          </w:p>
        </w:tc>
        <w:tc>
          <w:tcPr>
            <w:tcW w:w="1042" w:type="pct"/>
            <w:shd w:val="clear" w:color="auto" w:fill="FFFFFF" w:themeFill="background1"/>
            <w:tcMar>
              <w:left w:w="115" w:type="dxa"/>
              <w:right w:w="288" w:type="dxa"/>
            </w:tcMar>
          </w:tcPr>
          <w:p w14:paraId="3E88EBBD" w14:textId="77777777" w:rsidR="002D0BD6" w:rsidRPr="000664B1" w:rsidRDefault="002D0BD6" w:rsidP="002D0BD6">
            <w:pPr>
              <w:tabs>
                <w:tab w:val="left" w:pos="8280"/>
              </w:tabs>
              <w:bidi/>
              <w:jc w:val="right"/>
              <w:rPr>
                <w:sz w:val="20"/>
                <w:lang w:val="en-US"/>
              </w:rPr>
            </w:pPr>
            <w:r w:rsidRPr="000664B1">
              <w:rPr>
                <w:sz w:val="20"/>
                <w:lang w:val="en-US"/>
              </w:rPr>
              <w:t>146</w:t>
            </w:r>
          </w:p>
        </w:tc>
        <w:tc>
          <w:tcPr>
            <w:tcW w:w="833" w:type="pct"/>
            <w:shd w:val="clear" w:color="auto" w:fill="FFFFFF" w:themeFill="background1"/>
            <w:tcMar>
              <w:left w:w="115" w:type="dxa"/>
              <w:right w:w="288" w:type="dxa"/>
            </w:tcMar>
          </w:tcPr>
          <w:p w14:paraId="25C897A4" w14:textId="77777777" w:rsidR="002D0BD6" w:rsidRPr="000664B1" w:rsidRDefault="002D0BD6" w:rsidP="002D0BD6">
            <w:pPr>
              <w:tabs>
                <w:tab w:val="left" w:pos="8280"/>
              </w:tabs>
              <w:bidi/>
              <w:jc w:val="right"/>
              <w:rPr>
                <w:sz w:val="20"/>
                <w:lang w:val="en-US"/>
              </w:rPr>
            </w:pPr>
            <w:r w:rsidRPr="000664B1">
              <w:rPr>
                <w:sz w:val="20"/>
                <w:lang w:val="en-US"/>
              </w:rPr>
              <w:t>73</w:t>
            </w:r>
          </w:p>
        </w:tc>
        <w:tc>
          <w:tcPr>
            <w:tcW w:w="677" w:type="pct"/>
            <w:shd w:val="clear" w:color="auto" w:fill="FFFFFF" w:themeFill="background1"/>
            <w:noWrap/>
            <w:tcMar>
              <w:left w:w="115" w:type="dxa"/>
              <w:right w:w="288" w:type="dxa"/>
            </w:tcMar>
            <w:hideMark/>
          </w:tcPr>
          <w:p w14:paraId="1B6E2A39" w14:textId="77777777" w:rsidR="002D0BD6" w:rsidRPr="000664B1" w:rsidRDefault="002D0BD6" w:rsidP="002D0BD6">
            <w:pPr>
              <w:tabs>
                <w:tab w:val="left" w:pos="8280"/>
              </w:tabs>
              <w:bidi/>
              <w:jc w:val="right"/>
              <w:rPr>
                <w:sz w:val="20"/>
                <w:lang w:val="en-US"/>
              </w:rPr>
            </w:pPr>
          </w:p>
        </w:tc>
      </w:tr>
      <w:tr w:rsidR="002D0BD6" w:rsidRPr="000664B1" w14:paraId="1CF42CDB" w14:textId="77777777" w:rsidTr="006302D2">
        <w:trPr>
          <w:trHeight w:val="50"/>
        </w:trPr>
        <w:tc>
          <w:tcPr>
            <w:tcW w:w="2449" w:type="pct"/>
            <w:shd w:val="clear" w:color="auto" w:fill="FFFFFF" w:themeFill="background1"/>
            <w:noWrap/>
          </w:tcPr>
          <w:p w14:paraId="50DEB5F3" w14:textId="7546BD9B" w:rsidR="002D0BD6" w:rsidRPr="000664B1" w:rsidRDefault="00452F33" w:rsidP="002D0BD6">
            <w:pPr>
              <w:tabs>
                <w:tab w:val="left" w:pos="8280"/>
              </w:tabs>
              <w:bidi/>
              <w:jc w:val="right"/>
              <w:rPr>
                <w:sz w:val="20"/>
                <w:lang w:val="en-US"/>
              </w:rPr>
            </w:pPr>
            <w:r w:rsidRPr="000664B1">
              <w:rPr>
                <w:sz w:val="20"/>
                <w:rtl/>
                <w:lang w:val="en-US"/>
              </w:rPr>
              <w:t xml:space="preserve">تكاليف التشغيل </w:t>
            </w:r>
            <w:r w:rsidR="00D55299">
              <w:rPr>
                <w:sz w:val="20"/>
                <w:rtl/>
                <w:lang w:val="en-US"/>
              </w:rPr>
              <w:t>الإضافية الناتجة عن</w:t>
            </w:r>
            <w:r w:rsidRPr="000664B1">
              <w:rPr>
                <w:rFonts w:hint="cs"/>
                <w:sz w:val="20"/>
                <w:rtl/>
                <w:lang w:val="en-US"/>
              </w:rPr>
              <w:t xml:space="preserve"> غاز التبريد</w:t>
            </w:r>
          </w:p>
        </w:tc>
        <w:tc>
          <w:tcPr>
            <w:tcW w:w="1042" w:type="pct"/>
            <w:shd w:val="clear" w:color="auto" w:fill="FFFFFF" w:themeFill="background1"/>
            <w:tcMar>
              <w:left w:w="115" w:type="dxa"/>
              <w:right w:w="288" w:type="dxa"/>
            </w:tcMar>
          </w:tcPr>
          <w:p w14:paraId="0AF6FC21" w14:textId="77777777" w:rsidR="002D0BD6" w:rsidRPr="000664B1" w:rsidRDefault="002D0BD6" w:rsidP="002D0BD6">
            <w:pPr>
              <w:tabs>
                <w:tab w:val="left" w:pos="8280"/>
              </w:tabs>
              <w:bidi/>
              <w:jc w:val="right"/>
              <w:rPr>
                <w:sz w:val="20"/>
                <w:lang w:val="en-US"/>
              </w:rPr>
            </w:pPr>
            <w:r w:rsidRPr="000664B1">
              <w:rPr>
                <w:sz w:val="20"/>
                <w:lang w:val="en-US"/>
              </w:rPr>
              <w:t>949</w:t>
            </w:r>
          </w:p>
        </w:tc>
        <w:tc>
          <w:tcPr>
            <w:tcW w:w="833" w:type="pct"/>
            <w:shd w:val="clear" w:color="auto" w:fill="FFFFFF" w:themeFill="background1"/>
            <w:tcMar>
              <w:left w:w="115" w:type="dxa"/>
              <w:right w:w="288" w:type="dxa"/>
            </w:tcMar>
          </w:tcPr>
          <w:p w14:paraId="40333117" w14:textId="77777777" w:rsidR="002D0BD6" w:rsidRPr="000664B1" w:rsidRDefault="002D0BD6" w:rsidP="002D0BD6">
            <w:pPr>
              <w:tabs>
                <w:tab w:val="left" w:pos="8280"/>
              </w:tabs>
              <w:bidi/>
              <w:jc w:val="right"/>
              <w:rPr>
                <w:sz w:val="20"/>
                <w:lang w:val="en-US"/>
              </w:rPr>
            </w:pPr>
            <w:r w:rsidRPr="000664B1">
              <w:rPr>
                <w:sz w:val="20"/>
                <w:lang w:val="en-US"/>
              </w:rPr>
              <w:t>1,066</w:t>
            </w:r>
          </w:p>
        </w:tc>
        <w:tc>
          <w:tcPr>
            <w:tcW w:w="677" w:type="pct"/>
            <w:shd w:val="clear" w:color="auto" w:fill="FFFFFF" w:themeFill="background1"/>
            <w:noWrap/>
            <w:tcMar>
              <w:left w:w="115" w:type="dxa"/>
              <w:right w:w="288" w:type="dxa"/>
            </w:tcMar>
          </w:tcPr>
          <w:p w14:paraId="06EF148E" w14:textId="77777777" w:rsidR="002D0BD6" w:rsidRPr="000664B1" w:rsidRDefault="002D0BD6" w:rsidP="002D0BD6">
            <w:pPr>
              <w:tabs>
                <w:tab w:val="left" w:pos="8280"/>
              </w:tabs>
              <w:bidi/>
              <w:jc w:val="right"/>
              <w:rPr>
                <w:sz w:val="20"/>
                <w:lang w:val="en-US"/>
              </w:rPr>
            </w:pPr>
            <w:r w:rsidRPr="000664B1">
              <w:rPr>
                <w:sz w:val="20"/>
                <w:lang w:val="en-US"/>
              </w:rPr>
              <w:t>117</w:t>
            </w:r>
          </w:p>
        </w:tc>
      </w:tr>
      <w:tr w:rsidR="002D0BD6" w:rsidRPr="000664B1" w14:paraId="3D98948D" w14:textId="77777777" w:rsidTr="006302D2">
        <w:trPr>
          <w:trHeight w:val="50"/>
        </w:trPr>
        <w:tc>
          <w:tcPr>
            <w:tcW w:w="2449" w:type="pct"/>
            <w:shd w:val="clear" w:color="auto" w:fill="FFFFFF" w:themeFill="background1"/>
            <w:noWrap/>
          </w:tcPr>
          <w:p w14:paraId="5E6999E9" w14:textId="2638AA19" w:rsidR="002D0BD6" w:rsidRPr="000664B1" w:rsidRDefault="00452F33" w:rsidP="002D0BD6">
            <w:pPr>
              <w:tabs>
                <w:tab w:val="left" w:pos="8280"/>
              </w:tabs>
              <w:bidi/>
              <w:rPr>
                <w:bCs/>
                <w:sz w:val="20"/>
                <w:lang w:val="en-US"/>
              </w:rPr>
            </w:pPr>
            <w:r w:rsidRPr="000664B1">
              <w:rPr>
                <w:bCs/>
                <w:sz w:val="20"/>
                <w:rtl/>
                <w:lang w:val="en-US"/>
              </w:rPr>
              <w:t xml:space="preserve">تكاليف التشغيل </w:t>
            </w:r>
            <w:r w:rsidR="00D55299">
              <w:rPr>
                <w:bCs/>
                <w:sz w:val="20"/>
                <w:rtl/>
                <w:lang w:val="en-US"/>
              </w:rPr>
              <w:t>الإضافية الناتجة عن</w:t>
            </w:r>
            <w:r w:rsidRPr="000664B1">
              <w:rPr>
                <w:rFonts w:hint="cs"/>
                <w:bCs/>
                <w:sz w:val="20"/>
                <w:rtl/>
                <w:lang w:val="en-US"/>
              </w:rPr>
              <w:t xml:space="preserve"> المكونات</w:t>
            </w:r>
          </w:p>
        </w:tc>
        <w:tc>
          <w:tcPr>
            <w:tcW w:w="1042" w:type="pct"/>
            <w:shd w:val="clear" w:color="auto" w:fill="FFFFFF" w:themeFill="background1"/>
            <w:tcMar>
              <w:left w:w="115" w:type="dxa"/>
              <w:right w:w="288" w:type="dxa"/>
            </w:tcMar>
          </w:tcPr>
          <w:p w14:paraId="14425D02" w14:textId="77777777" w:rsidR="002D0BD6" w:rsidRPr="000664B1" w:rsidRDefault="002D0BD6" w:rsidP="002D0BD6">
            <w:pPr>
              <w:tabs>
                <w:tab w:val="left" w:pos="8280"/>
              </w:tabs>
              <w:bidi/>
              <w:jc w:val="right"/>
              <w:rPr>
                <w:sz w:val="20"/>
                <w:lang w:val="en-US"/>
              </w:rPr>
            </w:pPr>
          </w:p>
        </w:tc>
        <w:tc>
          <w:tcPr>
            <w:tcW w:w="833" w:type="pct"/>
            <w:shd w:val="clear" w:color="auto" w:fill="FFFFFF" w:themeFill="background1"/>
            <w:tcMar>
              <w:left w:w="115" w:type="dxa"/>
              <w:right w:w="288" w:type="dxa"/>
            </w:tcMar>
          </w:tcPr>
          <w:p w14:paraId="50F6D5A4" w14:textId="77777777" w:rsidR="002D0BD6" w:rsidRPr="000664B1" w:rsidRDefault="002D0BD6" w:rsidP="002D0BD6">
            <w:pPr>
              <w:tabs>
                <w:tab w:val="left" w:pos="8280"/>
              </w:tabs>
              <w:bidi/>
              <w:jc w:val="right"/>
              <w:rPr>
                <w:sz w:val="20"/>
                <w:lang w:val="en-US"/>
              </w:rPr>
            </w:pPr>
          </w:p>
        </w:tc>
        <w:tc>
          <w:tcPr>
            <w:tcW w:w="677" w:type="pct"/>
            <w:shd w:val="clear" w:color="auto" w:fill="FFFFFF" w:themeFill="background1"/>
            <w:noWrap/>
            <w:tcMar>
              <w:left w:w="115" w:type="dxa"/>
              <w:right w:w="288" w:type="dxa"/>
            </w:tcMar>
          </w:tcPr>
          <w:p w14:paraId="286ECC19" w14:textId="77777777" w:rsidR="002D0BD6" w:rsidRPr="000664B1" w:rsidRDefault="002D0BD6" w:rsidP="002D0BD6">
            <w:pPr>
              <w:tabs>
                <w:tab w:val="left" w:pos="8280"/>
              </w:tabs>
              <w:bidi/>
              <w:jc w:val="right"/>
              <w:rPr>
                <w:sz w:val="20"/>
                <w:lang w:val="en-US"/>
              </w:rPr>
            </w:pPr>
          </w:p>
        </w:tc>
      </w:tr>
      <w:tr w:rsidR="002D0BD6" w:rsidRPr="000664B1" w14:paraId="406FDBFB" w14:textId="77777777" w:rsidTr="006302D2">
        <w:trPr>
          <w:trHeight w:val="233"/>
        </w:trPr>
        <w:tc>
          <w:tcPr>
            <w:tcW w:w="2449" w:type="pct"/>
            <w:shd w:val="clear" w:color="auto" w:fill="FFFFFF" w:themeFill="background1"/>
            <w:noWrap/>
            <w:hideMark/>
          </w:tcPr>
          <w:p w14:paraId="2187CB47" w14:textId="2EF6A846" w:rsidR="002D0BD6" w:rsidRPr="000664B1" w:rsidRDefault="00452F33" w:rsidP="00452F33">
            <w:pPr>
              <w:tabs>
                <w:tab w:val="left" w:pos="8280"/>
              </w:tabs>
              <w:bidi/>
              <w:rPr>
                <w:sz w:val="20"/>
                <w:lang w:val="en-US"/>
              </w:rPr>
            </w:pPr>
            <w:r w:rsidRPr="000664B1">
              <w:rPr>
                <w:rFonts w:hint="cs"/>
                <w:sz w:val="20"/>
                <w:rtl/>
                <w:lang w:val="en-US"/>
              </w:rPr>
              <w:t>الكباسات (2 لكل وحدة)</w:t>
            </w:r>
          </w:p>
        </w:tc>
        <w:tc>
          <w:tcPr>
            <w:tcW w:w="1042" w:type="pct"/>
            <w:shd w:val="clear" w:color="auto" w:fill="FFFFFF" w:themeFill="background1"/>
            <w:tcMar>
              <w:left w:w="115" w:type="dxa"/>
              <w:right w:w="288" w:type="dxa"/>
            </w:tcMar>
          </w:tcPr>
          <w:p w14:paraId="718E2567" w14:textId="77777777" w:rsidR="002D0BD6" w:rsidRPr="000664B1" w:rsidRDefault="002D0BD6" w:rsidP="002D0BD6">
            <w:pPr>
              <w:tabs>
                <w:tab w:val="left" w:pos="8280"/>
              </w:tabs>
              <w:bidi/>
              <w:jc w:val="right"/>
              <w:rPr>
                <w:sz w:val="20"/>
                <w:lang w:val="en-US"/>
              </w:rPr>
            </w:pPr>
            <w:r w:rsidRPr="000664B1">
              <w:rPr>
                <w:sz w:val="20"/>
                <w:lang w:val="en-US"/>
              </w:rPr>
              <w:t>17,200</w:t>
            </w:r>
          </w:p>
        </w:tc>
        <w:tc>
          <w:tcPr>
            <w:tcW w:w="833" w:type="pct"/>
            <w:shd w:val="clear" w:color="auto" w:fill="FFFFFF" w:themeFill="background1"/>
            <w:tcMar>
              <w:left w:w="115" w:type="dxa"/>
              <w:right w:w="288" w:type="dxa"/>
            </w:tcMar>
          </w:tcPr>
          <w:p w14:paraId="753DCC9D" w14:textId="77777777" w:rsidR="002D0BD6" w:rsidRPr="000664B1" w:rsidRDefault="002D0BD6" w:rsidP="002D0BD6">
            <w:pPr>
              <w:tabs>
                <w:tab w:val="left" w:pos="8280"/>
              </w:tabs>
              <w:bidi/>
              <w:jc w:val="right"/>
              <w:rPr>
                <w:sz w:val="20"/>
                <w:lang w:val="en-US"/>
              </w:rPr>
            </w:pPr>
            <w:r w:rsidRPr="000664B1">
              <w:rPr>
                <w:sz w:val="20"/>
                <w:lang w:val="en-US"/>
              </w:rPr>
              <w:t>20,400</w:t>
            </w:r>
          </w:p>
        </w:tc>
        <w:tc>
          <w:tcPr>
            <w:tcW w:w="677" w:type="pct"/>
            <w:shd w:val="clear" w:color="auto" w:fill="FFFFFF" w:themeFill="background1"/>
            <w:noWrap/>
            <w:tcMar>
              <w:left w:w="115" w:type="dxa"/>
              <w:right w:w="288" w:type="dxa"/>
            </w:tcMar>
            <w:hideMark/>
          </w:tcPr>
          <w:p w14:paraId="5EDF87F6" w14:textId="77777777" w:rsidR="002D0BD6" w:rsidRPr="000664B1" w:rsidRDefault="002D0BD6" w:rsidP="002D0BD6">
            <w:pPr>
              <w:tabs>
                <w:tab w:val="left" w:pos="8280"/>
              </w:tabs>
              <w:bidi/>
              <w:jc w:val="right"/>
              <w:rPr>
                <w:sz w:val="20"/>
                <w:lang w:val="en-US"/>
              </w:rPr>
            </w:pPr>
            <w:r w:rsidRPr="000664B1">
              <w:rPr>
                <w:sz w:val="20"/>
                <w:lang w:val="en-US"/>
              </w:rPr>
              <w:t>3,200</w:t>
            </w:r>
          </w:p>
        </w:tc>
      </w:tr>
      <w:tr w:rsidR="002D0BD6" w:rsidRPr="000664B1" w14:paraId="55E193E3" w14:textId="77777777" w:rsidTr="006302D2">
        <w:trPr>
          <w:trHeight w:val="53"/>
        </w:trPr>
        <w:tc>
          <w:tcPr>
            <w:tcW w:w="2449" w:type="pct"/>
            <w:shd w:val="clear" w:color="auto" w:fill="FFFFFF" w:themeFill="background1"/>
            <w:noWrap/>
            <w:hideMark/>
          </w:tcPr>
          <w:p w14:paraId="1E571071" w14:textId="26ABDDBB" w:rsidR="002D0BD6" w:rsidRPr="000664B1" w:rsidRDefault="00452F33" w:rsidP="00452F33">
            <w:pPr>
              <w:tabs>
                <w:tab w:val="left" w:pos="8280"/>
              </w:tabs>
              <w:bidi/>
              <w:rPr>
                <w:sz w:val="20"/>
                <w:lang w:val="en-US"/>
              </w:rPr>
            </w:pPr>
            <w:r w:rsidRPr="000664B1">
              <w:rPr>
                <w:rFonts w:hint="cs"/>
                <w:sz w:val="20"/>
                <w:rtl/>
                <w:lang w:val="en-US"/>
              </w:rPr>
              <w:t>ثلاثة أجهزة للكشف عن الغازات</w:t>
            </w:r>
          </w:p>
        </w:tc>
        <w:tc>
          <w:tcPr>
            <w:tcW w:w="1042" w:type="pct"/>
            <w:shd w:val="clear" w:color="auto" w:fill="FFFFFF" w:themeFill="background1"/>
            <w:tcMar>
              <w:left w:w="115" w:type="dxa"/>
              <w:right w:w="288" w:type="dxa"/>
            </w:tcMar>
          </w:tcPr>
          <w:p w14:paraId="0D1E73E1" w14:textId="77777777" w:rsidR="002D0BD6" w:rsidRPr="000664B1" w:rsidRDefault="002D0BD6" w:rsidP="002D0BD6">
            <w:pPr>
              <w:tabs>
                <w:tab w:val="left" w:pos="8280"/>
              </w:tabs>
              <w:bidi/>
              <w:jc w:val="right"/>
              <w:rPr>
                <w:sz w:val="20"/>
                <w:lang w:val="en-US"/>
              </w:rPr>
            </w:pPr>
            <w:r w:rsidRPr="000664B1">
              <w:rPr>
                <w:sz w:val="20"/>
                <w:lang w:val="en-US"/>
              </w:rPr>
              <w:t>0</w:t>
            </w:r>
          </w:p>
        </w:tc>
        <w:tc>
          <w:tcPr>
            <w:tcW w:w="833" w:type="pct"/>
            <w:shd w:val="clear" w:color="auto" w:fill="FFFFFF" w:themeFill="background1"/>
            <w:tcMar>
              <w:left w:w="115" w:type="dxa"/>
              <w:right w:w="288" w:type="dxa"/>
            </w:tcMar>
          </w:tcPr>
          <w:p w14:paraId="64503463" w14:textId="77777777" w:rsidR="002D0BD6" w:rsidRPr="000664B1" w:rsidRDefault="002D0BD6" w:rsidP="002D0BD6">
            <w:pPr>
              <w:tabs>
                <w:tab w:val="left" w:pos="8280"/>
              </w:tabs>
              <w:bidi/>
              <w:jc w:val="right"/>
              <w:rPr>
                <w:sz w:val="20"/>
                <w:lang w:val="en-US"/>
              </w:rPr>
            </w:pPr>
            <w:r w:rsidRPr="000664B1">
              <w:rPr>
                <w:sz w:val="20"/>
                <w:lang w:val="en-US"/>
              </w:rPr>
              <w:t>2,020</w:t>
            </w:r>
          </w:p>
        </w:tc>
        <w:tc>
          <w:tcPr>
            <w:tcW w:w="677" w:type="pct"/>
            <w:shd w:val="clear" w:color="auto" w:fill="FFFFFF" w:themeFill="background1"/>
            <w:noWrap/>
            <w:tcMar>
              <w:left w:w="115" w:type="dxa"/>
              <w:right w:w="288" w:type="dxa"/>
            </w:tcMar>
            <w:hideMark/>
          </w:tcPr>
          <w:p w14:paraId="73F695E6" w14:textId="77777777" w:rsidR="002D0BD6" w:rsidRPr="000664B1" w:rsidRDefault="002D0BD6" w:rsidP="002D0BD6">
            <w:pPr>
              <w:tabs>
                <w:tab w:val="left" w:pos="8280"/>
              </w:tabs>
              <w:bidi/>
              <w:jc w:val="right"/>
              <w:rPr>
                <w:sz w:val="20"/>
                <w:lang w:val="en-US"/>
              </w:rPr>
            </w:pPr>
            <w:r w:rsidRPr="000664B1">
              <w:rPr>
                <w:sz w:val="20"/>
                <w:lang w:val="en-US"/>
              </w:rPr>
              <w:t>2,020</w:t>
            </w:r>
          </w:p>
        </w:tc>
      </w:tr>
      <w:tr w:rsidR="002D0BD6" w:rsidRPr="000664B1" w14:paraId="4C8B8A6D" w14:textId="77777777" w:rsidTr="006302D2">
        <w:trPr>
          <w:trHeight w:val="53"/>
        </w:trPr>
        <w:tc>
          <w:tcPr>
            <w:tcW w:w="2449" w:type="pct"/>
            <w:shd w:val="clear" w:color="auto" w:fill="FFFFFF" w:themeFill="background1"/>
            <w:noWrap/>
          </w:tcPr>
          <w:p w14:paraId="49F344B4" w14:textId="6DE1B899" w:rsidR="002D0BD6" w:rsidRPr="000664B1" w:rsidRDefault="00B021C6" w:rsidP="00B021C6">
            <w:pPr>
              <w:tabs>
                <w:tab w:val="left" w:pos="8280"/>
              </w:tabs>
              <w:bidi/>
              <w:rPr>
                <w:sz w:val="20"/>
                <w:lang w:val="en-US"/>
              </w:rPr>
            </w:pPr>
            <w:r w:rsidRPr="000664B1">
              <w:rPr>
                <w:rFonts w:hint="cs"/>
                <w:sz w:val="20"/>
                <w:rtl/>
                <w:lang w:val="en-US"/>
              </w:rPr>
              <w:t>الإشارات الضوئية (2 لكل وحدة)</w:t>
            </w:r>
          </w:p>
        </w:tc>
        <w:tc>
          <w:tcPr>
            <w:tcW w:w="1042" w:type="pct"/>
            <w:shd w:val="clear" w:color="auto" w:fill="FFFFFF" w:themeFill="background1"/>
            <w:tcMar>
              <w:left w:w="115" w:type="dxa"/>
              <w:right w:w="288" w:type="dxa"/>
            </w:tcMar>
          </w:tcPr>
          <w:p w14:paraId="149F940C" w14:textId="77777777" w:rsidR="002D0BD6" w:rsidRPr="000664B1" w:rsidRDefault="002D0BD6" w:rsidP="002D0BD6">
            <w:pPr>
              <w:tabs>
                <w:tab w:val="left" w:pos="8280"/>
              </w:tabs>
              <w:bidi/>
              <w:jc w:val="right"/>
              <w:rPr>
                <w:sz w:val="20"/>
                <w:lang w:val="en-US"/>
              </w:rPr>
            </w:pPr>
            <w:r w:rsidRPr="000664B1">
              <w:rPr>
                <w:sz w:val="20"/>
                <w:lang w:val="en-US"/>
              </w:rPr>
              <w:t>0</w:t>
            </w:r>
          </w:p>
        </w:tc>
        <w:tc>
          <w:tcPr>
            <w:tcW w:w="833" w:type="pct"/>
            <w:shd w:val="clear" w:color="auto" w:fill="FFFFFF" w:themeFill="background1"/>
            <w:tcMar>
              <w:left w:w="115" w:type="dxa"/>
              <w:right w:w="288" w:type="dxa"/>
            </w:tcMar>
          </w:tcPr>
          <w:p w14:paraId="48FF3DFE" w14:textId="77777777" w:rsidR="002D0BD6" w:rsidRPr="000664B1" w:rsidRDefault="002D0BD6" w:rsidP="002D0BD6">
            <w:pPr>
              <w:tabs>
                <w:tab w:val="left" w:pos="8280"/>
              </w:tabs>
              <w:bidi/>
              <w:jc w:val="right"/>
              <w:rPr>
                <w:sz w:val="20"/>
                <w:lang w:val="en-US"/>
              </w:rPr>
            </w:pPr>
            <w:r w:rsidRPr="000664B1">
              <w:rPr>
                <w:sz w:val="20"/>
                <w:lang w:val="en-US"/>
              </w:rPr>
              <w:t>86</w:t>
            </w:r>
          </w:p>
        </w:tc>
        <w:tc>
          <w:tcPr>
            <w:tcW w:w="677" w:type="pct"/>
            <w:shd w:val="clear" w:color="auto" w:fill="FFFFFF" w:themeFill="background1"/>
            <w:noWrap/>
            <w:tcMar>
              <w:left w:w="115" w:type="dxa"/>
              <w:right w:w="288" w:type="dxa"/>
            </w:tcMar>
          </w:tcPr>
          <w:p w14:paraId="02FA0481" w14:textId="77777777" w:rsidR="002D0BD6" w:rsidRPr="000664B1" w:rsidRDefault="002D0BD6" w:rsidP="002D0BD6">
            <w:pPr>
              <w:tabs>
                <w:tab w:val="left" w:pos="8280"/>
              </w:tabs>
              <w:bidi/>
              <w:jc w:val="right"/>
              <w:rPr>
                <w:sz w:val="20"/>
                <w:lang w:val="en-US"/>
              </w:rPr>
            </w:pPr>
            <w:r w:rsidRPr="000664B1">
              <w:rPr>
                <w:sz w:val="20"/>
                <w:lang w:val="en-US"/>
              </w:rPr>
              <w:t>86</w:t>
            </w:r>
          </w:p>
        </w:tc>
      </w:tr>
      <w:tr w:rsidR="002D0BD6" w:rsidRPr="000664B1" w14:paraId="638D4635" w14:textId="77777777" w:rsidTr="006302D2">
        <w:trPr>
          <w:trHeight w:val="53"/>
        </w:trPr>
        <w:tc>
          <w:tcPr>
            <w:tcW w:w="2449" w:type="pct"/>
            <w:shd w:val="clear" w:color="auto" w:fill="FFFFFF" w:themeFill="background1"/>
            <w:noWrap/>
          </w:tcPr>
          <w:p w14:paraId="204A4EF8" w14:textId="312EE3D8" w:rsidR="002D0BD6" w:rsidRPr="000664B1" w:rsidRDefault="00B021C6" w:rsidP="00B021C6">
            <w:pPr>
              <w:tabs>
                <w:tab w:val="left" w:pos="8280"/>
              </w:tabs>
              <w:bidi/>
              <w:rPr>
                <w:sz w:val="20"/>
                <w:lang w:val="en-US"/>
              </w:rPr>
            </w:pPr>
            <w:r w:rsidRPr="000664B1">
              <w:rPr>
                <w:rFonts w:hint="cs"/>
                <w:sz w:val="20"/>
                <w:rtl/>
                <w:lang w:val="en-US"/>
              </w:rPr>
              <w:t xml:space="preserve">لوحة التحكم </w:t>
            </w:r>
            <w:r w:rsidR="002D0BD6" w:rsidRPr="000664B1">
              <w:rPr>
                <w:sz w:val="20"/>
                <w:lang w:val="en-US"/>
              </w:rPr>
              <w:t>ATEX</w:t>
            </w:r>
            <w:r w:rsidR="006302D2" w:rsidRPr="000664B1">
              <w:rPr>
                <w:rFonts w:hint="cs"/>
                <w:sz w:val="20"/>
                <w:rtl/>
                <w:lang w:val="en-US"/>
              </w:rPr>
              <w:t xml:space="preserve"> </w:t>
            </w:r>
            <w:r w:rsidR="002D0BD6" w:rsidRPr="000664B1">
              <w:rPr>
                <w:rStyle w:val="FootnoteReference"/>
                <w:lang w:val="en-CA"/>
              </w:rPr>
              <w:footnoteReference w:id="4"/>
            </w:r>
          </w:p>
        </w:tc>
        <w:tc>
          <w:tcPr>
            <w:tcW w:w="1042" w:type="pct"/>
            <w:shd w:val="clear" w:color="auto" w:fill="FFFFFF" w:themeFill="background1"/>
            <w:tcMar>
              <w:left w:w="115" w:type="dxa"/>
              <w:right w:w="288" w:type="dxa"/>
            </w:tcMar>
          </w:tcPr>
          <w:p w14:paraId="5DC442A1" w14:textId="77777777" w:rsidR="002D0BD6" w:rsidRPr="000664B1" w:rsidRDefault="002D0BD6" w:rsidP="002D0BD6">
            <w:pPr>
              <w:tabs>
                <w:tab w:val="left" w:pos="8280"/>
              </w:tabs>
              <w:bidi/>
              <w:jc w:val="right"/>
              <w:rPr>
                <w:sz w:val="20"/>
                <w:lang w:val="en-US"/>
              </w:rPr>
            </w:pPr>
            <w:r w:rsidRPr="000664B1">
              <w:rPr>
                <w:sz w:val="20"/>
                <w:lang w:val="en-US"/>
              </w:rPr>
              <w:t>0</w:t>
            </w:r>
          </w:p>
        </w:tc>
        <w:tc>
          <w:tcPr>
            <w:tcW w:w="833" w:type="pct"/>
            <w:shd w:val="clear" w:color="auto" w:fill="FFFFFF" w:themeFill="background1"/>
            <w:tcMar>
              <w:left w:w="115" w:type="dxa"/>
              <w:right w:w="288" w:type="dxa"/>
            </w:tcMar>
          </w:tcPr>
          <w:p w14:paraId="4D3CFFB7" w14:textId="77777777" w:rsidR="002D0BD6" w:rsidRPr="000664B1" w:rsidRDefault="002D0BD6" w:rsidP="002D0BD6">
            <w:pPr>
              <w:tabs>
                <w:tab w:val="left" w:pos="8280"/>
              </w:tabs>
              <w:bidi/>
              <w:jc w:val="right"/>
              <w:rPr>
                <w:sz w:val="20"/>
                <w:lang w:val="en-US"/>
              </w:rPr>
            </w:pPr>
            <w:r w:rsidRPr="000664B1">
              <w:rPr>
                <w:sz w:val="20"/>
                <w:lang w:val="en-US"/>
              </w:rPr>
              <w:t>3,000</w:t>
            </w:r>
          </w:p>
        </w:tc>
        <w:tc>
          <w:tcPr>
            <w:tcW w:w="677" w:type="pct"/>
            <w:shd w:val="clear" w:color="auto" w:fill="FFFFFF" w:themeFill="background1"/>
            <w:noWrap/>
            <w:tcMar>
              <w:left w:w="115" w:type="dxa"/>
              <w:right w:w="288" w:type="dxa"/>
            </w:tcMar>
          </w:tcPr>
          <w:p w14:paraId="382AF888" w14:textId="77777777" w:rsidR="002D0BD6" w:rsidRPr="000664B1" w:rsidRDefault="002D0BD6" w:rsidP="002D0BD6">
            <w:pPr>
              <w:tabs>
                <w:tab w:val="left" w:pos="8280"/>
              </w:tabs>
              <w:bidi/>
              <w:jc w:val="right"/>
              <w:rPr>
                <w:sz w:val="20"/>
                <w:lang w:val="en-US"/>
              </w:rPr>
            </w:pPr>
            <w:r w:rsidRPr="000664B1">
              <w:rPr>
                <w:sz w:val="20"/>
                <w:lang w:val="en-US"/>
              </w:rPr>
              <w:t>3,000</w:t>
            </w:r>
          </w:p>
        </w:tc>
      </w:tr>
      <w:tr w:rsidR="002D0BD6" w:rsidRPr="000664B1" w14:paraId="2EA4D09C" w14:textId="77777777" w:rsidTr="006302D2">
        <w:trPr>
          <w:trHeight w:val="50"/>
        </w:trPr>
        <w:tc>
          <w:tcPr>
            <w:tcW w:w="2449" w:type="pct"/>
            <w:shd w:val="clear" w:color="auto" w:fill="FFFFFF" w:themeFill="background1"/>
            <w:hideMark/>
          </w:tcPr>
          <w:p w14:paraId="3DCB4010" w14:textId="78A1122D" w:rsidR="002D0BD6" w:rsidRPr="000664B1" w:rsidRDefault="006302D2" w:rsidP="006302D2">
            <w:pPr>
              <w:tabs>
                <w:tab w:val="left" w:pos="8280"/>
              </w:tabs>
              <w:bidi/>
              <w:rPr>
                <w:sz w:val="20"/>
                <w:lang w:val="en-US"/>
              </w:rPr>
            </w:pPr>
            <w:r w:rsidRPr="000664B1">
              <w:rPr>
                <w:rFonts w:hint="cs"/>
                <w:sz w:val="20"/>
                <w:rtl/>
                <w:lang w:val="en-US"/>
              </w:rPr>
              <w:t xml:space="preserve">الهوايات المعتمدة </w:t>
            </w:r>
            <w:r w:rsidR="002D0BD6" w:rsidRPr="000664B1">
              <w:rPr>
                <w:sz w:val="20"/>
                <w:lang w:val="en-US"/>
              </w:rPr>
              <w:t>ATEX</w:t>
            </w:r>
            <w:r w:rsidRPr="000664B1">
              <w:rPr>
                <w:rFonts w:hint="cs"/>
                <w:sz w:val="20"/>
                <w:rtl/>
                <w:lang w:val="en-US"/>
              </w:rPr>
              <w:t xml:space="preserve"> (6 لكل وحدة)</w:t>
            </w:r>
          </w:p>
        </w:tc>
        <w:tc>
          <w:tcPr>
            <w:tcW w:w="1042" w:type="pct"/>
            <w:shd w:val="clear" w:color="auto" w:fill="FFFFFF" w:themeFill="background1"/>
            <w:tcMar>
              <w:left w:w="115" w:type="dxa"/>
              <w:right w:w="288" w:type="dxa"/>
            </w:tcMar>
          </w:tcPr>
          <w:p w14:paraId="3965735D" w14:textId="77777777" w:rsidR="002D0BD6" w:rsidRPr="000664B1" w:rsidRDefault="002D0BD6" w:rsidP="002D0BD6">
            <w:pPr>
              <w:tabs>
                <w:tab w:val="left" w:pos="8280"/>
              </w:tabs>
              <w:bidi/>
              <w:jc w:val="right"/>
              <w:rPr>
                <w:sz w:val="20"/>
                <w:lang w:val="en-US"/>
              </w:rPr>
            </w:pPr>
            <w:r w:rsidRPr="000664B1">
              <w:rPr>
                <w:sz w:val="20"/>
                <w:lang w:val="en-US"/>
              </w:rPr>
              <w:t>5,658</w:t>
            </w:r>
          </w:p>
        </w:tc>
        <w:tc>
          <w:tcPr>
            <w:tcW w:w="833" w:type="pct"/>
            <w:shd w:val="clear" w:color="auto" w:fill="FFFFFF" w:themeFill="background1"/>
            <w:tcMar>
              <w:left w:w="115" w:type="dxa"/>
              <w:right w:w="288" w:type="dxa"/>
            </w:tcMar>
          </w:tcPr>
          <w:p w14:paraId="0407908E" w14:textId="77777777" w:rsidR="002D0BD6" w:rsidRPr="000664B1" w:rsidRDefault="002D0BD6" w:rsidP="002D0BD6">
            <w:pPr>
              <w:tabs>
                <w:tab w:val="left" w:pos="8280"/>
              </w:tabs>
              <w:bidi/>
              <w:jc w:val="right"/>
              <w:rPr>
                <w:sz w:val="20"/>
                <w:lang w:val="en-US"/>
              </w:rPr>
            </w:pPr>
            <w:r w:rsidRPr="000664B1">
              <w:rPr>
                <w:sz w:val="20"/>
                <w:lang w:val="en-US"/>
              </w:rPr>
              <w:t>15,570</w:t>
            </w:r>
          </w:p>
        </w:tc>
        <w:tc>
          <w:tcPr>
            <w:tcW w:w="677" w:type="pct"/>
            <w:shd w:val="clear" w:color="auto" w:fill="FFFFFF" w:themeFill="background1"/>
            <w:noWrap/>
            <w:tcMar>
              <w:left w:w="115" w:type="dxa"/>
              <w:right w:w="288" w:type="dxa"/>
            </w:tcMar>
            <w:hideMark/>
          </w:tcPr>
          <w:p w14:paraId="31413BED" w14:textId="77777777" w:rsidR="002D0BD6" w:rsidRPr="000664B1" w:rsidRDefault="002D0BD6" w:rsidP="002D0BD6">
            <w:pPr>
              <w:tabs>
                <w:tab w:val="left" w:pos="8280"/>
              </w:tabs>
              <w:bidi/>
              <w:jc w:val="right"/>
              <w:rPr>
                <w:sz w:val="20"/>
                <w:lang w:val="en-US"/>
              </w:rPr>
            </w:pPr>
            <w:r w:rsidRPr="000664B1">
              <w:rPr>
                <w:sz w:val="20"/>
                <w:lang w:val="en-US"/>
              </w:rPr>
              <w:t>9,912</w:t>
            </w:r>
          </w:p>
        </w:tc>
      </w:tr>
      <w:tr w:rsidR="002D0BD6" w:rsidRPr="000664B1" w14:paraId="2920BD9C" w14:textId="77777777" w:rsidTr="006302D2">
        <w:trPr>
          <w:trHeight w:val="59"/>
        </w:trPr>
        <w:tc>
          <w:tcPr>
            <w:tcW w:w="2449" w:type="pct"/>
            <w:shd w:val="clear" w:color="auto" w:fill="FFFFFF" w:themeFill="background1"/>
            <w:noWrap/>
            <w:hideMark/>
          </w:tcPr>
          <w:p w14:paraId="03E3BE87" w14:textId="12E11744" w:rsidR="002D0BD6" w:rsidRPr="000664B1" w:rsidRDefault="00452F33" w:rsidP="002D0BD6">
            <w:pPr>
              <w:tabs>
                <w:tab w:val="left" w:pos="8280"/>
              </w:tabs>
              <w:bidi/>
              <w:jc w:val="right"/>
              <w:rPr>
                <w:sz w:val="20"/>
                <w:lang w:val="en-US"/>
              </w:rPr>
            </w:pPr>
            <w:r w:rsidRPr="000664B1">
              <w:rPr>
                <w:sz w:val="20"/>
                <w:rtl/>
                <w:lang w:val="en-US"/>
              </w:rPr>
              <w:t xml:space="preserve">تكاليف التشغيل </w:t>
            </w:r>
            <w:r w:rsidR="00D55299">
              <w:rPr>
                <w:sz w:val="20"/>
                <w:rtl/>
                <w:lang w:val="en-US"/>
              </w:rPr>
              <w:t>الإضافية الناتجة عن</w:t>
            </w:r>
            <w:r w:rsidR="006302D2" w:rsidRPr="000664B1">
              <w:rPr>
                <w:rFonts w:hint="cs"/>
                <w:sz w:val="20"/>
                <w:rtl/>
                <w:lang w:val="en-US"/>
              </w:rPr>
              <w:t xml:space="preserve"> المكونات</w:t>
            </w:r>
            <w:r w:rsidR="002D0BD6" w:rsidRPr="000664B1">
              <w:rPr>
                <w:sz w:val="20"/>
                <w:lang w:val="en-US"/>
              </w:rPr>
              <w:t xml:space="preserve"> </w:t>
            </w:r>
          </w:p>
        </w:tc>
        <w:tc>
          <w:tcPr>
            <w:tcW w:w="1042" w:type="pct"/>
            <w:shd w:val="clear" w:color="auto" w:fill="FFFFFF" w:themeFill="background1"/>
            <w:tcMar>
              <w:left w:w="115" w:type="dxa"/>
              <w:right w:w="288" w:type="dxa"/>
            </w:tcMar>
          </w:tcPr>
          <w:p w14:paraId="5310E9F4" w14:textId="77777777" w:rsidR="002D0BD6" w:rsidRPr="000664B1" w:rsidRDefault="002D0BD6" w:rsidP="002D0BD6">
            <w:pPr>
              <w:tabs>
                <w:tab w:val="left" w:pos="8280"/>
              </w:tabs>
              <w:bidi/>
              <w:jc w:val="right"/>
              <w:rPr>
                <w:sz w:val="20"/>
                <w:lang w:val="en-US"/>
              </w:rPr>
            </w:pPr>
          </w:p>
        </w:tc>
        <w:tc>
          <w:tcPr>
            <w:tcW w:w="833" w:type="pct"/>
            <w:shd w:val="clear" w:color="auto" w:fill="FFFFFF" w:themeFill="background1"/>
            <w:tcMar>
              <w:left w:w="115" w:type="dxa"/>
              <w:right w:w="288" w:type="dxa"/>
            </w:tcMar>
          </w:tcPr>
          <w:p w14:paraId="4AEC1639" w14:textId="77777777" w:rsidR="002D0BD6" w:rsidRPr="000664B1" w:rsidRDefault="002D0BD6" w:rsidP="002D0BD6">
            <w:pPr>
              <w:tabs>
                <w:tab w:val="left" w:pos="8280"/>
              </w:tabs>
              <w:bidi/>
              <w:jc w:val="right"/>
              <w:rPr>
                <w:sz w:val="20"/>
                <w:lang w:val="en-US"/>
              </w:rPr>
            </w:pPr>
          </w:p>
        </w:tc>
        <w:tc>
          <w:tcPr>
            <w:tcW w:w="677" w:type="pct"/>
            <w:shd w:val="clear" w:color="auto" w:fill="FFFFFF" w:themeFill="background1"/>
            <w:noWrap/>
            <w:tcMar>
              <w:left w:w="115" w:type="dxa"/>
              <w:right w:w="288" w:type="dxa"/>
            </w:tcMar>
            <w:hideMark/>
          </w:tcPr>
          <w:p w14:paraId="5E1D67B7" w14:textId="77777777" w:rsidR="002D0BD6" w:rsidRPr="000664B1" w:rsidRDefault="002D0BD6" w:rsidP="002D0BD6">
            <w:pPr>
              <w:tabs>
                <w:tab w:val="left" w:pos="8280"/>
              </w:tabs>
              <w:bidi/>
              <w:jc w:val="right"/>
              <w:rPr>
                <w:sz w:val="20"/>
                <w:lang w:val="en-US"/>
              </w:rPr>
            </w:pPr>
            <w:r w:rsidRPr="000664B1">
              <w:rPr>
                <w:sz w:val="20"/>
                <w:lang w:val="en-US"/>
              </w:rPr>
              <w:t>18,218</w:t>
            </w:r>
          </w:p>
        </w:tc>
      </w:tr>
      <w:tr w:rsidR="002D0BD6" w:rsidRPr="000664B1" w14:paraId="2C173294" w14:textId="77777777" w:rsidTr="006302D2">
        <w:trPr>
          <w:trHeight w:val="127"/>
        </w:trPr>
        <w:tc>
          <w:tcPr>
            <w:tcW w:w="2449" w:type="pct"/>
            <w:shd w:val="clear" w:color="auto" w:fill="FFFFFF" w:themeFill="background1"/>
            <w:noWrap/>
            <w:hideMark/>
          </w:tcPr>
          <w:p w14:paraId="6816D340" w14:textId="115EDC4E" w:rsidR="002D0BD6" w:rsidRPr="000664B1" w:rsidRDefault="00452F33" w:rsidP="002D0BD6">
            <w:pPr>
              <w:tabs>
                <w:tab w:val="left" w:pos="8280"/>
              </w:tabs>
              <w:bidi/>
              <w:rPr>
                <w:bCs/>
                <w:sz w:val="20"/>
                <w:lang w:val="en-US"/>
              </w:rPr>
            </w:pPr>
            <w:r w:rsidRPr="000664B1">
              <w:rPr>
                <w:bCs/>
                <w:sz w:val="20"/>
                <w:rtl/>
                <w:lang w:val="en-US"/>
              </w:rPr>
              <w:t xml:space="preserve">تكاليف التشغيل الإضافية </w:t>
            </w:r>
            <w:r w:rsidR="006302D2" w:rsidRPr="000664B1">
              <w:rPr>
                <w:rFonts w:hint="cs"/>
                <w:bCs/>
                <w:sz w:val="20"/>
                <w:rtl/>
                <w:lang w:val="en-US"/>
              </w:rPr>
              <w:t>لكل وحدة</w:t>
            </w:r>
          </w:p>
        </w:tc>
        <w:tc>
          <w:tcPr>
            <w:tcW w:w="1042" w:type="pct"/>
            <w:shd w:val="clear" w:color="auto" w:fill="FFFFFF" w:themeFill="background1"/>
            <w:tcMar>
              <w:left w:w="115" w:type="dxa"/>
              <w:right w:w="288" w:type="dxa"/>
            </w:tcMar>
          </w:tcPr>
          <w:p w14:paraId="4EB32653" w14:textId="77777777" w:rsidR="002D0BD6" w:rsidRPr="000664B1" w:rsidRDefault="002D0BD6" w:rsidP="002D0BD6">
            <w:pPr>
              <w:tabs>
                <w:tab w:val="left" w:pos="8280"/>
              </w:tabs>
              <w:bidi/>
              <w:jc w:val="right"/>
              <w:rPr>
                <w:b/>
                <w:sz w:val="20"/>
                <w:lang w:val="en-US"/>
              </w:rPr>
            </w:pPr>
          </w:p>
        </w:tc>
        <w:tc>
          <w:tcPr>
            <w:tcW w:w="833" w:type="pct"/>
            <w:shd w:val="clear" w:color="auto" w:fill="FFFFFF" w:themeFill="background1"/>
            <w:tcMar>
              <w:left w:w="115" w:type="dxa"/>
              <w:right w:w="288" w:type="dxa"/>
            </w:tcMar>
          </w:tcPr>
          <w:p w14:paraId="49D22375" w14:textId="77777777" w:rsidR="002D0BD6" w:rsidRPr="000664B1" w:rsidRDefault="002D0BD6" w:rsidP="002D0BD6">
            <w:pPr>
              <w:tabs>
                <w:tab w:val="left" w:pos="8280"/>
              </w:tabs>
              <w:bidi/>
              <w:jc w:val="right"/>
              <w:rPr>
                <w:b/>
                <w:sz w:val="20"/>
                <w:lang w:val="en-US"/>
              </w:rPr>
            </w:pPr>
          </w:p>
        </w:tc>
        <w:tc>
          <w:tcPr>
            <w:tcW w:w="677" w:type="pct"/>
            <w:shd w:val="clear" w:color="auto" w:fill="FFFFFF" w:themeFill="background1"/>
            <w:noWrap/>
            <w:tcMar>
              <w:left w:w="115" w:type="dxa"/>
              <w:right w:w="288" w:type="dxa"/>
            </w:tcMar>
            <w:hideMark/>
          </w:tcPr>
          <w:p w14:paraId="1DA70929" w14:textId="77777777" w:rsidR="002D0BD6" w:rsidRPr="000664B1" w:rsidRDefault="002D0BD6" w:rsidP="002D0BD6">
            <w:pPr>
              <w:tabs>
                <w:tab w:val="left" w:pos="8280"/>
              </w:tabs>
              <w:bidi/>
              <w:jc w:val="right"/>
              <w:rPr>
                <w:b/>
                <w:sz w:val="20"/>
                <w:lang w:val="en-US"/>
              </w:rPr>
            </w:pPr>
            <w:r w:rsidRPr="000664B1">
              <w:rPr>
                <w:b/>
                <w:sz w:val="20"/>
                <w:lang w:val="en-US"/>
              </w:rPr>
              <w:t>18,335</w:t>
            </w:r>
          </w:p>
        </w:tc>
      </w:tr>
      <w:tr w:rsidR="002D0BD6" w:rsidRPr="000664B1" w14:paraId="46F1E07A" w14:textId="77777777" w:rsidTr="006302D2">
        <w:trPr>
          <w:trHeight w:val="75"/>
        </w:trPr>
        <w:tc>
          <w:tcPr>
            <w:tcW w:w="2449" w:type="pct"/>
            <w:shd w:val="clear" w:color="auto" w:fill="FFFFFF" w:themeFill="background1"/>
            <w:noWrap/>
            <w:hideMark/>
          </w:tcPr>
          <w:p w14:paraId="10FC1296" w14:textId="4186EE55" w:rsidR="002D0BD6" w:rsidRPr="000664B1" w:rsidRDefault="006302D2" w:rsidP="006302D2">
            <w:pPr>
              <w:tabs>
                <w:tab w:val="left" w:pos="8280"/>
              </w:tabs>
              <w:bidi/>
              <w:rPr>
                <w:sz w:val="20"/>
                <w:lang w:val="en-US"/>
              </w:rPr>
            </w:pPr>
            <w:r w:rsidRPr="000664B1">
              <w:rPr>
                <w:rFonts w:hint="cs"/>
                <w:sz w:val="20"/>
                <w:rtl/>
                <w:lang w:val="en-US"/>
              </w:rPr>
              <w:t>متوسط الوحدات المصنعة (يوليه/تموز 2018-يونيه/حزيران 2019)</w:t>
            </w:r>
          </w:p>
        </w:tc>
        <w:tc>
          <w:tcPr>
            <w:tcW w:w="1042" w:type="pct"/>
            <w:shd w:val="clear" w:color="auto" w:fill="FFFFFF" w:themeFill="background1"/>
            <w:tcMar>
              <w:left w:w="115" w:type="dxa"/>
              <w:right w:w="288" w:type="dxa"/>
            </w:tcMar>
          </w:tcPr>
          <w:p w14:paraId="3161CE86" w14:textId="77777777" w:rsidR="002D0BD6" w:rsidRPr="000664B1" w:rsidRDefault="002D0BD6" w:rsidP="002D0BD6">
            <w:pPr>
              <w:tabs>
                <w:tab w:val="left" w:pos="8280"/>
              </w:tabs>
              <w:bidi/>
              <w:jc w:val="right"/>
              <w:rPr>
                <w:sz w:val="20"/>
                <w:lang w:val="en-US"/>
              </w:rPr>
            </w:pPr>
          </w:p>
        </w:tc>
        <w:tc>
          <w:tcPr>
            <w:tcW w:w="833" w:type="pct"/>
            <w:shd w:val="clear" w:color="auto" w:fill="FFFFFF" w:themeFill="background1"/>
            <w:tcMar>
              <w:left w:w="115" w:type="dxa"/>
              <w:right w:w="288" w:type="dxa"/>
            </w:tcMar>
          </w:tcPr>
          <w:p w14:paraId="103CAFD7" w14:textId="77777777" w:rsidR="002D0BD6" w:rsidRPr="000664B1" w:rsidRDefault="002D0BD6" w:rsidP="002D0BD6">
            <w:pPr>
              <w:tabs>
                <w:tab w:val="left" w:pos="8280"/>
              </w:tabs>
              <w:bidi/>
              <w:jc w:val="right"/>
              <w:rPr>
                <w:sz w:val="20"/>
                <w:lang w:val="en-US"/>
              </w:rPr>
            </w:pPr>
          </w:p>
        </w:tc>
        <w:tc>
          <w:tcPr>
            <w:tcW w:w="677" w:type="pct"/>
            <w:shd w:val="clear" w:color="auto" w:fill="FFFFFF" w:themeFill="background1"/>
            <w:noWrap/>
            <w:tcMar>
              <w:left w:w="115" w:type="dxa"/>
              <w:right w:w="288" w:type="dxa"/>
            </w:tcMar>
            <w:hideMark/>
          </w:tcPr>
          <w:p w14:paraId="033297B0" w14:textId="77777777" w:rsidR="002D0BD6" w:rsidRPr="000664B1" w:rsidRDefault="002D0BD6" w:rsidP="002D0BD6">
            <w:pPr>
              <w:tabs>
                <w:tab w:val="left" w:pos="8280"/>
              </w:tabs>
              <w:bidi/>
              <w:jc w:val="right"/>
              <w:rPr>
                <w:sz w:val="20"/>
                <w:lang w:val="en-US"/>
              </w:rPr>
            </w:pPr>
            <w:r w:rsidRPr="000664B1">
              <w:rPr>
                <w:sz w:val="20"/>
                <w:lang w:val="en-US"/>
              </w:rPr>
              <w:t>19</w:t>
            </w:r>
          </w:p>
        </w:tc>
      </w:tr>
      <w:tr w:rsidR="002D0BD6" w:rsidRPr="000664B1" w14:paraId="06B1F6AA" w14:textId="77777777" w:rsidTr="006302D2">
        <w:trPr>
          <w:trHeight w:val="162"/>
        </w:trPr>
        <w:tc>
          <w:tcPr>
            <w:tcW w:w="2449" w:type="pct"/>
            <w:shd w:val="clear" w:color="auto" w:fill="FFFFFF" w:themeFill="background1"/>
            <w:noWrap/>
            <w:hideMark/>
          </w:tcPr>
          <w:p w14:paraId="483D823D" w14:textId="7A2EA21D" w:rsidR="002D0BD6" w:rsidRPr="000664B1" w:rsidRDefault="006302D2" w:rsidP="002D0BD6">
            <w:pPr>
              <w:tabs>
                <w:tab w:val="left" w:pos="8280"/>
              </w:tabs>
              <w:bidi/>
              <w:rPr>
                <w:b/>
                <w:bCs/>
                <w:sz w:val="20"/>
                <w:lang w:val="en-US"/>
              </w:rPr>
            </w:pPr>
            <w:r w:rsidRPr="000664B1">
              <w:rPr>
                <w:rFonts w:hint="cs"/>
                <w:b/>
                <w:bCs/>
                <w:sz w:val="20"/>
                <w:rtl/>
                <w:lang w:val="en-US"/>
              </w:rPr>
              <w:t>إجمالي</w:t>
            </w:r>
            <w:r w:rsidR="002D0BD6" w:rsidRPr="000664B1">
              <w:rPr>
                <w:b/>
                <w:bCs/>
                <w:sz w:val="20"/>
                <w:lang w:val="en-US"/>
              </w:rPr>
              <w:t xml:space="preserve"> </w:t>
            </w:r>
            <w:r w:rsidR="00452F33" w:rsidRPr="000664B1">
              <w:rPr>
                <w:b/>
                <w:bCs/>
                <w:sz w:val="20"/>
                <w:rtl/>
                <w:lang w:val="en-US"/>
              </w:rPr>
              <w:t xml:space="preserve">تكاليف التشغيل الإضافية </w:t>
            </w:r>
          </w:p>
        </w:tc>
        <w:tc>
          <w:tcPr>
            <w:tcW w:w="1042" w:type="pct"/>
            <w:shd w:val="clear" w:color="auto" w:fill="FFFFFF" w:themeFill="background1"/>
            <w:tcMar>
              <w:left w:w="115" w:type="dxa"/>
              <w:right w:w="288" w:type="dxa"/>
            </w:tcMar>
          </w:tcPr>
          <w:p w14:paraId="7ABA2770" w14:textId="77777777" w:rsidR="002D0BD6" w:rsidRPr="000664B1" w:rsidRDefault="002D0BD6" w:rsidP="002D0BD6">
            <w:pPr>
              <w:tabs>
                <w:tab w:val="left" w:pos="8280"/>
              </w:tabs>
              <w:bidi/>
              <w:jc w:val="right"/>
              <w:rPr>
                <w:b/>
                <w:bCs/>
                <w:sz w:val="20"/>
                <w:lang w:val="en-US"/>
              </w:rPr>
            </w:pPr>
          </w:p>
        </w:tc>
        <w:tc>
          <w:tcPr>
            <w:tcW w:w="833" w:type="pct"/>
            <w:shd w:val="clear" w:color="auto" w:fill="FFFFFF" w:themeFill="background1"/>
            <w:tcMar>
              <w:left w:w="115" w:type="dxa"/>
              <w:right w:w="288" w:type="dxa"/>
            </w:tcMar>
          </w:tcPr>
          <w:p w14:paraId="5287E641" w14:textId="77777777" w:rsidR="002D0BD6" w:rsidRPr="000664B1" w:rsidRDefault="002D0BD6" w:rsidP="002D0BD6">
            <w:pPr>
              <w:tabs>
                <w:tab w:val="left" w:pos="8280"/>
              </w:tabs>
              <w:bidi/>
              <w:jc w:val="right"/>
              <w:rPr>
                <w:b/>
                <w:bCs/>
                <w:sz w:val="20"/>
                <w:lang w:val="en-US"/>
              </w:rPr>
            </w:pPr>
          </w:p>
        </w:tc>
        <w:tc>
          <w:tcPr>
            <w:tcW w:w="677" w:type="pct"/>
            <w:shd w:val="clear" w:color="auto" w:fill="FFFFFF" w:themeFill="background1"/>
            <w:noWrap/>
            <w:tcMar>
              <w:left w:w="115" w:type="dxa"/>
              <w:right w:w="288" w:type="dxa"/>
            </w:tcMar>
            <w:hideMark/>
          </w:tcPr>
          <w:p w14:paraId="42991B1D" w14:textId="77777777" w:rsidR="002D0BD6" w:rsidRPr="000664B1" w:rsidRDefault="002D0BD6" w:rsidP="002D0BD6">
            <w:pPr>
              <w:tabs>
                <w:tab w:val="left" w:pos="8280"/>
              </w:tabs>
              <w:bidi/>
              <w:jc w:val="right"/>
              <w:rPr>
                <w:b/>
                <w:bCs/>
                <w:sz w:val="20"/>
                <w:lang w:val="en-US"/>
              </w:rPr>
            </w:pPr>
            <w:r w:rsidRPr="000664B1">
              <w:rPr>
                <w:b/>
                <w:bCs/>
                <w:sz w:val="20"/>
                <w:lang w:val="en-US"/>
              </w:rPr>
              <w:t>348,365</w:t>
            </w:r>
          </w:p>
        </w:tc>
      </w:tr>
      <w:bookmarkEnd w:id="2"/>
    </w:tbl>
    <w:p w14:paraId="18270635" w14:textId="169ED757" w:rsidR="002D0BD6" w:rsidRPr="000664B1" w:rsidRDefault="002D0BD6" w:rsidP="002D0BD6">
      <w:pPr>
        <w:bidi/>
        <w:rPr>
          <w:rtl/>
          <w:lang w:val="en-US"/>
        </w:rPr>
      </w:pPr>
    </w:p>
    <w:p w14:paraId="6F44CF68" w14:textId="7310613E"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تبلغ ال</w:t>
      </w:r>
      <w:r w:rsidR="0068156F" w:rsidRPr="000664B1">
        <w:rPr>
          <w:sz w:val="26"/>
          <w:szCs w:val="26"/>
          <w:rtl/>
          <w:lang w:val="en-US"/>
        </w:rPr>
        <w:t>تكاليف</w:t>
      </w:r>
      <w:r w:rsidRPr="000664B1">
        <w:rPr>
          <w:sz w:val="26"/>
          <w:szCs w:val="26"/>
          <w:rtl/>
          <w:lang w:val="en-US"/>
        </w:rPr>
        <w:t xml:space="preserve"> الإجمالية للمشروع </w:t>
      </w:r>
      <w:r w:rsidR="00293EF9" w:rsidRPr="000664B1">
        <w:rPr>
          <w:sz w:val="26"/>
          <w:szCs w:val="26"/>
          <w:lang w:val="en-US"/>
        </w:rPr>
        <w:t>687,565</w:t>
      </w:r>
      <w:r w:rsidRPr="000664B1">
        <w:rPr>
          <w:sz w:val="26"/>
          <w:szCs w:val="26"/>
          <w:rtl/>
          <w:lang w:val="en-US"/>
        </w:rPr>
        <w:t xml:space="preserve"> دولارا أمريكيا </w:t>
      </w:r>
      <w:r w:rsidR="00A07829" w:rsidRPr="000664B1">
        <w:rPr>
          <w:sz w:val="26"/>
          <w:szCs w:val="26"/>
          <w:rtl/>
          <w:lang w:val="en-US"/>
        </w:rPr>
        <w:t>لإزالة</w:t>
      </w:r>
      <w:r w:rsidRPr="000664B1">
        <w:rPr>
          <w:sz w:val="26"/>
          <w:szCs w:val="26"/>
          <w:rtl/>
          <w:lang w:val="en-US"/>
        </w:rPr>
        <w:t xml:space="preserve"> 3.22 طن متري (</w:t>
      </w:r>
      <w:r w:rsidR="00293EF9" w:rsidRPr="000664B1">
        <w:rPr>
          <w:sz w:val="26"/>
          <w:szCs w:val="26"/>
          <w:lang w:val="en-US"/>
        </w:rPr>
        <w:t>4,604</w:t>
      </w:r>
      <w:r w:rsidRPr="000664B1">
        <w:rPr>
          <w:sz w:val="26"/>
          <w:szCs w:val="26"/>
          <w:rtl/>
          <w:lang w:val="en-US"/>
        </w:rPr>
        <w:t xml:space="preserve"> </w:t>
      </w:r>
      <w:r w:rsidR="00293EF9" w:rsidRPr="000664B1">
        <w:rPr>
          <w:rFonts w:hint="cs"/>
          <w:sz w:val="26"/>
          <w:szCs w:val="26"/>
          <w:rtl/>
          <w:lang w:val="en-US"/>
        </w:rPr>
        <w:t>أطنان</w:t>
      </w:r>
      <w:r w:rsidRPr="000664B1">
        <w:rPr>
          <w:sz w:val="26"/>
          <w:szCs w:val="26"/>
          <w:rtl/>
          <w:lang w:val="en-US"/>
        </w:rPr>
        <w:t xml:space="preserve"> متري</w:t>
      </w:r>
      <w:r w:rsidR="00293EF9" w:rsidRPr="000664B1">
        <w:rPr>
          <w:rFonts w:hint="cs"/>
          <w:sz w:val="26"/>
          <w:szCs w:val="26"/>
          <w:rtl/>
          <w:lang w:val="en-US"/>
        </w:rPr>
        <w:t>ة</w:t>
      </w:r>
      <w:r w:rsidRPr="000664B1">
        <w:rPr>
          <w:sz w:val="26"/>
          <w:szCs w:val="26"/>
          <w:rtl/>
          <w:lang w:val="en-US"/>
        </w:rPr>
        <w:t xml:space="preserve"> من مكافئ ثاني أكسيد الكربون) </w:t>
      </w:r>
      <w:r w:rsidR="006302D2" w:rsidRPr="000664B1">
        <w:rPr>
          <w:rFonts w:hint="cs"/>
          <w:sz w:val="26"/>
          <w:szCs w:val="26"/>
          <w:rtl/>
          <w:lang w:val="en-US"/>
        </w:rPr>
        <w:t>من ا</w:t>
      </w:r>
      <w:r w:rsidR="00711A5F" w:rsidRPr="000664B1">
        <w:rPr>
          <w:sz w:val="26"/>
          <w:szCs w:val="26"/>
          <w:rtl/>
          <w:lang w:val="en-US"/>
        </w:rPr>
        <w:t>لهيدروفلوروكربون-134أ،</w:t>
      </w:r>
      <w:r w:rsidRPr="000664B1">
        <w:rPr>
          <w:sz w:val="26"/>
          <w:szCs w:val="26"/>
          <w:rtl/>
          <w:lang w:val="en-US"/>
        </w:rPr>
        <w:t xml:space="preserve"> </w:t>
      </w:r>
      <w:r w:rsidR="006302D2" w:rsidRPr="000664B1">
        <w:rPr>
          <w:rFonts w:hint="cs"/>
          <w:sz w:val="26"/>
          <w:szCs w:val="26"/>
          <w:rtl/>
          <w:lang w:val="en-US"/>
        </w:rPr>
        <w:t>وب</w:t>
      </w:r>
      <w:r w:rsidRPr="000664B1">
        <w:rPr>
          <w:sz w:val="26"/>
          <w:szCs w:val="26"/>
          <w:rtl/>
          <w:lang w:val="en-US"/>
        </w:rPr>
        <w:t xml:space="preserve">فعالية </w:t>
      </w:r>
      <w:r w:rsidR="006302D2" w:rsidRPr="000664B1">
        <w:rPr>
          <w:rFonts w:hint="cs"/>
          <w:sz w:val="26"/>
          <w:szCs w:val="26"/>
          <w:rtl/>
          <w:lang w:val="en-US"/>
        </w:rPr>
        <w:t>تكاليف قدرها</w:t>
      </w:r>
      <w:r w:rsidRPr="000664B1">
        <w:rPr>
          <w:sz w:val="26"/>
          <w:szCs w:val="26"/>
          <w:rtl/>
          <w:lang w:val="en-US"/>
        </w:rPr>
        <w:t xml:space="preserve"> 213.53 دولار</w:t>
      </w:r>
      <w:r w:rsidR="00293EF9" w:rsidRPr="000664B1">
        <w:rPr>
          <w:rFonts w:hint="cs"/>
          <w:sz w:val="26"/>
          <w:szCs w:val="26"/>
          <w:rtl/>
          <w:lang w:val="en-US"/>
        </w:rPr>
        <w:t>ا</w:t>
      </w:r>
      <w:r w:rsidRPr="000664B1">
        <w:rPr>
          <w:sz w:val="26"/>
          <w:szCs w:val="26"/>
          <w:rtl/>
          <w:lang w:val="en-US"/>
        </w:rPr>
        <w:t xml:space="preserve"> أمريكي</w:t>
      </w:r>
      <w:r w:rsidR="00293EF9" w:rsidRPr="000664B1">
        <w:rPr>
          <w:rFonts w:hint="cs"/>
          <w:sz w:val="26"/>
          <w:szCs w:val="26"/>
          <w:rtl/>
          <w:lang w:val="en-US"/>
        </w:rPr>
        <w:t>ا</w:t>
      </w:r>
      <w:r w:rsidR="00711A5F" w:rsidRPr="000664B1">
        <w:rPr>
          <w:sz w:val="26"/>
          <w:szCs w:val="26"/>
          <w:rtl/>
          <w:lang w:val="en-US"/>
        </w:rPr>
        <w:t>/</w:t>
      </w:r>
      <w:r w:rsidRPr="000664B1">
        <w:rPr>
          <w:sz w:val="26"/>
          <w:szCs w:val="26"/>
          <w:rtl/>
          <w:lang w:val="en-US"/>
        </w:rPr>
        <w:t>ك</w:t>
      </w:r>
      <w:r w:rsidR="00293EF9" w:rsidRPr="000664B1">
        <w:rPr>
          <w:rFonts w:hint="cs"/>
          <w:sz w:val="26"/>
          <w:szCs w:val="26"/>
          <w:rtl/>
          <w:lang w:val="en-US"/>
        </w:rPr>
        <w:t>غ</w:t>
      </w:r>
      <w:r w:rsidRPr="000664B1">
        <w:rPr>
          <w:sz w:val="26"/>
          <w:szCs w:val="26"/>
          <w:rtl/>
          <w:lang w:val="en-US"/>
        </w:rPr>
        <w:t>م (149.34 دولار</w:t>
      </w:r>
      <w:r w:rsidR="00293EF9" w:rsidRPr="000664B1">
        <w:rPr>
          <w:rFonts w:hint="cs"/>
          <w:sz w:val="26"/>
          <w:szCs w:val="26"/>
          <w:rtl/>
          <w:lang w:val="en-US"/>
        </w:rPr>
        <w:t>ا</w:t>
      </w:r>
      <w:r w:rsidRPr="000664B1">
        <w:rPr>
          <w:sz w:val="26"/>
          <w:szCs w:val="26"/>
          <w:rtl/>
          <w:lang w:val="en-US"/>
        </w:rPr>
        <w:t xml:space="preserve"> أمريكي</w:t>
      </w:r>
      <w:r w:rsidR="00293EF9" w:rsidRPr="000664B1">
        <w:rPr>
          <w:rFonts w:hint="cs"/>
          <w:sz w:val="26"/>
          <w:szCs w:val="26"/>
          <w:rtl/>
          <w:lang w:val="en-US"/>
        </w:rPr>
        <w:t>ا</w:t>
      </w:r>
      <w:r w:rsidR="00711A5F" w:rsidRPr="000664B1">
        <w:rPr>
          <w:sz w:val="26"/>
          <w:szCs w:val="26"/>
          <w:rtl/>
          <w:lang w:val="en-US"/>
        </w:rPr>
        <w:t>/</w:t>
      </w:r>
      <w:r w:rsidRPr="000664B1">
        <w:rPr>
          <w:sz w:val="26"/>
          <w:szCs w:val="26"/>
          <w:rtl/>
          <w:lang w:val="en-US"/>
        </w:rPr>
        <w:t xml:space="preserve">طن متري </w:t>
      </w:r>
      <w:r w:rsidR="006302D2" w:rsidRPr="000664B1">
        <w:rPr>
          <w:rFonts w:hint="cs"/>
          <w:sz w:val="26"/>
          <w:szCs w:val="26"/>
          <w:rtl/>
          <w:lang w:val="en-US"/>
        </w:rPr>
        <w:t xml:space="preserve">من مكافئ </w:t>
      </w:r>
      <w:r w:rsidRPr="000664B1">
        <w:rPr>
          <w:sz w:val="26"/>
          <w:szCs w:val="26"/>
          <w:rtl/>
          <w:lang w:val="en-US"/>
        </w:rPr>
        <w:t xml:space="preserve">ثاني أكسيد الكربون). </w:t>
      </w:r>
      <w:r w:rsidR="006302D2" w:rsidRPr="000664B1">
        <w:rPr>
          <w:rFonts w:hint="cs"/>
          <w:sz w:val="26"/>
          <w:szCs w:val="26"/>
          <w:rtl/>
          <w:lang w:val="en-US"/>
        </w:rPr>
        <w:t>غير أنه</w:t>
      </w:r>
      <w:r w:rsidRPr="000664B1">
        <w:rPr>
          <w:sz w:val="26"/>
          <w:szCs w:val="26"/>
          <w:rtl/>
          <w:lang w:val="en-US"/>
        </w:rPr>
        <w:t xml:space="preserve"> بعد خصم تمويل </w:t>
      </w:r>
      <w:r w:rsidR="006302D2" w:rsidRPr="000664B1">
        <w:rPr>
          <w:rFonts w:hint="cs"/>
          <w:sz w:val="26"/>
          <w:szCs w:val="26"/>
          <w:rtl/>
          <w:lang w:val="en-US"/>
        </w:rPr>
        <w:t>الجهة النظيرة</w:t>
      </w:r>
      <w:r w:rsidRPr="000664B1">
        <w:rPr>
          <w:sz w:val="26"/>
          <w:szCs w:val="26"/>
          <w:rtl/>
          <w:lang w:val="en-US"/>
        </w:rPr>
        <w:t xml:space="preserve"> </w:t>
      </w:r>
      <w:r w:rsidR="00B65CA9">
        <w:rPr>
          <w:rFonts w:hint="cs"/>
          <w:sz w:val="26"/>
          <w:szCs w:val="26"/>
          <w:rtl/>
          <w:lang w:val="en-US"/>
        </w:rPr>
        <w:t xml:space="preserve">المقدم </w:t>
      </w:r>
      <w:r w:rsidRPr="000664B1">
        <w:rPr>
          <w:sz w:val="26"/>
          <w:szCs w:val="26"/>
          <w:rtl/>
          <w:lang w:val="en-US"/>
        </w:rPr>
        <w:lastRenderedPageBreak/>
        <w:t xml:space="preserve">من </w:t>
      </w:r>
      <w:r w:rsidR="002F4FAD" w:rsidRPr="000664B1">
        <w:rPr>
          <w:sz w:val="26"/>
          <w:szCs w:val="26"/>
          <w:rtl/>
          <w:lang w:val="en-US"/>
        </w:rPr>
        <w:t>شركة فريوكليما</w:t>
      </w:r>
      <w:r w:rsidR="00711A5F" w:rsidRPr="000664B1">
        <w:rPr>
          <w:sz w:val="26"/>
          <w:szCs w:val="26"/>
          <w:rtl/>
          <w:lang w:val="en-US"/>
        </w:rPr>
        <w:t>،</w:t>
      </w:r>
      <w:r w:rsidRPr="000664B1">
        <w:rPr>
          <w:sz w:val="26"/>
          <w:szCs w:val="26"/>
          <w:rtl/>
          <w:lang w:val="en-US"/>
        </w:rPr>
        <w:t xml:space="preserve"> ستكون فعالية </w:t>
      </w:r>
      <w:r w:rsidR="006302D2" w:rsidRPr="000664B1">
        <w:rPr>
          <w:rFonts w:hint="cs"/>
          <w:sz w:val="26"/>
          <w:szCs w:val="26"/>
          <w:rtl/>
          <w:lang w:val="en-US"/>
        </w:rPr>
        <w:t>التكاليف قدرها</w:t>
      </w:r>
      <w:r w:rsidRPr="000664B1">
        <w:rPr>
          <w:sz w:val="26"/>
          <w:szCs w:val="26"/>
          <w:rtl/>
          <w:lang w:val="en-US"/>
        </w:rPr>
        <w:t xml:space="preserve"> 54.44 دولار</w:t>
      </w:r>
      <w:r w:rsidR="00A07829" w:rsidRPr="000664B1">
        <w:rPr>
          <w:rFonts w:hint="cs"/>
          <w:sz w:val="26"/>
          <w:szCs w:val="26"/>
          <w:rtl/>
          <w:lang w:val="en-US"/>
        </w:rPr>
        <w:t>ا</w:t>
      </w:r>
      <w:r w:rsidRPr="000664B1">
        <w:rPr>
          <w:sz w:val="26"/>
          <w:szCs w:val="26"/>
          <w:rtl/>
          <w:lang w:val="en-US"/>
        </w:rPr>
        <w:t xml:space="preserve"> أمريكي</w:t>
      </w:r>
      <w:r w:rsidR="00A07829" w:rsidRPr="000664B1">
        <w:rPr>
          <w:rFonts w:hint="cs"/>
          <w:sz w:val="26"/>
          <w:szCs w:val="26"/>
          <w:rtl/>
          <w:lang w:val="en-US"/>
        </w:rPr>
        <w:t>ا</w:t>
      </w:r>
      <w:r w:rsidR="00711A5F" w:rsidRPr="000664B1">
        <w:rPr>
          <w:sz w:val="26"/>
          <w:szCs w:val="26"/>
          <w:rtl/>
          <w:lang w:val="en-US"/>
        </w:rPr>
        <w:t>/</w:t>
      </w:r>
      <w:r w:rsidR="00A07829" w:rsidRPr="000664B1">
        <w:rPr>
          <w:sz w:val="26"/>
          <w:szCs w:val="26"/>
          <w:rtl/>
          <w:lang w:val="en-US"/>
        </w:rPr>
        <w:t>كغم</w:t>
      </w:r>
      <w:r w:rsidRPr="000664B1">
        <w:rPr>
          <w:sz w:val="26"/>
          <w:szCs w:val="26"/>
          <w:rtl/>
          <w:lang w:val="en-US"/>
        </w:rPr>
        <w:t xml:space="preserve"> (38.08 دولار</w:t>
      </w:r>
      <w:r w:rsidR="00293EF9" w:rsidRPr="000664B1">
        <w:rPr>
          <w:rFonts w:hint="cs"/>
          <w:sz w:val="26"/>
          <w:szCs w:val="26"/>
          <w:rtl/>
          <w:lang w:val="en-US"/>
        </w:rPr>
        <w:t>ا</w:t>
      </w:r>
      <w:r w:rsidRPr="000664B1">
        <w:rPr>
          <w:sz w:val="26"/>
          <w:szCs w:val="26"/>
          <w:rtl/>
          <w:lang w:val="en-US"/>
        </w:rPr>
        <w:t xml:space="preserve"> أمريكي</w:t>
      </w:r>
      <w:r w:rsidR="00293EF9" w:rsidRPr="000664B1">
        <w:rPr>
          <w:rFonts w:hint="cs"/>
          <w:sz w:val="26"/>
          <w:szCs w:val="26"/>
          <w:rtl/>
          <w:lang w:val="en-US"/>
        </w:rPr>
        <w:t>ا</w:t>
      </w:r>
      <w:r w:rsidR="00711A5F" w:rsidRPr="000664B1">
        <w:rPr>
          <w:sz w:val="26"/>
          <w:szCs w:val="26"/>
          <w:rtl/>
          <w:lang w:val="en-US"/>
        </w:rPr>
        <w:t>/</w:t>
      </w:r>
      <w:r w:rsidRPr="000664B1">
        <w:rPr>
          <w:sz w:val="26"/>
          <w:szCs w:val="26"/>
          <w:rtl/>
          <w:lang w:val="en-US"/>
        </w:rPr>
        <w:t>طن متري من مكافئ ثاني أكسيد الكربون) لل</w:t>
      </w:r>
      <w:r w:rsidR="00343955" w:rsidRPr="000664B1">
        <w:rPr>
          <w:sz w:val="26"/>
          <w:szCs w:val="26"/>
          <w:rtl/>
          <w:lang w:val="en-US"/>
        </w:rPr>
        <w:t>صندوق المتعدد الأطراف</w:t>
      </w:r>
      <w:r w:rsidRPr="000664B1">
        <w:rPr>
          <w:sz w:val="26"/>
          <w:szCs w:val="26"/>
          <w:rtl/>
          <w:lang w:val="en-US"/>
        </w:rPr>
        <w:t>.</w:t>
      </w:r>
    </w:p>
    <w:p w14:paraId="3DD5AC83" w14:textId="258C11D1"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 xml:space="preserve">بالإضافة إلى </w:t>
      </w:r>
      <w:r w:rsidR="00A07829" w:rsidRPr="000664B1">
        <w:rPr>
          <w:sz w:val="26"/>
          <w:szCs w:val="26"/>
          <w:rtl/>
          <w:lang w:val="en-US"/>
        </w:rPr>
        <w:t>إزالة</w:t>
      </w:r>
      <w:r w:rsidRPr="000664B1">
        <w:rPr>
          <w:sz w:val="26"/>
          <w:szCs w:val="26"/>
          <w:rtl/>
          <w:lang w:val="en-US"/>
        </w:rPr>
        <w:t xml:space="preserve"> 3.22 طن متري </w:t>
      </w:r>
      <w:r w:rsidR="00293EF9" w:rsidRPr="000664B1">
        <w:rPr>
          <w:sz w:val="26"/>
          <w:szCs w:val="26"/>
          <w:rtl/>
          <w:lang w:val="en-US"/>
        </w:rPr>
        <w:t>(</w:t>
      </w:r>
      <w:r w:rsidR="00293EF9" w:rsidRPr="000664B1">
        <w:rPr>
          <w:sz w:val="26"/>
          <w:szCs w:val="26"/>
          <w:lang w:val="en-US"/>
        </w:rPr>
        <w:t>4,604</w:t>
      </w:r>
      <w:r w:rsidR="00293EF9" w:rsidRPr="000664B1">
        <w:rPr>
          <w:sz w:val="26"/>
          <w:szCs w:val="26"/>
          <w:rtl/>
          <w:lang w:val="en-US"/>
        </w:rPr>
        <w:t xml:space="preserve"> </w:t>
      </w:r>
      <w:r w:rsidR="00293EF9" w:rsidRPr="000664B1">
        <w:rPr>
          <w:rFonts w:hint="cs"/>
          <w:sz w:val="26"/>
          <w:szCs w:val="26"/>
          <w:rtl/>
          <w:lang w:val="en-US"/>
        </w:rPr>
        <w:t>أطنان</w:t>
      </w:r>
      <w:r w:rsidR="00293EF9" w:rsidRPr="000664B1">
        <w:rPr>
          <w:sz w:val="26"/>
          <w:szCs w:val="26"/>
          <w:rtl/>
          <w:lang w:val="en-US"/>
        </w:rPr>
        <w:t xml:space="preserve"> متري</w:t>
      </w:r>
      <w:r w:rsidR="00293EF9" w:rsidRPr="000664B1">
        <w:rPr>
          <w:rFonts w:hint="cs"/>
          <w:sz w:val="26"/>
          <w:szCs w:val="26"/>
          <w:rtl/>
          <w:lang w:val="en-US"/>
        </w:rPr>
        <w:t>ة</w:t>
      </w:r>
      <w:r w:rsidRPr="000664B1">
        <w:rPr>
          <w:sz w:val="26"/>
          <w:szCs w:val="26"/>
          <w:rtl/>
          <w:lang w:val="en-US"/>
        </w:rPr>
        <w:t xml:space="preserve"> من مكافئ ثاني أكسيد الكربون) </w:t>
      </w:r>
      <w:r w:rsidR="006302D2" w:rsidRPr="000664B1">
        <w:rPr>
          <w:rFonts w:hint="cs"/>
          <w:sz w:val="26"/>
          <w:szCs w:val="26"/>
          <w:rtl/>
          <w:lang w:val="en-US"/>
        </w:rPr>
        <w:t>من ا</w:t>
      </w:r>
      <w:r w:rsidR="00293EF9" w:rsidRPr="000664B1">
        <w:rPr>
          <w:sz w:val="26"/>
          <w:szCs w:val="26"/>
          <w:rtl/>
          <w:lang w:val="en-US"/>
        </w:rPr>
        <w:t>لهيدروفلوروكربون-134أ</w:t>
      </w:r>
      <w:r w:rsidR="00711A5F" w:rsidRPr="000664B1">
        <w:rPr>
          <w:sz w:val="26"/>
          <w:szCs w:val="26"/>
          <w:rtl/>
          <w:lang w:val="en-US"/>
        </w:rPr>
        <w:t>،</w:t>
      </w:r>
      <w:r w:rsidRPr="000664B1">
        <w:rPr>
          <w:sz w:val="26"/>
          <w:szCs w:val="26"/>
          <w:rtl/>
          <w:lang w:val="en-US"/>
        </w:rPr>
        <w:t xml:space="preserve"> من المتوقع أن يولد المشروع تخفيضات إضافية </w:t>
      </w:r>
      <w:r w:rsidR="006302D2" w:rsidRPr="000664B1">
        <w:rPr>
          <w:rFonts w:hint="cs"/>
          <w:sz w:val="26"/>
          <w:szCs w:val="26"/>
          <w:rtl/>
          <w:lang w:val="en-US"/>
        </w:rPr>
        <w:t>في ا</w:t>
      </w:r>
      <w:r w:rsidRPr="000664B1">
        <w:rPr>
          <w:sz w:val="26"/>
          <w:szCs w:val="26"/>
          <w:rtl/>
          <w:lang w:val="en-US"/>
        </w:rPr>
        <w:t xml:space="preserve">لانبعاثات غير المباشرة </w:t>
      </w:r>
      <w:r w:rsidR="006302D2" w:rsidRPr="000664B1">
        <w:rPr>
          <w:rFonts w:hint="cs"/>
          <w:sz w:val="26"/>
          <w:szCs w:val="26"/>
          <w:rtl/>
          <w:lang w:val="en-US"/>
        </w:rPr>
        <w:t xml:space="preserve">من </w:t>
      </w:r>
      <w:r w:rsidRPr="000664B1">
        <w:rPr>
          <w:sz w:val="26"/>
          <w:szCs w:val="26"/>
          <w:rtl/>
          <w:lang w:val="en-US"/>
        </w:rPr>
        <w:t>ثاني أكسيد الكربون في الغلاف الجوي</w:t>
      </w:r>
      <w:r w:rsidR="00711A5F" w:rsidRPr="000664B1">
        <w:rPr>
          <w:sz w:val="26"/>
          <w:szCs w:val="26"/>
          <w:rtl/>
          <w:lang w:val="en-US"/>
        </w:rPr>
        <w:t>،</w:t>
      </w:r>
      <w:r w:rsidRPr="000664B1">
        <w:rPr>
          <w:sz w:val="26"/>
          <w:szCs w:val="26"/>
          <w:rtl/>
          <w:lang w:val="en-US"/>
        </w:rPr>
        <w:t xml:space="preserve"> </w:t>
      </w:r>
      <w:r w:rsidR="006302D2" w:rsidRPr="000664B1">
        <w:rPr>
          <w:rFonts w:hint="cs"/>
          <w:sz w:val="26"/>
          <w:szCs w:val="26"/>
          <w:rtl/>
          <w:lang w:val="en-US"/>
        </w:rPr>
        <w:t>نظر</w:t>
      </w:r>
      <w:r w:rsidR="006045CE" w:rsidRPr="000664B1">
        <w:rPr>
          <w:rFonts w:hint="cs"/>
          <w:sz w:val="26"/>
          <w:szCs w:val="26"/>
          <w:rtl/>
          <w:lang w:val="en-US"/>
        </w:rPr>
        <w:t>ا</w:t>
      </w:r>
      <w:r w:rsidR="006302D2" w:rsidRPr="000664B1">
        <w:rPr>
          <w:rFonts w:hint="cs"/>
          <w:sz w:val="26"/>
          <w:szCs w:val="26"/>
          <w:rtl/>
          <w:lang w:val="en-US"/>
        </w:rPr>
        <w:t xml:space="preserve"> ل</w:t>
      </w:r>
      <w:r w:rsidRPr="000664B1">
        <w:rPr>
          <w:sz w:val="26"/>
          <w:szCs w:val="26"/>
          <w:rtl/>
          <w:lang w:val="en-US"/>
        </w:rPr>
        <w:t xml:space="preserve">أن المعدات الجديدة ستكون أكثر كفاءة في استخدام الطاقة من النماذج القائمة على </w:t>
      </w:r>
      <w:r w:rsidR="00711A5F" w:rsidRPr="000664B1">
        <w:rPr>
          <w:sz w:val="26"/>
          <w:szCs w:val="26"/>
          <w:rtl/>
          <w:lang w:val="en-US"/>
        </w:rPr>
        <w:t>الهيدروفلوروكربون-134أ</w:t>
      </w:r>
      <w:r w:rsidR="00B65CA9">
        <w:rPr>
          <w:rFonts w:hint="cs"/>
          <w:sz w:val="26"/>
          <w:szCs w:val="26"/>
          <w:rtl/>
          <w:lang w:val="en-US"/>
        </w:rPr>
        <w:t xml:space="preserve"> بنسبة</w:t>
      </w:r>
      <w:r w:rsidR="00B65CA9" w:rsidRPr="00B65CA9">
        <w:rPr>
          <w:sz w:val="26"/>
          <w:szCs w:val="26"/>
          <w:rtl/>
          <w:lang w:val="en-US"/>
        </w:rPr>
        <w:t xml:space="preserve"> </w:t>
      </w:r>
      <w:r w:rsidR="00B65CA9" w:rsidRPr="000664B1">
        <w:rPr>
          <w:sz w:val="26"/>
          <w:szCs w:val="26"/>
          <w:rtl/>
          <w:lang w:val="en-US"/>
        </w:rPr>
        <w:t>10 في المائة</w:t>
      </w:r>
      <w:r w:rsidR="00B65CA9">
        <w:rPr>
          <w:rFonts w:hint="cs"/>
          <w:sz w:val="26"/>
          <w:szCs w:val="26"/>
          <w:rtl/>
          <w:lang w:val="en-US"/>
        </w:rPr>
        <w:t xml:space="preserve"> </w:t>
      </w:r>
      <w:r w:rsidR="00B65CA9" w:rsidRPr="000664B1">
        <w:rPr>
          <w:sz w:val="26"/>
          <w:szCs w:val="26"/>
          <w:rtl/>
          <w:lang w:val="en-US"/>
        </w:rPr>
        <w:t>تقريبا</w:t>
      </w:r>
      <w:r w:rsidR="00B65CA9">
        <w:rPr>
          <w:rFonts w:hint="cs"/>
          <w:sz w:val="26"/>
          <w:szCs w:val="26"/>
          <w:rtl/>
          <w:lang w:val="en-US"/>
        </w:rPr>
        <w:t>.</w:t>
      </w:r>
    </w:p>
    <w:p w14:paraId="4947EE70" w14:textId="5744C82D"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سيتم تنفيذ المشروع في مدة لا تزيد عن 24 شهرا.</w:t>
      </w:r>
    </w:p>
    <w:p w14:paraId="67931826" w14:textId="3E1D1A08" w:rsidR="002D0BD6" w:rsidRPr="000664B1" w:rsidRDefault="002D0BD6" w:rsidP="002D0BD6">
      <w:pPr>
        <w:pStyle w:val="Heading2"/>
        <w:keepNext/>
        <w:widowControl/>
        <w:numPr>
          <w:ilvl w:val="0"/>
          <w:numId w:val="0"/>
        </w:numPr>
        <w:bidi/>
        <w:jc w:val="center"/>
        <w:rPr>
          <w:b/>
          <w:bCs/>
          <w:sz w:val="28"/>
          <w:szCs w:val="28"/>
          <w:lang w:val="en-US"/>
        </w:rPr>
      </w:pPr>
      <w:r w:rsidRPr="000664B1">
        <w:rPr>
          <w:b/>
          <w:bCs/>
          <w:sz w:val="28"/>
          <w:szCs w:val="28"/>
          <w:rtl/>
          <w:lang w:val="en-US"/>
        </w:rPr>
        <w:t>تعليقات الأمانة وتوصي</w:t>
      </w:r>
      <w:r w:rsidRPr="000664B1">
        <w:rPr>
          <w:rFonts w:hint="cs"/>
          <w:b/>
          <w:bCs/>
          <w:sz w:val="28"/>
          <w:szCs w:val="28"/>
          <w:rtl/>
          <w:lang w:val="en-US"/>
        </w:rPr>
        <w:t>تها</w:t>
      </w:r>
    </w:p>
    <w:p w14:paraId="09C7686C" w14:textId="2450DEF8" w:rsidR="002D0BD6" w:rsidRPr="000664B1" w:rsidRDefault="002D0BD6" w:rsidP="002D0BD6">
      <w:pPr>
        <w:pStyle w:val="Heading2"/>
        <w:keepNext/>
        <w:widowControl/>
        <w:numPr>
          <w:ilvl w:val="0"/>
          <w:numId w:val="0"/>
        </w:numPr>
        <w:bidi/>
        <w:rPr>
          <w:b/>
          <w:bCs/>
          <w:sz w:val="28"/>
          <w:szCs w:val="28"/>
          <w:lang w:val="en-US"/>
        </w:rPr>
      </w:pPr>
      <w:r w:rsidRPr="000664B1">
        <w:rPr>
          <w:rFonts w:hint="cs"/>
          <w:b/>
          <w:bCs/>
          <w:sz w:val="28"/>
          <w:szCs w:val="28"/>
          <w:rtl/>
          <w:lang w:val="en-US"/>
        </w:rPr>
        <w:t>ال</w:t>
      </w:r>
      <w:r w:rsidRPr="000664B1">
        <w:rPr>
          <w:b/>
          <w:bCs/>
          <w:sz w:val="28"/>
          <w:szCs w:val="28"/>
          <w:rtl/>
          <w:lang w:val="en-US"/>
        </w:rPr>
        <w:t>تعليقات</w:t>
      </w:r>
    </w:p>
    <w:p w14:paraId="41FD9D39" w14:textId="1CCFAE68" w:rsidR="002D0BD6" w:rsidRPr="000664B1" w:rsidRDefault="002D0BD6" w:rsidP="002D0BD6">
      <w:pPr>
        <w:pStyle w:val="Heading2"/>
        <w:numPr>
          <w:ilvl w:val="0"/>
          <w:numId w:val="10"/>
        </w:numPr>
        <w:bidi/>
        <w:spacing w:before="240"/>
        <w:rPr>
          <w:sz w:val="26"/>
          <w:szCs w:val="26"/>
          <w:lang w:val="en-US"/>
        </w:rPr>
      </w:pPr>
      <w:r w:rsidRPr="000664B1">
        <w:rPr>
          <w:sz w:val="26"/>
          <w:szCs w:val="26"/>
          <w:rtl/>
          <w:lang w:val="en-US"/>
        </w:rPr>
        <w:t>استعرضت الأمانة مقترح المشروع على أساس السياسات والمقررات الحالية (</w:t>
      </w:r>
      <w:r w:rsidR="006302D2" w:rsidRPr="000664B1">
        <w:rPr>
          <w:rFonts w:hint="cs"/>
          <w:sz w:val="26"/>
          <w:szCs w:val="26"/>
          <w:rtl/>
          <w:lang w:val="en-US"/>
        </w:rPr>
        <w:t>و</w:t>
      </w:r>
      <w:r w:rsidRPr="000664B1">
        <w:rPr>
          <w:sz w:val="26"/>
          <w:szCs w:val="26"/>
          <w:rtl/>
          <w:lang w:val="en-US"/>
        </w:rPr>
        <w:t>لا سيما المقرر 81/53(ب))</w:t>
      </w:r>
      <w:r w:rsidR="00711A5F" w:rsidRPr="000664B1">
        <w:rPr>
          <w:sz w:val="26"/>
          <w:szCs w:val="26"/>
          <w:rtl/>
          <w:lang w:val="en-US"/>
        </w:rPr>
        <w:t>،</w:t>
      </w:r>
      <w:r w:rsidR="006302D2" w:rsidRPr="000664B1">
        <w:rPr>
          <w:rStyle w:val="FootnoteReference"/>
          <w:sz w:val="26"/>
          <w:szCs w:val="26"/>
          <w:rtl/>
          <w:lang w:val="en-US"/>
        </w:rPr>
        <w:footnoteReference w:id="5"/>
      </w:r>
      <w:r w:rsidRPr="000664B1">
        <w:rPr>
          <w:sz w:val="26"/>
          <w:szCs w:val="26"/>
          <w:rtl/>
          <w:lang w:val="en-US"/>
        </w:rPr>
        <w:t xml:space="preserve"> وال</w:t>
      </w:r>
      <w:r w:rsidR="00711A5F" w:rsidRPr="000664B1">
        <w:rPr>
          <w:sz w:val="26"/>
          <w:szCs w:val="26"/>
          <w:rtl/>
          <w:lang w:val="en-US"/>
        </w:rPr>
        <w:t>مشروعات</w:t>
      </w:r>
      <w:r w:rsidRPr="000664B1">
        <w:rPr>
          <w:sz w:val="26"/>
          <w:szCs w:val="26"/>
          <w:rtl/>
          <w:lang w:val="en-US"/>
        </w:rPr>
        <w:t xml:space="preserve"> الأخرى </w:t>
      </w:r>
      <w:r w:rsidR="006045CE" w:rsidRPr="000664B1">
        <w:rPr>
          <w:rFonts w:hint="cs"/>
          <w:sz w:val="26"/>
          <w:szCs w:val="26"/>
          <w:rtl/>
          <w:lang w:val="en-US"/>
        </w:rPr>
        <w:t>الموافق عليها</w:t>
      </w:r>
      <w:r w:rsidRPr="000664B1">
        <w:rPr>
          <w:sz w:val="26"/>
          <w:szCs w:val="26"/>
          <w:rtl/>
          <w:lang w:val="en-US"/>
        </w:rPr>
        <w:t xml:space="preserve"> للتحويل من </w:t>
      </w:r>
      <w:r w:rsidR="006302D2" w:rsidRPr="000664B1">
        <w:rPr>
          <w:rFonts w:hint="cs"/>
          <w:sz w:val="26"/>
          <w:szCs w:val="26"/>
          <w:rtl/>
          <w:lang w:val="en-US"/>
        </w:rPr>
        <w:t>المواد الكلوروفلوروكربونية</w:t>
      </w:r>
      <w:r w:rsidRPr="000664B1">
        <w:rPr>
          <w:sz w:val="26"/>
          <w:szCs w:val="26"/>
          <w:rtl/>
          <w:lang w:val="en-US"/>
        </w:rPr>
        <w:t xml:space="preserve"> أو </w:t>
      </w:r>
      <w:r w:rsidR="006302D2" w:rsidRPr="000664B1">
        <w:rPr>
          <w:sz w:val="26"/>
          <w:szCs w:val="26"/>
          <w:rtl/>
          <w:lang w:val="en-US"/>
        </w:rPr>
        <w:t>المواد الهيدروكلوروفلوروكربونية</w:t>
      </w:r>
      <w:r w:rsidRPr="000664B1">
        <w:rPr>
          <w:sz w:val="26"/>
          <w:szCs w:val="26"/>
          <w:rtl/>
          <w:lang w:val="en-US"/>
        </w:rPr>
        <w:t xml:space="preserve"> أو </w:t>
      </w:r>
      <w:r w:rsidR="00343955" w:rsidRPr="000664B1">
        <w:rPr>
          <w:sz w:val="26"/>
          <w:szCs w:val="26"/>
          <w:rtl/>
          <w:lang w:val="en-US"/>
        </w:rPr>
        <w:t>المواد الهيدروفلوروكربونية</w:t>
      </w:r>
      <w:r w:rsidRPr="000664B1">
        <w:rPr>
          <w:sz w:val="26"/>
          <w:szCs w:val="26"/>
          <w:rtl/>
          <w:lang w:val="en-US"/>
        </w:rPr>
        <w:t xml:space="preserve"> إلى </w:t>
      </w:r>
      <w:r w:rsidR="006302D2" w:rsidRPr="000664B1">
        <w:rPr>
          <w:rFonts w:hint="cs"/>
          <w:sz w:val="26"/>
          <w:szCs w:val="26"/>
          <w:rtl/>
          <w:lang w:val="en-US"/>
        </w:rPr>
        <w:t>غازات التبريد</w:t>
      </w:r>
      <w:r w:rsidRPr="000664B1">
        <w:rPr>
          <w:sz w:val="26"/>
          <w:szCs w:val="26"/>
          <w:rtl/>
          <w:lang w:val="en-US"/>
        </w:rPr>
        <w:t xml:space="preserve"> القابلة للاشتعال</w:t>
      </w:r>
      <w:r w:rsidR="00293EF9" w:rsidRPr="000664B1">
        <w:rPr>
          <w:sz w:val="26"/>
          <w:szCs w:val="26"/>
          <w:rtl/>
          <w:lang w:val="en-US"/>
        </w:rPr>
        <w:t>. ول</w:t>
      </w:r>
      <w:r w:rsidRPr="000664B1">
        <w:rPr>
          <w:sz w:val="26"/>
          <w:szCs w:val="26"/>
          <w:rtl/>
          <w:lang w:val="en-US"/>
        </w:rPr>
        <w:t xml:space="preserve">م تتم تغطية تحويل المبردات في المشروعات </w:t>
      </w:r>
      <w:r w:rsidR="0068156F" w:rsidRPr="000664B1">
        <w:rPr>
          <w:rFonts w:hint="cs"/>
          <w:sz w:val="26"/>
          <w:szCs w:val="26"/>
          <w:rtl/>
          <w:lang w:val="en-US"/>
        </w:rPr>
        <w:t>الموافق عليها من قبل</w:t>
      </w:r>
      <w:r w:rsidRPr="000664B1">
        <w:rPr>
          <w:sz w:val="26"/>
          <w:szCs w:val="26"/>
          <w:rtl/>
          <w:lang w:val="en-US"/>
        </w:rPr>
        <w:t xml:space="preserve"> </w:t>
      </w:r>
      <w:r w:rsidR="0068156F" w:rsidRPr="000664B1">
        <w:rPr>
          <w:rFonts w:hint="cs"/>
          <w:sz w:val="26"/>
          <w:szCs w:val="26"/>
          <w:rtl/>
          <w:lang w:val="en-US"/>
        </w:rPr>
        <w:t>عملا با</w:t>
      </w:r>
      <w:r w:rsidRPr="000664B1">
        <w:rPr>
          <w:sz w:val="26"/>
          <w:szCs w:val="26"/>
          <w:rtl/>
          <w:lang w:val="en-US"/>
        </w:rPr>
        <w:t>لمقررين 78/3(ز)</w:t>
      </w:r>
      <w:r w:rsidR="00711A5F" w:rsidRPr="000664B1">
        <w:rPr>
          <w:sz w:val="26"/>
          <w:szCs w:val="26"/>
          <w:rtl/>
          <w:lang w:val="en-US"/>
        </w:rPr>
        <w:t xml:space="preserve"> و</w:t>
      </w:r>
      <w:r w:rsidRPr="000664B1">
        <w:rPr>
          <w:sz w:val="26"/>
          <w:szCs w:val="26"/>
          <w:rtl/>
          <w:lang w:val="en-US"/>
        </w:rPr>
        <w:t>79/45.</w:t>
      </w:r>
    </w:p>
    <w:p w14:paraId="39857112" w14:textId="398812A1" w:rsidR="002D0BD6" w:rsidRPr="000664B1" w:rsidRDefault="00A07829" w:rsidP="002D0BD6">
      <w:pPr>
        <w:pStyle w:val="Heading2"/>
        <w:numPr>
          <w:ilvl w:val="0"/>
          <w:numId w:val="10"/>
        </w:numPr>
        <w:bidi/>
        <w:spacing w:before="240"/>
        <w:rPr>
          <w:sz w:val="26"/>
          <w:szCs w:val="26"/>
          <w:lang w:val="en-US"/>
        </w:rPr>
      </w:pPr>
      <w:r w:rsidRPr="000664B1">
        <w:rPr>
          <w:rFonts w:hint="cs"/>
          <w:sz w:val="26"/>
          <w:szCs w:val="26"/>
          <w:rtl/>
          <w:lang w:val="en-US"/>
        </w:rPr>
        <w:t>و</w:t>
      </w:r>
      <w:r w:rsidR="002D0BD6" w:rsidRPr="000664B1">
        <w:rPr>
          <w:sz w:val="26"/>
          <w:szCs w:val="26"/>
          <w:rtl/>
          <w:lang w:val="en-US"/>
        </w:rPr>
        <w:t xml:space="preserve">بالنظر إلى خبرة الصندوق </w:t>
      </w:r>
      <w:r w:rsidR="0068156F" w:rsidRPr="000664B1">
        <w:rPr>
          <w:sz w:val="26"/>
          <w:szCs w:val="26"/>
          <w:rtl/>
          <w:lang w:val="en-US"/>
        </w:rPr>
        <w:t xml:space="preserve">المحدودة </w:t>
      </w:r>
      <w:r w:rsidR="002D0BD6" w:rsidRPr="000664B1">
        <w:rPr>
          <w:sz w:val="26"/>
          <w:szCs w:val="26"/>
          <w:rtl/>
          <w:lang w:val="en-US"/>
        </w:rPr>
        <w:t xml:space="preserve">في </w:t>
      </w:r>
      <w:r w:rsidR="0068156F" w:rsidRPr="000664B1">
        <w:rPr>
          <w:rFonts w:hint="cs"/>
          <w:sz w:val="26"/>
          <w:szCs w:val="26"/>
          <w:rtl/>
          <w:lang w:val="en-US"/>
        </w:rPr>
        <w:t xml:space="preserve">مجال </w:t>
      </w:r>
      <w:r w:rsidR="002D0BD6" w:rsidRPr="000664B1">
        <w:rPr>
          <w:sz w:val="26"/>
          <w:szCs w:val="26"/>
          <w:rtl/>
          <w:lang w:val="en-US"/>
        </w:rPr>
        <w:t xml:space="preserve">تحويل </w:t>
      </w:r>
      <w:r w:rsidR="0068156F" w:rsidRPr="000664B1">
        <w:rPr>
          <w:sz w:val="26"/>
          <w:szCs w:val="26"/>
          <w:rtl/>
          <w:lang w:val="en-US"/>
        </w:rPr>
        <w:t>شركات</w:t>
      </w:r>
      <w:r w:rsidR="002D0BD6" w:rsidRPr="000664B1">
        <w:rPr>
          <w:sz w:val="26"/>
          <w:szCs w:val="26"/>
          <w:rtl/>
          <w:lang w:val="en-US"/>
        </w:rPr>
        <w:t xml:space="preserve"> تصنيع المبردات</w:t>
      </w:r>
      <w:r w:rsidR="00711A5F" w:rsidRPr="000664B1">
        <w:rPr>
          <w:sz w:val="26"/>
          <w:szCs w:val="26"/>
          <w:rtl/>
          <w:lang w:val="en-US"/>
        </w:rPr>
        <w:t>،</w:t>
      </w:r>
      <w:r w:rsidR="002D0BD6" w:rsidRPr="000664B1">
        <w:rPr>
          <w:sz w:val="26"/>
          <w:szCs w:val="26"/>
          <w:rtl/>
          <w:lang w:val="en-US"/>
        </w:rPr>
        <w:t xml:space="preserve"> طلبت الأمانة </w:t>
      </w:r>
      <w:r w:rsidR="0068156F" w:rsidRPr="000664B1">
        <w:rPr>
          <w:rFonts w:hint="cs"/>
          <w:sz w:val="26"/>
          <w:szCs w:val="26"/>
          <w:rtl/>
          <w:lang w:val="en-US"/>
        </w:rPr>
        <w:t>ال</w:t>
      </w:r>
      <w:r w:rsidR="002D0BD6" w:rsidRPr="000664B1">
        <w:rPr>
          <w:sz w:val="26"/>
          <w:szCs w:val="26"/>
          <w:rtl/>
          <w:lang w:val="en-US"/>
        </w:rPr>
        <w:t xml:space="preserve">مشورة من خبير تقني </w:t>
      </w:r>
      <w:r w:rsidR="0068156F" w:rsidRPr="000664B1">
        <w:rPr>
          <w:rFonts w:hint="cs"/>
          <w:sz w:val="26"/>
          <w:szCs w:val="26"/>
          <w:rtl/>
          <w:lang w:val="en-US"/>
        </w:rPr>
        <w:t>عند</w:t>
      </w:r>
      <w:r w:rsidR="002D0BD6" w:rsidRPr="000664B1">
        <w:rPr>
          <w:sz w:val="26"/>
          <w:szCs w:val="26"/>
          <w:rtl/>
          <w:lang w:val="en-US"/>
        </w:rPr>
        <w:t xml:space="preserve"> استعراض </w:t>
      </w:r>
      <w:r w:rsidRPr="000664B1">
        <w:rPr>
          <w:rFonts w:hint="cs"/>
          <w:sz w:val="26"/>
          <w:szCs w:val="26"/>
          <w:rtl/>
          <w:lang w:val="en-US"/>
        </w:rPr>
        <w:t>المقترح</w:t>
      </w:r>
      <w:r w:rsidR="002D0BD6" w:rsidRPr="000664B1">
        <w:rPr>
          <w:sz w:val="26"/>
          <w:szCs w:val="26"/>
          <w:rtl/>
          <w:lang w:val="en-US"/>
        </w:rPr>
        <w:t>.</w:t>
      </w:r>
    </w:p>
    <w:p w14:paraId="4F4F7F74" w14:textId="4EF2D9B8" w:rsidR="002D0BD6" w:rsidRPr="000664B1" w:rsidRDefault="002D0BD6" w:rsidP="002D0BD6">
      <w:pPr>
        <w:pStyle w:val="Heading2"/>
        <w:keepNext/>
        <w:widowControl/>
        <w:numPr>
          <w:ilvl w:val="0"/>
          <w:numId w:val="0"/>
        </w:numPr>
        <w:bidi/>
        <w:rPr>
          <w:sz w:val="26"/>
          <w:szCs w:val="26"/>
          <w:u w:val="single"/>
          <w:lang w:val="en-US"/>
        </w:rPr>
      </w:pPr>
      <w:r w:rsidRPr="000664B1">
        <w:rPr>
          <w:rFonts w:hint="cs"/>
          <w:sz w:val="26"/>
          <w:szCs w:val="26"/>
          <w:u w:val="single"/>
          <w:rtl/>
          <w:lang w:val="en-US"/>
        </w:rPr>
        <w:t>التأهيل</w:t>
      </w:r>
    </w:p>
    <w:p w14:paraId="28C478DE" w14:textId="77CDD322" w:rsidR="002D0BD6" w:rsidRPr="000664B1" w:rsidRDefault="002D0BD6" w:rsidP="002D0BD6">
      <w:pPr>
        <w:pStyle w:val="Heading2"/>
        <w:numPr>
          <w:ilvl w:val="0"/>
          <w:numId w:val="10"/>
        </w:numPr>
        <w:bidi/>
        <w:spacing w:before="240"/>
        <w:rPr>
          <w:sz w:val="26"/>
          <w:szCs w:val="26"/>
          <w:lang w:val="en-US"/>
        </w:rPr>
      </w:pPr>
      <w:r w:rsidRPr="000664B1">
        <w:rPr>
          <w:sz w:val="26"/>
          <w:szCs w:val="26"/>
          <w:rtl/>
          <w:lang w:val="en-US"/>
        </w:rPr>
        <w:t xml:space="preserve">صدقت حكومة كوبا على تعديل كيغالي في 20 </w:t>
      </w:r>
      <w:r w:rsidR="006045CE" w:rsidRPr="000664B1">
        <w:rPr>
          <w:sz w:val="26"/>
          <w:szCs w:val="26"/>
          <w:rtl/>
          <w:lang w:val="en-US"/>
        </w:rPr>
        <w:t>يونيه</w:t>
      </w:r>
      <w:r w:rsidR="006045CE" w:rsidRPr="000664B1">
        <w:rPr>
          <w:rFonts w:hint="cs"/>
          <w:sz w:val="26"/>
          <w:szCs w:val="26"/>
          <w:rtl/>
          <w:lang w:val="en-US"/>
        </w:rPr>
        <w:t>/</w:t>
      </w:r>
      <w:r w:rsidRPr="000664B1">
        <w:rPr>
          <w:sz w:val="26"/>
          <w:szCs w:val="26"/>
          <w:rtl/>
          <w:lang w:val="en-US"/>
        </w:rPr>
        <w:t>حزيران 2019. وق</w:t>
      </w:r>
      <w:r w:rsidR="0068156F" w:rsidRPr="000664B1">
        <w:rPr>
          <w:rFonts w:hint="cs"/>
          <w:sz w:val="26"/>
          <w:szCs w:val="26"/>
          <w:rtl/>
          <w:lang w:val="en-US"/>
        </w:rPr>
        <w:t>ُ</w:t>
      </w:r>
      <w:r w:rsidRPr="000664B1">
        <w:rPr>
          <w:sz w:val="26"/>
          <w:szCs w:val="26"/>
          <w:rtl/>
          <w:lang w:val="en-US"/>
        </w:rPr>
        <w:t xml:space="preserve">دم </w:t>
      </w:r>
      <w:r w:rsidR="0068156F" w:rsidRPr="000664B1">
        <w:rPr>
          <w:rFonts w:hint="cs"/>
          <w:sz w:val="26"/>
          <w:szCs w:val="26"/>
          <w:rtl/>
          <w:lang w:val="en-US"/>
        </w:rPr>
        <w:t>ال</w:t>
      </w:r>
      <w:r w:rsidRPr="000664B1">
        <w:rPr>
          <w:sz w:val="26"/>
          <w:szCs w:val="26"/>
          <w:rtl/>
          <w:lang w:val="en-US"/>
        </w:rPr>
        <w:t xml:space="preserve">مشروع </w:t>
      </w:r>
      <w:r w:rsidR="0068156F" w:rsidRPr="000664B1">
        <w:rPr>
          <w:rFonts w:hint="cs"/>
          <w:sz w:val="26"/>
          <w:szCs w:val="26"/>
          <w:rtl/>
          <w:lang w:val="en-US"/>
        </w:rPr>
        <w:t>الخاص ب</w:t>
      </w:r>
      <w:r w:rsidR="002F4FAD" w:rsidRPr="000664B1">
        <w:rPr>
          <w:sz w:val="26"/>
          <w:szCs w:val="26"/>
          <w:rtl/>
          <w:lang w:val="en-US"/>
        </w:rPr>
        <w:t>شركة فريوكليما</w:t>
      </w:r>
      <w:r w:rsidRPr="000664B1">
        <w:rPr>
          <w:sz w:val="26"/>
          <w:szCs w:val="26"/>
          <w:rtl/>
          <w:lang w:val="en-US"/>
        </w:rPr>
        <w:t xml:space="preserve"> تمشيا مع المقررين 78/3(ز)</w:t>
      </w:r>
      <w:r w:rsidR="00711A5F" w:rsidRPr="000664B1">
        <w:rPr>
          <w:sz w:val="26"/>
          <w:szCs w:val="26"/>
          <w:rtl/>
          <w:lang w:val="en-US"/>
        </w:rPr>
        <w:t xml:space="preserve"> و</w:t>
      </w:r>
      <w:r w:rsidRPr="000664B1">
        <w:rPr>
          <w:sz w:val="26"/>
          <w:szCs w:val="26"/>
          <w:rtl/>
          <w:lang w:val="en-US"/>
        </w:rPr>
        <w:t>79/45 و</w:t>
      </w:r>
      <w:r w:rsidR="006045CE" w:rsidRPr="000664B1">
        <w:rPr>
          <w:rFonts w:hint="cs"/>
          <w:sz w:val="26"/>
          <w:szCs w:val="26"/>
          <w:rtl/>
          <w:lang w:val="en-US"/>
        </w:rPr>
        <w:t>ي</w:t>
      </w:r>
      <w:r w:rsidRPr="000664B1">
        <w:rPr>
          <w:sz w:val="26"/>
          <w:szCs w:val="26"/>
          <w:rtl/>
          <w:lang w:val="en-US"/>
        </w:rPr>
        <w:t>تضمن رسالة رسمية من الحكومة تشير إلى أنه</w:t>
      </w:r>
      <w:r w:rsidR="00711A5F" w:rsidRPr="000664B1">
        <w:rPr>
          <w:sz w:val="26"/>
          <w:szCs w:val="26"/>
          <w:rtl/>
          <w:lang w:val="en-US"/>
        </w:rPr>
        <w:t>،</w:t>
      </w:r>
      <w:r w:rsidRPr="000664B1">
        <w:rPr>
          <w:sz w:val="26"/>
          <w:szCs w:val="26"/>
          <w:rtl/>
          <w:lang w:val="en-US"/>
        </w:rPr>
        <w:t xml:space="preserve"> في حالة الموافقة على المشروع</w:t>
      </w:r>
      <w:r w:rsidR="00711A5F" w:rsidRPr="000664B1">
        <w:rPr>
          <w:sz w:val="26"/>
          <w:szCs w:val="26"/>
          <w:rtl/>
          <w:lang w:val="en-US"/>
        </w:rPr>
        <w:t>،</w:t>
      </w:r>
      <w:r w:rsidRPr="000664B1">
        <w:rPr>
          <w:sz w:val="26"/>
          <w:szCs w:val="26"/>
          <w:rtl/>
          <w:lang w:val="en-US"/>
        </w:rPr>
        <w:t xml:space="preserve"> سيتم خصم أي </w:t>
      </w:r>
      <w:r w:rsidR="0068156F" w:rsidRPr="000664B1">
        <w:rPr>
          <w:rFonts w:hint="cs"/>
          <w:sz w:val="26"/>
          <w:szCs w:val="26"/>
          <w:rtl/>
          <w:lang w:val="en-US"/>
        </w:rPr>
        <w:t>انخفاض</w:t>
      </w:r>
      <w:r w:rsidRPr="000664B1">
        <w:rPr>
          <w:sz w:val="26"/>
          <w:szCs w:val="26"/>
          <w:rtl/>
          <w:lang w:val="en-US"/>
        </w:rPr>
        <w:t xml:space="preserve"> في استهلاك </w:t>
      </w:r>
      <w:r w:rsidR="00293EF9" w:rsidRPr="000664B1">
        <w:rPr>
          <w:sz w:val="26"/>
          <w:szCs w:val="26"/>
          <w:rtl/>
          <w:lang w:val="en-US"/>
        </w:rPr>
        <w:t>الهيدروفلوروكربون-134أ</w:t>
      </w:r>
      <w:r w:rsidRPr="000664B1">
        <w:rPr>
          <w:sz w:val="26"/>
          <w:szCs w:val="26"/>
          <w:rtl/>
          <w:lang w:val="en-US"/>
        </w:rPr>
        <w:t xml:space="preserve"> من نقطة البداية لإجمالي تخفيضات </w:t>
      </w:r>
      <w:r w:rsidR="00343955" w:rsidRPr="000664B1">
        <w:rPr>
          <w:sz w:val="26"/>
          <w:szCs w:val="26"/>
          <w:rtl/>
          <w:lang w:val="en-US"/>
        </w:rPr>
        <w:t>المواد الهيدروفلوروكربونية</w:t>
      </w:r>
      <w:r w:rsidRPr="000664B1">
        <w:rPr>
          <w:sz w:val="26"/>
          <w:szCs w:val="26"/>
          <w:rtl/>
          <w:lang w:val="en-US"/>
        </w:rPr>
        <w:t xml:space="preserve"> التي قد يتم الاتفاق عليها في المستقبل.</w:t>
      </w:r>
    </w:p>
    <w:p w14:paraId="145D9C57" w14:textId="411CC811" w:rsidR="002D0BD6" w:rsidRPr="000664B1" w:rsidRDefault="002D0BD6" w:rsidP="002D0BD6">
      <w:pPr>
        <w:pStyle w:val="Heading2"/>
        <w:keepNext/>
        <w:widowControl/>
        <w:numPr>
          <w:ilvl w:val="0"/>
          <w:numId w:val="0"/>
        </w:numPr>
        <w:bidi/>
        <w:rPr>
          <w:sz w:val="26"/>
          <w:szCs w:val="26"/>
          <w:u w:val="single"/>
          <w:lang w:val="en-US"/>
        </w:rPr>
      </w:pPr>
      <w:r w:rsidRPr="000664B1">
        <w:rPr>
          <w:sz w:val="26"/>
          <w:szCs w:val="26"/>
          <w:u w:val="single"/>
          <w:rtl/>
          <w:lang w:val="en-US"/>
        </w:rPr>
        <w:t>نضج التكنولوجيا</w:t>
      </w:r>
      <w:r w:rsidR="00711A5F" w:rsidRPr="000664B1">
        <w:rPr>
          <w:sz w:val="26"/>
          <w:szCs w:val="26"/>
          <w:u w:val="single"/>
          <w:rtl/>
          <w:lang w:val="en-US"/>
        </w:rPr>
        <w:t>،</w:t>
      </w:r>
      <w:r w:rsidRPr="000664B1">
        <w:rPr>
          <w:sz w:val="26"/>
          <w:szCs w:val="26"/>
          <w:u w:val="single"/>
          <w:rtl/>
          <w:lang w:val="en-US"/>
        </w:rPr>
        <w:t xml:space="preserve"> و</w:t>
      </w:r>
      <w:r w:rsidR="0068156F" w:rsidRPr="000664B1">
        <w:rPr>
          <w:rFonts w:hint="cs"/>
          <w:sz w:val="26"/>
          <w:szCs w:val="26"/>
          <w:u w:val="single"/>
          <w:rtl/>
          <w:lang w:val="en-US"/>
        </w:rPr>
        <w:t xml:space="preserve">قابلية </w:t>
      </w:r>
      <w:r w:rsidRPr="000664B1">
        <w:rPr>
          <w:sz w:val="26"/>
          <w:szCs w:val="26"/>
          <w:u w:val="single"/>
          <w:rtl/>
          <w:lang w:val="en-US"/>
        </w:rPr>
        <w:t>التكرار</w:t>
      </w:r>
      <w:r w:rsidR="00711A5F" w:rsidRPr="000664B1">
        <w:rPr>
          <w:sz w:val="26"/>
          <w:szCs w:val="26"/>
          <w:u w:val="single"/>
          <w:rtl/>
          <w:lang w:val="en-US"/>
        </w:rPr>
        <w:t>،</w:t>
      </w:r>
      <w:r w:rsidRPr="000664B1">
        <w:rPr>
          <w:sz w:val="26"/>
          <w:szCs w:val="26"/>
          <w:u w:val="single"/>
          <w:rtl/>
          <w:lang w:val="en-US"/>
        </w:rPr>
        <w:t xml:space="preserve"> واستدامة المشروع</w:t>
      </w:r>
    </w:p>
    <w:p w14:paraId="66437837" w14:textId="4220E7B3" w:rsidR="002D0BD6" w:rsidRPr="000664B1" w:rsidRDefault="002D0BD6" w:rsidP="002D0BD6">
      <w:pPr>
        <w:pStyle w:val="Heading2"/>
        <w:numPr>
          <w:ilvl w:val="0"/>
          <w:numId w:val="10"/>
        </w:numPr>
        <w:bidi/>
        <w:spacing w:before="240"/>
        <w:rPr>
          <w:sz w:val="26"/>
          <w:szCs w:val="26"/>
          <w:lang w:val="en-US"/>
        </w:rPr>
      </w:pPr>
      <w:r w:rsidRPr="000664B1">
        <w:rPr>
          <w:sz w:val="26"/>
          <w:szCs w:val="26"/>
          <w:rtl/>
          <w:lang w:val="en-US"/>
        </w:rPr>
        <w:t xml:space="preserve">أثارت الأمانة </w:t>
      </w:r>
      <w:r w:rsidR="0068156F" w:rsidRPr="000664B1">
        <w:rPr>
          <w:rFonts w:hint="cs"/>
          <w:sz w:val="26"/>
          <w:szCs w:val="26"/>
          <w:rtl/>
          <w:lang w:val="en-US"/>
        </w:rPr>
        <w:t>شواغل إزاء</w:t>
      </w:r>
      <w:r w:rsidRPr="000664B1">
        <w:rPr>
          <w:sz w:val="26"/>
          <w:szCs w:val="26"/>
          <w:rtl/>
          <w:lang w:val="en-US"/>
        </w:rPr>
        <w:t>: نضج تكنولوجيا</w:t>
      </w:r>
      <w:r w:rsidR="0068156F" w:rsidRPr="000664B1">
        <w:rPr>
          <w:rFonts w:hint="cs"/>
          <w:sz w:val="26"/>
          <w:szCs w:val="26"/>
          <w:rtl/>
          <w:lang w:val="en-US"/>
        </w:rPr>
        <w:t xml:space="preserve"> الغاز</w:t>
      </w:r>
      <w:r w:rsidRPr="000664B1">
        <w:rPr>
          <w:sz w:val="26"/>
          <w:szCs w:val="26"/>
          <w:rtl/>
          <w:lang w:val="en-US"/>
        </w:rPr>
        <w:t xml:space="preserve"> </w:t>
      </w:r>
      <w:r w:rsidRPr="000664B1">
        <w:rPr>
          <w:sz w:val="26"/>
          <w:szCs w:val="26"/>
          <w:lang w:val="en-US"/>
        </w:rPr>
        <w:t>R-290</w:t>
      </w:r>
      <w:r w:rsidRPr="000664B1">
        <w:rPr>
          <w:sz w:val="26"/>
          <w:szCs w:val="26"/>
          <w:rtl/>
          <w:lang w:val="en-US"/>
        </w:rPr>
        <w:t xml:space="preserve"> في المبردات في كوبا</w:t>
      </w:r>
      <w:r w:rsidR="00711A5F" w:rsidRPr="000664B1">
        <w:rPr>
          <w:sz w:val="26"/>
          <w:szCs w:val="26"/>
          <w:rtl/>
          <w:lang w:val="en-US"/>
        </w:rPr>
        <w:t>؛</w:t>
      </w:r>
      <w:r w:rsidRPr="000664B1">
        <w:rPr>
          <w:sz w:val="26"/>
          <w:szCs w:val="26"/>
          <w:rtl/>
          <w:lang w:val="en-US"/>
        </w:rPr>
        <w:t xml:space="preserve"> </w:t>
      </w:r>
      <w:r w:rsidR="0068156F" w:rsidRPr="000664B1">
        <w:rPr>
          <w:rFonts w:hint="cs"/>
          <w:sz w:val="26"/>
          <w:szCs w:val="26"/>
          <w:rtl/>
          <w:lang w:val="en-US"/>
        </w:rPr>
        <w:t>و</w:t>
      </w:r>
      <w:r w:rsidRPr="000664B1">
        <w:rPr>
          <w:sz w:val="26"/>
          <w:szCs w:val="26"/>
          <w:rtl/>
          <w:lang w:val="en-US"/>
        </w:rPr>
        <w:t>قدرته المحدودة على التكرار في البلدان الأخرى</w:t>
      </w:r>
      <w:r w:rsidR="00711A5F" w:rsidRPr="000664B1">
        <w:rPr>
          <w:sz w:val="26"/>
          <w:szCs w:val="26"/>
          <w:rtl/>
          <w:lang w:val="en-US"/>
        </w:rPr>
        <w:t>؛</w:t>
      </w:r>
      <w:r w:rsidRPr="000664B1">
        <w:rPr>
          <w:sz w:val="26"/>
          <w:szCs w:val="26"/>
          <w:rtl/>
          <w:lang w:val="en-US"/>
        </w:rPr>
        <w:t xml:space="preserve"> </w:t>
      </w:r>
      <w:r w:rsidR="00B65CA9">
        <w:rPr>
          <w:rFonts w:hint="cs"/>
          <w:sz w:val="26"/>
          <w:szCs w:val="26"/>
          <w:rtl/>
          <w:lang w:val="en-US"/>
        </w:rPr>
        <w:t>وانخفاض</w:t>
      </w:r>
      <w:r w:rsidRPr="000664B1">
        <w:rPr>
          <w:sz w:val="26"/>
          <w:szCs w:val="26"/>
          <w:rtl/>
          <w:lang w:val="en-US"/>
        </w:rPr>
        <w:t xml:space="preserve"> فعالية </w:t>
      </w:r>
      <w:r w:rsidR="0068156F" w:rsidRPr="000664B1">
        <w:rPr>
          <w:sz w:val="26"/>
          <w:szCs w:val="26"/>
          <w:rtl/>
          <w:lang w:val="en-US"/>
        </w:rPr>
        <w:t>تكاليف</w:t>
      </w:r>
      <w:r w:rsidRPr="000664B1">
        <w:rPr>
          <w:sz w:val="26"/>
          <w:szCs w:val="26"/>
          <w:rtl/>
          <w:lang w:val="en-US"/>
        </w:rPr>
        <w:t xml:space="preserve"> التحويل (</w:t>
      </w:r>
      <w:r w:rsidR="0068156F" w:rsidRPr="000664B1">
        <w:rPr>
          <w:rFonts w:hint="cs"/>
          <w:sz w:val="26"/>
          <w:szCs w:val="26"/>
          <w:rtl/>
          <w:lang w:val="en-US"/>
        </w:rPr>
        <w:t>أي</w:t>
      </w:r>
      <w:r w:rsidR="00711A5F" w:rsidRPr="000664B1">
        <w:rPr>
          <w:sz w:val="26"/>
          <w:szCs w:val="26"/>
          <w:rtl/>
          <w:lang w:val="en-US"/>
        </w:rPr>
        <w:t>،</w:t>
      </w:r>
      <w:r w:rsidRPr="000664B1">
        <w:rPr>
          <w:sz w:val="26"/>
          <w:szCs w:val="26"/>
          <w:rtl/>
          <w:lang w:val="en-US"/>
        </w:rPr>
        <w:t xml:space="preserve"> 213.53 دولار</w:t>
      </w:r>
      <w:r w:rsidR="00A07829" w:rsidRPr="000664B1">
        <w:rPr>
          <w:rFonts w:hint="cs"/>
          <w:sz w:val="26"/>
          <w:szCs w:val="26"/>
          <w:rtl/>
          <w:lang w:val="en-US"/>
        </w:rPr>
        <w:t>ا</w:t>
      </w:r>
      <w:r w:rsidRPr="000664B1">
        <w:rPr>
          <w:sz w:val="26"/>
          <w:szCs w:val="26"/>
          <w:rtl/>
          <w:lang w:val="en-US"/>
        </w:rPr>
        <w:t xml:space="preserve"> أمريكي</w:t>
      </w:r>
      <w:r w:rsidR="00A07829" w:rsidRPr="000664B1">
        <w:rPr>
          <w:rFonts w:hint="cs"/>
          <w:sz w:val="26"/>
          <w:szCs w:val="26"/>
          <w:rtl/>
          <w:lang w:val="en-US"/>
        </w:rPr>
        <w:t>ا</w:t>
      </w:r>
      <w:r w:rsidR="00711A5F" w:rsidRPr="000664B1">
        <w:rPr>
          <w:sz w:val="26"/>
          <w:szCs w:val="26"/>
          <w:rtl/>
          <w:lang w:val="en-US"/>
        </w:rPr>
        <w:t>/</w:t>
      </w:r>
      <w:r w:rsidR="00A07829" w:rsidRPr="000664B1">
        <w:rPr>
          <w:sz w:val="26"/>
          <w:szCs w:val="26"/>
          <w:rtl/>
          <w:lang w:val="en-US"/>
        </w:rPr>
        <w:t>كغم</w:t>
      </w:r>
      <w:r w:rsidRPr="000664B1">
        <w:rPr>
          <w:sz w:val="26"/>
          <w:szCs w:val="26"/>
          <w:rtl/>
          <w:lang w:val="en-US"/>
        </w:rPr>
        <w:t xml:space="preserve"> (149.34 دولار</w:t>
      </w:r>
      <w:r w:rsidR="00A07829" w:rsidRPr="000664B1">
        <w:rPr>
          <w:rFonts w:hint="cs"/>
          <w:sz w:val="26"/>
          <w:szCs w:val="26"/>
          <w:rtl/>
          <w:lang w:val="en-US"/>
        </w:rPr>
        <w:t>ا</w:t>
      </w:r>
      <w:r w:rsidRPr="000664B1">
        <w:rPr>
          <w:sz w:val="26"/>
          <w:szCs w:val="26"/>
          <w:rtl/>
          <w:lang w:val="en-US"/>
        </w:rPr>
        <w:t xml:space="preserve"> أمريكي</w:t>
      </w:r>
      <w:r w:rsidR="00A07829" w:rsidRPr="000664B1">
        <w:rPr>
          <w:rFonts w:hint="cs"/>
          <w:sz w:val="26"/>
          <w:szCs w:val="26"/>
          <w:rtl/>
          <w:lang w:val="en-US"/>
        </w:rPr>
        <w:t>ا</w:t>
      </w:r>
      <w:r w:rsidR="00711A5F" w:rsidRPr="000664B1">
        <w:rPr>
          <w:sz w:val="26"/>
          <w:szCs w:val="26"/>
          <w:rtl/>
          <w:lang w:val="en-US"/>
        </w:rPr>
        <w:t>/</w:t>
      </w:r>
      <w:r w:rsidRPr="000664B1">
        <w:rPr>
          <w:sz w:val="26"/>
          <w:szCs w:val="26"/>
          <w:rtl/>
          <w:lang w:val="en-US"/>
        </w:rPr>
        <w:t>طن متري من مكافئ ثاني أكسيد الكربون) بناء على ال</w:t>
      </w:r>
      <w:r w:rsidR="0068156F" w:rsidRPr="000664B1">
        <w:rPr>
          <w:sz w:val="26"/>
          <w:szCs w:val="26"/>
          <w:rtl/>
          <w:lang w:val="en-US"/>
        </w:rPr>
        <w:t>تكاليف</w:t>
      </w:r>
      <w:r w:rsidRPr="000664B1">
        <w:rPr>
          <w:sz w:val="26"/>
          <w:szCs w:val="26"/>
          <w:rtl/>
          <w:lang w:val="en-US"/>
        </w:rPr>
        <w:t xml:space="preserve"> الإجمالية للمشروع</w:t>
      </w:r>
      <w:r w:rsidR="0068156F" w:rsidRPr="000664B1">
        <w:rPr>
          <w:rFonts w:hint="cs"/>
          <w:sz w:val="26"/>
          <w:szCs w:val="26"/>
          <w:rtl/>
          <w:lang w:val="en-US"/>
        </w:rPr>
        <w:t>)</w:t>
      </w:r>
      <w:r w:rsidR="00711A5F" w:rsidRPr="000664B1">
        <w:rPr>
          <w:sz w:val="26"/>
          <w:szCs w:val="26"/>
          <w:rtl/>
          <w:lang w:val="en-US"/>
        </w:rPr>
        <w:t>؛</w:t>
      </w:r>
      <w:r w:rsidRPr="000664B1">
        <w:rPr>
          <w:sz w:val="26"/>
          <w:szCs w:val="26"/>
          <w:rtl/>
          <w:lang w:val="en-US"/>
        </w:rPr>
        <w:t xml:space="preserve"> و</w:t>
      </w:r>
      <w:r w:rsidR="0068156F" w:rsidRPr="000664B1">
        <w:rPr>
          <w:rFonts w:hint="cs"/>
          <w:sz w:val="26"/>
          <w:szCs w:val="26"/>
          <w:rtl/>
          <w:lang w:val="en-US"/>
        </w:rPr>
        <w:t>ال</w:t>
      </w:r>
      <w:r w:rsidR="00A07829" w:rsidRPr="000664B1">
        <w:rPr>
          <w:sz w:val="26"/>
          <w:szCs w:val="26"/>
          <w:rtl/>
          <w:lang w:val="en-US"/>
        </w:rPr>
        <w:t>إزالة</w:t>
      </w:r>
      <w:r w:rsidRPr="000664B1">
        <w:rPr>
          <w:sz w:val="26"/>
          <w:szCs w:val="26"/>
          <w:rtl/>
          <w:lang w:val="en-US"/>
        </w:rPr>
        <w:t xml:space="preserve"> </w:t>
      </w:r>
      <w:r w:rsidR="0068156F" w:rsidRPr="000664B1">
        <w:rPr>
          <w:rFonts w:hint="cs"/>
          <w:sz w:val="26"/>
          <w:szCs w:val="26"/>
          <w:rtl/>
          <w:lang w:val="en-US"/>
        </w:rPr>
        <w:t>التدريجية ل</w:t>
      </w:r>
      <w:r w:rsidR="00293EF9" w:rsidRPr="000664B1">
        <w:rPr>
          <w:sz w:val="26"/>
          <w:szCs w:val="26"/>
          <w:rtl/>
          <w:lang w:val="en-US"/>
        </w:rPr>
        <w:t>لهيدروفلوروكربون-134أ</w:t>
      </w:r>
      <w:r w:rsidRPr="000664B1">
        <w:rPr>
          <w:sz w:val="26"/>
          <w:szCs w:val="26"/>
          <w:rtl/>
          <w:lang w:val="en-US"/>
        </w:rPr>
        <w:t xml:space="preserve"> على مدى فترة خمس سنوات.</w:t>
      </w:r>
    </w:p>
    <w:p w14:paraId="4567C22D" w14:textId="0F612DE7"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 xml:space="preserve">أكد </w:t>
      </w:r>
      <w:r w:rsidR="00711A5F" w:rsidRPr="000664B1">
        <w:rPr>
          <w:sz w:val="26"/>
          <w:szCs w:val="26"/>
          <w:rtl/>
          <w:lang w:val="en-US"/>
        </w:rPr>
        <w:t>اليوئنديبي</w:t>
      </w:r>
      <w:r w:rsidRPr="000664B1">
        <w:rPr>
          <w:sz w:val="26"/>
          <w:szCs w:val="26"/>
          <w:rtl/>
          <w:lang w:val="en-US"/>
        </w:rPr>
        <w:t xml:space="preserve"> من جديد أن استخدام</w:t>
      </w:r>
      <w:r w:rsidR="0068156F" w:rsidRPr="000664B1">
        <w:rPr>
          <w:rFonts w:hint="cs"/>
          <w:sz w:val="26"/>
          <w:szCs w:val="26"/>
          <w:rtl/>
          <w:lang w:val="en-US"/>
        </w:rPr>
        <w:t xml:space="preserve"> الغاز</w:t>
      </w:r>
      <w:r w:rsidRPr="000664B1">
        <w:rPr>
          <w:sz w:val="26"/>
          <w:szCs w:val="26"/>
          <w:rtl/>
          <w:lang w:val="en-US"/>
        </w:rPr>
        <w:t xml:space="preserve"> </w:t>
      </w:r>
      <w:r w:rsidR="00711A5F" w:rsidRPr="000664B1">
        <w:rPr>
          <w:sz w:val="26"/>
          <w:szCs w:val="26"/>
          <w:lang w:val="en-US"/>
        </w:rPr>
        <w:t>R-290</w:t>
      </w:r>
      <w:r w:rsidRPr="000664B1">
        <w:rPr>
          <w:sz w:val="26"/>
          <w:szCs w:val="26"/>
          <w:rtl/>
          <w:lang w:val="en-US"/>
        </w:rPr>
        <w:t xml:space="preserve"> في المبردات </w:t>
      </w:r>
      <w:r w:rsidR="0068156F" w:rsidRPr="000664B1">
        <w:rPr>
          <w:rFonts w:hint="cs"/>
          <w:sz w:val="26"/>
          <w:szCs w:val="26"/>
          <w:rtl/>
          <w:lang w:val="en-US"/>
        </w:rPr>
        <w:t>يمثل</w:t>
      </w:r>
      <w:r w:rsidRPr="000664B1">
        <w:rPr>
          <w:sz w:val="26"/>
          <w:szCs w:val="26"/>
          <w:rtl/>
          <w:lang w:val="en-US"/>
        </w:rPr>
        <w:t xml:space="preserve"> تكنولوجيا ناضجة تم تنفيذها على نطاق أوسع</w:t>
      </w:r>
      <w:r w:rsidR="00711A5F" w:rsidRPr="000664B1">
        <w:rPr>
          <w:sz w:val="26"/>
          <w:szCs w:val="26"/>
          <w:rtl/>
          <w:lang w:val="en-US"/>
        </w:rPr>
        <w:t>،</w:t>
      </w:r>
      <w:r w:rsidRPr="000664B1">
        <w:rPr>
          <w:sz w:val="26"/>
          <w:szCs w:val="26"/>
          <w:rtl/>
          <w:lang w:val="en-US"/>
        </w:rPr>
        <w:t xml:space="preserve"> وخاصة في أوروبا وفي بعض بلدان المادة 5 في أمريكا اللاتينية. </w:t>
      </w:r>
      <w:r w:rsidR="0068156F" w:rsidRPr="000664B1">
        <w:rPr>
          <w:rFonts w:hint="cs"/>
          <w:sz w:val="26"/>
          <w:szCs w:val="26"/>
          <w:rtl/>
          <w:lang w:val="en-US"/>
        </w:rPr>
        <w:t xml:space="preserve">وأشار إلى </w:t>
      </w:r>
      <w:r w:rsidR="00B65CA9">
        <w:rPr>
          <w:rFonts w:hint="cs"/>
          <w:sz w:val="26"/>
          <w:szCs w:val="26"/>
          <w:rtl/>
          <w:lang w:val="en-US"/>
        </w:rPr>
        <w:t xml:space="preserve">أن </w:t>
      </w:r>
      <w:r w:rsidRPr="000664B1">
        <w:rPr>
          <w:sz w:val="26"/>
          <w:szCs w:val="26"/>
          <w:rtl/>
          <w:lang w:val="en-US"/>
        </w:rPr>
        <w:t>التمويل المشترك من الاتحاد الأوروبي</w:t>
      </w:r>
      <w:r w:rsidR="00B65CA9">
        <w:rPr>
          <w:rFonts w:hint="cs"/>
          <w:sz w:val="26"/>
          <w:szCs w:val="26"/>
          <w:rtl/>
          <w:lang w:val="en-US"/>
        </w:rPr>
        <w:t>،</w:t>
      </w:r>
      <w:r w:rsidRPr="000664B1">
        <w:rPr>
          <w:sz w:val="26"/>
          <w:szCs w:val="26"/>
          <w:rtl/>
          <w:lang w:val="en-US"/>
        </w:rPr>
        <w:t xml:space="preserve"> الذي تم تأمينه بالفعل</w:t>
      </w:r>
      <w:r w:rsidR="00711A5F" w:rsidRPr="000664B1">
        <w:rPr>
          <w:sz w:val="26"/>
          <w:szCs w:val="26"/>
          <w:rtl/>
          <w:lang w:val="en-US"/>
        </w:rPr>
        <w:t>،</w:t>
      </w:r>
      <w:r w:rsidRPr="000664B1">
        <w:rPr>
          <w:sz w:val="26"/>
          <w:szCs w:val="26"/>
          <w:rtl/>
          <w:lang w:val="en-US"/>
        </w:rPr>
        <w:t xml:space="preserve"> سيوفر المساعدة التقنية </w:t>
      </w:r>
      <w:r w:rsidR="0068156F" w:rsidRPr="000664B1">
        <w:rPr>
          <w:rFonts w:hint="cs"/>
          <w:sz w:val="26"/>
          <w:szCs w:val="26"/>
          <w:rtl/>
          <w:lang w:val="en-US"/>
        </w:rPr>
        <w:t>لتيسير</w:t>
      </w:r>
      <w:r w:rsidRPr="000664B1">
        <w:rPr>
          <w:sz w:val="26"/>
          <w:szCs w:val="26"/>
          <w:rtl/>
          <w:lang w:val="en-US"/>
        </w:rPr>
        <w:t xml:space="preserve"> </w:t>
      </w:r>
      <w:r w:rsidR="0068156F" w:rsidRPr="000664B1">
        <w:rPr>
          <w:rFonts w:hint="cs"/>
          <w:sz w:val="26"/>
          <w:szCs w:val="26"/>
          <w:rtl/>
          <w:lang w:val="en-US"/>
        </w:rPr>
        <w:t>تبني</w:t>
      </w:r>
      <w:r w:rsidRPr="000664B1">
        <w:rPr>
          <w:sz w:val="26"/>
          <w:szCs w:val="26"/>
          <w:rtl/>
          <w:lang w:val="en-US"/>
        </w:rPr>
        <w:t xml:space="preserve"> التكنولوجيا في السوق المحلية</w:t>
      </w:r>
      <w:r w:rsidR="00711A5F" w:rsidRPr="000664B1">
        <w:rPr>
          <w:sz w:val="26"/>
          <w:szCs w:val="26"/>
          <w:rtl/>
          <w:lang w:val="en-US"/>
        </w:rPr>
        <w:t>،</w:t>
      </w:r>
      <w:r w:rsidRPr="000664B1">
        <w:rPr>
          <w:sz w:val="26"/>
          <w:szCs w:val="26"/>
          <w:rtl/>
          <w:lang w:val="en-US"/>
        </w:rPr>
        <w:t xml:space="preserve"> واعتماد المعايير وتحديث التدابير التنظيمية </w:t>
      </w:r>
      <w:r w:rsidR="009D6C6E" w:rsidRPr="000664B1">
        <w:rPr>
          <w:rFonts w:hint="cs"/>
          <w:sz w:val="26"/>
          <w:szCs w:val="26"/>
          <w:rtl/>
          <w:lang w:val="en-US"/>
        </w:rPr>
        <w:t>على النحو ال</w:t>
      </w:r>
      <w:r w:rsidRPr="000664B1">
        <w:rPr>
          <w:sz w:val="26"/>
          <w:szCs w:val="26"/>
          <w:rtl/>
          <w:lang w:val="en-US"/>
        </w:rPr>
        <w:t>مطلوب</w:t>
      </w:r>
      <w:r w:rsidR="00293EF9" w:rsidRPr="000664B1">
        <w:rPr>
          <w:sz w:val="26"/>
          <w:szCs w:val="26"/>
          <w:rtl/>
          <w:lang w:val="en-US"/>
        </w:rPr>
        <w:t>. وف</w:t>
      </w:r>
      <w:r w:rsidRPr="000664B1">
        <w:rPr>
          <w:sz w:val="26"/>
          <w:szCs w:val="26"/>
          <w:rtl/>
          <w:lang w:val="en-US"/>
        </w:rPr>
        <w:t>ي عام 2020</w:t>
      </w:r>
      <w:r w:rsidR="00711A5F" w:rsidRPr="000664B1">
        <w:rPr>
          <w:sz w:val="26"/>
          <w:szCs w:val="26"/>
          <w:rtl/>
          <w:lang w:val="en-US"/>
        </w:rPr>
        <w:t>،</w:t>
      </w:r>
      <w:r w:rsidRPr="000664B1">
        <w:rPr>
          <w:sz w:val="26"/>
          <w:szCs w:val="26"/>
          <w:rtl/>
          <w:lang w:val="en-US"/>
        </w:rPr>
        <w:t xml:space="preserve"> ستبدأ كوبا إجراءات اعتماد </w:t>
      </w:r>
      <w:r w:rsidR="00B65CA9">
        <w:rPr>
          <w:rFonts w:hint="cs"/>
          <w:sz w:val="26"/>
          <w:szCs w:val="26"/>
          <w:rtl/>
          <w:lang w:val="en-US"/>
        </w:rPr>
        <w:t>ال</w:t>
      </w:r>
      <w:r w:rsidRPr="000664B1">
        <w:rPr>
          <w:sz w:val="26"/>
          <w:szCs w:val="26"/>
          <w:rtl/>
          <w:lang w:val="en-US"/>
        </w:rPr>
        <w:t xml:space="preserve">معيار </w:t>
      </w:r>
      <w:r w:rsidRPr="000664B1">
        <w:rPr>
          <w:sz w:val="26"/>
          <w:szCs w:val="26"/>
          <w:lang w:val="en-US"/>
        </w:rPr>
        <w:t>ISO 5149</w:t>
      </w:r>
      <w:r w:rsidRPr="000664B1">
        <w:rPr>
          <w:sz w:val="26"/>
          <w:szCs w:val="26"/>
          <w:rtl/>
          <w:lang w:val="en-US"/>
        </w:rPr>
        <w:t>.</w:t>
      </w:r>
      <w:r w:rsidR="0068156F" w:rsidRPr="000664B1">
        <w:rPr>
          <w:rStyle w:val="FootnoteReference"/>
          <w:sz w:val="26"/>
          <w:szCs w:val="26"/>
          <w:rtl/>
          <w:lang w:val="en-US"/>
        </w:rPr>
        <w:footnoteReference w:id="6"/>
      </w:r>
    </w:p>
    <w:p w14:paraId="38911D47" w14:textId="649AE30C"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 xml:space="preserve">في حين أن استهلاك </w:t>
      </w:r>
      <w:r w:rsidR="00711A5F" w:rsidRPr="000664B1">
        <w:rPr>
          <w:sz w:val="26"/>
          <w:szCs w:val="26"/>
          <w:rtl/>
          <w:lang w:val="en-US"/>
        </w:rPr>
        <w:t>الهيدروفلوروكربون-134أ</w:t>
      </w:r>
      <w:r w:rsidRPr="000664B1">
        <w:rPr>
          <w:sz w:val="26"/>
          <w:szCs w:val="26"/>
          <w:rtl/>
          <w:lang w:val="en-US"/>
        </w:rPr>
        <w:t xml:space="preserve"> في المبردات ليس مرتفعا مقارنة بالتطبيقات الأخرى</w:t>
      </w:r>
      <w:r w:rsidR="00711A5F" w:rsidRPr="000664B1">
        <w:rPr>
          <w:sz w:val="26"/>
          <w:szCs w:val="26"/>
          <w:rtl/>
          <w:lang w:val="en-US"/>
        </w:rPr>
        <w:t>،</w:t>
      </w:r>
      <w:r w:rsidRPr="000664B1">
        <w:rPr>
          <w:sz w:val="26"/>
          <w:szCs w:val="26"/>
          <w:rtl/>
          <w:lang w:val="en-US"/>
        </w:rPr>
        <w:t xml:space="preserve"> فإن شحنة </w:t>
      </w:r>
      <w:r w:rsidR="0068156F" w:rsidRPr="000664B1">
        <w:rPr>
          <w:rFonts w:hint="cs"/>
          <w:sz w:val="26"/>
          <w:szCs w:val="26"/>
          <w:rtl/>
          <w:lang w:val="en-US"/>
        </w:rPr>
        <w:t xml:space="preserve">غاز </w:t>
      </w:r>
      <w:r w:rsidRPr="000664B1">
        <w:rPr>
          <w:sz w:val="26"/>
          <w:szCs w:val="26"/>
          <w:rtl/>
          <w:lang w:val="en-US"/>
        </w:rPr>
        <w:t xml:space="preserve">التبريد الكبيرة لكل وحدة والعملية </w:t>
      </w:r>
      <w:r w:rsidR="0068156F" w:rsidRPr="000664B1">
        <w:rPr>
          <w:rFonts w:hint="cs"/>
          <w:sz w:val="26"/>
          <w:szCs w:val="26"/>
          <w:rtl/>
          <w:lang w:val="en-US"/>
        </w:rPr>
        <w:t xml:space="preserve">المختلفة </w:t>
      </w:r>
      <w:r w:rsidRPr="000664B1">
        <w:rPr>
          <w:sz w:val="26"/>
          <w:szCs w:val="26"/>
          <w:rtl/>
          <w:lang w:val="en-US"/>
        </w:rPr>
        <w:t xml:space="preserve">المتبعة لشحن </w:t>
      </w:r>
      <w:r w:rsidR="0068156F" w:rsidRPr="000664B1">
        <w:rPr>
          <w:rFonts w:hint="cs"/>
          <w:sz w:val="26"/>
          <w:szCs w:val="26"/>
          <w:rtl/>
          <w:lang w:val="en-US"/>
        </w:rPr>
        <w:t>غاز</w:t>
      </w:r>
      <w:r w:rsidRPr="000664B1">
        <w:rPr>
          <w:sz w:val="26"/>
          <w:szCs w:val="26"/>
          <w:rtl/>
          <w:lang w:val="en-US"/>
        </w:rPr>
        <w:t xml:space="preserve"> التبريد مقارنة بمعدات التبريد الكبيرة الأخرى</w:t>
      </w:r>
      <w:r w:rsidR="00711A5F" w:rsidRPr="000664B1">
        <w:rPr>
          <w:sz w:val="26"/>
          <w:szCs w:val="26"/>
          <w:rtl/>
          <w:lang w:val="en-US"/>
        </w:rPr>
        <w:t>،</w:t>
      </w:r>
      <w:r w:rsidRPr="000664B1">
        <w:rPr>
          <w:sz w:val="26"/>
          <w:szCs w:val="26"/>
          <w:rtl/>
          <w:lang w:val="en-US"/>
        </w:rPr>
        <w:t xml:space="preserve"> </w:t>
      </w:r>
      <w:r w:rsidRPr="000664B1">
        <w:rPr>
          <w:sz w:val="26"/>
          <w:szCs w:val="26"/>
          <w:rtl/>
          <w:lang w:val="en-US"/>
        </w:rPr>
        <w:lastRenderedPageBreak/>
        <w:t xml:space="preserve">ستكون ذات صلة </w:t>
      </w:r>
      <w:r w:rsidR="0068156F" w:rsidRPr="000664B1">
        <w:rPr>
          <w:rFonts w:hint="cs"/>
          <w:sz w:val="26"/>
          <w:szCs w:val="26"/>
          <w:rtl/>
          <w:lang w:val="en-US"/>
        </w:rPr>
        <w:t>لل</w:t>
      </w:r>
      <w:r w:rsidRPr="000664B1">
        <w:rPr>
          <w:sz w:val="26"/>
          <w:szCs w:val="26"/>
          <w:rtl/>
          <w:lang w:val="en-US"/>
        </w:rPr>
        <w:t xml:space="preserve">عديد من </w:t>
      </w:r>
      <w:r w:rsidR="0068156F" w:rsidRPr="000664B1">
        <w:rPr>
          <w:sz w:val="26"/>
          <w:szCs w:val="26"/>
          <w:rtl/>
          <w:lang w:val="en-US"/>
        </w:rPr>
        <w:t xml:space="preserve">بلدان </w:t>
      </w:r>
      <w:r w:rsidRPr="000664B1">
        <w:rPr>
          <w:sz w:val="26"/>
          <w:szCs w:val="26"/>
          <w:rtl/>
          <w:lang w:val="en-US"/>
        </w:rPr>
        <w:t>المادة 5.</w:t>
      </w:r>
    </w:p>
    <w:p w14:paraId="321CF9F8" w14:textId="3C44B9DA"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 xml:space="preserve">أكد </w:t>
      </w:r>
      <w:r w:rsidR="00711A5F" w:rsidRPr="000664B1">
        <w:rPr>
          <w:sz w:val="26"/>
          <w:szCs w:val="26"/>
          <w:rtl/>
          <w:lang w:val="en-US"/>
        </w:rPr>
        <w:t>اليوئنديبي</w:t>
      </w:r>
      <w:r w:rsidRPr="000664B1">
        <w:rPr>
          <w:sz w:val="26"/>
          <w:szCs w:val="26"/>
          <w:rtl/>
          <w:lang w:val="en-US"/>
        </w:rPr>
        <w:t xml:space="preserve"> أيضا أن</w:t>
      </w:r>
      <w:r w:rsidR="008672EA" w:rsidRPr="000664B1">
        <w:rPr>
          <w:rFonts w:hint="cs"/>
          <w:sz w:val="26"/>
          <w:szCs w:val="26"/>
          <w:rtl/>
          <w:lang w:val="en-US"/>
        </w:rPr>
        <w:t>ه</w:t>
      </w:r>
      <w:r w:rsidRPr="000664B1">
        <w:rPr>
          <w:sz w:val="26"/>
          <w:szCs w:val="26"/>
          <w:rtl/>
          <w:lang w:val="en-US"/>
        </w:rPr>
        <w:t xml:space="preserve"> </w:t>
      </w:r>
      <w:r w:rsidR="008672EA" w:rsidRPr="000664B1">
        <w:rPr>
          <w:sz w:val="26"/>
          <w:szCs w:val="26"/>
          <w:rtl/>
          <w:lang w:val="en-US"/>
        </w:rPr>
        <w:t xml:space="preserve">سيتم تحويل </w:t>
      </w:r>
      <w:r w:rsidRPr="000664B1">
        <w:rPr>
          <w:sz w:val="26"/>
          <w:szCs w:val="26"/>
          <w:rtl/>
          <w:lang w:val="en-US"/>
        </w:rPr>
        <w:t>خط تصنيع المبردات بالكامل</w:t>
      </w:r>
      <w:r w:rsidR="00711A5F" w:rsidRPr="000664B1">
        <w:rPr>
          <w:sz w:val="26"/>
          <w:szCs w:val="26"/>
          <w:rtl/>
          <w:lang w:val="en-US"/>
        </w:rPr>
        <w:t>،</w:t>
      </w:r>
      <w:r w:rsidRPr="000664B1">
        <w:rPr>
          <w:sz w:val="26"/>
          <w:szCs w:val="26"/>
          <w:rtl/>
          <w:lang w:val="en-US"/>
        </w:rPr>
        <w:t xml:space="preserve"> وسيتم تطوير نماذج أولية</w:t>
      </w:r>
      <w:r w:rsidR="00711A5F" w:rsidRPr="000664B1">
        <w:rPr>
          <w:sz w:val="26"/>
          <w:szCs w:val="26"/>
          <w:rtl/>
          <w:lang w:val="en-US"/>
        </w:rPr>
        <w:t>،</w:t>
      </w:r>
      <w:r w:rsidRPr="000664B1">
        <w:rPr>
          <w:sz w:val="26"/>
          <w:szCs w:val="26"/>
          <w:rtl/>
          <w:lang w:val="en-US"/>
        </w:rPr>
        <w:t xml:space="preserve"> وسيبدأ إنتاج المبردات القائمة على </w:t>
      </w:r>
      <w:r w:rsidR="008672EA" w:rsidRPr="000664B1">
        <w:rPr>
          <w:rFonts w:hint="cs"/>
          <w:sz w:val="26"/>
          <w:szCs w:val="26"/>
          <w:rtl/>
          <w:lang w:val="en-US"/>
        </w:rPr>
        <w:t>الغاز</w:t>
      </w:r>
      <w:r w:rsidRPr="000664B1">
        <w:rPr>
          <w:sz w:val="26"/>
          <w:szCs w:val="26"/>
          <w:rtl/>
          <w:lang w:val="en-US"/>
        </w:rPr>
        <w:t xml:space="preserve"> </w:t>
      </w:r>
      <w:r w:rsidRPr="000664B1">
        <w:rPr>
          <w:sz w:val="26"/>
          <w:szCs w:val="26"/>
          <w:lang w:val="en-US"/>
        </w:rPr>
        <w:t>R-290</w:t>
      </w:r>
      <w:r w:rsidRPr="000664B1">
        <w:rPr>
          <w:sz w:val="26"/>
          <w:szCs w:val="26"/>
          <w:rtl/>
          <w:lang w:val="en-US"/>
        </w:rPr>
        <w:t xml:space="preserve"> في غضون فترة السنتين</w:t>
      </w:r>
      <w:r w:rsidR="00293EF9" w:rsidRPr="000664B1">
        <w:rPr>
          <w:sz w:val="26"/>
          <w:szCs w:val="26"/>
          <w:rtl/>
          <w:lang w:val="en-US"/>
        </w:rPr>
        <w:t>. وس</w:t>
      </w:r>
      <w:r w:rsidRPr="000664B1">
        <w:rPr>
          <w:sz w:val="26"/>
          <w:szCs w:val="26"/>
          <w:rtl/>
          <w:lang w:val="en-US"/>
        </w:rPr>
        <w:t xml:space="preserve">يقدم المشروع معلومات مفصلة عن </w:t>
      </w:r>
      <w:r w:rsidR="008672EA" w:rsidRPr="000664B1">
        <w:rPr>
          <w:sz w:val="26"/>
          <w:szCs w:val="26"/>
          <w:rtl/>
          <w:lang w:val="en-US"/>
        </w:rPr>
        <w:t>التكاليف الرأسمالية الإضافية</w:t>
      </w:r>
      <w:r w:rsidRPr="000664B1">
        <w:rPr>
          <w:sz w:val="26"/>
          <w:szCs w:val="26"/>
          <w:rtl/>
          <w:lang w:val="en-US"/>
        </w:rPr>
        <w:t xml:space="preserve"> و</w:t>
      </w:r>
      <w:r w:rsidR="008672EA" w:rsidRPr="000664B1">
        <w:rPr>
          <w:sz w:val="26"/>
          <w:szCs w:val="26"/>
          <w:rtl/>
          <w:lang w:val="en-US"/>
        </w:rPr>
        <w:t>تكاليف التشغيل الإضافية</w:t>
      </w:r>
      <w:r w:rsidRPr="000664B1">
        <w:rPr>
          <w:sz w:val="26"/>
          <w:szCs w:val="26"/>
          <w:rtl/>
          <w:lang w:val="en-US"/>
        </w:rPr>
        <w:t xml:space="preserve"> خلال الإطار الزمني المقترح </w:t>
      </w:r>
      <w:r w:rsidR="008672EA" w:rsidRPr="000664B1">
        <w:rPr>
          <w:rFonts w:hint="cs"/>
          <w:sz w:val="26"/>
          <w:szCs w:val="26"/>
          <w:rtl/>
          <w:lang w:val="en-US"/>
        </w:rPr>
        <w:t>البالغ سنتين</w:t>
      </w:r>
      <w:r w:rsidR="00711A5F" w:rsidRPr="000664B1">
        <w:rPr>
          <w:sz w:val="26"/>
          <w:szCs w:val="26"/>
          <w:rtl/>
          <w:lang w:val="en-US"/>
        </w:rPr>
        <w:t>،</w:t>
      </w:r>
      <w:r w:rsidRPr="000664B1">
        <w:rPr>
          <w:sz w:val="26"/>
          <w:szCs w:val="26"/>
          <w:rtl/>
          <w:lang w:val="en-US"/>
        </w:rPr>
        <w:t xml:space="preserve"> وبالتالي </w:t>
      </w:r>
      <w:r w:rsidR="00B65CA9">
        <w:rPr>
          <w:rFonts w:hint="cs"/>
          <w:sz w:val="26"/>
          <w:szCs w:val="26"/>
          <w:rtl/>
          <w:lang w:val="en-US"/>
        </w:rPr>
        <w:t xml:space="preserve">سيتم </w:t>
      </w:r>
      <w:r w:rsidRPr="000664B1">
        <w:rPr>
          <w:sz w:val="26"/>
          <w:szCs w:val="26"/>
          <w:rtl/>
          <w:lang w:val="en-US"/>
        </w:rPr>
        <w:t>الامتثال للمتطلبات بموجب المقرر 78/3(ز)</w:t>
      </w:r>
      <w:r w:rsidR="00293EF9" w:rsidRPr="000664B1">
        <w:rPr>
          <w:sz w:val="26"/>
          <w:szCs w:val="26"/>
          <w:rtl/>
          <w:lang w:val="en-US"/>
        </w:rPr>
        <w:t>. و</w:t>
      </w:r>
      <w:r w:rsidR="008672EA" w:rsidRPr="000664B1">
        <w:rPr>
          <w:rFonts w:hint="cs"/>
          <w:sz w:val="26"/>
          <w:szCs w:val="26"/>
          <w:rtl/>
          <w:lang w:val="en-US"/>
        </w:rPr>
        <w:t>تُ</w:t>
      </w:r>
      <w:r w:rsidRPr="000664B1">
        <w:rPr>
          <w:sz w:val="26"/>
          <w:szCs w:val="26"/>
          <w:rtl/>
          <w:lang w:val="en-US"/>
        </w:rPr>
        <w:t xml:space="preserve">طلب فترة انتقالية مدتها خمس سنوات لتيسير </w:t>
      </w:r>
      <w:r w:rsidR="008672EA" w:rsidRPr="000664B1">
        <w:rPr>
          <w:rFonts w:hint="cs"/>
          <w:sz w:val="26"/>
          <w:szCs w:val="26"/>
          <w:rtl/>
          <w:lang w:val="en-US"/>
        </w:rPr>
        <w:t>تبني</w:t>
      </w:r>
      <w:r w:rsidRPr="000664B1">
        <w:rPr>
          <w:sz w:val="26"/>
          <w:szCs w:val="26"/>
          <w:rtl/>
          <w:lang w:val="en-US"/>
        </w:rPr>
        <w:t xml:space="preserve"> السوق لتكنولوجيا </w:t>
      </w:r>
      <w:r w:rsidRPr="000664B1">
        <w:rPr>
          <w:sz w:val="26"/>
          <w:szCs w:val="26"/>
          <w:lang w:val="en-US"/>
        </w:rPr>
        <w:t>R-290</w:t>
      </w:r>
      <w:r w:rsidR="00711A5F" w:rsidRPr="000664B1">
        <w:rPr>
          <w:sz w:val="26"/>
          <w:szCs w:val="26"/>
          <w:rtl/>
          <w:lang w:val="en-US"/>
        </w:rPr>
        <w:t>،</w:t>
      </w:r>
      <w:r w:rsidRPr="000664B1">
        <w:rPr>
          <w:sz w:val="26"/>
          <w:szCs w:val="26"/>
          <w:rtl/>
          <w:lang w:val="en-US"/>
        </w:rPr>
        <w:t xml:space="preserve"> مع مراعاة التجارب المماثلة في بلدان المادة 5 الأخرى التي تحولت من المعدات القائ</w:t>
      </w:r>
      <w:r w:rsidRPr="000664B1">
        <w:rPr>
          <w:rFonts w:hint="eastAsia"/>
          <w:sz w:val="26"/>
          <w:szCs w:val="26"/>
          <w:rtl/>
          <w:lang w:val="en-US"/>
        </w:rPr>
        <w:t>مة</w:t>
      </w:r>
      <w:r w:rsidRPr="000664B1">
        <w:rPr>
          <w:sz w:val="26"/>
          <w:szCs w:val="26"/>
          <w:rtl/>
          <w:lang w:val="en-US"/>
        </w:rPr>
        <w:t xml:space="preserve"> على </w:t>
      </w:r>
      <w:r w:rsidR="006302D2" w:rsidRPr="000664B1">
        <w:rPr>
          <w:sz w:val="26"/>
          <w:szCs w:val="26"/>
          <w:rtl/>
          <w:lang w:val="en-US"/>
        </w:rPr>
        <w:t>الهيدروكلوروفلوروكربون</w:t>
      </w:r>
      <w:r w:rsidR="008672EA" w:rsidRPr="000664B1">
        <w:rPr>
          <w:sz w:val="26"/>
          <w:szCs w:val="26"/>
          <w:rtl/>
          <w:lang w:val="en-US"/>
        </w:rPr>
        <w:noBreakHyphen/>
      </w:r>
      <w:r w:rsidRPr="000664B1">
        <w:rPr>
          <w:sz w:val="26"/>
          <w:szCs w:val="26"/>
          <w:rtl/>
          <w:lang w:val="en-US"/>
        </w:rPr>
        <w:t xml:space="preserve">22 إلى </w:t>
      </w:r>
      <w:r w:rsidRPr="000664B1">
        <w:rPr>
          <w:sz w:val="26"/>
          <w:szCs w:val="26"/>
          <w:lang w:val="en-US"/>
        </w:rPr>
        <w:t>R-290</w:t>
      </w:r>
      <w:r w:rsidRPr="000664B1">
        <w:rPr>
          <w:sz w:val="26"/>
          <w:szCs w:val="26"/>
          <w:rtl/>
          <w:lang w:val="en-US"/>
        </w:rPr>
        <w:t>.</w:t>
      </w:r>
    </w:p>
    <w:p w14:paraId="6011FA7F" w14:textId="339AAD13"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في حين أقرت الأمانة بأن بعض ال</w:t>
      </w:r>
      <w:r w:rsidR="0068156F" w:rsidRPr="000664B1">
        <w:rPr>
          <w:sz w:val="26"/>
          <w:szCs w:val="26"/>
          <w:rtl/>
          <w:lang w:val="en-US"/>
        </w:rPr>
        <w:t>شركات</w:t>
      </w:r>
      <w:r w:rsidRPr="000664B1">
        <w:rPr>
          <w:sz w:val="26"/>
          <w:szCs w:val="26"/>
          <w:rtl/>
          <w:lang w:val="en-US"/>
        </w:rPr>
        <w:t xml:space="preserve"> التي نجحت في تحويل خطوط التصنيع </w:t>
      </w:r>
      <w:r w:rsidR="008672EA" w:rsidRPr="000664B1">
        <w:rPr>
          <w:rFonts w:hint="cs"/>
          <w:sz w:val="26"/>
          <w:szCs w:val="26"/>
          <w:rtl/>
          <w:lang w:val="en-US"/>
        </w:rPr>
        <w:t>في</w:t>
      </w:r>
      <w:r w:rsidRPr="000664B1">
        <w:rPr>
          <w:sz w:val="26"/>
          <w:szCs w:val="26"/>
          <w:rtl/>
          <w:lang w:val="en-US"/>
        </w:rPr>
        <w:t xml:space="preserve">ها إلى تكنولوجيات </w:t>
      </w:r>
      <w:r w:rsidRPr="000664B1">
        <w:rPr>
          <w:sz w:val="26"/>
          <w:szCs w:val="26"/>
          <w:lang w:val="en-US"/>
        </w:rPr>
        <w:t>R-290</w:t>
      </w:r>
      <w:r w:rsidRPr="000664B1">
        <w:rPr>
          <w:sz w:val="26"/>
          <w:szCs w:val="26"/>
          <w:rtl/>
          <w:lang w:val="en-US"/>
        </w:rPr>
        <w:t xml:space="preserve"> لم تتمكن من إدخال المعدات المحولة في السوق</w:t>
      </w:r>
      <w:r w:rsidR="00711A5F" w:rsidRPr="000664B1">
        <w:rPr>
          <w:sz w:val="26"/>
          <w:szCs w:val="26"/>
          <w:rtl/>
          <w:lang w:val="en-US"/>
        </w:rPr>
        <w:t>،</w:t>
      </w:r>
      <w:r w:rsidRPr="000664B1">
        <w:rPr>
          <w:sz w:val="26"/>
          <w:szCs w:val="26"/>
          <w:rtl/>
          <w:lang w:val="en-US"/>
        </w:rPr>
        <w:t xml:space="preserve"> فإن فترة الانتقال البالغة خمس سنوات المطلوبة </w:t>
      </w:r>
      <w:r w:rsidR="008672EA" w:rsidRPr="000664B1">
        <w:rPr>
          <w:rFonts w:hint="cs"/>
          <w:sz w:val="26"/>
          <w:szCs w:val="26"/>
          <w:rtl/>
          <w:lang w:val="en-US"/>
        </w:rPr>
        <w:t>طويلة</w:t>
      </w:r>
      <w:r w:rsidRPr="000664B1">
        <w:rPr>
          <w:sz w:val="26"/>
          <w:szCs w:val="26"/>
          <w:rtl/>
          <w:lang w:val="en-US"/>
        </w:rPr>
        <w:t xml:space="preserve"> للغاية</w:t>
      </w:r>
      <w:r w:rsidR="00293EF9" w:rsidRPr="000664B1">
        <w:rPr>
          <w:sz w:val="26"/>
          <w:szCs w:val="26"/>
          <w:rtl/>
          <w:lang w:val="en-US"/>
        </w:rPr>
        <w:t>. وب</w:t>
      </w:r>
      <w:r w:rsidRPr="000664B1">
        <w:rPr>
          <w:sz w:val="26"/>
          <w:szCs w:val="26"/>
          <w:rtl/>
          <w:lang w:val="en-US"/>
        </w:rPr>
        <w:t>عد مزيد من المناقشة</w:t>
      </w:r>
      <w:r w:rsidR="00711A5F" w:rsidRPr="000664B1">
        <w:rPr>
          <w:sz w:val="26"/>
          <w:szCs w:val="26"/>
          <w:rtl/>
          <w:lang w:val="en-US"/>
        </w:rPr>
        <w:t>،</w:t>
      </w:r>
      <w:r w:rsidRPr="000664B1">
        <w:rPr>
          <w:sz w:val="26"/>
          <w:szCs w:val="26"/>
          <w:rtl/>
          <w:lang w:val="en-US"/>
        </w:rPr>
        <w:t xml:space="preserve"> تم الاتفاق على تقليص</w:t>
      </w:r>
      <w:r w:rsidR="008672EA" w:rsidRPr="000664B1">
        <w:rPr>
          <w:rFonts w:hint="cs"/>
          <w:sz w:val="26"/>
          <w:szCs w:val="26"/>
          <w:rtl/>
          <w:lang w:val="en-US"/>
        </w:rPr>
        <w:t xml:space="preserve"> الفترة</w:t>
      </w:r>
      <w:r w:rsidRPr="000664B1">
        <w:rPr>
          <w:sz w:val="26"/>
          <w:szCs w:val="26"/>
          <w:rtl/>
          <w:lang w:val="en-US"/>
        </w:rPr>
        <w:t xml:space="preserve"> إلى ثلاث سنوات</w:t>
      </w:r>
      <w:r w:rsidR="00711A5F" w:rsidRPr="000664B1">
        <w:rPr>
          <w:sz w:val="26"/>
          <w:szCs w:val="26"/>
          <w:rtl/>
          <w:lang w:val="en-US"/>
        </w:rPr>
        <w:t>،</w:t>
      </w:r>
      <w:r w:rsidRPr="000664B1">
        <w:rPr>
          <w:sz w:val="26"/>
          <w:szCs w:val="26"/>
          <w:rtl/>
          <w:lang w:val="en-US"/>
        </w:rPr>
        <w:t xml:space="preserve"> مع ملاحظة </w:t>
      </w:r>
      <w:r w:rsidR="008672EA" w:rsidRPr="000664B1">
        <w:rPr>
          <w:rFonts w:hint="cs"/>
          <w:sz w:val="26"/>
          <w:szCs w:val="26"/>
          <w:rtl/>
          <w:lang w:val="en-US"/>
        </w:rPr>
        <w:t>التزام</w:t>
      </w:r>
      <w:r w:rsidRPr="000664B1">
        <w:rPr>
          <w:sz w:val="26"/>
          <w:szCs w:val="26"/>
          <w:rtl/>
          <w:lang w:val="en-US"/>
        </w:rPr>
        <w:t xml:space="preserve"> </w:t>
      </w:r>
      <w:r w:rsidR="002F4FAD" w:rsidRPr="000664B1">
        <w:rPr>
          <w:sz w:val="26"/>
          <w:szCs w:val="26"/>
          <w:rtl/>
          <w:lang w:val="en-US"/>
        </w:rPr>
        <w:t>شركة فريوكليما</w:t>
      </w:r>
      <w:r w:rsidRPr="000664B1">
        <w:rPr>
          <w:sz w:val="26"/>
          <w:szCs w:val="26"/>
          <w:rtl/>
          <w:lang w:val="en-US"/>
        </w:rPr>
        <w:t xml:space="preserve"> </w:t>
      </w:r>
      <w:r w:rsidR="008672EA" w:rsidRPr="000664B1">
        <w:rPr>
          <w:rFonts w:hint="cs"/>
          <w:sz w:val="26"/>
          <w:szCs w:val="26"/>
          <w:rtl/>
          <w:lang w:val="en-US"/>
        </w:rPr>
        <w:t>بعدم العودة</w:t>
      </w:r>
      <w:r w:rsidRPr="000664B1">
        <w:rPr>
          <w:sz w:val="26"/>
          <w:szCs w:val="26"/>
          <w:rtl/>
          <w:lang w:val="en-US"/>
        </w:rPr>
        <w:t xml:space="preserve"> إلى إنتاج </w:t>
      </w:r>
      <w:r w:rsidR="008672EA" w:rsidRPr="000664B1">
        <w:rPr>
          <w:sz w:val="26"/>
          <w:szCs w:val="26"/>
          <w:rtl/>
          <w:lang w:val="en-US"/>
        </w:rPr>
        <w:t xml:space="preserve">المعدات </w:t>
      </w:r>
      <w:r w:rsidR="008672EA" w:rsidRPr="000664B1">
        <w:rPr>
          <w:rFonts w:hint="cs"/>
          <w:sz w:val="26"/>
          <w:szCs w:val="26"/>
          <w:rtl/>
          <w:lang w:val="en-US"/>
        </w:rPr>
        <w:t xml:space="preserve">القائمة على </w:t>
      </w:r>
      <w:r w:rsidR="00711A5F" w:rsidRPr="000664B1">
        <w:rPr>
          <w:sz w:val="26"/>
          <w:szCs w:val="26"/>
          <w:rtl/>
          <w:lang w:val="en-US"/>
        </w:rPr>
        <w:t>الهيدروفلوروكربون-134أ</w:t>
      </w:r>
      <w:r w:rsidRPr="000664B1">
        <w:rPr>
          <w:sz w:val="26"/>
          <w:szCs w:val="26"/>
          <w:rtl/>
          <w:lang w:val="en-US"/>
        </w:rPr>
        <w:t xml:space="preserve"> (أو </w:t>
      </w:r>
      <w:r w:rsidR="008672EA" w:rsidRPr="000664B1">
        <w:rPr>
          <w:rFonts w:hint="cs"/>
          <w:sz w:val="26"/>
          <w:szCs w:val="26"/>
          <w:rtl/>
          <w:lang w:val="en-US"/>
        </w:rPr>
        <w:t>غازات أخرى</w:t>
      </w:r>
      <w:r w:rsidRPr="000664B1">
        <w:rPr>
          <w:sz w:val="26"/>
          <w:szCs w:val="26"/>
          <w:rtl/>
          <w:lang w:val="en-US"/>
        </w:rPr>
        <w:t xml:space="preserve"> عالية القدرة على إحداث الاحترار العالمي)</w:t>
      </w:r>
      <w:r w:rsidR="00293EF9" w:rsidRPr="000664B1">
        <w:rPr>
          <w:sz w:val="26"/>
          <w:szCs w:val="26"/>
          <w:rtl/>
          <w:lang w:val="en-US"/>
        </w:rPr>
        <w:t>. وب</w:t>
      </w:r>
      <w:r w:rsidRPr="000664B1">
        <w:rPr>
          <w:sz w:val="26"/>
          <w:szCs w:val="26"/>
          <w:rtl/>
          <w:lang w:val="en-US"/>
        </w:rPr>
        <w:t xml:space="preserve">النظر إلى أهمية المعلومات المتعلقة </w:t>
      </w:r>
      <w:r w:rsidR="008672EA" w:rsidRPr="000664B1">
        <w:rPr>
          <w:rFonts w:hint="cs"/>
          <w:sz w:val="26"/>
          <w:szCs w:val="26"/>
          <w:rtl/>
          <w:lang w:val="en-US"/>
        </w:rPr>
        <w:t>بتبني السوق</w:t>
      </w:r>
      <w:r w:rsidRPr="000664B1">
        <w:rPr>
          <w:sz w:val="26"/>
          <w:szCs w:val="26"/>
          <w:rtl/>
          <w:lang w:val="en-US"/>
        </w:rPr>
        <w:t xml:space="preserve"> </w:t>
      </w:r>
      <w:r w:rsidR="008672EA" w:rsidRPr="000664B1">
        <w:rPr>
          <w:rFonts w:hint="cs"/>
          <w:sz w:val="26"/>
          <w:szCs w:val="26"/>
          <w:rtl/>
          <w:lang w:val="en-US"/>
        </w:rPr>
        <w:t>للمبردات القائمة على الغاز</w:t>
      </w:r>
      <w:r w:rsidRPr="000664B1">
        <w:rPr>
          <w:sz w:val="26"/>
          <w:szCs w:val="26"/>
          <w:rtl/>
          <w:lang w:val="en-US"/>
        </w:rPr>
        <w:t xml:space="preserve"> </w:t>
      </w:r>
      <w:r w:rsidRPr="000664B1">
        <w:rPr>
          <w:sz w:val="26"/>
          <w:szCs w:val="26"/>
          <w:lang w:val="en-US"/>
        </w:rPr>
        <w:t>R-290</w:t>
      </w:r>
      <w:r w:rsidRPr="000664B1">
        <w:rPr>
          <w:sz w:val="26"/>
          <w:szCs w:val="26"/>
          <w:rtl/>
          <w:lang w:val="en-US"/>
        </w:rPr>
        <w:t xml:space="preserve"> خلال فترة الانتق</w:t>
      </w:r>
      <w:r w:rsidRPr="000664B1">
        <w:rPr>
          <w:rFonts w:hint="eastAsia"/>
          <w:sz w:val="26"/>
          <w:szCs w:val="26"/>
          <w:rtl/>
          <w:lang w:val="en-US"/>
        </w:rPr>
        <w:t>ال</w:t>
      </w:r>
      <w:r w:rsidRPr="000664B1">
        <w:rPr>
          <w:sz w:val="26"/>
          <w:szCs w:val="26"/>
          <w:rtl/>
          <w:lang w:val="en-US"/>
        </w:rPr>
        <w:t xml:space="preserve"> </w:t>
      </w:r>
      <w:r w:rsidR="008672EA" w:rsidRPr="000664B1">
        <w:rPr>
          <w:rFonts w:hint="cs"/>
          <w:sz w:val="26"/>
          <w:szCs w:val="26"/>
          <w:rtl/>
          <w:lang w:val="en-US"/>
        </w:rPr>
        <w:t>الممتدة ل</w:t>
      </w:r>
      <w:r w:rsidRPr="000664B1">
        <w:rPr>
          <w:sz w:val="26"/>
          <w:szCs w:val="26"/>
          <w:rtl/>
          <w:lang w:val="en-US"/>
        </w:rPr>
        <w:t>ثلاث سنوات</w:t>
      </w:r>
      <w:r w:rsidR="00711A5F" w:rsidRPr="000664B1">
        <w:rPr>
          <w:sz w:val="26"/>
          <w:szCs w:val="26"/>
          <w:rtl/>
          <w:lang w:val="en-US"/>
        </w:rPr>
        <w:t>،</w:t>
      </w:r>
      <w:r w:rsidRPr="000664B1">
        <w:rPr>
          <w:sz w:val="26"/>
          <w:szCs w:val="26"/>
          <w:rtl/>
          <w:lang w:val="en-US"/>
        </w:rPr>
        <w:t xml:space="preserve"> تم الاتفاق على أن يقدم </w:t>
      </w:r>
      <w:r w:rsidR="00711A5F" w:rsidRPr="000664B1">
        <w:rPr>
          <w:sz w:val="26"/>
          <w:szCs w:val="26"/>
          <w:rtl/>
          <w:lang w:val="en-US"/>
        </w:rPr>
        <w:t>اليوئنديبي</w:t>
      </w:r>
      <w:r w:rsidRPr="000664B1">
        <w:rPr>
          <w:sz w:val="26"/>
          <w:szCs w:val="26"/>
          <w:rtl/>
          <w:lang w:val="en-US"/>
        </w:rPr>
        <w:t xml:space="preserve"> تقريرين يوفران معلومات عن </w:t>
      </w:r>
      <w:r w:rsidR="008672EA" w:rsidRPr="000664B1">
        <w:rPr>
          <w:rFonts w:hint="cs"/>
          <w:sz w:val="26"/>
          <w:szCs w:val="26"/>
          <w:rtl/>
          <w:lang w:val="en-US"/>
        </w:rPr>
        <w:t>تبني</w:t>
      </w:r>
      <w:r w:rsidRPr="000664B1">
        <w:rPr>
          <w:sz w:val="26"/>
          <w:szCs w:val="26"/>
          <w:rtl/>
          <w:lang w:val="en-US"/>
        </w:rPr>
        <w:t xml:space="preserve"> السوق للمبردات القائمة على </w:t>
      </w:r>
      <w:r w:rsidR="008672EA" w:rsidRPr="000664B1">
        <w:rPr>
          <w:rFonts w:hint="cs"/>
          <w:sz w:val="26"/>
          <w:szCs w:val="26"/>
          <w:rtl/>
          <w:lang w:val="en-US"/>
        </w:rPr>
        <w:t xml:space="preserve">الغاز </w:t>
      </w:r>
      <w:r w:rsidRPr="000664B1">
        <w:rPr>
          <w:sz w:val="26"/>
          <w:szCs w:val="26"/>
          <w:lang w:val="en-US"/>
        </w:rPr>
        <w:t>R-290</w:t>
      </w:r>
      <w:r w:rsidRPr="000664B1">
        <w:rPr>
          <w:sz w:val="26"/>
          <w:szCs w:val="26"/>
          <w:rtl/>
          <w:lang w:val="en-US"/>
        </w:rPr>
        <w:t xml:space="preserve"> بما في ذلك التحديات</w:t>
      </w:r>
      <w:r w:rsidR="00711A5F" w:rsidRPr="000664B1">
        <w:rPr>
          <w:sz w:val="26"/>
          <w:szCs w:val="26"/>
          <w:rtl/>
          <w:lang w:val="en-US"/>
        </w:rPr>
        <w:t>،</w:t>
      </w:r>
      <w:r w:rsidRPr="000664B1">
        <w:rPr>
          <w:sz w:val="26"/>
          <w:szCs w:val="26"/>
          <w:rtl/>
          <w:lang w:val="en-US"/>
        </w:rPr>
        <w:t xml:space="preserve"> وحالة التخفيض التدريجي </w:t>
      </w:r>
      <w:r w:rsidR="008672EA" w:rsidRPr="000664B1">
        <w:rPr>
          <w:rFonts w:hint="cs"/>
          <w:sz w:val="26"/>
          <w:szCs w:val="26"/>
          <w:rtl/>
          <w:lang w:val="en-US"/>
        </w:rPr>
        <w:t>في</w:t>
      </w:r>
      <w:r w:rsidRPr="000664B1">
        <w:rPr>
          <w:sz w:val="26"/>
          <w:szCs w:val="26"/>
          <w:rtl/>
          <w:lang w:val="en-US"/>
        </w:rPr>
        <w:t xml:space="preserve"> تصنيع </w:t>
      </w:r>
      <w:r w:rsidR="008672EA" w:rsidRPr="000664B1">
        <w:rPr>
          <w:rFonts w:hint="cs"/>
          <w:sz w:val="26"/>
          <w:szCs w:val="26"/>
          <w:rtl/>
          <w:lang w:val="en-US"/>
        </w:rPr>
        <w:t>ال</w:t>
      </w:r>
      <w:r w:rsidRPr="000664B1">
        <w:rPr>
          <w:sz w:val="26"/>
          <w:szCs w:val="26"/>
          <w:rtl/>
          <w:lang w:val="en-US"/>
        </w:rPr>
        <w:t xml:space="preserve">مبردات </w:t>
      </w:r>
      <w:r w:rsidR="008672EA" w:rsidRPr="000664B1">
        <w:rPr>
          <w:rFonts w:hint="cs"/>
          <w:sz w:val="26"/>
          <w:szCs w:val="26"/>
          <w:rtl/>
          <w:lang w:val="en-US"/>
        </w:rPr>
        <w:t xml:space="preserve">القائمة على </w:t>
      </w:r>
      <w:r w:rsidR="00711A5F" w:rsidRPr="000664B1">
        <w:rPr>
          <w:sz w:val="26"/>
          <w:szCs w:val="26"/>
          <w:rtl/>
          <w:lang w:val="en-US"/>
        </w:rPr>
        <w:t>الهيدروفلوروكربون</w:t>
      </w:r>
      <w:r w:rsidR="008672EA" w:rsidRPr="000664B1">
        <w:rPr>
          <w:sz w:val="26"/>
          <w:szCs w:val="26"/>
          <w:rtl/>
          <w:lang w:val="en-US"/>
        </w:rPr>
        <w:noBreakHyphen/>
      </w:r>
      <w:r w:rsidR="00711A5F" w:rsidRPr="000664B1">
        <w:rPr>
          <w:sz w:val="26"/>
          <w:szCs w:val="26"/>
          <w:rtl/>
          <w:lang w:val="en-US"/>
        </w:rPr>
        <w:t>134أ،</w:t>
      </w:r>
      <w:r w:rsidRPr="000664B1">
        <w:rPr>
          <w:sz w:val="26"/>
          <w:szCs w:val="26"/>
          <w:rtl/>
          <w:lang w:val="en-US"/>
        </w:rPr>
        <w:t xml:space="preserve"> بعد سنة ونصف وثلاث سنوات من الانتهاء </w:t>
      </w:r>
      <w:r w:rsidRPr="000664B1">
        <w:rPr>
          <w:rFonts w:hint="eastAsia"/>
          <w:sz w:val="26"/>
          <w:szCs w:val="26"/>
          <w:rtl/>
          <w:lang w:val="en-US"/>
        </w:rPr>
        <w:t>من</w:t>
      </w:r>
      <w:r w:rsidRPr="000664B1">
        <w:rPr>
          <w:sz w:val="26"/>
          <w:szCs w:val="26"/>
          <w:rtl/>
          <w:lang w:val="en-US"/>
        </w:rPr>
        <w:t xml:space="preserve"> التحويل.</w:t>
      </w:r>
    </w:p>
    <w:p w14:paraId="161DEAD6" w14:textId="256E4436" w:rsidR="002D0BD6" w:rsidRPr="000664B1" w:rsidRDefault="008672EA" w:rsidP="002D0BD6">
      <w:pPr>
        <w:pStyle w:val="Heading2"/>
        <w:numPr>
          <w:ilvl w:val="0"/>
          <w:numId w:val="10"/>
        </w:numPr>
        <w:bidi/>
        <w:spacing w:before="240"/>
        <w:rPr>
          <w:sz w:val="26"/>
          <w:szCs w:val="26"/>
          <w:lang w:val="en-US"/>
        </w:rPr>
      </w:pPr>
      <w:r w:rsidRPr="000664B1">
        <w:rPr>
          <w:rFonts w:hint="cs"/>
          <w:sz w:val="26"/>
          <w:szCs w:val="26"/>
          <w:rtl/>
          <w:lang w:val="en-US"/>
        </w:rPr>
        <w:t>واستفسرت</w:t>
      </w:r>
      <w:r w:rsidR="002D0BD6" w:rsidRPr="000664B1">
        <w:rPr>
          <w:sz w:val="26"/>
          <w:szCs w:val="26"/>
          <w:rtl/>
          <w:lang w:val="en-US"/>
        </w:rPr>
        <w:t xml:space="preserve"> الأمانة عن استدامة المشروع على المدى الطويل</w:t>
      </w:r>
      <w:r w:rsidR="00711A5F" w:rsidRPr="000664B1">
        <w:rPr>
          <w:sz w:val="26"/>
          <w:szCs w:val="26"/>
          <w:rtl/>
          <w:lang w:val="en-US"/>
        </w:rPr>
        <w:t>،</w:t>
      </w:r>
      <w:r w:rsidR="002D0BD6" w:rsidRPr="000664B1">
        <w:rPr>
          <w:sz w:val="26"/>
          <w:szCs w:val="26"/>
          <w:rtl/>
          <w:lang w:val="en-US"/>
        </w:rPr>
        <w:t xml:space="preserve"> مشيرة إلى تكاليف التشغيل المرتفعة للغاية البالغة </w:t>
      </w:r>
      <w:r w:rsidRPr="000664B1">
        <w:rPr>
          <w:sz w:val="26"/>
          <w:szCs w:val="26"/>
          <w:lang w:val="en-US"/>
        </w:rPr>
        <w:t>18,355</w:t>
      </w:r>
      <w:r w:rsidR="002D0BD6" w:rsidRPr="000664B1">
        <w:rPr>
          <w:sz w:val="26"/>
          <w:szCs w:val="26"/>
          <w:rtl/>
          <w:lang w:val="en-US"/>
        </w:rPr>
        <w:t xml:space="preserve"> دولارا أمريكيا لكل مبرد</w:t>
      </w:r>
      <w:r w:rsidRPr="000664B1">
        <w:rPr>
          <w:rFonts w:hint="cs"/>
          <w:sz w:val="26"/>
          <w:szCs w:val="26"/>
          <w:rtl/>
          <w:lang w:val="en-US" w:bidi="ar-EG"/>
        </w:rPr>
        <w:t xml:space="preserve"> قائم على الغاز</w:t>
      </w:r>
      <w:r w:rsidR="002D0BD6" w:rsidRPr="000664B1">
        <w:rPr>
          <w:sz w:val="26"/>
          <w:szCs w:val="26"/>
          <w:rtl/>
          <w:lang w:val="en-US"/>
        </w:rPr>
        <w:t xml:space="preserve"> </w:t>
      </w:r>
      <w:r w:rsidR="00711A5F" w:rsidRPr="000664B1">
        <w:rPr>
          <w:sz w:val="26"/>
          <w:szCs w:val="26"/>
          <w:lang w:val="en-US"/>
        </w:rPr>
        <w:t>R-290</w:t>
      </w:r>
      <w:r w:rsidR="002D0BD6" w:rsidRPr="000664B1">
        <w:rPr>
          <w:sz w:val="26"/>
          <w:szCs w:val="26"/>
          <w:rtl/>
          <w:lang w:val="en-US"/>
        </w:rPr>
        <w:t xml:space="preserve"> </w:t>
      </w:r>
      <w:r w:rsidRPr="000664B1">
        <w:rPr>
          <w:rFonts w:hint="cs"/>
          <w:sz w:val="26"/>
          <w:szCs w:val="26"/>
          <w:rtl/>
          <w:lang w:val="en-US"/>
        </w:rPr>
        <w:t>ي</w:t>
      </w:r>
      <w:r w:rsidR="002D0BD6" w:rsidRPr="000664B1">
        <w:rPr>
          <w:sz w:val="26"/>
          <w:szCs w:val="26"/>
          <w:rtl/>
          <w:lang w:val="en-US"/>
        </w:rPr>
        <w:t>تم إنتاجه</w:t>
      </w:r>
      <w:r w:rsidR="00711A5F" w:rsidRPr="000664B1">
        <w:rPr>
          <w:sz w:val="26"/>
          <w:szCs w:val="26"/>
          <w:rtl/>
          <w:lang w:val="en-US"/>
        </w:rPr>
        <w:t>،</w:t>
      </w:r>
      <w:r w:rsidR="002D0BD6" w:rsidRPr="000664B1">
        <w:rPr>
          <w:sz w:val="26"/>
          <w:szCs w:val="26"/>
          <w:rtl/>
          <w:lang w:val="en-US"/>
        </w:rPr>
        <w:t xml:space="preserve"> مما يجعله</w:t>
      </w:r>
      <w:r w:rsidR="00B65CA9">
        <w:rPr>
          <w:rFonts w:hint="cs"/>
          <w:sz w:val="26"/>
          <w:szCs w:val="26"/>
          <w:rtl/>
          <w:lang w:val="en-US"/>
        </w:rPr>
        <w:t>ا</w:t>
      </w:r>
      <w:r w:rsidR="002D0BD6" w:rsidRPr="000664B1">
        <w:rPr>
          <w:sz w:val="26"/>
          <w:szCs w:val="26"/>
          <w:rtl/>
          <w:lang w:val="en-US"/>
        </w:rPr>
        <w:t xml:space="preserve"> غير </w:t>
      </w:r>
      <w:r w:rsidRPr="000664B1">
        <w:rPr>
          <w:rFonts w:hint="cs"/>
          <w:sz w:val="26"/>
          <w:szCs w:val="26"/>
          <w:rtl/>
          <w:lang w:val="en-US"/>
        </w:rPr>
        <w:t>مجد</w:t>
      </w:r>
      <w:r w:rsidR="00B65CA9">
        <w:rPr>
          <w:rFonts w:hint="cs"/>
          <w:sz w:val="26"/>
          <w:szCs w:val="26"/>
          <w:rtl/>
          <w:lang w:val="en-US"/>
        </w:rPr>
        <w:t>ية</w:t>
      </w:r>
      <w:r w:rsidRPr="000664B1">
        <w:rPr>
          <w:rFonts w:hint="cs"/>
          <w:sz w:val="26"/>
          <w:szCs w:val="26"/>
          <w:rtl/>
          <w:lang w:val="en-US"/>
        </w:rPr>
        <w:t xml:space="preserve"> </w:t>
      </w:r>
      <w:r w:rsidR="002D0BD6" w:rsidRPr="000664B1">
        <w:rPr>
          <w:sz w:val="26"/>
          <w:szCs w:val="26"/>
          <w:rtl/>
          <w:lang w:val="en-US"/>
        </w:rPr>
        <w:t>اقتصادي</w:t>
      </w:r>
      <w:r w:rsidRPr="000664B1">
        <w:rPr>
          <w:rFonts w:hint="cs"/>
          <w:sz w:val="26"/>
          <w:szCs w:val="26"/>
          <w:rtl/>
          <w:lang w:val="en-US"/>
        </w:rPr>
        <w:t>ا</w:t>
      </w:r>
      <w:r w:rsidR="002D0BD6" w:rsidRPr="000664B1">
        <w:rPr>
          <w:sz w:val="26"/>
          <w:szCs w:val="26"/>
          <w:rtl/>
          <w:lang w:val="en-US"/>
        </w:rPr>
        <w:t xml:space="preserve"> مقارنة بالمبرد</w:t>
      </w:r>
      <w:r w:rsidRPr="000664B1">
        <w:rPr>
          <w:rFonts w:hint="cs"/>
          <w:sz w:val="26"/>
          <w:szCs w:val="26"/>
          <w:rtl/>
          <w:lang w:val="en-US"/>
        </w:rPr>
        <w:t>ات</w:t>
      </w:r>
      <w:r w:rsidR="002D0BD6" w:rsidRPr="000664B1">
        <w:rPr>
          <w:sz w:val="26"/>
          <w:szCs w:val="26"/>
          <w:rtl/>
          <w:lang w:val="en-US"/>
        </w:rPr>
        <w:t xml:space="preserve"> القائم</w:t>
      </w:r>
      <w:r w:rsidRPr="000664B1">
        <w:rPr>
          <w:rFonts w:hint="cs"/>
          <w:sz w:val="26"/>
          <w:szCs w:val="26"/>
          <w:rtl/>
          <w:lang w:val="en-US"/>
        </w:rPr>
        <w:t>ة</w:t>
      </w:r>
      <w:r w:rsidR="002D0BD6" w:rsidRPr="000664B1">
        <w:rPr>
          <w:sz w:val="26"/>
          <w:szCs w:val="26"/>
          <w:rtl/>
          <w:lang w:val="en-US"/>
        </w:rPr>
        <w:t xml:space="preserve"> على </w:t>
      </w:r>
      <w:r w:rsidR="00711A5F" w:rsidRPr="000664B1">
        <w:rPr>
          <w:sz w:val="26"/>
          <w:szCs w:val="26"/>
          <w:rtl/>
          <w:lang w:val="en-US"/>
        </w:rPr>
        <w:t>الهيدروفلوروكربون-134أ</w:t>
      </w:r>
      <w:r w:rsidR="002D0BD6" w:rsidRPr="000664B1">
        <w:rPr>
          <w:sz w:val="26"/>
          <w:szCs w:val="26"/>
          <w:rtl/>
          <w:lang w:val="en-US"/>
        </w:rPr>
        <w:t xml:space="preserve"> </w:t>
      </w:r>
      <w:r w:rsidRPr="000664B1">
        <w:rPr>
          <w:rFonts w:hint="cs"/>
          <w:sz w:val="26"/>
          <w:szCs w:val="26"/>
          <w:rtl/>
          <w:lang w:val="en-US"/>
        </w:rPr>
        <w:t>المتاحة</w:t>
      </w:r>
      <w:r w:rsidR="002D0BD6" w:rsidRPr="000664B1">
        <w:rPr>
          <w:sz w:val="26"/>
          <w:szCs w:val="26"/>
          <w:rtl/>
          <w:lang w:val="en-US"/>
        </w:rPr>
        <w:t xml:space="preserve"> حاليا في السوق المحلية. وردا على ذلك</w:t>
      </w:r>
      <w:r w:rsidR="00711A5F" w:rsidRPr="000664B1">
        <w:rPr>
          <w:sz w:val="26"/>
          <w:szCs w:val="26"/>
          <w:rtl/>
          <w:lang w:val="en-US"/>
        </w:rPr>
        <w:t>،</w:t>
      </w:r>
      <w:r w:rsidR="002D0BD6" w:rsidRPr="000664B1">
        <w:rPr>
          <w:sz w:val="26"/>
          <w:szCs w:val="26"/>
          <w:rtl/>
          <w:lang w:val="en-US"/>
        </w:rPr>
        <w:t xml:space="preserve"> أوضح </w:t>
      </w:r>
      <w:r w:rsidR="00711A5F" w:rsidRPr="000664B1">
        <w:rPr>
          <w:sz w:val="26"/>
          <w:szCs w:val="26"/>
          <w:rtl/>
          <w:lang w:val="en-US"/>
        </w:rPr>
        <w:t>اليوئنديبي</w:t>
      </w:r>
      <w:r w:rsidR="002D0BD6" w:rsidRPr="000664B1">
        <w:rPr>
          <w:sz w:val="26"/>
          <w:szCs w:val="26"/>
          <w:rtl/>
          <w:lang w:val="en-US"/>
        </w:rPr>
        <w:t xml:space="preserve"> أن</w:t>
      </w:r>
      <w:r w:rsidRPr="000664B1">
        <w:rPr>
          <w:rFonts w:hint="cs"/>
          <w:sz w:val="26"/>
          <w:szCs w:val="26"/>
          <w:rtl/>
          <w:lang w:val="en-US"/>
        </w:rPr>
        <w:t>ه من المتوقع أن يعوض</w:t>
      </w:r>
      <w:r w:rsidR="002D0BD6" w:rsidRPr="000664B1">
        <w:rPr>
          <w:sz w:val="26"/>
          <w:szCs w:val="26"/>
          <w:rtl/>
          <w:lang w:val="en-US"/>
        </w:rPr>
        <w:t xml:space="preserve"> </w:t>
      </w:r>
      <w:r w:rsidRPr="000664B1">
        <w:rPr>
          <w:rFonts w:hint="cs"/>
          <w:sz w:val="26"/>
          <w:szCs w:val="26"/>
          <w:rtl/>
          <w:lang w:val="en-US"/>
        </w:rPr>
        <w:t>ال</w:t>
      </w:r>
      <w:r w:rsidR="002D0BD6" w:rsidRPr="000664B1">
        <w:rPr>
          <w:sz w:val="26"/>
          <w:szCs w:val="26"/>
          <w:rtl/>
          <w:lang w:val="en-US"/>
        </w:rPr>
        <w:t xml:space="preserve">تحسين </w:t>
      </w:r>
      <w:r w:rsidRPr="000664B1">
        <w:rPr>
          <w:rFonts w:hint="cs"/>
          <w:sz w:val="26"/>
          <w:szCs w:val="26"/>
          <w:rtl/>
          <w:lang w:val="en-US"/>
        </w:rPr>
        <w:t xml:space="preserve">في </w:t>
      </w:r>
      <w:r w:rsidRPr="000664B1">
        <w:rPr>
          <w:sz w:val="26"/>
          <w:szCs w:val="26"/>
          <w:rtl/>
          <w:lang w:val="en-US"/>
        </w:rPr>
        <w:t>الكفاءة في استخدام الطاقة</w:t>
      </w:r>
      <w:r w:rsidR="002D0BD6" w:rsidRPr="000664B1">
        <w:rPr>
          <w:sz w:val="26"/>
          <w:szCs w:val="26"/>
          <w:rtl/>
          <w:lang w:val="en-US"/>
        </w:rPr>
        <w:t xml:space="preserve"> وأداء </w:t>
      </w:r>
      <w:r w:rsidRPr="000664B1">
        <w:rPr>
          <w:rFonts w:hint="cs"/>
          <w:sz w:val="26"/>
          <w:szCs w:val="26"/>
          <w:rtl/>
          <w:lang w:val="en-US"/>
        </w:rPr>
        <w:t>ال</w:t>
      </w:r>
      <w:r w:rsidR="002D0BD6" w:rsidRPr="000664B1">
        <w:rPr>
          <w:sz w:val="26"/>
          <w:szCs w:val="26"/>
          <w:rtl/>
          <w:lang w:val="en-US"/>
        </w:rPr>
        <w:t>مبرد</w:t>
      </w:r>
      <w:r w:rsidRPr="000664B1">
        <w:rPr>
          <w:rFonts w:hint="cs"/>
          <w:sz w:val="26"/>
          <w:szCs w:val="26"/>
          <w:rtl/>
          <w:lang w:val="en-US"/>
        </w:rPr>
        <w:t>ات القائمة على الغاز</w:t>
      </w:r>
      <w:r w:rsidR="002D0BD6" w:rsidRPr="000664B1">
        <w:rPr>
          <w:sz w:val="26"/>
          <w:szCs w:val="26"/>
          <w:rtl/>
          <w:lang w:val="en-US"/>
        </w:rPr>
        <w:t xml:space="preserve"> </w:t>
      </w:r>
      <w:r w:rsidR="00711A5F" w:rsidRPr="000664B1">
        <w:rPr>
          <w:sz w:val="26"/>
          <w:szCs w:val="26"/>
          <w:lang w:val="en-US"/>
        </w:rPr>
        <w:t>R-290</w:t>
      </w:r>
      <w:r w:rsidR="002D0BD6" w:rsidRPr="000664B1">
        <w:rPr>
          <w:sz w:val="26"/>
          <w:szCs w:val="26"/>
          <w:rtl/>
          <w:lang w:val="en-US"/>
        </w:rPr>
        <w:t xml:space="preserve"> زيادة تكاليف التشغيل في غضون سنة واحدة تقريبا</w:t>
      </w:r>
      <w:r w:rsidR="00711A5F" w:rsidRPr="000664B1">
        <w:rPr>
          <w:sz w:val="26"/>
          <w:szCs w:val="26"/>
          <w:rtl/>
          <w:lang w:val="en-US"/>
        </w:rPr>
        <w:t>،</w:t>
      </w:r>
      <w:r w:rsidR="002D0BD6" w:rsidRPr="000664B1">
        <w:rPr>
          <w:sz w:val="26"/>
          <w:szCs w:val="26"/>
          <w:rtl/>
          <w:lang w:val="en-US"/>
        </w:rPr>
        <w:t xml:space="preserve"> على افتراض أن المبرد سيعمل بشكل مستمر خلال 365 يوما و</w:t>
      </w:r>
      <w:r w:rsidRPr="000664B1">
        <w:rPr>
          <w:rFonts w:hint="cs"/>
          <w:sz w:val="26"/>
          <w:szCs w:val="26"/>
          <w:rtl/>
          <w:lang w:val="en-US"/>
        </w:rPr>
        <w:t xml:space="preserve">أن </w:t>
      </w:r>
      <w:r w:rsidR="0068156F" w:rsidRPr="000664B1">
        <w:rPr>
          <w:sz w:val="26"/>
          <w:szCs w:val="26"/>
          <w:rtl/>
          <w:lang w:val="en-US"/>
        </w:rPr>
        <w:t>تكاليف</w:t>
      </w:r>
      <w:r w:rsidR="002D0BD6" w:rsidRPr="000664B1">
        <w:rPr>
          <w:sz w:val="26"/>
          <w:szCs w:val="26"/>
          <w:rtl/>
          <w:lang w:val="en-US"/>
        </w:rPr>
        <w:t xml:space="preserve"> الكهرباء </w:t>
      </w:r>
      <w:r w:rsidR="009D6C6E" w:rsidRPr="000664B1">
        <w:rPr>
          <w:rFonts w:hint="cs"/>
          <w:sz w:val="26"/>
          <w:szCs w:val="26"/>
          <w:rtl/>
          <w:lang w:val="en-US"/>
        </w:rPr>
        <w:t>قدرها</w:t>
      </w:r>
      <w:r w:rsidRPr="000664B1">
        <w:rPr>
          <w:rFonts w:hint="cs"/>
          <w:sz w:val="26"/>
          <w:szCs w:val="26"/>
          <w:rtl/>
          <w:lang w:val="en-US"/>
        </w:rPr>
        <w:t xml:space="preserve"> </w:t>
      </w:r>
      <w:r w:rsidR="002D0BD6" w:rsidRPr="000664B1">
        <w:rPr>
          <w:sz w:val="26"/>
          <w:szCs w:val="26"/>
          <w:rtl/>
          <w:lang w:val="en-US"/>
        </w:rPr>
        <w:t>0.20 دولار أمريكي</w:t>
      </w:r>
      <w:r w:rsidR="00711A5F" w:rsidRPr="000664B1">
        <w:rPr>
          <w:sz w:val="26"/>
          <w:szCs w:val="26"/>
          <w:rtl/>
          <w:lang w:val="en-US"/>
        </w:rPr>
        <w:t>/</w:t>
      </w:r>
      <w:r w:rsidR="002D0BD6" w:rsidRPr="000664B1">
        <w:rPr>
          <w:sz w:val="26"/>
          <w:szCs w:val="26"/>
          <w:rtl/>
          <w:lang w:val="en-US"/>
        </w:rPr>
        <w:t>كيلوواط ساعة</w:t>
      </w:r>
      <w:r w:rsidR="00293EF9" w:rsidRPr="000664B1">
        <w:rPr>
          <w:sz w:val="26"/>
          <w:szCs w:val="26"/>
          <w:rtl/>
          <w:lang w:val="en-US"/>
        </w:rPr>
        <w:t>. وت</w:t>
      </w:r>
      <w:r w:rsidR="002D0BD6" w:rsidRPr="000664B1">
        <w:rPr>
          <w:sz w:val="26"/>
          <w:szCs w:val="26"/>
          <w:rtl/>
          <w:lang w:val="en-US"/>
        </w:rPr>
        <w:t xml:space="preserve">لاحظ الأمانة أن هذا </w:t>
      </w:r>
      <w:r w:rsidRPr="000664B1">
        <w:rPr>
          <w:rFonts w:hint="cs"/>
          <w:sz w:val="26"/>
          <w:szCs w:val="26"/>
          <w:rtl/>
          <w:lang w:val="en-US"/>
        </w:rPr>
        <w:t>ال</w:t>
      </w:r>
      <w:r w:rsidR="002D0BD6" w:rsidRPr="000664B1">
        <w:rPr>
          <w:sz w:val="26"/>
          <w:szCs w:val="26"/>
          <w:rtl/>
          <w:lang w:val="en-US"/>
        </w:rPr>
        <w:t xml:space="preserve">تقدير مبدئي </w:t>
      </w:r>
      <w:r w:rsidRPr="000664B1">
        <w:rPr>
          <w:rFonts w:hint="cs"/>
          <w:sz w:val="26"/>
          <w:szCs w:val="26"/>
          <w:rtl/>
          <w:lang w:val="en-US"/>
        </w:rPr>
        <w:t>وسيتعين إجراء</w:t>
      </w:r>
      <w:r w:rsidR="002D0BD6" w:rsidRPr="000664B1">
        <w:rPr>
          <w:sz w:val="26"/>
          <w:szCs w:val="26"/>
          <w:rtl/>
          <w:lang w:val="en-US"/>
        </w:rPr>
        <w:t xml:space="preserve"> تقييم شامل </w:t>
      </w:r>
      <w:r w:rsidR="009D6C6E" w:rsidRPr="000664B1">
        <w:rPr>
          <w:rFonts w:hint="cs"/>
          <w:sz w:val="26"/>
          <w:szCs w:val="26"/>
          <w:rtl/>
          <w:lang w:val="en-US"/>
        </w:rPr>
        <w:t xml:space="preserve">بشأنه </w:t>
      </w:r>
      <w:r w:rsidRPr="000664B1">
        <w:rPr>
          <w:rFonts w:hint="cs"/>
          <w:sz w:val="26"/>
          <w:szCs w:val="26"/>
          <w:rtl/>
          <w:lang w:val="en-US"/>
        </w:rPr>
        <w:t>على أساس ال</w:t>
      </w:r>
      <w:r w:rsidR="002D0BD6" w:rsidRPr="000664B1">
        <w:rPr>
          <w:sz w:val="26"/>
          <w:szCs w:val="26"/>
          <w:rtl/>
          <w:lang w:val="en-US"/>
        </w:rPr>
        <w:t>مبردات</w:t>
      </w:r>
      <w:r w:rsidRPr="000664B1">
        <w:rPr>
          <w:rFonts w:hint="cs"/>
          <w:sz w:val="26"/>
          <w:szCs w:val="26"/>
          <w:rtl/>
          <w:lang w:val="en-US"/>
        </w:rPr>
        <w:t xml:space="preserve"> المحولة القائمة على الغاز</w:t>
      </w:r>
      <w:r w:rsidR="002D0BD6" w:rsidRPr="000664B1">
        <w:rPr>
          <w:sz w:val="26"/>
          <w:szCs w:val="26"/>
          <w:rtl/>
          <w:lang w:val="en-US"/>
        </w:rPr>
        <w:t xml:space="preserve"> </w:t>
      </w:r>
      <w:r w:rsidR="00711A5F" w:rsidRPr="000664B1">
        <w:rPr>
          <w:sz w:val="26"/>
          <w:szCs w:val="26"/>
          <w:lang w:val="en-US"/>
        </w:rPr>
        <w:t>R-290</w:t>
      </w:r>
      <w:r w:rsidR="00711A5F" w:rsidRPr="000664B1">
        <w:rPr>
          <w:sz w:val="26"/>
          <w:szCs w:val="26"/>
          <w:rtl/>
          <w:lang w:val="en-US"/>
        </w:rPr>
        <w:t>؛</w:t>
      </w:r>
      <w:r w:rsidR="002D0BD6" w:rsidRPr="000664B1">
        <w:rPr>
          <w:sz w:val="26"/>
          <w:szCs w:val="26"/>
          <w:rtl/>
          <w:lang w:val="en-US"/>
        </w:rPr>
        <w:t xml:space="preserve"> </w:t>
      </w:r>
      <w:r w:rsidR="00B65CA9">
        <w:rPr>
          <w:rFonts w:hint="cs"/>
          <w:sz w:val="26"/>
          <w:szCs w:val="26"/>
          <w:rtl/>
          <w:lang w:val="en-US"/>
        </w:rPr>
        <w:t>و</w:t>
      </w:r>
      <w:r w:rsidR="002D0BD6" w:rsidRPr="000664B1">
        <w:rPr>
          <w:sz w:val="26"/>
          <w:szCs w:val="26"/>
          <w:rtl/>
          <w:lang w:val="en-US"/>
        </w:rPr>
        <w:t>علاوة على ذلك</w:t>
      </w:r>
      <w:r w:rsidR="00711A5F" w:rsidRPr="000664B1">
        <w:rPr>
          <w:sz w:val="26"/>
          <w:szCs w:val="26"/>
          <w:rtl/>
          <w:lang w:val="en-US"/>
        </w:rPr>
        <w:t>،</w:t>
      </w:r>
      <w:r w:rsidR="002D0BD6" w:rsidRPr="000664B1">
        <w:rPr>
          <w:sz w:val="26"/>
          <w:szCs w:val="26"/>
          <w:rtl/>
          <w:lang w:val="en-US"/>
        </w:rPr>
        <w:t xml:space="preserve"> ستكون هذه المعلومات أساسية بالنسبة ل</w:t>
      </w:r>
      <w:r w:rsidR="002F4FAD" w:rsidRPr="000664B1">
        <w:rPr>
          <w:sz w:val="26"/>
          <w:szCs w:val="26"/>
          <w:rtl/>
          <w:lang w:val="en-US"/>
        </w:rPr>
        <w:t>شركة فريوكليما</w:t>
      </w:r>
      <w:r w:rsidR="002D0BD6" w:rsidRPr="000664B1">
        <w:rPr>
          <w:sz w:val="26"/>
          <w:szCs w:val="26"/>
          <w:rtl/>
          <w:lang w:val="en-US"/>
        </w:rPr>
        <w:t xml:space="preserve"> لتحديد كفاءة المبرد الجديد من حيث استخدام الكهرباء مقارنة </w:t>
      </w:r>
      <w:r w:rsidRPr="000664B1">
        <w:rPr>
          <w:rFonts w:hint="cs"/>
          <w:sz w:val="26"/>
          <w:szCs w:val="26"/>
          <w:rtl/>
          <w:lang w:val="en-US"/>
        </w:rPr>
        <w:t>بال</w:t>
      </w:r>
      <w:r w:rsidR="002D0BD6" w:rsidRPr="000664B1">
        <w:rPr>
          <w:sz w:val="26"/>
          <w:szCs w:val="26"/>
          <w:rtl/>
          <w:lang w:val="en-US"/>
        </w:rPr>
        <w:t xml:space="preserve">مبرد </w:t>
      </w:r>
      <w:r w:rsidRPr="000664B1">
        <w:rPr>
          <w:rFonts w:hint="cs"/>
          <w:sz w:val="26"/>
          <w:szCs w:val="26"/>
          <w:rtl/>
          <w:lang w:val="en-US"/>
        </w:rPr>
        <w:t xml:space="preserve">القائم على </w:t>
      </w:r>
      <w:r w:rsidR="00711A5F" w:rsidRPr="000664B1">
        <w:rPr>
          <w:sz w:val="26"/>
          <w:szCs w:val="26"/>
          <w:rtl/>
          <w:lang w:val="en-US"/>
        </w:rPr>
        <w:t>الهيدروفلوروكربون</w:t>
      </w:r>
      <w:r w:rsidRPr="000664B1">
        <w:rPr>
          <w:sz w:val="26"/>
          <w:szCs w:val="26"/>
          <w:rtl/>
          <w:lang w:val="en-US"/>
        </w:rPr>
        <w:noBreakHyphen/>
      </w:r>
      <w:r w:rsidR="00711A5F" w:rsidRPr="000664B1">
        <w:rPr>
          <w:sz w:val="26"/>
          <w:szCs w:val="26"/>
          <w:rtl/>
          <w:lang w:val="en-US"/>
        </w:rPr>
        <w:t>134أ،</w:t>
      </w:r>
      <w:r w:rsidR="002D0BD6" w:rsidRPr="000664B1">
        <w:rPr>
          <w:sz w:val="26"/>
          <w:szCs w:val="26"/>
          <w:rtl/>
          <w:lang w:val="en-US"/>
        </w:rPr>
        <w:t xml:space="preserve"> وفترة استرداد </w:t>
      </w:r>
      <w:r w:rsidRPr="000664B1">
        <w:rPr>
          <w:rFonts w:hint="cs"/>
          <w:sz w:val="26"/>
          <w:szCs w:val="26"/>
          <w:rtl/>
          <w:lang w:val="en-US"/>
        </w:rPr>
        <w:t>تكاليف ا</w:t>
      </w:r>
      <w:r w:rsidR="002D0BD6" w:rsidRPr="000664B1">
        <w:rPr>
          <w:sz w:val="26"/>
          <w:szCs w:val="26"/>
          <w:rtl/>
          <w:lang w:val="en-US"/>
        </w:rPr>
        <w:t>لاستثمارات الأعلى من قبل المستخدم النهائي</w:t>
      </w:r>
      <w:r w:rsidR="00711A5F" w:rsidRPr="000664B1">
        <w:rPr>
          <w:sz w:val="26"/>
          <w:szCs w:val="26"/>
          <w:rtl/>
          <w:lang w:val="en-US"/>
        </w:rPr>
        <w:t>،</w:t>
      </w:r>
      <w:r w:rsidR="002D0BD6" w:rsidRPr="000664B1">
        <w:rPr>
          <w:sz w:val="26"/>
          <w:szCs w:val="26"/>
          <w:rtl/>
          <w:lang w:val="en-US"/>
        </w:rPr>
        <w:t xml:space="preserve"> والتي </w:t>
      </w:r>
      <w:r w:rsidRPr="000664B1">
        <w:rPr>
          <w:rFonts w:hint="cs"/>
          <w:sz w:val="26"/>
          <w:szCs w:val="26"/>
          <w:rtl/>
          <w:lang w:val="en-US"/>
        </w:rPr>
        <w:t>ستؤكد</w:t>
      </w:r>
      <w:r w:rsidR="002D0BD6" w:rsidRPr="000664B1">
        <w:rPr>
          <w:sz w:val="26"/>
          <w:szCs w:val="26"/>
          <w:rtl/>
          <w:lang w:val="en-US"/>
        </w:rPr>
        <w:t xml:space="preserve"> أيضا الاستدامة طويلة الأجل للتحويل.</w:t>
      </w:r>
    </w:p>
    <w:p w14:paraId="14C6DEC0" w14:textId="002ECF32"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في ضوء ما تقدم</w:t>
      </w:r>
      <w:r w:rsidR="00711A5F" w:rsidRPr="000664B1">
        <w:rPr>
          <w:sz w:val="26"/>
          <w:szCs w:val="26"/>
          <w:rtl/>
          <w:lang w:val="en-US"/>
        </w:rPr>
        <w:t>،</w:t>
      </w:r>
      <w:r w:rsidRPr="000664B1">
        <w:rPr>
          <w:sz w:val="26"/>
          <w:szCs w:val="26"/>
          <w:rtl/>
          <w:lang w:val="en-US"/>
        </w:rPr>
        <w:t xml:space="preserve"> اقترحت الأمانة </w:t>
      </w:r>
      <w:r w:rsidR="008672EA" w:rsidRPr="000664B1">
        <w:rPr>
          <w:rFonts w:hint="cs"/>
          <w:sz w:val="26"/>
          <w:szCs w:val="26"/>
          <w:rtl/>
          <w:lang w:val="en-US"/>
        </w:rPr>
        <w:t xml:space="preserve">تقديم تقرير سنوي </w:t>
      </w:r>
      <w:r w:rsidRPr="000664B1">
        <w:rPr>
          <w:sz w:val="26"/>
          <w:szCs w:val="26"/>
          <w:rtl/>
          <w:lang w:val="en-US"/>
        </w:rPr>
        <w:t xml:space="preserve">خلال فترة الانتقال </w:t>
      </w:r>
      <w:r w:rsidR="008672EA" w:rsidRPr="000664B1">
        <w:rPr>
          <w:rFonts w:hint="cs"/>
          <w:sz w:val="26"/>
          <w:szCs w:val="26"/>
          <w:rtl/>
          <w:lang w:val="en-US"/>
        </w:rPr>
        <w:t>الممتدة ل</w:t>
      </w:r>
      <w:r w:rsidRPr="000664B1">
        <w:rPr>
          <w:sz w:val="26"/>
          <w:szCs w:val="26"/>
          <w:rtl/>
          <w:lang w:val="en-US"/>
        </w:rPr>
        <w:t>ثلاث سنوات بعد اكتمال تحويل المشروع</w:t>
      </w:r>
      <w:r w:rsidR="008672EA" w:rsidRPr="000664B1">
        <w:rPr>
          <w:rFonts w:hint="cs"/>
          <w:sz w:val="26"/>
          <w:szCs w:val="26"/>
          <w:rtl/>
          <w:lang w:val="en-US"/>
        </w:rPr>
        <w:t xml:space="preserve"> على أن</w:t>
      </w:r>
      <w:r w:rsidRPr="000664B1">
        <w:rPr>
          <w:sz w:val="26"/>
          <w:szCs w:val="26"/>
          <w:rtl/>
          <w:lang w:val="en-US"/>
        </w:rPr>
        <w:t xml:space="preserve"> يوفر </w:t>
      </w:r>
      <w:r w:rsidR="00B65CA9">
        <w:rPr>
          <w:rFonts w:hint="cs"/>
          <w:sz w:val="26"/>
          <w:szCs w:val="26"/>
          <w:rtl/>
          <w:lang w:val="en-US"/>
        </w:rPr>
        <w:t xml:space="preserve">التقرير </w:t>
      </w:r>
      <w:r w:rsidRPr="000664B1">
        <w:rPr>
          <w:sz w:val="26"/>
          <w:szCs w:val="26"/>
          <w:rtl/>
          <w:lang w:val="en-US"/>
        </w:rPr>
        <w:t xml:space="preserve">مقارنة بين </w:t>
      </w:r>
      <w:r w:rsidR="008672EA" w:rsidRPr="000664B1">
        <w:rPr>
          <w:sz w:val="26"/>
          <w:szCs w:val="26"/>
          <w:rtl/>
          <w:lang w:val="en-US"/>
        </w:rPr>
        <w:t>الكفاءة في استخدام الطاقة</w:t>
      </w:r>
      <w:r w:rsidRPr="000664B1">
        <w:rPr>
          <w:sz w:val="26"/>
          <w:szCs w:val="26"/>
          <w:rtl/>
          <w:lang w:val="en-US"/>
        </w:rPr>
        <w:t xml:space="preserve"> والاستهلاك الفعلي للكهرباء للم</w:t>
      </w:r>
      <w:r w:rsidR="008672EA" w:rsidRPr="000664B1">
        <w:rPr>
          <w:rFonts w:hint="cs"/>
          <w:sz w:val="26"/>
          <w:szCs w:val="26"/>
          <w:rtl/>
          <w:lang w:val="en-US"/>
        </w:rPr>
        <w:t>برد</w:t>
      </w:r>
      <w:r w:rsidRPr="000664B1">
        <w:rPr>
          <w:sz w:val="26"/>
          <w:szCs w:val="26"/>
          <w:rtl/>
          <w:lang w:val="en-US"/>
        </w:rPr>
        <w:t xml:space="preserve"> الجديد</w:t>
      </w:r>
      <w:r w:rsidR="008672EA" w:rsidRPr="000664B1">
        <w:rPr>
          <w:rFonts w:hint="cs"/>
          <w:sz w:val="26"/>
          <w:szCs w:val="26"/>
          <w:rtl/>
          <w:lang w:val="en-US"/>
        </w:rPr>
        <w:t xml:space="preserve"> القائم على الغاز</w:t>
      </w:r>
      <w:r w:rsidRPr="000664B1">
        <w:rPr>
          <w:sz w:val="26"/>
          <w:szCs w:val="26"/>
          <w:rtl/>
          <w:lang w:val="en-US"/>
        </w:rPr>
        <w:t xml:space="preserve"> </w:t>
      </w:r>
      <w:r w:rsidR="00711A5F" w:rsidRPr="000664B1">
        <w:rPr>
          <w:sz w:val="26"/>
          <w:szCs w:val="26"/>
          <w:lang w:val="en-US"/>
        </w:rPr>
        <w:t>R-290</w:t>
      </w:r>
      <w:r w:rsidRPr="000664B1">
        <w:rPr>
          <w:sz w:val="26"/>
          <w:szCs w:val="26"/>
          <w:rtl/>
          <w:lang w:val="en-US"/>
        </w:rPr>
        <w:t xml:space="preserve"> </w:t>
      </w:r>
      <w:r w:rsidR="008672EA" w:rsidRPr="000664B1">
        <w:rPr>
          <w:rFonts w:hint="cs"/>
          <w:sz w:val="26"/>
          <w:szCs w:val="26"/>
          <w:rtl/>
          <w:lang w:val="en-US"/>
        </w:rPr>
        <w:t xml:space="preserve">والمبرد القائم على </w:t>
      </w:r>
      <w:r w:rsidR="00711A5F" w:rsidRPr="000664B1">
        <w:rPr>
          <w:sz w:val="26"/>
          <w:szCs w:val="26"/>
          <w:rtl/>
          <w:lang w:val="en-US"/>
        </w:rPr>
        <w:t>الهيدروفلوروكربون-134أ</w:t>
      </w:r>
      <w:r w:rsidR="00293EF9" w:rsidRPr="000664B1">
        <w:rPr>
          <w:sz w:val="26"/>
          <w:szCs w:val="26"/>
          <w:rtl/>
          <w:lang w:val="en-US"/>
        </w:rPr>
        <w:t>. وع</w:t>
      </w:r>
      <w:r w:rsidRPr="000664B1">
        <w:rPr>
          <w:sz w:val="26"/>
          <w:szCs w:val="26"/>
          <w:rtl/>
          <w:lang w:val="en-US"/>
        </w:rPr>
        <w:t xml:space="preserve">ند </w:t>
      </w:r>
      <w:r w:rsidR="009300DF" w:rsidRPr="000664B1">
        <w:rPr>
          <w:rFonts w:hint="cs"/>
          <w:sz w:val="26"/>
          <w:szCs w:val="26"/>
          <w:rtl/>
          <w:lang w:val="en-US"/>
        </w:rPr>
        <w:t>تناول</w:t>
      </w:r>
      <w:r w:rsidRPr="000664B1">
        <w:rPr>
          <w:sz w:val="26"/>
          <w:szCs w:val="26"/>
          <w:rtl/>
          <w:lang w:val="en-US"/>
        </w:rPr>
        <w:t xml:space="preserve"> هذا الطلب</w:t>
      </w:r>
      <w:r w:rsidR="00711A5F" w:rsidRPr="000664B1">
        <w:rPr>
          <w:sz w:val="26"/>
          <w:szCs w:val="26"/>
          <w:rtl/>
          <w:lang w:val="en-US"/>
        </w:rPr>
        <w:t>،</w:t>
      </w:r>
      <w:r w:rsidRPr="000664B1">
        <w:rPr>
          <w:sz w:val="26"/>
          <w:szCs w:val="26"/>
          <w:rtl/>
          <w:lang w:val="en-US"/>
        </w:rPr>
        <w:t xml:space="preserve"> اقترح </w:t>
      </w:r>
      <w:r w:rsidR="00711A5F" w:rsidRPr="000664B1">
        <w:rPr>
          <w:sz w:val="26"/>
          <w:szCs w:val="26"/>
          <w:rtl/>
          <w:lang w:val="en-US"/>
        </w:rPr>
        <w:t>اليوئنديبي</w:t>
      </w:r>
      <w:r w:rsidRPr="000664B1">
        <w:rPr>
          <w:sz w:val="26"/>
          <w:szCs w:val="26"/>
          <w:rtl/>
          <w:lang w:val="en-US"/>
        </w:rPr>
        <w:t xml:space="preserve"> تقديم تقرير واحد (وليس ثلاثة)</w:t>
      </w:r>
      <w:r w:rsidR="00711A5F" w:rsidRPr="000664B1">
        <w:rPr>
          <w:sz w:val="26"/>
          <w:szCs w:val="26"/>
          <w:rtl/>
          <w:lang w:val="en-US"/>
        </w:rPr>
        <w:t>،</w:t>
      </w:r>
      <w:r w:rsidRPr="000664B1">
        <w:rPr>
          <w:sz w:val="26"/>
          <w:szCs w:val="26"/>
          <w:rtl/>
          <w:lang w:val="en-US"/>
        </w:rPr>
        <w:t xml:space="preserve"> ووافق على حساب </w:t>
      </w:r>
      <w:r w:rsidR="008672EA" w:rsidRPr="000664B1">
        <w:rPr>
          <w:sz w:val="26"/>
          <w:szCs w:val="26"/>
          <w:rtl/>
          <w:lang w:val="en-US"/>
        </w:rPr>
        <w:t>الكفاءة في استخدام الطاقة</w:t>
      </w:r>
      <w:r w:rsidRPr="000664B1">
        <w:rPr>
          <w:sz w:val="26"/>
          <w:szCs w:val="26"/>
          <w:rtl/>
          <w:lang w:val="en-US"/>
        </w:rPr>
        <w:t xml:space="preserve"> </w:t>
      </w:r>
      <w:r w:rsidR="00B65CA9">
        <w:rPr>
          <w:rFonts w:hint="cs"/>
          <w:sz w:val="26"/>
          <w:szCs w:val="26"/>
          <w:rtl/>
          <w:lang w:val="en-US"/>
        </w:rPr>
        <w:t>ل</w:t>
      </w:r>
      <w:r w:rsidR="009300DF" w:rsidRPr="000664B1">
        <w:rPr>
          <w:rFonts w:hint="cs"/>
          <w:sz w:val="26"/>
          <w:szCs w:val="26"/>
          <w:rtl/>
          <w:lang w:val="en-US"/>
        </w:rPr>
        <w:t>ل</w:t>
      </w:r>
      <w:r w:rsidRPr="000664B1">
        <w:rPr>
          <w:sz w:val="26"/>
          <w:szCs w:val="26"/>
          <w:rtl/>
          <w:lang w:val="en-US"/>
        </w:rPr>
        <w:t>مبرد</w:t>
      </w:r>
      <w:r w:rsidR="009300DF" w:rsidRPr="000664B1">
        <w:rPr>
          <w:rFonts w:hint="cs"/>
          <w:sz w:val="26"/>
          <w:szCs w:val="26"/>
          <w:rtl/>
          <w:lang w:val="en-US"/>
        </w:rPr>
        <w:t xml:space="preserve"> القائم على الغاز</w:t>
      </w:r>
      <w:r w:rsidRPr="000664B1">
        <w:rPr>
          <w:sz w:val="26"/>
          <w:szCs w:val="26"/>
          <w:rtl/>
          <w:lang w:val="en-US"/>
        </w:rPr>
        <w:t xml:space="preserve"> </w:t>
      </w:r>
      <w:r w:rsidRPr="000664B1">
        <w:rPr>
          <w:sz w:val="26"/>
          <w:szCs w:val="26"/>
          <w:lang w:val="en-US"/>
        </w:rPr>
        <w:t>R-290</w:t>
      </w:r>
      <w:r w:rsidRPr="000664B1">
        <w:rPr>
          <w:sz w:val="26"/>
          <w:szCs w:val="26"/>
          <w:rtl/>
          <w:lang w:val="en-US"/>
        </w:rPr>
        <w:t xml:space="preserve"> </w:t>
      </w:r>
      <w:r w:rsidR="009300DF" w:rsidRPr="000664B1">
        <w:rPr>
          <w:rFonts w:hint="cs"/>
          <w:sz w:val="26"/>
          <w:szCs w:val="26"/>
          <w:rtl/>
          <w:lang w:val="en-US"/>
        </w:rPr>
        <w:t xml:space="preserve">مقارنة </w:t>
      </w:r>
      <w:r w:rsidR="00B65CA9">
        <w:rPr>
          <w:rFonts w:hint="cs"/>
          <w:sz w:val="26"/>
          <w:szCs w:val="26"/>
          <w:rtl/>
          <w:lang w:val="en-US"/>
        </w:rPr>
        <w:t>ب</w:t>
      </w:r>
      <w:r w:rsidR="009300DF" w:rsidRPr="000664B1">
        <w:rPr>
          <w:rFonts w:hint="cs"/>
          <w:sz w:val="26"/>
          <w:szCs w:val="26"/>
          <w:rtl/>
          <w:lang w:val="en-US"/>
        </w:rPr>
        <w:t>ال</w:t>
      </w:r>
      <w:r w:rsidRPr="000664B1">
        <w:rPr>
          <w:sz w:val="26"/>
          <w:szCs w:val="26"/>
          <w:rtl/>
          <w:lang w:val="en-US"/>
        </w:rPr>
        <w:t xml:space="preserve">مبرد </w:t>
      </w:r>
      <w:r w:rsidR="009300DF" w:rsidRPr="000664B1">
        <w:rPr>
          <w:rFonts w:hint="cs"/>
          <w:sz w:val="26"/>
          <w:szCs w:val="26"/>
          <w:rtl/>
          <w:lang w:val="en-US"/>
        </w:rPr>
        <w:t xml:space="preserve">القائم على </w:t>
      </w:r>
      <w:r w:rsidR="00711A5F" w:rsidRPr="000664B1">
        <w:rPr>
          <w:sz w:val="26"/>
          <w:szCs w:val="26"/>
          <w:rtl/>
          <w:lang w:val="en-US"/>
        </w:rPr>
        <w:t>الهيدروفلوروكربون-134أ؛</w:t>
      </w:r>
      <w:r w:rsidRPr="000664B1">
        <w:rPr>
          <w:sz w:val="26"/>
          <w:szCs w:val="26"/>
          <w:rtl/>
          <w:lang w:val="en-US"/>
        </w:rPr>
        <w:t xml:space="preserve"> </w:t>
      </w:r>
      <w:r w:rsidR="009300DF" w:rsidRPr="000664B1">
        <w:rPr>
          <w:rFonts w:hint="cs"/>
          <w:sz w:val="26"/>
          <w:szCs w:val="26"/>
          <w:rtl/>
          <w:lang w:val="en-US"/>
        </w:rPr>
        <w:t>غير أنه</w:t>
      </w:r>
      <w:r w:rsidRPr="000664B1">
        <w:rPr>
          <w:sz w:val="26"/>
          <w:szCs w:val="26"/>
          <w:rtl/>
          <w:lang w:val="en-US"/>
        </w:rPr>
        <w:t xml:space="preserve"> لم يستطع الالتزام بتقديم تحليل مقارن بشأن استهلاك الكهرباء </w:t>
      </w:r>
      <w:r w:rsidR="009300DF" w:rsidRPr="000664B1">
        <w:rPr>
          <w:rFonts w:hint="cs"/>
          <w:sz w:val="26"/>
          <w:szCs w:val="26"/>
          <w:rtl/>
          <w:lang w:val="en-US"/>
        </w:rPr>
        <w:t>ل</w:t>
      </w:r>
      <w:r w:rsidRPr="000664B1">
        <w:rPr>
          <w:sz w:val="26"/>
          <w:szCs w:val="26"/>
          <w:rtl/>
          <w:lang w:val="en-US"/>
        </w:rPr>
        <w:t xml:space="preserve">لمبردين </w:t>
      </w:r>
      <w:r w:rsidR="009300DF" w:rsidRPr="000664B1">
        <w:rPr>
          <w:rFonts w:hint="cs"/>
          <w:sz w:val="26"/>
          <w:szCs w:val="26"/>
          <w:rtl/>
          <w:lang w:val="en-US"/>
        </w:rPr>
        <w:t>ال</w:t>
      </w:r>
      <w:r w:rsidRPr="000664B1">
        <w:rPr>
          <w:sz w:val="26"/>
          <w:szCs w:val="26"/>
          <w:rtl/>
          <w:lang w:val="en-US"/>
        </w:rPr>
        <w:t xml:space="preserve">مختلفين </w:t>
      </w:r>
      <w:r w:rsidR="009300DF" w:rsidRPr="000664B1">
        <w:rPr>
          <w:rFonts w:hint="cs"/>
          <w:sz w:val="26"/>
          <w:szCs w:val="26"/>
          <w:rtl/>
          <w:lang w:val="en-US"/>
        </w:rPr>
        <w:t>من قبل</w:t>
      </w:r>
      <w:r w:rsidRPr="000664B1">
        <w:rPr>
          <w:sz w:val="26"/>
          <w:szCs w:val="26"/>
          <w:rtl/>
          <w:lang w:val="en-US"/>
        </w:rPr>
        <w:t xml:space="preserve"> المستخدم النهائي</w:t>
      </w:r>
      <w:r w:rsidR="00293EF9" w:rsidRPr="000664B1">
        <w:rPr>
          <w:sz w:val="26"/>
          <w:szCs w:val="26"/>
          <w:rtl/>
          <w:lang w:val="en-US"/>
        </w:rPr>
        <w:t>. وت</w:t>
      </w:r>
      <w:r w:rsidRPr="000664B1">
        <w:rPr>
          <w:sz w:val="26"/>
          <w:szCs w:val="26"/>
          <w:rtl/>
          <w:lang w:val="en-US"/>
        </w:rPr>
        <w:t>رى الأمانة أنه بدون هذه المعلومات</w:t>
      </w:r>
      <w:r w:rsidR="00711A5F" w:rsidRPr="000664B1">
        <w:rPr>
          <w:sz w:val="26"/>
          <w:szCs w:val="26"/>
          <w:rtl/>
          <w:lang w:val="en-US"/>
        </w:rPr>
        <w:t>،</w:t>
      </w:r>
      <w:r w:rsidRPr="000664B1">
        <w:rPr>
          <w:sz w:val="26"/>
          <w:szCs w:val="26"/>
          <w:rtl/>
          <w:lang w:val="en-US"/>
        </w:rPr>
        <w:t xml:space="preserve"> سيكون المشروع </w:t>
      </w:r>
      <w:r w:rsidR="007F1273" w:rsidRPr="000664B1">
        <w:rPr>
          <w:rFonts w:hint="cs"/>
          <w:sz w:val="26"/>
          <w:szCs w:val="26"/>
          <w:rtl/>
          <w:lang w:val="en-US"/>
        </w:rPr>
        <w:t>التدليلي</w:t>
      </w:r>
      <w:r w:rsidRPr="000664B1">
        <w:rPr>
          <w:sz w:val="26"/>
          <w:szCs w:val="26"/>
          <w:rtl/>
          <w:lang w:val="en-US"/>
        </w:rPr>
        <w:t xml:space="preserve"> أقل جاذبية لأنه لن يقدم معلومات </w:t>
      </w:r>
      <w:r w:rsidR="007F1273" w:rsidRPr="000664B1">
        <w:rPr>
          <w:rFonts w:hint="cs"/>
          <w:sz w:val="26"/>
          <w:szCs w:val="26"/>
          <w:rtl/>
          <w:lang w:val="en-US"/>
        </w:rPr>
        <w:t>ع</w:t>
      </w:r>
      <w:r w:rsidRPr="000664B1">
        <w:rPr>
          <w:sz w:val="26"/>
          <w:szCs w:val="26"/>
          <w:rtl/>
          <w:lang w:val="en-US"/>
        </w:rPr>
        <w:t xml:space="preserve">ما إذا كان التحويل إلى </w:t>
      </w:r>
      <w:r w:rsidRPr="000664B1">
        <w:rPr>
          <w:sz w:val="26"/>
          <w:szCs w:val="26"/>
          <w:lang w:val="en-US"/>
        </w:rPr>
        <w:t>R-290</w:t>
      </w:r>
      <w:r w:rsidRPr="000664B1">
        <w:rPr>
          <w:sz w:val="26"/>
          <w:szCs w:val="26"/>
          <w:rtl/>
          <w:lang w:val="en-US"/>
        </w:rPr>
        <w:t xml:space="preserve"> في المبردات سيكون مستداما اقتصاديا وقابل</w:t>
      </w:r>
      <w:r w:rsidR="009D6C6E" w:rsidRPr="000664B1">
        <w:rPr>
          <w:rFonts w:hint="cs"/>
          <w:sz w:val="26"/>
          <w:szCs w:val="26"/>
          <w:rtl/>
          <w:lang w:val="en-US"/>
        </w:rPr>
        <w:t>ا</w:t>
      </w:r>
      <w:r w:rsidRPr="000664B1">
        <w:rPr>
          <w:sz w:val="26"/>
          <w:szCs w:val="26"/>
          <w:rtl/>
          <w:lang w:val="en-US"/>
        </w:rPr>
        <w:t xml:space="preserve"> للتكرار</w:t>
      </w:r>
      <w:r w:rsidR="00293EF9" w:rsidRPr="000664B1">
        <w:rPr>
          <w:sz w:val="26"/>
          <w:szCs w:val="26"/>
          <w:rtl/>
          <w:lang w:val="en-US"/>
        </w:rPr>
        <w:t>. وت</w:t>
      </w:r>
      <w:r w:rsidRPr="000664B1">
        <w:rPr>
          <w:sz w:val="26"/>
          <w:szCs w:val="26"/>
          <w:rtl/>
          <w:lang w:val="en-US"/>
        </w:rPr>
        <w:t>لاحظ الأمانة أيضا أن العديد من المشروعات ال</w:t>
      </w:r>
      <w:r w:rsidR="00711A5F" w:rsidRPr="000664B1">
        <w:rPr>
          <w:sz w:val="26"/>
          <w:szCs w:val="26"/>
          <w:rtl/>
          <w:lang w:val="en-US"/>
        </w:rPr>
        <w:t>تدليلي</w:t>
      </w:r>
      <w:r w:rsidRPr="000664B1">
        <w:rPr>
          <w:sz w:val="26"/>
          <w:szCs w:val="26"/>
          <w:rtl/>
          <w:lang w:val="en-US"/>
        </w:rPr>
        <w:t>ة الممولة من ال</w:t>
      </w:r>
      <w:r w:rsidR="00343955" w:rsidRPr="000664B1">
        <w:rPr>
          <w:sz w:val="26"/>
          <w:szCs w:val="26"/>
          <w:rtl/>
          <w:lang w:val="en-US"/>
        </w:rPr>
        <w:t>صندوق المتعدد الأطراف</w:t>
      </w:r>
      <w:r w:rsidRPr="000664B1">
        <w:rPr>
          <w:sz w:val="26"/>
          <w:szCs w:val="26"/>
          <w:rtl/>
          <w:lang w:val="en-US"/>
        </w:rPr>
        <w:t xml:space="preserve"> (مثل</w:t>
      </w:r>
      <w:r w:rsidR="007F1273" w:rsidRPr="000664B1">
        <w:rPr>
          <w:rFonts w:hint="cs"/>
          <w:sz w:val="26"/>
          <w:szCs w:val="26"/>
          <w:rtl/>
          <w:lang w:val="en-US"/>
        </w:rPr>
        <w:t>ا في</w:t>
      </w:r>
      <w:r w:rsidRPr="000664B1">
        <w:rPr>
          <w:sz w:val="26"/>
          <w:szCs w:val="26"/>
          <w:rtl/>
          <w:lang w:val="en-US"/>
        </w:rPr>
        <w:t xml:space="preserve"> الأرجنتين وتركيا) قد وفرت قياسات فعلية </w:t>
      </w:r>
      <w:r w:rsidR="007F1273" w:rsidRPr="000664B1">
        <w:rPr>
          <w:rFonts w:hint="cs"/>
          <w:sz w:val="26"/>
          <w:szCs w:val="26"/>
          <w:rtl/>
          <w:lang w:val="en-US"/>
        </w:rPr>
        <w:t>بشأن</w:t>
      </w:r>
      <w:r w:rsidRPr="000664B1">
        <w:rPr>
          <w:sz w:val="26"/>
          <w:szCs w:val="26"/>
          <w:rtl/>
          <w:lang w:val="en-US"/>
        </w:rPr>
        <w:t xml:space="preserve"> استخدام الكهرباء </w:t>
      </w:r>
      <w:r w:rsidR="00B65CA9">
        <w:rPr>
          <w:rFonts w:hint="cs"/>
          <w:sz w:val="26"/>
          <w:szCs w:val="26"/>
          <w:rtl/>
          <w:lang w:val="en-US"/>
        </w:rPr>
        <w:t>ل</w:t>
      </w:r>
      <w:r w:rsidRPr="000664B1">
        <w:rPr>
          <w:sz w:val="26"/>
          <w:szCs w:val="26"/>
          <w:rtl/>
          <w:lang w:val="en-US"/>
        </w:rPr>
        <w:t xml:space="preserve">لمعدات </w:t>
      </w:r>
      <w:r w:rsidR="000E530C" w:rsidRPr="000664B1">
        <w:rPr>
          <w:rFonts w:hint="cs"/>
          <w:sz w:val="26"/>
          <w:szCs w:val="26"/>
          <w:rtl/>
          <w:lang w:val="en-US"/>
        </w:rPr>
        <w:t>المستخدمة</w:t>
      </w:r>
      <w:r w:rsidRPr="000664B1">
        <w:rPr>
          <w:sz w:val="26"/>
          <w:szCs w:val="26"/>
          <w:rtl/>
          <w:lang w:val="en-US"/>
        </w:rPr>
        <w:t xml:space="preserve"> في </w:t>
      </w:r>
      <w:r w:rsidR="000E530C" w:rsidRPr="000664B1">
        <w:rPr>
          <w:rFonts w:hint="cs"/>
          <w:sz w:val="26"/>
          <w:szCs w:val="26"/>
          <w:rtl/>
          <w:lang w:val="en-US"/>
        </w:rPr>
        <w:t xml:space="preserve">حساب </w:t>
      </w:r>
      <w:r w:rsidR="007F1273" w:rsidRPr="000664B1">
        <w:rPr>
          <w:rFonts w:hint="cs"/>
          <w:sz w:val="26"/>
          <w:szCs w:val="26"/>
          <w:rtl/>
          <w:lang w:val="en-US"/>
        </w:rPr>
        <w:t xml:space="preserve">خط </w:t>
      </w:r>
      <w:r w:rsidRPr="000664B1">
        <w:rPr>
          <w:sz w:val="26"/>
          <w:szCs w:val="26"/>
          <w:rtl/>
          <w:lang w:val="en-US"/>
        </w:rPr>
        <w:t>الأساس و</w:t>
      </w:r>
      <w:r w:rsidR="00B65CA9">
        <w:rPr>
          <w:rFonts w:hint="cs"/>
          <w:sz w:val="26"/>
          <w:szCs w:val="26"/>
          <w:rtl/>
          <w:lang w:val="en-US"/>
        </w:rPr>
        <w:t>ل</w:t>
      </w:r>
      <w:r w:rsidRPr="000664B1">
        <w:rPr>
          <w:sz w:val="26"/>
          <w:szCs w:val="26"/>
          <w:rtl/>
          <w:lang w:val="en-US"/>
        </w:rPr>
        <w:t>لمعدات المحولة.</w:t>
      </w:r>
    </w:p>
    <w:p w14:paraId="2C5C1869" w14:textId="19E4CE7F"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تمشيا مع المقرر 22/38 والمقررات اللاحقة للجنة التنفيذية</w:t>
      </w:r>
      <w:r w:rsidR="00711A5F" w:rsidRPr="000664B1">
        <w:rPr>
          <w:sz w:val="26"/>
          <w:szCs w:val="26"/>
          <w:rtl/>
          <w:lang w:val="en-US"/>
        </w:rPr>
        <w:t>،</w:t>
      </w:r>
      <w:r w:rsidRPr="000664B1">
        <w:rPr>
          <w:sz w:val="26"/>
          <w:szCs w:val="26"/>
          <w:rtl/>
          <w:lang w:val="en-US"/>
        </w:rPr>
        <w:t xml:space="preserve"> أكد </w:t>
      </w:r>
      <w:r w:rsidR="00711A5F" w:rsidRPr="000664B1">
        <w:rPr>
          <w:sz w:val="26"/>
          <w:szCs w:val="26"/>
          <w:rtl/>
          <w:lang w:val="en-US"/>
        </w:rPr>
        <w:t>اليوئنديبي</w:t>
      </w:r>
      <w:r w:rsidRPr="000664B1">
        <w:rPr>
          <w:sz w:val="26"/>
          <w:szCs w:val="26"/>
          <w:rtl/>
          <w:lang w:val="en-US"/>
        </w:rPr>
        <w:t xml:space="preserve"> أن</w:t>
      </w:r>
      <w:r w:rsidR="007F1273" w:rsidRPr="000664B1">
        <w:rPr>
          <w:rFonts w:hint="cs"/>
          <w:sz w:val="26"/>
          <w:szCs w:val="26"/>
          <w:rtl/>
          <w:lang w:val="en-US"/>
        </w:rPr>
        <w:t>ه سيتم تدمير</w:t>
      </w:r>
      <w:r w:rsidRPr="000664B1">
        <w:rPr>
          <w:sz w:val="26"/>
          <w:szCs w:val="26"/>
          <w:rtl/>
          <w:lang w:val="en-US"/>
        </w:rPr>
        <w:t xml:space="preserve"> المعدات التي سيتم استبدالها </w:t>
      </w:r>
      <w:r w:rsidR="007F1273" w:rsidRPr="000664B1">
        <w:rPr>
          <w:rFonts w:hint="cs"/>
          <w:sz w:val="26"/>
          <w:szCs w:val="26"/>
          <w:rtl/>
          <w:lang w:val="en-US"/>
        </w:rPr>
        <w:t xml:space="preserve">في إطار </w:t>
      </w:r>
      <w:r w:rsidRPr="000664B1">
        <w:rPr>
          <w:sz w:val="26"/>
          <w:szCs w:val="26"/>
          <w:rtl/>
          <w:lang w:val="en-US"/>
        </w:rPr>
        <w:t>المشروع أو جعلها غير صالحة للاستخدام</w:t>
      </w:r>
      <w:r w:rsidR="00711A5F" w:rsidRPr="000664B1">
        <w:rPr>
          <w:sz w:val="26"/>
          <w:szCs w:val="26"/>
          <w:rtl/>
          <w:lang w:val="en-US"/>
        </w:rPr>
        <w:t>،</w:t>
      </w:r>
      <w:r w:rsidRPr="000664B1">
        <w:rPr>
          <w:sz w:val="26"/>
          <w:szCs w:val="26"/>
          <w:rtl/>
          <w:lang w:val="en-US"/>
        </w:rPr>
        <w:t xml:space="preserve"> وسيتم تسجيلها في تقرير إنجاز المشروع.</w:t>
      </w:r>
    </w:p>
    <w:p w14:paraId="64213182" w14:textId="221DA0CA" w:rsidR="002D0BD6" w:rsidRPr="000664B1" w:rsidRDefault="002D0BD6" w:rsidP="002D0BD6">
      <w:pPr>
        <w:pStyle w:val="Heading2"/>
        <w:keepNext/>
        <w:widowControl/>
        <w:numPr>
          <w:ilvl w:val="0"/>
          <w:numId w:val="0"/>
        </w:numPr>
        <w:bidi/>
        <w:rPr>
          <w:sz w:val="26"/>
          <w:szCs w:val="26"/>
          <w:u w:val="single"/>
          <w:lang w:val="en-US"/>
        </w:rPr>
      </w:pPr>
      <w:r w:rsidRPr="000664B1">
        <w:rPr>
          <w:sz w:val="26"/>
          <w:szCs w:val="26"/>
          <w:u w:val="single"/>
          <w:rtl/>
          <w:lang w:val="en-US"/>
        </w:rPr>
        <w:t>ال</w:t>
      </w:r>
      <w:r w:rsidR="00711A5F" w:rsidRPr="000664B1">
        <w:rPr>
          <w:sz w:val="26"/>
          <w:szCs w:val="26"/>
          <w:u w:val="single"/>
          <w:rtl/>
          <w:lang w:val="en-US"/>
        </w:rPr>
        <w:t>مشاكل</w:t>
      </w:r>
      <w:r w:rsidRPr="000664B1">
        <w:rPr>
          <w:sz w:val="26"/>
          <w:szCs w:val="26"/>
          <w:u w:val="single"/>
          <w:rtl/>
          <w:lang w:val="en-US"/>
        </w:rPr>
        <w:t xml:space="preserve"> المتعلقة ب</w:t>
      </w:r>
      <w:r w:rsidR="007F1273" w:rsidRPr="000664B1">
        <w:rPr>
          <w:rFonts w:hint="cs"/>
          <w:sz w:val="26"/>
          <w:szCs w:val="26"/>
          <w:u w:val="single"/>
          <w:rtl/>
          <w:lang w:val="en-US"/>
        </w:rPr>
        <w:t>ال</w:t>
      </w:r>
      <w:r w:rsidRPr="000664B1">
        <w:rPr>
          <w:sz w:val="26"/>
          <w:szCs w:val="26"/>
          <w:u w:val="single"/>
          <w:rtl/>
          <w:lang w:val="en-US"/>
        </w:rPr>
        <w:t xml:space="preserve">تكاليف </w:t>
      </w:r>
      <w:r w:rsidR="007F1273" w:rsidRPr="000664B1">
        <w:rPr>
          <w:rFonts w:hint="cs"/>
          <w:sz w:val="26"/>
          <w:szCs w:val="26"/>
          <w:u w:val="single"/>
          <w:rtl/>
          <w:lang w:val="en-US"/>
        </w:rPr>
        <w:t>ال</w:t>
      </w:r>
      <w:r w:rsidRPr="000664B1">
        <w:rPr>
          <w:sz w:val="26"/>
          <w:szCs w:val="26"/>
          <w:u w:val="single"/>
          <w:rtl/>
          <w:lang w:val="en-US"/>
        </w:rPr>
        <w:t>رأسمال</w:t>
      </w:r>
      <w:r w:rsidR="007F1273" w:rsidRPr="000664B1">
        <w:rPr>
          <w:rFonts w:hint="cs"/>
          <w:sz w:val="26"/>
          <w:szCs w:val="26"/>
          <w:u w:val="single"/>
          <w:rtl/>
          <w:lang w:val="en-US"/>
        </w:rPr>
        <w:t>ية</w:t>
      </w:r>
      <w:r w:rsidRPr="000664B1">
        <w:rPr>
          <w:sz w:val="26"/>
          <w:szCs w:val="26"/>
          <w:u w:val="single"/>
          <w:rtl/>
          <w:lang w:val="en-US"/>
        </w:rPr>
        <w:t xml:space="preserve"> الإضافية</w:t>
      </w:r>
    </w:p>
    <w:p w14:paraId="6BB6C5A9" w14:textId="432393CA" w:rsidR="002D0BD6" w:rsidRPr="000664B1" w:rsidRDefault="007413EB" w:rsidP="002D0BD6">
      <w:pPr>
        <w:pStyle w:val="Heading2"/>
        <w:numPr>
          <w:ilvl w:val="0"/>
          <w:numId w:val="10"/>
        </w:numPr>
        <w:bidi/>
        <w:spacing w:before="240"/>
        <w:rPr>
          <w:sz w:val="26"/>
          <w:szCs w:val="26"/>
          <w:rtl/>
          <w:lang w:val="en-US"/>
        </w:rPr>
      </w:pPr>
      <w:r w:rsidRPr="000664B1">
        <w:rPr>
          <w:rFonts w:hint="cs"/>
          <w:sz w:val="26"/>
          <w:szCs w:val="26"/>
          <w:rtl/>
          <w:lang w:val="en-US"/>
        </w:rPr>
        <w:t>استفسرت</w:t>
      </w:r>
      <w:r w:rsidR="002D0BD6" w:rsidRPr="000664B1">
        <w:rPr>
          <w:sz w:val="26"/>
          <w:szCs w:val="26"/>
          <w:rtl/>
          <w:lang w:val="en-US"/>
        </w:rPr>
        <w:t xml:space="preserve"> الأمانة عن </w:t>
      </w:r>
      <w:r w:rsidRPr="000664B1">
        <w:rPr>
          <w:rFonts w:hint="cs"/>
          <w:sz w:val="26"/>
          <w:szCs w:val="26"/>
          <w:rtl/>
          <w:lang w:val="en-US"/>
        </w:rPr>
        <w:t>تأهيل</w:t>
      </w:r>
      <w:r w:rsidR="002D0BD6" w:rsidRPr="000664B1">
        <w:rPr>
          <w:sz w:val="26"/>
          <w:szCs w:val="26"/>
          <w:rtl/>
          <w:lang w:val="en-US"/>
        </w:rPr>
        <w:t xml:space="preserve"> تركيب نظام إمداد جديد (بما في ذلك خزانات التبريد وخط إمداد لتغذية خزانات </w:t>
      </w:r>
      <w:r w:rsidRPr="000664B1">
        <w:rPr>
          <w:rFonts w:hint="cs"/>
          <w:sz w:val="26"/>
          <w:szCs w:val="26"/>
          <w:rtl/>
          <w:lang w:val="en-US"/>
        </w:rPr>
        <w:t>غازات التبريد</w:t>
      </w:r>
      <w:r w:rsidR="002D0BD6" w:rsidRPr="000664B1">
        <w:rPr>
          <w:sz w:val="26"/>
          <w:szCs w:val="26"/>
          <w:rtl/>
          <w:lang w:val="en-US"/>
        </w:rPr>
        <w:t xml:space="preserve"> إلى منطقة الشحن)</w:t>
      </w:r>
      <w:r w:rsidR="00711A5F" w:rsidRPr="000664B1">
        <w:rPr>
          <w:sz w:val="26"/>
          <w:szCs w:val="26"/>
          <w:rtl/>
          <w:lang w:val="en-US"/>
        </w:rPr>
        <w:t>،</w:t>
      </w:r>
      <w:r w:rsidR="002D0BD6" w:rsidRPr="000664B1">
        <w:rPr>
          <w:sz w:val="26"/>
          <w:szCs w:val="26"/>
          <w:rtl/>
          <w:lang w:val="en-US"/>
        </w:rPr>
        <w:t xml:space="preserve"> و</w:t>
      </w:r>
      <w:r w:rsidRPr="000664B1">
        <w:rPr>
          <w:rFonts w:hint="cs"/>
          <w:sz w:val="26"/>
          <w:szCs w:val="26"/>
          <w:rtl/>
          <w:lang w:val="en-US"/>
        </w:rPr>
        <w:t>ال</w:t>
      </w:r>
      <w:r w:rsidR="002D0BD6" w:rsidRPr="000664B1">
        <w:rPr>
          <w:sz w:val="26"/>
          <w:szCs w:val="26"/>
          <w:rtl/>
          <w:lang w:val="en-US"/>
        </w:rPr>
        <w:t xml:space="preserve">وحدة </w:t>
      </w:r>
      <w:r w:rsidRPr="000664B1">
        <w:rPr>
          <w:rFonts w:hint="cs"/>
          <w:sz w:val="26"/>
          <w:szCs w:val="26"/>
          <w:rtl/>
          <w:lang w:val="en-US"/>
        </w:rPr>
        <w:t xml:space="preserve">الآلية </w:t>
      </w:r>
      <w:r w:rsidRPr="000664B1">
        <w:rPr>
          <w:sz w:val="26"/>
          <w:szCs w:val="26"/>
          <w:rtl/>
          <w:lang w:val="en-US"/>
        </w:rPr>
        <w:t>الجديدة</w:t>
      </w:r>
      <w:r w:rsidRPr="000664B1">
        <w:rPr>
          <w:rFonts w:hint="cs"/>
          <w:sz w:val="26"/>
          <w:szCs w:val="26"/>
          <w:rtl/>
          <w:lang w:val="en-US"/>
        </w:rPr>
        <w:t xml:space="preserve"> ل</w:t>
      </w:r>
      <w:r w:rsidR="002D0BD6" w:rsidRPr="000664B1">
        <w:rPr>
          <w:sz w:val="26"/>
          <w:szCs w:val="26"/>
          <w:rtl/>
          <w:lang w:val="en-US"/>
        </w:rPr>
        <w:t xml:space="preserve">شحن </w:t>
      </w:r>
      <w:r w:rsidRPr="000664B1">
        <w:rPr>
          <w:rFonts w:hint="cs"/>
          <w:sz w:val="26"/>
          <w:szCs w:val="26"/>
          <w:rtl/>
          <w:lang w:val="en-US"/>
        </w:rPr>
        <w:t>غازات التبريد</w:t>
      </w:r>
      <w:r w:rsidR="00711A5F" w:rsidRPr="000664B1">
        <w:rPr>
          <w:sz w:val="26"/>
          <w:szCs w:val="26"/>
          <w:rtl/>
          <w:lang w:val="en-US"/>
        </w:rPr>
        <w:t>،</w:t>
      </w:r>
      <w:r w:rsidR="002D0BD6" w:rsidRPr="000664B1">
        <w:rPr>
          <w:sz w:val="26"/>
          <w:szCs w:val="26"/>
          <w:rtl/>
          <w:lang w:val="en-US"/>
        </w:rPr>
        <w:t xml:space="preserve"> </w:t>
      </w:r>
      <w:r w:rsidRPr="000664B1">
        <w:rPr>
          <w:rFonts w:hint="cs"/>
          <w:sz w:val="26"/>
          <w:szCs w:val="26"/>
          <w:rtl/>
          <w:lang w:val="en-US"/>
        </w:rPr>
        <w:t xml:space="preserve">نظرا </w:t>
      </w:r>
      <w:r w:rsidR="002D0BD6" w:rsidRPr="000664B1">
        <w:rPr>
          <w:sz w:val="26"/>
          <w:szCs w:val="26"/>
          <w:rtl/>
          <w:lang w:val="en-US"/>
        </w:rPr>
        <w:t xml:space="preserve">لأن هذه المعدات ليست في </w:t>
      </w:r>
      <w:r w:rsidRPr="000664B1">
        <w:rPr>
          <w:rFonts w:hint="cs"/>
          <w:sz w:val="26"/>
          <w:szCs w:val="26"/>
          <w:rtl/>
          <w:lang w:val="en-US"/>
        </w:rPr>
        <w:t xml:space="preserve">حسابات خط </w:t>
      </w:r>
      <w:r w:rsidR="002D0BD6" w:rsidRPr="000664B1">
        <w:rPr>
          <w:sz w:val="26"/>
          <w:szCs w:val="26"/>
          <w:rtl/>
          <w:lang w:val="en-US"/>
        </w:rPr>
        <w:t xml:space="preserve">الأساس. </w:t>
      </w:r>
      <w:r w:rsidRPr="000664B1">
        <w:rPr>
          <w:rFonts w:hint="cs"/>
          <w:sz w:val="26"/>
          <w:szCs w:val="26"/>
          <w:rtl/>
          <w:lang w:val="en-US"/>
        </w:rPr>
        <w:t xml:space="preserve">وفي الوقت الحالي، </w:t>
      </w:r>
      <w:r w:rsidR="002D0BD6" w:rsidRPr="000664B1">
        <w:rPr>
          <w:sz w:val="26"/>
          <w:szCs w:val="26"/>
          <w:rtl/>
          <w:lang w:val="en-US"/>
        </w:rPr>
        <w:t xml:space="preserve">يتم شحن </w:t>
      </w:r>
      <w:r w:rsidR="00711A5F" w:rsidRPr="000664B1">
        <w:rPr>
          <w:sz w:val="26"/>
          <w:szCs w:val="26"/>
          <w:rtl/>
          <w:lang w:val="en-US"/>
        </w:rPr>
        <w:t>الهيدروفلوروكربون-134أ</w:t>
      </w:r>
      <w:r w:rsidR="002D0BD6" w:rsidRPr="000664B1">
        <w:rPr>
          <w:sz w:val="26"/>
          <w:szCs w:val="26"/>
          <w:rtl/>
          <w:lang w:val="en-US"/>
        </w:rPr>
        <w:t xml:space="preserve"> مباشرة إلى المبرد من أسطوانة </w:t>
      </w:r>
      <w:r w:rsidRPr="000664B1">
        <w:rPr>
          <w:rFonts w:hint="cs"/>
          <w:sz w:val="26"/>
          <w:szCs w:val="26"/>
          <w:rtl/>
          <w:lang w:val="en-US"/>
        </w:rPr>
        <w:t xml:space="preserve">غازات </w:t>
      </w:r>
      <w:r w:rsidR="002D0BD6" w:rsidRPr="000664B1">
        <w:rPr>
          <w:sz w:val="26"/>
          <w:szCs w:val="26"/>
          <w:rtl/>
          <w:lang w:val="en-US"/>
        </w:rPr>
        <w:lastRenderedPageBreak/>
        <w:t xml:space="preserve">التبريد ذات الفتحات </w:t>
      </w:r>
      <w:r w:rsidR="00080839">
        <w:rPr>
          <w:rFonts w:hint="cs"/>
          <w:sz w:val="26"/>
          <w:szCs w:val="26"/>
          <w:rtl/>
          <w:lang w:val="en-US"/>
        </w:rPr>
        <w:t>وجهاز القياس</w:t>
      </w:r>
      <w:r w:rsidR="002D0BD6" w:rsidRPr="000664B1">
        <w:rPr>
          <w:sz w:val="26"/>
          <w:szCs w:val="26"/>
          <w:rtl/>
          <w:lang w:val="en-US"/>
        </w:rPr>
        <w:t xml:space="preserve"> في خط الإنتاج</w:t>
      </w:r>
      <w:r w:rsidR="00293EF9" w:rsidRPr="000664B1">
        <w:rPr>
          <w:sz w:val="26"/>
          <w:szCs w:val="26"/>
          <w:rtl/>
          <w:lang w:val="en-US"/>
        </w:rPr>
        <w:t xml:space="preserve">. </w:t>
      </w:r>
      <w:r w:rsidRPr="000664B1">
        <w:rPr>
          <w:rFonts w:hint="cs"/>
          <w:sz w:val="26"/>
          <w:szCs w:val="26"/>
          <w:rtl/>
          <w:lang w:val="en-US"/>
        </w:rPr>
        <w:t>وعند تناول هذه المسألة</w:t>
      </w:r>
      <w:r w:rsidR="00711A5F" w:rsidRPr="000664B1">
        <w:rPr>
          <w:sz w:val="26"/>
          <w:szCs w:val="26"/>
          <w:rtl/>
          <w:lang w:val="en-US"/>
        </w:rPr>
        <w:t>،</w:t>
      </w:r>
      <w:r w:rsidR="002D0BD6" w:rsidRPr="000664B1">
        <w:rPr>
          <w:sz w:val="26"/>
          <w:szCs w:val="26"/>
          <w:rtl/>
          <w:lang w:val="en-US"/>
        </w:rPr>
        <w:t xml:space="preserve"> أكد </w:t>
      </w:r>
      <w:r w:rsidR="00711A5F" w:rsidRPr="000664B1">
        <w:rPr>
          <w:sz w:val="26"/>
          <w:szCs w:val="26"/>
          <w:rtl/>
          <w:lang w:val="en-US"/>
        </w:rPr>
        <w:t>اليوئنديبي</w:t>
      </w:r>
      <w:r w:rsidR="002D0BD6" w:rsidRPr="000664B1">
        <w:rPr>
          <w:sz w:val="26"/>
          <w:szCs w:val="26"/>
          <w:rtl/>
          <w:lang w:val="en-US"/>
        </w:rPr>
        <w:t xml:space="preserve"> عملية </w:t>
      </w:r>
      <w:r w:rsidRPr="000664B1">
        <w:rPr>
          <w:rFonts w:hint="cs"/>
          <w:sz w:val="26"/>
          <w:szCs w:val="26"/>
          <w:rtl/>
          <w:lang w:val="en-US"/>
        </w:rPr>
        <w:t>الشحن</w:t>
      </w:r>
      <w:r w:rsidR="002D0BD6" w:rsidRPr="000664B1">
        <w:rPr>
          <w:sz w:val="26"/>
          <w:szCs w:val="26"/>
          <w:rtl/>
          <w:lang w:val="en-US"/>
        </w:rPr>
        <w:t xml:space="preserve"> الحالية كما هو موضح أعلاه</w:t>
      </w:r>
      <w:r w:rsidRPr="000664B1">
        <w:rPr>
          <w:rFonts w:hint="cs"/>
          <w:sz w:val="26"/>
          <w:szCs w:val="26"/>
          <w:rtl/>
          <w:lang w:val="en-US"/>
        </w:rPr>
        <w:t>؛</w:t>
      </w:r>
      <w:r w:rsidR="002D0BD6" w:rsidRPr="000664B1">
        <w:rPr>
          <w:sz w:val="26"/>
          <w:szCs w:val="26"/>
          <w:rtl/>
          <w:lang w:val="en-US"/>
        </w:rPr>
        <w:t xml:space="preserve"> </w:t>
      </w:r>
      <w:r w:rsidRPr="000664B1">
        <w:rPr>
          <w:rFonts w:hint="cs"/>
          <w:sz w:val="26"/>
          <w:szCs w:val="26"/>
          <w:rtl/>
          <w:lang w:val="en-US"/>
        </w:rPr>
        <w:t xml:space="preserve">غير أنه بالنظر إلى قابلية اشتعال الغاز </w:t>
      </w:r>
      <w:r w:rsidR="00711A5F" w:rsidRPr="000664B1">
        <w:rPr>
          <w:sz w:val="26"/>
          <w:szCs w:val="26"/>
          <w:lang w:val="en-US"/>
        </w:rPr>
        <w:t>R</w:t>
      </w:r>
      <w:r w:rsidR="00A07829" w:rsidRPr="000664B1">
        <w:rPr>
          <w:sz w:val="26"/>
          <w:szCs w:val="26"/>
          <w:lang w:val="en-US"/>
        </w:rPr>
        <w:noBreakHyphen/>
      </w:r>
      <w:r w:rsidR="00711A5F" w:rsidRPr="000664B1">
        <w:rPr>
          <w:sz w:val="26"/>
          <w:szCs w:val="26"/>
          <w:lang w:val="en-US"/>
        </w:rPr>
        <w:t>290</w:t>
      </w:r>
      <w:r w:rsidR="002D0BD6" w:rsidRPr="000664B1">
        <w:rPr>
          <w:sz w:val="26"/>
          <w:szCs w:val="26"/>
          <w:rtl/>
          <w:lang w:val="en-US"/>
        </w:rPr>
        <w:t xml:space="preserve"> </w:t>
      </w:r>
      <w:r w:rsidR="000E530C" w:rsidRPr="000664B1">
        <w:rPr>
          <w:rFonts w:hint="cs"/>
          <w:sz w:val="26"/>
          <w:szCs w:val="26"/>
          <w:rtl/>
          <w:lang w:val="en-US"/>
        </w:rPr>
        <w:t>يتعين</w:t>
      </w:r>
      <w:r w:rsidRPr="000664B1">
        <w:rPr>
          <w:rFonts w:hint="cs"/>
          <w:sz w:val="26"/>
          <w:szCs w:val="26"/>
          <w:rtl/>
          <w:lang w:val="en-US"/>
        </w:rPr>
        <w:t xml:space="preserve"> تركيب</w:t>
      </w:r>
      <w:r w:rsidR="002D0BD6" w:rsidRPr="000664B1">
        <w:rPr>
          <w:sz w:val="26"/>
          <w:szCs w:val="26"/>
          <w:rtl/>
          <w:lang w:val="en-US"/>
        </w:rPr>
        <w:t xml:space="preserve"> نظام </w:t>
      </w:r>
      <w:r w:rsidRPr="000664B1">
        <w:rPr>
          <w:rFonts w:hint="cs"/>
          <w:sz w:val="26"/>
          <w:szCs w:val="26"/>
          <w:rtl/>
          <w:lang w:val="en-US"/>
        </w:rPr>
        <w:t>إمداد</w:t>
      </w:r>
      <w:r w:rsidR="002D0BD6" w:rsidRPr="000664B1">
        <w:rPr>
          <w:sz w:val="26"/>
          <w:szCs w:val="26"/>
          <w:rtl/>
          <w:lang w:val="en-US"/>
        </w:rPr>
        <w:t xml:space="preserve"> مزود بخزانات ومضخة وخط أنابيب لتغذية وحدة الشحن خارج المبنى</w:t>
      </w:r>
      <w:r w:rsidR="00293EF9" w:rsidRPr="000664B1">
        <w:rPr>
          <w:sz w:val="26"/>
          <w:szCs w:val="26"/>
          <w:rtl/>
          <w:lang w:val="en-US"/>
        </w:rPr>
        <w:t>. وس</w:t>
      </w:r>
      <w:r w:rsidR="002D0BD6" w:rsidRPr="000664B1">
        <w:rPr>
          <w:sz w:val="26"/>
          <w:szCs w:val="26"/>
          <w:rtl/>
          <w:lang w:val="en-US"/>
        </w:rPr>
        <w:t xml:space="preserve">تؤمن محطة الشحن </w:t>
      </w:r>
      <w:r w:rsidRPr="000664B1">
        <w:rPr>
          <w:rFonts w:hint="cs"/>
          <w:sz w:val="26"/>
          <w:szCs w:val="26"/>
          <w:rtl/>
          <w:lang w:val="en-US"/>
        </w:rPr>
        <w:t>الآلي</w:t>
      </w:r>
      <w:r w:rsidR="002D0BD6" w:rsidRPr="000664B1">
        <w:rPr>
          <w:sz w:val="26"/>
          <w:szCs w:val="26"/>
          <w:rtl/>
          <w:lang w:val="en-US"/>
        </w:rPr>
        <w:t xml:space="preserve"> انقطاع عملية الشحن في حالة حدوث تسربات</w:t>
      </w:r>
      <w:r w:rsidR="00711A5F" w:rsidRPr="000664B1">
        <w:rPr>
          <w:sz w:val="26"/>
          <w:szCs w:val="26"/>
          <w:rtl/>
          <w:lang w:val="en-US"/>
        </w:rPr>
        <w:t>،</w:t>
      </w:r>
      <w:r w:rsidR="002D0BD6" w:rsidRPr="000664B1">
        <w:rPr>
          <w:sz w:val="26"/>
          <w:szCs w:val="26"/>
          <w:rtl/>
          <w:lang w:val="en-US"/>
        </w:rPr>
        <w:t xml:space="preserve"> وإغلاق عملية الشحن في حالة عدم إخلاء المبرد بما فيه الكفاية</w:t>
      </w:r>
      <w:r w:rsidR="00711A5F" w:rsidRPr="000664B1">
        <w:rPr>
          <w:sz w:val="26"/>
          <w:szCs w:val="26"/>
          <w:rtl/>
          <w:lang w:val="en-US"/>
        </w:rPr>
        <w:t>،</w:t>
      </w:r>
      <w:r w:rsidR="002D0BD6" w:rsidRPr="000664B1">
        <w:rPr>
          <w:sz w:val="26"/>
          <w:szCs w:val="26"/>
          <w:rtl/>
          <w:lang w:val="en-US"/>
        </w:rPr>
        <w:t xml:space="preserve"> وشحن </w:t>
      </w:r>
      <w:r w:rsidRPr="000664B1">
        <w:rPr>
          <w:rFonts w:hint="cs"/>
          <w:sz w:val="26"/>
          <w:szCs w:val="26"/>
          <w:rtl/>
          <w:lang w:val="en-US"/>
        </w:rPr>
        <w:t>غاز</w:t>
      </w:r>
      <w:r w:rsidR="002D0BD6" w:rsidRPr="000664B1">
        <w:rPr>
          <w:sz w:val="26"/>
          <w:szCs w:val="26"/>
          <w:rtl/>
          <w:lang w:val="en-US"/>
        </w:rPr>
        <w:t xml:space="preserve"> التبريد </w:t>
      </w:r>
      <w:r w:rsidR="00A55488" w:rsidRPr="000664B1">
        <w:rPr>
          <w:rFonts w:hint="cs"/>
          <w:sz w:val="26"/>
          <w:szCs w:val="26"/>
          <w:rtl/>
          <w:lang w:val="en-US"/>
        </w:rPr>
        <w:t>بالكمية</w:t>
      </w:r>
      <w:r w:rsidRPr="000664B1">
        <w:rPr>
          <w:rFonts w:hint="cs"/>
          <w:sz w:val="26"/>
          <w:szCs w:val="26"/>
          <w:rtl/>
          <w:lang w:val="en-US"/>
        </w:rPr>
        <w:t xml:space="preserve"> </w:t>
      </w:r>
      <w:r w:rsidR="00A55488" w:rsidRPr="000664B1">
        <w:rPr>
          <w:rFonts w:hint="cs"/>
          <w:sz w:val="26"/>
          <w:szCs w:val="26"/>
          <w:rtl/>
          <w:lang w:val="en-US"/>
        </w:rPr>
        <w:t>ال</w:t>
      </w:r>
      <w:r w:rsidRPr="000664B1">
        <w:rPr>
          <w:rFonts w:hint="cs"/>
          <w:sz w:val="26"/>
          <w:szCs w:val="26"/>
          <w:rtl/>
          <w:lang w:val="en-US"/>
        </w:rPr>
        <w:t>سليم</w:t>
      </w:r>
      <w:r w:rsidR="00A55488" w:rsidRPr="000664B1">
        <w:rPr>
          <w:rFonts w:hint="cs"/>
          <w:sz w:val="26"/>
          <w:szCs w:val="26"/>
          <w:rtl/>
          <w:lang w:val="en-US"/>
        </w:rPr>
        <w:t>ة</w:t>
      </w:r>
      <w:r w:rsidR="00293EF9" w:rsidRPr="000664B1">
        <w:rPr>
          <w:sz w:val="26"/>
          <w:szCs w:val="26"/>
          <w:rtl/>
          <w:lang w:val="en-US"/>
        </w:rPr>
        <w:t>. وف</w:t>
      </w:r>
      <w:r w:rsidR="002D0BD6" w:rsidRPr="000664B1">
        <w:rPr>
          <w:sz w:val="26"/>
          <w:szCs w:val="26"/>
          <w:rtl/>
          <w:lang w:val="en-US"/>
        </w:rPr>
        <w:t>ي المناقشات</w:t>
      </w:r>
      <w:r w:rsidRPr="000664B1">
        <w:rPr>
          <w:rFonts w:hint="cs"/>
          <w:sz w:val="26"/>
          <w:szCs w:val="26"/>
          <w:rtl/>
          <w:lang w:val="en-US"/>
        </w:rPr>
        <w:t xml:space="preserve"> الأخرى</w:t>
      </w:r>
      <w:r w:rsidR="00711A5F" w:rsidRPr="000664B1">
        <w:rPr>
          <w:sz w:val="26"/>
          <w:szCs w:val="26"/>
          <w:rtl/>
          <w:lang w:val="en-US"/>
        </w:rPr>
        <w:t>،</w:t>
      </w:r>
      <w:r w:rsidR="002D0BD6" w:rsidRPr="000664B1">
        <w:rPr>
          <w:sz w:val="26"/>
          <w:szCs w:val="26"/>
          <w:rtl/>
          <w:lang w:val="en-US"/>
        </w:rPr>
        <w:t xml:space="preserve"> ومع الأخذ في الاعتبار </w:t>
      </w:r>
      <w:r w:rsidR="00080839">
        <w:rPr>
          <w:rFonts w:hint="cs"/>
          <w:sz w:val="26"/>
          <w:szCs w:val="26"/>
          <w:rtl/>
          <w:lang w:val="en-US"/>
        </w:rPr>
        <w:t>حجم</w:t>
      </w:r>
      <w:r w:rsidR="002D0BD6" w:rsidRPr="000664B1">
        <w:rPr>
          <w:sz w:val="26"/>
          <w:szCs w:val="26"/>
          <w:rtl/>
          <w:lang w:val="en-US"/>
        </w:rPr>
        <w:t xml:space="preserve"> </w:t>
      </w:r>
      <w:r w:rsidRPr="000664B1">
        <w:rPr>
          <w:rFonts w:hint="cs"/>
          <w:sz w:val="26"/>
          <w:szCs w:val="26"/>
          <w:rtl/>
          <w:lang w:val="en-US"/>
        </w:rPr>
        <w:t>ال</w:t>
      </w:r>
      <w:r w:rsidR="002D0BD6" w:rsidRPr="000664B1">
        <w:rPr>
          <w:sz w:val="26"/>
          <w:szCs w:val="26"/>
          <w:rtl/>
          <w:lang w:val="en-US"/>
        </w:rPr>
        <w:t xml:space="preserve">إنتاج </w:t>
      </w:r>
      <w:r w:rsidRPr="000664B1">
        <w:rPr>
          <w:rFonts w:hint="cs"/>
          <w:sz w:val="26"/>
          <w:szCs w:val="26"/>
          <w:rtl/>
          <w:lang w:val="en-US"/>
        </w:rPr>
        <w:t xml:space="preserve">في </w:t>
      </w:r>
      <w:r w:rsidR="002D0BD6" w:rsidRPr="000664B1">
        <w:rPr>
          <w:sz w:val="26"/>
          <w:szCs w:val="26"/>
          <w:rtl/>
          <w:lang w:val="en-US"/>
        </w:rPr>
        <w:t>ال</w:t>
      </w:r>
      <w:r w:rsidR="00343955" w:rsidRPr="000664B1">
        <w:rPr>
          <w:sz w:val="26"/>
          <w:szCs w:val="26"/>
          <w:rtl/>
          <w:lang w:val="en-US"/>
        </w:rPr>
        <w:t>شركة</w:t>
      </w:r>
      <w:r w:rsidR="002D0BD6" w:rsidRPr="000664B1">
        <w:rPr>
          <w:sz w:val="26"/>
          <w:szCs w:val="26"/>
          <w:rtl/>
          <w:lang w:val="en-US"/>
        </w:rPr>
        <w:t xml:space="preserve"> (أي أقل من 20 </w:t>
      </w:r>
      <w:r w:rsidRPr="000664B1">
        <w:rPr>
          <w:rFonts w:hint="cs"/>
          <w:sz w:val="26"/>
          <w:szCs w:val="26"/>
          <w:rtl/>
          <w:lang w:val="en-US"/>
        </w:rPr>
        <w:t>مبردا</w:t>
      </w:r>
      <w:r w:rsidR="002D0BD6" w:rsidRPr="000664B1">
        <w:rPr>
          <w:sz w:val="26"/>
          <w:szCs w:val="26"/>
          <w:rtl/>
          <w:lang w:val="en-US"/>
        </w:rPr>
        <w:t xml:space="preserve"> في السنة)</w:t>
      </w:r>
      <w:r w:rsidR="00711A5F" w:rsidRPr="000664B1">
        <w:rPr>
          <w:sz w:val="26"/>
          <w:szCs w:val="26"/>
          <w:rtl/>
          <w:lang w:val="en-US"/>
        </w:rPr>
        <w:t>،</w:t>
      </w:r>
      <w:r w:rsidR="002D0BD6" w:rsidRPr="000664B1">
        <w:rPr>
          <w:sz w:val="26"/>
          <w:szCs w:val="26"/>
          <w:rtl/>
          <w:lang w:val="en-US"/>
        </w:rPr>
        <w:t xml:space="preserve"> وجوانب السلامة والأمن</w:t>
      </w:r>
      <w:r w:rsidR="00711A5F" w:rsidRPr="000664B1">
        <w:rPr>
          <w:sz w:val="26"/>
          <w:szCs w:val="26"/>
          <w:rtl/>
          <w:lang w:val="en-US"/>
        </w:rPr>
        <w:t>،</w:t>
      </w:r>
      <w:r w:rsidR="002D0BD6" w:rsidRPr="000664B1">
        <w:rPr>
          <w:sz w:val="26"/>
          <w:szCs w:val="26"/>
          <w:rtl/>
          <w:lang w:val="en-US"/>
        </w:rPr>
        <w:t xml:space="preserve"> </w:t>
      </w:r>
      <w:r w:rsidRPr="000664B1">
        <w:rPr>
          <w:rFonts w:hint="cs"/>
          <w:sz w:val="26"/>
          <w:szCs w:val="26"/>
          <w:rtl/>
          <w:lang w:val="en-US"/>
        </w:rPr>
        <w:t xml:space="preserve">اتُفق </w:t>
      </w:r>
      <w:r w:rsidR="002D0BD6" w:rsidRPr="000664B1">
        <w:rPr>
          <w:sz w:val="26"/>
          <w:szCs w:val="26"/>
          <w:rtl/>
          <w:lang w:val="en-US"/>
        </w:rPr>
        <w:t xml:space="preserve">على </w:t>
      </w:r>
      <w:r w:rsidRPr="000664B1">
        <w:rPr>
          <w:rFonts w:hint="cs"/>
          <w:sz w:val="26"/>
          <w:szCs w:val="26"/>
          <w:rtl/>
          <w:lang w:val="en-US"/>
        </w:rPr>
        <w:t>إدراج</w:t>
      </w:r>
      <w:r w:rsidR="002D0BD6" w:rsidRPr="000664B1">
        <w:rPr>
          <w:sz w:val="26"/>
          <w:szCs w:val="26"/>
          <w:rtl/>
          <w:lang w:val="en-US"/>
        </w:rPr>
        <w:t xml:space="preserve"> نظام الإمداد الجديد (أي خزانات تخزين </w:t>
      </w:r>
      <w:r w:rsidRPr="000664B1">
        <w:rPr>
          <w:rFonts w:hint="cs"/>
          <w:sz w:val="26"/>
          <w:szCs w:val="26"/>
          <w:rtl/>
          <w:lang w:val="en-US"/>
        </w:rPr>
        <w:t>غاز التبريد</w:t>
      </w:r>
      <w:r w:rsidR="002D0BD6" w:rsidRPr="000664B1">
        <w:rPr>
          <w:sz w:val="26"/>
          <w:szCs w:val="26"/>
          <w:rtl/>
          <w:lang w:val="en-US"/>
        </w:rPr>
        <w:t xml:space="preserve"> والمضخات</w:t>
      </w:r>
      <w:r w:rsidR="00711A5F" w:rsidRPr="000664B1">
        <w:rPr>
          <w:sz w:val="26"/>
          <w:szCs w:val="26"/>
          <w:rtl/>
          <w:lang w:val="en-US"/>
        </w:rPr>
        <w:t xml:space="preserve"> و</w:t>
      </w:r>
      <w:r w:rsidR="002D0BD6" w:rsidRPr="000664B1">
        <w:rPr>
          <w:sz w:val="26"/>
          <w:szCs w:val="26"/>
          <w:rtl/>
          <w:lang w:val="en-US"/>
        </w:rPr>
        <w:t xml:space="preserve">خط </w:t>
      </w:r>
      <w:r w:rsidR="00924ADC" w:rsidRPr="000664B1">
        <w:rPr>
          <w:rFonts w:hint="cs"/>
          <w:sz w:val="26"/>
          <w:szCs w:val="26"/>
          <w:rtl/>
          <w:lang w:val="en-US"/>
        </w:rPr>
        <w:t>ال</w:t>
      </w:r>
      <w:r w:rsidR="002D0BD6" w:rsidRPr="000664B1">
        <w:rPr>
          <w:sz w:val="26"/>
          <w:szCs w:val="26"/>
          <w:rtl/>
          <w:lang w:val="en-US"/>
        </w:rPr>
        <w:t xml:space="preserve">إمداد </w:t>
      </w:r>
      <w:r w:rsidR="00924ADC" w:rsidRPr="000664B1">
        <w:rPr>
          <w:rFonts w:hint="cs"/>
          <w:sz w:val="26"/>
          <w:szCs w:val="26"/>
          <w:rtl/>
          <w:lang w:val="en-US"/>
        </w:rPr>
        <w:t>لتغذية خزانات</w:t>
      </w:r>
      <w:r w:rsidR="002D0BD6" w:rsidRPr="000664B1">
        <w:rPr>
          <w:sz w:val="26"/>
          <w:szCs w:val="26"/>
          <w:rtl/>
          <w:lang w:val="en-US"/>
        </w:rPr>
        <w:t xml:space="preserve"> </w:t>
      </w:r>
      <w:r w:rsidR="00924ADC" w:rsidRPr="000664B1">
        <w:rPr>
          <w:rFonts w:hint="cs"/>
          <w:sz w:val="26"/>
          <w:szCs w:val="26"/>
          <w:rtl/>
          <w:lang w:val="en-US"/>
        </w:rPr>
        <w:t xml:space="preserve">غاز </w:t>
      </w:r>
      <w:r w:rsidR="002D0BD6" w:rsidRPr="000664B1">
        <w:rPr>
          <w:sz w:val="26"/>
          <w:szCs w:val="26"/>
          <w:rtl/>
          <w:lang w:val="en-US"/>
        </w:rPr>
        <w:t>التبريد إلى منطقة الشحن)</w:t>
      </w:r>
      <w:r w:rsidR="00711A5F" w:rsidRPr="000664B1">
        <w:rPr>
          <w:sz w:val="26"/>
          <w:szCs w:val="26"/>
          <w:rtl/>
          <w:lang w:val="en-US"/>
        </w:rPr>
        <w:t>،</w:t>
      </w:r>
      <w:r w:rsidR="002D0BD6" w:rsidRPr="000664B1">
        <w:rPr>
          <w:sz w:val="26"/>
          <w:szCs w:val="26"/>
          <w:rtl/>
          <w:lang w:val="en-US"/>
        </w:rPr>
        <w:t xml:space="preserve"> وخصم تمويل يعادل </w:t>
      </w:r>
      <w:r w:rsidR="0068156F" w:rsidRPr="000664B1">
        <w:rPr>
          <w:sz w:val="26"/>
          <w:szCs w:val="26"/>
          <w:rtl/>
          <w:lang w:val="en-US"/>
        </w:rPr>
        <w:t>تكاليف</w:t>
      </w:r>
      <w:r w:rsidR="002D0BD6" w:rsidRPr="000664B1">
        <w:rPr>
          <w:sz w:val="26"/>
          <w:szCs w:val="26"/>
          <w:rtl/>
          <w:lang w:val="en-US"/>
        </w:rPr>
        <w:t xml:space="preserve"> وحدة الشحن </w:t>
      </w:r>
      <w:r w:rsidR="00924ADC" w:rsidRPr="000664B1">
        <w:rPr>
          <w:rFonts w:hint="cs"/>
          <w:sz w:val="26"/>
          <w:szCs w:val="26"/>
          <w:rtl/>
          <w:lang w:val="en-US"/>
        </w:rPr>
        <w:t>الآلي</w:t>
      </w:r>
      <w:r w:rsidR="00711A5F" w:rsidRPr="000664B1">
        <w:rPr>
          <w:sz w:val="26"/>
          <w:szCs w:val="26"/>
          <w:rtl/>
          <w:lang w:val="en-US"/>
        </w:rPr>
        <w:t>،</w:t>
      </w:r>
      <w:r w:rsidR="002D0BD6" w:rsidRPr="000664B1">
        <w:rPr>
          <w:sz w:val="26"/>
          <w:szCs w:val="26"/>
          <w:rtl/>
          <w:lang w:val="en-US"/>
        </w:rPr>
        <w:t xml:space="preserve"> </w:t>
      </w:r>
      <w:r w:rsidR="00924ADC" w:rsidRPr="000664B1">
        <w:rPr>
          <w:rFonts w:hint="cs"/>
          <w:sz w:val="26"/>
          <w:szCs w:val="26"/>
          <w:rtl/>
          <w:lang w:val="en-US"/>
        </w:rPr>
        <w:t xml:space="preserve">نظرا لأنه </w:t>
      </w:r>
      <w:r w:rsidR="002D0BD6" w:rsidRPr="000664B1">
        <w:rPr>
          <w:sz w:val="26"/>
          <w:szCs w:val="26"/>
          <w:rtl/>
          <w:lang w:val="en-US"/>
        </w:rPr>
        <w:t>يمكن</w:t>
      </w:r>
      <w:r w:rsidR="00924ADC" w:rsidRPr="000664B1">
        <w:rPr>
          <w:rFonts w:hint="cs"/>
          <w:sz w:val="26"/>
          <w:szCs w:val="26"/>
          <w:rtl/>
          <w:lang w:val="en-US"/>
        </w:rPr>
        <w:t xml:space="preserve"> شحن غاز التبريد بأمان عن طريق تقليل عدد</w:t>
      </w:r>
      <w:r w:rsidR="002D0BD6" w:rsidRPr="000664B1">
        <w:rPr>
          <w:sz w:val="26"/>
          <w:szCs w:val="26"/>
          <w:rtl/>
          <w:lang w:val="en-US"/>
        </w:rPr>
        <w:t xml:space="preserve"> أسطوانات </w:t>
      </w:r>
      <w:r w:rsidR="00924ADC" w:rsidRPr="000664B1">
        <w:rPr>
          <w:rFonts w:hint="cs"/>
          <w:sz w:val="26"/>
          <w:szCs w:val="26"/>
          <w:rtl/>
          <w:lang w:val="en-US"/>
        </w:rPr>
        <w:t xml:space="preserve">غاز </w:t>
      </w:r>
      <w:r w:rsidR="002D0BD6" w:rsidRPr="000664B1">
        <w:rPr>
          <w:sz w:val="26"/>
          <w:szCs w:val="26"/>
          <w:rtl/>
          <w:lang w:val="en-US"/>
        </w:rPr>
        <w:t xml:space="preserve">التبريد </w:t>
      </w:r>
      <w:r w:rsidR="00924ADC" w:rsidRPr="000664B1">
        <w:rPr>
          <w:rFonts w:hint="cs"/>
          <w:sz w:val="26"/>
          <w:szCs w:val="26"/>
          <w:rtl/>
          <w:lang w:val="en-US"/>
        </w:rPr>
        <w:t>في</w:t>
      </w:r>
      <w:r w:rsidR="002D0BD6" w:rsidRPr="000664B1">
        <w:rPr>
          <w:sz w:val="26"/>
          <w:szCs w:val="26"/>
          <w:rtl/>
          <w:lang w:val="en-US"/>
        </w:rPr>
        <w:t xml:space="preserve"> خط الإنتاج</w:t>
      </w:r>
      <w:r w:rsidR="00711A5F" w:rsidRPr="000664B1">
        <w:rPr>
          <w:sz w:val="26"/>
          <w:szCs w:val="26"/>
          <w:rtl/>
          <w:lang w:val="en-US"/>
        </w:rPr>
        <w:t>،</w:t>
      </w:r>
      <w:r w:rsidR="002D0BD6" w:rsidRPr="000664B1">
        <w:rPr>
          <w:sz w:val="26"/>
          <w:szCs w:val="26"/>
          <w:rtl/>
          <w:lang w:val="en-US"/>
        </w:rPr>
        <w:t xml:space="preserve"> </w:t>
      </w:r>
      <w:r w:rsidR="000E530C" w:rsidRPr="000664B1">
        <w:rPr>
          <w:rFonts w:hint="cs"/>
          <w:sz w:val="26"/>
          <w:szCs w:val="26"/>
          <w:rtl/>
          <w:lang w:val="en-US"/>
        </w:rPr>
        <w:t>وتركيب</w:t>
      </w:r>
      <w:r w:rsidR="002D0BD6" w:rsidRPr="000664B1">
        <w:rPr>
          <w:sz w:val="26"/>
          <w:szCs w:val="26"/>
          <w:rtl/>
          <w:lang w:val="en-US"/>
        </w:rPr>
        <w:t xml:space="preserve"> </w:t>
      </w:r>
      <w:r w:rsidR="00924ADC" w:rsidRPr="000664B1">
        <w:rPr>
          <w:rFonts w:hint="cs"/>
          <w:sz w:val="26"/>
          <w:szCs w:val="26"/>
          <w:rtl/>
          <w:lang w:val="en-US"/>
        </w:rPr>
        <w:t xml:space="preserve">نظام </w:t>
      </w:r>
      <w:r w:rsidR="002D0BD6" w:rsidRPr="000664B1">
        <w:rPr>
          <w:sz w:val="26"/>
          <w:szCs w:val="26"/>
          <w:rtl/>
          <w:lang w:val="en-US"/>
        </w:rPr>
        <w:t>تهوية معزز. وأدى ذلك إلى تعديل ال</w:t>
      </w:r>
      <w:r w:rsidR="0068156F" w:rsidRPr="000664B1">
        <w:rPr>
          <w:sz w:val="26"/>
          <w:szCs w:val="26"/>
          <w:rtl/>
          <w:lang w:val="en-US"/>
        </w:rPr>
        <w:t>تكاليف</w:t>
      </w:r>
      <w:r w:rsidR="002D0BD6" w:rsidRPr="000664B1">
        <w:rPr>
          <w:sz w:val="26"/>
          <w:szCs w:val="26"/>
          <w:rtl/>
          <w:lang w:val="en-US"/>
        </w:rPr>
        <w:t xml:space="preserve"> من </w:t>
      </w:r>
      <w:r w:rsidR="00ED31E3" w:rsidRPr="000664B1">
        <w:rPr>
          <w:sz w:val="26"/>
          <w:szCs w:val="26"/>
          <w:lang w:val="en-US"/>
        </w:rPr>
        <w:t>98,000</w:t>
      </w:r>
      <w:r w:rsidR="002D0BD6" w:rsidRPr="000664B1">
        <w:rPr>
          <w:sz w:val="26"/>
          <w:szCs w:val="26"/>
          <w:rtl/>
          <w:lang w:val="en-US"/>
        </w:rPr>
        <w:t xml:space="preserve"> دولار</w:t>
      </w:r>
      <w:r w:rsidR="00ED31E3" w:rsidRPr="000664B1">
        <w:rPr>
          <w:rFonts w:hint="cs"/>
          <w:sz w:val="26"/>
          <w:szCs w:val="26"/>
          <w:rtl/>
          <w:lang w:val="en-US" w:bidi="ar-EG"/>
        </w:rPr>
        <w:t xml:space="preserve"> أمريكي</w:t>
      </w:r>
      <w:r w:rsidR="002D0BD6" w:rsidRPr="000664B1">
        <w:rPr>
          <w:sz w:val="26"/>
          <w:szCs w:val="26"/>
          <w:rtl/>
          <w:lang w:val="en-US"/>
        </w:rPr>
        <w:t xml:space="preserve"> إلى </w:t>
      </w:r>
      <w:r w:rsidR="00ED31E3" w:rsidRPr="000664B1">
        <w:rPr>
          <w:sz w:val="26"/>
          <w:szCs w:val="26"/>
          <w:lang w:val="en-US"/>
        </w:rPr>
        <w:t>50,000</w:t>
      </w:r>
      <w:r w:rsidR="002D0BD6" w:rsidRPr="000664B1">
        <w:rPr>
          <w:sz w:val="26"/>
          <w:szCs w:val="26"/>
          <w:rtl/>
          <w:lang w:val="en-US"/>
        </w:rPr>
        <w:t xml:space="preserve"> دولار</w:t>
      </w:r>
      <w:r w:rsidR="00ED31E3" w:rsidRPr="000664B1">
        <w:rPr>
          <w:rFonts w:hint="cs"/>
          <w:sz w:val="26"/>
          <w:szCs w:val="26"/>
          <w:rtl/>
          <w:lang w:val="en-US" w:bidi="ar-EG"/>
        </w:rPr>
        <w:t xml:space="preserve"> أمريكي</w:t>
      </w:r>
      <w:r w:rsidR="00711A5F" w:rsidRPr="000664B1">
        <w:rPr>
          <w:sz w:val="26"/>
          <w:szCs w:val="26"/>
          <w:rtl/>
          <w:lang w:val="en-US"/>
        </w:rPr>
        <w:t>،</w:t>
      </w:r>
      <w:r w:rsidR="002D0BD6" w:rsidRPr="000664B1">
        <w:rPr>
          <w:sz w:val="26"/>
          <w:szCs w:val="26"/>
          <w:rtl/>
          <w:lang w:val="en-US"/>
        </w:rPr>
        <w:t xml:space="preserve"> على أساس </w:t>
      </w:r>
      <w:r w:rsidR="000E530C" w:rsidRPr="000664B1">
        <w:rPr>
          <w:rFonts w:hint="cs"/>
          <w:sz w:val="26"/>
          <w:szCs w:val="26"/>
          <w:rtl/>
          <w:lang w:val="en-US"/>
        </w:rPr>
        <w:t xml:space="preserve">الفهم </w:t>
      </w:r>
      <w:r w:rsidR="002D0BD6" w:rsidRPr="000664B1">
        <w:rPr>
          <w:sz w:val="26"/>
          <w:szCs w:val="26"/>
          <w:rtl/>
          <w:lang w:val="en-US"/>
        </w:rPr>
        <w:t>أن</w:t>
      </w:r>
      <w:r w:rsidR="00924ADC" w:rsidRPr="000664B1">
        <w:rPr>
          <w:rFonts w:hint="cs"/>
          <w:sz w:val="26"/>
          <w:szCs w:val="26"/>
          <w:rtl/>
          <w:lang w:val="en-US"/>
        </w:rPr>
        <w:t>ه سيكون لدى</w:t>
      </w:r>
      <w:r w:rsidR="002D0BD6" w:rsidRPr="000664B1">
        <w:rPr>
          <w:sz w:val="26"/>
          <w:szCs w:val="26"/>
          <w:rtl/>
          <w:lang w:val="en-US"/>
        </w:rPr>
        <w:t xml:space="preserve"> </w:t>
      </w:r>
      <w:r w:rsidR="00711A5F" w:rsidRPr="000664B1">
        <w:rPr>
          <w:sz w:val="26"/>
          <w:szCs w:val="26"/>
          <w:rtl/>
          <w:lang w:val="en-US"/>
        </w:rPr>
        <w:t>اليوئنديبي</w:t>
      </w:r>
      <w:r w:rsidR="002D0BD6" w:rsidRPr="000664B1">
        <w:rPr>
          <w:sz w:val="26"/>
          <w:szCs w:val="26"/>
          <w:rtl/>
          <w:lang w:val="en-US"/>
        </w:rPr>
        <w:t xml:space="preserve"> المرونة في إعادة تخصيص الأموال </w:t>
      </w:r>
      <w:r w:rsidR="00924ADC" w:rsidRPr="000664B1">
        <w:rPr>
          <w:rFonts w:hint="cs"/>
          <w:sz w:val="26"/>
          <w:szCs w:val="26"/>
          <w:rtl/>
          <w:lang w:val="en-US"/>
        </w:rPr>
        <w:t xml:space="preserve">ضمن </w:t>
      </w:r>
      <w:r w:rsidR="00924ADC" w:rsidRPr="000664B1">
        <w:rPr>
          <w:sz w:val="26"/>
          <w:szCs w:val="26"/>
          <w:rtl/>
          <w:lang w:val="en-US"/>
        </w:rPr>
        <w:t>التكاليف الرأسمالية الإضافية</w:t>
      </w:r>
      <w:r w:rsidR="002D0BD6" w:rsidRPr="000664B1">
        <w:rPr>
          <w:sz w:val="26"/>
          <w:szCs w:val="26"/>
          <w:rtl/>
          <w:lang w:val="en-US"/>
        </w:rPr>
        <w:t xml:space="preserve"> المتفق عليها </w:t>
      </w:r>
      <w:r w:rsidR="00924ADC" w:rsidRPr="000664B1">
        <w:rPr>
          <w:rFonts w:hint="cs"/>
          <w:sz w:val="26"/>
          <w:szCs w:val="26"/>
          <w:rtl/>
          <w:lang w:val="en-US"/>
        </w:rPr>
        <w:t>إذا كانت تكاليف</w:t>
      </w:r>
      <w:r w:rsidR="002D0BD6" w:rsidRPr="000664B1">
        <w:rPr>
          <w:sz w:val="26"/>
          <w:szCs w:val="26"/>
          <w:rtl/>
          <w:lang w:val="en-US"/>
        </w:rPr>
        <w:t xml:space="preserve"> نظام </w:t>
      </w:r>
      <w:r w:rsidR="00924ADC" w:rsidRPr="000664B1">
        <w:rPr>
          <w:rFonts w:hint="cs"/>
          <w:sz w:val="26"/>
          <w:szCs w:val="26"/>
          <w:rtl/>
          <w:lang w:val="en-US"/>
        </w:rPr>
        <w:t>شحن غاز</w:t>
      </w:r>
      <w:r w:rsidR="002D0BD6" w:rsidRPr="000664B1">
        <w:rPr>
          <w:sz w:val="26"/>
          <w:szCs w:val="26"/>
          <w:rtl/>
          <w:lang w:val="en-US"/>
        </w:rPr>
        <w:t xml:space="preserve"> التبريد </w:t>
      </w:r>
      <w:r w:rsidR="00924ADC" w:rsidRPr="000664B1">
        <w:rPr>
          <w:rFonts w:hint="cs"/>
          <w:sz w:val="26"/>
          <w:szCs w:val="26"/>
          <w:rtl/>
          <w:lang w:val="en-US"/>
        </w:rPr>
        <w:t>أكثر من</w:t>
      </w:r>
      <w:r w:rsidR="002D0BD6" w:rsidRPr="000664B1">
        <w:rPr>
          <w:sz w:val="26"/>
          <w:szCs w:val="26"/>
          <w:rtl/>
          <w:lang w:val="en-US"/>
        </w:rPr>
        <w:t xml:space="preserve"> </w:t>
      </w:r>
      <w:r w:rsidR="00ED31E3" w:rsidRPr="000664B1">
        <w:rPr>
          <w:sz w:val="26"/>
          <w:szCs w:val="26"/>
          <w:lang w:val="en-US"/>
        </w:rPr>
        <w:t>50,000</w:t>
      </w:r>
      <w:r w:rsidR="002D0BD6" w:rsidRPr="000664B1">
        <w:rPr>
          <w:sz w:val="26"/>
          <w:szCs w:val="26"/>
          <w:rtl/>
          <w:lang w:val="en-US"/>
        </w:rPr>
        <w:t xml:space="preserve"> دولار</w:t>
      </w:r>
      <w:r w:rsidR="00ED31E3" w:rsidRPr="000664B1">
        <w:rPr>
          <w:rFonts w:hint="cs"/>
          <w:sz w:val="26"/>
          <w:szCs w:val="26"/>
          <w:rtl/>
          <w:lang w:val="en-US"/>
        </w:rPr>
        <w:t xml:space="preserve"> أمريكي</w:t>
      </w:r>
      <w:r w:rsidR="002D0BD6" w:rsidRPr="000664B1">
        <w:rPr>
          <w:sz w:val="26"/>
          <w:szCs w:val="26"/>
          <w:rtl/>
          <w:lang w:val="en-US"/>
        </w:rPr>
        <w:t xml:space="preserve">. كما تم الاتفاق على </w:t>
      </w:r>
      <w:r w:rsidR="00924ADC" w:rsidRPr="000664B1">
        <w:rPr>
          <w:rFonts w:hint="cs"/>
          <w:sz w:val="26"/>
          <w:szCs w:val="26"/>
          <w:rtl/>
          <w:lang w:val="en-US"/>
        </w:rPr>
        <w:t>إدراج</w:t>
      </w:r>
      <w:r w:rsidR="00080839">
        <w:rPr>
          <w:rFonts w:hint="cs"/>
          <w:sz w:val="26"/>
          <w:szCs w:val="26"/>
          <w:rtl/>
          <w:lang w:val="en-US"/>
        </w:rPr>
        <w:t xml:space="preserve"> </w:t>
      </w:r>
      <w:r w:rsidR="002D0BD6" w:rsidRPr="000664B1">
        <w:rPr>
          <w:sz w:val="26"/>
          <w:szCs w:val="26"/>
          <w:rtl/>
          <w:lang w:val="en-US"/>
        </w:rPr>
        <w:t xml:space="preserve">المنهجية المختارة المستخدمة لشحن </w:t>
      </w:r>
      <w:r w:rsidR="00ED31E3" w:rsidRPr="000664B1">
        <w:rPr>
          <w:sz w:val="26"/>
          <w:szCs w:val="26"/>
          <w:lang w:val="en-US"/>
        </w:rPr>
        <w:t>R-290</w:t>
      </w:r>
      <w:r w:rsidR="002D0BD6" w:rsidRPr="000664B1">
        <w:rPr>
          <w:sz w:val="26"/>
          <w:szCs w:val="26"/>
          <w:rtl/>
          <w:lang w:val="en-US"/>
        </w:rPr>
        <w:t xml:space="preserve"> في المبردات والتكاليف المرتبطة بها</w:t>
      </w:r>
      <w:r w:rsidR="00080839" w:rsidRPr="00080839">
        <w:rPr>
          <w:rFonts w:hint="cs"/>
          <w:sz w:val="26"/>
          <w:szCs w:val="26"/>
          <w:rtl/>
          <w:lang w:val="en-US"/>
        </w:rPr>
        <w:t xml:space="preserve"> </w:t>
      </w:r>
      <w:r w:rsidR="00080839">
        <w:rPr>
          <w:rFonts w:hint="cs"/>
          <w:sz w:val="26"/>
          <w:szCs w:val="26"/>
          <w:rtl/>
          <w:lang w:val="en-US"/>
        </w:rPr>
        <w:t>في</w:t>
      </w:r>
      <w:r w:rsidR="00080839" w:rsidRPr="000664B1">
        <w:rPr>
          <w:sz w:val="26"/>
          <w:szCs w:val="26"/>
          <w:rtl/>
          <w:lang w:val="en-US"/>
        </w:rPr>
        <w:t xml:space="preserve"> التقرير النهائي عن التكاليف الرأسمالية الإضافية </w:t>
      </w:r>
      <w:r w:rsidR="00080839" w:rsidRPr="000664B1">
        <w:rPr>
          <w:rFonts w:hint="cs"/>
          <w:sz w:val="26"/>
          <w:szCs w:val="26"/>
          <w:rtl/>
          <w:lang w:val="en-US"/>
        </w:rPr>
        <w:t>و</w:t>
      </w:r>
      <w:r w:rsidR="00080839" w:rsidRPr="000664B1">
        <w:rPr>
          <w:sz w:val="26"/>
          <w:szCs w:val="26"/>
          <w:rtl/>
          <w:lang w:val="en-US"/>
        </w:rPr>
        <w:t>تكاليف التشغيل الإضافية</w:t>
      </w:r>
      <w:r w:rsidR="002D0BD6" w:rsidRPr="000664B1">
        <w:rPr>
          <w:sz w:val="26"/>
          <w:szCs w:val="26"/>
          <w:rtl/>
          <w:lang w:val="en-US"/>
        </w:rPr>
        <w:t>.</w:t>
      </w:r>
    </w:p>
    <w:p w14:paraId="2ADDB178" w14:textId="5247B388" w:rsidR="002D0BD6" w:rsidRPr="000664B1" w:rsidRDefault="002D0BD6" w:rsidP="002D0BD6">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 xml:space="preserve">على الرغم من أن </w:t>
      </w:r>
      <w:r w:rsidR="00080839" w:rsidRPr="000664B1">
        <w:rPr>
          <w:sz w:val="26"/>
          <w:szCs w:val="26"/>
          <w:rtl/>
          <w:lang w:val="en-US"/>
        </w:rPr>
        <w:t xml:space="preserve">شركة فريوكليما </w:t>
      </w:r>
      <w:r w:rsidR="00080839">
        <w:rPr>
          <w:rFonts w:hint="cs"/>
          <w:sz w:val="26"/>
          <w:szCs w:val="26"/>
          <w:rtl/>
          <w:lang w:val="en-US"/>
        </w:rPr>
        <w:t xml:space="preserve">ستوفر </w:t>
      </w:r>
      <w:r w:rsidR="00452F33" w:rsidRPr="000664B1">
        <w:rPr>
          <w:sz w:val="26"/>
          <w:szCs w:val="26"/>
          <w:rtl/>
          <w:lang w:val="en-US"/>
        </w:rPr>
        <w:t xml:space="preserve">تكاليف التشغيل الإضافية </w:t>
      </w:r>
      <w:r w:rsidRPr="000664B1">
        <w:rPr>
          <w:sz w:val="26"/>
          <w:szCs w:val="26"/>
          <w:rtl/>
          <w:lang w:val="en-US"/>
        </w:rPr>
        <w:t xml:space="preserve">بالكامل كتمويل </w:t>
      </w:r>
      <w:r w:rsidR="00575813" w:rsidRPr="000664B1">
        <w:rPr>
          <w:rFonts w:hint="cs"/>
          <w:sz w:val="26"/>
          <w:szCs w:val="26"/>
          <w:rtl/>
          <w:lang w:val="en-US"/>
        </w:rPr>
        <w:t>الجهة ال</w:t>
      </w:r>
      <w:r w:rsidRPr="000664B1">
        <w:rPr>
          <w:sz w:val="26"/>
          <w:szCs w:val="26"/>
          <w:rtl/>
          <w:lang w:val="en-US"/>
        </w:rPr>
        <w:t>نظير</w:t>
      </w:r>
      <w:r w:rsidR="00575813" w:rsidRPr="000664B1">
        <w:rPr>
          <w:rFonts w:hint="cs"/>
          <w:sz w:val="26"/>
          <w:szCs w:val="26"/>
          <w:rtl/>
          <w:lang w:val="en-US"/>
        </w:rPr>
        <w:t>ة</w:t>
      </w:r>
      <w:r w:rsidR="00711A5F" w:rsidRPr="000664B1">
        <w:rPr>
          <w:sz w:val="26"/>
          <w:szCs w:val="26"/>
          <w:rtl/>
          <w:lang w:val="en-US"/>
        </w:rPr>
        <w:t>،</w:t>
      </w:r>
      <w:r w:rsidRPr="000664B1">
        <w:rPr>
          <w:sz w:val="26"/>
          <w:szCs w:val="26"/>
          <w:rtl/>
          <w:lang w:val="en-US"/>
        </w:rPr>
        <w:t xml:space="preserve"> </w:t>
      </w:r>
      <w:r w:rsidR="00080839">
        <w:rPr>
          <w:rFonts w:hint="cs"/>
          <w:sz w:val="26"/>
          <w:szCs w:val="26"/>
          <w:rtl/>
          <w:lang w:val="en-US"/>
        </w:rPr>
        <w:t>فقد</w:t>
      </w:r>
      <w:r w:rsidR="00575813" w:rsidRPr="000664B1">
        <w:rPr>
          <w:rFonts w:hint="cs"/>
          <w:sz w:val="26"/>
          <w:szCs w:val="26"/>
          <w:rtl/>
          <w:lang w:val="en-US"/>
        </w:rPr>
        <w:t xml:space="preserve"> </w:t>
      </w:r>
      <w:r w:rsidR="00080839" w:rsidRPr="000664B1">
        <w:rPr>
          <w:sz w:val="26"/>
          <w:szCs w:val="26"/>
          <w:rtl/>
          <w:lang w:val="en-US"/>
        </w:rPr>
        <w:t xml:space="preserve">لاحظت </w:t>
      </w:r>
      <w:r w:rsidRPr="000664B1">
        <w:rPr>
          <w:sz w:val="26"/>
          <w:szCs w:val="26"/>
          <w:rtl/>
          <w:lang w:val="en-US"/>
        </w:rPr>
        <w:t xml:space="preserve">الأمانة أن </w:t>
      </w:r>
      <w:r w:rsidR="00575813" w:rsidRPr="000664B1">
        <w:rPr>
          <w:rFonts w:hint="cs"/>
          <w:sz w:val="26"/>
          <w:szCs w:val="26"/>
          <w:rtl/>
          <w:lang w:val="en-US"/>
        </w:rPr>
        <w:t>البنود</w:t>
      </w:r>
      <w:r w:rsidRPr="000664B1">
        <w:rPr>
          <w:sz w:val="26"/>
          <w:szCs w:val="26"/>
          <w:rtl/>
          <w:lang w:val="en-US"/>
        </w:rPr>
        <w:t xml:space="preserve"> الرئيسية التي تمثل غالبية هذه التكاليف هي </w:t>
      </w:r>
      <w:r w:rsidR="00575813" w:rsidRPr="000664B1">
        <w:rPr>
          <w:rFonts w:hint="cs"/>
          <w:sz w:val="26"/>
          <w:szCs w:val="26"/>
          <w:rtl/>
          <w:lang w:val="en-US"/>
        </w:rPr>
        <w:t>الكباس</w:t>
      </w:r>
      <w:r w:rsidRPr="000664B1">
        <w:rPr>
          <w:sz w:val="26"/>
          <w:szCs w:val="26"/>
          <w:rtl/>
          <w:lang w:val="en-US"/>
        </w:rPr>
        <w:t xml:space="preserve"> وأجهزة التهوية ولوحة التحكم (</w:t>
      </w:r>
      <w:r w:rsidR="00575813" w:rsidRPr="000664B1">
        <w:rPr>
          <w:rFonts w:hint="cs"/>
          <w:sz w:val="26"/>
          <w:szCs w:val="26"/>
          <w:rtl/>
          <w:lang w:val="en-US"/>
        </w:rPr>
        <w:t xml:space="preserve">تكاليف </w:t>
      </w:r>
      <w:r w:rsidRPr="000664B1">
        <w:rPr>
          <w:sz w:val="26"/>
          <w:szCs w:val="26"/>
          <w:rtl/>
          <w:lang w:val="en-US"/>
        </w:rPr>
        <w:t xml:space="preserve">كل منها حوالي </w:t>
      </w:r>
      <w:r w:rsidR="00ED31E3" w:rsidRPr="000664B1">
        <w:rPr>
          <w:sz w:val="26"/>
          <w:szCs w:val="26"/>
          <w:lang w:val="en-US"/>
        </w:rPr>
        <w:t>3,000</w:t>
      </w:r>
      <w:r w:rsidRPr="000664B1">
        <w:rPr>
          <w:sz w:val="26"/>
          <w:szCs w:val="26"/>
          <w:rtl/>
          <w:lang w:val="en-US"/>
        </w:rPr>
        <w:t xml:space="preserve"> دولار أمريكي)</w:t>
      </w:r>
      <w:r w:rsidR="00711A5F" w:rsidRPr="000664B1">
        <w:rPr>
          <w:sz w:val="26"/>
          <w:szCs w:val="26"/>
          <w:rtl/>
          <w:lang w:val="en-US"/>
        </w:rPr>
        <w:t>؛</w:t>
      </w:r>
      <w:r w:rsidRPr="000664B1">
        <w:rPr>
          <w:sz w:val="26"/>
          <w:szCs w:val="26"/>
          <w:rtl/>
          <w:lang w:val="en-US"/>
        </w:rPr>
        <w:t xml:space="preserve"> كما لاحظ</w:t>
      </w:r>
      <w:r w:rsidR="00080839">
        <w:rPr>
          <w:rFonts w:hint="cs"/>
          <w:sz w:val="26"/>
          <w:szCs w:val="26"/>
          <w:rtl/>
          <w:lang w:val="en-US"/>
        </w:rPr>
        <w:t>ت</w:t>
      </w:r>
      <w:r w:rsidRPr="000664B1">
        <w:rPr>
          <w:sz w:val="26"/>
          <w:szCs w:val="26"/>
          <w:rtl/>
          <w:lang w:val="en-US"/>
        </w:rPr>
        <w:t xml:space="preserve"> </w:t>
      </w:r>
      <w:r w:rsidR="00080839">
        <w:rPr>
          <w:rFonts w:hint="cs"/>
          <w:sz w:val="26"/>
          <w:szCs w:val="26"/>
          <w:rtl/>
          <w:lang w:val="en-US"/>
        </w:rPr>
        <w:t xml:space="preserve">أن </w:t>
      </w:r>
      <w:r w:rsidR="00575813" w:rsidRPr="000664B1">
        <w:rPr>
          <w:rFonts w:hint="cs"/>
          <w:sz w:val="26"/>
          <w:szCs w:val="26"/>
          <w:rtl/>
          <w:lang w:val="en-US"/>
        </w:rPr>
        <w:t>الوفورات</w:t>
      </w:r>
      <w:r w:rsidRPr="000664B1">
        <w:rPr>
          <w:sz w:val="26"/>
          <w:szCs w:val="26"/>
          <w:rtl/>
          <w:lang w:val="en-US"/>
        </w:rPr>
        <w:t xml:space="preserve"> </w:t>
      </w:r>
      <w:r w:rsidR="00080839">
        <w:rPr>
          <w:rFonts w:hint="cs"/>
          <w:sz w:val="26"/>
          <w:szCs w:val="26"/>
          <w:rtl/>
          <w:lang w:val="en-US"/>
        </w:rPr>
        <w:t>المتعلقة ب</w:t>
      </w:r>
      <w:r w:rsidRPr="000664B1">
        <w:rPr>
          <w:sz w:val="26"/>
          <w:szCs w:val="26"/>
          <w:rtl/>
          <w:lang w:val="en-US"/>
        </w:rPr>
        <w:t xml:space="preserve">المواد المرتبطة بقطر الأنبوب </w:t>
      </w:r>
      <w:r w:rsidR="00575813" w:rsidRPr="000664B1">
        <w:rPr>
          <w:rFonts w:hint="cs"/>
          <w:sz w:val="26"/>
          <w:szCs w:val="26"/>
          <w:rtl/>
          <w:lang w:val="en-US"/>
        </w:rPr>
        <w:t>الأصغر</w:t>
      </w:r>
      <w:r w:rsidRPr="000664B1">
        <w:rPr>
          <w:sz w:val="26"/>
          <w:szCs w:val="26"/>
          <w:rtl/>
          <w:lang w:val="en-US"/>
        </w:rPr>
        <w:t xml:space="preserve"> للمبادلات الحرارية</w:t>
      </w:r>
      <w:r w:rsidR="00080839" w:rsidRPr="00080839">
        <w:rPr>
          <w:rFonts w:hint="cs"/>
          <w:sz w:val="26"/>
          <w:szCs w:val="26"/>
          <w:rtl/>
          <w:lang w:val="en-US"/>
        </w:rPr>
        <w:t xml:space="preserve"> </w:t>
      </w:r>
      <w:r w:rsidR="00080839">
        <w:rPr>
          <w:rFonts w:hint="cs"/>
          <w:sz w:val="26"/>
          <w:szCs w:val="26"/>
          <w:rtl/>
          <w:lang w:val="en-US"/>
        </w:rPr>
        <w:t>لم تُدرج</w:t>
      </w:r>
      <w:r w:rsidR="00080839" w:rsidRPr="000664B1">
        <w:rPr>
          <w:rFonts w:hint="cs"/>
          <w:sz w:val="26"/>
          <w:szCs w:val="26"/>
          <w:rtl/>
          <w:lang w:val="en-US"/>
        </w:rPr>
        <w:t xml:space="preserve"> في الحسابات</w:t>
      </w:r>
      <w:r w:rsidR="00293EF9" w:rsidRPr="000664B1">
        <w:rPr>
          <w:sz w:val="26"/>
          <w:szCs w:val="26"/>
          <w:rtl/>
          <w:lang w:val="en-US"/>
        </w:rPr>
        <w:t>. وع</w:t>
      </w:r>
      <w:r w:rsidRPr="000664B1">
        <w:rPr>
          <w:sz w:val="26"/>
          <w:szCs w:val="26"/>
          <w:rtl/>
          <w:lang w:val="en-US"/>
        </w:rPr>
        <w:t xml:space="preserve">لى الرغم من </w:t>
      </w:r>
      <w:r w:rsidR="00575813" w:rsidRPr="000664B1">
        <w:rPr>
          <w:rFonts w:hint="cs"/>
          <w:sz w:val="26"/>
          <w:szCs w:val="26"/>
          <w:rtl/>
          <w:lang w:val="en-US"/>
        </w:rPr>
        <w:t xml:space="preserve">أن </w:t>
      </w:r>
      <w:r w:rsidR="00575813" w:rsidRPr="000664B1">
        <w:rPr>
          <w:sz w:val="26"/>
          <w:szCs w:val="26"/>
          <w:rtl/>
          <w:lang w:val="en-US"/>
        </w:rPr>
        <w:t>تكاليف التشغيل الإضافية</w:t>
      </w:r>
      <w:r w:rsidR="00575813" w:rsidRPr="000664B1">
        <w:rPr>
          <w:rFonts w:hint="cs"/>
          <w:sz w:val="26"/>
          <w:szCs w:val="26"/>
          <w:rtl/>
          <w:lang w:val="en-US"/>
        </w:rPr>
        <w:t xml:space="preserve"> غير مطلوبة</w:t>
      </w:r>
      <w:r w:rsidRPr="000664B1">
        <w:rPr>
          <w:sz w:val="26"/>
          <w:szCs w:val="26"/>
          <w:rtl/>
          <w:lang w:val="en-US"/>
        </w:rPr>
        <w:t xml:space="preserve"> من الصندوق</w:t>
      </w:r>
      <w:r w:rsidR="00711A5F" w:rsidRPr="000664B1">
        <w:rPr>
          <w:sz w:val="26"/>
          <w:szCs w:val="26"/>
          <w:rtl/>
          <w:lang w:val="en-US"/>
        </w:rPr>
        <w:t>،</w:t>
      </w:r>
      <w:r w:rsidRPr="000664B1">
        <w:rPr>
          <w:sz w:val="26"/>
          <w:szCs w:val="26"/>
          <w:rtl/>
          <w:lang w:val="en-US"/>
        </w:rPr>
        <w:t xml:space="preserve"> </w:t>
      </w:r>
      <w:r w:rsidR="00575813" w:rsidRPr="000664B1">
        <w:rPr>
          <w:rFonts w:hint="cs"/>
          <w:sz w:val="26"/>
          <w:szCs w:val="26"/>
          <w:rtl/>
          <w:lang w:val="en-US"/>
        </w:rPr>
        <w:t xml:space="preserve">فإن </w:t>
      </w:r>
      <w:r w:rsidR="00711A5F" w:rsidRPr="000664B1">
        <w:rPr>
          <w:sz w:val="26"/>
          <w:szCs w:val="26"/>
          <w:rtl/>
          <w:lang w:val="en-US"/>
        </w:rPr>
        <w:t>اليوئنديبي</w:t>
      </w:r>
      <w:r w:rsidRPr="000664B1">
        <w:rPr>
          <w:sz w:val="26"/>
          <w:szCs w:val="26"/>
          <w:rtl/>
          <w:lang w:val="en-US"/>
        </w:rPr>
        <w:t xml:space="preserve"> </w:t>
      </w:r>
      <w:r w:rsidR="00575813" w:rsidRPr="000664B1">
        <w:rPr>
          <w:sz w:val="26"/>
          <w:szCs w:val="26"/>
          <w:rtl/>
          <w:lang w:val="en-US"/>
        </w:rPr>
        <w:t xml:space="preserve">أكد </w:t>
      </w:r>
      <w:r w:rsidRPr="000664B1">
        <w:rPr>
          <w:sz w:val="26"/>
          <w:szCs w:val="26"/>
          <w:rtl/>
          <w:lang w:val="en-US"/>
        </w:rPr>
        <w:t>أن التقرير النهائي سيقدم تحليلا شاملا لهذه التكاليف</w:t>
      </w:r>
      <w:r w:rsidR="00711A5F" w:rsidRPr="000664B1">
        <w:rPr>
          <w:sz w:val="26"/>
          <w:szCs w:val="26"/>
          <w:rtl/>
          <w:lang w:val="en-US"/>
        </w:rPr>
        <w:t>،</w:t>
      </w:r>
      <w:r w:rsidRPr="000664B1">
        <w:rPr>
          <w:sz w:val="26"/>
          <w:szCs w:val="26"/>
          <w:rtl/>
          <w:lang w:val="en-US"/>
        </w:rPr>
        <w:t xml:space="preserve"> تمشيا مع المقرر 78/3(ز).</w:t>
      </w:r>
    </w:p>
    <w:p w14:paraId="15EE0B0F" w14:textId="7B23BF24" w:rsidR="002D0BD6" w:rsidRPr="000664B1" w:rsidRDefault="00711A5F" w:rsidP="002D0BD6">
      <w:pPr>
        <w:pStyle w:val="Heading2"/>
        <w:numPr>
          <w:ilvl w:val="0"/>
          <w:numId w:val="10"/>
        </w:numPr>
        <w:bidi/>
        <w:spacing w:before="240"/>
        <w:rPr>
          <w:sz w:val="26"/>
          <w:szCs w:val="26"/>
          <w:lang w:val="en-US"/>
        </w:rPr>
      </w:pPr>
      <w:r w:rsidRPr="000664B1">
        <w:rPr>
          <w:rFonts w:hint="cs"/>
          <w:sz w:val="26"/>
          <w:szCs w:val="26"/>
          <w:rtl/>
          <w:lang w:val="en-US"/>
        </w:rPr>
        <w:t>و</w:t>
      </w:r>
      <w:r w:rsidR="002D0BD6" w:rsidRPr="000664B1">
        <w:rPr>
          <w:sz w:val="26"/>
          <w:szCs w:val="26"/>
          <w:rtl/>
          <w:lang w:val="en-US"/>
        </w:rPr>
        <w:t>تمشيا مع السياسات والمبادئ التوجيهية القائمة</w:t>
      </w:r>
      <w:r w:rsidRPr="000664B1">
        <w:rPr>
          <w:sz w:val="26"/>
          <w:szCs w:val="26"/>
          <w:rtl/>
          <w:lang w:val="en-US"/>
        </w:rPr>
        <w:t>،</w:t>
      </w:r>
      <w:r w:rsidR="002D0BD6" w:rsidRPr="000664B1">
        <w:rPr>
          <w:sz w:val="26"/>
          <w:szCs w:val="26"/>
          <w:rtl/>
          <w:lang w:val="en-US"/>
        </w:rPr>
        <w:t xml:space="preserve"> تم الاتفاق على أن يكون الاستهلاك المرجعي </w:t>
      </w:r>
      <w:r w:rsidR="00A07829" w:rsidRPr="000664B1">
        <w:rPr>
          <w:sz w:val="26"/>
          <w:szCs w:val="26"/>
          <w:rtl/>
          <w:lang w:val="en-US"/>
        </w:rPr>
        <w:t>ل</w:t>
      </w:r>
      <w:r w:rsidR="00575813" w:rsidRPr="000664B1">
        <w:rPr>
          <w:rFonts w:hint="cs"/>
          <w:sz w:val="26"/>
          <w:szCs w:val="26"/>
          <w:rtl/>
          <w:lang w:val="en-US"/>
        </w:rPr>
        <w:t>ل</w:t>
      </w:r>
      <w:r w:rsidR="00A07829" w:rsidRPr="000664B1">
        <w:rPr>
          <w:sz w:val="26"/>
          <w:szCs w:val="26"/>
          <w:rtl/>
          <w:lang w:val="en-US"/>
        </w:rPr>
        <w:t>إزالة</w:t>
      </w:r>
      <w:r w:rsidR="002D0BD6" w:rsidRPr="000664B1">
        <w:rPr>
          <w:sz w:val="26"/>
          <w:szCs w:val="26"/>
          <w:rtl/>
          <w:lang w:val="en-US"/>
        </w:rPr>
        <w:t xml:space="preserve"> </w:t>
      </w:r>
      <w:r w:rsidR="00575813" w:rsidRPr="000664B1">
        <w:rPr>
          <w:rFonts w:hint="cs"/>
          <w:sz w:val="26"/>
          <w:szCs w:val="26"/>
          <w:rtl/>
          <w:lang w:val="en-US"/>
        </w:rPr>
        <w:t xml:space="preserve">في </w:t>
      </w:r>
      <w:r w:rsidR="002D0BD6" w:rsidRPr="000664B1">
        <w:rPr>
          <w:sz w:val="26"/>
          <w:szCs w:val="26"/>
          <w:rtl/>
          <w:lang w:val="en-US"/>
        </w:rPr>
        <w:t xml:space="preserve">المشروع هو </w:t>
      </w:r>
      <w:r w:rsidR="00080839">
        <w:rPr>
          <w:rFonts w:hint="cs"/>
          <w:sz w:val="26"/>
          <w:szCs w:val="26"/>
          <w:rtl/>
          <w:lang w:val="en-US"/>
        </w:rPr>
        <w:t>ال</w:t>
      </w:r>
      <w:r w:rsidR="002D0BD6" w:rsidRPr="000664B1">
        <w:rPr>
          <w:sz w:val="26"/>
          <w:szCs w:val="26"/>
          <w:rtl/>
          <w:lang w:val="en-US"/>
        </w:rPr>
        <w:t xml:space="preserve">استهلاك في السنة التقويمية </w:t>
      </w:r>
      <w:r w:rsidR="00A55488" w:rsidRPr="000664B1">
        <w:rPr>
          <w:rFonts w:hint="cs"/>
          <w:sz w:val="26"/>
          <w:szCs w:val="26"/>
          <w:rtl/>
          <w:lang w:val="en-US"/>
        </w:rPr>
        <w:t xml:space="preserve">الأخيرة </w:t>
      </w:r>
      <w:r w:rsidR="002D0BD6" w:rsidRPr="000664B1">
        <w:rPr>
          <w:sz w:val="26"/>
          <w:szCs w:val="26"/>
          <w:rtl/>
          <w:lang w:val="en-US"/>
        </w:rPr>
        <w:t>(2.24 طن متري (</w:t>
      </w:r>
      <w:r w:rsidR="00ED31E3" w:rsidRPr="000664B1">
        <w:rPr>
          <w:sz w:val="26"/>
          <w:szCs w:val="26"/>
          <w:lang w:val="en-US"/>
        </w:rPr>
        <w:t>3,203</w:t>
      </w:r>
      <w:r w:rsidR="002D0BD6" w:rsidRPr="000664B1">
        <w:rPr>
          <w:sz w:val="26"/>
          <w:szCs w:val="26"/>
          <w:rtl/>
          <w:lang w:val="en-US"/>
        </w:rPr>
        <w:t xml:space="preserve"> </w:t>
      </w:r>
      <w:r w:rsidR="00ED31E3" w:rsidRPr="000664B1">
        <w:rPr>
          <w:rFonts w:hint="cs"/>
          <w:sz w:val="26"/>
          <w:szCs w:val="26"/>
          <w:rtl/>
          <w:lang w:val="en-US"/>
        </w:rPr>
        <w:t xml:space="preserve">أطنان </w:t>
      </w:r>
      <w:r w:rsidR="002D0BD6" w:rsidRPr="000664B1">
        <w:rPr>
          <w:sz w:val="26"/>
          <w:szCs w:val="26"/>
          <w:rtl/>
          <w:lang w:val="en-US"/>
        </w:rPr>
        <w:t>متري</w:t>
      </w:r>
      <w:r w:rsidR="00ED31E3" w:rsidRPr="000664B1">
        <w:rPr>
          <w:rFonts w:hint="cs"/>
          <w:sz w:val="26"/>
          <w:szCs w:val="26"/>
          <w:rtl/>
          <w:lang w:val="en-US"/>
        </w:rPr>
        <w:t>ة</w:t>
      </w:r>
      <w:r w:rsidR="002D0BD6" w:rsidRPr="000664B1">
        <w:rPr>
          <w:sz w:val="26"/>
          <w:szCs w:val="26"/>
          <w:rtl/>
          <w:lang w:val="en-US"/>
        </w:rPr>
        <w:t xml:space="preserve"> </w:t>
      </w:r>
      <w:r w:rsidR="005601F6" w:rsidRPr="000664B1">
        <w:rPr>
          <w:sz w:val="26"/>
          <w:szCs w:val="26"/>
          <w:rtl/>
          <w:lang w:val="en-US"/>
        </w:rPr>
        <w:t>من مكافئ ثاني أكسيد الكربون</w:t>
      </w:r>
      <w:r w:rsidR="002D0BD6" w:rsidRPr="000664B1">
        <w:rPr>
          <w:sz w:val="26"/>
          <w:szCs w:val="26"/>
          <w:rtl/>
          <w:lang w:val="en-US"/>
        </w:rPr>
        <w:t>) في</w:t>
      </w:r>
      <w:r w:rsidR="005D3715" w:rsidRPr="000664B1">
        <w:rPr>
          <w:rFonts w:hint="cs"/>
          <w:sz w:val="26"/>
          <w:szCs w:val="26"/>
          <w:rtl/>
          <w:lang w:val="en-US"/>
        </w:rPr>
        <w:t xml:space="preserve"> عام</w:t>
      </w:r>
      <w:r w:rsidR="002D0BD6" w:rsidRPr="000664B1">
        <w:rPr>
          <w:sz w:val="26"/>
          <w:szCs w:val="26"/>
          <w:rtl/>
          <w:lang w:val="en-US"/>
        </w:rPr>
        <w:t xml:space="preserve"> 2018</w:t>
      </w:r>
      <w:r w:rsidR="005D3715" w:rsidRPr="000664B1">
        <w:rPr>
          <w:rFonts w:hint="cs"/>
          <w:sz w:val="26"/>
          <w:szCs w:val="26"/>
          <w:rtl/>
          <w:lang w:val="en-US"/>
        </w:rPr>
        <w:t>)</w:t>
      </w:r>
      <w:r w:rsidR="002D0BD6" w:rsidRPr="000664B1">
        <w:rPr>
          <w:sz w:val="26"/>
          <w:szCs w:val="26"/>
          <w:rtl/>
          <w:lang w:val="en-US"/>
        </w:rPr>
        <w:t xml:space="preserve"> بدلا من الاستهلاك المقترح </w:t>
      </w:r>
      <w:r w:rsidR="005D3715" w:rsidRPr="000664B1">
        <w:rPr>
          <w:rFonts w:hint="cs"/>
          <w:sz w:val="26"/>
          <w:szCs w:val="26"/>
          <w:rtl/>
          <w:lang w:val="en-US"/>
        </w:rPr>
        <w:t>أصلا</w:t>
      </w:r>
      <w:r w:rsidR="002D0BD6" w:rsidRPr="000664B1">
        <w:rPr>
          <w:sz w:val="26"/>
          <w:szCs w:val="26"/>
          <w:rtl/>
          <w:lang w:val="en-US"/>
        </w:rPr>
        <w:t xml:space="preserve"> بين </w:t>
      </w:r>
      <w:r w:rsidR="00293EF9" w:rsidRPr="000664B1">
        <w:rPr>
          <w:sz w:val="26"/>
          <w:szCs w:val="26"/>
          <w:rtl/>
          <w:lang w:val="en-US"/>
        </w:rPr>
        <w:t>يوليه/تموز</w:t>
      </w:r>
      <w:r w:rsidR="002D0BD6" w:rsidRPr="000664B1">
        <w:rPr>
          <w:sz w:val="26"/>
          <w:szCs w:val="26"/>
          <w:rtl/>
          <w:lang w:val="en-US"/>
        </w:rPr>
        <w:t xml:space="preserve"> 2018 و</w:t>
      </w:r>
      <w:r w:rsidR="00293EF9" w:rsidRPr="000664B1">
        <w:rPr>
          <w:sz w:val="26"/>
          <w:szCs w:val="26"/>
          <w:rtl/>
          <w:lang w:val="en-US"/>
        </w:rPr>
        <w:t>يونيه/حزيران</w:t>
      </w:r>
      <w:r w:rsidR="002D0BD6" w:rsidRPr="000664B1">
        <w:rPr>
          <w:sz w:val="26"/>
          <w:szCs w:val="26"/>
          <w:rtl/>
          <w:lang w:val="en-US"/>
        </w:rPr>
        <w:t xml:space="preserve"> 2019.</w:t>
      </w:r>
    </w:p>
    <w:p w14:paraId="682AF658" w14:textId="04433641" w:rsidR="002D0BD6" w:rsidRPr="000664B1" w:rsidRDefault="00711A5F" w:rsidP="002D0BD6">
      <w:pPr>
        <w:pStyle w:val="Heading2"/>
        <w:numPr>
          <w:ilvl w:val="0"/>
          <w:numId w:val="10"/>
        </w:numPr>
        <w:bidi/>
        <w:spacing w:before="240"/>
        <w:rPr>
          <w:sz w:val="26"/>
          <w:szCs w:val="26"/>
          <w:lang w:val="en-US"/>
        </w:rPr>
      </w:pPr>
      <w:r w:rsidRPr="000664B1">
        <w:rPr>
          <w:rFonts w:hint="cs"/>
          <w:sz w:val="26"/>
          <w:szCs w:val="26"/>
          <w:rtl/>
          <w:lang w:val="en-US"/>
        </w:rPr>
        <w:t>و</w:t>
      </w:r>
      <w:r w:rsidR="002D0BD6" w:rsidRPr="000664B1">
        <w:rPr>
          <w:sz w:val="26"/>
          <w:szCs w:val="26"/>
          <w:rtl/>
          <w:lang w:val="en-US"/>
        </w:rPr>
        <w:t>في ختام استعراض المشروع</w:t>
      </w:r>
      <w:r w:rsidRPr="000664B1">
        <w:rPr>
          <w:sz w:val="26"/>
          <w:szCs w:val="26"/>
          <w:rtl/>
          <w:lang w:val="en-US"/>
        </w:rPr>
        <w:t>،</w:t>
      </w:r>
      <w:r w:rsidR="002D0BD6" w:rsidRPr="000664B1">
        <w:rPr>
          <w:sz w:val="26"/>
          <w:szCs w:val="26"/>
          <w:rtl/>
          <w:lang w:val="en-US"/>
        </w:rPr>
        <w:t xml:space="preserve"> </w:t>
      </w:r>
      <w:r w:rsidR="005D3715" w:rsidRPr="000664B1">
        <w:rPr>
          <w:rFonts w:hint="cs"/>
          <w:sz w:val="26"/>
          <w:szCs w:val="26"/>
          <w:rtl/>
          <w:lang w:val="en-US"/>
        </w:rPr>
        <w:t>اتُفق</w:t>
      </w:r>
      <w:r w:rsidR="002D0BD6" w:rsidRPr="000664B1">
        <w:rPr>
          <w:sz w:val="26"/>
          <w:szCs w:val="26"/>
          <w:rtl/>
          <w:lang w:val="en-US"/>
        </w:rPr>
        <w:t xml:space="preserve"> على أن التكاليف الإضافية المؤهلة لتحويل تصنيع المبردات في </w:t>
      </w:r>
      <w:r w:rsidR="002F4FAD" w:rsidRPr="000664B1">
        <w:rPr>
          <w:sz w:val="26"/>
          <w:szCs w:val="26"/>
          <w:rtl/>
          <w:lang w:val="en-US"/>
        </w:rPr>
        <w:t>شركة فريوكليما</w:t>
      </w:r>
      <w:r w:rsidR="002D0BD6" w:rsidRPr="000664B1">
        <w:rPr>
          <w:sz w:val="26"/>
          <w:szCs w:val="26"/>
          <w:rtl/>
          <w:lang w:val="en-US"/>
        </w:rPr>
        <w:t xml:space="preserve"> تبلغ </w:t>
      </w:r>
      <w:r w:rsidR="00ED31E3" w:rsidRPr="000664B1">
        <w:rPr>
          <w:sz w:val="26"/>
          <w:szCs w:val="26"/>
          <w:lang w:val="en-US"/>
        </w:rPr>
        <w:t>120,000</w:t>
      </w:r>
      <w:r w:rsidR="002D0BD6" w:rsidRPr="000664B1">
        <w:rPr>
          <w:sz w:val="26"/>
          <w:szCs w:val="26"/>
          <w:rtl/>
          <w:lang w:val="en-US"/>
        </w:rPr>
        <w:t xml:space="preserve"> دولار أمريكي </w:t>
      </w:r>
      <w:r w:rsidR="00A07829" w:rsidRPr="000664B1">
        <w:rPr>
          <w:sz w:val="26"/>
          <w:szCs w:val="26"/>
          <w:rtl/>
          <w:lang w:val="en-US"/>
        </w:rPr>
        <w:t>لإزالة</w:t>
      </w:r>
      <w:r w:rsidR="002D0BD6" w:rsidRPr="000664B1">
        <w:rPr>
          <w:sz w:val="26"/>
          <w:szCs w:val="26"/>
          <w:rtl/>
          <w:lang w:val="en-US"/>
        </w:rPr>
        <w:t xml:space="preserve"> إجمالي 2.24 طن متري (</w:t>
      </w:r>
      <w:r w:rsidR="00ED31E3" w:rsidRPr="000664B1">
        <w:rPr>
          <w:sz w:val="26"/>
          <w:szCs w:val="26"/>
          <w:lang w:val="en-US"/>
        </w:rPr>
        <w:t>3,203</w:t>
      </w:r>
      <w:r w:rsidR="00ED31E3" w:rsidRPr="000664B1">
        <w:rPr>
          <w:sz w:val="26"/>
          <w:szCs w:val="26"/>
          <w:rtl/>
          <w:lang w:val="en-US"/>
        </w:rPr>
        <w:t xml:space="preserve"> </w:t>
      </w:r>
      <w:r w:rsidR="00ED31E3" w:rsidRPr="000664B1">
        <w:rPr>
          <w:rFonts w:hint="cs"/>
          <w:sz w:val="26"/>
          <w:szCs w:val="26"/>
          <w:rtl/>
          <w:lang w:val="en-US"/>
        </w:rPr>
        <w:t xml:space="preserve">أطنان </w:t>
      </w:r>
      <w:r w:rsidR="00ED31E3" w:rsidRPr="000664B1">
        <w:rPr>
          <w:sz w:val="26"/>
          <w:szCs w:val="26"/>
          <w:rtl/>
          <w:lang w:val="en-US"/>
        </w:rPr>
        <w:t>متري</w:t>
      </w:r>
      <w:r w:rsidR="00ED31E3" w:rsidRPr="000664B1">
        <w:rPr>
          <w:rFonts w:hint="cs"/>
          <w:sz w:val="26"/>
          <w:szCs w:val="26"/>
          <w:rtl/>
          <w:lang w:val="en-US"/>
        </w:rPr>
        <w:t>ة</w:t>
      </w:r>
      <w:r w:rsidR="002D0BD6" w:rsidRPr="000664B1">
        <w:rPr>
          <w:sz w:val="26"/>
          <w:szCs w:val="26"/>
          <w:rtl/>
          <w:lang w:val="en-US"/>
        </w:rPr>
        <w:t xml:space="preserve"> من مكافئ ثاني أكسيد الكربون) من </w:t>
      </w:r>
      <w:r w:rsidRPr="000664B1">
        <w:rPr>
          <w:sz w:val="26"/>
          <w:szCs w:val="26"/>
          <w:rtl/>
          <w:lang w:val="en-US"/>
        </w:rPr>
        <w:t>الهيدروفلوروكربون-134أ،</w:t>
      </w:r>
      <w:r w:rsidR="002D0BD6" w:rsidRPr="000664B1">
        <w:rPr>
          <w:sz w:val="26"/>
          <w:szCs w:val="26"/>
          <w:rtl/>
          <w:lang w:val="en-US"/>
        </w:rPr>
        <w:t xml:space="preserve"> </w:t>
      </w:r>
      <w:r w:rsidR="005D3715" w:rsidRPr="000664B1">
        <w:rPr>
          <w:rFonts w:hint="cs"/>
          <w:sz w:val="26"/>
          <w:szCs w:val="26"/>
          <w:rtl/>
          <w:lang w:val="en-US"/>
        </w:rPr>
        <w:t>ب</w:t>
      </w:r>
      <w:r w:rsidR="002D0BD6" w:rsidRPr="000664B1">
        <w:rPr>
          <w:sz w:val="26"/>
          <w:szCs w:val="26"/>
          <w:rtl/>
          <w:lang w:val="en-US"/>
        </w:rPr>
        <w:t xml:space="preserve">فعالية </w:t>
      </w:r>
      <w:r w:rsidR="0068156F" w:rsidRPr="000664B1">
        <w:rPr>
          <w:sz w:val="26"/>
          <w:szCs w:val="26"/>
          <w:rtl/>
          <w:lang w:val="en-US"/>
        </w:rPr>
        <w:t>تكاليف</w:t>
      </w:r>
      <w:r w:rsidR="002D0BD6" w:rsidRPr="000664B1">
        <w:rPr>
          <w:sz w:val="26"/>
          <w:szCs w:val="26"/>
          <w:rtl/>
          <w:lang w:val="en-US"/>
        </w:rPr>
        <w:t xml:space="preserve"> قدرها 53.57 دولار</w:t>
      </w:r>
      <w:r w:rsidR="00ED31E3" w:rsidRPr="000664B1">
        <w:rPr>
          <w:rFonts w:hint="cs"/>
          <w:sz w:val="26"/>
          <w:szCs w:val="26"/>
          <w:rtl/>
          <w:lang w:val="en-US"/>
        </w:rPr>
        <w:t>ا</w:t>
      </w:r>
      <w:r w:rsidR="002D0BD6" w:rsidRPr="000664B1">
        <w:rPr>
          <w:sz w:val="26"/>
          <w:szCs w:val="26"/>
          <w:rtl/>
          <w:lang w:val="en-US"/>
        </w:rPr>
        <w:t xml:space="preserve"> أمريكي</w:t>
      </w:r>
      <w:r w:rsidR="00ED31E3" w:rsidRPr="000664B1">
        <w:rPr>
          <w:rFonts w:hint="cs"/>
          <w:sz w:val="26"/>
          <w:szCs w:val="26"/>
          <w:rtl/>
          <w:lang w:val="en-US"/>
        </w:rPr>
        <w:t>ا</w:t>
      </w:r>
      <w:r w:rsidRPr="000664B1">
        <w:rPr>
          <w:sz w:val="26"/>
          <w:szCs w:val="26"/>
          <w:rtl/>
          <w:lang w:val="en-US"/>
        </w:rPr>
        <w:t>/</w:t>
      </w:r>
      <w:r w:rsidR="00A07829" w:rsidRPr="000664B1">
        <w:rPr>
          <w:sz w:val="26"/>
          <w:szCs w:val="26"/>
          <w:rtl/>
          <w:lang w:val="en-US"/>
        </w:rPr>
        <w:t>كغم</w:t>
      </w:r>
      <w:r w:rsidR="002D0BD6" w:rsidRPr="000664B1">
        <w:rPr>
          <w:sz w:val="26"/>
          <w:szCs w:val="26"/>
          <w:rtl/>
          <w:lang w:val="en-US"/>
        </w:rPr>
        <w:t xml:space="preserve"> (37.46 دولار</w:t>
      </w:r>
      <w:r w:rsidR="00ED31E3" w:rsidRPr="000664B1">
        <w:rPr>
          <w:rFonts w:hint="cs"/>
          <w:sz w:val="26"/>
          <w:szCs w:val="26"/>
          <w:rtl/>
          <w:lang w:val="en-US" w:bidi="ar-EG"/>
        </w:rPr>
        <w:t>ا</w:t>
      </w:r>
      <w:r w:rsidR="002D0BD6" w:rsidRPr="000664B1">
        <w:rPr>
          <w:sz w:val="26"/>
          <w:szCs w:val="26"/>
          <w:rtl/>
          <w:lang w:val="en-US"/>
        </w:rPr>
        <w:t xml:space="preserve"> أمريكي</w:t>
      </w:r>
      <w:r w:rsidR="00ED31E3" w:rsidRPr="000664B1">
        <w:rPr>
          <w:rFonts w:hint="cs"/>
          <w:sz w:val="26"/>
          <w:szCs w:val="26"/>
          <w:rtl/>
          <w:lang w:val="en-US"/>
        </w:rPr>
        <w:t>ا</w:t>
      </w:r>
      <w:r w:rsidRPr="000664B1">
        <w:rPr>
          <w:sz w:val="26"/>
          <w:szCs w:val="26"/>
          <w:rtl/>
          <w:lang w:val="en-US"/>
        </w:rPr>
        <w:t>/</w:t>
      </w:r>
      <w:r w:rsidR="002D0BD6" w:rsidRPr="000664B1">
        <w:rPr>
          <w:sz w:val="26"/>
          <w:szCs w:val="26"/>
          <w:rtl/>
          <w:lang w:val="en-US"/>
        </w:rPr>
        <w:t>طن متري مكافئ من مكافئ ثاني أكسيد الكربون) كما هو موضح في الجدول 4.</w:t>
      </w:r>
    </w:p>
    <w:p w14:paraId="4D469E9C" w14:textId="6BBF7F53" w:rsidR="002D0BD6" w:rsidRPr="000664B1" w:rsidRDefault="002D0BD6" w:rsidP="00711A5F">
      <w:pPr>
        <w:pStyle w:val="Heading2"/>
        <w:keepNext/>
        <w:widowControl/>
        <w:numPr>
          <w:ilvl w:val="0"/>
          <w:numId w:val="0"/>
        </w:numPr>
        <w:bidi/>
        <w:spacing w:after="0"/>
        <w:rPr>
          <w:b/>
          <w:bCs/>
          <w:sz w:val="26"/>
          <w:szCs w:val="26"/>
          <w:rtl/>
          <w:lang w:val="en-US"/>
        </w:rPr>
      </w:pPr>
      <w:r w:rsidRPr="000664B1">
        <w:rPr>
          <w:b/>
          <w:bCs/>
          <w:sz w:val="26"/>
          <w:szCs w:val="26"/>
          <w:rtl/>
          <w:lang w:val="en-US"/>
        </w:rPr>
        <w:t>الجدول 4</w:t>
      </w:r>
      <w:r w:rsidR="00711A5F" w:rsidRPr="000664B1">
        <w:rPr>
          <w:rFonts w:hint="cs"/>
          <w:b/>
          <w:bCs/>
          <w:sz w:val="26"/>
          <w:szCs w:val="26"/>
          <w:rtl/>
          <w:lang w:val="en-US"/>
        </w:rPr>
        <w:t>-</w:t>
      </w:r>
      <w:r w:rsidRPr="000664B1">
        <w:rPr>
          <w:b/>
          <w:bCs/>
          <w:sz w:val="26"/>
          <w:szCs w:val="26"/>
          <w:rtl/>
          <w:lang w:val="en-US"/>
        </w:rPr>
        <w:t xml:space="preserve"> التكاليف </w:t>
      </w:r>
      <w:r w:rsidR="00A55488" w:rsidRPr="000664B1">
        <w:rPr>
          <w:b/>
          <w:bCs/>
          <w:sz w:val="26"/>
          <w:szCs w:val="26"/>
          <w:rtl/>
          <w:lang w:val="en-US"/>
        </w:rPr>
        <w:t xml:space="preserve">المنقحة </w:t>
      </w:r>
      <w:r w:rsidRPr="000664B1">
        <w:rPr>
          <w:b/>
          <w:bCs/>
          <w:sz w:val="26"/>
          <w:szCs w:val="26"/>
          <w:rtl/>
          <w:lang w:val="en-US"/>
        </w:rPr>
        <w:t xml:space="preserve">المتفق عليها لتحويل </w:t>
      </w:r>
      <w:r w:rsidR="00A55488" w:rsidRPr="000664B1">
        <w:rPr>
          <w:rFonts w:hint="cs"/>
          <w:b/>
          <w:bCs/>
          <w:sz w:val="26"/>
          <w:szCs w:val="26"/>
          <w:rtl/>
          <w:lang w:val="en-US"/>
        </w:rPr>
        <w:t>تصنيع</w:t>
      </w:r>
      <w:r w:rsidRPr="000664B1">
        <w:rPr>
          <w:b/>
          <w:bCs/>
          <w:sz w:val="26"/>
          <w:szCs w:val="26"/>
          <w:rtl/>
          <w:lang w:val="en-US"/>
        </w:rPr>
        <w:t xml:space="preserve"> المبردات في </w:t>
      </w:r>
      <w:r w:rsidR="002F4FAD" w:rsidRPr="000664B1">
        <w:rPr>
          <w:b/>
          <w:bCs/>
          <w:sz w:val="26"/>
          <w:szCs w:val="26"/>
          <w:rtl/>
          <w:lang w:val="en-US"/>
        </w:rPr>
        <w:t>شركة فريوكليما</w:t>
      </w:r>
      <w:r w:rsidRPr="000664B1">
        <w:rPr>
          <w:b/>
          <w:bCs/>
          <w:sz w:val="26"/>
          <w:szCs w:val="26"/>
          <w:rtl/>
          <w:lang w:val="en-US"/>
        </w:rPr>
        <w:t xml:space="preserve"> (دولار أمريكي)</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1756"/>
        <w:gridCol w:w="1756"/>
      </w:tblGrid>
      <w:tr w:rsidR="005D3715" w:rsidRPr="000664B1" w14:paraId="524361CD" w14:textId="77777777" w:rsidTr="00711A5F">
        <w:trPr>
          <w:tblHeader/>
        </w:trPr>
        <w:tc>
          <w:tcPr>
            <w:tcW w:w="3122" w:type="pct"/>
            <w:shd w:val="clear" w:color="000000" w:fill="FFFFFF"/>
            <w:vAlign w:val="center"/>
            <w:hideMark/>
          </w:tcPr>
          <w:p w14:paraId="42D60366" w14:textId="1B745F18" w:rsidR="005D3715" w:rsidRPr="000664B1" w:rsidRDefault="005D3715" w:rsidP="005D3715">
            <w:pPr>
              <w:bidi/>
              <w:jc w:val="left"/>
              <w:rPr>
                <w:b/>
                <w:bCs/>
                <w:color w:val="000000"/>
                <w:sz w:val="20"/>
                <w:lang w:val="en-CA" w:eastAsia="en-CA"/>
              </w:rPr>
            </w:pPr>
            <w:r w:rsidRPr="000664B1">
              <w:rPr>
                <w:rFonts w:hint="cs"/>
                <w:b/>
                <w:bCs/>
                <w:color w:val="000000"/>
                <w:sz w:val="20"/>
                <w:rtl/>
                <w:lang w:val="en-CA" w:eastAsia="en-CA"/>
              </w:rPr>
              <w:t>الوصف</w:t>
            </w:r>
          </w:p>
        </w:tc>
        <w:tc>
          <w:tcPr>
            <w:tcW w:w="939" w:type="pct"/>
            <w:shd w:val="clear" w:color="000000" w:fill="FFFFFF"/>
            <w:vAlign w:val="center"/>
          </w:tcPr>
          <w:p w14:paraId="274D3A7F" w14:textId="7A5501AC" w:rsidR="005D3715" w:rsidRPr="000664B1" w:rsidRDefault="00A8741F" w:rsidP="005D3715">
            <w:pPr>
              <w:bidi/>
              <w:jc w:val="center"/>
              <w:rPr>
                <w:b/>
                <w:bCs/>
                <w:color w:val="000000"/>
                <w:sz w:val="20"/>
                <w:lang w:val="en-CA" w:eastAsia="en-CA"/>
              </w:rPr>
            </w:pPr>
            <w:r>
              <w:rPr>
                <w:rFonts w:hint="cs"/>
                <w:b/>
                <w:bCs/>
                <w:color w:val="000000"/>
                <w:sz w:val="20"/>
                <w:rtl/>
                <w:lang w:val="en-CA" w:eastAsia="en-CA"/>
              </w:rPr>
              <w:t>المبلغ المطلوب</w:t>
            </w:r>
          </w:p>
        </w:tc>
        <w:tc>
          <w:tcPr>
            <w:tcW w:w="939" w:type="pct"/>
            <w:shd w:val="clear" w:color="000000" w:fill="FFFFFF"/>
            <w:vAlign w:val="center"/>
            <w:hideMark/>
          </w:tcPr>
          <w:p w14:paraId="58C9D6D4" w14:textId="5D451EF1" w:rsidR="005D3715" w:rsidRPr="000664B1" w:rsidRDefault="00A8741F" w:rsidP="005D3715">
            <w:pPr>
              <w:bidi/>
              <w:jc w:val="center"/>
              <w:rPr>
                <w:b/>
                <w:bCs/>
                <w:color w:val="000000"/>
                <w:sz w:val="20"/>
                <w:lang w:val="en-CA" w:eastAsia="en-CA"/>
              </w:rPr>
            </w:pPr>
            <w:r>
              <w:rPr>
                <w:rFonts w:hint="cs"/>
                <w:b/>
                <w:bCs/>
                <w:color w:val="000000"/>
                <w:sz w:val="20"/>
                <w:rtl/>
                <w:lang w:val="en-CA" w:eastAsia="en-CA"/>
              </w:rPr>
              <w:t>التمويل المشترك</w:t>
            </w:r>
          </w:p>
        </w:tc>
      </w:tr>
      <w:tr w:rsidR="005D3715" w:rsidRPr="000664B1" w14:paraId="2A09A0B8" w14:textId="77777777" w:rsidTr="00711A5F">
        <w:tc>
          <w:tcPr>
            <w:tcW w:w="3122" w:type="pct"/>
            <w:shd w:val="clear" w:color="auto" w:fill="auto"/>
            <w:vAlign w:val="center"/>
            <w:hideMark/>
          </w:tcPr>
          <w:p w14:paraId="7E0BC6B1" w14:textId="361CB394" w:rsidR="005D3715" w:rsidRPr="000664B1" w:rsidRDefault="005D3715" w:rsidP="005D3715">
            <w:pPr>
              <w:bidi/>
              <w:jc w:val="left"/>
              <w:rPr>
                <w:b/>
                <w:bCs/>
                <w:color w:val="000000"/>
                <w:sz w:val="20"/>
                <w:lang w:val="en-CA" w:eastAsia="en-CA"/>
              </w:rPr>
            </w:pPr>
            <w:r w:rsidRPr="000664B1">
              <w:rPr>
                <w:rFonts w:hint="cs"/>
                <w:b/>
                <w:bCs/>
                <w:color w:val="000000"/>
                <w:sz w:val="20"/>
                <w:rtl/>
                <w:lang w:val="en-CA" w:eastAsia="en-CA"/>
              </w:rPr>
              <w:t>الدعم التقني</w:t>
            </w:r>
          </w:p>
        </w:tc>
        <w:tc>
          <w:tcPr>
            <w:tcW w:w="939" w:type="pct"/>
            <w:vAlign w:val="bottom"/>
          </w:tcPr>
          <w:p w14:paraId="24D2709C" w14:textId="77777777" w:rsidR="005D3715" w:rsidRPr="000664B1" w:rsidRDefault="005D3715" w:rsidP="005D3715">
            <w:pPr>
              <w:bidi/>
              <w:jc w:val="left"/>
              <w:rPr>
                <w:b/>
                <w:bCs/>
                <w:color w:val="000000"/>
                <w:sz w:val="20"/>
                <w:lang w:val="en-CA" w:eastAsia="en-CA"/>
              </w:rPr>
            </w:pPr>
            <w:r w:rsidRPr="000664B1">
              <w:rPr>
                <w:rFonts w:ascii="Calibri" w:hAnsi="Calibri" w:cs="Calibri"/>
                <w:color w:val="000000"/>
                <w:sz w:val="20"/>
                <w:lang w:val="en-CA" w:eastAsia="en-CA"/>
              </w:rPr>
              <w:t> </w:t>
            </w:r>
          </w:p>
        </w:tc>
        <w:tc>
          <w:tcPr>
            <w:tcW w:w="939" w:type="pct"/>
            <w:shd w:val="clear" w:color="auto" w:fill="auto"/>
            <w:tcMar>
              <w:left w:w="115" w:type="dxa"/>
              <w:right w:w="288" w:type="dxa"/>
            </w:tcMar>
            <w:vAlign w:val="center"/>
            <w:hideMark/>
          </w:tcPr>
          <w:p w14:paraId="3836D156" w14:textId="77777777" w:rsidR="005D3715" w:rsidRPr="000664B1" w:rsidRDefault="005D3715" w:rsidP="005D3715">
            <w:pPr>
              <w:bidi/>
              <w:jc w:val="left"/>
              <w:rPr>
                <w:b/>
                <w:bCs/>
                <w:color w:val="000000"/>
                <w:sz w:val="20"/>
                <w:lang w:val="en-CA" w:eastAsia="en-CA"/>
              </w:rPr>
            </w:pPr>
            <w:r w:rsidRPr="000664B1">
              <w:rPr>
                <w:b/>
                <w:bCs/>
                <w:color w:val="000000"/>
                <w:sz w:val="20"/>
                <w:lang w:val="en-CA" w:eastAsia="en-CA"/>
              </w:rPr>
              <w:t> </w:t>
            </w:r>
          </w:p>
        </w:tc>
      </w:tr>
      <w:tr w:rsidR="005D3715" w:rsidRPr="000664B1" w14:paraId="5E3D73CB" w14:textId="77777777" w:rsidTr="00711A5F">
        <w:tc>
          <w:tcPr>
            <w:tcW w:w="3122" w:type="pct"/>
            <w:shd w:val="clear" w:color="auto" w:fill="auto"/>
            <w:vAlign w:val="center"/>
            <w:hideMark/>
          </w:tcPr>
          <w:p w14:paraId="4E676977" w14:textId="5FA34F80" w:rsidR="005D3715" w:rsidRPr="000664B1" w:rsidRDefault="005D3715" w:rsidP="005D3715">
            <w:pPr>
              <w:bidi/>
              <w:rPr>
                <w:color w:val="000000"/>
                <w:sz w:val="20"/>
                <w:lang w:val="en-CA" w:eastAsia="en-CA"/>
              </w:rPr>
            </w:pPr>
            <w:r w:rsidRPr="000664B1">
              <w:rPr>
                <w:rFonts w:hint="cs"/>
                <w:color w:val="000000"/>
                <w:sz w:val="20"/>
                <w:rtl/>
                <w:lang w:val="en-CA" w:eastAsia="en-CA"/>
              </w:rPr>
              <w:t>خبير التبريد</w:t>
            </w:r>
          </w:p>
        </w:tc>
        <w:tc>
          <w:tcPr>
            <w:tcW w:w="939" w:type="pct"/>
            <w:tcMar>
              <w:right w:w="288" w:type="dxa"/>
            </w:tcMar>
            <w:vAlign w:val="center"/>
          </w:tcPr>
          <w:p w14:paraId="7045E407" w14:textId="77777777" w:rsidR="005D3715" w:rsidRPr="000664B1" w:rsidRDefault="005D3715" w:rsidP="005D3715">
            <w:pPr>
              <w:bidi/>
              <w:jc w:val="right"/>
              <w:rPr>
                <w:color w:val="000000"/>
                <w:sz w:val="20"/>
                <w:lang w:val="en-CA" w:eastAsia="en-CA"/>
              </w:rPr>
            </w:pPr>
            <w:r w:rsidRPr="000664B1">
              <w:rPr>
                <w:color w:val="000000"/>
                <w:sz w:val="20"/>
                <w:lang w:val="en-CA" w:eastAsia="en-CA"/>
              </w:rPr>
              <w:t>20,000</w:t>
            </w:r>
          </w:p>
        </w:tc>
        <w:tc>
          <w:tcPr>
            <w:tcW w:w="939" w:type="pct"/>
            <w:shd w:val="clear" w:color="auto" w:fill="auto"/>
            <w:tcMar>
              <w:left w:w="115" w:type="dxa"/>
              <w:right w:w="288" w:type="dxa"/>
            </w:tcMar>
            <w:vAlign w:val="center"/>
            <w:hideMark/>
          </w:tcPr>
          <w:p w14:paraId="4449CCAA" w14:textId="77777777" w:rsidR="005D3715" w:rsidRPr="000664B1" w:rsidRDefault="005D3715" w:rsidP="005D3715">
            <w:pPr>
              <w:bidi/>
              <w:jc w:val="right"/>
              <w:rPr>
                <w:color w:val="000000"/>
                <w:sz w:val="20"/>
                <w:lang w:val="en-CA" w:eastAsia="en-CA"/>
              </w:rPr>
            </w:pPr>
            <w:r w:rsidRPr="000664B1">
              <w:rPr>
                <w:color w:val="000000"/>
                <w:sz w:val="20"/>
                <w:lang w:val="en-CA" w:eastAsia="en-CA"/>
              </w:rPr>
              <w:t> </w:t>
            </w:r>
          </w:p>
        </w:tc>
      </w:tr>
      <w:tr w:rsidR="005D3715" w:rsidRPr="000664B1" w14:paraId="5334F624" w14:textId="77777777" w:rsidTr="00711A5F">
        <w:tc>
          <w:tcPr>
            <w:tcW w:w="3122" w:type="pct"/>
            <w:shd w:val="clear" w:color="auto" w:fill="auto"/>
            <w:vAlign w:val="center"/>
            <w:hideMark/>
          </w:tcPr>
          <w:p w14:paraId="76900B02" w14:textId="55135541" w:rsidR="005D3715" w:rsidRPr="000664B1" w:rsidRDefault="005D3715" w:rsidP="005D3715">
            <w:pPr>
              <w:bidi/>
              <w:rPr>
                <w:color w:val="000000"/>
                <w:sz w:val="20"/>
                <w:lang w:val="en-CA" w:eastAsia="en-CA"/>
              </w:rPr>
            </w:pPr>
            <w:r w:rsidRPr="000664B1">
              <w:rPr>
                <w:rFonts w:hint="cs"/>
                <w:color w:val="000000"/>
                <w:sz w:val="20"/>
                <w:rtl/>
                <w:lang w:val="en-CA" w:eastAsia="en-CA"/>
              </w:rPr>
              <w:t>إعادة تصميم المنتج</w:t>
            </w:r>
          </w:p>
        </w:tc>
        <w:tc>
          <w:tcPr>
            <w:tcW w:w="939" w:type="pct"/>
            <w:tcMar>
              <w:right w:w="288" w:type="dxa"/>
            </w:tcMar>
            <w:vAlign w:val="center"/>
          </w:tcPr>
          <w:p w14:paraId="0F034AE2" w14:textId="77777777" w:rsidR="005D3715" w:rsidRPr="000664B1" w:rsidRDefault="005D3715" w:rsidP="005D3715">
            <w:pPr>
              <w:bidi/>
              <w:jc w:val="right"/>
              <w:rPr>
                <w:color w:val="000000"/>
                <w:sz w:val="20"/>
                <w:lang w:val="en-CA" w:eastAsia="en-CA"/>
              </w:rPr>
            </w:pPr>
            <w:r w:rsidRPr="000664B1">
              <w:rPr>
                <w:color w:val="000000"/>
                <w:sz w:val="20"/>
                <w:lang w:val="en-CA" w:eastAsia="en-CA"/>
              </w:rPr>
              <w:t>0</w:t>
            </w:r>
          </w:p>
        </w:tc>
        <w:tc>
          <w:tcPr>
            <w:tcW w:w="939" w:type="pct"/>
            <w:shd w:val="clear" w:color="auto" w:fill="auto"/>
            <w:tcMar>
              <w:left w:w="115" w:type="dxa"/>
              <w:right w:w="288" w:type="dxa"/>
            </w:tcMar>
            <w:vAlign w:val="center"/>
            <w:hideMark/>
          </w:tcPr>
          <w:p w14:paraId="0C5C7D06" w14:textId="77777777" w:rsidR="005D3715" w:rsidRPr="000664B1" w:rsidRDefault="005D3715" w:rsidP="005D3715">
            <w:pPr>
              <w:bidi/>
              <w:jc w:val="right"/>
              <w:rPr>
                <w:color w:val="000000"/>
                <w:sz w:val="20"/>
                <w:lang w:val="en-CA" w:eastAsia="en-CA"/>
              </w:rPr>
            </w:pPr>
            <w:r w:rsidRPr="000664B1">
              <w:rPr>
                <w:color w:val="000000"/>
                <w:sz w:val="20"/>
                <w:lang w:val="en-CA" w:eastAsia="en-CA"/>
              </w:rPr>
              <w:t>50,000</w:t>
            </w:r>
          </w:p>
        </w:tc>
      </w:tr>
      <w:tr w:rsidR="005D3715" w:rsidRPr="000664B1" w14:paraId="78C0933B" w14:textId="77777777" w:rsidTr="00711A5F">
        <w:tc>
          <w:tcPr>
            <w:tcW w:w="3122" w:type="pct"/>
            <w:shd w:val="clear" w:color="auto" w:fill="auto"/>
            <w:vAlign w:val="center"/>
          </w:tcPr>
          <w:p w14:paraId="31D3AE4D" w14:textId="495B4F6F" w:rsidR="005D3715" w:rsidRPr="000664B1" w:rsidRDefault="005D3715" w:rsidP="005D3715">
            <w:pPr>
              <w:bidi/>
              <w:rPr>
                <w:color w:val="000000"/>
                <w:sz w:val="20"/>
                <w:lang w:val="en-CA" w:eastAsia="en-CA"/>
              </w:rPr>
            </w:pPr>
            <w:r w:rsidRPr="000664B1">
              <w:rPr>
                <w:rFonts w:hint="cs"/>
                <w:color w:val="000000"/>
                <w:sz w:val="20"/>
                <w:rtl/>
                <w:lang w:val="en-CA" w:eastAsia="en-CA"/>
              </w:rPr>
              <w:t xml:space="preserve">بناء النماذج (2 </w:t>
            </w:r>
            <w:r w:rsidRPr="000664B1">
              <w:rPr>
                <w:color w:val="000000"/>
                <w:sz w:val="20"/>
                <w:lang w:val="en-CA" w:eastAsia="en-CA"/>
              </w:rPr>
              <w:t>x</w:t>
            </w:r>
            <w:r w:rsidRPr="000664B1">
              <w:rPr>
                <w:rFonts w:hint="cs"/>
                <w:color w:val="000000"/>
                <w:sz w:val="20"/>
                <w:rtl/>
                <w:lang w:val="en-CA" w:eastAsia="en-CA" w:bidi="ar-EG"/>
              </w:rPr>
              <w:t xml:space="preserve"> </w:t>
            </w:r>
            <w:r w:rsidRPr="000664B1">
              <w:rPr>
                <w:color w:val="000000"/>
                <w:sz w:val="20"/>
                <w:lang w:val="en-CA" w:eastAsia="en-CA" w:bidi="ar-EG"/>
              </w:rPr>
              <w:t>20,000</w:t>
            </w:r>
            <w:r w:rsidRPr="000664B1">
              <w:rPr>
                <w:rFonts w:hint="cs"/>
                <w:color w:val="000000"/>
                <w:sz w:val="20"/>
                <w:rtl/>
                <w:lang w:val="en-CA" w:eastAsia="en-CA" w:bidi="ar-EG"/>
              </w:rPr>
              <w:t xml:space="preserve"> دولار أمريكي)</w:t>
            </w:r>
          </w:p>
        </w:tc>
        <w:tc>
          <w:tcPr>
            <w:tcW w:w="939" w:type="pct"/>
            <w:tcMar>
              <w:right w:w="288" w:type="dxa"/>
            </w:tcMar>
            <w:vAlign w:val="center"/>
          </w:tcPr>
          <w:p w14:paraId="20D2970B" w14:textId="77777777" w:rsidR="005D3715" w:rsidRPr="000664B1" w:rsidRDefault="005D3715" w:rsidP="005D3715">
            <w:pPr>
              <w:bidi/>
              <w:jc w:val="right"/>
              <w:rPr>
                <w:color w:val="000000"/>
                <w:sz w:val="20"/>
                <w:lang w:val="en-CA" w:eastAsia="en-CA"/>
              </w:rPr>
            </w:pPr>
            <w:r w:rsidRPr="000664B1">
              <w:rPr>
                <w:color w:val="000000"/>
                <w:sz w:val="20"/>
                <w:lang w:val="en-CA" w:eastAsia="en-CA"/>
              </w:rPr>
              <w:t>20,000</w:t>
            </w:r>
          </w:p>
        </w:tc>
        <w:tc>
          <w:tcPr>
            <w:tcW w:w="939" w:type="pct"/>
            <w:shd w:val="clear" w:color="auto" w:fill="auto"/>
            <w:tcMar>
              <w:left w:w="115" w:type="dxa"/>
              <w:right w:w="288" w:type="dxa"/>
            </w:tcMar>
            <w:vAlign w:val="center"/>
          </w:tcPr>
          <w:p w14:paraId="49F93705" w14:textId="77777777" w:rsidR="005D3715" w:rsidRPr="000664B1" w:rsidRDefault="005D3715" w:rsidP="005D3715">
            <w:pPr>
              <w:bidi/>
              <w:jc w:val="right"/>
              <w:rPr>
                <w:color w:val="000000"/>
                <w:sz w:val="20"/>
                <w:lang w:val="en-CA" w:eastAsia="en-CA"/>
              </w:rPr>
            </w:pPr>
            <w:r w:rsidRPr="000664B1">
              <w:rPr>
                <w:color w:val="000000"/>
                <w:sz w:val="20"/>
                <w:lang w:val="en-CA" w:eastAsia="en-CA"/>
              </w:rPr>
              <w:t>20,000</w:t>
            </w:r>
          </w:p>
        </w:tc>
      </w:tr>
      <w:tr w:rsidR="005D3715" w:rsidRPr="000664B1" w14:paraId="4AB3B1BC" w14:textId="77777777" w:rsidTr="00711A5F">
        <w:tc>
          <w:tcPr>
            <w:tcW w:w="3122" w:type="pct"/>
            <w:shd w:val="clear" w:color="auto" w:fill="auto"/>
            <w:vAlign w:val="center"/>
          </w:tcPr>
          <w:p w14:paraId="0EDD252A" w14:textId="482F7030" w:rsidR="005D3715" w:rsidRPr="000664B1" w:rsidRDefault="005D3715" w:rsidP="005D3715">
            <w:pPr>
              <w:bidi/>
              <w:jc w:val="right"/>
              <w:rPr>
                <w:color w:val="000000"/>
                <w:sz w:val="20"/>
                <w:lang w:val="en-CA" w:eastAsia="en-CA"/>
              </w:rPr>
            </w:pPr>
            <w:r w:rsidRPr="000664B1">
              <w:rPr>
                <w:rFonts w:hint="cs"/>
                <w:color w:val="000000"/>
                <w:sz w:val="20"/>
                <w:rtl/>
                <w:lang w:val="en-CA" w:eastAsia="en-CA"/>
              </w:rPr>
              <w:t>المجموع الفرعي</w:t>
            </w:r>
          </w:p>
        </w:tc>
        <w:tc>
          <w:tcPr>
            <w:tcW w:w="939" w:type="pct"/>
            <w:tcMar>
              <w:right w:w="288" w:type="dxa"/>
            </w:tcMar>
            <w:vAlign w:val="center"/>
          </w:tcPr>
          <w:p w14:paraId="54E770EE" w14:textId="77777777" w:rsidR="005D3715" w:rsidRPr="000664B1" w:rsidRDefault="005D3715" w:rsidP="005D3715">
            <w:pPr>
              <w:bidi/>
              <w:jc w:val="right"/>
              <w:rPr>
                <w:color w:val="000000"/>
                <w:sz w:val="20"/>
                <w:lang w:val="en-CA" w:eastAsia="en-CA"/>
              </w:rPr>
            </w:pPr>
            <w:r w:rsidRPr="000664B1">
              <w:rPr>
                <w:color w:val="000000"/>
                <w:sz w:val="20"/>
                <w:lang w:val="en-CA" w:eastAsia="en-CA"/>
              </w:rPr>
              <w:t>40,000</w:t>
            </w:r>
          </w:p>
        </w:tc>
        <w:tc>
          <w:tcPr>
            <w:tcW w:w="939" w:type="pct"/>
            <w:shd w:val="clear" w:color="auto" w:fill="auto"/>
            <w:tcMar>
              <w:left w:w="115" w:type="dxa"/>
              <w:right w:w="288" w:type="dxa"/>
            </w:tcMar>
            <w:vAlign w:val="center"/>
          </w:tcPr>
          <w:p w14:paraId="4DE44EE6" w14:textId="77777777" w:rsidR="005D3715" w:rsidRPr="000664B1" w:rsidRDefault="005D3715" w:rsidP="005D3715">
            <w:pPr>
              <w:bidi/>
              <w:jc w:val="right"/>
              <w:rPr>
                <w:color w:val="000000"/>
                <w:sz w:val="20"/>
                <w:lang w:val="en-CA" w:eastAsia="en-CA"/>
              </w:rPr>
            </w:pPr>
            <w:r w:rsidRPr="000664B1">
              <w:rPr>
                <w:color w:val="000000"/>
                <w:sz w:val="20"/>
                <w:lang w:val="en-CA" w:eastAsia="en-CA"/>
              </w:rPr>
              <w:t>70,000</w:t>
            </w:r>
          </w:p>
        </w:tc>
      </w:tr>
      <w:tr w:rsidR="005D3715" w:rsidRPr="000664B1" w14:paraId="0F2DB43B" w14:textId="77777777" w:rsidTr="00711A5F">
        <w:tc>
          <w:tcPr>
            <w:tcW w:w="3122" w:type="pct"/>
            <w:shd w:val="clear" w:color="auto" w:fill="auto"/>
            <w:vAlign w:val="center"/>
            <w:hideMark/>
          </w:tcPr>
          <w:p w14:paraId="6AB64D84" w14:textId="2F1B5704" w:rsidR="005D3715" w:rsidRPr="000664B1" w:rsidRDefault="005D3715" w:rsidP="005D3715">
            <w:pPr>
              <w:bidi/>
              <w:jc w:val="left"/>
              <w:rPr>
                <w:b/>
                <w:bCs/>
                <w:color w:val="000000"/>
                <w:sz w:val="20"/>
                <w:lang w:val="en-CA" w:eastAsia="en-CA"/>
              </w:rPr>
            </w:pPr>
            <w:r w:rsidRPr="000664B1">
              <w:rPr>
                <w:rFonts w:hint="cs"/>
                <w:b/>
                <w:bCs/>
                <w:color w:val="000000"/>
                <w:sz w:val="20"/>
                <w:rtl/>
                <w:lang w:val="en-CA" w:eastAsia="en-CA"/>
              </w:rPr>
              <w:t>خط الشحن الجديد</w:t>
            </w:r>
          </w:p>
        </w:tc>
        <w:tc>
          <w:tcPr>
            <w:tcW w:w="939" w:type="pct"/>
            <w:tcMar>
              <w:right w:w="288" w:type="dxa"/>
            </w:tcMar>
            <w:vAlign w:val="bottom"/>
          </w:tcPr>
          <w:p w14:paraId="6EC8A115" w14:textId="77777777" w:rsidR="005D3715" w:rsidRPr="000664B1" w:rsidRDefault="005D3715" w:rsidP="005D3715">
            <w:pPr>
              <w:bidi/>
              <w:jc w:val="left"/>
              <w:rPr>
                <w:b/>
                <w:bCs/>
                <w:color w:val="000000"/>
                <w:sz w:val="20"/>
                <w:lang w:val="en-CA" w:eastAsia="en-CA"/>
              </w:rPr>
            </w:pPr>
            <w:r w:rsidRPr="000664B1">
              <w:rPr>
                <w:rFonts w:ascii="Calibri" w:hAnsi="Calibri" w:cs="Calibri"/>
                <w:color w:val="000000"/>
                <w:sz w:val="20"/>
                <w:lang w:val="en-CA" w:eastAsia="en-CA"/>
              </w:rPr>
              <w:t> </w:t>
            </w:r>
          </w:p>
        </w:tc>
        <w:tc>
          <w:tcPr>
            <w:tcW w:w="939" w:type="pct"/>
            <w:shd w:val="clear" w:color="auto" w:fill="auto"/>
            <w:tcMar>
              <w:left w:w="115" w:type="dxa"/>
              <w:right w:w="288" w:type="dxa"/>
            </w:tcMar>
            <w:vAlign w:val="center"/>
            <w:hideMark/>
          </w:tcPr>
          <w:p w14:paraId="21D8A48F" w14:textId="77777777" w:rsidR="005D3715" w:rsidRPr="000664B1" w:rsidRDefault="005D3715" w:rsidP="005D3715">
            <w:pPr>
              <w:bidi/>
              <w:jc w:val="left"/>
              <w:rPr>
                <w:b/>
                <w:bCs/>
                <w:color w:val="000000"/>
                <w:sz w:val="20"/>
                <w:lang w:val="en-CA" w:eastAsia="en-CA"/>
              </w:rPr>
            </w:pPr>
            <w:r w:rsidRPr="000664B1">
              <w:rPr>
                <w:b/>
                <w:bCs/>
                <w:color w:val="000000"/>
                <w:sz w:val="20"/>
                <w:lang w:val="en-CA" w:eastAsia="en-CA"/>
              </w:rPr>
              <w:t> </w:t>
            </w:r>
          </w:p>
        </w:tc>
      </w:tr>
      <w:tr w:rsidR="005D3715" w:rsidRPr="000664B1" w14:paraId="1AB6D1C9" w14:textId="77777777" w:rsidTr="00711A5F">
        <w:tc>
          <w:tcPr>
            <w:tcW w:w="3122" w:type="pct"/>
            <w:shd w:val="clear" w:color="auto" w:fill="auto"/>
            <w:vAlign w:val="center"/>
            <w:hideMark/>
          </w:tcPr>
          <w:p w14:paraId="6767EA56" w14:textId="01B0F114" w:rsidR="005D3715" w:rsidRPr="000664B1" w:rsidRDefault="005D3715" w:rsidP="005D3715">
            <w:pPr>
              <w:bidi/>
              <w:rPr>
                <w:color w:val="000000"/>
                <w:sz w:val="20"/>
                <w:lang w:val="en-CA" w:eastAsia="en-CA"/>
              </w:rPr>
            </w:pPr>
            <w:r w:rsidRPr="000664B1">
              <w:rPr>
                <w:rFonts w:hint="cs"/>
                <w:color w:val="000000"/>
                <w:sz w:val="20"/>
                <w:rtl/>
                <w:lang w:val="en-CA" w:eastAsia="en-CA"/>
              </w:rPr>
              <w:t>نظام إمداد غاز التبريد</w:t>
            </w:r>
          </w:p>
        </w:tc>
        <w:tc>
          <w:tcPr>
            <w:tcW w:w="939" w:type="pct"/>
            <w:tcMar>
              <w:right w:w="288" w:type="dxa"/>
            </w:tcMar>
            <w:vAlign w:val="center"/>
          </w:tcPr>
          <w:p w14:paraId="1895DA35" w14:textId="77777777" w:rsidR="005D3715" w:rsidRPr="000664B1" w:rsidRDefault="005D3715" w:rsidP="005D3715">
            <w:pPr>
              <w:bidi/>
              <w:jc w:val="right"/>
              <w:rPr>
                <w:color w:val="000000"/>
                <w:sz w:val="20"/>
                <w:lang w:val="en-CA" w:eastAsia="en-CA"/>
              </w:rPr>
            </w:pPr>
            <w:r w:rsidRPr="000664B1">
              <w:rPr>
                <w:color w:val="000000"/>
                <w:sz w:val="20"/>
                <w:lang w:val="en-CA" w:eastAsia="en-CA"/>
              </w:rPr>
              <w:t>50,000</w:t>
            </w:r>
          </w:p>
        </w:tc>
        <w:tc>
          <w:tcPr>
            <w:tcW w:w="939" w:type="pct"/>
            <w:shd w:val="clear" w:color="auto" w:fill="auto"/>
            <w:tcMar>
              <w:left w:w="115" w:type="dxa"/>
              <w:right w:w="288" w:type="dxa"/>
            </w:tcMar>
            <w:vAlign w:val="center"/>
            <w:hideMark/>
          </w:tcPr>
          <w:p w14:paraId="47E0EB7C" w14:textId="77777777" w:rsidR="005D3715" w:rsidRPr="000664B1" w:rsidRDefault="005D3715" w:rsidP="005D3715">
            <w:pPr>
              <w:bidi/>
              <w:jc w:val="right"/>
              <w:rPr>
                <w:color w:val="000000"/>
                <w:sz w:val="20"/>
                <w:lang w:val="en-CA" w:eastAsia="en-CA"/>
              </w:rPr>
            </w:pPr>
            <w:r w:rsidRPr="000664B1">
              <w:rPr>
                <w:color w:val="000000"/>
                <w:sz w:val="20"/>
                <w:lang w:val="en-CA" w:eastAsia="en-CA"/>
              </w:rPr>
              <w:t> </w:t>
            </w:r>
          </w:p>
        </w:tc>
      </w:tr>
      <w:tr w:rsidR="005D3715" w:rsidRPr="000664B1" w14:paraId="4AF75915" w14:textId="77777777" w:rsidTr="00711A5F">
        <w:tc>
          <w:tcPr>
            <w:tcW w:w="3122" w:type="pct"/>
            <w:shd w:val="clear" w:color="auto" w:fill="auto"/>
            <w:vAlign w:val="center"/>
            <w:hideMark/>
          </w:tcPr>
          <w:p w14:paraId="729AC869" w14:textId="09A1A803" w:rsidR="005D3715" w:rsidRPr="000664B1" w:rsidRDefault="005D3715" w:rsidP="005D3715">
            <w:pPr>
              <w:bidi/>
              <w:rPr>
                <w:color w:val="000000"/>
                <w:sz w:val="20"/>
                <w:lang w:val="en-CA" w:eastAsia="en-CA"/>
              </w:rPr>
            </w:pPr>
            <w:r w:rsidRPr="000664B1">
              <w:rPr>
                <w:rFonts w:hint="cs"/>
                <w:color w:val="000000"/>
                <w:sz w:val="20"/>
                <w:rtl/>
                <w:lang w:val="en-CA" w:eastAsia="en-CA"/>
              </w:rPr>
              <w:t>خط الإمداد وصمامات السلامة وأجهزة التراكم</w:t>
            </w:r>
          </w:p>
        </w:tc>
        <w:tc>
          <w:tcPr>
            <w:tcW w:w="939" w:type="pct"/>
            <w:tcMar>
              <w:right w:w="288" w:type="dxa"/>
            </w:tcMar>
            <w:vAlign w:val="center"/>
          </w:tcPr>
          <w:p w14:paraId="37074D6B" w14:textId="77777777" w:rsidR="005D3715" w:rsidRPr="000664B1" w:rsidRDefault="005D3715" w:rsidP="005D3715">
            <w:pPr>
              <w:bidi/>
              <w:jc w:val="right"/>
              <w:rPr>
                <w:color w:val="000000"/>
                <w:sz w:val="20"/>
                <w:lang w:val="en-CA" w:eastAsia="en-CA"/>
              </w:rPr>
            </w:pPr>
          </w:p>
        </w:tc>
        <w:tc>
          <w:tcPr>
            <w:tcW w:w="939" w:type="pct"/>
            <w:shd w:val="clear" w:color="auto" w:fill="auto"/>
            <w:tcMar>
              <w:left w:w="115" w:type="dxa"/>
              <w:right w:w="288" w:type="dxa"/>
            </w:tcMar>
            <w:vAlign w:val="center"/>
            <w:hideMark/>
          </w:tcPr>
          <w:p w14:paraId="2E31E3A7" w14:textId="77777777" w:rsidR="005D3715" w:rsidRPr="000664B1" w:rsidRDefault="005D3715" w:rsidP="005D3715">
            <w:pPr>
              <w:bidi/>
              <w:jc w:val="right"/>
              <w:rPr>
                <w:color w:val="000000"/>
                <w:sz w:val="20"/>
                <w:lang w:val="en-CA" w:eastAsia="en-CA"/>
              </w:rPr>
            </w:pPr>
            <w:r w:rsidRPr="000664B1">
              <w:rPr>
                <w:color w:val="000000"/>
                <w:sz w:val="20"/>
                <w:lang w:val="en-CA" w:eastAsia="en-CA"/>
              </w:rPr>
              <w:t> </w:t>
            </w:r>
          </w:p>
        </w:tc>
      </w:tr>
      <w:tr w:rsidR="005D3715" w:rsidRPr="000664B1" w14:paraId="44E9B894" w14:textId="77777777" w:rsidTr="00711A5F">
        <w:tc>
          <w:tcPr>
            <w:tcW w:w="3122" w:type="pct"/>
            <w:shd w:val="clear" w:color="auto" w:fill="auto"/>
            <w:vAlign w:val="center"/>
            <w:hideMark/>
          </w:tcPr>
          <w:p w14:paraId="0E214530" w14:textId="22B90B67" w:rsidR="005D3715" w:rsidRPr="000664B1" w:rsidRDefault="005D3715" w:rsidP="005D3715">
            <w:pPr>
              <w:bidi/>
              <w:rPr>
                <w:color w:val="000000"/>
                <w:sz w:val="20"/>
                <w:lang w:val="en-CA" w:eastAsia="en-CA"/>
              </w:rPr>
            </w:pPr>
            <w:r w:rsidRPr="000664B1">
              <w:rPr>
                <w:rFonts w:hint="cs"/>
                <w:color w:val="000000"/>
                <w:sz w:val="20"/>
                <w:rtl/>
                <w:lang w:val="en-CA" w:eastAsia="en-CA"/>
              </w:rPr>
              <w:t>محطة شحن غاز التبريد</w:t>
            </w:r>
          </w:p>
        </w:tc>
        <w:tc>
          <w:tcPr>
            <w:tcW w:w="939" w:type="pct"/>
            <w:tcMar>
              <w:right w:w="288" w:type="dxa"/>
            </w:tcMar>
            <w:vAlign w:val="center"/>
          </w:tcPr>
          <w:p w14:paraId="2D67EBA6" w14:textId="77777777" w:rsidR="005D3715" w:rsidRPr="000664B1" w:rsidRDefault="005D3715" w:rsidP="005D3715">
            <w:pPr>
              <w:bidi/>
              <w:jc w:val="right"/>
              <w:rPr>
                <w:color w:val="000000"/>
                <w:sz w:val="20"/>
                <w:lang w:val="en-CA" w:eastAsia="en-CA"/>
              </w:rPr>
            </w:pPr>
          </w:p>
        </w:tc>
        <w:tc>
          <w:tcPr>
            <w:tcW w:w="939" w:type="pct"/>
            <w:shd w:val="clear" w:color="auto" w:fill="auto"/>
            <w:tcMar>
              <w:left w:w="115" w:type="dxa"/>
              <w:right w:w="288" w:type="dxa"/>
            </w:tcMar>
            <w:vAlign w:val="center"/>
            <w:hideMark/>
          </w:tcPr>
          <w:p w14:paraId="06C81567" w14:textId="77777777" w:rsidR="005D3715" w:rsidRPr="000664B1" w:rsidRDefault="005D3715" w:rsidP="005D3715">
            <w:pPr>
              <w:bidi/>
              <w:jc w:val="right"/>
              <w:rPr>
                <w:color w:val="000000"/>
                <w:sz w:val="20"/>
                <w:lang w:val="en-CA" w:eastAsia="en-CA"/>
              </w:rPr>
            </w:pPr>
            <w:r w:rsidRPr="000664B1">
              <w:rPr>
                <w:color w:val="000000"/>
                <w:sz w:val="20"/>
                <w:lang w:val="en-CA" w:eastAsia="en-CA"/>
              </w:rPr>
              <w:t> </w:t>
            </w:r>
          </w:p>
        </w:tc>
      </w:tr>
      <w:tr w:rsidR="005D3715" w:rsidRPr="000664B1" w14:paraId="6F3F56EF" w14:textId="77777777" w:rsidTr="00711A5F">
        <w:tc>
          <w:tcPr>
            <w:tcW w:w="3122" w:type="pct"/>
            <w:shd w:val="clear" w:color="auto" w:fill="auto"/>
            <w:vAlign w:val="center"/>
            <w:hideMark/>
          </w:tcPr>
          <w:p w14:paraId="555AED64" w14:textId="39C77E3D" w:rsidR="005D3715" w:rsidRPr="000664B1" w:rsidRDefault="005D3715" w:rsidP="005D3715">
            <w:pPr>
              <w:bidi/>
              <w:rPr>
                <w:color w:val="000000"/>
                <w:sz w:val="20"/>
                <w:lang w:val="en-CA" w:eastAsia="en-CA"/>
              </w:rPr>
            </w:pPr>
            <w:r w:rsidRPr="000664B1">
              <w:rPr>
                <w:rFonts w:hint="cs"/>
                <w:color w:val="000000"/>
                <w:sz w:val="20"/>
                <w:rtl/>
                <w:lang w:val="en-CA" w:eastAsia="en-CA"/>
              </w:rPr>
              <w:t>خدمات التركيب، بما في ذلك الصيانة والتبريد</w:t>
            </w:r>
          </w:p>
        </w:tc>
        <w:tc>
          <w:tcPr>
            <w:tcW w:w="939" w:type="pct"/>
            <w:tcMar>
              <w:right w:w="288" w:type="dxa"/>
            </w:tcMar>
            <w:vAlign w:val="center"/>
          </w:tcPr>
          <w:p w14:paraId="1C51F730" w14:textId="77777777" w:rsidR="005D3715" w:rsidRPr="000664B1" w:rsidRDefault="005D3715" w:rsidP="005D3715">
            <w:pPr>
              <w:bidi/>
              <w:jc w:val="right"/>
              <w:rPr>
                <w:color w:val="000000"/>
                <w:sz w:val="20"/>
                <w:lang w:val="en-CA" w:eastAsia="en-CA"/>
              </w:rPr>
            </w:pPr>
          </w:p>
        </w:tc>
        <w:tc>
          <w:tcPr>
            <w:tcW w:w="939" w:type="pct"/>
            <w:shd w:val="clear" w:color="auto" w:fill="auto"/>
            <w:tcMar>
              <w:left w:w="115" w:type="dxa"/>
              <w:right w:w="288" w:type="dxa"/>
            </w:tcMar>
            <w:vAlign w:val="center"/>
            <w:hideMark/>
          </w:tcPr>
          <w:p w14:paraId="0F84A875" w14:textId="77777777" w:rsidR="005D3715" w:rsidRPr="000664B1" w:rsidRDefault="005D3715" w:rsidP="005D3715">
            <w:pPr>
              <w:bidi/>
              <w:jc w:val="right"/>
              <w:rPr>
                <w:color w:val="000000"/>
                <w:sz w:val="20"/>
                <w:lang w:val="en-CA" w:eastAsia="en-CA"/>
              </w:rPr>
            </w:pPr>
            <w:r w:rsidRPr="000664B1">
              <w:rPr>
                <w:color w:val="000000"/>
                <w:sz w:val="20"/>
                <w:lang w:val="en-CA" w:eastAsia="en-CA"/>
              </w:rPr>
              <w:t>9,000</w:t>
            </w:r>
          </w:p>
        </w:tc>
      </w:tr>
      <w:tr w:rsidR="005D3715" w:rsidRPr="000664B1" w14:paraId="6772EDCE" w14:textId="77777777" w:rsidTr="00711A5F">
        <w:tc>
          <w:tcPr>
            <w:tcW w:w="3122" w:type="pct"/>
            <w:shd w:val="clear" w:color="auto" w:fill="auto"/>
            <w:vAlign w:val="center"/>
            <w:hideMark/>
          </w:tcPr>
          <w:p w14:paraId="6BF70522" w14:textId="5DBC41CA" w:rsidR="005D3715" w:rsidRPr="000664B1" w:rsidRDefault="005D3715" w:rsidP="005D3715">
            <w:pPr>
              <w:bidi/>
              <w:rPr>
                <w:color w:val="000000"/>
                <w:sz w:val="20"/>
                <w:lang w:val="en-CA" w:eastAsia="en-CA"/>
              </w:rPr>
            </w:pPr>
            <w:r w:rsidRPr="000664B1">
              <w:rPr>
                <w:rFonts w:hint="cs"/>
                <w:color w:val="000000"/>
                <w:sz w:val="20"/>
                <w:rtl/>
                <w:lang w:val="en-CA" w:eastAsia="en-CA"/>
              </w:rPr>
              <w:t xml:space="preserve">محطة نفخ وشفط غاز التبريد </w:t>
            </w:r>
            <w:r w:rsidRPr="000664B1">
              <w:rPr>
                <w:color w:val="000000"/>
                <w:sz w:val="20"/>
                <w:lang w:val="en-CA" w:eastAsia="en-CA"/>
              </w:rPr>
              <w:t>R</w:t>
            </w:r>
            <w:r w:rsidRPr="000664B1">
              <w:rPr>
                <w:color w:val="000000"/>
                <w:sz w:val="20"/>
                <w:lang w:val="en-CA" w:eastAsia="en-CA"/>
              </w:rPr>
              <w:noBreakHyphen/>
              <w:t>290</w:t>
            </w:r>
          </w:p>
        </w:tc>
        <w:tc>
          <w:tcPr>
            <w:tcW w:w="939" w:type="pct"/>
            <w:tcMar>
              <w:right w:w="288" w:type="dxa"/>
            </w:tcMar>
            <w:vAlign w:val="center"/>
          </w:tcPr>
          <w:p w14:paraId="7E8CE25B" w14:textId="77777777" w:rsidR="005D3715" w:rsidRPr="000664B1" w:rsidRDefault="005D3715" w:rsidP="005D3715">
            <w:pPr>
              <w:bidi/>
              <w:jc w:val="right"/>
              <w:rPr>
                <w:color w:val="000000"/>
                <w:sz w:val="20"/>
                <w:lang w:val="en-CA" w:eastAsia="en-CA"/>
              </w:rPr>
            </w:pPr>
          </w:p>
        </w:tc>
        <w:tc>
          <w:tcPr>
            <w:tcW w:w="939" w:type="pct"/>
            <w:shd w:val="clear" w:color="auto" w:fill="auto"/>
            <w:tcMar>
              <w:left w:w="115" w:type="dxa"/>
              <w:right w:w="288" w:type="dxa"/>
            </w:tcMar>
            <w:vAlign w:val="center"/>
            <w:hideMark/>
          </w:tcPr>
          <w:p w14:paraId="7DD4CABF" w14:textId="77777777" w:rsidR="005D3715" w:rsidRPr="000664B1" w:rsidRDefault="005D3715" w:rsidP="005D3715">
            <w:pPr>
              <w:bidi/>
              <w:jc w:val="right"/>
              <w:rPr>
                <w:color w:val="000000"/>
                <w:sz w:val="20"/>
                <w:lang w:val="en-CA" w:eastAsia="en-CA"/>
              </w:rPr>
            </w:pPr>
            <w:r w:rsidRPr="000664B1">
              <w:rPr>
                <w:color w:val="000000"/>
                <w:sz w:val="20"/>
                <w:lang w:val="en-CA" w:eastAsia="en-CA"/>
              </w:rPr>
              <w:t> </w:t>
            </w:r>
          </w:p>
        </w:tc>
      </w:tr>
      <w:tr w:rsidR="005D3715" w:rsidRPr="000664B1" w14:paraId="2EAA92C4" w14:textId="77777777" w:rsidTr="00711A5F">
        <w:tc>
          <w:tcPr>
            <w:tcW w:w="3122" w:type="pct"/>
            <w:shd w:val="clear" w:color="auto" w:fill="auto"/>
            <w:vAlign w:val="center"/>
            <w:hideMark/>
          </w:tcPr>
          <w:p w14:paraId="3F19F1BF" w14:textId="788C75AE" w:rsidR="005D3715" w:rsidRPr="000664B1" w:rsidRDefault="005D3715" w:rsidP="005D3715">
            <w:pPr>
              <w:bidi/>
              <w:rPr>
                <w:color w:val="000000"/>
                <w:sz w:val="20"/>
                <w:lang w:val="en-CA" w:eastAsia="en-CA"/>
              </w:rPr>
            </w:pPr>
            <w:r w:rsidRPr="000664B1">
              <w:rPr>
                <w:rFonts w:hint="cs"/>
                <w:color w:val="000000"/>
                <w:sz w:val="20"/>
                <w:rtl/>
                <w:lang w:val="en-CA" w:eastAsia="en-CA"/>
              </w:rPr>
              <w:t>الأجهزة اليدوية للكشف عن التسرب</w:t>
            </w:r>
          </w:p>
        </w:tc>
        <w:tc>
          <w:tcPr>
            <w:tcW w:w="939" w:type="pct"/>
            <w:tcMar>
              <w:right w:w="288" w:type="dxa"/>
            </w:tcMar>
            <w:vAlign w:val="center"/>
          </w:tcPr>
          <w:p w14:paraId="615BF42B" w14:textId="77777777" w:rsidR="005D3715" w:rsidRPr="000664B1" w:rsidRDefault="005D3715" w:rsidP="005D3715">
            <w:pPr>
              <w:bidi/>
              <w:jc w:val="right"/>
              <w:rPr>
                <w:color w:val="000000"/>
                <w:sz w:val="20"/>
                <w:lang w:val="en-CA" w:eastAsia="en-CA"/>
              </w:rPr>
            </w:pPr>
          </w:p>
        </w:tc>
        <w:tc>
          <w:tcPr>
            <w:tcW w:w="939" w:type="pct"/>
            <w:shd w:val="clear" w:color="auto" w:fill="auto"/>
            <w:tcMar>
              <w:left w:w="115" w:type="dxa"/>
              <w:right w:w="288" w:type="dxa"/>
            </w:tcMar>
            <w:vAlign w:val="center"/>
            <w:hideMark/>
          </w:tcPr>
          <w:p w14:paraId="1FB2EFE9" w14:textId="77777777" w:rsidR="005D3715" w:rsidRPr="000664B1" w:rsidRDefault="005D3715" w:rsidP="005D3715">
            <w:pPr>
              <w:bidi/>
              <w:jc w:val="right"/>
              <w:rPr>
                <w:color w:val="000000"/>
                <w:sz w:val="20"/>
                <w:lang w:val="en-CA" w:eastAsia="en-CA"/>
              </w:rPr>
            </w:pPr>
            <w:r w:rsidRPr="000664B1">
              <w:rPr>
                <w:color w:val="000000"/>
                <w:sz w:val="20"/>
                <w:lang w:val="en-CA" w:eastAsia="en-CA"/>
              </w:rPr>
              <w:t> </w:t>
            </w:r>
          </w:p>
        </w:tc>
      </w:tr>
      <w:tr w:rsidR="005D3715" w:rsidRPr="000664B1" w14:paraId="0877DEB0" w14:textId="77777777" w:rsidTr="00514F88">
        <w:tc>
          <w:tcPr>
            <w:tcW w:w="3122" w:type="pct"/>
            <w:shd w:val="clear" w:color="auto" w:fill="auto"/>
            <w:vAlign w:val="center"/>
            <w:hideMark/>
          </w:tcPr>
          <w:p w14:paraId="60CD29DD" w14:textId="68174045" w:rsidR="005D3715" w:rsidRPr="000664B1" w:rsidRDefault="005D3715" w:rsidP="005D3715">
            <w:pPr>
              <w:bidi/>
              <w:jc w:val="right"/>
              <w:rPr>
                <w:bCs/>
                <w:color w:val="000000"/>
                <w:sz w:val="20"/>
                <w:lang w:val="en-CA" w:eastAsia="en-CA"/>
              </w:rPr>
            </w:pPr>
            <w:r w:rsidRPr="000664B1">
              <w:rPr>
                <w:rFonts w:hint="cs"/>
                <w:b/>
                <w:color w:val="000000"/>
                <w:sz w:val="20"/>
                <w:rtl/>
                <w:lang w:val="en-CA" w:eastAsia="en-CA"/>
              </w:rPr>
              <w:t>المجموع الفرعي</w:t>
            </w:r>
          </w:p>
        </w:tc>
        <w:tc>
          <w:tcPr>
            <w:tcW w:w="939" w:type="pct"/>
            <w:tcMar>
              <w:right w:w="288" w:type="dxa"/>
            </w:tcMar>
            <w:vAlign w:val="center"/>
          </w:tcPr>
          <w:p w14:paraId="39CBFA1F" w14:textId="77777777" w:rsidR="005D3715" w:rsidRPr="000664B1" w:rsidRDefault="005D3715" w:rsidP="005D3715">
            <w:pPr>
              <w:bidi/>
              <w:jc w:val="right"/>
              <w:rPr>
                <w:bCs/>
                <w:color w:val="000000"/>
                <w:sz w:val="20"/>
                <w:lang w:val="en-CA" w:eastAsia="en-CA"/>
              </w:rPr>
            </w:pPr>
            <w:r w:rsidRPr="000664B1">
              <w:rPr>
                <w:bCs/>
                <w:color w:val="000000"/>
                <w:sz w:val="20"/>
                <w:lang w:val="en-CA" w:eastAsia="en-CA"/>
              </w:rPr>
              <w:t>50,000</w:t>
            </w:r>
          </w:p>
        </w:tc>
        <w:tc>
          <w:tcPr>
            <w:tcW w:w="939" w:type="pct"/>
            <w:shd w:val="clear" w:color="auto" w:fill="auto"/>
            <w:tcMar>
              <w:left w:w="115" w:type="dxa"/>
              <w:right w:w="288" w:type="dxa"/>
            </w:tcMar>
            <w:vAlign w:val="center"/>
            <w:hideMark/>
          </w:tcPr>
          <w:p w14:paraId="6147543F" w14:textId="77777777" w:rsidR="005D3715" w:rsidRPr="000664B1" w:rsidRDefault="005D3715" w:rsidP="005D3715">
            <w:pPr>
              <w:bidi/>
              <w:jc w:val="right"/>
              <w:rPr>
                <w:bCs/>
                <w:color w:val="000000"/>
                <w:sz w:val="20"/>
                <w:lang w:val="en-CA" w:eastAsia="en-CA"/>
              </w:rPr>
            </w:pPr>
            <w:r w:rsidRPr="000664B1">
              <w:rPr>
                <w:bCs/>
                <w:color w:val="000000"/>
                <w:sz w:val="20"/>
                <w:lang w:val="en-CA" w:eastAsia="en-CA"/>
              </w:rPr>
              <w:t>9,000</w:t>
            </w:r>
          </w:p>
        </w:tc>
      </w:tr>
      <w:tr w:rsidR="00711A5F" w:rsidRPr="000664B1" w14:paraId="6669DBE3" w14:textId="77777777" w:rsidTr="00711A5F">
        <w:tc>
          <w:tcPr>
            <w:tcW w:w="3122" w:type="pct"/>
            <w:shd w:val="clear" w:color="auto" w:fill="auto"/>
            <w:vAlign w:val="center"/>
            <w:hideMark/>
          </w:tcPr>
          <w:p w14:paraId="79A6CBB1" w14:textId="701E1AB3" w:rsidR="00711A5F" w:rsidRPr="000664B1" w:rsidRDefault="005D3715" w:rsidP="00711A5F">
            <w:pPr>
              <w:bidi/>
              <w:jc w:val="left"/>
              <w:rPr>
                <w:b/>
                <w:bCs/>
                <w:color w:val="000000"/>
                <w:sz w:val="20"/>
                <w:lang w:val="en-CA" w:eastAsia="en-CA"/>
              </w:rPr>
            </w:pPr>
            <w:r w:rsidRPr="000664B1">
              <w:rPr>
                <w:rFonts w:hint="cs"/>
                <w:b/>
                <w:bCs/>
                <w:color w:val="000000"/>
                <w:sz w:val="20"/>
                <w:rtl/>
                <w:lang w:val="en-CA" w:eastAsia="en-CA"/>
              </w:rPr>
              <w:t>التصميم والسلامة</w:t>
            </w:r>
          </w:p>
        </w:tc>
        <w:tc>
          <w:tcPr>
            <w:tcW w:w="939" w:type="pct"/>
            <w:tcMar>
              <w:right w:w="288" w:type="dxa"/>
            </w:tcMar>
            <w:vAlign w:val="bottom"/>
          </w:tcPr>
          <w:p w14:paraId="0EE149A1" w14:textId="77777777" w:rsidR="00711A5F" w:rsidRPr="000664B1" w:rsidRDefault="00711A5F" w:rsidP="00711A5F">
            <w:pPr>
              <w:bidi/>
              <w:jc w:val="left"/>
              <w:rPr>
                <w:b/>
                <w:bCs/>
                <w:color w:val="000000"/>
                <w:sz w:val="20"/>
                <w:lang w:val="en-CA" w:eastAsia="en-CA"/>
              </w:rPr>
            </w:pPr>
            <w:r w:rsidRPr="000664B1">
              <w:rPr>
                <w:rFonts w:ascii="Calibri" w:hAnsi="Calibri" w:cs="Calibri"/>
                <w:color w:val="000000"/>
                <w:sz w:val="20"/>
                <w:lang w:val="en-CA" w:eastAsia="en-CA"/>
              </w:rPr>
              <w:t> </w:t>
            </w:r>
          </w:p>
        </w:tc>
        <w:tc>
          <w:tcPr>
            <w:tcW w:w="939" w:type="pct"/>
            <w:shd w:val="clear" w:color="auto" w:fill="auto"/>
            <w:tcMar>
              <w:left w:w="115" w:type="dxa"/>
              <w:right w:w="288" w:type="dxa"/>
            </w:tcMar>
            <w:vAlign w:val="center"/>
            <w:hideMark/>
          </w:tcPr>
          <w:p w14:paraId="73D25092" w14:textId="77777777" w:rsidR="00711A5F" w:rsidRPr="000664B1" w:rsidRDefault="00711A5F" w:rsidP="00711A5F">
            <w:pPr>
              <w:bidi/>
              <w:jc w:val="left"/>
              <w:rPr>
                <w:b/>
                <w:bCs/>
                <w:color w:val="000000"/>
                <w:sz w:val="20"/>
                <w:lang w:val="en-CA" w:eastAsia="en-CA"/>
              </w:rPr>
            </w:pPr>
            <w:r w:rsidRPr="000664B1">
              <w:rPr>
                <w:b/>
                <w:bCs/>
                <w:color w:val="000000"/>
                <w:sz w:val="20"/>
                <w:lang w:val="en-CA" w:eastAsia="en-CA"/>
              </w:rPr>
              <w:t> </w:t>
            </w:r>
          </w:p>
        </w:tc>
      </w:tr>
      <w:tr w:rsidR="005D3715" w:rsidRPr="000664B1" w14:paraId="192B108F" w14:textId="77777777" w:rsidTr="00711A5F">
        <w:tc>
          <w:tcPr>
            <w:tcW w:w="3122" w:type="pct"/>
            <w:shd w:val="clear" w:color="auto" w:fill="auto"/>
            <w:vAlign w:val="center"/>
            <w:hideMark/>
          </w:tcPr>
          <w:p w14:paraId="06256E35" w14:textId="43F991E9" w:rsidR="005D3715" w:rsidRPr="000664B1" w:rsidRDefault="005D3715" w:rsidP="005D3715">
            <w:pPr>
              <w:bidi/>
              <w:rPr>
                <w:color w:val="000000"/>
                <w:sz w:val="20"/>
                <w:lang w:val="en-CA" w:eastAsia="en-CA"/>
              </w:rPr>
            </w:pPr>
            <w:r w:rsidRPr="000664B1">
              <w:rPr>
                <w:rFonts w:hint="cs"/>
                <w:color w:val="000000"/>
                <w:sz w:val="20"/>
                <w:rtl/>
                <w:lang w:val="en-CA" w:eastAsia="en-CA"/>
              </w:rPr>
              <w:t>فصل منطقة الشحن</w:t>
            </w:r>
          </w:p>
        </w:tc>
        <w:tc>
          <w:tcPr>
            <w:tcW w:w="939" w:type="pct"/>
            <w:tcMar>
              <w:right w:w="288" w:type="dxa"/>
            </w:tcMar>
            <w:vAlign w:val="center"/>
          </w:tcPr>
          <w:p w14:paraId="65019974" w14:textId="77777777" w:rsidR="005D3715" w:rsidRPr="000664B1" w:rsidRDefault="005D3715" w:rsidP="005D3715">
            <w:pPr>
              <w:bidi/>
              <w:jc w:val="right"/>
              <w:rPr>
                <w:color w:val="000000"/>
                <w:sz w:val="20"/>
                <w:lang w:val="en-CA" w:eastAsia="en-CA"/>
              </w:rPr>
            </w:pPr>
            <w:r w:rsidRPr="000664B1">
              <w:rPr>
                <w:color w:val="000000"/>
                <w:sz w:val="20"/>
                <w:lang w:val="en-CA" w:eastAsia="en-CA"/>
              </w:rPr>
              <w:t>0</w:t>
            </w:r>
          </w:p>
        </w:tc>
        <w:tc>
          <w:tcPr>
            <w:tcW w:w="939" w:type="pct"/>
            <w:shd w:val="clear" w:color="auto" w:fill="auto"/>
            <w:tcMar>
              <w:left w:w="115" w:type="dxa"/>
              <w:right w:w="288" w:type="dxa"/>
            </w:tcMar>
            <w:vAlign w:val="center"/>
            <w:hideMark/>
          </w:tcPr>
          <w:p w14:paraId="0968EBCF" w14:textId="77777777" w:rsidR="005D3715" w:rsidRPr="000664B1" w:rsidRDefault="005D3715" w:rsidP="005D3715">
            <w:pPr>
              <w:bidi/>
              <w:jc w:val="right"/>
              <w:rPr>
                <w:color w:val="000000"/>
                <w:sz w:val="20"/>
                <w:lang w:val="en-CA" w:eastAsia="en-CA"/>
              </w:rPr>
            </w:pPr>
            <w:r w:rsidRPr="000664B1">
              <w:rPr>
                <w:color w:val="000000"/>
                <w:sz w:val="20"/>
                <w:lang w:val="en-CA" w:eastAsia="en-CA"/>
              </w:rPr>
              <w:t>10,000</w:t>
            </w:r>
          </w:p>
        </w:tc>
      </w:tr>
      <w:tr w:rsidR="005D3715" w:rsidRPr="000664B1" w14:paraId="117951E2" w14:textId="77777777" w:rsidTr="00711A5F">
        <w:tc>
          <w:tcPr>
            <w:tcW w:w="3122" w:type="pct"/>
            <w:shd w:val="clear" w:color="auto" w:fill="auto"/>
            <w:vAlign w:val="center"/>
            <w:hideMark/>
          </w:tcPr>
          <w:p w14:paraId="242705CF" w14:textId="607A8BC1" w:rsidR="005D3715" w:rsidRPr="000664B1" w:rsidRDefault="005D3715" w:rsidP="005D3715">
            <w:pPr>
              <w:bidi/>
              <w:rPr>
                <w:color w:val="000000"/>
                <w:sz w:val="20"/>
                <w:lang w:val="en-CA" w:eastAsia="en-CA"/>
              </w:rPr>
            </w:pPr>
            <w:r w:rsidRPr="000664B1">
              <w:rPr>
                <w:rFonts w:hint="cs"/>
                <w:color w:val="000000"/>
                <w:sz w:val="20"/>
                <w:rtl/>
                <w:lang w:val="en-CA" w:eastAsia="en-CA"/>
              </w:rPr>
              <w:t>نظام تهوية عالي القدرة</w:t>
            </w:r>
          </w:p>
        </w:tc>
        <w:tc>
          <w:tcPr>
            <w:tcW w:w="939" w:type="pct"/>
            <w:tcMar>
              <w:right w:w="288" w:type="dxa"/>
            </w:tcMar>
            <w:vAlign w:val="center"/>
          </w:tcPr>
          <w:p w14:paraId="08169119" w14:textId="77777777" w:rsidR="005D3715" w:rsidRPr="000664B1" w:rsidRDefault="005D3715" w:rsidP="005D3715">
            <w:pPr>
              <w:bidi/>
              <w:jc w:val="right"/>
              <w:rPr>
                <w:color w:val="000000"/>
                <w:sz w:val="20"/>
                <w:lang w:val="en-CA" w:eastAsia="en-CA"/>
              </w:rPr>
            </w:pPr>
            <w:r w:rsidRPr="000664B1">
              <w:rPr>
                <w:color w:val="000000"/>
                <w:sz w:val="20"/>
                <w:lang w:val="en-CA" w:eastAsia="en-CA"/>
              </w:rPr>
              <w:t>25,000</w:t>
            </w:r>
          </w:p>
        </w:tc>
        <w:tc>
          <w:tcPr>
            <w:tcW w:w="939" w:type="pct"/>
            <w:shd w:val="clear" w:color="auto" w:fill="auto"/>
            <w:tcMar>
              <w:left w:w="115" w:type="dxa"/>
              <w:right w:w="288" w:type="dxa"/>
            </w:tcMar>
            <w:vAlign w:val="center"/>
            <w:hideMark/>
          </w:tcPr>
          <w:p w14:paraId="64C916B7" w14:textId="77777777" w:rsidR="005D3715" w:rsidRPr="000664B1" w:rsidRDefault="005D3715" w:rsidP="005D3715">
            <w:pPr>
              <w:bidi/>
              <w:jc w:val="right"/>
              <w:rPr>
                <w:color w:val="000000"/>
                <w:sz w:val="20"/>
                <w:lang w:val="en-CA" w:eastAsia="en-CA"/>
              </w:rPr>
            </w:pPr>
            <w:r w:rsidRPr="000664B1">
              <w:rPr>
                <w:color w:val="000000"/>
                <w:sz w:val="20"/>
                <w:lang w:val="en-CA" w:eastAsia="en-CA"/>
              </w:rPr>
              <w:t> </w:t>
            </w:r>
          </w:p>
        </w:tc>
      </w:tr>
      <w:tr w:rsidR="005D3715" w:rsidRPr="000664B1" w14:paraId="41D0192C" w14:textId="77777777" w:rsidTr="00711A5F">
        <w:tc>
          <w:tcPr>
            <w:tcW w:w="3122" w:type="pct"/>
            <w:shd w:val="clear" w:color="auto" w:fill="auto"/>
            <w:vAlign w:val="center"/>
            <w:hideMark/>
          </w:tcPr>
          <w:p w14:paraId="7647180D" w14:textId="1DF5CDD6" w:rsidR="005D3715" w:rsidRPr="000664B1" w:rsidRDefault="005D3715" w:rsidP="005D3715">
            <w:pPr>
              <w:bidi/>
              <w:rPr>
                <w:color w:val="000000"/>
                <w:sz w:val="20"/>
                <w:lang w:val="en-CA" w:eastAsia="en-CA"/>
              </w:rPr>
            </w:pPr>
            <w:r w:rsidRPr="000664B1">
              <w:rPr>
                <w:rFonts w:hint="cs"/>
                <w:color w:val="000000"/>
                <w:sz w:val="20"/>
                <w:rtl/>
                <w:lang w:val="en-CA" w:eastAsia="en-CA"/>
              </w:rPr>
              <w:t>أشغال البنية التحتية ذات الصلة</w:t>
            </w:r>
          </w:p>
        </w:tc>
        <w:tc>
          <w:tcPr>
            <w:tcW w:w="939" w:type="pct"/>
            <w:tcMar>
              <w:right w:w="288" w:type="dxa"/>
            </w:tcMar>
            <w:vAlign w:val="center"/>
          </w:tcPr>
          <w:p w14:paraId="20729978" w14:textId="77777777" w:rsidR="005D3715" w:rsidRPr="000664B1" w:rsidRDefault="005D3715" w:rsidP="005D3715">
            <w:pPr>
              <w:bidi/>
              <w:jc w:val="right"/>
              <w:rPr>
                <w:color w:val="000000"/>
                <w:sz w:val="20"/>
                <w:lang w:val="en-CA" w:eastAsia="en-CA"/>
              </w:rPr>
            </w:pPr>
            <w:r w:rsidRPr="000664B1">
              <w:rPr>
                <w:color w:val="000000"/>
                <w:sz w:val="20"/>
                <w:lang w:val="en-CA" w:eastAsia="en-CA"/>
              </w:rPr>
              <w:t>0</w:t>
            </w:r>
          </w:p>
        </w:tc>
        <w:tc>
          <w:tcPr>
            <w:tcW w:w="939" w:type="pct"/>
            <w:shd w:val="clear" w:color="auto" w:fill="auto"/>
            <w:tcMar>
              <w:left w:w="115" w:type="dxa"/>
              <w:right w:w="288" w:type="dxa"/>
            </w:tcMar>
            <w:vAlign w:val="center"/>
            <w:hideMark/>
          </w:tcPr>
          <w:p w14:paraId="6776560D" w14:textId="77777777" w:rsidR="005D3715" w:rsidRPr="000664B1" w:rsidRDefault="005D3715" w:rsidP="005D3715">
            <w:pPr>
              <w:bidi/>
              <w:jc w:val="right"/>
              <w:rPr>
                <w:color w:val="000000"/>
                <w:sz w:val="20"/>
                <w:lang w:val="en-CA" w:eastAsia="en-CA"/>
              </w:rPr>
            </w:pPr>
            <w:r w:rsidRPr="000664B1">
              <w:rPr>
                <w:color w:val="000000"/>
                <w:sz w:val="20"/>
                <w:lang w:val="en-CA" w:eastAsia="en-CA"/>
              </w:rPr>
              <w:t>20,000</w:t>
            </w:r>
          </w:p>
        </w:tc>
      </w:tr>
      <w:tr w:rsidR="005D3715" w:rsidRPr="000664B1" w14:paraId="35F0EB37" w14:textId="77777777" w:rsidTr="00711A5F">
        <w:tc>
          <w:tcPr>
            <w:tcW w:w="3122" w:type="pct"/>
            <w:shd w:val="clear" w:color="auto" w:fill="auto"/>
            <w:vAlign w:val="center"/>
            <w:hideMark/>
          </w:tcPr>
          <w:p w14:paraId="67628EC4" w14:textId="130743D6" w:rsidR="005D3715" w:rsidRPr="000664B1" w:rsidRDefault="005D3715" w:rsidP="005D3715">
            <w:pPr>
              <w:bidi/>
              <w:rPr>
                <w:color w:val="000000"/>
                <w:sz w:val="20"/>
                <w:lang w:val="en-CA" w:eastAsia="en-CA"/>
              </w:rPr>
            </w:pPr>
            <w:r w:rsidRPr="000664B1">
              <w:rPr>
                <w:rFonts w:hint="cs"/>
                <w:color w:val="000000"/>
                <w:sz w:val="20"/>
                <w:rtl/>
                <w:lang w:val="en-CA" w:eastAsia="en-CA"/>
              </w:rPr>
              <w:t>تدريب التقنيين</w:t>
            </w:r>
          </w:p>
        </w:tc>
        <w:tc>
          <w:tcPr>
            <w:tcW w:w="939" w:type="pct"/>
            <w:tcMar>
              <w:right w:w="288" w:type="dxa"/>
            </w:tcMar>
            <w:vAlign w:val="center"/>
          </w:tcPr>
          <w:p w14:paraId="4B0BD09E" w14:textId="77777777" w:rsidR="005D3715" w:rsidRPr="000664B1" w:rsidRDefault="005D3715" w:rsidP="005D3715">
            <w:pPr>
              <w:bidi/>
              <w:jc w:val="right"/>
              <w:rPr>
                <w:color w:val="000000"/>
                <w:sz w:val="20"/>
                <w:lang w:val="en-CA" w:eastAsia="en-CA"/>
              </w:rPr>
            </w:pPr>
            <w:r w:rsidRPr="000664B1">
              <w:rPr>
                <w:color w:val="000000"/>
                <w:sz w:val="20"/>
                <w:lang w:val="en-CA" w:eastAsia="en-CA"/>
              </w:rPr>
              <w:t>0</w:t>
            </w:r>
          </w:p>
        </w:tc>
        <w:tc>
          <w:tcPr>
            <w:tcW w:w="939" w:type="pct"/>
            <w:shd w:val="clear" w:color="auto" w:fill="auto"/>
            <w:tcMar>
              <w:left w:w="115" w:type="dxa"/>
              <w:right w:w="288" w:type="dxa"/>
            </w:tcMar>
            <w:vAlign w:val="center"/>
            <w:hideMark/>
          </w:tcPr>
          <w:p w14:paraId="1F4F07F4" w14:textId="77777777" w:rsidR="005D3715" w:rsidRPr="000664B1" w:rsidRDefault="005D3715" w:rsidP="005D3715">
            <w:pPr>
              <w:bidi/>
              <w:jc w:val="right"/>
              <w:rPr>
                <w:color w:val="000000"/>
                <w:sz w:val="20"/>
                <w:lang w:val="en-CA" w:eastAsia="en-CA"/>
              </w:rPr>
            </w:pPr>
            <w:r w:rsidRPr="000664B1">
              <w:rPr>
                <w:color w:val="000000"/>
                <w:sz w:val="20"/>
                <w:lang w:val="en-CA" w:eastAsia="en-CA"/>
              </w:rPr>
              <w:t>10,000</w:t>
            </w:r>
          </w:p>
        </w:tc>
      </w:tr>
      <w:tr w:rsidR="005D3715" w:rsidRPr="000664B1" w14:paraId="059DF391" w14:textId="77777777" w:rsidTr="00711A5F">
        <w:tc>
          <w:tcPr>
            <w:tcW w:w="3122" w:type="pct"/>
            <w:shd w:val="clear" w:color="auto" w:fill="auto"/>
            <w:vAlign w:val="center"/>
            <w:hideMark/>
          </w:tcPr>
          <w:p w14:paraId="767C7312" w14:textId="6931A87B" w:rsidR="005D3715" w:rsidRPr="000664B1" w:rsidRDefault="005D3715" w:rsidP="005D3715">
            <w:pPr>
              <w:bidi/>
              <w:rPr>
                <w:color w:val="000000"/>
                <w:sz w:val="20"/>
                <w:lang w:val="en-CA" w:eastAsia="en-CA"/>
              </w:rPr>
            </w:pPr>
            <w:r w:rsidRPr="000664B1">
              <w:rPr>
                <w:rFonts w:hint="cs"/>
                <w:color w:val="000000"/>
                <w:sz w:val="20"/>
                <w:rtl/>
                <w:lang w:val="en-CA" w:eastAsia="en-CA"/>
              </w:rPr>
              <w:t xml:space="preserve">إصدار شهادات المنتج (2 </w:t>
            </w:r>
            <w:r w:rsidRPr="000664B1">
              <w:rPr>
                <w:color w:val="000000"/>
                <w:sz w:val="20"/>
                <w:lang w:val="en-CA" w:eastAsia="en-CA"/>
              </w:rPr>
              <w:t>x</w:t>
            </w:r>
            <w:r w:rsidRPr="000664B1">
              <w:rPr>
                <w:rFonts w:hint="cs"/>
                <w:color w:val="000000"/>
                <w:sz w:val="20"/>
                <w:rtl/>
                <w:lang w:val="en-CA" w:eastAsia="en-CA" w:bidi="ar-EG"/>
              </w:rPr>
              <w:t xml:space="preserve"> </w:t>
            </w:r>
            <w:r w:rsidRPr="000664B1">
              <w:rPr>
                <w:color w:val="000000"/>
                <w:sz w:val="20"/>
                <w:lang w:val="en-CA" w:eastAsia="en-CA" w:bidi="ar-EG"/>
              </w:rPr>
              <w:t>5,000</w:t>
            </w:r>
            <w:r w:rsidRPr="000664B1">
              <w:rPr>
                <w:rFonts w:hint="cs"/>
                <w:color w:val="000000"/>
                <w:sz w:val="20"/>
                <w:rtl/>
                <w:lang w:val="en-CA" w:eastAsia="en-CA" w:bidi="ar-EG"/>
              </w:rPr>
              <w:t xml:space="preserve"> دولار أمريكي)</w:t>
            </w:r>
          </w:p>
        </w:tc>
        <w:tc>
          <w:tcPr>
            <w:tcW w:w="939" w:type="pct"/>
            <w:tcMar>
              <w:right w:w="288" w:type="dxa"/>
            </w:tcMar>
            <w:vAlign w:val="center"/>
          </w:tcPr>
          <w:p w14:paraId="1F576E6E" w14:textId="77777777" w:rsidR="005D3715" w:rsidRPr="000664B1" w:rsidRDefault="005D3715" w:rsidP="005D3715">
            <w:pPr>
              <w:bidi/>
              <w:jc w:val="right"/>
              <w:rPr>
                <w:color w:val="000000"/>
                <w:sz w:val="20"/>
                <w:lang w:val="en-CA" w:eastAsia="en-CA"/>
              </w:rPr>
            </w:pPr>
            <w:r w:rsidRPr="000664B1">
              <w:rPr>
                <w:color w:val="000000"/>
                <w:sz w:val="20"/>
                <w:lang w:val="en-CA" w:eastAsia="en-CA"/>
              </w:rPr>
              <w:t>0</w:t>
            </w:r>
          </w:p>
        </w:tc>
        <w:tc>
          <w:tcPr>
            <w:tcW w:w="939" w:type="pct"/>
            <w:shd w:val="clear" w:color="auto" w:fill="auto"/>
            <w:tcMar>
              <w:left w:w="115" w:type="dxa"/>
              <w:right w:w="288" w:type="dxa"/>
            </w:tcMar>
            <w:vAlign w:val="center"/>
            <w:hideMark/>
          </w:tcPr>
          <w:p w14:paraId="78343338" w14:textId="77777777" w:rsidR="005D3715" w:rsidRPr="000664B1" w:rsidRDefault="005D3715" w:rsidP="005D3715">
            <w:pPr>
              <w:bidi/>
              <w:jc w:val="right"/>
              <w:rPr>
                <w:color w:val="000000"/>
                <w:sz w:val="20"/>
                <w:lang w:val="en-CA" w:eastAsia="en-CA"/>
              </w:rPr>
            </w:pPr>
            <w:r w:rsidRPr="000664B1">
              <w:rPr>
                <w:color w:val="000000"/>
                <w:sz w:val="20"/>
                <w:lang w:val="en-CA" w:eastAsia="en-CA"/>
              </w:rPr>
              <w:t>10,000</w:t>
            </w:r>
          </w:p>
        </w:tc>
      </w:tr>
      <w:tr w:rsidR="005D3715" w:rsidRPr="000664B1" w14:paraId="635994E2" w14:textId="77777777" w:rsidTr="00711A5F">
        <w:tc>
          <w:tcPr>
            <w:tcW w:w="3122" w:type="pct"/>
            <w:shd w:val="clear" w:color="auto" w:fill="auto"/>
            <w:vAlign w:val="center"/>
            <w:hideMark/>
          </w:tcPr>
          <w:p w14:paraId="1795BDD9" w14:textId="3543DE8E" w:rsidR="005D3715" w:rsidRPr="000664B1" w:rsidRDefault="005D3715" w:rsidP="005D3715">
            <w:pPr>
              <w:bidi/>
              <w:rPr>
                <w:color w:val="000000"/>
                <w:sz w:val="20"/>
                <w:lang w:val="en-CA" w:eastAsia="en-CA"/>
              </w:rPr>
            </w:pPr>
            <w:r w:rsidRPr="000664B1">
              <w:rPr>
                <w:rFonts w:hint="cs"/>
                <w:color w:val="000000"/>
                <w:sz w:val="20"/>
                <w:rtl/>
                <w:lang w:val="en-CA" w:eastAsia="en-CA"/>
              </w:rPr>
              <w:t xml:space="preserve">المراجعة النهائية لسلامة تركيبات غاز التبريد </w:t>
            </w:r>
            <w:r w:rsidRPr="000664B1">
              <w:rPr>
                <w:color w:val="000000"/>
                <w:sz w:val="20"/>
                <w:lang w:val="en-CA" w:eastAsia="en-CA"/>
              </w:rPr>
              <w:t>R-290</w:t>
            </w:r>
          </w:p>
        </w:tc>
        <w:tc>
          <w:tcPr>
            <w:tcW w:w="939" w:type="pct"/>
            <w:tcMar>
              <w:right w:w="288" w:type="dxa"/>
            </w:tcMar>
            <w:vAlign w:val="center"/>
          </w:tcPr>
          <w:p w14:paraId="66A0DBD6" w14:textId="77777777" w:rsidR="005D3715" w:rsidRPr="000664B1" w:rsidRDefault="005D3715" w:rsidP="005D3715">
            <w:pPr>
              <w:bidi/>
              <w:jc w:val="right"/>
              <w:rPr>
                <w:color w:val="000000"/>
                <w:sz w:val="20"/>
                <w:lang w:val="en-CA" w:eastAsia="en-CA"/>
              </w:rPr>
            </w:pPr>
            <w:r w:rsidRPr="000664B1">
              <w:rPr>
                <w:color w:val="000000"/>
                <w:sz w:val="20"/>
                <w:lang w:val="en-CA" w:eastAsia="en-CA"/>
              </w:rPr>
              <w:t>0</w:t>
            </w:r>
          </w:p>
        </w:tc>
        <w:tc>
          <w:tcPr>
            <w:tcW w:w="939" w:type="pct"/>
            <w:shd w:val="clear" w:color="auto" w:fill="auto"/>
            <w:tcMar>
              <w:left w:w="115" w:type="dxa"/>
              <w:right w:w="288" w:type="dxa"/>
            </w:tcMar>
            <w:vAlign w:val="center"/>
            <w:hideMark/>
          </w:tcPr>
          <w:p w14:paraId="441E8ED0" w14:textId="77777777" w:rsidR="005D3715" w:rsidRPr="000664B1" w:rsidRDefault="005D3715" w:rsidP="005D3715">
            <w:pPr>
              <w:bidi/>
              <w:jc w:val="right"/>
              <w:rPr>
                <w:color w:val="000000"/>
                <w:sz w:val="20"/>
                <w:lang w:val="en-CA" w:eastAsia="en-CA"/>
              </w:rPr>
            </w:pPr>
            <w:r w:rsidRPr="000664B1">
              <w:rPr>
                <w:color w:val="000000"/>
                <w:sz w:val="20"/>
                <w:lang w:val="en-CA" w:eastAsia="en-CA"/>
              </w:rPr>
              <w:t>12,000</w:t>
            </w:r>
          </w:p>
        </w:tc>
      </w:tr>
      <w:tr w:rsidR="005D3715" w:rsidRPr="000664B1" w14:paraId="51BF2D80" w14:textId="77777777" w:rsidTr="00711A5F">
        <w:tc>
          <w:tcPr>
            <w:tcW w:w="3122" w:type="pct"/>
            <w:shd w:val="clear" w:color="auto" w:fill="auto"/>
            <w:vAlign w:val="center"/>
            <w:hideMark/>
          </w:tcPr>
          <w:p w14:paraId="7EB17B56" w14:textId="17E02387" w:rsidR="005D3715" w:rsidRPr="000664B1" w:rsidRDefault="005D3715" w:rsidP="005D3715">
            <w:pPr>
              <w:bidi/>
              <w:rPr>
                <w:color w:val="000000"/>
                <w:sz w:val="20"/>
                <w:lang w:val="en-CA" w:eastAsia="en-CA"/>
              </w:rPr>
            </w:pPr>
            <w:r w:rsidRPr="000664B1">
              <w:rPr>
                <w:rFonts w:hint="cs"/>
                <w:color w:val="000000"/>
                <w:sz w:val="20"/>
                <w:rtl/>
                <w:lang w:val="en-CA" w:eastAsia="en-CA"/>
              </w:rPr>
              <w:lastRenderedPageBreak/>
              <w:t>تعديلات الآلات للمكونات التي جرى تكييفها</w:t>
            </w:r>
          </w:p>
        </w:tc>
        <w:tc>
          <w:tcPr>
            <w:tcW w:w="939" w:type="pct"/>
            <w:tcMar>
              <w:right w:w="288" w:type="dxa"/>
            </w:tcMar>
            <w:vAlign w:val="center"/>
          </w:tcPr>
          <w:p w14:paraId="79D59F41" w14:textId="77777777" w:rsidR="005D3715" w:rsidRPr="000664B1" w:rsidRDefault="005D3715" w:rsidP="005D3715">
            <w:pPr>
              <w:bidi/>
              <w:jc w:val="right"/>
              <w:rPr>
                <w:color w:val="000000"/>
                <w:sz w:val="20"/>
                <w:lang w:val="en-CA" w:eastAsia="en-CA"/>
              </w:rPr>
            </w:pPr>
            <w:r w:rsidRPr="000664B1">
              <w:rPr>
                <w:color w:val="000000"/>
                <w:sz w:val="20"/>
                <w:lang w:val="en-CA" w:eastAsia="en-CA"/>
              </w:rPr>
              <w:t>0</w:t>
            </w:r>
          </w:p>
        </w:tc>
        <w:tc>
          <w:tcPr>
            <w:tcW w:w="939" w:type="pct"/>
            <w:shd w:val="clear" w:color="auto" w:fill="auto"/>
            <w:tcMar>
              <w:left w:w="115" w:type="dxa"/>
              <w:right w:w="288" w:type="dxa"/>
            </w:tcMar>
            <w:vAlign w:val="center"/>
            <w:hideMark/>
          </w:tcPr>
          <w:p w14:paraId="134B7B20" w14:textId="77777777" w:rsidR="005D3715" w:rsidRPr="000664B1" w:rsidRDefault="005D3715" w:rsidP="005D3715">
            <w:pPr>
              <w:bidi/>
              <w:jc w:val="right"/>
              <w:rPr>
                <w:color w:val="000000"/>
                <w:sz w:val="20"/>
                <w:lang w:val="en-CA" w:eastAsia="en-CA"/>
              </w:rPr>
            </w:pPr>
            <w:r w:rsidRPr="000664B1">
              <w:rPr>
                <w:color w:val="000000"/>
                <w:sz w:val="20"/>
                <w:lang w:val="en-CA" w:eastAsia="en-CA"/>
              </w:rPr>
              <w:t>20,000</w:t>
            </w:r>
          </w:p>
        </w:tc>
      </w:tr>
      <w:tr w:rsidR="005D3715" w:rsidRPr="000664B1" w14:paraId="542EACF9" w14:textId="77777777" w:rsidTr="00711A5F">
        <w:tc>
          <w:tcPr>
            <w:tcW w:w="3122" w:type="pct"/>
            <w:shd w:val="clear" w:color="auto" w:fill="auto"/>
            <w:vAlign w:val="center"/>
            <w:hideMark/>
          </w:tcPr>
          <w:p w14:paraId="2E416E27" w14:textId="3381FFD8" w:rsidR="005D3715" w:rsidRPr="000664B1" w:rsidRDefault="005D3715" w:rsidP="005D3715">
            <w:pPr>
              <w:bidi/>
              <w:jc w:val="right"/>
              <w:rPr>
                <w:bCs/>
                <w:color w:val="000000"/>
                <w:sz w:val="20"/>
                <w:lang w:val="en-CA" w:eastAsia="en-CA"/>
              </w:rPr>
            </w:pPr>
            <w:r w:rsidRPr="000664B1">
              <w:rPr>
                <w:rFonts w:hint="cs"/>
                <w:b/>
                <w:color w:val="000000"/>
                <w:sz w:val="20"/>
                <w:rtl/>
                <w:lang w:val="en-CA" w:eastAsia="en-CA"/>
              </w:rPr>
              <w:t>المجموع الفرعي</w:t>
            </w:r>
          </w:p>
        </w:tc>
        <w:tc>
          <w:tcPr>
            <w:tcW w:w="939" w:type="pct"/>
            <w:tcMar>
              <w:right w:w="288" w:type="dxa"/>
            </w:tcMar>
            <w:vAlign w:val="center"/>
          </w:tcPr>
          <w:p w14:paraId="1F2BA22A" w14:textId="77777777" w:rsidR="005D3715" w:rsidRPr="000664B1" w:rsidRDefault="005D3715" w:rsidP="005D3715">
            <w:pPr>
              <w:bidi/>
              <w:jc w:val="right"/>
              <w:rPr>
                <w:bCs/>
                <w:color w:val="000000"/>
                <w:sz w:val="20"/>
                <w:lang w:val="en-CA" w:eastAsia="en-CA"/>
              </w:rPr>
            </w:pPr>
            <w:r w:rsidRPr="000664B1">
              <w:rPr>
                <w:bCs/>
                <w:color w:val="000000"/>
                <w:sz w:val="20"/>
                <w:lang w:val="en-CA" w:eastAsia="en-CA"/>
              </w:rPr>
              <w:t>25,000</w:t>
            </w:r>
          </w:p>
        </w:tc>
        <w:tc>
          <w:tcPr>
            <w:tcW w:w="939" w:type="pct"/>
            <w:shd w:val="clear" w:color="auto" w:fill="auto"/>
            <w:tcMar>
              <w:left w:w="115" w:type="dxa"/>
              <w:right w:w="288" w:type="dxa"/>
            </w:tcMar>
            <w:vAlign w:val="center"/>
            <w:hideMark/>
          </w:tcPr>
          <w:p w14:paraId="67F8F07C" w14:textId="77777777" w:rsidR="005D3715" w:rsidRPr="000664B1" w:rsidRDefault="005D3715" w:rsidP="005D3715">
            <w:pPr>
              <w:bidi/>
              <w:jc w:val="right"/>
              <w:rPr>
                <w:bCs/>
                <w:color w:val="000000"/>
                <w:sz w:val="20"/>
                <w:lang w:val="en-CA" w:eastAsia="en-CA"/>
              </w:rPr>
            </w:pPr>
            <w:r w:rsidRPr="000664B1">
              <w:rPr>
                <w:bCs/>
                <w:color w:val="000000"/>
                <w:sz w:val="20"/>
                <w:lang w:val="en-CA" w:eastAsia="en-CA"/>
              </w:rPr>
              <w:t>82,000</w:t>
            </w:r>
          </w:p>
        </w:tc>
      </w:tr>
      <w:tr w:rsidR="005D3715" w:rsidRPr="000664B1" w14:paraId="104F8465" w14:textId="77777777" w:rsidTr="00711A5F">
        <w:tc>
          <w:tcPr>
            <w:tcW w:w="3122" w:type="pct"/>
            <w:shd w:val="clear" w:color="auto" w:fill="auto"/>
            <w:vAlign w:val="center"/>
            <w:hideMark/>
          </w:tcPr>
          <w:p w14:paraId="1DAEA3D3" w14:textId="241DF58D" w:rsidR="005D3715" w:rsidRPr="000664B1" w:rsidRDefault="005D3715" w:rsidP="005D3715">
            <w:pPr>
              <w:bidi/>
              <w:rPr>
                <w:b/>
                <w:bCs/>
                <w:color w:val="000000"/>
                <w:sz w:val="20"/>
                <w:lang w:val="en-CA" w:eastAsia="en-CA"/>
              </w:rPr>
            </w:pPr>
            <w:r w:rsidRPr="000664B1">
              <w:rPr>
                <w:rFonts w:hint="cs"/>
                <w:b/>
                <w:bCs/>
                <w:color w:val="000000"/>
                <w:sz w:val="20"/>
                <w:rtl/>
                <w:lang w:val="en-CA" w:eastAsia="en-CA"/>
              </w:rPr>
              <w:t xml:space="preserve">المجموع الفرعي </w:t>
            </w:r>
          </w:p>
        </w:tc>
        <w:tc>
          <w:tcPr>
            <w:tcW w:w="939" w:type="pct"/>
            <w:tcMar>
              <w:right w:w="288" w:type="dxa"/>
            </w:tcMar>
            <w:vAlign w:val="center"/>
          </w:tcPr>
          <w:p w14:paraId="4FCFA78C" w14:textId="77777777" w:rsidR="005D3715" w:rsidRPr="000664B1" w:rsidRDefault="005D3715" w:rsidP="005D3715">
            <w:pPr>
              <w:bidi/>
              <w:jc w:val="right"/>
              <w:rPr>
                <w:b/>
                <w:bCs/>
                <w:color w:val="000000"/>
                <w:sz w:val="20"/>
                <w:lang w:val="en-CA" w:eastAsia="en-CA"/>
              </w:rPr>
            </w:pPr>
            <w:r w:rsidRPr="000664B1">
              <w:rPr>
                <w:b/>
                <w:bCs/>
                <w:color w:val="000000"/>
                <w:sz w:val="20"/>
                <w:lang w:val="en-CA" w:eastAsia="en-CA"/>
              </w:rPr>
              <w:t>115,000</w:t>
            </w:r>
          </w:p>
        </w:tc>
        <w:tc>
          <w:tcPr>
            <w:tcW w:w="939" w:type="pct"/>
            <w:shd w:val="clear" w:color="auto" w:fill="auto"/>
            <w:tcMar>
              <w:left w:w="115" w:type="dxa"/>
              <w:right w:w="288" w:type="dxa"/>
            </w:tcMar>
            <w:vAlign w:val="center"/>
            <w:hideMark/>
          </w:tcPr>
          <w:p w14:paraId="6C5B9427" w14:textId="77777777" w:rsidR="005D3715" w:rsidRPr="000664B1" w:rsidRDefault="005D3715" w:rsidP="005D3715">
            <w:pPr>
              <w:bidi/>
              <w:jc w:val="right"/>
              <w:rPr>
                <w:b/>
                <w:bCs/>
                <w:color w:val="000000"/>
                <w:sz w:val="20"/>
                <w:lang w:val="en-CA" w:eastAsia="en-CA"/>
              </w:rPr>
            </w:pPr>
            <w:r w:rsidRPr="000664B1">
              <w:rPr>
                <w:b/>
                <w:bCs/>
                <w:color w:val="000000"/>
                <w:sz w:val="20"/>
                <w:lang w:val="en-CA" w:eastAsia="en-CA"/>
              </w:rPr>
              <w:t>161,000</w:t>
            </w:r>
          </w:p>
        </w:tc>
      </w:tr>
      <w:tr w:rsidR="005D3715" w:rsidRPr="000664B1" w14:paraId="56DC4B61" w14:textId="77777777" w:rsidTr="00711A5F">
        <w:tc>
          <w:tcPr>
            <w:tcW w:w="3122" w:type="pct"/>
            <w:shd w:val="clear" w:color="auto" w:fill="auto"/>
            <w:vAlign w:val="center"/>
            <w:hideMark/>
          </w:tcPr>
          <w:p w14:paraId="5596E3A4" w14:textId="25872D95" w:rsidR="005D3715" w:rsidRPr="000664B1" w:rsidRDefault="005D3715" w:rsidP="005D3715">
            <w:pPr>
              <w:bidi/>
              <w:rPr>
                <w:color w:val="000000"/>
                <w:sz w:val="20"/>
                <w:lang w:val="en-CA" w:eastAsia="en-CA"/>
              </w:rPr>
            </w:pPr>
            <w:r w:rsidRPr="000664B1">
              <w:rPr>
                <w:rFonts w:hint="cs"/>
                <w:color w:val="000000"/>
                <w:sz w:val="20"/>
                <w:rtl/>
                <w:lang w:val="en-CA" w:eastAsia="en-CA"/>
              </w:rPr>
              <w:t>مخصصات الطوارئ (10 في المائة من تكاليف المعدات)</w:t>
            </w:r>
          </w:p>
        </w:tc>
        <w:tc>
          <w:tcPr>
            <w:tcW w:w="939" w:type="pct"/>
            <w:tcMar>
              <w:right w:w="288" w:type="dxa"/>
            </w:tcMar>
            <w:vAlign w:val="center"/>
          </w:tcPr>
          <w:p w14:paraId="18A7F953" w14:textId="77777777" w:rsidR="005D3715" w:rsidRPr="000664B1" w:rsidRDefault="005D3715" w:rsidP="005D3715">
            <w:pPr>
              <w:bidi/>
              <w:jc w:val="right"/>
              <w:rPr>
                <w:color w:val="000000"/>
                <w:sz w:val="20"/>
                <w:lang w:val="en-CA" w:eastAsia="en-CA"/>
              </w:rPr>
            </w:pPr>
            <w:r w:rsidRPr="000664B1">
              <w:rPr>
                <w:color w:val="000000"/>
                <w:sz w:val="20"/>
                <w:lang w:val="en-CA" w:eastAsia="en-CA"/>
              </w:rPr>
              <w:t>5,000</w:t>
            </w:r>
          </w:p>
        </w:tc>
        <w:tc>
          <w:tcPr>
            <w:tcW w:w="939" w:type="pct"/>
            <w:shd w:val="clear" w:color="auto" w:fill="auto"/>
            <w:tcMar>
              <w:left w:w="115" w:type="dxa"/>
              <w:right w:w="288" w:type="dxa"/>
            </w:tcMar>
            <w:vAlign w:val="center"/>
            <w:hideMark/>
          </w:tcPr>
          <w:p w14:paraId="7F14AA75" w14:textId="77777777" w:rsidR="005D3715" w:rsidRPr="000664B1" w:rsidRDefault="005D3715" w:rsidP="005D3715">
            <w:pPr>
              <w:bidi/>
              <w:jc w:val="right"/>
              <w:rPr>
                <w:color w:val="000000"/>
                <w:sz w:val="20"/>
                <w:lang w:val="en-CA" w:eastAsia="en-CA"/>
              </w:rPr>
            </w:pPr>
            <w:r w:rsidRPr="000664B1">
              <w:rPr>
                <w:color w:val="000000"/>
                <w:sz w:val="20"/>
                <w:lang w:val="en-CA" w:eastAsia="en-CA"/>
              </w:rPr>
              <w:t>900</w:t>
            </w:r>
          </w:p>
        </w:tc>
      </w:tr>
      <w:tr w:rsidR="005D3715" w:rsidRPr="000664B1" w14:paraId="1103B1CB" w14:textId="77777777" w:rsidTr="00711A5F">
        <w:tc>
          <w:tcPr>
            <w:tcW w:w="3122" w:type="pct"/>
            <w:shd w:val="clear" w:color="auto" w:fill="auto"/>
            <w:vAlign w:val="center"/>
            <w:hideMark/>
          </w:tcPr>
          <w:p w14:paraId="5C44B243" w14:textId="0381C2E1" w:rsidR="005D3715" w:rsidRPr="000664B1" w:rsidRDefault="005D3715" w:rsidP="005D3715">
            <w:pPr>
              <w:bidi/>
              <w:rPr>
                <w:b/>
                <w:bCs/>
                <w:color w:val="000000"/>
                <w:sz w:val="20"/>
                <w:lang w:val="en-CA" w:eastAsia="en-CA"/>
              </w:rPr>
            </w:pPr>
            <w:r w:rsidRPr="000664B1">
              <w:rPr>
                <w:rFonts w:hint="cs"/>
                <w:b/>
                <w:bCs/>
                <w:color w:val="000000"/>
                <w:sz w:val="20"/>
                <w:rtl/>
                <w:lang w:val="en-CA" w:eastAsia="en-CA"/>
              </w:rPr>
              <w:t xml:space="preserve">المجموع </w:t>
            </w:r>
          </w:p>
        </w:tc>
        <w:tc>
          <w:tcPr>
            <w:tcW w:w="939" w:type="pct"/>
            <w:tcMar>
              <w:right w:w="288" w:type="dxa"/>
            </w:tcMar>
            <w:vAlign w:val="center"/>
          </w:tcPr>
          <w:p w14:paraId="52778F01" w14:textId="77777777" w:rsidR="005D3715" w:rsidRPr="000664B1" w:rsidRDefault="005D3715" w:rsidP="005D3715">
            <w:pPr>
              <w:bidi/>
              <w:jc w:val="right"/>
              <w:rPr>
                <w:b/>
                <w:bCs/>
                <w:color w:val="000000"/>
                <w:sz w:val="20"/>
                <w:lang w:val="en-CA" w:eastAsia="en-CA"/>
              </w:rPr>
            </w:pPr>
            <w:r w:rsidRPr="000664B1">
              <w:rPr>
                <w:b/>
                <w:bCs/>
                <w:color w:val="000000"/>
                <w:sz w:val="20"/>
                <w:lang w:val="en-CA" w:eastAsia="en-CA"/>
              </w:rPr>
              <w:t>120,000</w:t>
            </w:r>
          </w:p>
        </w:tc>
        <w:tc>
          <w:tcPr>
            <w:tcW w:w="939" w:type="pct"/>
            <w:shd w:val="clear" w:color="auto" w:fill="auto"/>
            <w:tcMar>
              <w:left w:w="115" w:type="dxa"/>
              <w:right w:w="288" w:type="dxa"/>
            </w:tcMar>
            <w:vAlign w:val="center"/>
            <w:hideMark/>
          </w:tcPr>
          <w:p w14:paraId="4FB5EAF6" w14:textId="77777777" w:rsidR="005D3715" w:rsidRPr="000664B1" w:rsidRDefault="005D3715" w:rsidP="005D3715">
            <w:pPr>
              <w:bidi/>
              <w:jc w:val="right"/>
              <w:rPr>
                <w:b/>
                <w:bCs/>
                <w:color w:val="000000"/>
                <w:sz w:val="20"/>
                <w:lang w:val="en-CA" w:eastAsia="en-CA"/>
              </w:rPr>
            </w:pPr>
            <w:r w:rsidRPr="000664B1">
              <w:rPr>
                <w:b/>
                <w:bCs/>
                <w:color w:val="000000"/>
                <w:sz w:val="20"/>
                <w:lang w:val="en-CA" w:eastAsia="en-CA"/>
              </w:rPr>
              <w:t>161,900</w:t>
            </w:r>
          </w:p>
        </w:tc>
      </w:tr>
    </w:tbl>
    <w:p w14:paraId="4CA5AD37" w14:textId="67AE0256" w:rsidR="002D0BD6" w:rsidRPr="000664B1" w:rsidRDefault="002D0BD6" w:rsidP="002D0BD6">
      <w:pPr>
        <w:bidi/>
        <w:rPr>
          <w:rtl/>
          <w:lang w:val="en-US"/>
        </w:rPr>
      </w:pPr>
    </w:p>
    <w:p w14:paraId="3E2592AD" w14:textId="1B87F4A6" w:rsidR="00711A5F" w:rsidRPr="000664B1" w:rsidRDefault="005D3715" w:rsidP="00711A5F">
      <w:pPr>
        <w:pStyle w:val="Heading2"/>
        <w:numPr>
          <w:ilvl w:val="0"/>
          <w:numId w:val="10"/>
        </w:numPr>
        <w:bidi/>
        <w:spacing w:before="240"/>
        <w:rPr>
          <w:sz w:val="26"/>
          <w:szCs w:val="26"/>
          <w:lang w:val="en-US"/>
        </w:rPr>
      </w:pPr>
      <w:r w:rsidRPr="000664B1">
        <w:rPr>
          <w:rFonts w:hint="cs"/>
          <w:sz w:val="26"/>
          <w:szCs w:val="26"/>
          <w:rtl/>
          <w:lang w:val="en-US"/>
        </w:rPr>
        <w:t>و</w:t>
      </w:r>
      <w:r w:rsidR="00711A5F" w:rsidRPr="000664B1">
        <w:rPr>
          <w:sz w:val="26"/>
          <w:szCs w:val="26"/>
          <w:rtl/>
          <w:lang w:val="en-US"/>
        </w:rPr>
        <w:t xml:space="preserve">تلاحظ الأمانة أن الغرض من تنفيذ المشروعات بموجب المقرر 78/3(ز) هو اكتساب الخبرة </w:t>
      </w:r>
      <w:r w:rsidR="004C2AD4" w:rsidRPr="000664B1">
        <w:rPr>
          <w:rFonts w:hint="cs"/>
          <w:sz w:val="26"/>
          <w:szCs w:val="26"/>
          <w:rtl/>
          <w:lang w:val="en-US"/>
        </w:rPr>
        <w:t xml:space="preserve">بشأن </w:t>
      </w:r>
      <w:r w:rsidR="004C2AD4" w:rsidRPr="000664B1">
        <w:rPr>
          <w:sz w:val="26"/>
          <w:szCs w:val="26"/>
          <w:rtl/>
          <w:lang w:val="en-US"/>
        </w:rPr>
        <w:t xml:space="preserve">التكاليف الرأسمالية الإضافية </w:t>
      </w:r>
      <w:r w:rsidR="004C2AD4" w:rsidRPr="000664B1">
        <w:rPr>
          <w:rFonts w:hint="cs"/>
          <w:sz w:val="26"/>
          <w:szCs w:val="26"/>
          <w:rtl/>
          <w:lang w:val="en-US"/>
        </w:rPr>
        <w:t>و</w:t>
      </w:r>
      <w:r w:rsidR="004C2AD4" w:rsidRPr="000664B1">
        <w:rPr>
          <w:sz w:val="26"/>
          <w:szCs w:val="26"/>
          <w:rtl/>
          <w:lang w:val="en-US"/>
        </w:rPr>
        <w:t xml:space="preserve">تكاليف التشغيل الإضافية </w:t>
      </w:r>
      <w:r w:rsidR="00711A5F" w:rsidRPr="000664B1">
        <w:rPr>
          <w:sz w:val="26"/>
          <w:szCs w:val="26"/>
          <w:rtl/>
          <w:lang w:val="en-US"/>
        </w:rPr>
        <w:t>التي قد ترتبط ب</w:t>
      </w:r>
      <w:r w:rsidR="00A07829" w:rsidRPr="000664B1">
        <w:rPr>
          <w:sz w:val="26"/>
          <w:szCs w:val="26"/>
          <w:rtl/>
          <w:lang w:val="en-US"/>
        </w:rPr>
        <w:t>إزالة</w:t>
      </w:r>
      <w:r w:rsidR="00711A5F" w:rsidRPr="000664B1">
        <w:rPr>
          <w:sz w:val="26"/>
          <w:szCs w:val="26"/>
          <w:rtl/>
          <w:lang w:val="en-US"/>
        </w:rPr>
        <w:t xml:space="preserve"> </w:t>
      </w:r>
      <w:r w:rsidR="00343955" w:rsidRPr="000664B1">
        <w:rPr>
          <w:sz w:val="26"/>
          <w:szCs w:val="26"/>
          <w:rtl/>
          <w:lang w:val="en-US"/>
        </w:rPr>
        <w:t>المواد الهيدروفلوروكربونية</w:t>
      </w:r>
      <w:r w:rsidR="00293EF9" w:rsidRPr="000664B1">
        <w:rPr>
          <w:sz w:val="26"/>
          <w:szCs w:val="26"/>
          <w:rtl/>
          <w:lang w:val="en-US"/>
        </w:rPr>
        <w:t>. وع</w:t>
      </w:r>
      <w:r w:rsidR="00711A5F" w:rsidRPr="000664B1">
        <w:rPr>
          <w:sz w:val="26"/>
          <w:szCs w:val="26"/>
          <w:rtl/>
          <w:lang w:val="en-US"/>
        </w:rPr>
        <w:t xml:space="preserve">لى أساس المعلومات المتاحة وقت الاستعراض، ترى الأمانة أن التكاليف المتفق عليها هي أفضل تقديراتها للتكاليف الإضافية الإجمالية للتحويل؛ </w:t>
      </w:r>
      <w:r w:rsidR="004C2AD4" w:rsidRPr="000664B1">
        <w:rPr>
          <w:rFonts w:hint="cs"/>
          <w:sz w:val="26"/>
          <w:szCs w:val="26"/>
          <w:rtl/>
          <w:lang w:val="en-US"/>
        </w:rPr>
        <w:t>غير أن</w:t>
      </w:r>
      <w:r w:rsidR="00711A5F" w:rsidRPr="000664B1">
        <w:rPr>
          <w:sz w:val="26"/>
          <w:szCs w:val="26"/>
          <w:rtl/>
          <w:lang w:val="en-US"/>
        </w:rPr>
        <w:t xml:space="preserve"> هذه التقديرات </w:t>
      </w:r>
      <w:r w:rsidR="004C2AD4" w:rsidRPr="000664B1">
        <w:rPr>
          <w:sz w:val="26"/>
          <w:szCs w:val="26"/>
          <w:rtl/>
          <w:lang w:val="en-US"/>
        </w:rPr>
        <w:t xml:space="preserve">قد تتغير </w:t>
      </w:r>
      <w:r w:rsidR="00711A5F" w:rsidRPr="000664B1">
        <w:rPr>
          <w:sz w:val="26"/>
          <w:szCs w:val="26"/>
          <w:rtl/>
          <w:lang w:val="en-US"/>
        </w:rPr>
        <w:t>مع توفر المزيد من المعلومات ووفقا للخصائص المحددة لل</w:t>
      </w:r>
      <w:r w:rsidR="0068156F" w:rsidRPr="000664B1">
        <w:rPr>
          <w:sz w:val="26"/>
          <w:szCs w:val="26"/>
          <w:rtl/>
          <w:lang w:val="en-US"/>
        </w:rPr>
        <w:t>شركات</w:t>
      </w:r>
      <w:r w:rsidR="00293EF9" w:rsidRPr="000664B1">
        <w:rPr>
          <w:sz w:val="26"/>
          <w:szCs w:val="26"/>
          <w:rtl/>
          <w:lang w:val="en-US"/>
        </w:rPr>
        <w:t>. ول</w:t>
      </w:r>
      <w:r w:rsidR="00711A5F" w:rsidRPr="000664B1">
        <w:rPr>
          <w:sz w:val="26"/>
          <w:szCs w:val="26"/>
          <w:rtl/>
          <w:lang w:val="en-US"/>
        </w:rPr>
        <w:t xml:space="preserve">ذلك، </w:t>
      </w:r>
      <w:r w:rsidR="004C2AD4" w:rsidRPr="000664B1">
        <w:rPr>
          <w:rFonts w:hint="cs"/>
          <w:sz w:val="26"/>
          <w:szCs w:val="26"/>
          <w:rtl/>
          <w:lang w:val="en-US"/>
        </w:rPr>
        <w:t>ترى</w:t>
      </w:r>
      <w:r w:rsidR="00711A5F" w:rsidRPr="000664B1">
        <w:rPr>
          <w:sz w:val="26"/>
          <w:szCs w:val="26"/>
          <w:rtl/>
          <w:lang w:val="en-US"/>
        </w:rPr>
        <w:t xml:space="preserve"> الأمانة أن الموافقة على المشروع بالمستويات المقترحة أعلاه لن تشكل سابقة.</w:t>
      </w:r>
    </w:p>
    <w:p w14:paraId="4278CEBD" w14:textId="77777777" w:rsidR="00711A5F" w:rsidRPr="000664B1" w:rsidRDefault="00711A5F" w:rsidP="00711A5F">
      <w:pPr>
        <w:pStyle w:val="Heading2"/>
        <w:keepNext/>
        <w:widowControl/>
        <w:numPr>
          <w:ilvl w:val="0"/>
          <w:numId w:val="0"/>
        </w:numPr>
        <w:bidi/>
        <w:rPr>
          <w:sz w:val="26"/>
          <w:szCs w:val="26"/>
          <w:u w:val="single"/>
          <w:lang w:val="en-US"/>
        </w:rPr>
      </w:pPr>
      <w:r w:rsidRPr="000664B1">
        <w:rPr>
          <w:sz w:val="26"/>
          <w:szCs w:val="26"/>
          <w:u w:val="single"/>
          <w:rtl/>
          <w:lang w:val="en-US"/>
        </w:rPr>
        <w:t>التمويل المشترك</w:t>
      </w:r>
    </w:p>
    <w:p w14:paraId="2FA004F9" w14:textId="5343E4FF" w:rsidR="00711A5F" w:rsidRPr="000664B1" w:rsidRDefault="00711A5F" w:rsidP="00711A5F">
      <w:pPr>
        <w:pStyle w:val="Heading2"/>
        <w:numPr>
          <w:ilvl w:val="0"/>
          <w:numId w:val="10"/>
        </w:numPr>
        <w:bidi/>
        <w:spacing w:before="240"/>
        <w:rPr>
          <w:sz w:val="26"/>
          <w:szCs w:val="26"/>
          <w:lang w:val="en-US"/>
        </w:rPr>
      </w:pPr>
      <w:r w:rsidRPr="000664B1">
        <w:rPr>
          <w:sz w:val="26"/>
          <w:szCs w:val="26"/>
          <w:rtl/>
          <w:lang w:val="en-US"/>
        </w:rPr>
        <w:t>مع الإشارة إلى أن أكثر من 70 في المائة (</w:t>
      </w:r>
      <w:r w:rsidR="00ED31E3" w:rsidRPr="000664B1">
        <w:rPr>
          <w:sz w:val="26"/>
          <w:szCs w:val="26"/>
          <w:lang w:val="en-US"/>
        </w:rPr>
        <w:t>510,265</w:t>
      </w:r>
      <w:r w:rsidRPr="000664B1">
        <w:rPr>
          <w:sz w:val="26"/>
          <w:szCs w:val="26"/>
          <w:rtl/>
          <w:lang w:val="en-US"/>
        </w:rPr>
        <w:t xml:space="preserve"> دولارا أمريكيا) من ال</w:t>
      </w:r>
      <w:r w:rsidR="0068156F" w:rsidRPr="000664B1">
        <w:rPr>
          <w:sz w:val="26"/>
          <w:szCs w:val="26"/>
          <w:rtl/>
          <w:lang w:val="en-US"/>
        </w:rPr>
        <w:t>تكاليف</w:t>
      </w:r>
      <w:r w:rsidRPr="000664B1">
        <w:rPr>
          <w:sz w:val="26"/>
          <w:szCs w:val="26"/>
          <w:rtl/>
          <w:lang w:val="en-US"/>
        </w:rPr>
        <w:t xml:space="preserve"> </w:t>
      </w:r>
      <w:r w:rsidR="004C2AD4" w:rsidRPr="000664B1">
        <w:rPr>
          <w:rFonts w:hint="cs"/>
          <w:sz w:val="26"/>
          <w:szCs w:val="26"/>
          <w:rtl/>
          <w:lang w:val="en-US"/>
        </w:rPr>
        <w:t xml:space="preserve">ستكون في </w:t>
      </w:r>
      <w:r w:rsidRPr="000664B1">
        <w:rPr>
          <w:sz w:val="26"/>
          <w:szCs w:val="26"/>
          <w:rtl/>
          <w:lang w:val="en-US"/>
        </w:rPr>
        <w:t xml:space="preserve">شكل </w:t>
      </w:r>
      <w:r w:rsidR="004C2AD4" w:rsidRPr="000664B1">
        <w:rPr>
          <w:rFonts w:hint="cs"/>
          <w:sz w:val="26"/>
          <w:szCs w:val="26"/>
          <w:rtl/>
          <w:lang w:val="en-US"/>
        </w:rPr>
        <w:t xml:space="preserve">تمويل </w:t>
      </w:r>
      <w:r w:rsidRPr="000664B1">
        <w:rPr>
          <w:sz w:val="26"/>
          <w:szCs w:val="26"/>
          <w:rtl/>
          <w:lang w:val="en-US"/>
        </w:rPr>
        <w:t xml:space="preserve">مشترك، وبناء على طلب من الأمانة، قدم اليوئنديبي </w:t>
      </w:r>
      <w:r w:rsidR="004C2AD4" w:rsidRPr="000664B1">
        <w:rPr>
          <w:rFonts w:hint="cs"/>
          <w:sz w:val="26"/>
          <w:szCs w:val="26"/>
          <w:rtl/>
          <w:lang w:val="en-US"/>
        </w:rPr>
        <w:t>رسالة</w:t>
      </w:r>
      <w:r w:rsidRPr="000664B1">
        <w:rPr>
          <w:sz w:val="26"/>
          <w:szCs w:val="26"/>
          <w:rtl/>
          <w:lang w:val="en-US"/>
        </w:rPr>
        <w:t xml:space="preserve"> من </w:t>
      </w:r>
      <w:r w:rsidR="002F4FAD" w:rsidRPr="000664B1">
        <w:rPr>
          <w:sz w:val="26"/>
          <w:szCs w:val="26"/>
          <w:rtl/>
          <w:lang w:val="en-US"/>
        </w:rPr>
        <w:t>شركة فريوكليما</w:t>
      </w:r>
      <w:r w:rsidRPr="000664B1">
        <w:rPr>
          <w:sz w:val="26"/>
          <w:szCs w:val="26"/>
          <w:rtl/>
          <w:lang w:val="en-US"/>
        </w:rPr>
        <w:t xml:space="preserve"> </w:t>
      </w:r>
      <w:r w:rsidR="004C2AD4" w:rsidRPr="000664B1">
        <w:rPr>
          <w:rFonts w:hint="cs"/>
          <w:sz w:val="26"/>
          <w:szCs w:val="26"/>
          <w:rtl/>
          <w:lang w:val="en-US"/>
        </w:rPr>
        <w:t>ت</w:t>
      </w:r>
      <w:r w:rsidRPr="000664B1">
        <w:rPr>
          <w:sz w:val="26"/>
          <w:szCs w:val="26"/>
          <w:rtl/>
          <w:lang w:val="en-US"/>
        </w:rPr>
        <w:t>تعهد فيه</w:t>
      </w:r>
      <w:r w:rsidR="004C2AD4" w:rsidRPr="000664B1">
        <w:rPr>
          <w:rFonts w:hint="cs"/>
          <w:sz w:val="26"/>
          <w:szCs w:val="26"/>
          <w:rtl/>
          <w:lang w:val="en-US"/>
        </w:rPr>
        <w:t>ا</w:t>
      </w:r>
      <w:r w:rsidRPr="000664B1">
        <w:rPr>
          <w:sz w:val="26"/>
          <w:szCs w:val="26"/>
          <w:rtl/>
          <w:lang w:val="en-US"/>
        </w:rPr>
        <w:t xml:space="preserve"> بتقديم التمويل المشترك المتاح بالفعل </w:t>
      </w:r>
      <w:r w:rsidR="004C2AD4" w:rsidRPr="000664B1">
        <w:rPr>
          <w:rFonts w:hint="cs"/>
          <w:sz w:val="26"/>
          <w:szCs w:val="26"/>
          <w:rtl/>
          <w:lang w:val="en-US"/>
        </w:rPr>
        <w:t xml:space="preserve">نظرا </w:t>
      </w:r>
      <w:r w:rsidRPr="000664B1">
        <w:rPr>
          <w:sz w:val="26"/>
          <w:szCs w:val="26"/>
          <w:rtl/>
          <w:lang w:val="en-US"/>
        </w:rPr>
        <w:t xml:space="preserve">لأن هناك </w:t>
      </w:r>
      <w:r w:rsidR="004C2AD4" w:rsidRPr="000664B1">
        <w:rPr>
          <w:rFonts w:hint="cs"/>
          <w:sz w:val="26"/>
          <w:szCs w:val="26"/>
          <w:rtl/>
          <w:lang w:val="en-US"/>
        </w:rPr>
        <w:t>أعمال</w:t>
      </w:r>
      <w:r w:rsidRPr="000664B1">
        <w:rPr>
          <w:sz w:val="26"/>
          <w:szCs w:val="26"/>
          <w:rtl/>
          <w:lang w:val="en-US"/>
        </w:rPr>
        <w:t xml:space="preserve"> إضافية مرتبطة باعتماد تكنولوجيا </w:t>
      </w:r>
      <w:r w:rsidRPr="000664B1">
        <w:rPr>
          <w:sz w:val="26"/>
          <w:szCs w:val="26"/>
          <w:lang w:val="en-US"/>
        </w:rPr>
        <w:t>R-290</w:t>
      </w:r>
      <w:r w:rsidRPr="000664B1">
        <w:rPr>
          <w:sz w:val="26"/>
          <w:szCs w:val="26"/>
          <w:rtl/>
          <w:lang w:val="en-US"/>
        </w:rPr>
        <w:t xml:space="preserve"> في ال</w:t>
      </w:r>
      <w:r w:rsidR="00343955" w:rsidRPr="000664B1">
        <w:rPr>
          <w:sz w:val="26"/>
          <w:szCs w:val="26"/>
          <w:rtl/>
          <w:lang w:val="en-US"/>
        </w:rPr>
        <w:t>شركة</w:t>
      </w:r>
      <w:r w:rsidRPr="000664B1">
        <w:rPr>
          <w:sz w:val="26"/>
          <w:szCs w:val="26"/>
          <w:rtl/>
          <w:lang w:val="en-US"/>
        </w:rPr>
        <w:t xml:space="preserve">. كما أشار اليوئنديبي إلى أن كوبا تشارك في </w:t>
      </w:r>
      <w:r w:rsidR="004C2AD4" w:rsidRPr="000664B1">
        <w:rPr>
          <w:rFonts w:hint="cs"/>
          <w:sz w:val="26"/>
          <w:szCs w:val="26"/>
          <w:rtl/>
          <w:lang w:val="en-US"/>
        </w:rPr>
        <w:t>ال</w:t>
      </w:r>
      <w:r w:rsidR="00A07829" w:rsidRPr="000664B1">
        <w:rPr>
          <w:sz w:val="26"/>
          <w:szCs w:val="26"/>
          <w:rtl/>
          <w:lang w:val="en-US"/>
        </w:rPr>
        <w:t>إزالة</w:t>
      </w:r>
      <w:r w:rsidRPr="000664B1">
        <w:rPr>
          <w:sz w:val="26"/>
          <w:szCs w:val="26"/>
          <w:rtl/>
          <w:lang w:val="en-US"/>
        </w:rPr>
        <w:t xml:space="preserve"> المستدام</w:t>
      </w:r>
      <w:r w:rsidR="004C2AD4" w:rsidRPr="000664B1">
        <w:rPr>
          <w:rFonts w:hint="cs"/>
          <w:sz w:val="26"/>
          <w:szCs w:val="26"/>
          <w:rtl/>
          <w:lang w:val="en-US"/>
        </w:rPr>
        <w:t>ة</w:t>
      </w:r>
      <w:r w:rsidRPr="000664B1">
        <w:rPr>
          <w:sz w:val="26"/>
          <w:szCs w:val="26"/>
          <w:rtl/>
          <w:lang w:val="en-US"/>
        </w:rPr>
        <w:t xml:space="preserve"> </w:t>
      </w:r>
      <w:r w:rsidR="004C2AD4" w:rsidRPr="000664B1">
        <w:rPr>
          <w:rFonts w:hint="cs"/>
          <w:sz w:val="26"/>
          <w:szCs w:val="26"/>
          <w:rtl/>
          <w:lang w:val="en-US"/>
        </w:rPr>
        <w:t>والمراعية للبيئة ل</w:t>
      </w:r>
      <w:r w:rsidRPr="000664B1">
        <w:rPr>
          <w:sz w:val="26"/>
          <w:szCs w:val="26"/>
          <w:rtl/>
          <w:lang w:val="en-US"/>
        </w:rPr>
        <w:t>مبادرة المواد المستنفدة للأوزون التي يمولها الاتحاد الأوروبي،</w:t>
      </w:r>
      <w:r w:rsidR="004C2AD4" w:rsidRPr="000664B1">
        <w:rPr>
          <w:rStyle w:val="FootnoteReference"/>
          <w:sz w:val="26"/>
          <w:szCs w:val="26"/>
          <w:rtl/>
          <w:lang w:val="en-US"/>
        </w:rPr>
        <w:footnoteReference w:id="7"/>
      </w:r>
      <w:r w:rsidRPr="000664B1">
        <w:rPr>
          <w:sz w:val="26"/>
          <w:szCs w:val="26"/>
          <w:rtl/>
          <w:lang w:val="en-US"/>
        </w:rPr>
        <w:t xml:space="preserve"> وال</w:t>
      </w:r>
      <w:r w:rsidR="00F2362D">
        <w:rPr>
          <w:rFonts w:hint="cs"/>
          <w:sz w:val="26"/>
          <w:szCs w:val="26"/>
          <w:rtl/>
          <w:lang w:val="en-US"/>
        </w:rPr>
        <w:t>ذ</w:t>
      </w:r>
      <w:r w:rsidRPr="000664B1">
        <w:rPr>
          <w:sz w:val="26"/>
          <w:szCs w:val="26"/>
          <w:rtl/>
          <w:lang w:val="en-US"/>
        </w:rPr>
        <w:t xml:space="preserve">ي خصص ما يقرب من </w:t>
      </w:r>
      <w:r w:rsidR="00ED31E3" w:rsidRPr="000664B1">
        <w:rPr>
          <w:sz w:val="26"/>
          <w:szCs w:val="26"/>
          <w:lang w:val="en-US"/>
        </w:rPr>
        <w:t>100,000</w:t>
      </w:r>
      <w:r w:rsidRPr="000664B1">
        <w:rPr>
          <w:sz w:val="26"/>
          <w:szCs w:val="26"/>
          <w:rtl/>
          <w:lang w:val="en-US"/>
        </w:rPr>
        <w:t xml:space="preserve"> دولار أمريكي ل</w:t>
      </w:r>
      <w:r w:rsidR="002F4FAD" w:rsidRPr="000664B1">
        <w:rPr>
          <w:sz w:val="26"/>
          <w:szCs w:val="26"/>
          <w:rtl/>
          <w:lang w:val="en-US"/>
        </w:rPr>
        <w:t>شركة فريوكليما</w:t>
      </w:r>
      <w:r w:rsidRPr="000664B1">
        <w:rPr>
          <w:sz w:val="26"/>
          <w:szCs w:val="26"/>
          <w:rtl/>
          <w:lang w:val="en-US"/>
        </w:rPr>
        <w:t xml:space="preserve"> لتحويلها إلى </w:t>
      </w:r>
      <w:r w:rsidR="00ED31E3" w:rsidRPr="000664B1">
        <w:rPr>
          <w:sz w:val="26"/>
          <w:szCs w:val="26"/>
          <w:lang w:val="en-US"/>
        </w:rPr>
        <w:t>R-290</w:t>
      </w:r>
      <w:r w:rsidRPr="000664B1">
        <w:rPr>
          <w:sz w:val="26"/>
          <w:szCs w:val="26"/>
          <w:rtl/>
          <w:lang w:val="en-US"/>
        </w:rPr>
        <w:t>.</w:t>
      </w:r>
    </w:p>
    <w:p w14:paraId="28EB95E8" w14:textId="432D5313" w:rsidR="00711A5F" w:rsidRPr="000664B1" w:rsidRDefault="00711A5F" w:rsidP="00711A5F">
      <w:pPr>
        <w:pStyle w:val="Heading2"/>
        <w:keepNext/>
        <w:widowControl/>
        <w:numPr>
          <w:ilvl w:val="0"/>
          <w:numId w:val="0"/>
        </w:numPr>
        <w:bidi/>
        <w:rPr>
          <w:b/>
          <w:bCs/>
          <w:sz w:val="26"/>
          <w:szCs w:val="26"/>
          <w:lang w:val="en-US"/>
        </w:rPr>
      </w:pPr>
      <w:r w:rsidRPr="000664B1">
        <w:rPr>
          <w:b/>
          <w:bCs/>
          <w:sz w:val="26"/>
          <w:szCs w:val="26"/>
          <w:rtl/>
          <w:lang w:val="en-US"/>
        </w:rPr>
        <w:t xml:space="preserve">خطة </w:t>
      </w:r>
      <w:r w:rsidR="004C2AD4" w:rsidRPr="000664B1">
        <w:rPr>
          <w:rFonts w:hint="cs"/>
          <w:b/>
          <w:bCs/>
          <w:sz w:val="26"/>
          <w:szCs w:val="26"/>
          <w:rtl/>
          <w:lang w:val="en-US"/>
        </w:rPr>
        <w:t>أعمال الفترة</w:t>
      </w:r>
      <w:r w:rsidRPr="000664B1">
        <w:rPr>
          <w:b/>
          <w:bCs/>
          <w:sz w:val="26"/>
          <w:szCs w:val="26"/>
          <w:rtl/>
          <w:lang w:val="en-US"/>
        </w:rPr>
        <w:t xml:space="preserve"> 2019-2021</w:t>
      </w:r>
    </w:p>
    <w:p w14:paraId="70E2A9C3" w14:textId="3F7157D3" w:rsidR="00711A5F" w:rsidRPr="000664B1" w:rsidRDefault="00711A5F" w:rsidP="00711A5F">
      <w:pPr>
        <w:pStyle w:val="Heading2"/>
        <w:numPr>
          <w:ilvl w:val="0"/>
          <w:numId w:val="10"/>
        </w:numPr>
        <w:bidi/>
        <w:spacing w:before="240"/>
        <w:rPr>
          <w:sz w:val="26"/>
          <w:szCs w:val="26"/>
          <w:lang w:val="en-US"/>
        </w:rPr>
      </w:pPr>
      <w:r w:rsidRPr="000664B1">
        <w:rPr>
          <w:sz w:val="26"/>
          <w:szCs w:val="26"/>
          <w:rtl/>
          <w:lang w:val="en-US"/>
        </w:rPr>
        <w:t>تلاحظ الأمانة أن هذا المشروع لم ي</w:t>
      </w:r>
      <w:r w:rsidR="00955931" w:rsidRPr="000664B1">
        <w:rPr>
          <w:rFonts w:hint="cs"/>
          <w:sz w:val="26"/>
          <w:szCs w:val="26"/>
          <w:rtl/>
          <w:lang w:val="en-US"/>
        </w:rPr>
        <w:t>ُ</w:t>
      </w:r>
      <w:r w:rsidRPr="000664B1">
        <w:rPr>
          <w:sz w:val="26"/>
          <w:szCs w:val="26"/>
          <w:rtl/>
          <w:lang w:val="en-US"/>
        </w:rPr>
        <w:t xml:space="preserve">درج في خطة </w:t>
      </w:r>
      <w:r w:rsidR="004C2AD4" w:rsidRPr="000664B1">
        <w:rPr>
          <w:rFonts w:hint="cs"/>
          <w:sz w:val="26"/>
          <w:szCs w:val="26"/>
          <w:rtl/>
          <w:lang w:val="en-US"/>
        </w:rPr>
        <w:t>أعمال</w:t>
      </w:r>
      <w:r w:rsidRPr="000664B1">
        <w:rPr>
          <w:sz w:val="26"/>
          <w:szCs w:val="26"/>
          <w:rtl/>
          <w:lang w:val="en-US"/>
        </w:rPr>
        <w:t xml:space="preserve"> ال</w:t>
      </w:r>
      <w:r w:rsidR="00343955" w:rsidRPr="000664B1">
        <w:rPr>
          <w:sz w:val="26"/>
          <w:szCs w:val="26"/>
          <w:rtl/>
          <w:lang w:val="en-US"/>
        </w:rPr>
        <w:t>صندوق المتعدد الأطراف</w:t>
      </w:r>
      <w:r w:rsidRPr="000664B1">
        <w:rPr>
          <w:sz w:val="26"/>
          <w:szCs w:val="26"/>
          <w:rtl/>
          <w:lang w:val="en-US"/>
        </w:rPr>
        <w:t xml:space="preserve"> للفترة 2019-2021.</w:t>
      </w:r>
    </w:p>
    <w:p w14:paraId="42979ECB" w14:textId="285029E4" w:rsidR="00711A5F" w:rsidRPr="000664B1" w:rsidRDefault="00711A5F" w:rsidP="00711A5F">
      <w:pPr>
        <w:pStyle w:val="Heading2"/>
        <w:keepNext/>
        <w:widowControl/>
        <w:numPr>
          <w:ilvl w:val="0"/>
          <w:numId w:val="0"/>
        </w:numPr>
        <w:bidi/>
        <w:rPr>
          <w:b/>
          <w:bCs/>
          <w:sz w:val="26"/>
          <w:szCs w:val="26"/>
          <w:lang w:val="en-US"/>
        </w:rPr>
      </w:pPr>
      <w:r w:rsidRPr="000664B1">
        <w:rPr>
          <w:rFonts w:hint="cs"/>
          <w:b/>
          <w:bCs/>
          <w:sz w:val="26"/>
          <w:szCs w:val="26"/>
          <w:rtl/>
          <w:lang w:val="en-US"/>
        </w:rPr>
        <w:t>ال</w:t>
      </w:r>
      <w:r w:rsidRPr="000664B1">
        <w:rPr>
          <w:b/>
          <w:bCs/>
          <w:sz w:val="26"/>
          <w:szCs w:val="26"/>
          <w:rtl/>
          <w:lang w:val="en-US"/>
        </w:rPr>
        <w:t>استنتاج</w:t>
      </w:r>
    </w:p>
    <w:p w14:paraId="7E85C549" w14:textId="7FFC39B6" w:rsidR="00711A5F" w:rsidRPr="000664B1" w:rsidRDefault="00711A5F" w:rsidP="00711A5F">
      <w:pPr>
        <w:pStyle w:val="Heading2"/>
        <w:numPr>
          <w:ilvl w:val="0"/>
          <w:numId w:val="10"/>
        </w:numPr>
        <w:bidi/>
        <w:spacing w:before="240"/>
        <w:rPr>
          <w:sz w:val="26"/>
          <w:szCs w:val="26"/>
          <w:lang w:val="en-US"/>
        </w:rPr>
      </w:pPr>
      <w:r w:rsidRPr="000664B1">
        <w:rPr>
          <w:sz w:val="26"/>
          <w:szCs w:val="26"/>
          <w:rtl/>
          <w:lang w:val="en-US"/>
        </w:rPr>
        <w:t xml:space="preserve">بعد </w:t>
      </w:r>
      <w:r w:rsidR="000D6A29" w:rsidRPr="000664B1">
        <w:rPr>
          <w:rFonts w:hint="cs"/>
          <w:sz w:val="26"/>
          <w:szCs w:val="26"/>
          <w:rtl/>
          <w:lang w:val="en-US"/>
        </w:rPr>
        <w:t>إجراء موازنة دقيقة</w:t>
      </w:r>
      <w:r w:rsidRPr="000664B1">
        <w:rPr>
          <w:sz w:val="26"/>
          <w:szCs w:val="26"/>
          <w:rtl/>
          <w:lang w:val="en-US"/>
        </w:rPr>
        <w:t xml:space="preserve"> </w:t>
      </w:r>
      <w:r w:rsidR="000D6A29" w:rsidRPr="000664B1">
        <w:rPr>
          <w:rFonts w:hint="cs"/>
          <w:sz w:val="26"/>
          <w:szCs w:val="26"/>
          <w:rtl/>
          <w:lang w:val="en-US"/>
        </w:rPr>
        <w:t>ل</w:t>
      </w:r>
      <w:r w:rsidRPr="000664B1">
        <w:rPr>
          <w:sz w:val="26"/>
          <w:szCs w:val="26"/>
          <w:rtl/>
          <w:lang w:val="en-US"/>
        </w:rPr>
        <w:t xml:space="preserve">مزايا المشروع التدليلي في ضوء </w:t>
      </w:r>
      <w:r w:rsidR="000D6A29" w:rsidRPr="000664B1">
        <w:rPr>
          <w:rFonts w:hint="cs"/>
          <w:sz w:val="26"/>
          <w:szCs w:val="26"/>
          <w:rtl/>
          <w:lang w:val="en-US"/>
        </w:rPr>
        <w:t>المقررات</w:t>
      </w:r>
      <w:r w:rsidRPr="000664B1">
        <w:rPr>
          <w:sz w:val="26"/>
          <w:szCs w:val="26"/>
          <w:rtl/>
          <w:lang w:val="en-US"/>
        </w:rPr>
        <w:t xml:space="preserve"> ذات الصلة بشأن المشروعات التدليلية؛ </w:t>
      </w:r>
      <w:r w:rsidR="000D6A29" w:rsidRPr="000664B1">
        <w:rPr>
          <w:rFonts w:hint="cs"/>
          <w:sz w:val="26"/>
          <w:szCs w:val="26"/>
          <w:rtl/>
          <w:lang w:val="en-US"/>
        </w:rPr>
        <w:t>و</w:t>
      </w:r>
      <w:r w:rsidRPr="000664B1">
        <w:rPr>
          <w:sz w:val="26"/>
          <w:szCs w:val="26"/>
          <w:rtl/>
          <w:lang w:val="en-US"/>
        </w:rPr>
        <w:t xml:space="preserve">المعرفة التي يمكن </w:t>
      </w:r>
      <w:r w:rsidR="000D6A29" w:rsidRPr="000664B1">
        <w:rPr>
          <w:rFonts w:hint="cs"/>
          <w:sz w:val="26"/>
          <w:szCs w:val="26"/>
          <w:rtl/>
          <w:lang w:val="en-US"/>
        </w:rPr>
        <w:t>اكتسابها</w:t>
      </w:r>
      <w:r w:rsidRPr="000664B1">
        <w:rPr>
          <w:sz w:val="26"/>
          <w:szCs w:val="26"/>
          <w:rtl/>
          <w:lang w:val="en-US"/>
        </w:rPr>
        <w:t xml:space="preserve"> من </w:t>
      </w:r>
      <w:r w:rsidR="000D6A29" w:rsidRPr="000664B1">
        <w:rPr>
          <w:rFonts w:hint="cs"/>
          <w:sz w:val="26"/>
          <w:szCs w:val="26"/>
          <w:rtl/>
          <w:lang w:val="en-US"/>
        </w:rPr>
        <w:t>الاستعراض</w:t>
      </w:r>
      <w:r w:rsidRPr="000664B1">
        <w:rPr>
          <w:sz w:val="26"/>
          <w:szCs w:val="26"/>
          <w:rtl/>
          <w:lang w:val="en-US"/>
        </w:rPr>
        <w:t xml:space="preserve"> الشامل </w:t>
      </w:r>
      <w:r w:rsidR="000D6A29" w:rsidRPr="000664B1">
        <w:rPr>
          <w:rFonts w:hint="cs"/>
          <w:sz w:val="26"/>
          <w:szCs w:val="26"/>
          <w:rtl/>
          <w:lang w:val="en-US"/>
        </w:rPr>
        <w:t>ل</w:t>
      </w:r>
      <w:r w:rsidR="000D6A29" w:rsidRPr="000664B1">
        <w:rPr>
          <w:sz w:val="26"/>
          <w:szCs w:val="26"/>
          <w:rtl/>
          <w:lang w:val="en-US"/>
        </w:rPr>
        <w:t xml:space="preserve">لتكاليف الرأسمالية الإضافية </w:t>
      </w:r>
      <w:r w:rsidR="000D6A29" w:rsidRPr="000664B1">
        <w:rPr>
          <w:rFonts w:hint="cs"/>
          <w:sz w:val="26"/>
          <w:szCs w:val="26"/>
          <w:rtl/>
          <w:lang w:val="en-US"/>
        </w:rPr>
        <w:t>و</w:t>
      </w:r>
      <w:r w:rsidR="000D6A29" w:rsidRPr="000664B1">
        <w:rPr>
          <w:sz w:val="26"/>
          <w:szCs w:val="26"/>
          <w:rtl/>
          <w:lang w:val="en-US"/>
        </w:rPr>
        <w:t xml:space="preserve">تكاليف التشغيل الإضافية </w:t>
      </w:r>
      <w:r w:rsidRPr="000664B1">
        <w:rPr>
          <w:sz w:val="26"/>
          <w:szCs w:val="26"/>
          <w:rtl/>
          <w:lang w:val="en-US"/>
        </w:rPr>
        <w:t xml:space="preserve">التي سيتم تكبدها؛ </w:t>
      </w:r>
      <w:r w:rsidR="000D6A29" w:rsidRPr="000664B1">
        <w:rPr>
          <w:rFonts w:hint="cs"/>
          <w:sz w:val="26"/>
          <w:szCs w:val="26"/>
          <w:rtl/>
          <w:lang w:val="en-US"/>
        </w:rPr>
        <w:t>و</w:t>
      </w:r>
      <w:r w:rsidRPr="000664B1">
        <w:rPr>
          <w:sz w:val="26"/>
          <w:szCs w:val="26"/>
          <w:rtl/>
          <w:lang w:val="en-US"/>
        </w:rPr>
        <w:t>إمكانية تكرار التكنولوجيا و/أو تحويل خط</w:t>
      </w:r>
      <w:r w:rsidR="000D6A29" w:rsidRPr="000664B1">
        <w:rPr>
          <w:rFonts w:hint="cs"/>
          <w:sz w:val="26"/>
          <w:szCs w:val="26"/>
          <w:rtl/>
          <w:lang w:val="en-US"/>
        </w:rPr>
        <w:t>وط</w:t>
      </w:r>
      <w:r w:rsidRPr="000664B1">
        <w:rPr>
          <w:sz w:val="26"/>
          <w:szCs w:val="26"/>
          <w:rtl/>
          <w:lang w:val="en-US"/>
        </w:rPr>
        <w:t xml:space="preserve"> التصنيع في بلدان المادة 5 الأخرى؛ و</w:t>
      </w:r>
      <w:r w:rsidR="000D6A29" w:rsidRPr="000664B1">
        <w:rPr>
          <w:rFonts w:hint="cs"/>
          <w:sz w:val="26"/>
          <w:szCs w:val="26"/>
          <w:rtl/>
          <w:lang w:val="en-US"/>
        </w:rPr>
        <w:t>المعرفة</w:t>
      </w:r>
      <w:r w:rsidRPr="000664B1">
        <w:rPr>
          <w:sz w:val="26"/>
          <w:szCs w:val="26"/>
          <w:rtl/>
          <w:lang w:val="en-US"/>
        </w:rPr>
        <w:t xml:space="preserve"> المتعلقة بالتحسينات الفعلية في </w:t>
      </w:r>
      <w:r w:rsidR="008672EA" w:rsidRPr="000664B1">
        <w:rPr>
          <w:sz w:val="26"/>
          <w:szCs w:val="26"/>
          <w:rtl/>
          <w:lang w:val="en-US"/>
        </w:rPr>
        <w:t>الكفاءة في استخدام الطاقة</w:t>
      </w:r>
      <w:r w:rsidRPr="000664B1">
        <w:rPr>
          <w:sz w:val="26"/>
          <w:szCs w:val="26"/>
          <w:rtl/>
          <w:lang w:val="en-US"/>
        </w:rPr>
        <w:t xml:space="preserve"> المرتبطة بتغيير التكنولوجيا، قررت الأمانة تقديمه لتنظر فيها اللجنة التنفيذية.</w:t>
      </w:r>
    </w:p>
    <w:p w14:paraId="6CEE75BB" w14:textId="2B6BFC7A" w:rsidR="00711A5F" w:rsidRPr="000664B1" w:rsidRDefault="00711A5F" w:rsidP="00711A5F">
      <w:pPr>
        <w:pStyle w:val="Heading2"/>
        <w:numPr>
          <w:ilvl w:val="0"/>
          <w:numId w:val="10"/>
        </w:numPr>
        <w:bidi/>
        <w:spacing w:before="240"/>
        <w:rPr>
          <w:sz w:val="26"/>
          <w:szCs w:val="26"/>
          <w:lang w:val="en-US"/>
        </w:rPr>
      </w:pPr>
      <w:r w:rsidRPr="000664B1">
        <w:rPr>
          <w:rFonts w:hint="cs"/>
          <w:sz w:val="26"/>
          <w:szCs w:val="26"/>
          <w:rtl/>
          <w:lang w:val="en-US"/>
        </w:rPr>
        <w:t>و</w:t>
      </w:r>
      <w:r w:rsidRPr="000664B1">
        <w:rPr>
          <w:sz w:val="26"/>
          <w:szCs w:val="26"/>
          <w:rtl/>
          <w:lang w:val="en-US"/>
        </w:rPr>
        <w:t xml:space="preserve">توصلت الأمانة واليوئنديبي إلى </w:t>
      </w:r>
      <w:r w:rsidR="000D6A29" w:rsidRPr="000664B1">
        <w:rPr>
          <w:rFonts w:hint="cs"/>
          <w:sz w:val="26"/>
          <w:szCs w:val="26"/>
          <w:rtl/>
          <w:lang w:val="en-US"/>
        </w:rPr>
        <w:t xml:space="preserve">اتفاق بشأن </w:t>
      </w:r>
      <w:r w:rsidRPr="000664B1">
        <w:rPr>
          <w:sz w:val="26"/>
          <w:szCs w:val="26"/>
          <w:rtl/>
          <w:lang w:val="en-US"/>
        </w:rPr>
        <w:t>جميع بنود السياس</w:t>
      </w:r>
      <w:r w:rsidR="000D6A29" w:rsidRPr="000664B1">
        <w:rPr>
          <w:rFonts w:hint="cs"/>
          <w:sz w:val="26"/>
          <w:szCs w:val="26"/>
          <w:rtl/>
          <w:lang w:val="en-US"/>
        </w:rPr>
        <w:t>ات</w:t>
      </w:r>
      <w:r w:rsidRPr="000664B1">
        <w:rPr>
          <w:sz w:val="26"/>
          <w:szCs w:val="26"/>
          <w:rtl/>
          <w:lang w:val="en-US"/>
        </w:rPr>
        <w:t xml:space="preserve"> والتكاليف </w:t>
      </w:r>
      <w:r w:rsidR="000D6A29" w:rsidRPr="000664B1">
        <w:rPr>
          <w:rFonts w:hint="cs"/>
          <w:sz w:val="26"/>
          <w:szCs w:val="26"/>
          <w:rtl/>
          <w:lang w:val="en-US"/>
        </w:rPr>
        <w:t>المرتبطة</w:t>
      </w:r>
      <w:r w:rsidRPr="000664B1">
        <w:rPr>
          <w:sz w:val="26"/>
          <w:szCs w:val="26"/>
          <w:rtl/>
          <w:lang w:val="en-US"/>
        </w:rPr>
        <w:t xml:space="preserve"> بالمشروع، باستثناء تقرير يقارن الاستهلاك الفعلي للكهرباء بين </w:t>
      </w:r>
      <w:r w:rsidR="000D6A29" w:rsidRPr="000664B1">
        <w:rPr>
          <w:rFonts w:hint="cs"/>
          <w:sz w:val="26"/>
          <w:szCs w:val="26"/>
          <w:rtl/>
          <w:lang w:val="en-US"/>
        </w:rPr>
        <w:t>ال</w:t>
      </w:r>
      <w:r w:rsidRPr="000664B1">
        <w:rPr>
          <w:sz w:val="26"/>
          <w:szCs w:val="26"/>
          <w:rtl/>
          <w:lang w:val="en-US"/>
        </w:rPr>
        <w:t>مبرد</w:t>
      </w:r>
      <w:r w:rsidR="000D6A29" w:rsidRPr="000664B1">
        <w:rPr>
          <w:rFonts w:hint="cs"/>
          <w:sz w:val="26"/>
          <w:szCs w:val="26"/>
          <w:rtl/>
          <w:lang w:val="en-US"/>
        </w:rPr>
        <w:t>ات</w:t>
      </w:r>
      <w:r w:rsidRPr="000664B1">
        <w:rPr>
          <w:sz w:val="26"/>
          <w:szCs w:val="26"/>
          <w:rtl/>
          <w:lang w:val="en-US"/>
        </w:rPr>
        <w:t xml:space="preserve"> </w:t>
      </w:r>
      <w:r w:rsidR="000D6A29" w:rsidRPr="000664B1">
        <w:rPr>
          <w:rFonts w:hint="cs"/>
          <w:sz w:val="26"/>
          <w:szCs w:val="26"/>
          <w:rtl/>
          <w:lang w:val="en-US"/>
        </w:rPr>
        <w:t xml:space="preserve">القائمة على </w:t>
      </w:r>
      <w:r w:rsidRPr="000664B1">
        <w:rPr>
          <w:sz w:val="26"/>
          <w:szCs w:val="26"/>
          <w:rtl/>
          <w:lang w:val="en-US"/>
        </w:rPr>
        <w:t>الهيدروفلوروكربون-134أ والمبرد</w:t>
      </w:r>
      <w:r w:rsidR="000D6A29" w:rsidRPr="000664B1">
        <w:rPr>
          <w:rFonts w:hint="cs"/>
          <w:sz w:val="26"/>
          <w:szCs w:val="26"/>
          <w:rtl/>
          <w:lang w:val="en-US"/>
        </w:rPr>
        <w:t>ات</w:t>
      </w:r>
      <w:r w:rsidRPr="000664B1">
        <w:rPr>
          <w:sz w:val="26"/>
          <w:szCs w:val="26"/>
          <w:rtl/>
          <w:lang w:val="en-US"/>
        </w:rPr>
        <w:t xml:space="preserve"> القائم</w:t>
      </w:r>
      <w:r w:rsidR="000D6A29" w:rsidRPr="000664B1">
        <w:rPr>
          <w:rFonts w:hint="cs"/>
          <w:sz w:val="26"/>
          <w:szCs w:val="26"/>
          <w:rtl/>
          <w:lang w:val="en-US"/>
        </w:rPr>
        <w:t>ة</w:t>
      </w:r>
      <w:r w:rsidRPr="000664B1">
        <w:rPr>
          <w:sz w:val="26"/>
          <w:szCs w:val="26"/>
          <w:rtl/>
          <w:lang w:val="en-US"/>
        </w:rPr>
        <w:t xml:space="preserve"> على </w:t>
      </w:r>
      <w:r w:rsidRPr="000664B1">
        <w:rPr>
          <w:sz w:val="26"/>
          <w:szCs w:val="26"/>
          <w:lang w:val="en-US"/>
        </w:rPr>
        <w:t>R-290</w:t>
      </w:r>
      <w:r w:rsidRPr="000664B1">
        <w:rPr>
          <w:sz w:val="26"/>
          <w:szCs w:val="26"/>
          <w:rtl/>
          <w:lang w:val="en-US"/>
        </w:rPr>
        <w:t xml:space="preserve">، والذي </w:t>
      </w:r>
      <w:r w:rsidR="000D6A29" w:rsidRPr="000664B1">
        <w:rPr>
          <w:rFonts w:hint="cs"/>
          <w:sz w:val="26"/>
          <w:szCs w:val="26"/>
          <w:rtl/>
          <w:lang w:val="en-US"/>
        </w:rPr>
        <w:t>ترى</w:t>
      </w:r>
      <w:r w:rsidRPr="000664B1">
        <w:rPr>
          <w:sz w:val="26"/>
          <w:szCs w:val="26"/>
          <w:rtl/>
          <w:lang w:val="en-US"/>
        </w:rPr>
        <w:t xml:space="preserve"> الأمانة العامة </w:t>
      </w:r>
      <w:r w:rsidR="000D6A29" w:rsidRPr="000664B1">
        <w:rPr>
          <w:rFonts w:hint="cs"/>
          <w:sz w:val="26"/>
          <w:szCs w:val="26"/>
          <w:rtl/>
          <w:lang w:val="en-US"/>
        </w:rPr>
        <w:t>أنه مهم للغاية</w:t>
      </w:r>
      <w:r w:rsidRPr="000664B1">
        <w:rPr>
          <w:sz w:val="26"/>
          <w:szCs w:val="26"/>
          <w:rtl/>
          <w:lang w:val="en-US"/>
        </w:rPr>
        <w:t xml:space="preserve"> (كما هو موضح في التوصية).</w:t>
      </w:r>
    </w:p>
    <w:p w14:paraId="13277CA6" w14:textId="25D87A6D" w:rsidR="00711A5F" w:rsidRPr="000664B1" w:rsidRDefault="00711A5F" w:rsidP="00711A5F">
      <w:pPr>
        <w:pStyle w:val="Heading2"/>
        <w:keepNext/>
        <w:widowControl/>
        <w:numPr>
          <w:ilvl w:val="0"/>
          <w:numId w:val="0"/>
        </w:numPr>
        <w:bidi/>
        <w:rPr>
          <w:b/>
          <w:bCs/>
          <w:sz w:val="28"/>
          <w:szCs w:val="28"/>
          <w:lang w:val="en-US"/>
        </w:rPr>
      </w:pPr>
      <w:r w:rsidRPr="000664B1">
        <w:rPr>
          <w:rFonts w:hint="cs"/>
          <w:b/>
          <w:bCs/>
          <w:sz w:val="28"/>
          <w:szCs w:val="28"/>
          <w:rtl/>
          <w:lang w:val="en-US"/>
        </w:rPr>
        <w:t>ال</w:t>
      </w:r>
      <w:r w:rsidRPr="000664B1">
        <w:rPr>
          <w:b/>
          <w:bCs/>
          <w:sz w:val="28"/>
          <w:szCs w:val="28"/>
          <w:rtl/>
          <w:lang w:val="en-US"/>
        </w:rPr>
        <w:t>توصية</w:t>
      </w:r>
    </w:p>
    <w:p w14:paraId="6CE5AD91" w14:textId="2341C6A4" w:rsidR="00711A5F" w:rsidRPr="000664B1" w:rsidRDefault="00711A5F" w:rsidP="00711A5F">
      <w:pPr>
        <w:pStyle w:val="Heading2"/>
        <w:numPr>
          <w:ilvl w:val="0"/>
          <w:numId w:val="10"/>
        </w:numPr>
        <w:bidi/>
        <w:spacing w:before="240"/>
        <w:rPr>
          <w:sz w:val="26"/>
          <w:szCs w:val="26"/>
          <w:lang w:val="en-US"/>
        </w:rPr>
      </w:pPr>
      <w:r w:rsidRPr="000664B1">
        <w:rPr>
          <w:sz w:val="26"/>
          <w:szCs w:val="26"/>
          <w:rtl/>
          <w:lang w:val="en-US"/>
        </w:rPr>
        <w:t>قد ترغب اللجنة التنفيذية في:</w:t>
      </w:r>
    </w:p>
    <w:p w14:paraId="42407588" w14:textId="4F3B359B" w:rsidR="00711A5F" w:rsidRPr="000664B1" w:rsidRDefault="00711A5F" w:rsidP="00711A5F">
      <w:pPr>
        <w:pStyle w:val="Heading2"/>
        <w:numPr>
          <w:ilvl w:val="0"/>
          <w:numId w:val="0"/>
        </w:numPr>
        <w:bidi/>
        <w:spacing w:before="240"/>
        <w:ind w:left="1422" w:hanging="709"/>
        <w:rPr>
          <w:sz w:val="26"/>
          <w:szCs w:val="26"/>
          <w:lang w:val="en-US"/>
        </w:rPr>
      </w:pPr>
      <w:r w:rsidRPr="000664B1">
        <w:rPr>
          <w:sz w:val="26"/>
          <w:szCs w:val="26"/>
          <w:rtl/>
          <w:lang w:val="en-US"/>
        </w:rPr>
        <w:t>(أ)</w:t>
      </w:r>
      <w:r w:rsidRPr="000664B1">
        <w:rPr>
          <w:sz w:val="26"/>
          <w:szCs w:val="26"/>
          <w:rtl/>
          <w:lang w:val="en-US"/>
        </w:rPr>
        <w:tab/>
        <w:t xml:space="preserve">النظر في مقترح المشروع لتحويل </w:t>
      </w:r>
      <w:r w:rsidR="004E19B7" w:rsidRPr="000664B1">
        <w:rPr>
          <w:rFonts w:hint="cs"/>
          <w:sz w:val="26"/>
          <w:szCs w:val="26"/>
          <w:rtl/>
          <w:lang w:val="en-US"/>
        </w:rPr>
        <w:t>تصنيع</w:t>
      </w:r>
      <w:r w:rsidRPr="000664B1">
        <w:rPr>
          <w:sz w:val="26"/>
          <w:szCs w:val="26"/>
          <w:rtl/>
          <w:lang w:val="en-US"/>
        </w:rPr>
        <w:t xml:space="preserve"> المبردات المبردة بالهواء من استخدام الهيدروفلوروكربون-134أ إلى البروبان (</w:t>
      </w:r>
      <w:r w:rsidRPr="000664B1">
        <w:rPr>
          <w:sz w:val="26"/>
          <w:szCs w:val="26"/>
          <w:lang w:val="en-US"/>
        </w:rPr>
        <w:t>R-290</w:t>
      </w:r>
      <w:r w:rsidRPr="000664B1">
        <w:rPr>
          <w:sz w:val="26"/>
          <w:szCs w:val="26"/>
          <w:rtl/>
          <w:lang w:val="en-US"/>
        </w:rPr>
        <w:t xml:space="preserve">) في </w:t>
      </w:r>
      <w:r w:rsidR="002F4FAD" w:rsidRPr="000664B1">
        <w:rPr>
          <w:sz w:val="26"/>
          <w:szCs w:val="26"/>
          <w:rtl/>
          <w:lang w:val="en-US"/>
        </w:rPr>
        <w:t>شركة فريوكليما</w:t>
      </w:r>
      <w:r w:rsidRPr="000664B1">
        <w:rPr>
          <w:sz w:val="26"/>
          <w:szCs w:val="26"/>
          <w:rtl/>
          <w:lang w:val="en-US"/>
        </w:rPr>
        <w:t>؛</w:t>
      </w:r>
    </w:p>
    <w:p w14:paraId="3DE9C4F0" w14:textId="5574543E" w:rsidR="00711A5F" w:rsidRPr="000664B1" w:rsidRDefault="00711A5F" w:rsidP="00711A5F">
      <w:pPr>
        <w:pStyle w:val="Heading2"/>
        <w:numPr>
          <w:ilvl w:val="0"/>
          <w:numId w:val="0"/>
        </w:numPr>
        <w:bidi/>
        <w:spacing w:before="240"/>
        <w:ind w:left="1422" w:hanging="709"/>
        <w:rPr>
          <w:sz w:val="26"/>
          <w:szCs w:val="26"/>
          <w:lang w:val="en-US"/>
        </w:rPr>
      </w:pPr>
      <w:r w:rsidRPr="000664B1">
        <w:rPr>
          <w:sz w:val="26"/>
          <w:szCs w:val="26"/>
          <w:rtl/>
          <w:lang w:val="en-US"/>
        </w:rPr>
        <w:t>(ب)</w:t>
      </w:r>
      <w:r w:rsidRPr="000664B1">
        <w:rPr>
          <w:sz w:val="26"/>
          <w:szCs w:val="26"/>
          <w:rtl/>
          <w:lang w:val="en-US"/>
        </w:rPr>
        <w:tab/>
        <w:t xml:space="preserve">مواصلة النظر فيما إذا كانت ستوافق </w:t>
      </w:r>
      <w:r w:rsidR="000D6A29" w:rsidRPr="000664B1">
        <w:rPr>
          <w:rFonts w:hint="cs"/>
          <w:sz w:val="26"/>
          <w:szCs w:val="26"/>
          <w:rtl/>
          <w:lang w:val="en-US"/>
        </w:rPr>
        <w:t xml:space="preserve">أم لا </w:t>
      </w:r>
      <w:r w:rsidRPr="000664B1">
        <w:rPr>
          <w:sz w:val="26"/>
          <w:szCs w:val="26"/>
          <w:rtl/>
          <w:lang w:val="en-US"/>
        </w:rPr>
        <w:t xml:space="preserve">على المشروع المشار إليه في الفقرة الفرعية (أ) أعلاه بمبلغ </w:t>
      </w:r>
      <w:r w:rsidR="00ED31E3" w:rsidRPr="000664B1">
        <w:rPr>
          <w:sz w:val="26"/>
          <w:szCs w:val="26"/>
          <w:lang w:val="en-US"/>
        </w:rPr>
        <w:t>120,000</w:t>
      </w:r>
      <w:r w:rsidRPr="000664B1">
        <w:rPr>
          <w:sz w:val="26"/>
          <w:szCs w:val="26"/>
          <w:rtl/>
          <w:lang w:val="en-US"/>
        </w:rPr>
        <w:t xml:space="preserve"> دولار أمريكي، بالإضافة إلى تكاليف دعم الوكالة البالغة </w:t>
      </w:r>
      <w:r w:rsidR="00ED31E3" w:rsidRPr="000664B1">
        <w:rPr>
          <w:sz w:val="26"/>
          <w:szCs w:val="26"/>
          <w:lang w:val="en-US"/>
        </w:rPr>
        <w:t>10,800</w:t>
      </w:r>
      <w:r w:rsidRPr="000664B1">
        <w:rPr>
          <w:sz w:val="26"/>
          <w:szCs w:val="26"/>
          <w:rtl/>
          <w:lang w:val="en-US"/>
        </w:rPr>
        <w:t xml:space="preserve"> دولار أمريكي </w:t>
      </w:r>
      <w:r w:rsidR="00ED31E3" w:rsidRPr="000664B1">
        <w:rPr>
          <w:sz w:val="26"/>
          <w:szCs w:val="26"/>
          <w:rtl/>
          <w:lang w:val="en-US"/>
        </w:rPr>
        <w:lastRenderedPageBreak/>
        <w:t>لليوئنديبي</w:t>
      </w:r>
      <w:r w:rsidRPr="000664B1">
        <w:rPr>
          <w:sz w:val="26"/>
          <w:szCs w:val="26"/>
          <w:rtl/>
          <w:lang w:val="en-US"/>
        </w:rPr>
        <w:t xml:space="preserve">، على أساس الفهم، </w:t>
      </w:r>
      <w:r w:rsidR="000D6A29" w:rsidRPr="000664B1">
        <w:rPr>
          <w:rFonts w:hint="cs"/>
          <w:sz w:val="26"/>
          <w:szCs w:val="26"/>
          <w:rtl/>
          <w:lang w:val="en-US"/>
        </w:rPr>
        <w:t>أنه في حالة الموافقة على</w:t>
      </w:r>
      <w:r w:rsidRPr="000664B1">
        <w:rPr>
          <w:sz w:val="26"/>
          <w:szCs w:val="26"/>
          <w:rtl/>
          <w:lang w:val="en-US"/>
        </w:rPr>
        <w:t xml:space="preserve"> المشروع:</w:t>
      </w:r>
    </w:p>
    <w:p w14:paraId="4C34FF8E" w14:textId="75B73416" w:rsidR="00711A5F" w:rsidRPr="000664B1" w:rsidRDefault="00711A5F" w:rsidP="00711A5F">
      <w:pPr>
        <w:pStyle w:val="Heading2"/>
        <w:numPr>
          <w:ilvl w:val="0"/>
          <w:numId w:val="0"/>
        </w:numPr>
        <w:bidi/>
        <w:spacing w:before="240"/>
        <w:ind w:left="2130" w:hanging="709"/>
        <w:rPr>
          <w:sz w:val="26"/>
          <w:szCs w:val="26"/>
          <w:lang w:val="en-US"/>
        </w:rPr>
      </w:pPr>
      <w:r w:rsidRPr="000664B1">
        <w:rPr>
          <w:sz w:val="26"/>
          <w:szCs w:val="26"/>
          <w:rtl/>
          <w:lang w:val="en-US"/>
        </w:rPr>
        <w:t>(</w:t>
      </w:r>
      <w:r w:rsidRPr="000664B1">
        <w:rPr>
          <w:rFonts w:hint="cs"/>
          <w:sz w:val="26"/>
          <w:szCs w:val="26"/>
          <w:rtl/>
          <w:lang w:val="en-US"/>
        </w:rPr>
        <w:t>1</w:t>
      </w:r>
      <w:r w:rsidRPr="000664B1">
        <w:rPr>
          <w:sz w:val="26"/>
          <w:szCs w:val="26"/>
          <w:rtl/>
          <w:lang w:val="en-US"/>
        </w:rPr>
        <w:t>)</w:t>
      </w:r>
      <w:r w:rsidRPr="000664B1">
        <w:rPr>
          <w:sz w:val="26"/>
          <w:szCs w:val="26"/>
          <w:rtl/>
          <w:lang w:val="en-US"/>
        </w:rPr>
        <w:tab/>
        <w:t>سيتم خصم 2.24 طن متري (</w:t>
      </w:r>
      <w:r w:rsidR="00ED31E3" w:rsidRPr="000664B1">
        <w:rPr>
          <w:sz w:val="26"/>
          <w:szCs w:val="26"/>
          <w:lang w:val="en-US"/>
        </w:rPr>
        <w:t>3,203</w:t>
      </w:r>
      <w:r w:rsidR="00ED31E3" w:rsidRPr="000664B1">
        <w:rPr>
          <w:sz w:val="26"/>
          <w:szCs w:val="26"/>
          <w:rtl/>
          <w:lang w:val="en-US"/>
        </w:rPr>
        <w:t xml:space="preserve"> </w:t>
      </w:r>
      <w:r w:rsidR="00ED31E3" w:rsidRPr="000664B1">
        <w:rPr>
          <w:rFonts w:hint="cs"/>
          <w:sz w:val="26"/>
          <w:szCs w:val="26"/>
          <w:rtl/>
          <w:lang w:val="en-US"/>
        </w:rPr>
        <w:t xml:space="preserve">أطنان </w:t>
      </w:r>
      <w:r w:rsidR="00ED31E3" w:rsidRPr="000664B1">
        <w:rPr>
          <w:sz w:val="26"/>
          <w:szCs w:val="26"/>
          <w:rtl/>
          <w:lang w:val="en-US"/>
        </w:rPr>
        <w:t>متري</w:t>
      </w:r>
      <w:r w:rsidR="00ED31E3" w:rsidRPr="000664B1">
        <w:rPr>
          <w:rFonts w:hint="cs"/>
          <w:sz w:val="26"/>
          <w:szCs w:val="26"/>
          <w:rtl/>
          <w:lang w:val="en-US"/>
        </w:rPr>
        <w:t>ة</w:t>
      </w:r>
      <w:r w:rsidRPr="000664B1">
        <w:rPr>
          <w:sz w:val="26"/>
          <w:szCs w:val="26"/>
          <w:rtl/>
          <w:lang w:val="en-US"/>
        </w:rPr>
        <w:t xml:space="preserve"> من مكافئ ثاني أكسيد الكربون) من الهيدروفلوروكربون-134أ من نقطة البداية </w:t>
      </w:r>
      <w:r w:rsidR="004E19B7" w:rsidRPr="000664B1">
        <w:rPr>
          <w:rFonts w:hint="cs"/>
          <w:sz w:val="26"/>
          <w:szCs w:val="26"/>
          <w:rtl/>
          <w:lang w:val="en-US"/>
        </w:rPr>
        <w:t>ل</w:t>
      </w:r>
      <w:r w:rsidR="00E93A59" w:rsidRPr="000664B1">
        <w:rPr>
          <w:rFonts w:hint="cs"/>
          <w:sz w:val="26"/>
          <w:szCs w:val="26"/>
          <w:rtl/>
          <w:lang w:val="en-US"/>
        </w:rPr>
        <w:t>ل</w:t>
      </w:r>
      <w:r w:rsidRPr="000664B1">
        <w:rPr>
          <w:sz w:val="26"/>
          <w:szCs w:val="26"/>
          <w:rtl/>
          <w:lang w:val="en-US"/>
        </w:rPr>
        <w:t xml:space="preserve">تخفيض </w:t>
      </w:r>
      <w:r w:rsidR="00E93A59" w:rsidRPr="000664B1">
        <w:rPr>
          <w:rFonts w:hint="cs"/>
          <w:sz w:val="26"/>
          <w:szCs w:val="26"/>
          <w:rtl/>
          <w:lang w:val="en-US"/>
        </w:rPr>
        <w:t>ال</w:t>
      </w:r>
      <w:r w:rsidRPr="000664B1">
        <w:rPr>
          <w:sz w:val="26"/>
          <w:szCs w:val="26"/>
          <w:rtl/>
          <w:lang w:val="en-US"/>
        </w:rPr>
        <w:t xml:space="preserve">إجمالي </w:t>
      </w:r>
      <w:r w:rsidR="00E93A59" w:rsidRPr="000664B1">
        <w:rPr>
          <w:rFonts w:hint="cs"/>
          <w:sz w:val="26"/>
          <w:szCs w:val="26"/>
          <w:rtl/>
          <w:lang w:val="en-US"/>
        </w:rPr>
        <w:t>ال</w:t>
      </w:r>
      <w:r w:rsidRPr="000664B1">
        <w:rPr>
          <w:sz w:val="26"/>
          <w:szCs w:val="26"/>
          <w:rtl/>
          <w:lang w:val="en-US"/>
        </w:rPr>
        <w:t xml:space="preserve">مستدام </w:t>
      </w:r>
      <w:r w:rsidR="00E93A59" w:rsidRPr="000664B1">
        <w:rPr>
          <w:rFonts w:hint="cs"/>
          <w:sz w:val="26"/>
          <w:szCs w:val="26"/>
          <w:rtl/>
          <w:lang w:val="en-US"/>
        </w:rPr>
        <w:t>ل</w:t>
      </w:r>
      <w:r w:rsidR="00343955" w:rsidRPr="000664B1">
        <w:rPr>
          <w:sz w:val="26"/>
          <w:szCs w:val="26"/>
          <w:rtl/>
          <w:lang w:val="en-US"/>
        </w:rPr>
        <w:t>لمواد الهيدروفلوروكربونية</w:t>
      </w:r>
      <w:r w:rsidRPr="000664B1">
        <w:rPr>
          <w:sz w:val="26"/>
          <w:szCs w:val="26"/>
          <w:rtl/>
          <w:lang w:val="en-US"/>
        </w:rPr>
        <w:t xml:space="preserve"> </w:t>
      </w:r>
      <w:r w:rsidR="00E93A59" w:rsidRPr="000664B1">
        <w:rPr>
          <w:rFonts w:hint="cs"/>
          <w:sz w:val="26"/>
          <w:szCs w:val="26"/>
          <w:rtl/>
          <w:lang w:val="en-US"/>
        </w:rPr>
        <w:t>بعد تحديده</w:t>
      </w:r>
      <w:r w:rsidRPr="000664B1">
        <w:rPr>
          <w:sz w:val="26"/>
          <w:szCs w:val="26"/>
          <w:rtl/>
          <w:lang w:val="en-US"/>
        </w:rPr>
        <w:t>؛</w:t>
      </w:r>
    </w:p>
    <w:p w14:paraId="283CD8A8" w14:textId="4A4DBEE4" w:rsidR="00711A5F" w:rsidRPr="000664B1" w:rsidRDefault="00711A5F" w:rsidP="00711A5F">
      <w:pPr>
        <w:pStyle w:val="Heading2"/>
        <w:numPr>
          <w:ilvl w:val="0"/>
          <w:numId w:val="0"/>
        </w:numPr>
        <w:bidi/>
        <w:spacing w:before="240"/>
        <w:ind w:left="2130" w:hanging="709"/>
        <w:rPr>
          <w:sz w:val="26"/>
          <w:szCs w:val="26"/>
          <w:lang w:val="en-US"/>
        </w:rPr>
      </w:pPr>
      <w:r w:rsidRPr="000664B1">
        <w:rPr>
          <w:sz w:val="26"/>
          <w:szCs w:val="26"/>
          <w:rtl/>
          <w:lang w:val="en-US"/>
        </w:rPr>
        <w:t>(2)</w:t>
      </w:r>
      <w:r w:rsidRPr="000664B1">
        <w:rPr>
          <w:sz w:val="26"/>
          <w:szCs w:val="26"/>
          <w:rtl/>
          <w:lang w:val="en-US"/>
        </w:rPr>
        <w:tab/>
      </w:r>
      <w:r w:rsidR="004E19B7" w:rsidRPr="000664B1">
        <w:rPr>
          <w:sz w:val="26"/>
          <w:szCs w:val="26"/>
          <w:rtl/>
          <w:lang w:val="en-US"/>
        </w:rPr>
        <w:t xml:space="preserve">سيُستكمل </w:t>
      </w:r>
      <w:r w:rsidRPr="000664B1">
        <w:rPr>
          <w:sz w:val="26"/>
          <w:szCs w:val="26"/>
          <w:rtl/>
          <w:lang w:val="en-US"/>
        </w:rPr>
        <w:t>التحويل في غضون 24 شهرا من تحويل الأموال إلى اليوئنديبي، وأن أي أموال متبقية ستُعاد إلى ال</w:t>
      </w:r>
      <w:r w:rsidR="00343955" w:rsidRPr="000664B1">
        <w:rPr>
          <w:sz w:val="26"/>
          <w:szCs w:val="26"/>
          <w:rtl/>
          <w:lang w:val="en-US"/>
        </w:rPr>
        <w:t>صندوق المتعدد الأطراف</w:t>
      </w:r>
      <w:r w:rsidRPr="000664B1">
        <w:rPr>
          <w:sz w:val="26"/>
          <w:szCs w:val="26"/>
          <w:rtl/>
          <w:lang w:val="en-US"/>
        </w:rPr>
        <w:t xml:space="preserve"> في موعد لا يتجاوز عام واحد من تاريخ إنجاز المشروع وأن تقرير الإنجاز الشامل سي</w:t>
      </w:r>
      <w:r w:rsidR="00E93A59" w:rsidRPr="000664B1">
        <w:rPr>
          <w:rFonts w:hint="cs"/>
          <w:sz w:val="26"/>
          <w:szCs w:val="26"/>
          <w:rtl/>
          <w:lang w:val="en-US"/>
        </w:rPr>
        <w:t>ُ</w:t>
      </w:r>
      <w:r w:rsidRPr="000664B1">
        <w:rPr>
          <w:sz w:val="26"/>
          <w:szCs w:val="26"/>
          <w:rtl/>
          <w:lang w:val="en-US"/>
        </w:rPr>
        <w:t xml:space="preserve">قدم في غضون ستة أشهر من الانتهاء من المشروع </w:t>
      </w:r>
      <w:r w:rsidR="00E93A59" w:rsidRPr="000664B1">
        <w:rPr>
          <w:rFonts w:hint="cs"/>
          <w:sz w:val="26"/>
          <w:szCs w:val="26"/>
          <w:rtl/>
          <w:lang w:val="en-US"/>
        </w:rPr>
        <w:t>وسيشمل</w:t>
      </w:r>
      <w:r w:rsidRPr="000664B1">
        <w:rPr>
          <w:sz w:val="26"/>
          <w:szCs w:val="26"/>
          <w:rtl/>
          <w:lang w:val="en-US"/>
        </w:rPr>
        <w:t xml:space="preserve"> معلومات مفصلة عن:</w:t>
      </w:r>
    </w:p>
    <w:p w14:paraId="4150785A" w14:textId="23A0FBFC" w:rsidR="00711A5F" w:rsidRPr="000664B1" w:rsidRDefault="00711A5F" w:rsidP="00711A5F">
      <w:pPr>
        <w:pStyle w:val="Heading2"/>
        <w:numPr>
          <w:ilvl w:val="0"/>
          <w:numId w:val="0"/>
        </w:numPr>
        <w:bidi/>
        <w:spacing w:before="240"/>
        <w:ind w:left="2839" w:hanging="709"/>
        <w:rPr>
          <w:sz w:val="26"/>
          <w:szCs w:val="26"/>
          <w:lang w:val="en-US"/>
        </w:rPr>
      </w:pPr>
      <w:r w:rsidRPr="000664B1">
        <w:rPr>
          <w:rFonts w:hint="cs"/>
          <w:sz w:val="26"/>
          <w:szCs w:val="26"/>
          <w:rtl/>
          <w:lang w:val="en-US"/>
        </w:rPr>
        <w:t>أ-</w:t>
      </w:r>
      <w:r w:rsidRPr="000664B1">
        <w:rPr>
          <w:sz w:val="26"/>
          <w:szCs w:val="26"/>
          <w:rtl/>
          <w:lang w:val="en-US"/>
        </w:rPr>
        <w:tab/>
        <w:t>ال</w:t>
      </w:r>
      <w:r w:rsidR="00E0057E" w:rsidRPr="000664B1">
        <w:rPr>
          <w:sz w:val="26"/>
          <w:szCs w:val="26"/>
          <w:rtl/>
          <w:lang w:val="en-US"/>
        </w:rPr>
        <w:t>تكاليف الرأسمالية الإضافية</w:t>
      </w:r>
      <w:r w:rsidRPr="000664B1">
        <w:rPr>
          <w:sz w:val="26"/>
          <w:szCs w:val="26"/>
          <w:rtl/>
          <w:lang w:val="en-US"/>
        </w:rPr>
        <w:t xml:space="preserve"> المؤهلة لجميع المعدات والمكونات الأخرى اللازمة لتحويل خط التصنيع، بما في ذلك </w:t>
      </w:r>
      <w:r w:rsidR="00E93A59" w:rsidRPr="000664B1">
        <w:rPr>
          <w:rFonts w:hint="cs"/>
          <w:sz w:val="26"/>
          <w:szCs w:val="26"/>
          <w:rtl/>
          <w:lang w:val="en-US"/>
        </w:rPr>
        <w:t xml:space="preserve">التكاليف </w:t>
      </w:r>
      <w:r w:rsidRPr="000664B1">
        <w:rPr>
          <w:sz w:val="26"/>
          <w:szCs w:val="26"/>
          <w:rtl/>
          <w:lang w:val="en-US"/>
        </w:rPr>
        <w:t>غير الممولة في إطار المشروع؛</w:t>
      </w:r>
    </w:p>
    <w:p w14:paraId="4725EDEF" w14:textId="51646CD5" w:rsidR="00711A5F" w:rsidRPr="000664B1" w:rsidRDefault="00711A5F" w:rsidP="00711A5F">
      <w:pPr>
        <w:pStyle w:val="Heading2"/>
        <w:numPr>
          <w:ilvl w:val="0"/>
          <w:numId w:val="0"/>
        </w:numPr>
        <w:bidi/>
        <w:spacing w:before="240"/>
        <w:ind w:left="2839" w:hanging="709"/>
        <w:rPr>
          <w:sz w:val="26"/>
          <w:szCs w:val="26"/>
          <w:lang w:val="en-US"/>
        </w:rPr>
      </w:pPr>
      <w:r w:rsidRPr="000664B1">
        <w:rPr>
          <w:sz w:val="26"/>
          <w:szCs w:val="26"/>
          <w:rtl/>
          <w:lang w:val="en-US"/>
        </w:rPr>
        <w:t>ب</w:t>
      </w:r>
      <w:r w:rsidRPr="000664B1">
        <w:rPr>
          <w:rFonts w:hint="cs"/>
          <w:sz w:val="26"/>
          <w:szCs w:val="26"/>
          <w:rtl/>
          <w:lang w:val="en-US"/>
        </w:rPr>
        <w:t>-</w:t>
      </w:r>
      <w:r w:rsidRPr="000664B1">
        <w:rPr>
          <w:sz w:val="26"/>
          <w:szCs w:val="26"/>
          <w:rtl/>
          <w:lang w:val="en-US"/>
        </w:rPr>
        <w:tab/>
      </w:r>
      <w:r w:rsidR="00452F33" w:rsidRPr="000664B1">
        <w:rPr>
          <w:sz w:val="26"/>
          <w:szCs w:val="26"/>
          <w:rtl/>
          <w:lang w:val="en-US"/>
        </w:rPr>
        <w:t>تكاليف التشغيل الإضافية</w:t>
      </w:r>
      <w:r w:rsidR="006625CC" w:rsidRPr="000664B1">
        <w:rPr>
          <w:sz w:val="26"/>
          <w:szCs w:val="26"/>
          <w:rtl/>
          <w:lang w:val="en-US"/>
        </w:rPr>
        <w:t>،</w:t>
      </w:r>
      <w:r w:rsidRPr="000664B1">
        <w:rPr>
          <w:sz w:val="26"/>
          <w:szCs w:val="26"/>
          <w:rtl/>
          <w:lang w:val="en-US"/>
        </w:rPr>
        <w:t xml:space="preserve"> بما في ذلك معلومات تفصيلية عن سعر </w:t>
      </w:r>
      <w:r w:rsidR="00E93A59" w:rsidRPr="000664B1">
        <w:rPr>
          <w:rFonts w:hint="cs"/>
          <w:sz w:val="26"/>
          <w:szCs w:val="26"/>
          <w:rtl/>
          <w:lang w:val="en-US"/>
        </w:rPr>
        <w:t>غازات التبريد</w:t>
      </w:r>
      <w:r w:rsidRPr="000664B1">
        <w:rPr>
          <w:sz w:val="26"/>
          <w:szCs w:val="26"/>
          <w:rtl/>
          <w:lang w:val="en-US"/>
        </w:rPr>
        <w:t>، و</w:t>
      </w:r>
      <w:r w:rsidR="00E93A59" w:rsidRPr="000664B1">
        <w:rPr>
          <w:rFonts w:hint="cs"/>
          <w:sz w:val="26"/>
          <w:szCs w:val="26"/>
          <w:rtl/>
          <w:lang w:val="en-US"/>
        </w:rPr>
        <w:t>الكباسات</w:t>
      </w:r>
      <w:r w:rsidRPr="000664B1">
        <w:rPr>
          <w:sz w:val="26"/>
          <w:szCs w:val="26"/>
          <w:rtl/>
          <w:lang w:val="en-US"/>
        </w:rPr>
        <w:t xml:space="preserve">، واللوحة الكهربائية، وأجهزة التهوية وغيرها من العناصر، مع ملاحظة أن </w:t>
      </w:r>
      <w:r w:rsidR="00E93A59" w:rsidRPr="000664B1">
        <w:rPr>
          <w:sz w:val="26"/>
          <w:szCs w:val="26"/>
          <w:rtl/>
          <w:lang w:val="en-US"/>
        </w:rPr>
        <w:t xml:space="preserve">الشركة ستغطي </w:t>
      </w:r>
      <w:r w:rsidRPr="000664B1">
        <w:rPr>
          <w:sz w:val="26"/>
          <w:szCs w:val="26"/>
          <w:rtl/>
          <w:lang w:val="en-US"/>
        </w:rPr>
        <w:t>هذه التكاليف بالكامل؛</w:t>
      </w:r>
    </w:p>
    <w:p w14:paraId="1525D07B" w14:textId="13C3DF4E" w:rsidR="00711A5F" w:rsidRPr="000664B1" w:rsidRDefault="00711A5F" w:rsidP="00711A5F">
      <w:pPr>
        <w:pStyle w:val="Heading2"/>
        <w:numPr>
          <w:ilvl w:val="0"/>
          <w:numId w:val="0"/>
        </w:numPr>
        <w:bidi/>
        <w:spacing w:before="240"/>
        <w:ind w:left="2839" w:hanging="709"/>
        <w:rPr>
          <w:sz w:val="26"/>
          <w:szCs w:val="26"/>
          <w:lang w:val="en-US"/>
        </w:rPr>
      </w:pPr>
      <w:r w:rsidRPr="000664B1">
        <w:rPr>
          <w:sz w:val="26"/>
          <w:szCs w:val="26"/>
          <w:rtl/>
          <w:lang w:val="en-US"/>
        </w:rPr>
        <w:t>ج</w:t>
      </w:r>
      <w:r w:rsidRPr="000664B1">
        <w:rPr>
          <w:rFonts w:hint="cs"/>
          <w:sz w:val="26"/>
          <w:szCs w:val="26"/>
          <w:rtl/>
          <w:lang w:val="en-US"/>
        </w:rPr>
        <w:t>-</w:t>
      </w:r>
      <w:r w:rsidRPr="000664B1">
        <w:rPr>
          <w:sz w:val="26"/>
          <w:szCs w:val="26"/>
          <w:rtl/>
          <w:lang w:val="en-US"/>
        </w:rPr>
        <w:tab/>
        <w:t xml:space="preserve">أي وفورات محتملة </w:t>
      </w:r>
      <w:r w:rsidR="00E93A59" w:rsidRPr="000664B1">
        <w:rPr>
          <w:rFonts w:hint="cs"/>
          <w:sz w:val="26"/>
          <w:szCs w:val="26"/>
          <w:rtl/>
          <w:lang w:val="en-US"/>
        </w:rPr>
        <w:t>قد تتحقق</w:t>
      </w:r>
      <w:r w:rsidRPr="000664B1">
        <w:rPr>
          <w:sz w:val="26"/>
          <w:szCs w:val="26"/>
          <w:rtl/>
          <w:lang w:val="en-US"/>
        </w:rPr>
        <w:t xml:space="preserve"> أثناء عملية التحويل، </w:t>
      </w:r>
      <w:r w:rsidR="00E93A59" w:rsidRPr="000664B1">
        <w:rPr>
          <w:rFonts w:hint="cs"/>
          <w:sz w:val="26"/>
          <w:szCs w:val="26"/>
          <w:rtl/>
          <w:lang w:val="en-US"/>
        </w:rPr>
        <w:t>و</w:t>
      </w:r>
      <w:r w:rsidRPr="000664B1">
        <w:rPr>
          <w:sz w:val="26"/>
          <w:szCs w:val="26"/>
          <w:rtl/>
          <w:lang w:val="en-US"/>
        </w:rPr>
        <w:t xml:space="preserve">لا سيما وفورات في المواد المرتبطة بقطر الأنبوب </w:t>
      </w:r>
      <w:r w:rsidR="00E93A59" w:rsidRPr="000664B1">
        <w:rPr>
          <w:rFonts w:hint="cs"/>
          <w:sz w:val="26"/>
          <w:szCs w:val="26"/>
          <w:rtl/>
          <w:lang w:val="en-US"/>
        </w:rPr>
        <w:t>الأصغر</w:t>
      </w:r>
      <w:r w:rsidRPr="000664B1">
        <w:rPr>
          <w:sz w:val="26"/>
          <w:szCs w:val="26"/>
          <w:rtl/>
          <w:lang w:val="en-US"/>
        </w:rPr>
        <w:t xml:space="preserve"> للمبادلات الحرارية، والعوامل الأخرى ذات الصلة التي </w:t>
      </w:r>
      <w:r w:rsidR="00E93A59" w:rsidRPr="000664B1">
        <w:rPr>
          <w:rFonts w:hint="cs"/>
          <w:sz w:val="26"/>
          <w:szCs w:val="26"/>
          <w:rtl/>
          <w:lang w:val="en-US"/>
        </w:rPr>
        <w:t>يسرت</w:t>
      </w:r>
      <w:r w:rsidRPr="000664B1">
        <w:rPr>
          <w:sz w:val="26"/>
          <w:szCs w:val="26"/>
          <w:rtl/>
          <w:lang w:val="en-US"/>
        </w:rPr>
        <w:t xml:space="preserve"> التنفيذ (</w:t>
      </w:r>
      <w:r w:rsidR="00E93A59" w:rsidRPr="000664B1">
        <w:rPr>
          <w:rFonts w:hint="cs"/>
          <w:sz w:val="26"/>
          <w:szCs w:val="26"/>
          <w:rtl/>
          <w:lang w:val="en-US"/>
        </w:rPr>
        <w:t>مثلا</w:t>
      </w:r>
      <w:r w:rsidRPr="000664B1">
        <w:rPr>
          <w:sz w:val="26"/>
          <w:szCs w:val="26"/>
          <w:rtl/>
          <w:lang w:val="en-US"/>
        </w:rPr>
        <w:t xml:space="preserve"> ما إذا كانت أي معدات </w:t>
      </w:r>
      <w:r w:rsidR="004E19B7" w:rsidRPr="000664B1">
        <w:rPr>
          <w:rFonts w:hint="cs"/>
          <w:sz w:val="26"/>
          <w:szCs w:val="26"/>
          <w:rtl/>
          <w:lang w:val="en-US"/>
        </w:rPr>
        <w:t xml:space="preserve">أو مستلزمات </w:t>
      </w:r>
      <w:r w:rsidRPr="000664B1">
        <w:rPr>
          <w:sz w:val="26"/>
          <w:szCs w:val="26"/>
          <w:rtl/>
          <w:lang w:val="en-US"/>
        </w:rPr>
        <w:t>تم شراؤها و/أو تركيبها قد مرت عبر عملية</w:t>
      </w:r>
      <w:r w:rsidR="00E93A59" w:rsidRPr="000664B1">
        <w:rPr>
          <w:rFonts w:hint="cs"/>
          <w:sz w:val="26"/>
          <w:szCs w:val="26"/>
          <w:rtl/>
          <w:lang w:val="en-US"/>
        </w:rPr>
        <w:t xml:space="preserve"> حصص/مناقصة </w:t>
      </w:r>
      <w:r w:rsidRPr="000664B1">
        <w:rPr>
          <w:sz w:val="26"/>
          <w:szCs w:val="26"/>
          <w:rtl/>
          <w:lang w:val="en-US"/>
        </w:rPr>
        <w:t>تنافسية وتفاصيلها)؛</w:t>
      </w:r>
    </w:p>
    <w:p w14:paraId="66BBAC50" w14:textId="7B59AD29" w:rsidR="00711A5F" w:rsidRPr="000664B1" w:rsidRDefault="00711A5F" w:rsidP="00711A5F">
      <w:pPr>
        <w:pStyle w:val="Heading2"/>
        <w:numPr>
          <w:ilvl w:val="0"/>
          <w:numId w:val="0"/>
        </w:numPr>
        <w:bidi/>
        <w:spacing w:before="240"/>
        <w:ind w:left="2839" w:hanging="709"/>
        <w:rPr>
          <w:sz w:val="26"/>
          <w:szCs w:val="26"/>
          <w:lang w:val="en-US"/>
        </w:rPr>
      </w:pPr>
      <w:r w:rsidRPr="000664B1">
        <w:rPr>
          <w:sz w:val="26"/>
          <w:szCs w:val="26"/>
          <w:rtl/>
          <w:lang w:val="en-US"/>
        </w:rPr>
        <w:t>د</w:t>
      </w:r>
      <w:r w:rsidRPr="000664B1">
        <w:rPr>
          <w:rFonts w:hint="cs"/>
          <w:sz w:val="26"/>
          <w:szCs w:val="26"/>
          <w:rtl/>
          <w:lang w:val="en-US"/>
        </w:rPr>
        <w:t>-</w:t>
      </w:r>
      <w:r w:rsidRPr="000664B1">
        <w:rPr>
          <w:sz w:val="26"/>
          <w:szCs w:val="26"/>
          <w:rtl/>
          <w:lang w:val="en-US"/>
        </w:rPr>
        <w:tab/>
        <w:t xml:space="preserve">التغييرات في </w:t>
      </w:r>
      <w:r w:rsidR="008672EA" w:rsidRPr="000664B1">
        <w:rPr>
          <w:sz w:val="26"/>
          <w:szCs w:val="26"/>
          <w:rtl/>
          <w:lang w:val="en-US"/>
        </w:rPr>
        <w:t>الكفاءة في استخدام الطاقة</w:t>
      </w:r>
      <w:r w:rsidRPr="000664B1">
        <w:rPr>
          <w:sz w:val="26"/>
          <w:szCs w:val="26"/>
          <w:rtl/>
          <w:lang w:val="en-US"/>
        </w:rPr>
        <w:t xml:space="preserve"> للمنتجات المصنعة وأي سياسات ذات صلة تضعها الحكومة؛</w:t>
      </w:r>
    </w:p>
    <w:p w14:paraId="48CE6AA7" w14:textId="6CCE1570" w:rsidR="00711A5F" w:rsidRPr="000664B1" w:rsidRDefault="00711A5F" w:rsidP="00711A5F">
      <w:pPr>
        <w:pStyle w:val="Heading2"/>
        <w:numPr>
          <w:ilvl w:val="0"/>
          <w:numId w:val="0"/>
        </w:numPr>
        <w:bidi/>
        <w:spacing w:before="240"/>
        <w:ind w:left="2130" w:hanging="709"/>
        <w:rPr>
          <w:sz w:val="26"/>
          <w:szCs w:val="26"/>
          <w:lang w:val="en-US"/>
        </w:rPr>
      </w:pPr>
      <w:r w:rsidRPr="000664B1">
        <w:rPr>
          <w:sz w:val="26"/>
          <w:szCs w:val="26"/>
          <w:rtl/>
          <w:lang w:val="en-US"/>
        </w:rPr>
        <w:t>(3)</w:t>
      </w:r>
      <w:r w:rsidRPr="000664B1">
        <w:rPr>
          <w:sz w:val="26"/>
          <w:szCs w:val="26"/>
          <w:rtl/>
          <w:lang w:val="en-US"/>
        </w:rPr>
        <w:tab/>
      </w:r>
      <w:r w:rsidR="00E93A59" w:rsidRPr="000664B1">
        <w:rPr>
          <w:rFonts w:hint="cs"/>
          <w:sz w:val="26"/>
          <w:szCs w:val="26"/>
          <w:rtl/>
          <w:lang w:val="en-US"/>
        </w:rPr>
        <w:t>س</w:t>
      </w:r>
      <w:r w:rsidRPr="000664B1">
        <w:rPr>
          <w:sz w:val="26"/>
          <w:szCs w:val="26"/>
          <w:rtl/>
          <w:lang w:val="en-US"/>
        </w:rPr>
        <w:t>يقدم اليوئنديبي إلى اللجنة التنفيذية:</w:t>
      </w:r>
    </w:p>
    <w:p w14:paraId="31DE7098" w14:textId="5C4140F3" w:rsidR="00711A5F" w:rsidRPr="000664B1" w:rsidRDefault="00711A5F" w:rsidP="00711A5F">
      <w:pPr>
        <w:pStyle w:val="Heading2"/>
        <w:numPr>
          <w:ilvl w:val="0"/>
          <w:numId w:val="0"/>
        </w:numPr>
        <w:bidi/>
        <w:spacing w:before="240"/>
        <w:ind w:left="2839" w:hanging="709"/>
        <w:rPr>
          <w:sz w:val="26"/>
          <w:szCs w:val="26"/>
          <w:lang w:val="en-US"/>
        </w:rPr>
      </w:pPr>
      <w:r w:rsidRPr="000664B1">
        <w:rPr>
          <w:rFonts w:hint="cs"/>
          <w:sz w:val="26"/>
          <w:szCs w:val="26"/>
          <w:rtl/>
          <w:lang w:val="en-US"/>
        </w:rPr>
        <w:t>أ-</w:t>
      </w:r>
      <w:r w:rsidRPr="000664B1">
        <w:rPr>
          <w:sz w:val="26"/>
          <w:szCs w:val="26"/>
          <w:rtl/>
          <w:lang w:val="en-US"/>
        </w:rPr>
        <w:tab/>
        <w:t>تقرير</w:t>
      </w:r>
      <w:r w:rsidR="00E93A59" w:rsidRPr="000664B1">
        <w:rPr>
          <w:rFonts w:hint="cs"/>
          <w:sz w:val="26"/>
          <w:szCs w:val="26"/>
          <w:rtl/>
          <w:lang w:val="en-US"/>
        </w:rPr>
        <w:t>ا</w:t>
      </w:r>
      <w:r w:rsidRPr="000664B1">
        <w:rPr>
          <w:sz w:val="26"/>
          <w:szCs w:val="26"/>
          <w:rtl/>
          <w:lang w:val="en-US"/>
        </w:rPr>
        <w:t xml:space="preserve"> عن قياس </w:t>
      </w:r>
      <w:r w:rsidR="00E83D22" w:rsidRPr="000664B1">
        <w:rPr>
          <w:rFonts w:hint="cs"/>
          <w:sz w:val="26"/>
          <w:szCs w:val="26"/>
          <w:rtl/>
          <w:lang w:val="en-US"/>
        </w:rPr>
        <w:t>تحسّن ا</w:t>
      </w:r>
      <w:r w:rsidR="00E93A59" w:rsidRPr="000664B1">
        <w:rPr>
          <w:rFonts w:hint="cs"/>
          <w:sz w:val="26"/>
          <w:szCs w:val="26"/>
          <w:rtl/>
          <w:lang w:val="en-US"/>
        </w:rPr>
        <w:t>ل</w:t>
      </w:r>
      <w:r w:rsidRPr="000664B1">
        <w:rPr>
          <w:sz w:val="26"/>
          <w:szCs w:val="26"/>
          <w:rtl/>
          <w:lang w:val="en-US"/>
        </w:rPr>
        <w:t xml:space="preserve">كفاءة </w:t>
      </w:r>
      <w:r w:rsidR="00E83D22" w:rsidRPr="000664B1">
        <w:rPr>
          <w:rFonts w:hint="cs"/>
          <w:sz w:val="26"/>
          <w:szCs w:val="26"/>
          <w:rtl/>
          <w:lang w:val="en-US"/>
        </w:rPr>
        <w:t xml:space="preserve">في استخدام </w:t>
      </w:r>
      <w:r w:rsidRPr="000664B1">
        <w:rPr>
          <w:sz w:val="26"/>
          <w:szCs w:val="26"/>
          <w:rtl/>
          <w:lang w:val="en-US"/>
        </w:rPr>
        <w:t xml:space="preserve">الطاقة </w:t>
      </w:r>
      <w:r w:rsidR="00E83D22" w:rsidRPr="000664B1">
        <w:rPr>
          <w:rFonts w:hint="cs"/>
          <w:sz w:val="26"/>
          <w:szCs w:val="26"/>
          <w:rtl/>
          <w:lang w:val="en-US"/>
        </w:rPr>
        <w:t>للغاز</w:t>
      </w:r>
      <w:r w:rsidRPr="000664B1">
        <w:rPr>
          <w:sz w:val="26"/>
          <w:szCs w:val="26"/>
          <w:rtl/>
          <w:lang w:val="en-US"/>
        </w:rPr>
        <w:t xml:space="preserve"> </w:t>
      </w:r>
      <w:r w:rsidRPr="000664B1">
        <w:rPr>
          <w:sz w:val="26"/>
          <w:szCs w:val="26"/>
          <w:lang w:val="en-US"/>
        </w:rPr>
        <w:t>R-290</w:t>
      </w:r>
      <w:r w:rsidRPr="000664B1">
        <w:rPr>
          <w:sz w:val="26"/>
          <w:szCs w:val="26"/>
          <w:rtl/>
          <w:lang w:val="en-US"/>
        </w:rPr>
        <w:t xml:space="preserve"> </w:t>
      </w:r>
      <w:r w:rsidR="00E83D22" w:rsidRPr="000664B1">
        <w:rPr>
          <w:rFonts w:hint="cs"/>
          <w:sz w:val="26"/>
          <w:szCs w:val="26"/>
          <w:rtl/>
          <w:lang w:val="en-US"/>
        </w:rPr>
        <w:t>مقارنة ب</w:t>
      </w:r>
      <w:r w:rsidRPr="000664B1">
        <w:rPr>
          <w:sz w:val="26"/>
          <w:szCs w:val="26"/>
          <w:rtl/>
          <w:lang w:val="en-US"/>
        </w:rPr>
        <w:t>الهيدروفلوروكربون-134أ في كوبا، [بما في ذلك استهلاك الكهرباء،] بعد سنة واحدة من الانتهاء من التحويل؛</w:t>
      </w:r>
    </w:p>
    <w:p w14:paraId="3D924E96" w14:textId="074B1A5F" w:rsidR="00711A5F" w:rsidRPr="000664B1" w:rsidRDefault="00711A5F" w:rsidP="00711A5F">
      <w:pPr>
        <w:pStyle w:val="Heading2"/>
        <w:numPr>
          <w:ilvl w:val="0"/>
          <w:numId w:val="0"/>
        </w:numPr>
        <w:bidi/>
        <w:spacing w:before="240"/>
        <w:ind w:left="2839" w:hanging="709"/>
        <w:rPr>
          <w:sz w:val="26"/>
          <w:szCs w:val="26"/>
          <w:lang w:val="en-US"/>
        </w:rPr>
      </w:pPr>
      <w:r w:rsidRPr="000664B1">
        <w:rPr>
          <w:rFonts w:hint="cs"/>
          <w:sz w:val="26"/>
          <w:szCs w:val="26"/>
          <w:rtl/>
          <w:lang w:val="en-US"/>
        </w:rPr>
        <w:t>ب-</w:t>
      </w:r>
      <w:r w:rsidRPr="000664B1">
        <w:rPr>
          <w:sz w:val="26"/>
          <w:szCs w:val="26"/>
          <w:rtl/>
          <w:lang w:val="en-US"/>
        </w:rPr>
        <w:tab/>
        <w:t>تقرير</w:t>
      </w:r>
      <w:r w:rsidR="00E83D22" w:rsidRPr="000664B1">
        <w:rPr>
          <w:rFonts w:hint="cs"/>
          <w:sz w:val="26"/>
          <w:szCs w:val="26"/>
          <w:rtl/>
          <w:lang w:val="en-US"/>
        </w:rPr>
        <w:t>ا</w:t>
      </w:r>
      <w:r w:rsidRPr="000664B1">
        <w:rPr>
          <w:sz w:val="26"/>
          <w:szCs w:val="26"/>
          <w:rtl/>
          <w:lang w:val="en-US"/>
        </w:rPr>
        <w:t xml:space="preserve"> </w:t>
      </w:r>
      <w:r w:rsidR="00E83D22" w:rsidRPr="000664B1">
        <w:rPr>
          <w:rFonts w:hint="cs"/>
          <w:sz w:val="26"/>
          <w:szCs w:val="26"/>
          <w:rtl/>
          <w:lang w:val="en-US"/>
        </w:rPr>
        <w:t>يشمل</w:t>
      </w:r>
      <w:r w:rsidRPr="000664B1">
        <w:rPr>
          <w:sz w:val="26"/>
          <w:szCs w:val="26"/>
          <w:rtl/>
          <w:lang w:val="en-US"/>
        </w:rPr>
        <w:t xml:space="preserve"> معلومات عن </w:t>
      </w:r>
      <w:r w:rsidR="00895847" w:rsidRPr="000664B1">
        <w:rPr>
          <w:rFonts w:hint="cs"/>
          <w:sz w:val="26"/>
          <w:szCs w:val="26"/>
          <w:rtl/>
          <w:lang w:val="en-US"/>
        </w:rPr>
        <w:t>تبني</w:t>
      </w:r>
      <w:r w:rsidRPr="000664B1">
        <w:rPr>
          <w:sz w:val="26"/>
          <w:szCs w:val="26"/>
          <w:rtl/>
          <w:lang w:val="en-US"/>
        </w:rPr>
        <w:t xml:space="preserve"> السوق ل</w:t>
      </w:r>
      <w:r w:rsidR="00895847" w:rsidRPr="000664B1">
        <w:rPr>
          <w:rFonts w:hint="cs"/>
          <w:sz w:val="26"/>
          <w:szCs w:val="26"/>
          <w:rtl/>
          <w:lang w:val="en-US"/>
        </w:rPr>
        <w:t>ل</w:t>
      </w:r>
      <w:r w:rsidRPr="000664B1">
        <w:rPr>
          <w:sz w:val="26"/>
          <w:szCs w:val="26"/>
          <w:rtl/>
          <w:lang w:val="en-US"/>
        </w:rPr>
        <w:t>مبردات</w:t>
      </w:r>
      <w:r w:rsidR="00895847" w:rsidRPr="000664B1">
        <w:rPr>
          <w:rFonts w:hint="cs"/>
          <w:sz w:val="26"/>
          <w:szCs w:val="26"/>
          <w:rtl/>
          <w:lang w:val="en-US"/>
        </w:rPr>
        <w:t xml:space="preserve"> القائمة على</w:t>
      </w:r>
      <w:r w:rsidRPr="000664B1">
        <w:rPr>
          <w:sz w:val="26"/>
          <w:szCs w:val="26"/>
          <w:rtl/>
          <w:lang w:val="en-US"/>
        </w:rPr>
        <w:t xml:space="preserve"> </w:t>
      </w:r>
      <w:r w:rsidRPr="000664B1">
        <w:rPr>
          <w:sz w:val="26"/>
          <w:szCs w:val="26"/>
          <w:lang w:val="en-US"/>
        </w:rPr>
        <w:t>R-290</w:t>
      </w:r>
      <w:r w:rsidRPr="000664B1">
        <w:rPr>
          <w:sz w:val="26"/>
          <w:szCs w:val="26"/>
          <w:rtl/>
          <w:lang w:val="en-US"/>
        </w:rPr>
        <w:t xml:space="preserve"> بما في ذلك التحديات، وحالة التخفيض </w:t>
      </w:r>
      <w:r w:rsidR="00895847" w:rsidRPr="000664B1">
        <w:rPr>
          <w:rFonts w:hint="cs"/>
          <w:sz w:val="26"/>
          <w:szCs w:val="26"/>
          <w:rtl/>
          <w:lang w:val="en-US"/>
        </w:rPr>
        <w:t>التدريجي</w:t>
      </w:r>
      <w:r w:rsidRPr="000664B1">
        <w:rPr>
          <w:sz w:val="26"/>
          <w:szCs w:val="26"/>
          <w:rtl/>
          <w:lang w:val="en-US"/>
        </w:rPr>
        <w:t xml:space="preserve"> في تصنيع </w:t>
      </w:r>
      <w:r w:rsidR="00895847" w:rsidRPr="000664B1">
        <w:rPr>
          <w:rFonts w:hint="cs"/>
          <w:sz w:val="26"/>
          <w:szCs w:val="26"/>
          <w:rtl/>
          <w:lang w:val="en-US"/>
        </w:rPr>
        <w:t>ال</w:t>
      </w:r>
      <w:r w:rsidRPr="000664B1">
        <w:rPr>
          <w:sz w:val="26"/>
          <w:szCs w:val="26"/>
          <w:rtl/>
          <w:lang w:val="en-US"/>
        </w:rPr>
        <w:t xml:space="preserve">مبردات </w:t>
      </w:r>
      <w:r w:rsidR="00895847" w:rsidRPr="000664B1">
        <w:rPr>
          <w:rFonts w:hint="cs"/>
          <w:sz w:val="26"/>
          <w:szCs w:val="26"/>
          <w:rtl/>
          <w:lang w:val="en-US"/>
        </w:rPr>
        <w:t xml:space="preserve">القائمة على </w:t>
      </w:r>
      <w:r w:rsidRPr="000664B1">
        <w:rPr>
          <w:sz w:val="26"/>
          <w:szCs w:val="26"/>
          <w:rtl/>
          <w:lang w:val="en-US"/>
        </w:rPr>
        <w:t>الهيدروفلوروكربون-134أ، بعد سنة ونصف وثلاث سنوات من الانتهاء من التحويل؛</w:t>
      </w:r>
    </w:p>
    <w:p w14:paraId="728FD4C7" w14:textId="3F32AE54" w:rsidR="00711A5F" w:rsidRDefault="00711A5F" w:rsidP="00895847">
      <w:pPr>
        <w:pStyle w:val="Heading2"/>
        <w:numPr>
          <w:ilvl w:val="0"/>
          <w:numId w:val="0"/>
        </w:numPr>
        <w:bidi/>
        <w:spacing w:before="240"/>
        <w:ind w:left="1422" w:hanging="709"/>
        <w:rPr>
          <w:sz w:val="26"/>
          <w:szCs w:val="26"/>
          <w:rtl/>
          <w:lang w:val="en-US"/>
        </w:rPr>
      </w:pPr>
      <w:r w:rsidRPr="000664B1">
        <w:rPr>
          <w:sz w:val="26"/>
          <w:szCs w:val="26"/>
          <w:rtl/>
          <w:lang w:val="en-US"/>
        </w:rPr>
        <w:t>(ج)</w:t>
      </w:r>
      <w:r w:rsidRPr="000664B1">
        <w:rPr>
          <w:sz w:val="26"/>
          <w:szCs w:val="26"/>
          <w:rtl/>
          <w:lang w:val="en-US"/>
        </w:rPr>
        <w:tab/>
      </w:r>
      <w:r w:rsidR="00F2362D">
        <w:rPr>
          <w:rFonts w:hint="cs"/>
          <w:sz w:val="26"/>
          <w:szCs w:val="26"/>
          <w:rtl/>
          <w:lang w:val="en-US"/>
        </w:rPr>
        <w:t xml:space="preserve">ملاحظة </w:t>
      </w:r>
      <w:r w:rsidRPr="000664B1">
        <w:rPr>
          <w:sz w:val="26"/>
          <w:szCs w:val="26"/>
          <w:rtl/>
          <w:lang w:val="en-US"/>
        </w:rPr>
        <w:t xml:space="preserve">أن </w:t>
      </w:r>
      <w:r w:rsidR="002F4FAD" w:rsidRPr="000664B1">
        <w:rPr>
          <w:sz w:val="26"/>
          <w:szCs w:val="26"/>
          <w:rtl/>
          <w:lang w:val="en-US"/>
        </w:rPr>
        <w:t>شركة فريوكليما</w:t>
      </w:r>
      <w:r w:rsidRPr="000664B1">
        <w:rPr>
          <w:sz w:val="26"/>
          <w:szCs w:val="26"/>
          <w:rtl/>
          <w:lang w:val="en-US"/>
        </w:rPr>
        <w:t xml:space="preserve"> تلتزم بعدم العودة إلى استخدام الهيدروفلوروكربون-134أ في التصنيع بعد الانتهاء من المشروع، وستبذل الجهود لوقف تصنيع </w:t>
      </w:r>
      <w:r w:rsidR="00895847" w:rsidRPr="000664B1">
        <w:rPr>
          <w:rFonts w:hint="cs"/>
          <w:sz w:val="26"/>
          <w:szCs w:val="26"/>
          <w:rtl/>
          <w:lang w:val="en-US"/>
        </w:rPr>
        <w:t>ال</w:t>
      </w:r>
      <w:r w:rsidRPr="000664B1">
        <w:rPr>
          <w:sz w:val="26"/>
          <w:szCs w:val="26"/>
          <w:rtl/>
          <w:lang w:val="en-US"/>
        </w:rPr>
        <w:t xml:space="preserve">مبردات </w:t>
      </w:r>
      <w:r w:rsidR="00895847" w:rsidRPr="000664B1">
        <w:rPr>
          <w:rFonts w:hint="cs"/>
          <w:sz w:val="26"/>
          <w:szCs w:val="26"/>
          <w:rtl/>
          <w:lang w:val="en-US"/>
        </w:rPr>
        <w:t xml:space="preserve">القائمة على </w:t>
      </w:r>
      <w:r w:rsidRPr="000664B1">
        <w:rPr>
          <w:sz w:val="26"/>
          <w:szCs w:val="26"/>
          <w:rtl/>
          <w:lang w:val="en-US"/>
        </w:rPr>
        <w:t>الهيدروفلوروكربون</w:t>
      </w:r>
      <w:r w:rsidR="00895847" w:rsidRPr="000664B1">
        <w:rPr>
          <w:sz w:val="26"/>
          <w:szCs w:val="26"/>
          <w:rtl/>
          <w:lang w:val="en-US"/>
        </w:rPr>
        <w:noBreakHyphen/>
      </w:r>
      <w:r w:rsidRPr="000664B1">
        <w:rPr>
          <w:sz w:val="26"/>
          <w:szCs w:val="26"/>
          <w:rtl/>
          <w:lang w:val="en-US"/>
        </w:rPr>
        <w:t xml:space="preserve">134أ في أقل من خمس سنوات بعد </w:t>
      </w:r>
      <w:r w:rsidR="00895847" w:rsidRPr="000664B1">
        <w:rPr>
          <w:rFonts w:hint="cs"/>
          <w:sz w:val="26"/>
          <w:szCs w:val="26"/>
          <w:rtl/>
          <w:lang w:val="en-US"/>
        </w:rPr>
        <w:t>الموافقة على مقترح</w:t>
      </w:r>
      <w:r w:rsidRPr="000664B1">
        <w:rPr>
          <w:sz w:val="26"/>
          <w:szCs w:val="26"/>
          <w:rtl/>
          <w:lang w:val="en-US"/>
        </w:rPr>
        <w:t xml:space="preserve"> المشروع المشار إليه في الفقرة الفرعية (أ) أعلاه</w:t>
      </w:r>
      <w:r w:rsidR="00895847" w:rsidRPr="000664B1">
        <w:rPr>
          <w:rFonts w:hint="cs"/>
          <w:sz w:val="26"/>
          <w:szCs w:val="26"/>
          <w:rtl/>
          <w:lang w:val="en-US"/>
        </w:rPr>
        <w:t>.</w:t>
      </w:r>
    </w:p>
    <w:p w14:paraId="6FE33233" w14:textId="7A09C1C4" w:rsidR="00711A5F" w:rsidRDefault="00711A5F" w:rsidP="00711A5F">
      <w:pPr>
        <w:bidi/>
        <w:rPr>
          <w:rt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E5D09" w14:paraId="79CB01D3" w14:textId="77777777" w:rsidTr="00220BC3">
        <w:tc>
          <w:tcPr>
            <w:tcW w:w="1871" w:type="dxa"/>
          </w:tcPr>
          <w:p w14:paraId="158F5FC8" w14:textId="77777777" w:rsidR="007E5D09" w:rsidRDefault="007E5D09">
            <w:pPr>
              <w:rPr>
                <w:lang w:val="en-CA"/>
              </w:rPr>
            </w:pPr>
          </w:p>
        </w:tc>
        <w:tc>
          <w:tcPr>
            <w:tcW w:w="1872" w:type="dxa"/>
          </w:tcPr>
          <w:p w14:paraId="385A2BFC" w14:textId="77777777" w:rsidR="007E5D09" w:rsidRDefault="007E5D09">
            <w:pPr>
              <w:rPr>
                <w:lang w:val="en-CA"/>
              </w:rPr>
            </w:pPr>
          </w:p>
        </w:tc>
        <w:tc>
          <w:tcPr>
            <w:tcW w:w="1872" w:type="dxa"/>
            <w:tcBorders>
              <w:bottom w:val="single" w:sz="4" w:space="0" w:color="auto"/>
            </w:tcBorders>
          </w:tcPr>
          <w:p w14:paraId="76564274" w14:textId="77777777" w:rsidR="007E5D09" w:rsidRDefault="007E5D09">
            <w:pPr>
              <w:rPr>
                <w:b/>
                <w:bCs/>
                <w:lang w:val="en-CA"/>
              </w:rPr>
            </w:pPr>
          </w:p>
        </w:tc>
        <w:tc>
          <w:tcPr>
            <w:tcW w:w="1872" w:type="dxa"/>
          </w:tcPr>
          <w:p w14:paraId="66404929" w14:textId="77777777" w:rsidR="007E5D09" w:rsidRDefault="007E5D09">
            <w:pPr>
              <w:rPr>
                <w:lang w:val="en-CA"/>
              </w:rPr>
            </w:pPr>
          </w:p>
        </w:tc>
        <w:tc>
          <w:tcPr>
            <w:tcW w:w="1873" w:type="dxa"/>
          </w:tcPr>
          <w:p w14:paraId="4B438ED3" w14:textId="77777777" w:rsidR="007E5D09" w:rsidRDefault="007E5D09">
            <w:pPr>
              <w:rPr>
                <w:lang w:val="en-CA"/>
              </w:rPr>
            </w:pPr>
          </w:p>
        </w:tc>
      </w:tr>
    </w:tbl>
    <w:p w14:paraId="7C11FF4C" w14:textId="77777777" w:rsidR="007E5D09" w:rsidRDefault="007E5D09">
      <w:pPr>
        <w:rPr>
          <w:rtl/>
          <w:lang w:val="en-CA"/>
        </w:rPr>
      </w:pPr>
    </w:p>
    <w:sectPr w:rsidR="007E5D09" w:rsidSect="00DE5BCA">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2" w:left="1440" w:header="720" w:footer="4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A733" w14:textId="77777777" w:rsidR="00B65CA9" w:rsidRDefault="00B65CA9">
      <w:r>
        <w:separator/>
      </w:r>
    </w:p>
  </w:endnote>
  <w:endnote w:type="continuationSeparator" w:id="0">
    <w:p w14:paraId="7F2D0D13" w14:textId="77777777" w:rsidR="00B65CA9" w:rsidRDefault="00B6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E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E957" w14:textId="77777777" w:rsidR="00B65CA9" w:rsidRDefault="00B65CA9">
    <w:pPr>
      <w:jc w:val="center"/>
    </w:pPr>
    <w:r>
      <w:fldChar w:fldCharType="begin"/>
    </w:r>
    <w:r>
      <w:instrText xml:space="preserve"> PAGE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B8BA" w14:textId="77777777" w:rsidR="00B65CA9" w:rsidRDefault="00B65CA9">
    <w:pPr>
      <w:jc w:val="center"/>
    </w:pPr>
    <w:r>
      <w:fldChar w:fldCharType="begin"/>
    </w:r>
    <w:r>
      <w:instrText xml:space="preserve"> PAGE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148A" w14:textId="77777777" w:rsidR="00B65CA9" w:rsidRDefault="00B65CA9" w:rsidP="00053A5B">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504BACF3" w14:textId="77777777" w:rsidR="00B65CA9" w:rsidRPr="00D82248" w:rsidRDefault="00B65CA9" w:rsidP="00053A5B">
    <w:pPr>
      <w:pBdr>
        <w:top w:val="single" w:sz="4" w:space="1" w:color="auto"/>
        <w:left w:val="single" w:sz="4" w:space="0" w:color="auto"/>
        <w:bottom w:val="single" w:sz="4" w:space="1" w:color="auto"/>
        <w:right w:val="single" w:sz="4" w:space="0" w:color="auto"/>
      </w:pBdr>
      <w:bidi/>
      <w:jc w:val="center"/>
      <w:rPr>
        <w:rFonts w:cs="Arabic Transparent"/>
        <w:rtl/>
        <w:lang w:bidi="ar-EG"/>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042A" w14:textId="739FE56E" w:rsidR="00B65CA9" w:rsidRDefault="00B65CA9">
    <w:pPr>
      <w:jc w:val="center"/>
    </w:pPr>
    <w:r>
      <w:fldChar w:fldCharType="begin"/>
    </w:r>
    <w:r>
      <w:instrText xml:space="preserve"> PAGE </w:instrText>
    </w:r>
    <w:r>
      <w:fldChar w:fldCharType="separate"/>
    </w:r>
    <w:r w:rsidR="00B317D3">
      <w:rPr>
        <w:noProof/>
      </w:rPr>
      <w:t>6</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A0E3" w14:textId="13D4E571" w:rsidR="00B65CA9" w:rsidRDefault="00B65CA9">
    <w:pPr>
      <w:jc w:val="center"/>
    </w:pPr>
    <w:r>
      <w:fldChar w:fldCharType="begin"/>
    </w:r>
    <w:r>
      <w:instrText xml:space="preserve"> PAGE </w:instrText>
    </w:r>
    <w:r>
      <w:fldChar w:fldCharType="separate"/>
    </w:r>
    <w:r w:rsidR="00B317D3">
      <w:rPr>
        <w:noProof/>
      </w:rPr>
      <w:t>5</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1FF1D9B9" w14:textId="77777777" w:rsidR="00B65CA9" w:rsidRDefault="00B65C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3A4056" w14:textId="77777777" w:rsidR="00B65CA9" w:rsidRDefault="00B65C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E2005" w14:textId="77777777" w:rsidR="00B65CA9" w:rsidRDefault="00B65CA9" w:rsidP="00053A5B">
      <w:pPr>
        <w:bidi/>
      </w:pPr>
      <w:r>
        <w:separator/>
      </w:r>
    </w:p>
  </w:footnote>
  <w:footnote w:type="continuationSeparator" w:id="0">
    <w:p w14:paraId="54EE80E5" w14:textId="77777777" w:rsidR="00B65CA9" w:rsidRDefault="00B65CA9">
      <w:r>
        <w:continuationSeparator/>
      </w:r>
    </w:p>
  </w:footnote>
  <w:footnote w:id="1">
    <w:p w14:paraId="1F040AD7" w14:textId="456653CD" w:rsidR="00B65CA9" w:rsidRDefault="00B65CA9" w:rsidP="00343955">
      <w:pPr>
        <w:pStyle w:val="FootnoteText"/>
        <w:bidi/>
        <w:rPr>
          <w:rtl/>
          <w:lang w:bidi="ar-EG"/>
        </w:rPr>
      </w:pPr>
      <w:r>
        <w:rPr>
          <w:rStyle w:val="FootnoteReference"/>
        </w:rPr>
        <w:footnoteRef/>
      </w:r>
      <w:r>
        <w:rPr>
          <w:rFonts w:hint="cs"/>
          <w:rtl/>
        </w:rPr>
        <w:t xml:space="preserve"> </w:t>
      </w:r>
      <w:r w:rsidRPr="00B317D3">
        <w:rPr>
          <w:lang w:val="es-ES"/>
        </w:rPr>
        <w:t>Empresa Productora, Comercializadora y de Servicios de Postventa de Equipos de Climatización y Ventilación</w:t>
      </w:r>
      <w:r>
        <w:rPr>
          <w:rFonts w:hint="cs"/>
          <w:rtl/>
          <w:lang w:bidi="ar-EG"/>
        </w:rPr>
        <w:t xml:space="preserve">. </w:t>
      </w:r>
    </w:p>
  </w:footnote>
  <w:footnote w:id="2">
    <w:p w14:paraId="0C7FBB1E" w14:textId="55ABAEBB" w:rsidR="00B65CA9" w:rsidRDefault="00B65CA9" w:rsidP="005601F6">
      <w:pPr>
        <w:pStyle w:val="FootnoteText"/>
        <w:bidi/>
        <w:rPr>
          <w:rtl/>
          <w:lang w:bidi="ar-EG"/>
        </w:rPr>
      </w:pPr>
      <w:r>
        <w:rPr>
          <w:rStyle w:val="FootnoteReference"/>
        </w:rPr>
        <w:footnoteRef/>
      </w:r>
      <w:r>
        <w:t xml:space="preserve"> </w:t>
      </w:r>
      <w:r>
        <w:rPr>
          <w:rFonts w:hint="cs"/>
          <w:rtl/>
          <w:lang w:bidi="ar-EG"/>
        </w:rPr>
        <w:t xml:space="preserve">1 طن تبريد </w:t>
      </w:r>
      <w:r>
        <w:rPr>
          <w:lang w:val="en-CA"/>
        </w:rPr>
        <w:t>≈</w:t>
      </w:r>
      <w:r>
        <w:rPr>
          <w:rFonts w:hint="cs"/>
          <w:rtl/>
          <w:lang w:bidi="ar-EG"/>
        </w:rPr>
        <w:t xml:space="preserve"> 3.51 كيلو واط.</w:t>
      </w:r>
    </w:p>
  </w:footnote>
  <w:footnote w:id="3">
    <w:p w14:paraId="0F7E5232" w14:textId="1D5A18A6" w:rsidR="00B65CA9" w:rsidRDefault="00B65CA9" w:rsidP="00E73218">
      <w:pPr>
        <w:pStyle w:val="FootnoteText"/>
        <w:bidi/>
        <w:rPr>
          <w:rtl/>
          <w:lang w:bidi="ar-EG"/>
        </w:rPr>
      </w:pPr>
      <w:r>
        <w:rPr>
          <w:rStyle w:val="FootnoteReference"/>
        </w:rPr>
        <w:footnoteRef/>
      </w:r>
      <w:r>
        <w:t xml:space="preserve"> </w:t>
      </w:r>
      <w:r>
        <w:rPr>
          <w:rFonts w:hint="cs"/>
          <w:rtl/>
          <w:lang w:bidi="ar-EG"/>
        </w:rPr>
        <w:t>معامل أداء معدات التبريد مغرّف على أنه الحرارة التي تُزال من الخزان البارد (أي داخل معدات التبريد) مقسومة على العمل المضطلع به لإزالة تلك الحرارة (أي العمل الذي يقوم به الكباس). ومعامل الأداء الأعلى يعني تكاليف تشغيل أدنى.</w:t>
      </w:r>
    </w:p>
  </w:footnote>
  <w:footnote w:id="4">
    <w:p w14:paraId="7450840A" w14:textId="6E7324DF" w:rsidR="00B65CA9" w:rsidRPr="007D5645" w:rsidRDefault="00B65CA9" w:rsidP="006302D2">
      <w:pPr>
        <w:pStyle w:val="FootnoteText"/>
        <w:bidi/>
        <w:rPr>
          <w:lang w:val="en-CA"/>
        </w:rPr>
      </w:pPr>
      <w:r>
        <w:rPr>
          <w:rStyle w:val="FootnoteReference"/>
        </w:rPr>
        <w:footnoteRef/>
      </w:r>
      <w:r>
        <w:rPr>
          <w:rFonts w:hint="cs"/>
          <w:rtl/>
        </w:rPr>
        <w:t xml:space="preserve"> إصدار شهادات للمعدات المقررة للاستخدام في الأجواء المحتمل أن تكون متفجرة في الاتحاد الأوروبي.</w:t>
      </w:r>
    </w:p>
  </w:footnote>
  <w:footnote w:id="5">
    <w:p w14:paraId="219F0E73" w14:textId="738D109F" w:rsidR="00B65CA9" w:rsidRDefault="00B65CA9" w:rsidP="006302D2">
      <w:pPr>
        <w:pStyle w:val="FootnoteText"/>
        <w:bidi/>
        <w:rPr>
          <w:rtl/>
          <w:lang w:bidi="ar-EG"/>
        </w:rPr>
      </w:pPr>
      <w:r>
        <w:rPr>
          <w:rStyle w:val="FootnoteReference"/>
        </w:rPr>
        <w:footnoteRef/>
      </w:r>
      <w:r>
        <w:t xml:space="preserve"> </w:t>
      </w:r>
      <w:r w:rsidRPr="006302D2">
        <w:rPr>
          <w:rtl/>
        </w:rPr>
        <w:t xml:space="preserve">دُعيت الوكالات الثنائية والمنفذة إلى تقديم مقترحات </w:t>
      </w:r>
      <w:r>
        <w:rPr>
          <w:rFonts w:hint="cs"/>
          <w:rtl/>
        </w:rPr>
        <w:t>مشروعات</w:t>
      </w:r>
      <w:r w:rsidRPr="006302D2">
        <w:rPr>
          <w:rtl/>
        </w:rPr>
        <w:t xml:space="preserve"> ل</w:t>
      </w:r>
      <w:r>
        <w:rPr>
          <w:rFonts w:hint="cs"/>
          <w:rtl/>
        </w:rPr>
        <w:t>ل</w:t>
      </w:r>
      <w:r w:rsidRPr="006302D2">
        <w:rPr>
          <w:rtl/>
        </w:rPr>
        <w:t>تحويل</w:t>
      </w:r>
      <w:r>
        <w:rPr>
          <w:rFonts w:hint="cs"/>
          <w:rtl/>
        </w:rPr>
        <w:t xml:space="preserve"> </w:t>
      </w:r>
      <w:r w:rsidRPr="006302D2">
        <w:rPr>
          <w:rtl/>
        </w:rPr>
        <w:t xml:space="preserve">إلى بدائل </w:t>
      </w:r>
      <w:r>
        <w:rPr>
          <w:rFonts w:hint="cs"/>
          <w:rtl/>
        </w:rPr>
        <w:t>المواد الهيدروفلوروكربونية</w:t>
      </w:r>
      <w:r w:rsidRPr="006302D2">
        <w:rPr>
          <w:rtl/>
        </w:rPr>
        <w:t xml:space="preserve"> و</w:t>
      </w:r>
      <w:r>
        <w:rPr>
          <w:rFonts w:hint="cs"/>
          <w:rtl/>
        </w:rPr>
        <w:t>تشجيع</w:t>
      </w:r>
      <w:r w:rsidRPr="006302D2">
        <w:rPr>
          <w:rtl/>
        </w:rPr>
        <w:t xml:space="preserve"> التكنولوجيات الجديدة، </w:t>
      </w:r>
      <w:r>
        <w:rPr>
          <w:rFonts w:hint="cs"/>
          <w:rtl/>
        </w:rPr>
        <w:t>و</w:t>
      </w:r>
      <w:r w:rsidRPr="006302D2">
        <w:rPr>
          <w:rtl/>
        </w:rPr>
        <w:t xml:space="preserve">لا سيما في القطاعات والمناطق التي لم تشملها </w:t>
      </w:r>
      <w:r>
        <w:rPr>
          <w:rFonts w:hint="cs"/>
          <w:rtl/>
        </w:rPr>
        <w:t>مشروعات</w:t>
      </w:r>
      <w:r w:rsidRPr="006302D2">
        <w:rPr>
          <w:rtl/>
        </w:rPr>
        <w:t xml:space="preserve"> الاستثمار المعتمدة</w:t>
      </w:r>
      <w:r>
        <w:rPr>
          <w:rFonts w:hint="cs"/>
          <w:rtl/>
        </w:rPr>
        <w:t>.</w:t>
      </w:r>
    </w:p>
  </w:footnote>
  <w:footnote w:id="6">
    <w:p w14:paraId="6F662DE6" w14:textId="4F164ED1" w:rsidR="00B65CA9" w:rsidRDefault="00B65CA9" w:rsidP="0068156F">
      <w:pPr>
        <w:pStyle w:val="FootnoteText"/>
        <w:bidi/>
        <w:rPr>
          <w:rtl/>
          <w:lang w:bidi="ar-EG"/>
        </w:rPr>
      </w:pPr>
      <w:r>
        <w:rPr>
          <w:rStyle w:val="FootnoteReference"/>
        </w:rPr>
        <w:footnoteRef/>
      </w:r>
      <w:r>
        <w:t xml:space="preserve"> </w:t>
      </w:r>
      <w:r w:rsidRPr="0068156F">
        <w:rPr>
          <w:rtl/>
        </w:rPr>
        <w:t>ي</w:t>
      </w:r>
      <w:r>
        <w:rPr>
          <w:rFonts w:hint="cs"/>
          <w:rtl/>
        </w:rPr>
        <w:t>ُ</w:t>
      </w:r>
      <w:r w:rsidRPr="0068156F">
        <w:rPr>
          <w:rtl/>
        </w:rPr>
        <w:t xml:space="preserve">حدد متطلبات </w:t>
      </w:r>
      <w:r>
        <w:rPr>
          <w:rFonts w:hint="cs"/>
          <w:rtl/>
        </w:rPr>
        <w:t>ال</w:t>
      </w:r>
      <w:r w:rsidRPr="0068156F">
        <w:rPr>
          <w:rtl/>
        </w:rPr>
        <w:t xml:space="preserve">سلامة </w:t>
      </w:r>
      <w:r>
        <w:rPr>
          <w:rFonts w:hint="cs"/>
          <w:rtl/>
        </w:rPr>
        <w:t>ل</w:t>
      </w:r>
      <w:r w:rsidRPr="0068156F">
        <w:rPr>
          <w:rtl/>
        </w:rPr>
        <w:t xml:space="preserve">لأشخاص والممتلكات، ويقدم إرشادات </w:t>
      </w:r>
      <w:r>
        <w:rPr>
          <w:rFonts w:hint="cs"/>
          <w:rtl/>
        </w:rPr>
        <w:t xml:space="preserve">بشأن </w:t>
      </w:r>
      <w:r w:rsidRPr="0068156F">
        <w:rPr>
          <w:rtl/>
        </w:rPr>
        <w:t xml:space="preserve">حماية البيئة، ويضع إجراءات لتشغيل وصيانة وإصلاح </w:t>
      </w:r>
      <w:r>
        <w:rPr>
          <w:rFonts w:hint="cs"/>
          <w:rtl/>
        </w:rPr>
        <w:t>نظم</w:t>
      </w:r>
      <w:r w:rsidRPr="0068156F">
        <w:rPr>
          <w:rtl/>
        </w:rPr>
        <w:t xml:space="preserve"> التبريد واسترداد </w:t>
      </w:r>
      <w:r>
        <w:rPr>
          <w:rFonts w:hint="cs"/>
          <w:rtl/>
        </w:rPr>
        <w:t>غازات التبريد.</w:t>
      </w:r>
    </w:p>
  </w:footnote>
  <w:footnote w:id="7">
    <w:p w14:paraId="7FA606E4" w14:textId="2F954485" w:rsidR="00B65CA9" w:rsidRDefault="00B65CA9" w:rsidP="004C2AD4">
      <w:pPr>
        <w:pStyle w:val="FootnoteText"/>
        <w:bidi/>
        <w:rPr>
          <w:rtl/>
          <w:lang w:bidi="ar-EG"/>
        </w:rPr>
      </w:pPr>
      <w:r>
        <w:rPr>
          <w:rStyle w:val="FootnoteReference"/>
        </w:rPr>
        <w:footnoteRef/>
      </w:r>
      <w:r>
        <w:rPr>
          <w:rFonts w:hint="cs"/>
          <w:rtl/>
        </w:rPr>
        <w:t xml:space="preserve"> المنفذة من خلال الوكالة الألمانية للتعاون الدولي (</w:t>
      </w:r>
      <w:r>
        <w:rPr>
          <w:lang w:val="en-CA"/>
        </w:rPr>
        <w:t>GIZ</w:t>
      </w:r>
      <w:r>
        <w:rPr>
          <w:rFonts w:hint="cs"/>
          <w:rtl/>
        </w:rPr>
        <w:t>) واليوئنديبي.</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DA1C" w14:textId="77777777" w:rsidR="00B65CA9" w:rsidRDefault="00F56705">
    <w:fldSimple w:instr=" DOCPROPERTY &quot;Document number&quot;  \* MERGEFORMAT ">
      <w:r w:rsidR="00B65CA9">
        <w:t>UNEP/OzL.Pro/ExCom/77/45</w:t>
      </w:r>
    </w:fldSimple>
  </w:p>
  <w:p w14:paraId="7C5B17A5" w14:textId="77777777" w:rsidR="00B65CA9" w:rsidRDefault="00B65CA9"/>
  <w:p w14:paraId="4DA70CFA" w14:textId="77777777" w:rsidR="00B65CA9" w:rsidRDefault="00B65CA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2196" w14:textId="77777777" w:rsidR="00B65CA9" w:rsidRDefault="00F56705">
    <w:pPr>
      <w:jc w:val="right"/>
    </w:pPr>
    <w:fldSimple w:instr=" DOCPROPERTY &quot;Document number&quot;  \* MERGEFORMAT ">
      <w:r w:rsidR="00B65CA9">
        <w:t>UNEP/OzL.Pro/ExCom/77/45</w:t>
      </w:r>
    </w:fldSimple>
  </w:p>
  <w:p w14:paraId="01833B02" w14:textId="77777777" w:rsidR="00B65CA9" w:rsidRDefault="00B65CA9"/>
  <w:p w14:paraId="227B6218" w14:textId="77777777" w:rsidR="00B65CA9" w:rsidRDefault="00B65C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49A6" w14:textId="0C2A54FB" w:rsidR="00B65CA9" w:rsidRDefault="00F56705" w:rsidP="000C75BD">
    <w:pPr>
      <w:bidi/>
      <w:rPr>
        <w:rtl/>
      </w:rPr>
    </w:pPr>
    <w:fldSimple w:instr=" DOCPROPERTY &quot;Document number&quot;  \* MERGEFORMAT ">
      <w:r w:rsidR="00B65CA9">
        <w:t>UNEP/OzL.Pro/ExCom/84/47</w:t>
      </w:r>
    </w:fldSimple>
  </w:p>
  <w:p w14:paraId="13D40B86" w14:textId="77777777" w:rsidR="00B65CA9" w:rsidRDefault="00B65CA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8F95" w14:textId="1A02810B" w:rsidR="00B65CA9" w:rsidRDefault="00F56705" w:rsidP="003409AD">
    <w:pPr>
      <w:jc w:val="left"/>
      <w:rPr>
        <w:rtl/>
      </w:rPr>
    </w:pPr>
    <w:fldSimple w:instr=" DOCPROPERTY &quot;Document number&quot;  \* MERGEFORMAT ">
      <w:r w:rsidR="00B65CA9">
        <w:t>UNEP/OzL.Pro/ExCom/84/47</w:t>
      </w:r>
    </w:fldSimple>
  </w:p>
  <w:p w14:paraId="226B0EC3" w14:textId="77777777" w:rsidR="00B65CA9" w:rsidRDefault="00B65CA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C5F1" w14:textId="77777777" w:rsidR="00B65CA9" w:rsidRDefault="00F56705">
    <w:pPr>
      <w:jc w:val="left"/>
      <w:rPr>
        <w:lang w:val="en-CA"/>
      </w:rPr>
    </w:pPr>
    <w:fldSimple w:instr=" DOCPROPERTY &quot;Document number&quot;  \* MERGEFORMAT ">
      <w:r w:rsidR="00B65CA9">
        <w:t>UNEP/OzL.Pro/ExCom/80/35</w:t>
      </w:r>
    </w:fldSimple>
  </w:p>
  <w:p w14:paraId="29416C5E" w14:textId="77777777" w:rsidR="00B65CA9" w:rsidRDefault="00B65CA9" w:rsidP="003409AD">
    <w:pPr>
      <w:jc w:val="left"/>
    </w:pPr>
    <w:r>
      <w:rPr>
        <w:lang w:val="en-CA"/>
      </w:rPr>
      <w:t>Annex I</w:t>
    </w:r>
  </w:p>
  <w:p w14:paraId="4DE7265E" w14:textId="77777777" w:rsidR="00B65CA9" w:rsidRDefault="00B65C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3" w15:restartNumberingAfterBreak="0">
    <w:nsid w:val="371D1FCD"/>
    <w:multiLevelType w:val="hybridMultilevel"/>
    <w:tmpl w:val="76CE5D76"/>
    <w:lvl w:ilvl="0" w:tplc="187CB5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262510"/>
    <w:multiLevelType w:val="multilevel"/>
    <w:tmpl w:val="A8F4204C"/>
    <w:lvl w:ilvl="0">
      <w:start w:val="1"/>
      <w:numFmt w:val="decimal"/>
      <w:lvlText w:val="%1-"/>
      <w:lvlJc w:val="left"/>
      <w:pPr>
        <w:tabs>
          <w:tab w:val="num" w:pos="0"/>
        </w:tabs>
        <w:ind w:left="0" w:firstLine="0"/>
      </w:pPr>
      <w:rPr>
        <w:rFonts w:hint="default"/>
        <w:lang w:val="en-US" w:bidi="ar-DZ"/>
      </w:rPr>
    </w:lvl>
    <w:lvl w:ilvl="1">
      <w:start w:val="1"/>
      <w:numFmt w:val="arabicAbjad"/>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66" w:hanging="706"/>
      </w:pPr>
      <w:rPr>
        <w:rFonts w:cs="Times New Roman" w:hint="default"/>
      </w:rPr>
    </w:lvl>
    <w:lvl w:ilvl="4">
      <w:start w:val="1"/>
      <w:numFmt w:val="decimal"/>
      <w:lvlText w:val="(%5)"/>
      <w:lvlJc w:val="left"/>
      <w:pPr>
        <w:tabs>
          <w:tab w:val="num" w:pos="0"/>
        </w:tabs>
        <w:ind w:left="3571" w:hanging="705"/>
      </w:pPr>
      <w:rPr>
        <w:rFonts w:cs="Times New Roman" w:hint="default"/>
      </w:rPr>
    </w:lvl>
    <w:lvl w:ilvl="5">
      <w:start w:val="1"/>
      <w:numFmt w:val="lowerLetter"/>
      <w:lvlText w:val="(%6)"/>
      <w:lvlJc w:val="left"/>
      <w:pPr>
        <w:tabs>
          <w:tab w:val="num" w:pos="0"/>
        </w:tabs>
        <w:ind w:left="4291" w:hanging="720"/>
      </w:pPr>
      <w:rPr>
        <w:rFonts w:cs="Times New Roman" w:hint="default"/>
      </w:rPr>
    </w:lvl>
    <w:lvl w:ilvl="6">
      <w:start w:val="1"/>
      <w:numFmt w:val="lowerRoman"/>
      <w:lvlText w:val="(%7)"/>
      <w:lvlJc w:val="left"/>
      <w:pPr>
        <w:tabs>
          <w:tab w:val="num" w:pos="0"/>
        </w:tabs>
        <w:ind w:left="4997" w:hanging="706"/>
      </w:pPr>
      <w:rPr>
        <w:rFonts w:cs="Times New Roman" w:hint="default"/>
      </w:rPr>
    </w:lvl>
    <w:lvl w:ilvl="7">
      <w:start w:val="1"/>
      <w:numFmt w:val="lowerLetter"/>
      <w:lvlText w:val="(%8)"/>
      <w:lvlJc w:val="left"/>
      <w:pPr>
        <w:tabs>
          <w:tab w:val="num" w:pos="0"/>
        </w:tabs>
        <w:ind w:left="5702" w:hanging="705"/>
      </w:pPr>
      <w:rPr>
        <w:rFonts w:cs="Times New Roman" w:hint="default"/>
      </w:rPr>
    </w:lvl>
    <w:lvl w:ilvl="8">
      <w:start w:val="1"/>
      <w:numFmt w:val="lowerRoman"/>
      <w:lvlText w:val="(%9)"/>
      <w:lvlJc w:val="left"/>
      <w:pPr>
        <w:tabs>
          <w:tab w:val="num" w:pos="0"/>
        </w:tabs>
        <w:ind w:left="6408" w:hanging="706"/>
      </w:pPr>
      <w:rPr>
        <w:rFonts w:cs="Times New Roman" w:hint="default"/>
      </w:rPr>
    </w:lvl>
  </w:abstractNum>
  <w:abstractNum w:abstractNumId="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1"/>
  </w:num>
  <w:num w:numId="6">
    <w:abstractNumId w:val="5"/>
  </w:num>
  <w:num w:numId="7">
    <w:abstractNumId w:val="6"/>
  </w:num>
  <w:num w:numId="8">
    <w:abstractNumId w:val="7"/>
  </w:num>
  <w:num w:numId="9">
    <w:abstractNumId w:val="2"/>
  </w:num>
  <w:num w:numId="10">
    <w:abstractNumId w:val="4"/>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0C"/>
    <w:rsid w:val="000246B5"/>
    <w:rsid w:val="0004254A"/>
    <w:rsid w:val="0004280B"/>
    <w:rsid w:val="00053A5B"/>
    <w:rsid w:val="000664B1"/>
    <w:rsid w:val="00073677"/>
    <w:rsid w:val="00075352"/>
    <w:rsid w:val="00080839"/>
    <w:rsid w:val="000856EA"/>
    <w:rsid w:val="000C75BD"/>
    <w:rsid w:val="000D6148"/>
    <w:rsid w:val="000D6A29"/>
    <w:rsid w:val="000E530C"/>
    <w:rsid w:val="000F101F"/>
    <w:rsid w:val="001111D0"/>
    <w:rsid w:val="001243B3"/>
    <w:rsid w:val="001353ED"/>
    <w:rsid w:val="001E6CE7"/>
    <w:rsid w:val="001F08A6"/>
    <w:rsid w:val="001F2B18"/>
    <w:rsid w:val="00206F31"/>
    <w:rsid w:val="00220BC3"/>
    <w:rsid w:val="002334F8"/>
    <w:rsid w:val="00250959"/>
    <w:rsid w:val="00293EF9"/>
    <w:rsid w:val="002B5FB7"/>
    <w:rsid w:val="002C3DAE"/>
    <w:rsid w:val="002D0BD6"/>
    <w:rsid w:val="002F33EA"/>
    <w:rsid w:val="002F4FAD"/>
    <w:rsid w:val="003064D1"/>
    <w:rsid w:val="00307C77"/>
    <w:rsid w:val="00321E44"/>
    <w:rsid w:val="00326381"/>
    <w:rsid w:val="0033388E"/>
    <w:rsid w:val="0033578A"/>
    <w:rsid w:val="003409AD"/>
    <w:rsid w:val="00342C7F"/>
    <w:rsid w:val="00343955"/>
    <w:rsid w:val="0039771B"/>
    <w:rsid w:val="003A1567"/>
    <w:rsid w:val="003D0135"/>
    <w:rsid w:val="003E0C52"/>
    <w:rsid w:val="003E799D"/>
    <w:rsid w:val="003F7B9B"/>
    <w:rsid w:val="00403C21"/>
    <w:rsid w:val="004318B6"/>
    <w:rsid w:val="00452F33"/>
    <w:rsid w:val="00453867"/>
    <w:rsid w:val="004703DD"/>
    <w:rsid w:val="00495858"/>
    <w:rsid w:val="004C2AD4"/>
    <w:rsid w:val="004E19B7"/>
    <w:rsid w:val="00506C23"/>
    <w:rsid w:val="00510D85"/>
    <w:rsid w:val="00514F88"/>
    <w:rsid w:val="005314DA"/>
    <w:rsid w:val="005601F6"/>
    <w:rsid w:val="00575813"/>
    <w:rsid w:val="00577E9E"/>
    <w:rsid w:val="005B4761"/>
    <w:rsid w:val="005C03B7"/>
    <w:rsid w:val="005D3715"/>
    <w:rsid w:val="006045CE"/>
    <w:rsid w:val="00621A48"/>
    <w:rsid w:val="006240BF"/>
    <w:rsid w:val="006302D2"/>
    <w:rsid w:val="00641A9D"/>
    <w:rsid w:val="006554F9"/>
    <w:rsid w:val="006625CC"/>
    <w:rsid w:val="0068156F"/>
    <w:rsid w:val="00691B5A"/>
    <w:rsid w:val="006B535A"/>
    <w:rsid w:val="006C1EF7"/>
    <w:rsid w:val="006F18B5"/>
    <w:rsid w:val="006F2562"/>
    <w:rsid w:val="00704E74"/>
    <w:rsid w:val="00711A5F"/>
    <w:rsid w:val="007201E2"/>
    <w:rsid w:val="007413EB"/>
    <w:rsid w:val="0075640E"/>
    <w:rsid w:val="00761EA7"/>
    <w:rsid w:val="00773632"/>
    <w:rsid w:val="00783CDF"/>
    <w:rsid w:val="007D346A"/>
    <w:rsid w:val="007E5D09"/>
    <w:rsid w:val="007F1273"/>
    <w:rsid w:val="00814A56"/>
    <w:rsid w:val="008672EA"/>
    <w:rsid w:val="00895847"/>
    <w:rsid w:val="008B484C"/>
    <w:rsid w:val="00903AFD"/>
    <w:rsid w:val="00906895"/>
    <w:rsid w:val="00924ADC"/>
    <w:rsid w:val="009300DF"/>
    <w:rsid w:val="00935540"/>
    <w:rsid w:val="009509EE"/>
    <w:rsid w:val="00955931"/>
    <w:rsid w:val="00957CAD"/>
    <w:rsid w:val="00971B5A"/>
    <w:rsid w:val="009D072E"/>
    <w:rsid w:val="009D6C6E"/>
    <w:rsid w:val="00A076EB"/>
    <w:rsid w:val="00A07829"/>
    <w:rsid w:val="00A248E7"/>
    <w:rsid w:val="00A32B09"/>
    <w:rsid w:val="00A44A48"/>
    <w:rsid w:val="00A55488"/>
    <w:rsid w:val="00A76A51"/>
    <w:rsid w:val="00A8741F"/>
    <w:rsid w:val="00AB36D6"/>
    <w:rsid w:val="00AD31C2"/>
    <w:rsid w:val="00AD3F74"/>
    <w:rsid w:val="00B021C6"/>
    <w:rsid w:val="00B1172B"/>
    <w:rsid w:val="00B317D3"/>
    <w:rsid w:val="00B374B2"/>
    <w:rsid w:val="00B4256C"/>
    <w:rsid w:val="00B4550C"/>
    <w:rsid w:val="00B65CA9"/>
    <w:rsid w:val="00B67312"/>
    <w:rsid w:val="00B77074"/>
    <w:rsid w:val="00B851C9"/>
    <w:rsid w:val="00B91D09"/>
    <w:rsid w:val="00BE514E"/>
    <w:rsid w:val="00C261E1"/>
    <w:rsid w:val="00C94227"/>
    <w:rsid w:val="00C97DA1"/>
    <w:rsid w:val="00CD5BBA"/>
    <w:rsid w:val="00CE4452"/>
    <w:rsid w:val="00D23BB4"/>
    <w:rsid w:val="00D55299"/>
    <w:rsid w:val="00D55E37"/>
    <w:rsid w:val="00DA53CD"/>
    <w:rsid w:val="00DC6793"/>
    <w:rsid w:val="00DD2888"/>
    <w:rsid w:val="00DE5BCA"/>
    <w:rsid w:val="00E0057E"/>
    <w:rsid w:val="00E03BD6"/>
    <w:rsid w:val="00E1360E"/>
    <w:rsid w:val="00E70C60"/>
    <w:rsid w:val="00E73218"/>
    <w:rsid w:val="00E83D22"/>
    <w:rsid w:val="00E93A59"/>
    <w:rsid w:val="00E96DEE"/>
    <w:rsid w:val="00EA190F"/>
    <w:rsid w:val="00EB5464"/>
    <w:rsid w:val="00ED31E3"/>
    <w:rsid w:val="00ED60B2"/>
    <w:rsid w:val="00F00F57"/>
    <w:rsid w:val="00F2362D"/>
    <w:rsid w:val="00F56705"/>
    <w:rsid w:val="00F77826"/>
    <w:rsid w:val="00F96CB2"/>
    <w:rsid w:val="00FA0A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590FB1"/>
  <w15:docId w15:val="{3CDD9309-956C-4789-A0D9-4C4891E0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AD"/>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1"/>
    <w:basedOn w:val="Normal"/>
    <w:next w:val="Normal"/>
    <w:qFormat/>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9"/>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5"/>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4"/>
      <w:lang w:val="en-GB" w:bidi="ar-DZ"/>
    </w:rPr>
  </w:style>
  <w:style w:type="paragraph" w:customStyle="1" w:styleId="Header4">
    <w:name w:val="Header4"/>
    <w:aliases w:val="Para 4"/>
    <w:basedOn w:val="Normal"/>
    <w:next w:val="Normal"/>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4318B6"/>
    <w:rPr>
      <w:sz w:val="20"/>
    </w:rPr>
  </w:style>
  <w:style w:type="character" w:customStyle="1" w:styleId="FootnoteTextChar">
    <w:name w:val="Footnote Text Char"/>
    <w:basedOn w:val="DefaultParagraphFont"/>
    <w:link w:val="FootnoteText"/>
    <w:uiPriority w:val="99"/>
    <w:semiHidden/>
    <w:rsid w:val="004318B6"/>
    <w:rPr>
      <w:lang w:val="en-GB" w:bidi="ar-DZ"/>
    </w:rPr>
  </w:style>
  <w:style w:type="character" w:styleId="FootnoteReference">
    <w:name w:val="footnote reference"/>
    <w:basedOn w:val="DefaultParagraphFont"/>
    <w:uiPriority w:val="99"/>
    <w:semiHidden/>
    <w:unhideWhenUsed/>
    <w:rsid w:val="004318B6"/>
    <w:rPr>
      <w:vertAlign w:val="superscript"/>
    </w:rPr>
  </w:style>
  <w:style w:type="paragraph" w:styleId="ListParagraph">
    <w:name w:val="List Paragraph"/>
    <w:basedOn w:val="Normal"/>
    <w:uiPriority w:val="34"/>
    <w:qFormat/>
    <w:rsid w:val="00053A5B"/>
    <w:pPr>
      <w:ind w:left="720"/>
      <w:contextualSpacing/>
    </w:pPr>
  </w:style>
  <w:style w:type="table" w:customStyle="1" w:styleId="TableGrid10">
    <w:name w:val="Table Grid1"/>
    <w:basedOn w:val="TableNormal"/>
    <w:next w:val="TableGrid"/>
    <w:rsid w:val="0025095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LF\80\A8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UNEP/OzL.Pro/ExCom/84/47</Document_x0020_Number>
    <DocumentType xmlns="48d2d36d-b4e3-478b-a344-cdbeebaca89a">Pre-session</DocumentType>
  </documentManagement>
</p:properties>
</file>

<file path=customXml/itemProps1.xml><?xml version="1.0" encoding="utf-8"?>
<ds:datastoreItem xmlns:ds="http://schemas.openxmlformats.org/officeDocument/2006/customXml" ds:itemID="{2EBF7224-4FD9-4ADD-BD7D-74FEF3C52B96}"/>
</file>

<file path=customXml/itemProps2.xml><?xml version="1.0" encoding="utf-8"?>
<ds:datastoreItem xmlns:ds="http://schemas.openxmlformats.org/officeDocument/2006/customXml" ds:itemID="{E2656DD0-EC3A-428C-8884-77B63AB680B7}"/>
</file>

<file path=customXml/itemProps3.xml><?xml version="1.0" encoding="utf-8"?>
<ds:datastoreItem xmlns:ds="http://schemas.openxmlformats.org/officeDocument/2006/customXml" ds:itemID="{03F85E47-87EB-4D33-A1A5-BD69BA055ED7}"/>
</file>

<file path=customXml/itemProps4.xml><?xml version="1.0" encoding="utf-8"?>
<ds:datastoreItem xmlns:ds="http://schemas.openxmlformats.org/officeDocument/2006/customXml" ds:itemID="{E1A0D1E1-C275-4C3E-A01A-C21870D66D9F}"/>
</file>

<file path=docProps/app.xml><?xml version="1.0" encoding="utf-8"?>
<Properties xmlns="http://schemas.openxmlformats.org/officeDocument/2006/extended-properties" xmlns:vt="http://schemas.openxmlformats.org/officeDocument/2006/docPropsVTypes">
  <Template>A80-template</Template>
  <TotalTime>2162</TotalTime>
  <Pages>10</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مقترح مشروع: كوبا</vt:lpstr>
    </vt:vector>
  </TitlesOfParts>
  <Company>UNMFS</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كوبا</dc:title>
  <dc:creator>Mohamed</dc:creator>
  <cp:lastModifiedBy>HBE</cp:lastModifiedBy>
  <cp:revision>44</cp:revision>
  <cp:lastPrinted>2001-05-26T16:40:00Z</cp:lastPrinted>
  <dcterms:created xsi:type="dcterms:W3CDTF">2019-12-07T13:32:00Z</dcterms:created>
  <dcterms:modified xsi:type="dcterms:W3CDTF">2019-12-11T22:26:00Z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UNEP/OzL.Pro/ExCom/84/47</vt:lpwstr>
  </property>
  <property fmtid="{D5CDD505-2E9C-101B-9397-08002B2CF9AE}" pid="3" name="Revision date">
    <vt:lpwstr>03/02/2014</vt:lpwstr>
  </property>
  <property fmtid="{D5CDD505-2E9C-101B-9397-08002B2CF9AE}" pid="4" name="ContentTypeId">
    <vt:lpwstr>0x010100EA99018734B2C14FBE47A02BC3D0CA56</vt:lpwstr>
  </property>
</Properties>
</file>