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BA" w:rsidRDefault="006D1D2D" w:rsidP="003A760E">
      <w:r>
        <w:t xml:space="preserve"> </w:t>
      </w:r>
      <w:r w:rsidR="007C227C">
        <w:rPr>
          <w:noProof/>
          <w:lang w:val="en-CA"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5943600" cy="2974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74975"/>
                    </a:xfrm>
                    <a:prstGeom prst="rect">
                      <a:avLst/>
                    </a:prstGeom>
                  </pic:spPr>
                </pic:pic>
              </a:graphicData>
            </a:graphic>
            <wp14:sizeRelH relativeFrom="page">
              <wp14:pctWidth>0</wp14:pctWidth>
            </wp14:sizeRelH>
            <wp14:sizeRelV relativeFrom="page">
              <wp14:pctHeight>0</wp14:pctHeight>
            </wp14:sizeRelV>
          </wp:anchor>
        </w:drawing>
      </w:r>
    </w:p>
    <w:p w:rsidR="00EE66BA" w:rsidRDefault="00EE66BA" w:rsidP="003A760E">
      <w:pPr>
        <w:tabs>
          <w:tab w:val="left" w:pos="8280"/>
        </w:tabs>
      </w:pPr>
    </w:p>
    <w:p w:rsidR="00EE66BA" w:rsidRDefault="00EE66BA" w:rsidP="003A760E">
      <w:pPr>
        <w:tabs>
          <w:tab w:val="left" w:pos="8280"/>
        </w:tabs>
      </w:pPr>
    </w:p>
    <w:p w:rsidR="00EE66BA" w:rsidRDefault="00EE66BA" w:rsidP="003A760E">
      <w:pPr>
        <w:tabs>
          <w:tab w:val="left" w:pos="8280"/>
        </w:tabs>
      </w:pPr>
    </w:p>
    <w:p w:rsidR="00EE66BA" w:rsidRDefault="00A56465" w:rsidP="003A760E">
      <w:pPr>
        <w:tabs>
          <w:tab w:val="left" w:pos="3210"/>
        </w:tabs>
      </w:pPr>
      <w:r>
        <w:tab/>
      </w:r>
    </w:p>
    <w:p w:rsidR="003919B9" w:rsidRDefault="003919B9" w:rsidP="003A760E">
      <w:pPr>
        <w:ind w:left="5040"/>
      </w:pPr>
      <w:r>
        <w:t xml:space="preserve">  </w:t>
      </w:r>
    </w:p>
    <w:p w:rsidR="003919B9" w:rsidRDefault="003919B9" w:rsidP="003A760E">
      <w:pPr>
        <w:ind w:left="5040"/>
      </w:pPr>
    </w:p>
    <w:p w:rsidR="003919B9" w:rsidRDefault="003919B9" w:rsidP="003A760E">
      <w:pPr>
        <w:ind w:left="5040"/>
      </w:pPr>
      <w:r>
        <w:t xml:space="preserve">  </w:t>
      </w:r>
      <w:r w:rsidR="00E05D07">
        <w:fldChar w:fldCharType="begin"/>
      </w:r>
      <w:r w:rsidR="00E05D07">
        <w:instrText xml:space="preserve"> DOCPROPERTY "Document number"  \* MERGEFORMAT </w:instrText>
      </w:r>
      <w:r w:rsidR="00E05D07">
        <w:fldChar w:fldCharType="separate"/>
      </w:r>
      <w:r w:rsidR="00843F52">
        <w:t>UNEP/</w:t>
      </w:r>
      <w:proofErr w:type="spellStart"/>
      <w:r w:rsidR="00843F52">
        <w:t>OzL.Pro</w:t>
      </w:r>
      <w:proofErr w:type="spellEnd"/>
      <w:r w:rsidR="00843F52">
        <w:t>/</w:t>
      </w:r>
      <w:proofErr w:type="spellStart"/>
      <w:r w:rsidR="00843F52">
        <w:t>ExCom</w:t>
      </w:r>
      <w:proofErr w:type="spellEnd"/>
      <w:r w:rsidR="00843F52">
        <w:t>/83/1/Add.1</w:t>
      </w:r>
      <w:r w:rsidR="00E05D07">
        <w:fldChar w:fldCharType="end"/>
      </w:r>
      <w:r>
        <w:br/>
        <w:t xml:space="preserve">  </w:t>
      </w:r>
      <w:r>
        <w:fldChar w:fldCharType="begin"/>
      </w:r>
      <w:r>
        <w:instrText xml:space="preserve"> DOCPROPERTY "Revision date" \@ "d MMMM YYYY"  \* MERGEFORMAT </w:instrText>
      </w:r>
      <w:r>
        <w:fldChar w:fldCharType="separate"/>
      </w:r>
      <w:r w:rsidR="003E7F14">
        <w:t>10 May 2019</w:t>
      </w:r>
      <w:r>
        <w:fldChar w:fldCharType="end"/>
      </w:r>
    </w:p>
    <w:p w:rsidR="003919B9" w:rsidRPr="003F73BA" w:rsidRDefault="00BD3822" w:rsidP="003A760E">
      <w:pPr>
        <w:tabs>
          <w:tab w:val="left" w:pos="5676"/>
        </w:tabs>
        <w:jc w:val="left"/>
      </w:pPr>
      <w:r>
        <w:tab/>
      </w:r>
    </w:p>
    <w:p w:rsidR="00EE66BA" w:rsidRDefault="00BD3822" w:rsidP="003A760E">
      <w:pPr>
        <w:tabs>
          <w:tab w:val="left" w:pos="4812"/>
          <w:tab w:val="left" w:pos="5508"/>
          <w:tab w:val="left" w:pos="8280"/>
        </w:tabs>
        <w:jc w:val="left"/>
      </w:pPr>
      <w:r>
        <w:tab/>
      </w:r>
    </w:p>
    <w:p w:rsidR="003919B9" w:rsidRDefault="00AE77AA" w:rsidP="003A760E">
      <w:pPr>
        <w:tabs>
          <w:tab w:val="left" w:pos="8280"/>
        </w:tabs>
      </w:pPr>
      <w:r>
        <w:br/>
      </w:r>
      <w:r w:rsidR="002B08D9">
        <w:br/>
      </w:r>
    </w:p>
    <w:p w:rsidR="003919B9" w:rsidRDefault="003919B9" w:rsidP="003A760E">
      <w:pPr>
        <w:tabs>
          <w:tab w:val="left" w:pos="8280"/>
        </w:tabs>
      </w:pPr>
    </w:p>
    <w:p w:rsidR="003919B9" w:rsidRDefault="003919B9" w:rsidP="003A760E">
      <w:pPr>
        <w:tabs>
          <w:tab w:val="left" w:pos="8280"/>
        </w:tabs>
      </w:pPr>
    </w:p>
    <w:p w:rsidR="003919B9" w:rsidRDefault="003919B9" w:rsidP="003A760E">
      <w:pPr>
        <w:tabs>
          <w:tab w:val="left" w:pos="8280"/>
        </w:tabs>
      </w:pPr>
    </w:p>
    <w:p w:rsidR="003919B9" w:rsidRDefault="003919B9" w:rsidP="003A760E">
      <w:pPr>
        <w:tabs>
          <w:tab w:val="left" w:pos="8280"/>
        </w:tabs>
      </w:pPr>
    </w:p>
    <w:p w:rsidR="003919B9" w:rsidRDefault="003919B9" w:rsidP="003A760E">
      <w:pPr>
        <w:tabs>
          <w:tab w:val="left" w:pos="8280"/>
        </w:tabs>
      </w:pPr>
    </w:p>
    <w:p w:rsidR="003919B9" w:rsidRDefault="003919B9" w:rsidP="003A760E">
      <w:pPr>
        <w:tabs>
          <w:tab w:val="left" w:pos="8280"/>
        </w:tabs>
      </w:pPr>
    </w:p>
    <w:p w:rsidR="00815EF0" w:rsidRDefault="00815EF0" w:rsidP="003A760E">
      <w:pPr>
        <w:tabs>
          <w:tab w:val="left" w:pos="8280"/>
        </w:tabs>
      </w:pPr>
    </w:p>
    <w:p w:rsidR="003919B9" w:rsidRDefault="003919B9" w:rsidP="003A760E">
      <w:pPr>
        <w:tabs>
          <w:tab w:val="left" w:pos="8280"/>
        </w:tabs>
      </w:pPr>
    </w:p>
    <w:p w:rsidR="000744EB" w:rsidRPr="00FE5979" w:rsidRDefault="000744EB" w:rsidP="004E1B82">
      <w:pPr>
        <w:tabs>
          <w:tab w:val="left" w:pos="720"/>
          <w:tab w:val="left" w:pos="1440"/>
          <w:tab w:val="left" w:pos="2160"/>
        </w:tabs>
        <w:autoSpaceDE w:val="0"/>
        <w:autoSpaceDN w:val="0"/>
        <w:adjustRightInd w:val="0"/>
        <w:spacing w:after="240"/>
        <w:jc w:val="center"/>
        <w:rPr>
          <w:b/>
          <w:caps/>
          <w:color w:val="000000" w:themeColor="text1"/>
        </w:rPr>
      </w:pPr>
      <w:r w:rsidRPr="00FE5979">
        <w:rPr>
          <w:b/>
          <w:caps/>
          <w:color w:val="000000" w:themeColor="text1"/>
        </w:rPr>
        <w:t>ANNOTATED PROVISIONAL AGENDA</w:t>
      </w:r>
    </w:p>
    <w:p w:rsidR="00036186" w:rsidRPr="00FE5979" w:rsidRDefault="00036186" w:rsidP="003A760E">
      <w:pPr>
        <w:numPr>
          <w:ilvl w:val="0"/>
          <w:numId w:val="1"/>
        </w:numPr>
        <w:tabs>
          <w:tab w:val="clear" w:pos="0"/>
          <w:tab w:val="left" w:pos="720"/>
          <w:tab w:val="left" w:pos="1440"/>
          <w:tab w:val="left" w:pos="2160"/>
        </w:tabs>
        <w:spacing w:after="240"/>
        <w:outlineLvl w:val="0"/>
        <w:rPr>
          <w:b/>
          <w:color w:val="000000" w:themeColor="text1"/>
        </w:rPr>
      </w:pPr>
      <w:r w:rsidRPr="00FE5979">
        <w:rPr>
          <w:b/>
          <w:color w:val="000000" w:themeColor="text1"/>
        </w:rPr>
        <w:t>Opening of the meeting</w:t>
      </w:r>
    </w:p>
    <w:p w:rsidR="00036186" w:rsidRPr="00FE5979" w:rsidRDefault="00036186" w:rsidP="003A760E">
      <w:pPr>
        <w:tabs>
          <w:tab w:val="left" w:pos="720"/>
          <w:tab w:val="left" w:pos="1440"/>
          <w:tab w:val="left" w:pos="2160"/>
        </w:tabs>
        <w:spacing w:after="240"/>
        <w:ind w:left="709"/>
        <w:outlineLvl w:val="0"/>
        <w:rPr>
          <w:color w:val="000000" w:themeColor="text1"/>
        </w:rPr>
      </w:pPr>
      <w:r w:rsidRPr="00FE5979">
        <w:rPr>
          <w:color w:val="000000" w:themeColor="text1"/>
        </w:rPr>
        <w:t>Opening remarks by the Chairperson of the Executive Committee.</w:t>
      </w:r>
    </w:p>
    <w:p w:rsidR="00036186" w:rsidRPr="00FE5979" w:rsidRDefault="00036186" w:rsidP="003A760E">
      <w:pPr>
        <w:numPr>
          <w:ilvl w:val="0"/>
          <w:numId w:val="1"/>
        </w:numPr>
        <w:tabs>
          <w:tab w:val="clear" w:pos="0"/>
          <w:tab w:val="left" w:pos="720"/>
          <w:tab w:val="left" w:pos="1440"/>
          <w:tab w:val="left" w:pos="2160"/>
        </w:tabs>
        <w:spacing w:after="240"/>
        <w:outlineLvl w:val="0"/>
        <w:rPr>
          <w:b/>
          <w:color w:val="000000" w:themeColor="text1"/>
        </w:rPr>
      </w:pPr>
      <w:r w:rsidRPr="00FE5979">
        <w:rPr>
          <w:b/>
          <w:color w:val="000000" w:themeColor="text1"/>
        </w:rPr>
        <w:t>Organizational matters</w:t>
      </w:r>
    </w:p>
    <w:p w:rsidR="00036186" w:rsidRPr="00FE5979" w:rsidRDefault="00036186" w:rsidP="003A760E">
      <w:pPr>
        <w:pStyle w:val="Heading2"/>
        <w:widowControl/>
        <w:numPr>
          <w:ilvl w:val="1"/>
          <w:numId w:val="7"/>
        </w:numPr>
        <w:rPr>
          <w:b/>
          <w:color w:val="000000" w:themeColor="text1"/>
        </w:rPr>
      </w:pPr>
      <w:r w:rsidRPr="00FE5979">
        <w:rPr>
          <w:b/>
          <w:color w:val="000000" w:themeColor="text1"/>
        </w:rPr>
        <w:t>Adoption of the agenda</w:t>
      </w:r>
    </w:p>
    <w:p w:rsidR="00036186" w:rsidRPr="00FE5979" w:rsidRDefault="00036186" w:rsidP="003A760E">
      <w:pPr>
        <w:tabs>
          <w:tab w:val="left" w:pos="720"/>
          <w:tab w:val="left" w:pos="1440"/>
          <w:tab w:val="left" w:pos="2160"/>
        </w:tabs>
        <w:spacing w:after="240"/>
        <w:ind w:left="720"/>
        <w:outlineLvl w:val="1"/>
        <w:rPr>
          <w:color w:val="000000" w:themeColor="text1"/>
          <w:szCs w:val="24"/>
        </w:rPr>
      </w:pPr>
      <w:r w:rsidRPr="00FE5979">
        <w:rPr>
          <w:color w:val="000000" w:themeColor="text1"/>
          <w:u w:val="single"/>
        </w:rPr>
        <w:t xml:space="preserve">Document </w:t>
      </w:r>
      <w:r w:rsidRPr="00FE5979">
        <w:rPr>
          <w:bCs/>
          <w:color w:val="000000" w:themeColor="text1"/>
          <w:szCs w:val="24"/>
          <w:u w:val="single"/>
        </w:rPr>
        <w:t>UNEP/</w:t>
      </w:r>
      <w:proofErr w:type="spellStart"/>
      <w:r w:rsidRPr="00FE5979">
        <w:rPr>
          <w:bCs/>
          <w:color w:val="000000" w:themeColor="text1"/>
          <w:szCs w:val="24"/>
          <w:u w:val="single"/>
        </w:rPr>
        <w:t>Oz</w:t>
      </w:r>
      <w:r w:rsidRPr="00FE5979">
        <w:rPr>
          <w:color w:val="000000" w:themeColor="text1"/>
          <w:szCs w:val="24"/>
          <w:u w:val="single"/>
        </w:rPr>
        <w:t>L.Pro</w:t>
      </w:r>
      <w:proofErr w:type="spellEnd"/>
      <w:r w:rsidRPr="00FE5979">
        <w:rPr>
          <w:color w:val="000000" w:themeColor="text1"/>
          <w:szCs w:val="24"/>
          <w:u w:val="single"/>
        </w:rPr>
        <w:t>/</w:t>
      </w:r>
      <w:proofErr w:type="spellStart"/>
      <w:r w:rsidRPr="00FE5979">
        <w:rPr>
          <w:color w:val="000000" w:themeColor="text1"/>
          <w:szCs w:val="24"/>
          <w:u w:val="single"/>
        </w:rPr>
        <w:t>ExCom</w:t>
      </w:r>
      <w:proofErr w:type="spellEnd"/>
      <w:r w:rsidRPr="00FE5979">
        <w:rPr>
          <w:color w:val="000000" w:themeColor="text1"/>
          <w:szCs w:val="24"/>
          <w:u w:val="single"/>
        </w:rPr>
        <w:t>/8</w:t>
      </w:r>
      <w:r>
        <w:rPr>
          <w:color w:val="000000" w:themeColor="text1"/>
          <w:szCs w:val="24"/>
          <w:u w:val="single"/>
        </w:rPr>
        <w:t>3</w:t>
      </w:r>
      <w:r w:rsidRPr="00FE5979">
        <w:rPr>
          <w:color w:val="000000" w:themeColor="text1"/>
          <w:szCs w:val="24"/>
          <w:u w:val="single"/>
        </w:rPr>
        <w:t>/1</w:t>
      </w:r>
      <w:r w:rsidRPr="00FE5979">
        <w:rPr>
          <w:color w:val="000000" w:themeColor="text1"/>
          <w:szCs w:val="24"/>
        </w:rPr>
        <w:t xml:space="preserve"> contains the provisional agenda for the 8</w:t>
      </w:r>
      <w:r>
        <w:rPr>
          <w:color w:val="000000" w:themeColor="text1"/>
          <w:szCs w:val="24"/>
        </w:rPr>
        <w:t>3</w:t>
      </w:r>
      <w:r w:rsidRPr="00036186">
        <w:rPr>
          <w:color w:val="000000" w:themeColor="text1"/>
          <w:szCs w:val="24"/>
          <w:vertAlign w:val="superscript"/>
        </w:rPr>
        <w:t>rd</w:t>
      </w:r>
      <w:r>
        <w:rPr>
          <w:color w:val="000000" w:themeColor="text1"/>
          <w:szCs w:val="24"/>
        </w:rPr>
        <w:t xml:space="preserve"> </w:t>
      </w:r>
      <w:r w:rsidRPr="00FE5979">
        <w:rPr>
          <w:color w:val="000000" w:themeColor="text1"/>
          <w:szCs w:val="24"/>
        </w:rPr>
        <w:t>meeting.</w:t>
      </w:r>
    </w:p>
    <w:p w:rsidR="00036186" w:rsidRPr="00FE5979" w:rsidRDefault="00036186" w:rsidP="003A760E">
      <w:pPr>
        <w:tabs>
          <w:tab w:val="left" w:pos="720"/>
          <w:tab w:val="left" w:pos="1440"/>
          <w:tab w:val="left" w:pos="2160"/>
        </w:tabs>
        <w:spacing w:after="240"/>
        <w:ind w:left="720"/>
        <w:outlineLvl w:val="1"/>
        <w:rPr>
          <w:color w:val="000000" w:themeColor="text1"/>
        </w:rPr>
      </w:pPr>
      <w:r w:rsidRPr="00FE5979">
        <w:rPr>
          <w:color w:val="000000" w:themeColor="text1"/>
          <w:u w:val="single"/>
        </w:rPr>
        <w:t>Issues to be addressed</w:t>
      </w:r>
      <w:r w:rsidRPr="00FE5979">
        <w:rPr>
          <w:color w:val="000000" w:themeColor="text1"/>
        </w:rPr>
        <w:t>: None</w:t>
      </w:r>
    </w:p>
    <w:p w:rsidR="00036186" w:rsidRPr="00FE5979" w:rsidRDefault="00036186" w:rsidP="003A760E">
      <w:pPr>
        <w:tabs>
          <w:tab w:val="left" w:pos="720"/>
          <w:tab w:val="left" w:pos="1440"/>
          <w:tab w:val="left" w:pos="2160"/>
        </w:tabs>
        <w:spacing w:after="240"/>
        <w:ind w:left="720"/>
        <w:outlineLvl w:val="1"/>
        <w:rPr>
          <w:color w:val="000000" w:themeColor="text1"/>
          <w:szCs w:val="24"/>
        </w:rPr>
      </w:pPr>
      <w:r w:rsidRPr="00FE5979">
        <w:rPr>
          <w:color w:val="000000" w:themeColor="text1"/>
          <w:u w:val="single"/>
        </w:rPr>
        <w:t>The Executive Committee may wish</w:t>
      </w:r>
      <w:r w:rsidRPr="00FE5979">
        <w:rPr>
          <w:color w:val="000000" w:themeColor="text1"/>
        </w:rPr>
        <w:t xml:space="preserve"> to adopt the agenda of the meeting on the basis of the provisional agenda contained in document </w:t>
      </w:r>
      <w:r w:rsidRPr="00FE5979">
        <w:rPr>
          <w:bCs/>
          <w:color w:val="000000" w:themeColor="text1"/>
          <w:szCs w:val="24"/>
        </w:rPr>
        <w:t>UNEP/</w:t>
      </w:r>
      <w:proofErr w:type="spellStart"/>
      <w:r w:rsidRPr="00FE5979">
        <w:rPr>
          <w:bCs/>
          <w:color w:val="000000" w:themeColor="text1"/>
          <w:szCs w:val="24"/>
        </w:rPr>
        <w:t>Oz</w:t>
      </w:r>
      <w:r w:rsidRPr="00FE5979">
        <w:rPr>
          <w:color w:val="000000" w:themeColor="text1"/>
          <w:szCs w:val="24"/>
        </w:rPr>
        <w:t>L.Pro</w:t>
      </w:r>
      <w:proofErr w:type="spellEnd"/>
      <w:r w:rsidRPr="00FE5979">
        <w:rPr>
          <w:color w:val="000000" w:themeColor="text1"/>
          <w:szCs w:val="24"/>
        </w:rPr>
        <w:t>/</w:t>
      </w:r>
      <w:proofErr w:type="spellStart"/>
      <w:r w:rsidRPr="00FE5979">
        <w:rPr>
          <w:color w:val="000000" w:themeColor="text1"/>
          <w:szCs w:val="24"/>
        </w:rPr>
        <w:t>ExCom</w:t>
      </w:r>
      <w:proofErr w:type="spellEnd"/>
      <w:r w:rsidRPr="00FE5979">
        <w:rPr>
          <w:color w:val="000000" w:themeColor="text1"/>
          <w:szCs w:val="24"/>
        </w:rPr>
        <w:t>/8</w:t>
      </w:r>
      <w:r>
        <w:rPr>
          <w:color w:val="000000" w:themeColor="text1"/>
          <w:szCs w:val="24"/>
        </w:rPr>
        <w:t>3</w:t>
      </w:r>
      <w:r w:rsidRPr="00FE5979">
        <w:rPr>
          <w:color w:val="000000" w:themeColor="text1"/>
          <w:szCs w:val="24"/>
        </w:rPr>
        <w:t>/1 and, if necessary, as amended verbally at the plenary.</w:t>
      </w:r>
    </w:p>
    <w:p w:rsidR="00036186" w:rsidRPr="00FE5979" w:rsidRDefault="00036186" w:rsidP="003A760E">
      <w:pPr>
        <w:pStyle w:val="Heading2"/>
        <w:widowControl/>
        <w:numPr>
          <w:ilvl w:val="1"/>
          <w:numId w:val="7"/>
        </w:numPr>
        <w:tabs>
          <w:tab w:val="clear" w:pos="0"/>
        </w:tabs>
        <w:ind w:left="709" w:firstLine="0"/>
        <w:rPr>
          <w:b/>
          <w:color w:val="000000" w:themeColor="text1"/>
          <w:lang w:val="en-CA"/>
        </w:rPr>
      </w:pPr>
      <w:r w:rsidRPr="00FE5979">
        <w:rPr>
          <w:b/>
          <w:color w:val="000000" w:themeColor="text1"/>
          <w:lang w:val="en-CA"/>
        </w:rPr>
        <w:t>Organization of work</w:t>
      </w:r>
    </w:p>
    <w:p w:rsidR="00036186" w:rsidRPr="006C57A9" w:rsidRDefault="00036186" w:rsidP="003A760E">
      <w:pPr>
        <w:tabs>
          <w:tab w:val="left" w:pos="720"/>
          <w:tab w:val="left" w:pos="1440"/>
          <w:tab w:val="left" w:pos="2160"/>
        </w:tabs>
        <w:spacing w:after="240"/>
        <w:ind w:left="720"/>
        <w:outlineLvl w:val="1"/>
        <w:rPr>
          <w:color w:val="000000" w:themeColor="text1"/>
        </w:rPr>
      </w:pPr>
      <w:r w:rsidRPr="006C57A9">
        <w:rPr>
          <w:color w:val="000000" w:themeColor="text1"/>
        </w:rPr>
        <w:t>The Chairperson will propose to the plenary the organization of work.</w:t>
      </w:r>
    </w:p>
    <w:p w:rsidR="00036186" w:rsidRPr="006C57A9" w:rsidRDefault="00036186" w:rsidP="003A760E">
      <w:pPr>
        <w:numPr>
          <w:ilvl w:val="0"/>
          <w:numId w:val="1"/>
        </w:numPr>
        <w:tabs>
          <w:tab w:val="clear" w:pos="0"/>
          <w:tab w:val="left" w:pos="720"/>
          <w:tab w:val="left" w:pos="1440"/>
          <w:tab w:val="left" w:pos="2160"/>
        </w:tabs>
        <w:spacing w:after="240"/>
        <w:outlineLvl w:val="0"/>
        <w:rPr>
          <w:b/>
          <w:color w:val="000000" w:themeColor="text1"/>
        </w:rPr>
      </w:pPr>
      <w:r w:rsidRPr="006C57A9">
        <w:rPr>
          <w:b/>
          <w:color w:val="000000" w:themeColor="text1"/>
        </w:rPr>
        <w:t>Secretariat activities</w:t>
      </w:r>
    </w:p>
    <w:p w:rsidR="00036186" w:rsidRPr="006C57A9" w:rsidRDefault="00036186" w:rsidP="003A760E">
      <w:pPr>
        <w:tabs>
          <w:tab w:val="left" w:pos="720"/>
          <w:tab w:val="left" w:pos="1440"/>
          <w:tab w:val="left" w:pos="2160"/>
        </w:tabs>
        <w:spacing w:after="240"/>
        <w:ind w:left="720"/>
        <w:outlineLvl w:val="1"/>
        <w:rPr>
          <w:color w:val="000000" w:themeColor="text1"/>
        </w:rPr>
      </w:pPr>
      <w:r w:rsidRPr="006C57A9">
        <w:rPr>
          <w:color w:val="000000" w:themeColor="text1"/>
          <w:u w:val="single"/>
        </w:rPr>
        <w:t>Document UNEP/</w:t>
      </w:r>
      <w:proofErr w:type="spellStart"/>
      <w:r w:rsidRPr="006C57A9">
        <w:rPr>
          <w:color w:val="000000" w:themeColor="text1"/>
          <w:u w:val="single"/>
        </w:rPr>
        <w:t>Oz</w:t>
      </w:r>
      <w:r w:rsidRPr="006C57A9">
        <w:rPr>
          <w:color w:val="000000" w:themeColor="text1"/>
          <w:szCs w:val="24"/>
          <w:u w:val="single"/>
        </w:rPr>
        <w:t>L.Pro</w:t>
      </w:r>
      <w:proofErr w:type="spellEnd"/>
      <w:r w:rsidRPr="006C57A9">
        <w:rPr>
          <w:color w:val="000000" w:themeColor="text1"/>
          <w:szCs w:val="24"/>
          <w:u w:val="single"/>
        </w:rPr>
        <w:t>/</w:t>
      </w:r>
      <w:proofErr w:type="spellStart"/>
      <w:r w:rsidRPr="006C57A9">
        <w:rPr>
          <w:color w:val="000000" w:themeColor="text1"/>
          <w:szCs w:val="24"/>
          <w:u w:val="single"/>
        </w:rPr>
        <w:t>ExCom</w:t>
      </w:r>
      <w:proofErr w:type="spellEnd"/>
      <w:r w:rsidRPr="006C57A9">
        <w:rPr>
          <w:color w:val="000000" w:themeColor="text1"/>
          <w:szCs w:val="24"/>
          <w:u w:val="single"/>
        </w:rPr>
        <w:t>/83/2</w:t>
      </w:r>
      <w:r w:rsidRPr="006C57A9">
        <w:rPr>
          <w:color w:val="000000" w:themeColor="text1"/>
        </w:rPr>
        <w:t xml:space="preserve"> presents a report on the activities of the Secretariat since the 82</w:t>
      </w:r>
      <w:r w:rsidRPr="006C57A9">
        <w:rPr>
          <w:color w:val="000000" w:themeColor="text1"/>
          <w:vertAlign w:val="superscript"/>
        </w:rPr>
        <w:t>nd</w:t>
      </w:r>
      <w:r w:rsidRPr="006C57A9">
        <w:rPr>
          <w:color w:val="000000" w:themeColor="text1"/>
        </w:rPr>
        <w:t xml:space="preserve"> meeting of the Executive Committee. </w:t>
      </w:r>
    </w:p>
    <w:p w:rsidR="00036186" w:rsidRDefault="00036186" w:rsidP="003A760E">
      <w:pPr>
        <w:tabs>
          <w:tab w:val="left" w:pos="720"/>
          <w:tab w:val="left" w:pos="1440"/>
          <w:tab w:val="left" w:pos="2160"/>
        </w:tabs>
        <w:spacing w:after="240"/>
        <w:ind w:left="720"/>
        <w:outlineLvl w:val="1"/>
        <w:rPr>
          <w:color w:val="000000" w:themeColor="text1"/>
        </w:rPr>
      </w:pPr>
      <w:r w:rsidRPr="006C57A9">
        <w:rPr>
          <w:color w:val="000000" w:themeColor="text1"/>
          <w:u w:val="single"/>
        </w:rPr>
        <w:t>Issues to be addressed</w:t>
      </w:r>
      <w:r w:rsidRPr="006C57A9">
        <w:rPr>
          <w:color w:val="000000" w:themeColor="text1"/>
        </w:rPr>
        <w:t>:</w:t>
      </w:r>
      <w:r w:rsidR="00CE4E17" w:rsidRPr="006C57A9">
        <w:rPr>
          <w:color w:val="000000" w:themeColor="text1"/>
        </w:rPr>
        <w:t xml:space="preserve"> </w:t>
      </w:r>
      <w:r w:rsidR="003E7F14">
        <w:rPr>
          <w:color w:val="000000" w:themeColor="text1"/>
        </w:rPr>
        <w:t>Sta</w:t>
      </w:r>
      <w:r w:rsidR="009C670B">
        <w:rPr>
          <w:color w:val="000000" w:themeColor="text1"/>
        </w:rPr>
        <w:t>ff</w:t>
      </w:r>
      <w:r w:rsidR="003E7F14">
        <w:rPr>
          <w:color w:val="000000" w:themeColor="text1"/>
        </w:rPr>
        <w:t>ing needs of the Secretariat</w:t>
      </w:r>
    </w:p>
    <w:p w:rsidR="00182371" w:rsidRPr="00FE5979" w:rsidRDefault="00182371" w:rsidP="003A760E">
      <w:pPr>
        <w:tabs>
          <w:tab w:val="left" w:pos="720"/>
          <w:tab w:val="left" w:pos="1440"/>
          <w:tab w:val="left" w:pos="2160"/>
        </w:tabs>
        <w:spacing w:after="240"/>
        <w:ind w:left="720"/>
        <w:outlineLvl w:val="1"/>
        <w:rPr>
          <w:color w:val="000000" w:themeColor="text1"/>
        </w:rPr>
      </w:pPr>
      <w:r w:rsidRPr="00FE5979">
        <w:rPr>
          <w:color w:val="000000" w:themeColor="text1"/>
          <w:u w:val="single"/>
        </w:rPr>
        <w:t>The Executive Committee may wish</w:t>
      </w:r>
      <w:r w:rsidRPr="00FE5979">
        <w:rPr>
          <w:color w:val="000000" w:themeColor="text1"/>
        </w:rPr>
        <w:t xml:space="preserve"> </w:t>
      </w:r>
      <w:r w:rsidR="006C57A9" w:rsidRPr="00FB74AA">
        <w:rPr>
          <w:lang w:val="en-CA"/>
        </w:rPr>
        <w:t>to allow the Secretariat to submit to the 84</w:t>
      </w:r>
      <w:r w:rsidR="006C57A9" w:rsidRPr="00FB74AA">
        <w:rPr>
          <w:vertAlign w:val="superscript"/>
          <w:lang w:val="en-CA"/>
        </w:rPr>
        <w:t>th</w:t>
      </w:r>
      <w:r w:rsidR="006C57A9" w:rsidRPr="00FB74AA">
        <w:rPr>
          <w:lang w:val="en-CA"/>
        </w:rPr>
        <w:t xml:space="preserve"> meeting the Approved 2020, 2021 and proposed 2022 budgets of the Fund Secretariat taking into consideration the adjustments to budget lines to address the c</w:t>
      </w:r>
      <w:r w:rsidR="006C57A9">
        <w:rPr>
          <w:lang w:val="en-CA"/>
        </w:rPr>
        <w:t>urrent needs of the Secretariat</w:t>
      </w:r>
      <w:r w:rsidR="00023B3D" w:rsidRPr="00571C17">
        <w:rPr>
          <w:color w:val="000000" w:themeColor="text1"/>
          <w:szCs w:val="24"/>
        </w:rPr>
        <w:t>.</w:t>
      </w:r>
    </w:p>
    <w:p w:rsidR="00903A39" w:rsidRPr="00036186" w:rsidRDefault="00AF65F9" w:rsidP="003A760E">
      <w:pPr>
        <w:pStyle w:val="Heading1"/>
        <w:rPr>
          <w:b/>
        </w:rPr>
      </w:pPr>
      <w:r>
        <w:rPr>
          <w:b/>
        </w:rPr>
        <w:lastRenderedPageBreak/>
        <w:t>Financial matters</w:t>
      </w:r>
    </w:p>
    <w:p w:rsidR="00903A39" w:rsidRPr="00D87238" w:rsidRDefault="00903A39" w:rsidP="003A760E">
      <w:pPr>
        <w:pStyle w:val="Heading2"/>
        <w:widowControl/>
        <w:numPr>
          <w:ilvl w:val="1"/>
          <w:numId w:val="76"/>
        </w:numPr>
        <w:rPr>
          <w:b/>
        </w:rPr>
      </w:pPr>
      <w:r w:rsidRPr="00D87238">
        <w:rPr>
          <w:b/>
        </w:rPr>
        <w:t xml:space="preserve">Status of </w:t>
      </w:r>
      <w:r w:rsidR="00AF65F9" w:rsidRPr="00D87238">
        <w:rPr>
          <w:b/>
        </w:rPr>
        <w:t>contributions and disbursements</w:t>
      </w:r>
    </w:p>
    <w:p w:rsidR="00413651" w:rsidRPr="00FE5979" w:rsidRDefault="00413651" w:rsidP="003A760E">
      <w:pPr>
        <w:spacing w:after="240"/>
        <w:ind w:left="709"/>
        <w:rPr>
          <w:color w:val="000000" w:themeColor="text1"/>
          <w:u w:val="single"/>
        </w:rPr>
      </w:pPr>
      <w:r w:rsidRPr="00D87238">
        <w:rPr>
          <w:color w:val="000000" w:themeColor="text1"/>
          <w:u w:val="single"/>
        </w:rPr>
        <w:t>Documents UNEP/</w:t>
      </w:r>
      <w:proofErr w:type="spellStart"/>
      <w:r w:rsidRPr="00D87238">
        <w:rPr>
          <w:color w:val="000000" w:themeColor="text1"/>
          <w:u w:val="single"/>
        </w:rPr>
        <w:t>Oz</w:t>
      </w:r>
      <w:r w:rsidRPr="00D87238">
        <w:rPr>
          <w:color w:val="000000" w:themeColor="text1"/>
          <w:szCs w:val="24"/>
          <w:u w:val="single"/>
        </w:rPr>
        <w:t>L.Pro</w:t>
      </w:r>
      <w:proofErr w:type="spellEnd"/>
      <w:r w:rsidRPr="00D87238">
        <w:rPr>
          <w:color w:val="000000" w:themeColor="text1"/>
          <w:szCs w:val="24"/>
          <w:u w:val="single"/>
        </w:rPr>
        <w:t>/</w:t>
      </w:r>
      <w:proofErr w:type="spellStart"/>
      <w:r w:rsidRPr="00D87238">
        <w:rPr>
          <w:color w:val="000000" w:themeColor="text1"/>
          <w:szCs w:val="24"/>
          <w:u w:val="single"/>
        </w:rPr>
        <w:t>ExCom</w:t>
      </w:r>
      <w:proofErr w:type="spellEnd"/>
      <w:r w:rsidRPr="00D87238">
        <w:rPr>
          <w:color w:val="000000" w:themeColor="text1"/>
          <w:szCs w:val="24"/>
          <w:u w:val="single"/>
        </w:rPr>
        <w:t>/83/</w:t>
      </w:r>
      <w:r w:rsidRPr="00D87238">
        <w:rPr>
          <w:color w:val="000000" w:themeColor="text1"/>
          <w:u w:val="single"/>
        </w:rPr>
        <w:t>3</w:t>
      </w:r>
      <w:r w:rsidRPr="00D87238">
        <w:rPr>
          <w:color w:val="000000" w:themeColor="text1"/>
        </w:rPr>
        <w:t xml:space="preserve"> provides information on the status of the Fund as recorded at UNEP as at </w:t>
      </w:r>
      <w:r w:rsidR="00D87238">
        <w:rPr>
          <w:color w:val="000000" w:themeColor="text1"/>
        </w:rPr>
        <w:t>30 April 2019</w:t>
      </w:r>
      <w:r w:rsidRPr="00D87238">
        <w:rPr>
          <w:color w:val="000000" w:themeColor="text1"/>
        </w:rPr>
        <w:t>. The fund balance stood at US $</w:t>
      </w:r>
      <w:r w:rsidR="00D87238">
        <w:t>149,801,094</w:t>
      </w:r>
      <w:r w:rsidRPr="00D87238">
        <w:rPr>
          <w:color w:val="000000" w:themeColor="text1"/>
        </w:rPr>
        <w:t>, after taking into account all of the funds approved by the Executive Committee, up to and including the 82</w:t>
      </w:r>
      <w:r w:rsidRPr="00D87238">
        <w:rPr>
          <w:color w:val="000000" w:themeColor="text1"/>
          <w:vertAlign w:val="superscript"/>
        </w:rPr>
        <w:t>nd</w:t>
      </w:r>
      <w:r w:rsidRPr="00D87238">
        <w:rPr>
          <w:color w:val="000000" w:themeColor="text1"/>
        </w:rPr>
        <w:t> meeting. The document also provides an update on actions on outstanding contributions. An update on the contributions will be provided at the 83</w:t>
      </w:r>
      <w:r w:rsidRPr="00D87238">
        <w:rPr>
          <w:color w:val="000000" w:themeColor="text1"/>
          <w:vertAlign w:val="superscript"/>
        </w:rPr>
        <w:t>rd</w:t>
      </w:r>
      <w:r w:rsidRPr="00D87238">
        <w:rPr>
          <w:color w:val="000000" w:themeColor="text1"/>
        </w:rPr>
        <w:t xml:space="preserve"> meeting.</w:t>
      </w:r>
    </w:p>
    <w:p w:rsidR="00EC4B43" w:rsidRPr="00385EF3" w:rsidRDefault="00413651" w:rsidP="003A760E">
      <w:pPr>
        <w:tabs>
          <w:tab w:val="left" w:pos="720"/>
          <w:tab w:val="left" w:pos="1440"/>
          <w:tab w:val="left" w:pos="2160"/>
        </w:tabs>
        <w:spacing w:after="240"/>
        <w:ind w:left="720"/>
        <w:rPr>
          <w:color w:val="000000" w:themeColor="text1"/>
        </w:rPr>
      </w:pPr>
      <w:r w:rsidRPr="00385EF3">
        <w:rPr>
          <w:color w:val="000000" w:themeColor="text1"/>
          <w:u w:val="single"/>
        </w:rPr>
        <w:t>Issues to be addressed</w:t>
      </w:r>
      <w:r w:rsidRPr="00385EF3">
        <w:rPr>
          <w:color w:val="000000" w:themeColor="text1"/>
        </w:rPr>
        <w:t xml:space="preserve">: </w:t>
      </w:r>
    </w:p>
    <w:p w:rsidR="00994C8F" w:rsidRPr="00385EF3" w:rsidRDefault="009C670B" w:rsidP="003A760E">
      <w:pPr>
        <w:pStyle w:val="ListParagraph"/>
        <w:numPr>
          <w:ilvl w:val="0"/>
          <w:numId w:val="86"/>
        </w:numPr>
        <w:tabs>
          <w:tab w:val="left" w:pos="720"/>
          <w:tab w:val="left" w:pos="1440"/>
          <w:tab w:val="left" w:pos="2160"/>
        </w:tabs>
        <w:spacing w:after="240"/>
        <w:jc w:val="both"/>
        <w:rPr>
          <w:color w:val="000000" w:themeColor="text1"/>
        </w:rPr>
      </w:pPr>
      <w:r>
        <w:rPr>
          <w:color w:val="000000" w:themeColor="text1"/>
        </w:rPr>
        <w:t xml:space="preserve">Follow-up with Parties </w:t>
      </w:r>
      <w:r w:rsidR="00385EF3">
        <w:rPr>
          <w:color w:val="000000" w:themeColor="text1"/>
        </w:rPr>
        <w:t xml:space="preserve">with </w:t>
      </w:r>
      <w:r w:rsidR="00E168A2" w:rsidRPr="00385EF3">
        <w:rPr>
          <w:color w:val="000000" w:themeColor="text1"/>
        </w:rPr>
        <w:t>outstanding contribution</w:t>
      </w:r>
      <w:r w:rsidR="00385EF3">
        <w:rPr>
          <w:color w:val="000000" w:themeColor="text1"/>
        </w:rPr>
        <w:t>s</w:t>
      </w:r>
      <w:r w:rsidR="00E168A2" w:rsidRPr="00385EF3">
        <w:rPr>
          <w:color w:val="000000" w:themeColor="text1"/>
        </w:rPr>
        <w:t xml:space="preserve"> for </w:t>
      </w:r>
      <w:r w:rsidR="00385EF3" w:rsidRPr="00385EF3">
        <w:rPr>
          <w:color w:val="000000" w:themeColor="text1"/>
        </w:rPr>
        <w:t>one triennium or more</w:t>
      </w:r>
      <w:r w:rsidR="00E168A2" w:rsidRPr="00385EF3">
        <w:rPr>
          <w:color w:val="000000" w:themeColor="text1"/>
        </w:rPr>
        <w:t>.</w:t>
      </w:r>
    </w:p>
    <w:p w:rsidR="00EC4B43" w:rsidRPr="00385EF3" w:rsidRDefault="00EC4B43" w:rsidP="003A760E">
      <w:pPr>
        <w:pStyle w:val="ListParagraph"/>
        <w:tabs>
          <w:tab w:val="left" w:pos="720"/>
          <w:tab w:val="left" w:pos="1440"/>
          <w:tab w:val="left" w:pos="2160"/>
        </w:tabs>
        <w:spacing w:after="240"/>
        <w:ind w:left="1440"/>
        <w:rPr>
          <w:color w:val="000000" w:themeColor="text1"/>
        </w:rPr>
      </w:pPr>
    </w:p>
    <w:p w:rsidR="00D87238" w:rsidRPr="00385EF3" w:rsidRDefault="00182371" w:rsidP="003A760E">
      <w:pPr>
        <w:pStyle w:val="ListParagraph"/>
        <w:autoSpaceDE w:val="0"/>
        <w:autoSpaceDN w:val="0"/>
        <w:adjustRightInd w:val="0"/>
        <w:ind w:left="709"/>
        <w:jc w:val="both"/>
        <w:rPr>
          <w:lang w:val="en-US" w:bidi="hi-IN"/>
        </w:rPr>
      </w:pPr>
      <w:r w:rsidRPr="00385EF3">
        <w:rPr>
          <w:color w:val="000000" w:themeColor="text1"/>
          <w:u w:val="single"/>
          <w:lang w:val="en-US" w:bidi="hi-IN"/>
        </w:rPr>
        <w:t>The Executive Committee may wish</w:t>
      </w:r>
      <w:r w:rsidRPr="00385EF3">
        <w:rPr>
          <w:color w:val="000000" w:themeColor="text1"/>
          <w:lang w:val="en-US" w:bidi="hi-IN"/>
        </w:rPr>
        <w:t xml:space="preserve">: </w:t>
      </w:r>
    </w:p>
    <w:p w:rsidR="00D87238" w:rsidRPr="00385EF3" w:rsidRDefault="00D87238" w:rsidP="003A760E">
      <w:pPr>
        <w:pStyle w:val="ListParagraph"/>
        <w:autoSpaceDE w:val="0"/>
        <w:autoSpaceDN w:val="0"/>
        <w:adjustRightInd w:val="0"/>
        <w:ind w:left="0"/>
        <w:rPr>
          <w:sz w:val="20"/>
          <w:szCs w:val="20"/>
          <w:lang w:val="en-US" w:bidi="hi-IN"/>
        </w:rPr>
      </w:pPr>
    </w:p>
    <w:p w:rsidR="00D87238" w:rsidRPr="00385EF3" w:rsidRDefault="00D87238" w:rsidP="003A760E">
      <w:pPr>
        <w:pStyle w:val="ListParagraph"/>
        <w:numPr>
          <w:ilvl w:val="0"/>
          <w:numId w:val="27"/>
        </w:numPr>
        <w:autoSpaceDE w:val="0"/>
        <w:autoSpaceDN w:val="0"/>
        <w:adjustRightInd w:val="0"/>
        <w:ind w:left="1417" w:hanging="697"/>
        <w:jc w:val="both"/>
        <w:rPr>
          <w:lang w:val="en-US" w:bidi="hi-IN"/>
        </w:rPr>
      </w:pPr>
      <w:r w:rsidRPr="00385EF3">
        <w:rPr>
          <w:lang w:val="en-US" w:bidi="hi-IN"/>
        </w:rPr>
        <w:t xml:space="preserve">To note the report of the Treasurer on the status of contributions and disbursements, contained in Annex I to </w:t>
      </w:r>
      <w:r w:rsidR="00A735F0" w:rsidRPr="00A735F0">
        <w:rPr>
          <w:color w:val="000000" w:themeColor="text1"/>
        </w:rPr>
        <w:t>document UNEP/</w:t>
      </w:r>
      <w:proofErr w:type="spellStart"/>
      <w:r w:rsidR="00A735F0" w:rsidRPr="00A735F0">
        <w:rPr>
          <w:color w:val="000000" w:themeColor="text1"/>
        </w:rPr>
        <w:t>Oz</w:t>
      </w:r>
      <w:r w:rsidR="00A735F0" w:rsidRPr="00A735F0">
        <w:rPr>
          <w:color w:val="000000" w:themeColor="text1"/>
          <w:szCs w:val="24"/>
        </w:rPr>
        <w:t>L.Pro</w:t>
      </w:r>
      <w:proofErr w:type="spellEnd"/>
      <w:r w:rsidR="00A735F0" w:rsidRPr="00A735F0">
        <w:rPr>
          <w:color w:val="000000" w:themeColor="text1"/>
          <w:szCs w:val="24"/>
        </w:rPr>
        <w:t>/</w:t>
      </w:r>
      <w:proofErr w:type="spellStart"/>
      <w:r w:rsidR="00A735F0" w:rsidRPr="00A735F0">
        <w:rPr>
          <w:color w:val="000000" w:themeColor="text1"/>
          <w:szCs w:val="24"/>
        </w:rPr>
        <w:t>ExCom</w:t>
      </w:r>
      <w:proofErr w:type="spellEnd"/>
      <w:r w:rsidR="00A735F0" w:rsidRPr="00A735F0">
        <w:rPr>
          <w:color w:val="000000" w:themeColor="text1"/>
          <w:szCs w:val="24"/>
        </w:rPr>
        <w:t>/83/</w:t>
      </w:r>
      <w:r w:rsidR="00A735F0" w:rsidRPr="00A735F0">
        <w:rPr>
          <w:color w:val="000000" w:themeColor="text1"/>
        </w:rPr>
        <w:t>3</w:t>
      </w:r>
      <w:r w:rsidRPr="00385EF3">
        <w:rPr>
          <w:lang w:val="en-US" w:bidi="hi-IN"/>
        </w:rPr>
        <w:t xml:space="preserve">; </w:t>
      </w:r>
    </w:p>
    <w:p w:rsidR="00D87238" w:rsidRPr="00385EF3" w:rsidRDefault="00D87238" w:rsidP="003A760E">
      <w:pPr>
        <w:pStyle w:val="ListParagraph"/>
        <w:autoSpaceDE w:val="0"/>
        <w:autoSpaceDN w:val="0"/>
        <w:adjustRightInd w:val="0"/>
        <w:ind w:left="1417"/>
        <w:rPr>
          <w:lang w:val="en-US" w:bidi="hi-IN"/>
        </w:rPr>
      </w:pPr>
    </w:p>
    <w:p w:rsidR="00D87238" w:rsidRPr="00385EF3" w:rsidRDefault="00D87238" w:rsidP="003A760E">
      <w:pPr>
        <w:pStyle w:val="ListParagraph"/>
        <w:numPr>
          <w:ilvl w:val="0"/>
          <w:numId w:val="27"/>
        </w:numPr>
        <w:autoSpaceDE w:val="0"/>
        <w:autoSpaceDN w:val="0"/>
        <w:adjustRightInd w:val="0"/>
        <w:ind w:left="1418" w:hanging="698"/>
        <w:jc w:val="both"/>
        <w:rPr>
          <w:lang w:val="en-US" w:bidi="hi-IN"/>
        </w:rPr>
      </w:pPr>
      <w:r w:rsidRPr="00385EF3">
        <w:rPr>
          <w:lang w:val="en-US" w:bidi="hi-IN"/>
        </w:rPr>
        <w:t>To note with appreciation, the discussions between the representatives of the Government of Azerbaijan and the Secretariat to invite that Government to continue its internal discussions with a view to commencing contributions to the Multilateral Fund;</w:t>
      </w:r>
    </w:p>
    <w:p w:rsidR="00D87238" w:rsidRPr="00385EF3" w:rsidRDefault="00D87238" w:rsidP="003A760E">
      <w:pPr>
        <w:pStyle w:val="ListParagraph"/>
        <w:autoSpaceDE w:val="0"/>
        <w:autoSpaceDN w:val="0"/>
        <w:adjustRightInd w:val="0"/>
        <w:ind w:left="1418"/>
        <w:rPr>
          <w:lang w:val="en-US" w:bidi="hi-IN"/>
        </w:rPr>
      </w:pPr>
    </w:p>
    <w:p w:rsidR="00D87238" w:rsidRPr="00385EF3" w:rsidRDefault="00D87238" w:rsidP="003A760E">
      <w:pPr>
        <w:pStyle w:val="ListParagraph"/>
        <w:numPr>
          <w:ilvl w:val="0"/>
          <w:numId w:val="27"/>
        </w:numPr>
        <w:autoSpaceDE w:val="0"/>
        <w:autoSpaceDN w:val="0"/>
        <w:adjustRightInd w:val="0"/>
        <w:ind w:left="1417" w:hanging="697"/>
        <w:jc w:val="both"/>
        <w:rPr>
          <w:lang w:val="en-US" w:bidi="hi-IN"/>
        </w:rPr>
      </w:pPr>
      <w:r w:rsidRPr="00385EF3">
        <w:rPr>
          <w:lang w:val="en-US" w:bidi="hi-IN"/>
        </w:rPr>
        <w:t>To urge all Parties to pay their contributions to the Multilateral Fund in full and as early as possible; and</w:t>
      </w:r>
    </w:p>
    <w:p w:rsidR="00D87238" w:rsidRPr="00994C8F" w:rsidRDefault="00D87238" w:rsidP="003A760E">
      <w:pPr>
        <w:pStyle w:val="ListParagraph"/>
        <w:autoSpaceDE w:val="0"/>
        <w:autoSpaceDN w:val="0"/>
        <w:adjustRightInd w:val="0"/>
        <w:ind w:left="1418"/>
        <w:rPr>
          <w:highlight w:val="lightGray"/>
          <w:lang w:val="en-US" w:bidi="hi-IN"/>
        </w:rPr>
      </w:pPr>
    </w:p>
    <w:p w:rsidR="00182371" w:rsidRPr="00385EF3" w:rsidRDefault="00D87238" w:rsidP="003A760E">
      <w:pPr>
        <w:pStyle w:val="ListParagraph"/>
        <w:numPr>
          <w:ilvl w:val="0"/>
          <w:numId w:val="27"/>
        </w:numPr>
        <w:autoSpaceDE w:val="0"/>
        <w:autoSpaceDN w:val="0"/>
        <w:adjustRightInd w:val="0"/>
        <w:spacing w:after="240"/>
        <w:ind w:left="1417" w:hanging="697"/>
        <w:jc w:val="both"/>
        <w:rPr>
          <w:lang w:val="en-US" w:bidi="hi-IN"/>
        </w:rPr>
      </w:pPr>
      <w:r w:rsidRPr="00385EF3">
        <w:rPr>
          <w:lang w:val="en-US" w:bidi="hi-IN"/>
        </w:rPr>
        <w:t>To request the Chief Officer and the Treasurer to continue following up with Parties that had outstanding contributions for one triennium or more, and to report back at the 84</w:t>
      </w:r>
      <w:r w:rsidRPr="00385EF3">
        <w:rPr>
          <w:vertAlign w:val="superscript"/>
          <w:lang w:val="en-US" w:bidi="hi-IN"/>
        </w:rPr>
        <w:t>th</w:t>
      </w:r>
      <w:r w:rsidRPr="00385EF3">
        <w:rPr>
          <w:lang w:val="en-US" w:bidi="hi-IN"/>
        </w:rPr>
        <w:t> meeting.</w:t>
      </w:r>
    </w:p>
    <w:p w:rsidR="00903A39" w:rsidRPr="006966D0" w:rsidRDefault="00903A39" w:rsidP="003A760E">
      <w:pPr>
        <w:pStyle w:val="Heading2"/>
        <w:widowControl/>
        <w:numPr>
          <w:ilvl w:val="1"/>
          <w:numId w:val="76"/>
        </w:numPr>
        <w:tabs>
          <w:tab w:val="clear" w:pos="0"/>
        </w:tabs>
        <w:ind w:left="709" w:firstLine="0"/>
        <w:rPr>
          <w:b/>
        </w:rPr>
      </w:pPr>
      <w:r w:rsidRPr="006966D0">
        <w:rPr>
          <w:b/>
        </w:rPr>
        <w:t>Report on balance</w:t>
      </w:r>
      <w:r w:rsidR="00AF65F9" w:rsidRPr="006966D0">
        <w:rPr>
          <w:b/>
        </w:rPr>
        <w:t>s and availability of resources</w:t>
      </w:r>
    </w:p>
    <w:p w:rsidR="00385EF3" w:rsidRDefault="00182371" w:rsidP="003A760E">
      <w:pPr>
        <w:spacing w:after="240"/>
        <w:ind w:left="709"/>
        <w:rPr>
          <w:color w:val="000000" w:themeColor="text1"/>
          <w:u w:val="single"/>
        </w:rPr>
      </w:pPr>
      <w:r w:rsidRPr="00590036">
        <w:rPr>
          <w:color w:val="000000" w:themeColor="text1"/>
          <w:u w:val="single"/>
        </w:rPr>
        <w:t>Document UNEP/</w:t>
      </w:r>
      <w:proofErr w:type="spellStart"/>
      <w:r w:rsidRPr="00590036">
        <w:rPr>
          <w:color w:val="000000" w:themeColor="text1"/>
          <w:u w:val="single"/>
        </w:rPr>
        <w:t>Oz</w:t>
      </w:r>
      <w:r w:rsidRPr="00590036">
        <w:rPr>
          <w:color w:val="000000" w:themeColor="text1"/>
          <w:szCs w:val="24"/>
          <w:u w:val="single"/>
        </w:rPr>
        <w:t>L.Pro</w:t>
      </w:r>
      <w:proofErr w:type="spellEnd"/>
      <w:r w:rsidRPr="00590036">
        <w:rPr>
          <w:color w:val="000000" w:themeColor="text1"/>
          <w:szCs w:val="24"/>
          <w:u w:val="single"/>
        </w:rPr>
        <w:t>/</w:t>
      </w:r>
      <w:proofErr w:type="spellStart"/>
      <w:r w:rsidRPr="00590036">
        <w:rPr>
          <w:color w:val="000000" w:themeColor="text1"/>
          <w:szCs w:val="24"/>
          <w:u w:val="single"/>
        </w:rPr>
        <w:t>ExCom</w:t>
      </w:r>
      <w:proofErr w:type="spellEnd"/>
      <w:r w:rsidRPr="00590036">
        <w:rPr>
          <w:color w:val="000000" w:themeColor="text1"/>
          <w:szCs w:val="24"/>
          <w:u w:val="single"/>
        </w:rPr>
        <w:t>/83/4</w:t>
      </w:r>
      <w:r w:rsidRPr="006966D0">
        <w:rPr>
          <w:color w:val="000000" w:themeColor="text1"/>
        </w:rPr>
        <w:t xml:space="preserve"> presents a summary of the funds being returned by the bilateral and implementing agencies. It includes data from all projects with balances that have been held for over 12-month following completion of the project, and addresses balances to be returned against by-decision projects. It indicates that US $</w:t>
      </w:r>
      <w:r w:rsidR="006966D0" w:rsidRPr="009166AC">
        <w:t>1</w:t>
      </w:r>
      <w:r w:rsidR="003E7F14">
        <w:t>54</w:t>
      </w:r>
      <w:r w:rsidR="006966D0" w:rsidRPr="009166AC">
        <w:t>,</w:t>
      </w:r>
      <w:r w:rsidR="003E7F14">
        <w:t>975</w:t>
      </w:r>
      <w:r w:rsidR="006966D0" w:rsidRPr="009166AC">
        <w:t>,</w:t>
      </w:r>
      <w:r w:rsidR="003E7F14">
        <w:t>174</w:t>
      </w:r>
      <w:r w:rsidRPr="006966D0">
        <w:rPr>
          <w:color w:val="000000" w:themeColor="text1"/>
        </w:rPr>
        <w:t xml:space="preserve"> is available for approvals at the 83</w:t>
      </w:r>
      <w:r w:rsidRPr="006966D0">
        <w:rPr>
          <w:color w:val="000000" w:themeColor="text1"/>
          <w:vertAlign w:val="superscript"/>
        </w:rPr>
        <w:t>rd</w:t>
      </w:r>
      <w:r w:rsidRPr="006966D0">
        <w:rPr>
          <w:color w:val="000000" w:themeColor="text1"/>
        </w:rPr>
        <w:t> meeting, after taking i</w:t>
      </w:r>
      <w:r w:rsidR="003E7F14">
        <w:rPr>
          <w:color w:val="000000" w:themeColor="text1"/>
        </w:rPr>
        <w:t xml:space="preserve">nto account the Fund’s balance </w:t>
      </w:r>
      <w:r w:rsidRPr="006966D0">
        <w:rPr>
          <w:color w:val="000000" w:themeColor="text1"/>
        </w:rPr>
        <w:t xml:space="preserve">and the total amount returned by </w:t>
      </w:r>
      <w:r w:rsidR="003E7F14">
        <w:rPr>
          <w:color w:val="000000" w:themeColor="text1"/>
        </w:rPr>
        <w:t xml:space="preserve">bilateral and </w:t>
      </w:r>
      <w:r w:rsidRPr="006966D0">
        <w:rPr>
          <w:color w:val="000000" w:themeColor="text1"/>
        </w:rPr>
        <w:t>implementing agencies. An update on the balance and availability of resources will be provided at the 83</w:t>
      </w:r>
      <w:r w:rsidRPr="006966D0">
        <w:rPr>
          <w:color w:val="000000" w:themeColor="text1"/>
          <w:vertAlign w:val="superscript"/>
        </w:rPr>
        <w:t>rd</w:t>
      </w:r>
      <w:r w:rsidRPr="006966D0">
        <w:rPr>
          <w:color w:val="000000" w:themeColor="text1"/>
        </w:rPr>
        <w:t xml:space="preserve"> meeting.</w:t>
      </w:r>
    </w:p>
    <w:p w:rsidR="00385EF3" w:rsidRDefault="00182371" w:rsidP="003A760E">
      <w:pPr>
        <w:spacing w:after="240"/>
        <w:ind w:left="709"/>
        <w:rPr>
          <w:color w:val="000000" w:themeColor="text1"/>
        </w:rPr>
      </w:pPr>
      <w:r w:rsidRPr="00FE5979">
        <w:rPr>
          <w:color w:val="000000" w:themeColor="text1"/>
          <w:u w:val="single"/>
        </w:rPr>
        <w:t>Issues to be addressed</w:t>
      </w:r>
      <w:r w:rsidR="00385EF3">
        <w:rPr>
          <w:color w:val="000000" w:themeColor="text1"/>
        </w:rPr>
        <w:t>:</w:t>
      </w:r>
    </w:p>
    <w:p w:rsidR="00385EF3" w:rsidRPr="00385EF3" w:rsidRDefault="009C670B" w:rsidP="004E1B82">
      <w:pPr>
        <w:pStyle w:val="ListParagraph"/>
        <w:widowControl w:val="0"/>
        <w:numPr>
          <w:ilvl w:val="0"/>
          <w:numId w:val="86"/>
        </w:numPr>
        <w:spacing w:after="240"/>
        <w:jc w:val="both"/>
        <w:rPr>
          <w:color w:val="000000" w:themeColor="text1"/>
        </w:rPr>
      </w:pPr>
      <w:r>
        <w:rPr>
          <w:color w:val="000000" w:themeColor="text1"/>
        </w:rPr>
        <w:t>Return of balances for survey</w:t>
      </w:r>
      <w:r w:rsidR="00385EF3" w:rsidRPr="00385EF3">
        <w:rPr>
          <w:color w:val="000000" w:themeColor="text1"/>
        </w:rPr>
        <w:t xml:space="preserve"> of ODS alternatives projects and </w:t>
      </w:r>
      <w:r w:rsidR="003E7F14">
        <w:rPr>
          <w:color w:val="000000" w:themeColor="text1"/>
        </w:rPr>
        <w:t>for</w:t>
      </w:r>
      <w:r w:rsidR="00385EF3" w:rsidRPr="00385EF3">
        <w:rPr>
          <w:color w:val="000000" w:themeColor="text1"/>
          <w:lang w:val="en-CA"/>
        </w:rPr>
        <w:t xml:space="preserve"> old phases of </w:t>
      </w:r>
      <w:r>
        <w:rPr>
          <w:color w:val="000000" w:themeColor="text1"/>
          <w:lang w:val="en-CA"/>
        </w:rPr>
        <w:t>institutional s</w:t>
      </w:r>
      <w:r w:rsidR="003E7F14">
        <w:rPr>
          <w:color w:val="000000" w:themeColor="text1"/>
          <w:lang w:val="en-CA"/>
        </w:rPr>
        <w:t>trengthening (</w:t>
      </w:r>
      <w:r w:rsidR="00385EF3" w:rsidRPr="00385EF3">
        <w:rPr>
          <w:color w:val="000000" w:themeColor="text1"/>
          <w:lang w:val="en-CA"/>
        </w:rPr>
        <w:t>IS</w:t>
      </w:r>
      <w:r w:rsidR="003E7F14">
        <w:rPr>
          <w:color w:val="000000" w:themeColor="text1"/>
          <w:lang w:val="en-CA"/>
        </w:rPr>
        <w:t>)</w:t>
      </w:r>
      <w:r w:rsidR="00385EF3" w:rsidRPr="00385EF3">
        <w:rPr>
          <w:color w:val="000000" w:themeColor="text1"/>
          <w:lang w:val="en-CA"/>
        </w:rPr>
        <w:t xml:space="preserve"> projects.</w:t>
      </w:r>
    </w:p>
    <w:p w:rsidR="006966D0" w:rsidRPr="003E7F14" w:rsidRDefault="00284824" w:rsidP="004E1B82">
      <w:pPr>
        <w:widowControl w:val="0"/>
        <w:tabs>
          <w:tab w:val="num" w:pos="709"/>
        </w:tabs>
        <w:rPr>
          <w:u w:val="single"/>
        </w:rPr>
      </w:pPr>
      <w:r w:rsidRPr="00284824">
        <w:rPr>
          <w:color w:val="000000" w:themeColor="text1"/>
          <w:lang w:val="en-US" w:bidi="hi-IN"/>
        </w:rPr>
        <w:tab/>
      </w:r>
      <w:r w:rsidR="00182371" w:rsidRPr="003E7F14">
        <w:rPr>
          <w:color w:val="000000" w:themeColor="text1"/>
          <w:u w:val="single"/>
          <w:lang w:val="en-US" w:bidi="hi-IN"/>
        </w:rPr>
        <w:t>The Executive Committee may wish</w:t>
      </w:r>
      <w:r w:rsidR="00182371" w:rsidRPr="00B73881">
        <w:rPr>
          <w:color w:val="000000" w:themeColor="text1"/>
          <w:lang w:val="en-US" w:bidi="hi-IN"/>
        </w:rPr>
        <w:t>:</w:t>
      </w:r>
      <w:r w:rsidR="00182371" w:rsidRPr="003E7F14">
        <w:rPr>
          <w:color w:val="000000" w:themeColor="text1"/>
          <w:u w:val="single"/>
          <w:lang w:val="en-US" w:bidi="hi-IN"/>
        </w:rPr>
        <w:t xml:space="preserve"> </w:t>
      </w:r>
    </w:p>
    <w:p w:rsidR="00385EF3" w:rsidRPr="00171570" w:rsidRDefault="00385EF3" w:rsidP="003A760E">
      <w:pPr>
        <w:keepNext/>
        <w:keepLines/>
        <w:tabs>
          <w:tab w:val="num" w:pos="709"/>
        </w:tabs>
        <w:ind w:left="709"/>
      </w:pPr>
    </w:p>
    <w:p w:rsidR="006966D0" w:rsidRDefault="006966D0" w:rsidP="003A760E">
      <w:pPr>
        <w:pStyle w:val="Heading2"/>
        <w:numPr>
          <w:ilvl w:val="1"/>
          <w:numId w:val="75"/>
        </w:numPr>
        <w:tabs>
          <w:tab w:val="clear" w:pos="0"/>
          <w:tab w:val="num" w:pos="90"/>
          <w:tab w:val="num" w:pos="131"/>
          <w:tab w:val="num" w:pos="709"/>
        </w:tabs>
      </w:pPr>
      <w:r w:rsidRPr="00171570">
        <w:t>To note:</w:t>
      </w:r>
    </w:p>
    <w:p w:rsidR="006966D0" w:rsidRPr="00171570" w:rsidRDefault="006966D0" w:rsidP="003A760E">
      <w:pPr>
        <w:numPr>
          <w:ilvl w:val="2"/>
          <w:numId w:val="1"/>
        </w:numPr>
        <w:tabs>
          <w:tab w:val="num" w:pos="709"/>
          <w:tab w:val="num" w:pos="1560"/>
        </w:tabs>
        <w:ind w:left="2126" w:hanging="709"/>
      </w:pPr>
      <w:r w:rsidRPr="00171570">
        <w:t>The report on balances and availability of resources contained in document</w:t>
      </w:r>
      <w:r w:rsidR="007764FC">
        <w:t> </w:t>
      </w:r>
      <w:r w:rsidRPr="00171570">
        <w:t>UNEP/</w:t>
      </w:r>
      <w:proofErr w:type="spellStart"/>
      <w:r w:rsidRPr="00171570">
        <w:t>OzL.Pro</w:t>
      </w:r>
      <w:proofErr w:type="spellEnd"/>
      <w:r w:rsidRPr="00171570">
        <w:t>/</w:t>
      </w:r>
      <w:proofErr w:type="spellStart"/>
      <w:r w:rsidRPr="00171570">
        <w:t>ExCom</w:t>
      </w:r>
      <w:proofErr w:type="spellEnd"/>
      <w:r w:rsidRPr="00171570">
        <w:t>/8</w:t>
      </w:r>
      <w:r>
        <w:t>3</w:t>
      </w:r>
      <w:r w:rsidRPr="00171570">
        <w:t>/4;</w:t>
      </w:r>
    </w:p>
    <w:p w:rsidR="006966D0" w:rsidRPr="00171570" w:rsidRDefault="006966D0" w:rsidP="003A760E">
      <w:pPr>
        <w:tabs>
          <w:tab w:val="num" w:pos="709"/>
          <w:tab w:val="num" w:pos="1560"/>
        </w:tabs>
        <w:ind w:left="2126"/>
      </w:pPr>
    </w:p>
    <w:p w:rsidR="006966D0" w:rsidRDefault="006966D0" w:rsidP="003A760E">
      <w:pPr>
        <w:numPr>
          <w:ilvl w:val="2"/>
          <w:numId w:val="1"/>
        </w:numPr>
        <w:tabs>
          <w:tab w:val="num" w:pos="709"/>
        </w:tabs>
        <w:ind w:left="2127" w:hanging="709"/>
      </w:pPr>
      <w:r w:rsidRPr="00171570">
        <w:lastRenderedPageBreak/>
        <w:t xml:space="preserve">That the net level of funds being returned </w:t>
      </w:r>
      <w:r>
        <w:t>at</w:t>
      </w:r>
      <w:r w:rsidRPr="00171570">
        <w:t xml:space="preserve"> the </w:t>
      </w:r>
      <w:r>
        <w:t>83</w:t>
      </w:r>
      <w:r w:rsidRPr="003F2326">
        <w:rPr>
          <w:vertAlign w:val="superscript"/>
        </w:rPr>
        <w:t>rd</w:t>
      </w:r>
      <w:r>
        <w:t xml:space="preserve"> meeting</w:t>
      </w:r>
      <w:r w:rsidRPr="00171570">
        <w:t xml:space="preserve"> by the implementing agencies was US $</w:t>
      </w:r>
      <w:r>
        <w:t>5,164</w:t>
      </w:r>
      <w:r w:rsidRPr="00171570">
        <w:t>,</w:t>
      </w:r>
      <w:r>
        <w:t>348,</w:t>
      </w:r>
      <w:r w:rsidRPr="00171570">
        <w:t xml:space="preserve"> consisting of US $</w:t>
      </w:r>
      <w:r>
        <w:t>267,329</w:t>
      </w:r>
      <w:r w:rsidRPr="00171570">
        <w:t xml:space="preserve">, </w:t>
      </w:r>
      <w:r>
        <w:t xml:space="preserve">plus </w:t>
      </w:r>
      <w:r w:rsidRPr="00171570">
        <w:t>agency support costs of US $</w:t>
      </w:r>
      <w:r>
        <w:t xml:space="preserve">19,219 </w:t>
      </w:r>
      <w:r w:rsidRPr="00171570">
        <w:t>from UNDP; US $</w:t>
      </w:r>
      <w:r>
        <w:t>2,826,569,</w:t>
      </w:r>
      <w:r w:rsidRPr="00171570">
        <w:t xml:space="preserve"> plus agency support costs of US</w:t>
      </w:r>
      <w:r w:rsidRPr="00725C30">
        <w:t> $</w:t>
      </w:r>
      <w:r>
        <w:t xml:space="preserve">252,011 </w:t>
      </w:r>
      <w:r w:rsidRPr="00725C30">
        <w:t>from UNEP; US $</w:t>
      </w:r>
      <w:r>
        <w:t>345,199</w:t>
      </w:r>
      <w:r w:rsidRPr="00725C30">
        <w:t>, plus agency support costs of US $</w:t>
      </w:r>
      <w:r>
        <w:t xml:space="preserve">25,603 </w:t>
      </w:r>
      <w:r w:rsidRPr="00725C30">
        <w:t>from UNIDO</w:t>
      </w:r>
      <w:r>
        <w:t xml:space="preserve">, and US $1,333,562, plus agency support costs of US $391,689 from the World Bank; </w:t>
      </w:r>
    </w:p>
    <w:p w:rsidR="006966D0" w:rsidRDefault="006966D0" w:rsidP="003A760E">
      <w:pPr>
        <w:pStyle w:val="ListParagraph"/>
      </w:pPr>
    </w:p>
    <w:p w:rsidR="006966D0" w:rsidRPr="00B10859" w:rsidRDefault="006966D0" w:rsidP="003A760E">
      <w:pPr>
        <w:pStyle w:val="Heading3"/>
      </w:pPr>
      <w:r>
        <w:t>That the net level of funds being returned to the additional contributions for the fast support start implementation of the HFC phase-down was US $225,992, plus agency support costs of US $15,819</w:t>
      </w:r>
      <w:r w:rsidRPr="00B10859">
        <w:t xml:space="preserve"> </w:t>
      </w:r>
      <w:r>
        <w:t>from the World B</w:t>
      </w:r>
      <w:r w:rsidRPr="00B10859">
        <w:t>ank</w:t>
      </w:r>
      <w:r>
        <w:t>;</w:t>
      </w:r>
    </w:p>
    <w:p w:rsidR="006966D0" w:rsidRDefault="006966D0" w:rsidP="003A760E">
      <w:pPr>
        <w:pStyle w:val="Heading3"/>
        <w:spacing w:after="0"/>
        <w:ind w:left="2138"/>
      </w:pPr>
      <w:r w:rsidRPr="00171570">
        <w:t>That UNEP</w:t>
      </w:r>
      <w:r>
        <w:t xml:space="preserve"> held</w:t>
      </w:r>
      <w:r w:rsidRPr="00171570">
        <w:t xml:space="preserve"> balances of US $</w:t>
      </w:r>
      <w:r>
        <w:t>333</w:t>
      </w:r>
      <w:r w:rsidRPr="00171570">
        <w:t>,</w:t>
      </w:r>
      <w:r>
        <w:t>873, including agency support costs f</w:t>
      </w:r>
      <w:r w:rsidRPr="00171570">
        <w:t xml:space="preserve">or </w:t>
      </w:r>
      <w:r>
        <w:t>eleven</w:t>
      </w:r>
      <w:r w:rsidRPr="00171570">
        <w:t xml:space="preserve"> project</w:t>
      </w:r>
      <w:r>
        <w:t>s</w:t>
      </w:r>
      <w:r w:rsidRPr="00171570">
        <w:t xml:space="preserve"> completed over two years previously</w:t>
      </w:r>
      <w:r>
        <w:t>, including one institutional strengthening project completed in 2013;</w:t>
      </w:r>
    </w:p>
    <w:p w:rsidR="006966D0" w:rsidRPr="00DF75A2" w:rsidRDefault="006966D0" w:rsidP="003A760E"/>
    <w:p w:rsidR="006966D0" w:rsidRDefault="006966D0" w:rsidP="003A760E">
      <w:pPr>
        <w:pStyle w:val="Heading3"/>
        <w:ind w:left="2161" w:hanging="743"/>
      </w:pPr>
      <w:r w:rsidRPr="00171570">
        <w:t xml:space="preserve">That </w:t>
      </w:r>
      <w:r>
        <w:t>UNEP held</w:t>
      </w:r>
      <w:r w:rsidRPr="00171570">
        <w:t xml:space="preserve"> </w:t>
      </w:r>
      <w:r>
        <w:t>balances of US $601,842, including agency support costs, for 13 survey of ODS alternatives projects</w:t>
      </w:r>
      <w:r w:rsidRPr="00171570">
        <w:t>;</w:t>
      </w:r>
    </w:p>
    <w:p w:rsidR="006966D0" w:rsidRDefault="006966D0" w:rsidP="003A760E">
      <w:pPr>
        <w:pStyle w:val="Heading3"/>
        <w:ind w:left="2161" w:hanging="743"/>
      </w:pPr>
      <w:r w:rsidRPr="00171570">
        <w:t xml:space="preserve">That </w:t>
      </w:r>
      <w:r>
        <w:t>UNIDO held</w:t>
      </w:r>
      <w:r w:rsidRPr="00171570">
        <w:t xml:space="preserve"> </w:t>
      </w:r>
      <w:r>
        <w:t xml:space="preserve">balances of </w:t>
      </w:r>
      <w:r w:rsidRPr="00171570">
        <w:t>US $</w:t>
      </w:r>
      <w:r>
        <w:t>154,257, includ</w:t>
      </w:r>
      <w:r w:rsidR="007764FC">
        <w:t xml:space="preserve">ing agency support costs, for </w:t>
      </w:r>
      <w:r>
        <w:t xml:space="preserve">two projects completed over two years previously; </w:t>
      </w:r>
    </w:p>
    <w:p w:rsidR="006966D0" w:rsidRDefault="006966D0" w:rsidP="003A760E">
      <w:pPr>
        <w:pStyle w:val="Heading3"/>
        <w:spacing w:after="0"/>
        <w:ind w:left="2161" w:hanging="743"/>
      </w:pPr>
      <w:r w:rsidRPr="00382438">
        <w:t>That the net level of funds and agency support costs due to be returned by the bilateral agencies to the 83</w:t>
      </w:r>
      <w:r w:rsidRPr="00382438">
        <w:rPr>
          <w:vertAlign w:val="superscript"/>
        </w:rPr>
        <w:t>rd</w:t>
      </w:r>
      <w:r w:rsidRPr="00382438">
        <w:t xml:space="preserve"> meeting was US $3,1</w:t>
      </w:r>
      <w:r>
        <w:t>00</w:t>
      </w:r>
      <w:r w:rsidRPr="00382438">
        <w:t>, consisting of: US $</w:t>
      </w:r>
      <w:r>
        <w:t xml:space="preserve">53, </w:t>
      </w:r>
      <w:r w:rsidRPr="00171570">
        <w:t>plus agency support costs of US</w:t>
      </w:r>
      <w:r w:rsidRPr="00725C30">
        <w:t> $</w:t>
      </w:r>
      <w:r>
        <w:t>7</w:t>
      </w:r>
      <w:r w:rsidRPr="00382438">
        <w:t xml:space="preserve"> from the Government of Japan</w:t>
      </w:r>
      <w:r>
        <w:t xml:space="preserve">; </w:t>
      </w:r>
      <w:r w:rsidRPr="00382438">
        <w:t>US $</w:t>
      </w:r>
      <w:r>
        <w:t>2</w:t>
      </w:r>
      <w:r w:rsidRPr="00382438">
        <w:t>,</w:t>
      </w:r>
      <w:r>
        <w:t>736,</w:t>
      </w:r>
      <w:r w:rsidRPr="00382438">
        <w:t xml:space="preserve"> </w:t>
      </w:r>
      <w:r w:rsidRPr="00171570">
        <w:t>plus agency support costs of US</w:t>
      </w:r>
      <w:r w:rsidRPr="00725C30">
        <w:t> $</w:t>
      </w:r>
      <w:r>
        <w:t>356</w:t>
      </w:r>
      <w:r w:rsidRPr="00382438">
        <w:t xml:space="preserve"> from the Government of Spain</w:t>
      </w:r>
      <w:r>
        <w:t xml:space="preserve">; and a credit amount of US $48, </w:t>
      </w:r>
      <w:r w:rsidRPr="00171570">
        <w:t>plus agency support costs of US</w:t>
      </w:r>
      <w:r w:rsidRPr="00725C30">
        <w:t> $</w:t>
      </w:r>
      <w:r>
        <w:t>4 to the Government of France</w:t>
      </w:r>
      <w:r w:rsidRPr="00382438">
        <w:t>;</w:t>
      </w:r>
    </w:p>
    <w:p w:rsidR="006966D0" w:rsidRPr="0084681D" w:rsidRDefault="006966D0" w:rsidP="003A760E"/>
    <w:p w:rsidR="006966D0" w:rsidRDefault="006966D0" w:rsidP="003A760E">
      <w:pPr>
        <w:pStyle w:val="Heading3"/>
        <w:spacing w:after="0"/>
        <w:ind w:left="2161" w:hanging="743"/>
      </w:pPr>
      <w:r w:rsidRPr="00C86CAC">
        <w:t>The</w:t>
      </w:r>
      <w:r>
        <w:t xml:space="preserve"> return by the</w:t>
      </w:r>
      <w:r w:rsidRPr="00C86CAC">
        <w:t xml:space="preserve"> Government of </w:t>
      </w:r>
      <w:r>
        <w:t>France</w:t>
      </w:r>
      <w:r w:rsidRPr="00C86CAC">
        <w:t xml:space="preserve"> of accrued interest of US $</w:t>
      </w:r>
      <w:r>
        <w:t>6,632, which would be considered additional income to the Fund;</w:t>
      </w:r>
    </w:p>
    <w:p w:rsidR="006966D0" w:rsidRDefault="006966D0" w:rsidP="003A760E">
      <w:pPr>
        <w:rPr>
          <w:lang w:val="en-US"/>
        </w:rPr>
      </w:pPr>
    </w:p>
    <w:p w:rsidR="006966D0" w:rsidRPr="00171570" w:rsidRDefault="006966D0" w:rsidP="003A760E">
      <w:pPr>
        <w:pStyle w:val="Heading2"/>
      </w:pPr>
      <w:r w:rsidRPr="00171570">
        <w:t>To request:</w:t>
      </w:r>
    </w:p>
    <w:p w:rsidR="006966D0" w:rsidRDefault="006966D0" w:rsidP="003A760E">
      <w:pPr>
        <w:numPr>
          <w:ilvl w:val="2"/>
          <w:numId w:val="1"/>
        </w:numPr>
        <w:tabs>
          <w:tab w:val="num" w:pos="90"/>
          <w:tab w:val="num" w:pos="709"/>
        </w:tabs>
        <w:spacing w:after="240"/>
        <w:ind w:left="2127" w:hanging="709"/>
      </w:pPr>
      <w:r w:rsidRPr="00171570">
        <w:t>Bilateral and implementing agencies to disburse or cancel commitments not needed for completed</w:t>
      </w:r>
      <w:r>
        <w:t xml:space="preserve"> projects and projects completed “by </w:t>
      </w:r>
      <w:r w:rsidRPr="00171570">
        <w:t>decision</w:t>
      </w:r>
      <w:r>
        <w:t xml:space="preserve"> </w:t>
      </w:r>
      <w:r w:rsidRPr="00171570">
        <w:t>of the</w:t>
      </w:r>
      <w:r>
        <w:t xml:space="preserve"> </w:t>
      </w:r>
      <w:r w:rsidRPr="00171570">
        <w:t>Executive Committee</w:t>
      </w:r>
      <w:r>
        <w:t>”, and to return balances to the 84</w:t>
      </w:r>
      <w:r w:rsidRPr="00850579">
        <w:rPr>
          <w:vertAlign w:val="superscript"/>
        </w:rPr>
        <w:t>th</w:t>
      </w:r>
      <w:r>
        <w:t xml:space="preserve"> meeting; </w:t>
      </w:r>
    </w:p>
    <w:p w:rsidR="006966D0" w:rsidRDefault="006966D0" w:rsidP="003A760E">
      <w:pPr>
        <w:numPr>
          <w:ilvl w:val="2"/>
          <w:numId w:val="1"/>
        </w:numPr>
        <w:tabs>
          <w:tab w:val="num" w:pos="90"/>
          <w:tab w:val="num" w:pos="709"/>
        </w:tabs>
        <w:spacing w:after="240"/>
        <w:ind w:left="2127" w:hanging="709"/>
      </w:pPr>
      <w:r>
        <w:t>UNEP and UNIDO to disburse or cancel commitments for projects completed over two years ago, and to return balances to the 84</w:t>
      </w:r>
      <w:r w:rsidRPr="00850579">
        <w:rPr>
          <w:vertAlign w:val="superscript"/>
        </w:rPr>
        <w:t>th</w:t>
      </w:r>
      <w:r>
        <w:t xml:space="preserve"> meeting; </w:t>
      </w:r>
    </w:p>
    <w:p w:rsidR="006966D0" w:rsidRDefault="006966D0" w:rsidP="003A760E">
      <w:pPr>
        <w:numPr>
          <w:ilvl w:val="2"/>
          <w:numId w:val="1"/>
        </w:numPr>
        <w:tabs>
          <w:tab w:val="num" w:pos="90"/>
          <w:tab w:val="num" w:pos="709"/>
        </w:tabs>
        <w:ind w:left="2127" w:hanging="709"/>
      </w:pPr>
      <w:r>
        <w:t>UNEP to return the outstanding balances for survey of ODS alternatives projects before the 83</w:t>
      </w:r>
      <w:r w:rsidRPr="003F3224">
        <w:rPr>
          <w:vertAlign w:val="superscript"/>
        </w:rPr>
        <w:t>rd</w:t>
      </w:r>
      <w:r>
        <w:t xml:space="preserve"> meeting, in line with decision 80/75(c)(</w:t>
      </w:r>
      <w:proofErr w:type="spellStart"/>
      <w:r>
        <w:t>i</w:t>
      </w:r>
      <w:proofErr w:type="spellEnd"/>
      <w:r>
        <w:t>); and</w:t>
      </w:r>
    </w:p>
    <w:p w:rsidR="006966D0" w:rsidRDefault="006966D0" w:rsidP="003A760E">
      <w:pPr>
        <w:pStyle w:val="ListParagraph"/>
      </w:pPr>
    </w:p>
    <w:p w:rsidR="006966D0" w:rsidRPr="00F55C1A" w:rsidRDefault="006966D0" w:rsidP="003A760E">
      <w:pPr>
        <w:pStyle w:val="Heading3"/>
      </w:pPr>
      <w:r>
        <w:t>The Treasurer to follow up with</w:t>
      </w:r>
      <w:r w:rsidRPr="00EB7775">
        <w:t xml:space="preserve"> </w:t>
      </w:r>
      <w:r>
        <w:t>the Government of France, on the return, in cash, the amount of US $6,632, referred to in sub-paragraph (a)(viii) above.</w:t>
      </w:r>
    </w:p>
    <w:p w:rsidR="00903A39" w:rsidRPr="0041317A" w:rsidRDefault="00903A39" w:rsidP="003A760E">
      <w:pPr>
        <w:pStyle w:val="Heading2"/>
        <w:widowControl/>
        <w:numPr>
          <w:ilvl w:val="1"/>
          <w:numId w:val="76"/>
        </w:numPr>
        <w:tabs>
          <w:tab w:val="clear" w:pos="0"/>
        </w:tabs>
        <w:ind w:left="1418" w:hanging="709"/>
        <w:rPr>
          <w:b/>
        </w:rPr>
      </w:pPr>
      <w:r w:rsidRPr="0041317A">
        <w:rPr>
          <w:b/>
        </w:rPr>
        <w:t xml:space="preserve">Status of additional contributions to the Multilateral Fund and availability </w:t>
      </w:r>
      <w:r w:rsidR="00AF65F9" w:rsidRPr="0041317A">
        <w:rPr>
          <w:b/>
        </w:rPr>
        <w:t>of resources (decision 82/3(b))</w:t>
      </w:r>
    </w:p>
    <w:p w:rsidR="00182371" w:rsidRPr="0041317A" w:rsidRDefault="00182371" w:rsidP="003A760E">
      <w:pPr>
        <w:pStyle w:val="ListParagraph"/>
        <w:keepNext/>
        <w:spacing w:after="240"/>
        <w:ind w:left="709"/>
        <w:jc w:val="both"/>
      </w:pPr>
      <w:r w:rsidRPr="0041317A">
        <w:rPr>
          <w:color w:val="000000" w:themeColor="text1"/>
          <w:u w:val="single"/>
        </w:rPr>
        <w:t>Document UNEP/</w:t>
      </w:r>
      <w:proofErr w:type="spellStart"/>
      <w:r w:rsidRPr="0041317A">
        <w:rPr>
          <w:color w:val="000000" w:themeColor="text1"/>
          <w:u w:val="single"/>
        </w:rPr>
        <w:t>Oz</w:t>
      </w:r>
      <w:r w:rsidRPr="0041317A">
        <w:rPr>
          <w:color w:val="000000" w:themeColor="text1"/>
          <w:szCs w:val="24"/>
          <w:u w:val="single"/>
        </w:rPr>
        <w:t>L.Pro</w:t>
      </w:r>
      <w:proofErr w:type="spellEnd"/>
      <w:r w:rsidRPr="0041317A">
        <w:rPr>
          <w:color w:val="000000" w:themeColor="text1"/>
          <w:szCs w:val="24"/>
          <w:u w:val="single"/>
        </w:rPr>
        <w:t>/</w:t>
      </w:r>
      <w:proofErr w:type="spellStart"/>
      <w:r w:rsidRPr="0041317A">
        <w:rPr>
          <w:color w:val="000000" w:themeColor="text1"/>
          <w:szCs w:val="24"/>
          <w:u w:val="single"/>
        </w:rPr>
        <w:t>ExCom</w:t>
      </w:r>
      <w:proofErr w:type="spellEnd"/>
      <w:r w:rsidRPr="0041317A">
        <w:rPr>
          <w:color w:val="000000" w:themeColor="text1"/>
          <w:szCs w:val="24"/>
          <w:u w:val="single"/>
        </w:rPr>
        <w:t>/83/5</w:t>
      </w:r>
      <w:r w:rsidRPr="0041317A">
        <w:rPr>
          <w:color w:val="000000" w:themeColor="text1"/>
        </w:rPr>
        <w:t xml:space="preserve"> provides information on </w:t>
      </w:r>
      <w:r w:rsidRPr="0041317A">
        <w:t>the status of the additional contributions, pledged by a group of donor countries to provide fast-start support for the implementation of the HFC pha</w:t>
      </w:r>
      <w:r w:rsidR="001046EE" w:rsidRPr="0041317A">
        <w:t>se-down, pursuant to decision 82</w:t>
      </w:r>
      <w:r w:rsidRPr="0041317A">
        <w:t xml:space="preserve">/3(b). </w:t>
      </w:r>
      <w:r w:rsidR="003E7F14">
        <w:rPr>
          <w:color w:val="000000" w:themeColor="text1"/>
        </w:rPr>
        <w:t xml:space="preserve">Of the </w:t>
      </w:r>
      <w:r w:rsidRPr="0041317A">
        <w:rPr>
          <w:color w:val="000000" w:themeColor="text1"/>
        </w:rPr>
        <w:t>US $</w:t>
      </w:r>
      <w:r w:rsidR="00E6488B" w:rsidRPr="00A11B88">
        <w:t>25,513,07</w:t>
      </w:r>
      <w:r w:rsidR="003E7F14">
        <w:t xml:space="preserve">1 </w:t>
      </w:r>
      <w:r w:rsidR="007838E3">
        <w:t>received</w:t>
      </w:r>
      <w:r w:rsidR="00ED78BC">
        <w:t xml:space="preserve"> </w:t>
      </w:r>
      <w:r w:rsidRPr="0041317A">
        <w:rPr>
          <w:color w:val="000000" w:themeColor="text1"/>
        </w:rPr>
        <w:t xml:space="preserve">from </w:t>
      </w:r>
      <w:r w:rsidR="00E6488B">
        <w:rPr>
          <w:color w:val="000000" w:themeColor="text1"/>
        </w:rPr>
        <w:t>17 </w:t>
      </w:r>
      <w:r w:rsidR="00E6488B">
        <w:t>non-Article 5</w:t>
      </w:r>
      <w:r w:rsidR="00E6488B" w:rsidRPr="00A11B88">
        <w:t xml:space="preserve"> </w:t>
      </w:r>
      <w:r w:rsidRPr="0041317A">
        <w:rPr>
          <w:color w:val="000000" w:themeColor="text1"/>
        </w:rPr>
        <w:t>countries, US $</w:t>
      </w:r>
      <w:r w:rsidR="00E6488B">
        <w:t>25,503,180</w:t>
      </w:r>
      <w:r w:rsidRPr="0041317A">
        <w:rPr>
          <w:color w:val="000000" w:themeColor="text1"/>
        </w:rPr>
        <w:t xml:space="preserve"> has been disbursed. </w:t>
      </w:r>
      <w:r w:rsidR="003E7F14">
        <w:rPr>
          <w:color w:val="000000" w:themeColor="text1"/>
        </w:rPr>
        <w:t xml:space="preserve">After taking into </w:t>
      </w:r>
      <w:r w:rsidR="003E7F14">
        <w:rPr>
          <w:color w:val="000000" w:themeColor="text1"/>
        </w:rPr>
        <w:lastRenderedPageBreak/>
        <w:t>account interests accrued and a balance from consultant fees, t</w:t>
      </w:r>
      <w:r w:rsidRPr="0041317A">
        <w:rPr>
          <w:color w:val="000000" w:themeColor="text1"/>
        </w:rPr>
        <w:t xml:space="preserve">he </w:t>
      </w:r>
      <w:r w:rsidR="00ED78BC">
        <w:rPr>
          <w:color w:val="000000" w:themeColor="text1"/>
        </w:rPr>
        <w:t>balance available</w:t>
      </w:r>
      <w:r w:rsidRPr="0041317A">
        <w:rPr>
          <w:color w:val="000000" w:themeColor="text1"/>
        </w:rPr>
        <w:t xml:space="preserve"> for programming at the 83</w:t>
      </w:r>
      <w:r w:rsidRPr="0041317A">
        <w:rPr>
          <w:color w:val="000000" w:themeColor="text1"/>
          <w:vertAlign w:val="superscript"/>
        </w:rPr>
        <w:t>rd</w:t>
      </w:r>
      <w:r w:rsidRPr="0041317A">
        <w:rPr>
          <w:color w:val="000000" w:themeColor="text1"/>
        </w:rPr>
        <w:t xml:space="preserve"> meeting is </w:t>
      </w:r>
      <w:r w:rsidR="00590DED">
        <w:t>US $279,032.</w:t>
      </w:r>
    </w:p>
    <w:p w:rsidR="00182371" w:rsidRPr="00385EF3" w:rsidRDefault="00182371" w:rsidP="003A760E">
      <w:pPr>
        <w:tabs>
          <w:tab w:val="left" w:pos="7930"/>
        </w:tabs>
        <w:spacing w:after="240"/>
        <w:ind w:left="709"/>
        <w:rPr>
          <w:color w:val="000000" w:themeColor="text1"/>
        </w:rPr>
      </w:pPr>
      <w:r w:rsidRPr="00385EF3">
        <w:rPr>
          <w:color w:val="000000" w:themeColor="text1"/>
          <w:u w:val="single"/>
        </w:rPr>
        <w:t>Issues to be addressed</w:t>
      </w:r>
      <w:r w:rsidRPr="00385EF3">
        <w:rPr>
          <w:color w:val="000000" w:themeColor="text1"/>
        </w:rPr>
        <w:t>: </w:t>
      </w:r>
      <w:r w:rsidR="00AB0F1F">
        <w:rPr>
          <w:color w:val="000000" w:themeColor="text1"/>
        </w:rPr>
        <w:t>Non</w:t>
      </w:r>
      <w:r w:rsidR="009C670B">
        <w:rPr>
          <w:color w:val="000000" w:themeColor="text1"/>
        </w:rPr>
        <w:t>e</w:t>
      </w:r>
    </w:p>
    <w:p w:rsidR="001E029A" w:rsidRPr="00A11B88" w:rsidRDefault="00182371" w:rsidP="003A760E">
      <w:pPr>
        <w:pStyle w:val="Heading1"/>
        <w:numPr>
          <w:ilvl w:val="0"/>
          <w:numId w:val="0"/>
        </w:numPr>
        <w:ind w:left="709"/>
        <w:rPr>
          <w:lang w:val="en-US" w:bidi="hi-IN"/>
        </w:rPr>
      </w:pPr>
      <w:r w:rsidRPr="00FE5979">
        <w:rPr>
          <w:u w:val="single"/>
        </w:rPr>
        <w:t>The Executive Committee may wish</w:t>
      </w:r>
      <w:r w:rsidRPr="00FE5979">
        <w:t>:</w:t>
      </w:r>
      <w:r w:rsidR="001E029A" w:rsidRPr="001E029A">
        <w:rPr>
          <w:lang w:val="en-US" w:bidi="hi-IN"/>
        </w:rPr>
        <w:t xml:space="preserve"> </w:t>
      </w:r>
    </w:p>
    <w:p w:rsidR="001E029A" w:rsidRPr="009E0716" w:rsidRDefault="001E029A" w:rsidP="003A760E">
      <w:pPr>
        <w:pStyle w:val="Heading2"/>
        <w:numPr>
          <w:ilvl w:val="1"/>
          <w:numId w:val="9"/>
        </w:numPr>
        <w:rPr>
          <w:lang w:val="en-US" w:bidi="hi-IN"/>
        </w:rPr>
      </w:pPr>
      <w:r w:rsidRPr="00A11B88">
        <w:rPr>
          <w:lang w:val="en-US" w:bidi="hi-IN"/>
        </w:rPr>
        <w:t>To note</w:t>
      </w:r>
      <w:r>
        <w:rPr>
          <w:lang w:val="en-US" w:bidi="hi-IN"/>
        </w:rPr>
        <w:t xml:space="preserve"> t</w:t>
      </w:r>
      <w:r w:rsidRPr="009E0716">
        <w:rPr>
          <w:lang w:val="en-US" w:bidi="hi-IN"/>
        </w:rPr>
        <w:t>he report of the Treasurer on the status of additional contributions to the Multilateral Fund and availability of resources contained in document</w:t>
      </w:r>
      <w:r>
        <w:rPr>
          <w:lang w:val="en-US" w:bidi="hi-IN"/>
        </w:rPr>
        <w:t> </w:t>
      </w:r>
      <w:r w:rsidRPr="009E0716">
        <w:rPr>
          <w:lang w:val="en-US" w:bidi="hi-IN"/>
        </w:rPr>
        <w:t>UNEP/</w:t>
      </w:r>
      <w:proofErr w:type="spellStart"/>
      <w:r w:rsidRPr="009E0716">
        <w:rPr>
          <w:lang w:val="en-US" w:bidi="hi-IN"/>
        </w:rPr>
        <w:t>OzL.Pro</w:t>
      </w:r>
      <w:proofErr w:type="spellEnd"/>
      <w:r w:rsidRPr="009E0716">
        <w:rPr>
          <w:lang w:val="en-US" w:bidi="hi-IN"/>
        </w:rPr>
        <w:t>/</w:t>
      </w:r>
      <w:proofErr w:type="spellStart"/>
      <w:r w:rsidRPr="009E0716">
        <w:rPr>
          <w:lang w:val="en-US" w:bidi="hi-IN"/>
        </w:rPr>
        <w:t>ExCom</w:t>
      </w:r>
      <w:proofErr w:type="spellEnd"/>
      <w:r w:rsidRPr="009E0716">
        <w:rPr>
          <w:lang w:val="en-US" w:bidi="hi-IN"/>
        </w:rPr>
        <w:t>/83/5;</w:t>
      </w:r>
      <w:r>
        <w:rPr>
          <w:lang w:val="en-US" w:bidi="hi-IN"/>
        </w:rPr>
        <w:t xml:space="preserve"> and</w:t>
      </w:r>
    </w:p>
    <w:p w:rsidR="00182371" w:rsidRPr="00182371" w:rsidRDefault="001E029A" w:rsidP="003A760E">
      <w:pPr>
        <w:pStyle w:val="Heading2"/>
        <w:numPr>
          <w:ilvl w:val="1"/>
          <w:numId w:val="9"/>
        </w:numPr>
      </w:pPr>
      <w:r w:rsidRPr="009D4CD7">
        <w:rPr>
          <w:lang w:val="en-US" w:bidi="hi-IN"/>
        </w:rPr>
        <w:t>To request the Treasurer, to submit</w:t>
      </w:r>
      <w:r w:rsidRPr="00304667">
        <w:t xml:space="preserve"> </w:t>
      </w:r>
      <w:r w:rsidRPr="00304667">
        <w:rPr>
          <w:lang w:val="en-US" w:bidi="hi-IN"/>
        </w:rPr>
        <w:t>to the 84</w:t>
      </w:r>
      <w:r w:rsidRPr="0051336F">
        <w:rPr>
          <w:vertAlign w:val="superscript"/>
          <w:lang w:val="en-US" w:bidi="hi-IN"/>
        </w:rPr>
        <w:t>th</w:t>
      </w:r>
      <w:r>
        <w:rPr>
          <w:lang w:val="en-US" w:bidi="hi-IN"/>
        </w:rPr>
        <w:t xml:space="preserve"> </w:t>
      </w:r>
      <w:r w:rsidRPr="00304667">
        <w:rPr>
          <w:lang w:val="en-US" w:bidi="hi-IN"/>
        </w:rPr>
        <w:t>meeting</w:t>
      </w:r>
      <w:r>
        <w:rPr>
          <w:lang w:val="en-US" w:bidi="hi-IN"/>
        </w:rPr>
        <w:t>,</w:t>
      </w:r>
      <w:r w:rsidRPr="009D4CD7">
        <w:rPr>
          <w:lang w:val="en-US" w:bidi="hi-IN"/>
        </w:rPr>
        <w:t xml:space="preserve"> as part of the 2018 accounts of the </w:t>
      </w:r>
      <w:r>
        <w:rPr>
          <w:lang w:val="en-US" w:bidi="hi-IN"/>
        </w:rPr>
        <w:t xml:space="preserve">Multilateral </w:t>
      </w:r>
      <w:r w:rsidRPr="009D4CD7">
        <w:rPr>
          <w:lang w:val="en-US" w:bidi="hi-IN"/>
        </w:rPr>
        <w:t>Fund, a certified statement of income and disbursements of the additional contribution</w:t>
      </w:r>
      <w:r>
        <w:rPr>
          <w:lang w:val="en-US" w:bidi="hi-IN"/>
        </w:rPr>
        <w:t>s</w:t>
      </w:r>
      <w:r w:rsidRPr="009D4CD7">
        <w:rPr>
          <w:lang w:val="en-US" w:bidi="hi-IN"/>
        </w:rPr>
        <w:t xml:space="preserve"> for fast-start support for the implementation of the HFC phase</w:t>
      </w:r>
      <w:r>
        <w:rPr>
          <w:lang w:val="en-US" w:bidi="hi-IN"/>
        </w:rPr>
        <w:noBreakHyphen/>
      </w:r>
      <w:r w:rsidRPr="009D4CD7">
        <w:rPr>
          <w:lang w:val="en-US" w:bidi="hi-IN"/>
        </w:rPr>
        <w:t>down, separately from the regular contributions to the Multilateral Fund.</w:t>
      </w:r>
    </w:p>
    <w:p w:rsidR="00903A39" w:rsidRPr="005B7918" w:rsidRDefault="00903A39" w:rsidP="003A760E">
      <w:pPr>
        <w:pStyle w:val="Heading2"/>
        <w:widowControl/>
        <w:numPr>
          <w:ilvl w:val="1"/>
          <w:numId w:val="76"/>
        </w:numPr>
        <w:tabs>
          <w:tab w:val="clear" w:pos="0"/>
        </w:tabs>
        <w:ind w:left="709" w:firstLine="0"/>
        <w:rPr>
          <w:b/>
        </w:rPr>
      </w:pPr>
      <w:r w:rsidRPr="005B7918">
        <w:rPr>
          <w:b/>
        </w:rPr>
        <w:t>Reconciliation of the 2</w:t>
      </w:r>
      <w:r w:rsidR="00AF65F9" w:rsidRPr="005B7918">
        <w:rPr>
          <w:b/>
        </w:rPr>
        <w:t>017 accounts (decision 82/5(g))</w:t>
      </w:r>
    </w:p>
    <w:p w:rsidR="00182371" w:rsidRPr="00FE5979" w:rsidRDefault="00182371" w:rsidP="003A760E">
      <w:pPr>
        <w:spacing w:after="240"/>
        <w:ind w:left="709"/>
        <w:rPr>
          <w:color w:val="000000" w:themeColor="text1"/>
        </w:rPr>
      </w:pPr>
      <w:r w:rsidRPr="00FE5979">
        <w:rPr>
          <w:color w:val="000000" w:themeColor="text1"/>
          <w:u w:val="single"/>
        </w:rPr>
        <w:t>Document UNEP/</w:t>
      </w:r>
      <w:proofErr w:type="spellStart"/>
      <w:r w:rsidRPr="00FE5979">
        <w:rPr>
          <w:color w:val="000000" w:themeColor="text1"/>
          <w:u w:val="single"/>
        </w:rPr>
        <w:t>Oz</w:t>
      </w:r>
      <w:r w:rsidRPr="00FE5979">
        <w:rPr>
          <w:color w:val="000000" w:themeColor="text1"/>
          <w:szCs w:val="24"/>
          <w:u w:val="single"/>
        </w:rPr>
        <w:t>L.Pro</w:t>
      </w:r>
      <w:proofErr w:type="spellEnd"/>
      <w:r w:rsidRPr="00FE5979">
        <w:rPr>
          <w:color w:val="000000" w:themeColor="text1"/>
          <w:szCs w:val="24"/>
          <w:u w:val="single"/>
        </w:rPr>
        <w:t>/</w:t>
      </w:r>
      <w:proofErr w:type="spellStart"/>
      <w:r w:rsidRPr="00FE5979">
        <w:rPr>
          <w:color w:val="000000" w:themeColor="text1"/>
          <w:szCs w:val="24"/>
          <w:u w:val="single"/>
        </w:rPr>
        <w:t>ExCom</w:t>
      </w:r>
      <w:proofErr w:type="spellEnd"/>
      <w:r w:rsidRPr="00FE5979">
        <w:rPr>
          <w:color w:val="000000" w:themeColor="text1"/>
          <w:szCs w:val="24"/>
          <w:u w:val="single"/>
        </w:rPr>
        <w:t>/8</w:t>
      </w:r>
      <w:r>
        <w:rPr>
          <w:color w:val="000000" w:themeColor="text1"/>
          <w:szCs w:val="24"/>
          <w:u w:val="single"/>
        </w:rPr>
        <w:t>3</w:t>
      </w:r>
      <w:r w:rsidRPr="00FE5979">
        <w:rPr>
          <w:color w:val="000000" w:themeColor="text1"/>
          <w:szCs w:val="24"/>
          <w:u w:val="single"/>
        </w:rPr>
        <w:t>/</w:t>
      </w:r>
      <w:r w:rsidRPr="00FE5979">
        <w:rPr>
          <w:color w:val="000000" w:themeColor="text1"/>
          <w:u w:val="single"/>
        </w:rPr>
        <w:t>6</w:t>
      </w:r>
      <w:r w:rsidRPr="00FE5979">
        <w:rPr>
          <w:color w:val="000000" w:themeColor="text1"/>
        </w:rPr>
        <w:t xml:space="preserve"> contain</w:t>
      </w:r>
      <w:r w:rsidR="003E7F14">
        <w:rPr>
          <w:color w:val="000000" w:themeColor="text1"/>
        </w:rPr>
        <w:t>s</w:t>
      </w:r>
      <w:r w:rsidRPr="00FE5979">
        <w:rPr>
          <w:color w:val="000000" w:themeColor="text1"/>
        </w:rPr>
        <w:t xml:space="preserve"> </w:t>
      </w:r>
      <w:r w:rsidRPr="00FE5979">
        <w:rPr>
          <w:rStyle w:val="bumpedfont15"/>
          <w:iCs/>
          <w:lang w:val="en-CA"/>
        </w:rPr>
        <w:t xml:space="preserve">the </w:t>
      </w:r>
      <w:r>
        <w:rPr>
          <w:rStyle w:val="bumpedfont15"/>
          <w:iCs/>
          <w:lang w:val="en-CA"/>
        </w:rPr>
        <w:t>reconciliation of</w:t>
      </w:r>
      <w:r w:rsidRPr="00FE5979">
        <w:rPr>
          <w:rStyle w:val="bumpedfont15"/>
          <w:iCs/>
          <w:lang w:val="en-CA"/>
        </w:rPr>
        <w:t xml:space="preserve"> </w:t>
      </w:r>
      <w:r w:rsidR="003E7F14">
        <w:rPr>
          <w:rStyle w:val="bumpedfont15"/>
          <w:iCs/>
          <w:lang w:val="en-CA"/>
        </w:rPr>
        <w:t xml:space="preserve">the 2017 </w:t>
      </w:r>
      <w:r w:rsidRPr="00FE5979">
        <w:rPr>
          <w:rStyle w:val="bumpedfont15"/>
          <w:iCs/>
          <w:lang w:val="en-CA"/>
        </w:rPr>
        <w:t xml:space="preserve">accounts </w:t>
      </w:r>
      <w:r w:rsidR="003E7F14">
        <w:rPr>
          <w:rStyle w:val="bumpedfont15"/>
          <w:iCs/>
          <w:lang w:val="en-CA"/>
        </w:rPr>
        <w:t>with the financial data of UNEP in its revised annual project and financial report as at</w:t>
      </w:r>
      <w:r w:rsidRPr="00FE5979">
        <w:rPr>
          <w:rStyle w:val="bumpedfont15"/>
          <w:iCs/>
          <w:lang w:val="en-CA"/>
        </w:rPr>
        <w:t xml:space="preserve"> 31 December 201</w:t>
      </w:r>
      <w:r w:rsidR="00B73881">
        <w:rPr>
          <w:rStyle w:val="bumpedfont15"/>
          <w:iCs/>
          <w:lang w:val="en-CA"/>
        </w:rPr>
        <w:t>7</w:t>
      </w:r>
      <w:r w:rsidRPr="00FE5979">
        <w:rPr>
          <w:rStyle w:val="bumpedfont15"/>
          <w:iCs/>
          <w:lang w:val="en-CA"/>
        </w:rPr>
        <w:t>.</w:t>
      </w:r>
    </w:p>
    <w:p w:rsidR="00ED78BC" w:rsidRPr="00284824" w:rsidRDefault="00182371" w:rsidP="003A760E">
      <w:pPr>
        <w:spacing w:after="240"/>
        <w:ind w:left="709"/>
        <w:rPr>
          <w:color w:val="000000" w:themeColor="text1"/>
        </w:rPr>
      </w:pPr>
      <w:r w:rsidRPr="00284824">
        <w:rPr>
          <w:color w:val="000000" w:themeColor="text1"/>
          <w:u w:val="single"/>
        </w:rPr>
        <w:t>Issues to be addressed</w:t>
      </w:r>
      <w:r w:rsidRPr="00284824">
        <w:rPr>
          <w:color w:val="000000" w:themeColor="text1"/>
        </w:rPr>
        <w:t>: </w:t>
      </w:r>
      <w:r w:rsidR="00ED78BC" w:rsidRPr="00284824">
        <w:rPr>
          <w:color w:val="000000" w:themeColor="text1"/>
        </w:rPr>
        <w:t>None</w:t>
      </w:r>
    </w:p>
    <w:p w:rsidR="005B7918" w:rsidRDefault="00182371" w:rsidP="003A760E">
      <w:pPr>
        <w:pStyle w:val="Heading1"/>
        <w:numPr>
          <w:ilvl w:val="0"/>
          <w:numId w:val="0"/>
        </w:numPr>
        <w:spacing w:after="0"/>
        <w:ind w:left="709"/>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rsidR="005B7918" w:rsidRPr="00343B36" w:rsidRDefault="005B7918" w:rsidP="003A760E"/>
    <w:p w:rsidR="005B7918" w:rsidRDefault="005B7918" w:rsidP="003A760E">
      <w:pPr>
        <w:pStyle w:val="Heading2"/>
        <w:numPr>
          <w:ilvl w:val="1"/>
          <w:numId w:val="24"/>
        </w:numPr>
      </w:pPr>
      <w:r w:rsidRPr="007B5F2F">
        <w:t>To note</w:t>
      </w:r>
      <w:r>
        <w:t>:</w:t>
      </w:r>
    </w:p>
    <w:p w:rsidR="005B7918" w:rsidRDefault="005B7918" w:rsidP="003A760E">
      <w:pPr>
        <w:pStyle w:val="Heading3"/>
        <w:numPr>
          <w:ilvl w:val="2"/>
          <w:numId w:val="12"/>
        </w:numPr>
      </w:pPr>
      <w:r>
        <w:t>The reconciliation of the 2017 accounts contained in document UNEP/</w:t>
      </w:r>
      <w:proofErr w:type="spellStart"/>
      <w:r>
        <w:t>OzL.Pro</w:t>
      </w:r>
      <w:proofErr w:type="spellEnd"/>
      <w:r>
        <w:t>/</w:t>
      </w:r>
      <w:proofErr w:type="spellStart"/>
      <w:r>
        <w:t>ExCom</w:t>
      </w:r>
      <w:proofErr w:type="spellEnd"/>
      <w:r>
        <w:t>/82/7;</w:t>
      </w:r>
    </w:p>
    <w:p w:rsidR="005B7918" w:rsidRPr="007B5F2F" w:rsidRDefault="005B7918" w:rsidP="003A760E">
      <w:pPr>
        <w:pStyle w:val="Heading3"/>
        <w:numPr>
          <w:ilvl w:val="2"/>
          <w:numId w:val="12"/>
        </w:numPr>
      </w:pPr>
      <w:r>
        <w:t>The submission by UNEP of a revision to its</w:t>
      </w:r>
      <w:r w:rsidRPr="00071305">
        <w:t xml:space="preserve"> progress report</w:t>
      </w:r>
      <w:r>
        <w:t xml:space="preserve"> as at 31</w:t>
      </w:r>
      <w:r w:rsidR="001039A2">
        <w:t> </w:t>
      </w:r>
      <w:r>
        <w:t>December</w:t>
      </w:r>
      <w:r w:rsidR="001039A2">
        <w:t> </w:t>
      </w:r>
      <w:r>
        <w:t>2017;</w:t>
      </w:r>
    </w:p>
    <w:p w:rsidR="005B7918" w:rsidRDefault="005B7918" w:rsidP="003A760E">
      <w:pPr>
        <w:pStyle w:val="Heading2"/>
        <w:numPr>
          <w:ilvl w:val="1"/>
          <w:numId w:val="24"/>
        </w:numPr>
      </w:pPr>
      <w:r w:rsidRPr="007B5F2F">
        <w:t xml:space="preserve">To request UNEP to reflect in </w:t>
      </w:r>
      <w:r>
        <w:t>its</w:t>
      </w:r>
      <w:r w:rsidRPr="007B5F2F">
        <w:t xml:space="preserve"> 2019 accounts:</w:t>
      </w:r>
    </w:p>
    <w:p w:rsidR="005B7918" w:rsidRDefault="005B7918" w:rsidP="003A760E">
      <w:pPr>
        <w:pStyle w:val="Heading3"/>
        <w:numPr>
          <w:ilvl w:val="2"/>
          <w:numId w:val="16"/>
        </w:numPr>
      </w:pPr>
      <w:r>
        <w:t>US $</w:t>
      </w:r>
      <w:r w:rsidRPr="00886867">
        <w:t>7,357</w:t>
      </w:r>
      <w:r>
        <w:t xml:space="preserve"> in income representing gains in prior years not recorded in its 2017 final accounts; and</w:t>
      </w:r>
    </w:p>
    <w:p w:rsidR="00182371" w:rsidRPr="00FE5979" w:rsidRDefault="005B7918" w:rsidP="003A760E">
      <w:pPr>
        <w:pStyle w:val="Heading3"/>
        <w:numPr>
          <w:ilvl w:val="2"/>
          <w:numId w:val="16"/>
        </w:numPr>
      </w:pPr>
      <w:r>
        <w:t>US</w:t>
      </w:r>
      <w:r w:rsidRPr="007B5F2F">
        <w:t xml:space="preserve"> $317,438</w:t>
      </w:r>
      <w:r>
        <w:t xml:space="preserve"> in expenditure representing difference between projected and actual agency support costs not recorded in its 2017 final accounts.</w:t>
      </w:r>
    </w:p>
    <w:p w:rsidR="00903A39" w:rsidRPr="008C5C53" w:rsidRDefault="00903A39" w:rsidP="003A760E">
      <w:pPr>
        <w:pStyle w:val="Heading1"/>
        <w:rPr>
          <w:b/>
        </w:rPr>
      </w:pPr>
      <w:r w:rsidRPr="008C5C53">
        <w:rPr>
          <w:b/>
        </w:rPr>
        <w:t>Country programme da</w:t>
      </w:r>
      <w:r w:rsidR="00AF65F9" w:rsidRPr="008C5C53">
        <w:rPr>
          <w:b/>
        </w:rPr>
        <w:t>ta and prospects for compliance</w:t>
      </w:r>
    </w:p>
    <w:p w:rsidR="001F7BBF" w:rsidRPr="00FE5979" w:rsidRDefault="001F7BBF" w:rsidP="003A760E">
      <w:pPr>
        <w:spacing w:after="240"/>
        <w:ind w:left="709"/>
        <w:rPr>
          <w:color w:val="000000" w:themeColor="text1"/>
        </w:rPr>
      </w:pPr>
      <w:r w:rsidRPr="008C5C53">
        <w:rPr>
          <w:color w:val="000000" w:themeColor="text1"/>
          <w:u w:val="single"/>
        </w:rPr>
        <w:t>Document UNEP/</w:t>
      </w:r>
      <w:proofErr w:type="spellStart"/>
      <w:r w:rsidRPr="008C5C53">
        <w:rPr>
          <w:color w:val="000000" w:themeColor="text1"/>
          <w:u w:val="single"/>
        </w:rPr>
        <w:t>Oz</w:t>
      </w:r>
      <w:r w:rsidRPr="008C5C53">
        <w:rPr>
          <w:color w:val="000000" w:themeColor="text1"/>
          <w:szCs w:val="24"/>
          <w:u w:val="single"/>
        </w:rPr>
        <w:t>L.Pro</w:t>
      </w:r>
      <w:proofErr w:type="spellEnd"/>
      <w:r w:rsidRPr="008C5C53">
        <w:rPr>
          <w:color w:val="000000" w:themeColor="text1"/>
          <w:szCs w:val="24"/>
          <w:u w:val="single"/>
        </w:rPr>
        <w:t>/</w:t>
      </w:r>
      <w:proofErr w:type="spellStart"/>
      <w:r w:rsidRPr="008C5C53">
        <w:rPr>
          <w:color w:val="000000" w:themeColor="text1"/>
          <w:szCs w:val="24"/>
          <w:u w:val="single"/>
        </w:rPr>
        <w:t>ExCom</w:t>
      </w:r>
      <w:proofErr w:type="spellEnd"/>
      <w:r w:rsidRPr="008C5C53">
        <w:rPr>
          <w:color w:val="000000" w:themeColor="text1"/>
          <w:szCs w:val="24"/>
          <w:u w:val="single"/>
        </w:rPr>
        <w:t>/83/</w:t>
      </w:r>
      <w:r w:rsidRPr="008C5C53">
        <w:rPr>
          <w:color w:val="000000" w:themeColor="text1"/>
          <w:u w:val="single"/>
        </w:rPr>
        <w:t>7</w:t>
      </w:r>
      <w:r w:rsidRPr="00FE5979">
        <w:rPr>
          <w:color w:val="000000" w:themeColor="text1"/>
        </w:rPr>
        <w:t xml:space="preserve"> contains the status of, and prospects of, co</w:t>
      </w:r>
      <w:r w:rsidR="008C5C53">
        <w:rPr>
          <w:color w:val="000000" w:themeColor="text1"/>
        </w:rPr>
        <w:t>mpliance of Article 5 countries (</w:t>
      </w:r>
      <w:r w:rsidR="008C5C53" w:rsidRPr="00FE5979">
        <w:rPr>
          <w:color w:val="000000" w:themeColor="text1"/>
        </w:rPr>
        <w:t xml:space="preserve">Part I); Article 5 countries subject to decision by the Parties on compliance (Part II); data on the </w:t>
      </w:r>
      <w:r w:rsidR="008C5C53" w:rsidRPr="00FE5979">
        <w:rPr>
          <w:bCs/>
          <w:color w:val="000000" w:themeColor="text1"/>
          <w:szCs w:val="28"/>
          <w:lang w:val="en-CA"/>
        </w:rPr>
        <w:t>implementation of country programmes for HCFCs (Part III)</w:t>
      </w:r>
      <w:r w:rsidR="00ED78BC">
        <w:rPr>
          <w:bCs/>
          <w:color w:val="000000" w:themeColor="text1"/>
          <w:szCs w:val="28"/>
          <w:lang w:val="en-CA"/>
        </w:rPr>
        <w:t xml:space="preserve">; and the revised </w:t>
      </w:r>
      <w:r w:rsidR="007764FC">
        <w:rPr>
          <w:bCs/>
          <w:color w:val="000000" w:themeColor="text1"/>
          <w:szCs w:val="28"/>
          <w:lang w:val="en-CA"/>
        </w:rPr>
        <w:t>country programme (</w:t>
      </w:r>
      <w:r w:rsidR="00ED78BC">
        <w:rPr>
          <w:bCs/>
          <w:color w:val="000000" w:themeColor="text1"/>
          <w:szCs w:val="28"/>
          <w:lang w:val="en-CA"/>
        </w:rPr>
        <w:t>CP</w:t>
      </w:r>
      <w:r w:rsidR="007764FC">
        <w:rPr>
          <w:bCs/>
          <w:color w:val="000000" w:themeColor="text1"/>
          <w:szCs w:val="28"/>
          <w:lang w:val="en-CA"/>
        </w:rPr>
        <w:t>)</w:t>
      </w:r>
      <w:r w:rsidR="00ED78BC">
        <w:rPr>
          <w:bCs/>
          <w:color w:val="000000" w:themeColor="text1"/>
          <w:szCs w:val="28"/>
          <w:lang w:val="en-CA"/>
        </w:rPr>
        <w:t xml:space="preserve"> data report format (Par</w:t>
      </w:r>
      <w:r w:rsidR="00BA4C94">
        <w:rPr>
          <w:bCs/>
          <w:color w:val="000000" w:themeColor="text1"/>
          <w:szCs w:val="28"/>
          <w:lang w:val="en-CA"/>
        </w:rPr>
        <w:t>t</w:t>
      </w:r>
      <w:r w:rsidR="00ED78BC">
        <w:rPr>
          <w:bCs/>
          <w:color w:val="000000" w:themeColor="text1"/>
          <w:szCs w:val="28"/>
          <w:lang w:val="en-CA"/>
        </w:rPr>
        <w:t xml:space="preserve"> IV)</w:t>
      </w:r>
      <w:r w:rsidR="008C5C53" w:rsidRPr="00FE5979">
        <w:rPr>
          <w:bCs/>
          <w:color w:val="000000" w:themeColor="text1"/>
          <w:szCs w:val="28"/>
          <w:lang w:val="en-CA"/>
        </w:rPr>
        <w:t xml:space="preserve">. The document also contains annexes providing methyl bromide </w:t>
      </w:r>
      <w:r w:rsidR="008C5C53" w:rsidRPr="00FE5979">
        <w:rPr>
          <w:color w:val="000000" w:themeColor="text1"/>
        </w:rPr>
        <w:t xml:space="preserve">consumption for </w:t>
      </w:r>
      <w:r w:rsidR="008C5C53" w:rsidRPr="00FE5979">
        <w:rPr>
          <w:color w:val="000000" w:themeColor="text1"/>
          <w:lang w:val="en-CA"/>
        </w:rPr>
        <w:t>quarantine and pre</w:t>
      </w:r>
      <w:r w:rsidR="008C5C53" w:rsidRPr="00FE5979">
        <w:rPr>
          <w:color w:val="000000" w:themeColor="text1"/>
          <w:lang w:val="en-CA"/>
        </w:rPr>
        <w:noBreakHyphen/>
        <w:t xml:space="preserve">shipment (QPS) </w:t>
      </w:r>
      <w:r w:rsidR="008C5C53" w:rsidRPr="00FE5979">
        <w:rPr>
          <w:color w:val="000000" w:themeColor="text1"/>
        </w:rPr>
        <w:t>applications (Annex I)</w:t>
      </w:r>
      <w:r w:rsidR="008C5C53">
        <w:rPr>
          <w:color w:val="000000" w:themeColor="text1"/>
        </w:rPr>
        <w:t>;</w:t>
      </w:r>
      <w:r w:rsidR="008C5C53" w:rsidRPr="00FE5979">
        <w:rPr>
          <w:color w:val="000000" w:themeColor="text1"/>
        </w:rPr>
        <w:t xml:space="preserve"> an HCFC consumption analysis of Article 5 countries (Annex II</w:t>
      </w:r>
      <w:r w:rsidR="008C5C53">
        <w:rPr>
          <w:color w:val="000000" w:themeColor="text1"/>
        </w:rPr>
        <w:t>); and a revised CP data report format for 20</w:t>
      </w:r>
      <w:r w:rsidR="00AF1A7E">
        <w:rPr>
          <w:color w:val="000000" w:themeColor="text1"/>
        </w:rPr>
        <w:t>2</w:t>
      </w:r>
      <w:r w:rsidR="008C5C53">
        <w:rPr>
          <w:color w:val="000000" w:themeColor="text1"/>
        </w:rPr>
        <w:t>0 and beyond (Annex III</w:t>
      </w:r>
      <w:r w:rsidR="008C5C53" w:rsidRPr="00FE5979">
        <w:rPr>
          <w:color w:val="000000" w:themeColor="text1"/>
        </w:rPr>
        <w:t>)</w:t>
      </w:r>
      <w:r w:rsidR="008C5C53">
        <w:rPr>
          <w:color w:val="000000" w:themeColor="text1"/>
        </w:rPr>
        <w:t xml:space="preserve">. </w:t>
      </w:r>
    </w:p>
    <w:p w:rsidR="001F7BBF" w:rsidRPr="00EC4B43" w:rsidRDefault="001F7BBF" w:rsidP="003A760E">
      <w:pPr>
        <w:keepNext/>
        <w:spacing w:after="240"/>
        <w:ind w:left="709"/>
        <w:rPr>
          <w:color w:val="000000" w:themeColor="text1"/>
        </w:rPr>
      </w:pPr>
      <w:r w:rsidRPr="00EC4B43">
        <w:rPr>
          <w:color w:val="000000" w:themeColor="text1"/>
          <w:u w:val="single"/>
        </w:rPr>
        <w:lastRenderedPageBreak/>
        <w:t>Issues to be addressed</w:t>
      </w:r>
      <w:r w:rsidRPr="00EC4B43">
        <w:rPr>
          <w:color w:val="000000" w:themeColor="text1"/>
        </w:rPr>
        <w:t>: </w:t>
      </w:r>
    </w:p>
    <w:p w:rsidR="008C5C53" w:rsidRPr="00EC4B43" w:rsidRDefault="008C5C53" w:rsidP="003A760E">
      <w:pPr>
        <w:keepNext/>
        <w:tabs>
          <w:tab w:val="left" w:pos="1440"/>
          <w:tab w:val="left" w:pos="2160"/>
        </w:tabs>
        <w:spacing w:after="240"/>
        <w:ind w:left="709"/>
        <w:outlineLvl w:val="0"/>
        <w:rPr>
          <w:i/>
          <w:lang w:val="en-US"/>
        </w:rPr>
      </w:pPr>
      <w:r w:rsidRPr="00EC4B43">
        <w:rPr>
          <w:i/>
          <w:lang w:val="en-CA"/>
        </w:rPr>
        <w:t xml:space="preserve">For Part I: Status of, and prospects of, compliance of Article 5 countries </w:t>
      </w:r>
    </w:p>
    <w:p w:rsidR="008C5C53" w:rsidRPr="00EC4B43" w:rsidRDefault="00ED78BC" w:rsidP="003A760E">
      <w:pPr>
        <w:keepNext/>
        <w:numPr>
          <w:ilvl w:val="0"/>
          <w:numId w:val="8"/>
        </w:numPr>
        <w:spacing w:after="240"/>
        <w:ind w:left="709" w:firstLine="425"/>
        <w:rPr>
          <w:color w:val="000000"/>
          <w:lang w:val="en-CA"/>
        </w:rPr>
      </w:pPr>
      <w:r w:rsidRPr="00EC4B43">
        <w:rPr>
          <w:color w:val="000000"/>
          <w:lang w:val="en-CA"/>
        </w:rPr>
        <w:t>None</w:t>
      </w:r>
    </w:p>
    <w:p w:rsidR="008C5C53" w:rsidRPr="00EC4B43" w:rsidRDefault="008C5C53" w:rsidP="003A760E">
      <w:pPr>
        <w:tabs>
          <w:tab w:val="left" w:pos="1440"/>
          <w:tab w:val="left" w:pos="2160"/>
        </w:tabs>
        <w:spacing w:after="240"/>
        <w:ind w:left="709"/>
        <w:outlineLvl w:val="0"/>
        <w:rPr>
          <w:i/>
          <w:lang w:val="en-CA"/>
        </w:rPr>
      </w:pPr>
      <w:r w:rsidRPr="00EC4B43">
        <w:rPr>
          <w:i/>
          <w:lang w:val="en-CA"/>
        </w:rPr>
        <w:t>For Part II: Article 5 countries that are subject to decisions on compliance</w:t>
      </w:r>
    </w:p>
    <w:p w:rsidR="008C5C53" w:rsidRPr="00EC4B43" w:rsidRDefault="00ED78BC" w:rsidP="003A760E">
      <w:pPr>
        <w:numPr>
          <w:ilvl w:val="0"/>
          <w:numId w:val="8"/>
        </w:numPr>
        <w:spacing w:after="240"/>
        <w:ind w:left="709" w:firstLine="425"/>
        <w:rPr>
          <w:bCs/>
          <w:color w:val="000000"/>
          <w:lang w:val="en-CA"/>
        </w:rPr>
      </w:pPr>
      <w:r w:rsidRPr="00EC4B43">
        <w:rPr>
          <w:bCs/>
          <w:color w:val="000000"/>
          <w:lang w:val="en-CA"/>
        </w:rPr>
        <w:t>None</w:t>
      </w:r>
    </w:p>
    <w:p w:rsidR="008C5C53" w:rsidRPr="00EC4B43" w:rsidRDefault="008C5C53" w:rsidP="003A760E">
      <w:pPr>
        <w:tabs>
          <w:tab w:val="left" w:pos="1440"/>
          <w:tab w:val="left" w:pos="2160"/>
        </w:tabs>
        <w:spacing w:after="240"/>
        <w:ind w:left="709"/>
        <w:outlineLvl w:val="0"/>
        <w:rPr>
          <w:i/>
          <w:lang w:val="en-CA"/>
        </w:rPr>
      </w:pPr>
      <w:r w:rsidRPr="00EC4B43">
        <w:rPr>
          <w:i/>
          <w:lang w:val="en-CA"/>
        </w:rPr>
        <w:t>For Part III:</w:t>
      </w:r>
      <w:r w:rsidRPr="00EC4B43">
        <w:t xml:space="preserve"> </w:t>
      </w:r>
      <w:r w:rsidRPr="00EC4B43">
        <w:rPr>
          <w:i/>
          <w:lang w:val="en-CA"/>
        </w:rPr>
        <w:t xml:space="preserve">Data on the implementation of country programmes (CP) for HCFCs </w:t>
      </w:r>
    </w:p>
    <w:p w:rsidR="008C5C53" w:rsidRPr="00EC4B43" w:rsidRDefault="00CB6741" w:rsidP="003A760E">
      <w:pPr>
        <w:numPr>
          <w:ilvl w:val="0"/>
          <w:numId w:val="8"/>
        </w:numPr>
        <w:spacing w:after="240"/>
        <w:ind w:hanging="306"/>
        <w:rPr>
          <w:color w:val="000000" w:themeColor="text1"/>
          <w:lang w:val="en-CA"/>
        </w:rPr>
      </w:pPr>
      <w:r w:rsidRPr="00EC4B43">
        <w:rPr>
          <w:color w:val="000000" w:themeColor="text1"/>
          <w:lang w:val="en-CA"/>
        </w:rPr>
        <w:t xml:space="preserve">One country had not submitted 2013 data; and another country had not submitted </w:t>
      </w:r>
      <w:r w:rsidR="00012FF9">
        <w:rPr>
          <w:color w:val="000000" w:themeColor="text1"/>
          <w:lang w:val="en-CA"/>
        </w:rPr>
        <w:t>2014, 2015, 2016, and 2017 data</w:t>
      </w:r>
    </w:p>
    <w:p w:rsidR="00ED78BC" w:rsidRPr="00EC4B43" w:rsidRDefault="00ED78BC" w:rsidP="003A760E">
      <w:pPr>
        <w:tabs>
          <w:tab w:val="left" w:pos="1440"/>
          <w:tab w:val="left" w:pos="2160"/>
        </w:tabs>
        <w:spacing w:after="240"/>
        <w:ind w:left="709"/>
        <w:outlineLvl w:val="0"/>
        <w:rPr>
          <w:i/>
          <w:lang w:val="en-CA"/>
        </w:rPr>
      </w:pPr>
      <w:r w:rsidRPr="00EC4B43">
        <w:rPr>
          <w:i/>
          <w:lang w:val="en-CA"/>
        </w:rPr>
        <w:t>For Part IV:</w:t>
      </w:r>
      <w:r w:rsidRPr="00EC4B43">
        <w:t xml:space="preserve"> </w:t>
      </w:r>
      <w:r w:rsidRPr="00EC4B43">
        <w:rPr>
          <w:i/>
          <w:lang w:val="en-CA"/>
        </w:rPr>
        <w:t>Revised CP data report format</w:t>
      </w:r>
    </w:p>
    <w:p w:rsidR="00ED78BC" w:rsidRPr="00EC4B43" w:rsidRDefault="00EC4B43" w:rsidP="003A760E">
      <w:pPr>
        <w:pStyle w:val="ListParagraph"/>
        <w:numPr>
          <w:ilvl w:val="0"/>
          <w:numId w:val="40"/>
        </w:numPr>
        <w:tabs>
          <w:tab w:val="left" w:pos="1440"/>
          <w:tab w:val="left" w:pos="2160"/>
        </w:tabs>
        <w:spacing w:after="240"/>
        <w:jc w:val="both"/>
        <w:outlineLvl w:val="0"/>
        <w:rPr>
          <w:lang w:val="en-CA"/>
        </w:rPr>
      </w:pPr>
      <w:r>
        <w:rPr>
          <w:lang w:val="en-CA"/>
        </w:rPr>
        <w:t xml:space="preserve">Consideration of the </w:t>
      </w:r>
      <w:r w:rsidR="00CB6741" w:rsidRPr="00EC4B43">
        <w:rPr>
          <w:lang w:val="en-CA"/>
        </w:rPr>
        <w:t>r</w:t>
      </w:r>
      <w:r w:rsidR="00E05D07">
        <w:rPr>
          <w:lang w:val="en-CA"/>
        </w:rPr>
        <w:t>evised CP data reporting format</w:t>
      </w:r>
    </w:p>
    <w:p w:rsidR="008C5C53" w:rsidRPr="00C52F94" w:rsidRDefault="001F7BBF" w:rsidP="003A760E">
      <w:pPr>
        <w:pStyle w:val="Heading1"/>
        <w:keepNext/>
        <w:keepLines/>
        <w:numPr>
          <w:ilvl w:val="0"/>
          <w:numId w:val="0"/>
        </w:numPr>
        <w:ind w:left="709"/>
        <w:rPr>
          <w:lang w:val="en-CA"/>
        </w:rPr>
      </w:pPr>
      <w:r w:rsidRPr="00FE5979">
        <w:rPr>
          <w:u w:val="single"/>
          <w:lang w:val="en-CA"/>
        </w:rPr>
        <w:t>The Executive Committee may wish</w:t>
      </w:r>
      <w:r w:rsidRPr="00FE5979">
        <w:rPr>
          <w:lang w:val="en-CA"/>
        </w:rPr>
        <w:t>:</w:t>
      </w:r>
      <w:r w:rsidR="008C5C53">
        <w:rPr>
          <w:lang w:val="en-CA"/>
        </w:rPr>
        <w:t xml:space="preserve"> </w:t>
      </w:r>
    </w:p>
    <w:p w:rsidR="008C5C53" w:rsidRPr="00C52F94" w:rsidRDefault="008C5C53" w:rsidP="003A760E">
      <w:pPr>
        <w:pStyle w:val="Heading2"/>
        <w:numPr>
          <w:ilvl w:val="1"/>
          <w:numId w:val="20"/>
        </w:numPr>
        <w:rPr>
          <w:lang w:val="en-CA"/>
        </w:rPr>
      </w:pPr>
      <w:r w:rsidRPr="00C52F94">
        <w:rPr>
          <w:lang w:val="en-CA"/>
        </w:rPr>
        <w:t>To note:</w:t>
      </w:r>
    </w:p>
    <w:p w:rsidR="008C5C53" w:rsidRPr="00C52F94" w:rsidRDefault="008C5C53" w:rsidP="003A760E">
      <w:pPr>
        <w:pStyle w:val="Heading3"/>
        <w:numPr>
          <w:ilvl w:val="2"/>
          <w:numId w:val="21"/>
        </w:numPr>
        <w:rPr>
          <w:lang w:val="en-CA"/>
        </w:rPr>
      </w:pPr>
      <w:r w:rsidRPr="00C52F94">
        <w:rPr>
          <w:lang w:val="en-CA"/>
        </w:rPr>
        <w:t>The information on country programme (CP) data and prospects for compliance contained in document UNEP/</w:t>
      </w:r>
      <w:proofErr w:type="spellStart"/>
      <w:r w:rsidRPr="00C52F94">
        <w:rPr>
          <w:lang w:val="en-CA"/>
        </w:rPr>
        <w:t>OzL.Pro</w:t>
      </w:r>
      <w:proofErr w:type="spellEnd"/>
      <w:r w:rsidRPr="00C52F94">
        <w:rPr>
          <w:lang w:val="en-CA"/>
        </w:rPr>
        <w:t>/</w:t>
      </w:r>
      <w:proofErr w:type="spellStart"/>
      <w:r w:rsidRPr="00C52F94">
        <w:rPr>
          <w:lang w:val="en-CA"/>
        </w:rPr>
        <w:t>ExCom</w:t>
      </w:r>
      <w:proofErr w:type="spellEnd"/>
      <w:r w:rsidRPr="00C52F94">
        <w:rPr>
          <w:lang w:val="en-CA"/>
        </w:rPr>
        <w:t>/83/7</w:t>
      </w:r>
      <w:r>
        <w:rPr>
          <w:lang w:val="en-CA"/>
        </w:rPr>
        <w:t>, including:</w:t>
      </w:r>
      <w:r w:rsidRPr="00C52F94">
        <w:rPr>
          <w:lang w:val="en-CA"/>
        </w:rPr>
        <w:t xml:space="preserve"> </w:t>
      </w:r>
    </w:p>
    <w:p w:rsidR="008C5C53" w:rsidRPr="00C52F94" w:rsidRDefault="008C5C53" w:rsidP="003A760E">
      <w:pPr>
        <w:pStyle w:val="Heading3"/>
        <w:numPr>
          <w:ilvl w:val="2"/>
          <w:numId w:val="21"/>
        </w:numPr>
        <w:rPr>
          <w:szCs w:val="28"/>
          <w:lang w:val="en-CA"/>
        </w:rPr>
      </w:pPr>
      <w:r w:rsidRPr="00C52F94">
        <w:rPr>
          <w:szCs w:val="28"/>
          <w:lang w:val="en-CA"/>
        </w:rPr>
        <w:t>That 143 countries had submitted 2017 CP data, 122 of them using the web</w:t>
      </w:r>
      <w:r w:rsidRPr="00C52F94">
        <w:rPr>
          <w:szCs w:val="28"/>
          <w:lang w:val="en-CA"/>
        </w:rPr>
        <w:noBreakHyphen/>
        <w:t>based system;</w:t>
      </w:r>
    </w:p>
    <w:p w:rsidR="008C5C53" w:rsidRPr="00C52F94" w:rsidRDefault="008C5C53" w:rsidP="003A760E">
      <w:pPr>
        <w:pStyle w:val="Heading3"/>
        <w:numPr>
          <w:ilvl w:val="2"/>
          <w:numId w:val="21"/>
        </w:numPr>
        <w:rPr>
          <w:lang w:val="en-CA"/>
        </w:rPr>
      </w:pPr>
      <w:r w:rsidRPr="00C52F94">
        <w:rPr>
          <w:lang w:val="en-CA"/>
        </w:rPr>
        <w:t>That, as at 9 April 2019, Yemen had not submitted 2014 to 2017 CP data;</w:t>
      </w:r>
    </w:p>
    <w:p w:rsidR="008C5C53" w:rsidRPr="00C52F94" w:rsidRDefault="008C5C53" w:rsidP="003A760E">
      <w:pPr>
        <w:pStyle w:val="Heading2"/>
        <w:numPr>
          <w:ilvl w:val="1"/>
          <w:numId w:val="20"/>
        </w:numPr>
        <w:rPr>
          <w:lang w:val="en-CA"/>
        </w:rPr>
      </w:pPr>
      <w:r w:rsidRPr="00C52F94">
        <w:rPr>
          <w:lang w:val="en-CA"/>
        </w:rPr>
        <w:t>To request:</w:t>
      </w:r>
    </w:p>
    <w:p w:rsidR="008C5C53" w:rsidRPr="00C52F94" w:rsidRDefault="008C5C53" w:rsidP="003A760E">
      <w:pPr>
        <w:pStyle w:val="Heading3"/>
        <w:numPr>
          <w:ilvl w:val="2"/>
          <w:numId w:val="22"/>
        </w:numPr>
        <w:rPr>
          <w:szCs w:val="28"/>
          <w:lang w:val="en-CA"/>
        </w:rPr>
      </w:pPr>
      <w:r w:rsidRPr="00C52F94">
        <w:rPr>
          <w:szCs w:val="28"/>
          <w:lang w:val="en-CA"/>
        </w:rPr>
        <w:t xml:space="preserve">The Secretariat to send letters to the Governments of countries with outstanding </w:t>
      </w:r>
      <w:r w:rsidRPr="00C52F94">
        <w:rPr>
          <w:lang w:val="en-CA"/>
        </w:rPr>
        <w:t xml:space="preserve">2013 (Central African Republic (the)), </w:t>
      </w:r>
      <w:r w:rsidRPr="00C52F94">
        <w:rPr>
          <w:szCs w:val="28"/>
          <w:lang w:val="en-CA"/>
        </w:rPr>
        <w:t xml:space="preserve">2014 (Yemen), 2015 (Yemen), 2016 (Yemen) and 2017 (Yemen) CP data reports, urging them to submit their reports as soon as possible; </w:t>
      </w:r>
      <w:r>
        <w:rPr>
          <w:szCs w:val="28"/>
          <w:lang w:val="en-CA"/>
        </w:rPr>
        <w:t>and</w:t>
      </w:r>
    </w:p>
    <w:p w:rsidR="001F7BBF" w:rsidRPr="00FE5979" w:rsidRDefault="008C5C53" w:rsidP="003A760E">
      <w:pPr>
        <w:pStyle w:val="Heading2"/>
        <w:numPr>
          <w:ilvl w:val="1"/>
          <w:numId w:val="20"/>
        </w:numPr>
        <w:rPr>
          <w:lang w:val="en-CA"/>
        </w:rPr>
      </w:pPr>
      <w:r w:rsidRPr="00C52F94">
        <w:rPr>
          <w:lang w:val="en-CA"/>
        </w:rPr>
        <w:t xml:space="preserve">To approve the </w:t>
      </w:r>
      <w:r>
        <w:rPr>
          <w:lang w:val="en-CA"/>
        </w:rPr>
        <w:t xml:space="preserve">draft </w:t>
      </w:r>
      <w:r w:rsidRPr="00C52F94">
        <w:rPr>
          <w:lang w:val="en-CA"/>
        </w:rPr>
        <w:t xml:space="preserve">revised format of CP data reports contained in Annex III to </w:t>
      </w:r>
      <w:r w:rsidR="00A735F0" w:rsidRPr="00A735F0">
        <w:rPr>
          <w:color w:val="000000" w:themeColor="text1"/>
        </w:rPr>
        <w:t>document</w:t>
      </w:r>
      <w:r w:rsidR="00A735F0">
        <w:rPr>
          <w:color w:val="000000" w:themeColor="text1"/>
        </w:rPr>
        <w:t> </w:t>
      </w:r>
      <w:r w:rsidR="00A735F0" w:rsidRPr="00A735F0">
        <w:rPr>
          <w:color w:val="000000" w:themeColor="text1"/>
        </w:rPr>
        <w:t>UNEP/</w:t>
      </w:r>
      <w:proofErr w:type="spellStart"/>
      <w:r w:rsidR="00A735F0" w:rsidRPr="00A735F0">
        <w:rPr>
          <w:color w:val="000000" w:themeColor="text1"/>
        </w:rPr>
        <w:t>Oz</w:t>
      </w:r>
      <w:r w:rsidR="00A735F0" w:rsidRPr="00A735F0">
        <w:rPr>
          <w:color w:val="000000" w:themeColor="text1"/>
          <w:szCs w:val="24"/>
        </w:rPr>
        <w:t>L.Pro</w:t>
      </w:r>
      <w:proofErr w:type="spellEnd"/>
      <w:r w:rsidR="00A735F0" w:rsidRPr="00A735F0">
        <w:rPr>
          <w:color w:val="000000" w:themeColor="text1"/>
          <w:szCs w:val="24"/>
        </w:rPr>
        <w:t>/</w:t>
      </w:r>
      <w:proofErr w:type="spellStart"/>
      <w:r w:rsidR="00A735F0" w:rsidRPr="00A735F0">
        <w:rPr>
          <w:color w:val="000000" w:themeColor="text1"/>
          <w:szCs w:val="24"/>
        </w:rPr>
        <w:t>ExCom</w:t>
      </w:r>
      <w:proofErr w:type="spellEnd"/>
      <w:r w:rsidR="00A735F0" w:rsidRPr="00A735F0">
        <w:rPr>
          <w:color w:val="000000" w:themeColor="text1"/>
          <w:szCs w:val="24"/>
        </w:rPr>
        <w:t>/83/</w:t>
      </w:r>
      <w:r w:rsidR="00A735F0" w:rsidRPr="00A735F0">
        <w:rPr>
          <w:color w:val="000000" w:themeColor="text1"/>
        </w:rPr>
        <w:t>7</w:t>
      </w:r>
      <w:r w:rsidRPr="00C52F94">
        <w:rPr>
          <w:lang w:val="en-CA"/>
        </w:rPr>
        <w:t xml:space="preserve">, and request the </w:t>
      </w:r>
      <w:r w:rsidRPr="006E4011">
        <w:rPr>
          <w:lang w:val="en-CA"/>
        </w:rPr>
        <w:t xml:space="preserve">Secretariat to </w:t>
      </w:r>
      <w:r w:rsidRPr="00A97718">
        <w:rPr>
          <w:lang w:val="en-CA"/>
        </w:rPr>
        <w:t>finalize the “Practical Manual for Country Programme Data Reporting”, noting that the revised format will be used starting 2020 for 2019 CP data reporting.</w:t>
      </w:r>
    </w:p>
    <w:p w:rsidR="00903A39" w:rsidRPr="00BA7DD4" w:rsidRDefault="00AF65F9" w:rsidP="00A735F0">
      <w:pPr>
        <w:pStyle w:val="Heading1"/>
        <w:keepNext/>
        <w:rPr>
          <w:b/>
        </w:rPr>
      </w:pPr>
      <w:r>
        <w:rPr>
          <w:b/>
        </w:rPr>
        <w:t>Evaluation</w:t>
      </w:r>
    </w:p>
    <w:p w:rsidR="00903A39" w:rsidRDefault="00903A39" w:rsidP="00A735F0">
      <w:pPr>
        <w:pStyle w:val="Heading2"/>
        <w:keepNext/>
        <w:widowControl/>
        <w:numPr>
          <w:ilvl w:val="1"/>
          <w:numId w:val="77"/>
        </w:numPr>
        <w:rPr>
          <w:b/>
        </w:rPr>
      </w:pPr>
      <w:r w:rsidRPr="00BA7DD4">
        <w:rPr>
          <w:b/>
        </w:rPr>
        <w:t>Revised desk study for the evaluation of HCFC phase-out management plan preparation activities to assist with the impleme</w:t>
      </w:r>
      <w:r w:rsidR="004E63F0">
        <w:rPr>
          <w:b/>
        </w:rPr>
        <w:t>ntation of the Kigali Amendment</w:t>
      </w:r>
    </w:p>
    <w:p w:rsidR="00BA7DD4" w:rsidRDefault="00BA7DD4" w:rsidP="003A760E">
      <w:pPr>
        <w:spacing w:after="240"/>
        <w:ind w:left="709"/>
        <w:rPr>
          <w:lang w:val="en-CA"/>
        </w:rPr>
      </w:pPr>
      <w:r w:rsidRPr="00FE5979">
        <w:rPr>
          <w:color w:val="000000" w:themeColor="text1"/>
          <w:u w:val="single"/>
        </w:rPr>
        <w:t>Document UNEP/</w:t>
      </w:r>
      <w:proofErr w:type="spellStart"/>
      <w:r w:rsidRPr="00FE5979">
        <w:rPr>
          <w:color w:val="000000" w:themeColor="text1"/>
          <w:u w:val="single"/>
        </w:rPr>
        <w:t>Oz</w:t>
      </w:r>
      <w:r w:rsidRPr="00FE5979">
        <w:rPr>
          <w:color w:val="000000" w:themeColor="text1"/>
          <w:szCs w:val="24"/>
          <w:u w:val="single"/>
        </w:rPr>
        <w:t>L.Pro</w:t>
      </w:r>
      <w:proofErr w:type="spellEnd"/>
      <w:r w:rsidRPr="00FE5979">
        <w:rPr>
          <w:color w:val="000000" w:themeColor="text1"/>
          <w:szCs w:val="24"/>
          <w:u w:val="single"/>
        </w:rPr>
        <w:t>/</w:t>
      </w:r>
      <w:proofErr w:type="spellStart"/>
      <w:r w:rsidRPr="00FE5979">
        <w:rPr>
          <w:color w:val="000000" w:themeColor="text1"/>
          <w:szCs w:val="24"/>
          <w:u w:val="single"/>
        </w:rPr>
        <w:t>ExCom</w:t>
      </w:r>
      <w:proofErr w:type="spellEnd"/>
      <w:r w:rsidRPr="00FE5979">
        <w:rPr>
          <w:color w:val="000000" w:themeColor="text1"/>
          <w:szCs w:val="24"/>
          <w:u w:val="single"/>
        </w:rPr>
        <w:t>/8</w:t>
      </w:r>
      <w:r>
        <w:rPr>
          <w:color w:val="000000" w:themeColor="text1"/>
          <w:szCs w:val="24"/>
          <w:u w:val="single"/>
        </w:rPr>
        <w:t>3</w:t>
      </w:r>
      <w:r w:rsidRPr="00FE5979">
        <w:rPr>
          <w:color w:val="000000" w:themeColor="text1"/>
          <w:szCs w:val="24"/>
          <w:u w:val="single"/>
        </w:rPr>
        <w:t>/</w:t>
      </w:r>
      <w:r>
        <w:rPr>
          <w:color w:val="000000" w:themeColor="text1"/>
          <w:szCs w:val="24"/>
          <w:u w:val="single"/>
        </w:rPr>
        <w:t>8</w:t>
      </w:r>
      <w:r w:rsidRPr="00FE5979">
        <w:rPr>
          <w:color w:val="000000" w:themeColor="text1"/>
          <w:szCs w:val="24"/>
        </w:rPr>
        <w:t xml:space="preserve"> </w:t>
      </w:r>
      <w:r w:rsidRPr="00FE5979">
        <w:rPr>
          <w:color w:val="000000" w:themeColor="text1"/>
        </w:rPr>
        <w:t xml:space="preserve">presents </w:t>
      </w:r>
      <w:r w:rsidR="00667ECF">
        <w:rPr>
          <w:color w:val="000000" w:themeColor="text1"/>
        </w:rPr>
        <w:t xml:space="preserve">the revised desk study </w:t>
      </w:r>
      <w:r w:rsidR="00667ECF" w:rsidRPr="00FE5979">
        <w:rPr>
          <w:color w:val="000000" w:themeColor="text1"/>
        </w:rPr>
        <w:t xml:space="preserve">for the evaluation of </w:t>
      </w:r>
      <w:r w:rsidR="00100CD1">
        <w:rPr>
          <w:color w:val="000000" w:themeColor="text1"/>
        </w:rPr>
        <w:t>HCFC phase</w:t>
      </w:r>
      <w:r w:rsidR="00100CD1">
        <w:rPr>
          <w:color w:val="000000" w:themeColor="text1"/>
        </w:rPr>
        <w:noBreakHyphen/>
        <w:t>out management plan (</w:t>
      </w:r>
      <w:r w:rsidR="00667ECF" w:rsidRPr="00FE5979">
        <w:rPr>
          <w:color w:val="000000" w:themeColor="text1"/>
        </w:rPr>
        <w:t>HPMP</w:t>
      </w:r>
      <w:r w:rsidR="00100CD1">
        <w:rPr>
          <w:color w:val="000000" w:themeColor="text1"/>
        </w:rPr>
        <w:t>)</w:t>
      </w:r>
      <w:r w:rsidR="00667ECF" w:rsidRPr="00FE5979">
        <w:rPr>
          <w:color w:val="000000" w:themeColor="text1"/>
        </w:rPr>
        <w:t xml:space="preserve"> preparation activities to assist with the implementation of the Kigali Amendment,</w:t>
      </w:r>
      <w:r w:rsidR="004630D6">
        <w:rPr>
          <w:color w:val="000000" w:themeColor="text1"/>
        </w:rPr>
        <w:t xml:space="preserve"> </w:t>
      </w:r>
      <w:r w:rsidR="004630D6" w:rsidRPr="003C3C4F">
        <w:t>based on the desk study submitted to the 82</w:t>
      </w:r>
      <w:r w:rsidR="004630D6" w:rsidRPr="003C3C4F">
        <w:rPr>
          <w:vertAlign w:val="superscript"/>
        </w:rPr>
        <w:t>nd</w:t>
      </w:r>
      <w:r w:rsidR="004630D6" w:rsidRPr="003C3C4F">
        <w:t xml:space="preserve"> meeting.</w:t>
      </w:r>
    </w:p>
    <w:p w:rsidR="00BA7DD4" w:rsidRPr="00EC4B43" w:rsidRDefault="00BA7DD4" w:rsidP="003A760E">
      <w:pPr>
        <w:tabs>
          <w:tab w:val="left" w:pos="720"/>
          <w:tab w:val="left" w:pos="1440"/>
          <w:tab w:val="left" w:pos="2160"/>
        </w:tabs>
        <w:spacing w:after="240"/>
        <w:ind w:left="709"/>
        <w:rPr>
          <w:color w:val="000000" w:themeColor="text1"/>
        </w:rPr>
      </w:pPr>
      <w:r w:rsidRPr="00EC4B43">
        <w:rPr>
          <w:color w:val="000000" w:themeColor="text1"/>
          <w:u w:val="single"/>
        </w:rPr>
        <w:t>Issues to be addressed</w:t>
      </w:r>
      <w:r w:rsidRPr="00EC4B43">
        <w:rPr>
          <w:color w:val="000000" w:themeColor="text1"/>
        </w:rPr>
        <w:t>: </w:t>
      </w:r>
      <w:r w:rsidR="00681064" w:rsidRPr="00EC4B43">
        <w:rPr>
          <w:color w:val="000000" w:themeColor="text1"/>
        </w:rPr>
        <w:t>None</w:t>
      </w:r>
    </w:p>
    <w:p w:rsidR="004630D6" w:rsidRDefault="00BA7DD4" w:rsidP="003A760E">
      <w:pPr>
        <w:pStyle w:val="Heading1"/>
        <w:numPr>
          <w:ilvl w:val="0"/>
          <w:numId w:val="0"/>
        </w:numPr>
        <w:ind w:left="709"/>
        <w:rPr>
          <w:color w:val="000000" w:themeColor="text1"/>
        </w:rPr>
      </w:pPr>
      <w:r w:rsidRPr="00FE5979">
        <w:rPr>
          <w:color w:val="000000" w:themeColor="text1"/>
          <w:u w:val="single"/>
          <w:lang w:val="en-CA"/>
        </w:rPr>
        <w:lastRenderedPageBreak/>
        <w:t>The Executive Committee may wish</w:t>
      </w:r>
      <w:r w:rsidRPr="00FE5979">
        <w:rPr>
          <w:color w:val="000000" w:themeColor="text1"/>
          <w:lang w:val="en-CA"/>
        </w:rPr>
        <w:t>:</w:t>
      </w:r>
      <w:r w:rsidRPr="00FE5979">
        <w:rPr>
          <w:color w:val="000000" w:themeColor="text1"/>
        </w:rPr>
        <w:t xml:space="preserve"> </w:t>
      </w:r>
    </w:p>
    <w:p w:rsidR="004630D6" w:rsidRPr="00FE5979" w:rsidRDefault="004630D6" w:rsidP="003A760E">
      <w:pPr>
        <w:pStyle w:val="Heading2"/>
        <w:numPr>
          <w:ilvl w:val="1"/>
          <w:numId w:val="15"/>
        </w:numPr>
      </w:pPr>
      <w:r>
        <w:t xml:space="preserve">To take note of the desk study for the evaluation of the </w:t>
      </w:r>
      <w:r w:rsidRPr="00FA1A43">
        <w:t>HCFC phase</w:t>
      </w:r>
      <w:r>
        <w:noBreakHyphen/>
      </w:r>
      <w:r w:rsidRPr="00FA1A43">
        <w:t>out management plan preparation activities to assist with th</w:t>
      </w:r>
      <w:r>
        <w:t>e implementation of the Kigali A</w:t>
      </w:r>
      <w:r w:rsidRPr="00FA1A43">
        <w:t>mendment</w:t>
      </w:r>
      <w:r>
        <w:t xml:space="preserve"> contained in document UNEP/</w:t>
      </w:r>
      <w:proofErr w:type="spellStart"/>
      <w:r>
        <w:t>OzL.Pro</w:t>
      </w:r>
      <w:proofErr w:type="spellEnd"/>
      <w:r>
        <w:t>/</w:t>
      </w:r>
      <w:proofErr w:type="spellStart"/>
      <w:r>
        <w:t>ExCom</w:t>
      </w:r>
      <w:proofErr w:type="spellEnd"/>
      <w:r>
        <w:t>/83/</w:t>
      </w:r>
      <w:r w:rsidRPr="0079738F">
        <w:t>8</w:t>
      </w:r>
      <w:r>
        <w:t>;</w:t>
      </w:r>
    </w:p>
    <w:p w:rsidR="004630D6" w:rsidRDefault="004630D6" w:rsidP="003A760E">
      <w:pPr>
        <w:pStyle w:val="Heading2"/>
        <w:numPr>
          <w:ilvl w:val="1"/>
          <w:numId w:val="15"/>
        </w:numPr>
      </w:pPr>
      <w:r>
        <w:t>To invite the bilateral and implementing agencies to apply, where appropriate, the findings and recommendations of the evaluation;</w:t>
      </w:r>
      <w:r w:rsidRPr="00AC2F83">
        <w:t xml:space="preserve"> </w:t>
      </w:r>
      <w:r>
        <w:t>and</w:t>
      </w:r>
    </w:p>
    <w:p w:rsidR="004630D6" w:rsidRPr="00FA1A43" w:rsidRDefault="004630D6" w:rsidP="003A760E">
      <w:pPr>
        <w:pStyle w:val="Heading2"/>
        <w:numPr>
          <w:ilvl w:val="1"/>
          <w:numId w:val="15"/>
        </w:numPr>
      </w:pPr>
      <w:r>
        <w:t xml:space="preserve">To request the Secretariat to prepare guidelines for the preparation of HFC phase-down plans </w:t>
      </w:r>
      <w:r w:rsidRPr="009A2704">
        <w:t xml:space="preserve">following </w:t>
      </w:r>
      <w:r>
        <w:t xml:space="preserve">a </w:t>
      </w:r>
      <w:r w:rsidRPr="009A2704">
        <w:t xml:space="preserve">similar approach </w:t>
      </w:r>
      <w:r>
        <w:t xml:space="preserve">to that </w:t>
      </w:r>
      <w:r w:rsidRPr="009A2704">
        <w:t>used for HCFC phase</w:t>
      </w:r>
      <w:r>
        <w:t>-</w:t>
      </w:r>
      <w:r w:rsidRPr="009A2704">
        <w:t>out,</w:t>
      </w:r>
      <w:r>
        <w:t xml:space="preserve"> </w:t>
      </w:r>
      <w:r w:rsidRPr="009A2704">
        <w:t>and taking into consideration the le</w:t>
      </w:r>
      <w:r>
        <w:t>ssons learned</w:t>
      </w:r>
      <w:r w:rsidRPr="009A2704">
        <w:t xml:space="preserve"> from the desk study</w:t>
      </w:r>
      <w:r>
        <w:t>.</w:t>
      </w:r>
    </w:p>
    <w:p w:rsidR="00903A39" w:rsidRPr="00284824" w:rsidRDefault="00903A39" w:rsidP="003A760E">
      <w:pPr>
        <w:pStyle w:val="Heading2"/>
        <w:widowControl/>
        <w:numPr>
          <w:ilvl w:val="1"/>
          <w:numId w:val="77"/>
        </w:numPr>
        <w:rPr>
          <w:b/>
        </w:rPr>
      </w:pPr>
      <w:r w:rsidRPr="00284824">
        <w:rPr>
          <w:b/>
        </w:rPr>
        <w:t>Terms of reference for the desk study for the evaluation of the sustainability of the Montreal Protocol achievements</w:t>
      </w:r>
    </w:p>
    <w:p w:rsidR="00BA7DD4" w:rsidRDefault="00BA7DD4" w:rsidP="003A760E">
      <w:pPr>
        <w:spacing w:after="240"/>
        <w:ind w:left="709"/>
        <w:rPr>
          <w:lang w:val="en-CA"/>
        </w:rPr>
      </w:pPr>
      <w:r w:rsidRPr="00284824">
        <w:rPr>
          <w:color w:val="000000" w:themeColor="text1"/>
          <w:u w:val="single"/>
        </w:rPr>
        <w:t>Document UNEP/</w:t>
      </w:r>
      <w:proofErr w:type="spellStart"/>
      <w:r w:rsidRPr="00284824">
        <w:rPr>
          <w:color w:val="000000" w:themeColor="text1"/>
          <w:u w:val="single"/>
        </w:rPr>
        <w:t>Oz</w:t>
      </w:r>
      <w:r w:rsidRPr="00284824">
        <w:rPr>
          <w:color w:val="000000" w:themeColor="text1"/>
          <w:szCs w:val="24"/>
          <w:u w:val="single"/>
        </w:rPr>
        <w:t>L.Pro</w:t>
      </w:r>
      <w:proofErr w:type="spellEnd"/>
      <w:r w:rsidRPr="00284824">
        <w:rPr>
          <w:color w:val="000000" w:themeColor="text1"/>
          <w:szCs w:val="24"/>
          <w:u w:val="single"/>
        </w:rPr>
        <w:t>/</w:t>
      </w:r>
      <w:proofErr w:type="spellStart"/>
      <w:r w:rsidRPr="00284824">
        <w:rPr>
          <w:color w:val="000000" w:themeColor="text1"/>
          <w:szCs w:val="24"/>
          <w:u w:val="single"/>
        </w:rPr>
        <w:t>ExCom</w:t>
      </w:r>
      <w:proofErr w:type="spellEnd"/>
      <w:r w:rsidRPr="00284824">
        <w:rPr>
          <w:color w:val="000000" w:themeColor="text1"/>
          <w:szCs w:val="24"/>
          <w:u w:val="single"/>
        </w:rPr>
        <w:t>/83/9</w:t>
      </w:r>
      <w:r w:rsidRPr="00284824">
        <w:rPr>
          <w:color w:val="000000" w:themeColor="text1"/>
          <w:szCs w:val="24"/>
        </w:rPr>
        <w:t xml:space="preserve"> </w:t>
      </w:r>
      <w:r w:rsidRPr="00284824">
        <w:rPr>
          <w:color w:val="000000" w:themeColor="text1"/>
        </w:rPr>
        <w:t xml:space="preserve">presents </w:t>
      </w:r>
      <w:r w:rsidR="00970FCE" w:rsidRPr="00284824">
        <w:rPr>
          <w:color w:val="000000" w:themeColor="text1"/>
        </w:rPr>
        <w:t>the</w:t>
      </w:r>
      <w:r w:rsidR="001046EE" w:rsidRPr="00284824">
        <w:rPr>
          <w:color w:val="000000" w:themeColor="text1"/>
        </w:rPr>
        <w:t xml:space="preserve"> terms of reference for the </w:t>
      </w:r>
      <w:r w:rsidR="00970FCE" w:rsidRPr="00284824">
        <w:rPr>
          <w:color w:val="000000" w:themeColor="text1"/>
        </w:rPr>
        <w:t>desk study for the evaluation of the sustainability of the Montreal Protocol achievements.</w:t>
      </w:r>
    </w:p>
    <w:p w:rsidR="00BA7DD4" w:rsidRPr="00FE5979" w:rsidRDefault="00BA7DD4" w:rsidP="003A760E">
      <w:pPr>
        <w:tabs>
          <w:tab w:val="left" w:pos="720"/>
          <w:tab w:val="left" w:pos="1440"/>
          <w:tab w:val="left" w:pos="2160"/>
        </w:tabs>
        <w:spacing w:after="240"/>
        <w:ind w:left="709"/>
        <w:rPr>
          <w:color w:val="000000" w:themeColor="text1"/>
        </w:rPr>
      </w:pPr>
      <w:r w:rsidRPr="00FE5979">
        <w:rPr>
          <w:color w:val="000000" w:themeColor="text1"/>
          <w:u w:val="single"/>
        </w:rPr>
        <w:t>Issues to be addressed</w:t>
      </w:r>
      <w:r w:rsidRPr="00FE5979">
        <w:rPr>
          <w:color w:val="000000" w:themeColor="text1"/>
        </w:rPr>
        <w:t>: </w:t>
      </w:r>
      <w:r w:rsidR="00CE4E17">
        <w:rPr>
          <w:color w:val="000000" w:themeColor="text1"/>
        </w:rPr>
        <w:t>None</w:t>
      </w:r>
    </w:p>
    <w:p w:rsidR="00BA7DD4" w:rsidRPr="00FE5979" w:rsidRDefault="00BA7DD4" w:rsidP="003A760E">
      <w:pPr>
        <w:tabs>
          <w:tab w:val="left" w:pos="720"/>
          <w:tab w:val="left" w:pos="1440"/>
          <w:tab w:val="left" w:pos="2160"/>
        </w:tabs>
        <w:spacing w:after="240"/>
        <w:ind w:left="709"/>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r w:rsidR="00CE4E17" w:rsidRPr="00D80392">
        <w:t xml:space="preserve">to approve the terms of reference </w:t>
      </w:r>
      <w:r w:rsidR="00CE4E17" w:rsidRPr="003C7AFB">
        <w:t xml:space="preserve">for the </w:t>
      </w:r>
      <w:r w:rsidR="00CE4E17">
        <w:t>desk study for the evaluation of the sustainability of the Montreal Protocol achievements</w:t>
      </w:r>
      <w:r w:rsidR="00CE4E17" w:rsidRPr="00D80392">
        <w:t xml:space="preserve"> contained in document</w:t>
      </w:r>
      <w:r w:rsidR="00CE4E17">
        <w:t> UNEP/</w:t>
      </w:r>
      <w:proofErr w:type="spellStart"/>
      <w:r w:rsidR="00CE4E17">
        <w:t>OzL.Pro</w:t>
      </w:r>
      <w:proofErr w:type="spellEnd"/>
      <w:r w:rsidR="00CE4E17">
        <w:t>/</w:t>
      </w:r>
      <w:proofErr w:type="spellStart"/>
      <w:r w:rsidR="00CE4E17">
        <w:t>ExCom</w:t>
      </w:r>
      <w:proofErr w:type="spellEnd"/>
      <w:r w:rsidR="00CE4E17">
        <w:t>/83/9</w:t>
      </w:r>
      <w:r w:rsidR="00CE4E17" w:rsidRPr="00D80392">
        <w:t>.</w:t>
      </w:r>
    </w:p>
    <w:p w:rsidR="00903A39" w:rsidRDefault="00903A39" w:rsidP="003A760E">
      <w:pPr>
        <w:pStyle w:val="Heading2"/>
        <w:widowControl/>
        <w:numPr>
          <w:ilvl w:val="1"/>
          <w:numId w:val="77"/>
        </w:numPr>
        <w:rPr>
          <w:b/>
        </w:rPr>
      </w:pPr>
      <w:r w:rsidRPr="00BA7DD4">
        <w:rPr>
          <w:b/>
        </w:rPr>
        <w:t>Terms of reference for the desk study for the evaluation of the energy efficiency in the servicing sector</w:t>
      </w:r>
    </w:p>
    <w:p w:rsidR="00BA7DD4" w:rsidRDefault="00BA7DD4" w:rsidP="003A760E">
      <w:pPr>
        <w:spacing w:after="240"/>
        <w:ind w:left="709"/>
        <w:rPr>
          <w:lang w:val="en-CA"/>
        </w:rPr>
      </w:pPr>
      <w:r w:rsidRPr="00FE5979">
        <w:rPr>
          <w:color w:val="000000" w:themeColor="text1"/>
          <w:u w:val="single"/>
        </w:rPr>
        <w:t>Document UNEP/</w:t>
      </w:r>
      <w:proofErr w:type="spellStart"/>
      <w:r w:rsidRPr="00FE5979">
        <w:rPr>
          <w:color w:val="000000" w:themeColor="text1"/>
          <w:u w:val="single"/>
        </w:rPr>
        <w:t>Oz</w:t>
      </w:r>
      <w:r w:rsidRPr="00FE5979">
        <w:rPr>
          <w:color w:val="000000" w:themeColor="text1"/>
          <w:szCs w:val="24"/>
          <w:u w:val="single"/>
        </w:rPr>
        <w:t>L.Pro</w:t>
      </w:r>
      <w:proofErr w:type="spellEnd"/>
      <w:r w:rsidRPr="00FE5979">
        <w:rPr>
          <w:color w:val="000000" w:themeColor="text1"/>
          <w:szCs w:val="24"/>
          <w:u w:val="single"/>
        </w:rPr>
        <w:t>/</w:t>
      </w:r>
      <w:proofErr w:type="spellStart"/>
      <w:r w:rsidRPr="00FE5979">
        <w:rPr>
          <w:color w:val="000000" w:themeColor="text1"/>
          <w:szCs w:val="24"/>
          <w:u w:val="single"/>
        </w:rPr>
        <w:t>ExCom</w:t>
      </w:r>
      <w:proofErr w:type="spellEnd"/>
      <w:r w:rsidRPr="00FE5979">
        <w:rPr>
          <w:color w:val="000000" w:themeColor="text1"/>
          <w:szCs w:val="24"/>
          <w:u w:val="single"/>
        </w:rPr>
        <w:t>/8</w:t>
      </w:r>
      <w:r>
        <w:rPr>
          <w:color w:val="000000" w:themeColor="text1"/>
          <w:szCs w:val="24"/>
          <w:u w:val="single"/>
        </w:rPr>
        <w:t>3</w:t>
      </w:r>
      <w:r w:rsidRPr="00FE5979">
        <w:rPr>
          <w:color w:val="000000" w:themeColor="text1"/>
          <w:szCs w:val="24"/>
          <w:u w:val="single"/>
        </w:rPr>
        <w:t>/</w:t>
      </w:r>
      <w:r>
        <w:rPr>
          <w:color w:val="000000" w:themeColor="text1"/>
          <w:szCs w:val="24"/>
          <w:u w:val="single"/>
        </w:rPr>
        <w:t>10</w:t>
      </w:r>
      <w:r w:rsidRPr="00FE5979">
        <w:rPr>
          <w:color w:val="000000" w:themeColor="text1"/>
          <w:szCs w:val="24"/>
        </w:rPr>
        <w:t xml:space="preserve"> </w:t>
      </w:r>
      <w:r w:rsidRPr="00FE5979">
        <w:rPr>
          <w:color w:val="000000" w:themeColor="text1"/>
        </w:rPr>
        <w:t xml:space="preserve">presents </w:t>
      </w:r>
      <w:r w:rsidR="00970FCE">
        <w:rPr>
          <w:color w:val="000000" w:themeColor="text1"/>
        </w:rPr>
        <w:t xml:space="preserve">the terms of reference for the desk study for the evaluation of the energy efficiency </w:t>
      </w:r>
      <w:r w:rsidR="00964857">
        <w:rPr>
          <w:color w:val="000000" w:themeColor="text1"/>
        </w:rPr>
        <w:t>(EE)</w:t>
      </w:r>
      <w:r w:rsidR="00970FCE">
        <w:rPr>
          <w:color w:val="000000" w:themeColor="text1"/>
        </w:rPr>
        <w:t>in the servicing sector.</w:t>
      </w:r>
    </w:p>
    <w:p w:rsidR="00CB6741" w:rsidRPr="00FE5979" w:rsidRDefault="00BA7DD4" w:rsidP="003A760E">
      <w:pPr>
        <w:tabs>
          <w:tab w:val="left" w:pos="720"/>
          <w:tab w:val="left" w:pos="1440"/>
          <w:tab w:val="left" w:pos="2160"/>
        </w:tabs>
        <w:spacing w:after="240"/>
        <w:ind w:left="709"/>
        <w:rPr>
          <w:color w:val="000000" w:themeColor="text1"/>
        </w:rPr>
      </w:pPr>
      <w:r w:rsidRPr="00FE5979">
        <w:rPr>
          <w:color w:val="000000" w:themeColor="text1"/>
          <w:u w:val="single"/>
        </w:rPr>
        <w:t>Issues to be addressed</w:t>
      </w:r>
      <w:r w:rsidRPr="00FE5979">
        <w:rPr>
          <w:color w:val="000000" w:themeColor="text1"/>
        </w:rPr>
        <w:t>: </w:t>
      </w:r>
      <w:r w:rsidR="00681064">
        <w:rPr>
          <w:color w:val="000000" w:themeColor="text1"/>
        </w:rPr>
        <w:t>None</w:t>
      </w:r>
    </w:p>
    <w:p w:rsidR="00BA7DD4" w:rsidRPr="00FE5979" w:rsidRDefault="00BA7DD4" w:rsidP="003A760E">
      <w:pPr>
        <w:tabs>
          <w:tab w:val="left" w:pos="720"/>
          <w:tab w:val="left" w:pos="1440"/>
          <w:tab w:val="left" w:pos="2160"/>
        </w:tabs>
        <w:spacing w:after="240"/>
        <w:ind w:left="709"/>
        <w:outlineLvl w:val="0"/>
        <w:rPr>
          <w:color w:val="000000" w:themeColor="text1"/>
        </w:rPr>
      </w:pPr>
      <w:r w:rsidRPr="00FE5979">
        <w:rPr>
          <w:color w:val="000000" w:themeColor="text1"/>
          <w:u w:val="single"/>
          <w:lang w:val="en-CA"/>
        </w:rPr>
        <w:t>The Executive Committee may wish</w:t>
      </w:r>
      <w:r w:rsidR="00AA14FA">
        <w:rPr>
          <w:color w:val="000000" w:themeColor="text1"/>
          <w:lang w:val="en-CA"/>
        </w:rPr>
        <w:t xml:space="preserve"> </w:t>
      </w:r>
      <w:r w:rsidR="00AA14FA" w:rsidRPr="00D80392">
        <w:t xml:space="preserve">to approve the terms of reference </w:t>
      </w:r>
      <w:r w:rsidR="00AA14FA" w:rsidRPr="003C7AFB">
        <w:t>for the evaluation of the energy efficiency in the servicing sector</w:t>
      </w:r>
      <w:r w:rsidR="00AA14FA" w:rsidRPr="00D80392">
        <w:t xml:space="preserve"> contained in document </w:t>
      </w:r>
      <w:r w:rsidR="00AA14FA">
        <w:t>UNEP/</w:t>
      </w:r>
      <w:proofErr w:type="spellStart"/>
      <w:r w:rsidR="00AA14FA">
        <w:t>OzL.Pro</w:t>
      </w:r>
      <w:proofErr w:type="spellEnd"/>
      <w:r w:rsidR="00AA14FA">
        <w:t>/</w:t>
      </w:r>
      <w:proofErr w:type="spellStart"/>
      <w:r w:rsidR="00AA14FA">
        <w:t>ExCom</w:t>
      </w:r>
      <w:proofErr w:type="spellEnd"/>
      <w:r w:rsidR="00AA14FA">
        <w:t>/83/10</w:t>
      </w:r>
      <w:r w:rsidR="00AA14FA" w:rsidRPr="00D80392">
        <w:t>.</w:t>
      </w:r>
      <w:r w:rsidRPr="00FE5979">
        <w:rPr>
          <w:color w:val="000000" w:themeColor="text1"/>
        </w:rPr>
        <w:t xml:space="preserve"> </w:t>
      </w:r>
    </w:p>
    <w:p w:rsidR="00903A39" w:rsidRPr="00BA7DD4" w:rsidRDefault="004E63F0" w:rsidP="003A760E">
      <w:pPr>
        <w:pStyle w:val="Heading1"/>
        <w:rPr>
          <w:b/>
        </w:rPr>
      </w:pPr>
      <w:r>
        <w:rPr>
          <w:b/>
        </w:rPr>
        <w:t>Programme implementation</w:t>
      </w:r>
    </w:p>
    <w:p w:rsidR="00903A39" w:rsidRPr="00FF180E" w:rsidRDefault="00903A39" w:rsidP="003A760E">
      <w:pPr>
        <w:pStyle w:val="Heading2"/>
        <w:widowControl/>
        <w:numPr>
          <w:ilvl w:val="1"/>
          <w:numId w:val="78"/>
        </w:numPr>
        <w:rPr>
          <w:b/>
        </w:rPr>
      </w:pPr>
      <w:r w:rsidRPr="00FF180E">
        <w:rPr>
          <w:b/>
        </w:rPr>
        <w:t xml:space="preserve">Status reports and reports on projects with </w:t>
      </w:r>
      <w:r w:rsidR="004E63F0" w:rsidRPr="00FF180E">
        <w:rPr>
          <w:b/>
        </w:rPr>
        <w:t>specific reporting requirements</w:t>
      </w:r>
    </w:p>
    <w:p w:rsidR="00AF65F9" w:rsidRDefault="00FF180E" w:rsidP="003A760E">
      <w:pPr>
        <w:spacing w:after="240"/>
        <w:ind w:left="709"/>
        <w:rPr>
          <w:color w:val="000000" w:themeColor="text1"/>
        </w:rPr>
      </w:pPr>
      <w:r w:rsidRPr="00167C59">
        <w:rPr>
          <w:color w:val="000000" w:themeColor="text1"/>
          <w:szCs w:val="24"/>
          <w:u w:val="single"/>
        </w:rPr>
        <w:t>Document UNEP/</w:t>
      </w:r>
      <w:proofErr w:type="spellStart"/>
      <w:r w:rsidRPr="00167C59">
        <w:rPr>
          <w:color w:val="000000" w:themeColor="text1"/>
          <w:szCs w:val="24"/>
          <w:u w:val="single"/>
        </w:rPr>
        <w:t>OzL.Pro</w:t>
      </w:r>
      <w:proofErr w:type="spellEnd"/>
      <w:r w:rsidRPr="00167C59">
        <w:rPr>
          <w:color w:val="000000" w:themeColor="text1"/>
          <w:szCs w:val="24"/>
          <w:u w:val="single"/>
        </w:rPr>
        <w:t>/</w:t>
      </w:r>
      <w:proofErr w:type="spellStart"/>
      <w:r w:rsidRPr="00167C59">
        <w:rPr>
          <w:color w:val="000000" w:themeColor="text1"/>
          <w:szCs w:val="24"/>
          <w:u w:val="single"/>
        </w:rPr>
        <w:t>ExCom</w:t>
      </w:r>
      <w:proofErr w:type="spellEnd"/>
      <w:r w:rsidRPr="00167C59">
        <w:rPr>
          <w:color w:val="000000" w:themeColor="text1"/>
          <w:szCs w:val="24"/>
          <w:u w:val="single"/>
        </w:rPr>
        <w:t>/83/11</w:t>
      </w:r>
      <w:r w:rsidR="00284824">
        <w:rPr>
          <w:color w:val="000000" w:themeColor="text1"/>
          <w:szCs w:val="24"/>
        </w:rPr>
        <w:t xml:space="preserve"> </w:t>
      </w:r>
      <w:r w:rsidR="00970FCE" w:rsidRPr="00FF180E">
        <w:rPr>
          <w:color w:val="000000" w:themeColor="text1"/>
          <w:lang w:val="en-CA"/>
        </w:rPr>
        <w:t>addresses the projects and activities for which status reports or specific reports were requested in previous meetings and those requiring the Executive Committee attention</w:t>
      </w:r>
      <w:r w:rsidR="00E348E7" w:rsidRPr="00FF180E">
        <w:rPr>
          <w:color w:val="000000" w:themeColor="text1"/>
          <w:lang w:val="en-CA"/>
        </w:rPr>
        <w:t xml:space="preserve">. </w:t>
      </w:r>
      <w:r w:rsidR="00E348E7" w:rsidRPr="00FF180E">
        <w:rPr>
          <w:color w:val="000000" w:themeColor="text1"/>
        </w:rPr>
        <w:t>This document consists of the</w:t>
      </w:r>
      <w:r w:rsidR="00E348E7" w:rsidRPr="00FE5979">
        <w:rPr>
          <w:color w:val="000000" w:themeColor="text1"/>
        </w:rPr>
        <w:t xml:space="preserve"> following </w:t>
      </w:r>
      <w:r>
        <w:rPr>
          <w:color w:val="000000" w:themeColor="text1"/>
        </w:rPr>
        <w:t xml:space="preserve">seven parts: </w:t>
      </w:r>
    </w:p>
    <w:p w:rsidR="00F03913" w:rsidRPr="00C654CA" w:rsidRDefault="001E43C1" w:rsidP="003A760E">
      <w:pPr>
        <w:tabs>
          <w:tab w:val="left" w:pos="2694"/>
        </w:tabs>
        <w:spacing w:after="240"/>
        <w:ind w:left="2410" w:hanging="992"/>
        <w:rPr>
          <w:lang w:val="en-CA"/>
        </w:rPr>
      </w:pPr>
      <w:r>
        <w:rPr>
          <w:lang w:val="en-CA"/>
        </w:rPr>
        <w:t>Part I:</w:t>
      </w:r>
      <w:r>
        <w:rPr>
          <w:lang w:val="en-CA"/>
        </w:rPr>
        <w:tab/>
      </w:r>
      <w:r w:rsidR="00F03913" w:rsidRPr="00C654CA">
        <w:rPr>
          <w:lang w:val="en-CA"/>
        </w:rPr>
        <w:t>Projects with implementation delays and for which special status reports were requested</w:t>
      </w:r>
    </w:p>
    <w:p w:rsidR="009E2738" w:rsidRPr="00C654CA" w:rsidRDefault="001E43C1" w:rsidP="003A760E">
      <w:pPr>
        <w:tabs>
          <w:tab w:val="left" w:pos="2410"/>
        </w:tabs>
        <w:spacing w:after="240"/>
        <w:ind w:left="1440" w:hanging="22"/>
        <w:rPr>
          <w:lang w:val="en-CA"/>
        </w:rPr>
      </w:pPr>
      <w:r>
        <w:rPr>
          <w:lang w:val="en-CA"/>
        </w:rPr>
        <w:t>Part II:</w:t>
      </w:r>
      <w:r>
        <w:rPr>
          <w:lang w:val="en-CA"/>
        </w:rPr>
        <w:tab/>
      </w:r>
      <w:r w:rsidR="009E2738" w:rsidRPr="00C654CA">
        <w:rPr>
          <w:lang w:val="en-CA"/>
        </w:rPr>
        <w:t xml:space="preserve">ODS waste disposal projects </w:t>
      </w:r>
    </w:p>
    <w:p w:rsidR="009E2738" w:rsidRPr="00C654CA" w:rsidRDefault="009E2738" w:rsidP="003A760E">
      <w:pPr>
        <w:tabs>
          <w:tab w:val="left" w:pos="2410"/>
        </w:tabs>
        <w:spacing w:after="240"/>
        <w:ind w:left="2410" w:hanging="992"/>
        <w:rPr>
          <w:lang w:val="en-CA"/>
        </w:rPr>
      </w:pPr>
      <w:r w:rsidRPr="00C654CA">
        <w:rPr>
          <w:lang w:val="en-CA"/>
        </w:rPr>
        <w:t>Part I</w:t>
      </w:r>
      <w:r w:rsidR="00F03913" w:rsidRPr="00C654CA">
        <w:rPr>
          <w:lang w:val="en-CA"/>
        </w:rPr>
        <w:t>I</w:t>
      </w:r>
      <w:r w:rsidR="001E43C1">
        <w:rPr>
          <w:lang w:val="en-CA"/>
        </w:rPr>
        <w:t>I:</w:t>
      </w:r>
      <w:r w:rsidR="001E43C1">
        <w:rPr>
          <w:lang w:val="en-CA"/>
        </w:rPr>
        <w:tab/>
      </w:r>
      <w:r w:rsidRPr="00C654CA">
        <w:rPr>
          <w:lang w:val="en-CA"/>
        </w:rPr>
        <w:t>Temporary use of a high-global-warming-potential technology in approved projects</w:t>
      </w:r>
    </w:p>
    <w:p w:rsidR="009E2738" w:rsidRPr="00C654CA" w:rsidRDefault="00F03913" w:rsidP="003A760E">
      <w:pPr>
        <w:tabs>
          <w:tab w:val="left" w:pos="2410"/>
        </w:tabs>
        <w:spacing w:after="240"/>
        <w:ind w:left="1440"/>
        <w:rPr>
          <w:lang w:val="en-CA"/>
        </w:rPr>
      </w:pPr>
      <w:r w:rsidRPr="00C654CA">
        <w:rPr>
          <w:lang w:val="en-CA"/>
        </w:rPr>
        <w:t>Part IV</w:t>
      </w:r>
      <w:r w:rsidR="009E2738" w:rsidRPr="00C654CA">
        <w:rPr>
          <w:lang w:val="en-CA"/>
        </w:rPr>
        <w:t>:</w:t>
      </w:r>
      <w:r w:rsidR="001E43C1">
        <w:rPr>
          <w:lang w:val="en-CA"/>
        </w:rPr>
        <w:tab/>
      </w:r>
      <w:r w:rsidR="009E2738" w:rsidRPr="00C654CA">
        <w:rPr>
          <w:lang w:val="en-CA"/>
        </w:rPr>
        <w:t>Reports related to HCFC phase-out management plans</w:t>
      </w:r>
      <w:r w:rsidRPr="00C654CA">
        <w:rPr>
          <w:lang w:val="en-CA"/>
        </w:rPr>
        <w:t xml:space="preserve"> (HPMPs)</w:t>
      </w:r>
    </w:p>
    <w:p w:rsidR="009E2738" w:rsidRPr="00C654CA" w:rsidRDefault="00F03913" w:rsidP="003A760E">
      <w:pPr>
        <w:tabs>
          <w:tab w:val="left" w:pos="2694"/>
        </w:tabs>
        <w:spacing w:after="240"/>
        <w:ind w:left="2410" w:hanging="992"/>
        <w:rPr>
          <w:lang w:val="en-CA"/>
        </w:rPr>
      </w:pPr>
      <w:r w:rsidRPr="00C654CA">
        <w:rPr>
          <w:lang w:val="en-CA"/>
        </w:rPr>
        <w:lastRenderedPageBreak/>
        <w:t xml:space="preserve">Part </w:t>
      </w:r>
      <w:r w:rsidR="001E43C1">
        <w:rPr>
          <w:lang w:val="en-CA"/>
        </w:rPr>
        <w:t>V:</w:t>
      </w:r>
      <w:r w:rsidR="001E43C1">
        <w:rPr>
          <w:lang w:val="en-CA"/>
        </w:rPr>
        <w:tab/>
      </w:r>
      <w:r w:rsidR="009E2738" w:rsidRPr="00C654CA">
        <w:rPr>
          <w:lang w:val="en-CA"/>
        </w:rPr>
        <w:t>Demonstration projects for low-global-warming-potential alternatives to HCFCs and feasibility studies for district cooling (decision 72/40)</w:t>
      </w:r>
    </w:p>
    <w:p w:rsidR="009E2738" w:rsidRPr="00C654CA" w:rsidRDefault="009E2738" w:rsidP="003A760E">
      <w:pPr>
        <w:tabs>
          <w:tab w:val="left" w:pos="2694"/>
        </w:tabs>
        <w:spacing w:after="240"/>
        <w:ind w:left="2410" w:hanging="992"/>
        <w:rPr>
          <w:lang w:val="en-CA"/>
        </w:rPr>
      </w:pPr>
      <w:r w:rsidRPr="00C654CA">
        <w:rPr>
          <w:lang w:val="en-CA"/>
        </w:rPr>
        <w:t>Part V</w:t>
      </w:r>
      <w:r w:rsidR="00F03913" w:rsidRPr="00C654CA">
        <w:rPr>
          <w:lang w:val="en-CA"/>
        </w:rPr>
        <w:t>I</w:t>
      </w:r>
      <w:r w:rsidRPr="00C654CA">
        <w:rPr>
          <w:lang w:val="en-CA"/>
        </w:rPr>
        <w:t>:</w:t>
      </w:r>
      <w:r w:rsidRPr="00C654CA">
        <w:rPr>
          <w:lang w:val="en-CA"/>
        </w:rPr>
        <w:tab/>
        <w:t xml:space="preserve">Change of implementing agency for stage II of the HPMP and enabling activities for HFC phase-down for the Philippines </w:t>
      </w:r>
    </w:p>
    <w:p w:rsidR="00EF5B0C" w:rsidRPr="00284824" w:rsidRDefault="009E2738" w:rsidP="003A760E">
      <w:pPr>
        <w:tabs>
          <w:tab w:val="left" w:pos="2410"/>
        </w:tabs>
        <w:spacing w:after="240"/>
        <w:ind w:left="1440" w:hanging="22"/>
        <w:rPr>
          <w:lang w:val="en-CA"/>
        </w:rPr>
      </w:pPr>
      <w:r w:rsidRPr="00C654CA">
        <w:rPr>
          <w:lang w:val="en-CA"/>
        </w:rPr>
        <w:t>Part VI</w:t>
      </w:r>
      <w:r w:rsidR="00F03913" w:rsidRPr="00C654CA">
        <w:rPr>
          <w:lang w:val="en-CA"/>
        </w:rPr>
        <w:t>I</w:t>
      </w:r>
      <w:r w:rsidR="001E43C1">
        <w:rPr>
          <w:lang w:val="en-CA"/>
        </w:rPr>
        <w:t>:</w:t>
      </w:r>
      <w:r w:rsidR="001E43C1">
        <w:rPr>
          <w:lang w:val="en-CA"/>
        </w:rPr>
        <w:tab/>
      </w:r>
      <w:r w:rsidRPr="00C654CA">
        <w:rPr>
          <w:lang w:val="en-CA"/>
        </w:rPr>
        <w:t>Requests for extension of enabling activities</w:t>
      </w:r>
    </w:p>
    <w:p w:rsidR="00EF5B0C" w:rsidRDefault="00EF5B0C" w:rsidP="003A760E">
      <w:pPr>
        <w:spacing w:after="240"/>
        <w:ind w:left="709"/>
        <w:rPr>
          <w:lang w:val="en-CA"/>
        </w:rPr>
      </w:pPr>
      <w:r w:rsidRPr="00FE5979">
        <w:rPr>
          <w:lang w:val="en-CA"/>
        </w:rPr>
        <w:t xml:space="preserve">Each of the </w:t>
      </w:r>
      <w:r w:rsidR="00FF180E">
        <w:rPr>
          <w:lang w:val="en-CA"/>
        </w:rPr>
        <w:t>seven</w:t>
      </w:r>
      <w:r w:rsidRPr="00FE5979">
        <w:rPr>
          <w:lang w:val="en-CA"/>
        </w:rPr>
        <w:t xml:space="preserve"> parts is presented below:</w:t>
      </w:r>
    </w:p>
    <w:p w:rsidR="00CB01BC" w:rsidRPr="00CB01BC" w:rsidRDefault="00CB01BC" w:rsidP="003A760E">
      <w:pPr>
        <w:spacing w:after="240"/>
        <w:ind w:left="709"/>
        <w:rPr>
          <w:i/>
          <w:lang w:val="en-CA"/>
        </w:rPr>
      </w:pPr>
      <w:r w:rsidRPr="001B0CFB">
        <w:rPr>
          <w:i/>
          <w:lang w:val="en-CA"/>
        </w:rPr>
        <w:t>Part I: Projects with implementation delays and for which special status reports were requested</w:t>
      </w:r>
      <w:r w:rsidR="001B0CFB" w:rsidRPr="001B0CFB">
        <w:rPr>
          <w:i/>
          <w:lang w:val="en-CA"/>
        </w:rPr>
        <w:t xml:space="preserve"> (paragraphs 4-</w:t>
      </w:r>
      <w:r w:rsidR="00AB0F1F">
        <w:rPr>
          <w:i/>
          <w:lang w:val="en-CA"/>
        </w:rPr>
        <w:t>6</w:t>
      </w:r>
      <w:r w:rsidR="001B0CFB" w:rsidRPr="001B0CFB">
        <w:rPr>
          <w:i/>
          <w:lang w:val="en-CA"/>
        </w:rPr>
        <w:t>)</w:t>
      </w:r>
    </w:p>
    <w:p w:rsidR="00CB01BC" w:rsidRPr="000624E1" w:rsidRDefault="00CB01BC" w:rsidP="003A760E">
      <w:pPr>
        <w:spacing w:after="240"/>
        <w:ind w:left="709"/>
        <w:rPr>
          <w:color w:val="000000" w:themeColor="text1"/>
        </w:rPr>
      </w:pPr>
      <w:r w:rsidRPr="00FE5979">
        <w:rPr>
          <w:color w:val="000000" w:themeColor="text1"/>
          <w:u w:val="single"/>
        </w:rPr>
        <w:t>Issues to be addressed</w:t>
      </w:r>
      <w:r w:rsidRPr="00FE5979">
        <w:rPr>
          <w:color w:val="000000" w:themeColor="text1"/>
        </w:rPr>
        <w:t>: </w:t>
      </w:r>
      <w:r>
        <w:rPr>
          <w:color w:val="000000" w:themeColor="text1"/>
        </w:rPr>
        <w:t>None</w:t>
      </w:r>
    </w:p>
    <w:p w:rsidR="00CB01BC" w:rsidRDefault="00CB01BC" w:rsidP="003A760E">
      <w:pPr>
        <w:pStyle w:val="Heading1"/>
        <w:numPr>
          <w:ilvl w:val="0"/>
          <w:numId w:val="0"/>
        </w:numPr>
        <w:spacing w:after="0"/>
        <w:ind w:left="709"/>
        <w:rPr>
          <w:color w:val="000000" w:themeColor="text1"/>
        </w:rPr>
      </w:pPr>
      <w:r w:rsidRPr="00FE5979">
        <w:rPr>
          <w:color w:val="000000" w:themeColor="text1"/>
          <w:u w:val="single"/>
        </w:rPr>
        <w:t>The Executive Committee may wish</w:t>
      </w:r>
      <w:r w:rsidRPr="00FE5979">
        <w:rPr>
          <w:color w:val="000000" w:themeColor="text1"/>
        </w:rPr>
        <w:t xml:space="preserve">: </w:t>
      </w:r>
    </w:p>
    <w:p w:rsidR="00CB01BC" w:rsidRDefault="00CB01BC" w:rsidP="003A760E"/>
    <w:p w:rsidR="00CB01BC" w:rsidRDefault="00CB01BC" w:rsidP="003A760E">
      <w:pPr>
        <w:pStyle w:val="Heading2"/>
        <w:numPr>
          <w:ilvl w:val="1"/>
          <w:numId w:val="42"/>
        </w:numPr>
        <w:tabs>
          <w:tab w:val="num" w:pos="557"/>
        </w:tabs>
        <w:rPr>
          <w:lang w:val="en-CA"/>
        </w:rPr>
      </w:pPr>
      <w:r>
        <w:rPr>
          <w:lang w:val="en-CA"/>
        </w:rPr>
        <w:t>To note:</w:t>
      </w:r>
    </w:p>
    <w:p w:rsidR="00CB01BC" w:rsidRDefault="00CB01BC" w:rsidP="003A760E">
      <w:pPr>
        <w:pStyle w:val="Heading3"/>
        <w:numPr>
          <w:ilvl w:val="2"/>
          <w:numId w:val="42"/>
        </w:numPr>
        <w:rPr>
          <w:lang w:val="en-CA"/>
        </w:rPr>
      </w:pPr>
      <w:r>
        <w:rPr>
          <w:lang w:val="en-CA"/>
        </w:rPr>
        <w:t>The status reports submitted by bilateral and implementing agencies to the 83</w:t>
      </w:r>
      <w:r>
        <w:rPr>
          <w:vertAlign w:val="superscript"/>
          <w:lang w:val="en-CA"/>
        </w:rPr>
        <w:t>rd</w:t>
      </w:r>
      <w:r>
        <w:rPr>
          <w:lang w:val="en-CA"/>
        </w:rPr>
        <w:t> meeting, contained in document UNEP/</w:t>
      </w:r>
      <w:proofErr w:type="spellStart"/>
      <w:r>
        <w:rPr>
          <w:lang w:val="en-CA"/>
        </w:rPr>
        <w:t>OzL.Pro</w:t>
      </w:r>
      <w:proofErr w:type="spellEnd"/>
      <w:r>
        <w:rPr>
          <w:lang w:val="en-CA"/>
        </w:rPr>
        <w:t>/</w:t>
      </w:r>
      <w:proofErr w:type="spellStart"/>
      <w:r>
        <w:rPr>
          <w:lang w:val="en-CA"/>
        </w:rPr>
        <w:t>ExCom</w:t>
      </w:r>
      <w:proofErr w:type="spellEnd"/>
      <w:r>
        <w:rPr>
          <w:lang w:val="en-CA"/>
        </w:rPr>
        <w:t xml:space="preserve">/83/11; </w:t>
      </w:r>
    </w:p>
    <w:p w:rsidR="00CB01BC" w:rsidRPr="002958BE" w:rsidRDefault="00CB01BC" w:rsidP="003A760E">
      <w:pPr>
        <w:pStyle w:val="Heading3"/>
        <w:numPr>
          <w:ilvl w:val="2"/>
          <w:numId w:val="42"/>
        </w:numPr>
        <w:rPr>
          <w:lang w:val="en-CA"/>
        </w:rPr>
      </w:pPr>
      <w:r w:rsidRPr="002958BE">
        <w:rPr>
          <w:lang w:val="en-CA"/>
        </w:rPr>
        <w:t>That bilateral and implementing agencies would report to the 84</w:t>
      </w:r>
      <w:r w:rsidRPr="002958BE">
        <w:rPr>
          <w:vertAlign w:val="superscript"/>
          <w:lang w:val="en-CA"/>
        </w:rPr>
        <w:t>th</w:t>
      </w:r>
      <w:r w:rsidRPr="002958BE">
        <w:rPr>
          <w:lang w:val="en-CA"/>
        </w:rPr>
        <w:t xml:space="preserve"> meeting on 54 projects recommended for additional status reports, as indicated in Annex I to the do</w:t>
      </w:r>
      <w:r w:rsidR="00FF04BC" w:rsidRPr="002958BE">
        <w:rPr>
          <w:lang w:val="en-CA"/>
        </w:rPr>
        <w:t>cument UNEP/</w:t>
      </w:r>
      <w:proofErr w:type="spellStart"/>
      <w:r w:rsidR="00FF04BC" w:rsidRPr="002958BE">
        <w:rPr>
          <w:lang w:val="en-CA"/>
        </w:rPr>
        <w:t>OzL.Pro</w:t>
      </w:r>
      <w:proofErr w:type="spellEnd"/>
      <w:r w:rsidR="00FF04BC" w:rsidRPr="002958BE">
        <w:rPr>
          <w:lang w:val="en-CA"/>
        </w:rPr>
        <w:t>/</w:t>
      </w:r>
      <w:proofErr w:type="spellStart"/>
      <w:r w:rsidR="00FF04BC" w:rsidRPr="002958BE">
        <w:rPr>
          <w:lang w:val="en-CA"/>
        </w:rPr>
        <w:t>ExCom</w:t>
      </w:r>
      <w:proofErr w:type="spellEnd"/>
      <w:r w:rsidR="00FF04BC" w:rsidRPr="002958BE">
        <w:rPr>
          <w:lang w:val="en-CA"/>
        </w:rPr>
        <w:t>/83/1;</w:t>
      </w:r>
      <w:r w:rsidRPr="002958BE">
        <w:rPr>
          <w:lang w:val="en-CA"/>
        </w:rPr>
        <w:t xml:space="preserve"> and</w:t>
      </w:r>
    </w:p>
    <w:p w:rsidR="00CB01BC" w:rsidRPr="002958BE" w:rsidRDefault="00CB01BC" w:rsidP="003A760E">
      <w:pPr>
        <w:pStyle w:val="Heading2"/>
        <w:numPr>
          <w:ilvl w:val="1"/>
          <w:numId w:val="42"/>
        </w:numPr>
        <w:tabs>
          <w:tab w:val="num" w:pos="557"/>
        </w:tabs>
        <w:rPr>
          <w:lang w:val="en-CA"/>
        </w:rPr>
      </w:pPr>
      <w:r w:rsidRPr="002958BE">
        <w:rPr>
          <w:lang w:val="en-CA"/>
        </w:rPr>
        <w:t>To approve the recommendations on ongoing projects with specific issues listed in the last column of the table in Annex I to the document UNEP/</w:t>
      </w:r>
      <w:proofErr w:type="spellStart"/>
      <w:r w:rsidRPr="002958BE">
        <w:rPr>
          <w:lang w:val="en-CA"/>
        </w:rPr>
        <w:t>OzL.Pro</w:t>
      </w:r>
      <w:proofErr w:type="spellEnd"/>
      <w:r w:rsidRPr="002958BE">
        <w:rPr>
          <w:lang w:val="en-CA"/>
        </w:rPr>
        <w:t>/</w:t>
      </w:r>
      <w:proofErr w:type="spellStart"/>
      <w:r w:rsidRPr="002958BE">
        <w:rPr>
          <w:lang w:val="en-CA"/>
        </w:rPr>
        <w:t>ExCom</w:t>
      </w:r>
      <w:proofErr w:type="spellEnd"/>
      <w:r w:rsidRPr="002958BE">
        <w:rPr>
          <w:lang w:val="en-CA"/>
        </w:rPr>
        <w:t>/83/11</w:t>
      </w:r>
      <w:r w:rsidR="00FF04BC" w:rsidRPr="002958BE">
        <w:rPr>
          <w:lang w:val="en-CA"/>
        </w:rPr>
        <w:t>.</w:t>
      </w:r>
    </w:p>
    <w:p w:rsidR="00EF5B0C" w:rsidRPr="002958BE" w:rsidRDefault="00EF5B0C" w:rsidP="003A760E">
      <w:pPr>
        <w:spacing w:after="240"/>
        <w:ind w:left="709"/>
        <w:rPr>
          <w:i/>
          <w:lang w:val="en-CA"/>
        </w:rPr>
      </w:pPr>
      <w:r w:rsidRPr="002958BE">
        <w:rPr>
          <w:i/>
          <w:lang w:val="en-CA"/>
        </w:rPr>
        <w:t>Part I</w:t>
      </w:r>
      <w:r w:rsidR="00CB01BC" w:rsidRPr="002958BE">
        <w:rPr>
          <w:i/>
          <w:lang w:val="en-CA"/>
        </w:rPr>
        <w:t>I</w:t>
      </w:r>
      <w:r w:rsidRPr="002958BE">
        <w:rPr>
          <w:i/>
          <w:lang w:val="en-CA"/>
        </w:rPr>
        <w:t xml:space="preserve">: </w:t>
      </w:r>
      <w:r w:rsidR="009E2738" w:rsidRPr="002958BE">
        <w:rPr>
          <w:i/>
          <w:lang w:val="en-CA"/>
        </w:rPr>
        <w:t xml:space="preserve">ODS waste disposal </w:t>
      </w:r>
      <w:r w:rsidR="009E2738" w:rsidRPr="001B0CFB">
        <w:rPr>
          <w:i/>
          <w:lang w:val="en-CA"/>
        </w:rPr>
        <w:t>projects</w:t>
      </w:r>
      <w:r w:rsidR="001B0CFB" w:rsidRPr="001B0CFB">
        <w:rPr>
          <w:i/>
          <w:lang w:val="en-CA"/>
        </w:rPr>
        <w:t xml:space="preserve"> (paragraphs 8-22)</w:t>
      </w:r>
    </w:p>
    <w:p w:rsidR="009E2738" w:rsidRPr="00A4470A" w:rsidRDefault="009E2738" w:rsidP="003A760E">
      <w:pPr>
        <w:spacing w:after="240"/>
        <w:ind w:left="709"/>
        <w:rPr>
          <w:i/>
          <w:lang w:val="en-CA"/>
        </w:rPr>
      </w:pPr>
      <w:r w:rsidRPr="002958BE">
        <w:rPr>
          <w:i/>
          <w:u w:val="single"/>
          <w:lang w:val="en-CA"/>
        </w:rPr>
        <w:t>Cuba: Pilot demonstration</w:t>
      </w:r>
      <w:r w:rsidRPr="00A4470A">
        <w:rPr>
          <w:i/>
          <w:u w:val="single"/>
          <w:lang w:val="en-CA"/>
        </w:rPr>
        <w:t xml:space="preserve"> project on ODS waste management and disposal - final report</w:t>
      </w:r>
      <w:r w:rsidRPr="00A4470A">
        <w:rPr>
          <w:i/>
          <w:lang w:val="en-CA"/>
        </w:rPr>
        <w:t xml:space="preserve"> (UNDP)</w:t>
      </w:r>
    </w:p>
    <w:p w:rsidR="00EF5B0C" w:rsidRPr="000624E1" w:rsidRDefault="00EF5B0C" w:rsidP="003A760E">
      <w:pPr>
        <w:spacing w:after="240"/>
        <w:ind w:left="709"/>
        <w:rPr>
          <w:color w:val="000000" w:themeColor="text1"/>
        </w:rPr>
      </w:pPr>
      <w:r w:rsidRPr="00FE5979">
        <w:rPr>
          <w:color w:val="000000" w:themeColor="text1"/>
          <w:u w:val="single"/>
        </w:rPr>
        <w:t>Issues to be addressed</w:t>
      </w:r>
      <w:r w:rsidRPr="00FE5979">
        <w:rPr>
          <w:color w:val="000000" w:themeColor="text1"/>
        </w:rPr>
        <w:t>: </w:t>
      </w:r>
      <w:r w:rsidR="009E2738">
        <w:rPr>
          <w:color w:val="000000" w:themeColor="text1"/>
        </w:rPr>
        <w:t>None</w:t>
      </w:r>
    </w:p>
    <w:p w:rsidR="00EF5B0C" w:rsidRDefault="00EF5B0C" w:rsidP="003A760E">
      <w:pPr>
        <w:pStyle w:val="Heading1"/>
        <w:numPr>
          <w:ilvl w:val="0"/>
          <w:numId w:val="0"/>
        </w:numPr>
        <w:spacing w:after="0"/>
        <w:ind w:left="709"/>
        <w:rPr>
          <w:color w:val="000000" w:themeColor="text1"/>
        </w:rPr>
      </w:pPr>
      <w:r w:rsidRPr="00FE5979">
        <w:rPr>
          <w:color w:val="000000" w:themeColor="text1"/>
          <w:u w:val="single"/>
        </w:rPr>
        <w:t>The Executive Committee may wish</w:t>
      </w:r>
      <w:r w:rsidRPr="00FE5979">
        <w:rPr>
          <w:color w:val="000000" w:themeColor="text1"/>
        </w:rPr>
        <w:t xml:space="preserve">: </w:t>
      </w:r>
    </w:p>
    <w:p w:rsidR="009E2738" w:rsidRPr="000624E1" w:rsidRDefault="009E2738" w:rsidP="003A760E"/>
    <w:p w:rsidR="009E2738" w:rsidRPr="004833F7" w:rsidRDefault="009E2738" w:rsidP="003A760E">
      <w:pPr>
        <w:pStyle w:val="Heading2"/>
        <w:numPr>
          <w:ilvl w:val="1"/>
          <w:numId w:val="49"/>
        </w:numPr>
        <w:rPr>
          <w:lang w:val="en-CA"/>
        </w:rPr>
      </w:pPr>
      <w:r w:rsidRPr="009E2738">
        <w:t>To note the final report on the pilot demonstration project on ODS waste management and disposal in Cuba, as submitted by UNDP and contained in document UNEP/</w:t>
      </w:r>
      <w:proofErr w:type="spellStart"/>
      <w:r w:rsidRPr="009E2738">
        <w:t>OzL.Pro</w:t>
      </w:r>
      <w:proofErr w:type="spellEnd"/>
      <w:r w:rsidRPr="009E2738">
        <w:t>/</w:t>
      </w:r>
      <w:proofErr w:type="spellStart"/>
      <w:r w:rsidRPr="009E2738">
        <w:t>ExCom</w:t>
      </w:r>
      <w:proofErr w:type="spellEnd"/>
      <w:r w:rsidRPr="009E2738">
        <w:t>/83/11; and</w:t>
      </w:r>
    </w:p>
    <w:p w:rsidR="009E2738" w:rsidRPr="002958BE" w:rsidRDefault="009E2738" w:rsidP="003A760E">
      <w:pPr>
        <w:numPr>
          <w:ilvl w:val="1"/>
          <w:numId w:val="1"/>
        </w:numPr>
        <w:tabs>
          <w:tab w:val="clear" w:pos="0"/>
          <w:tab w:val="num" w:pos="557"/>
        </w:tabs>
        <w:rPr>
          <w:lang w:val="en-CA"/>
        </w:rPr>
      </w:pPr>
      <w:r w:rsidRPr="009E2738">
        <w:t xml:space="preserve">To request bilateral </w:t>
      </w:r>
      <w:r w:rsidRPr="002958BE">
        <w:t>and implementing agencies to apply, where appropriate, the findings and recommendations of the pilot demonstration project on ODS waste management and disposal in Cuba.</w:t>
      </w:r>
    </w:p>
    <w:p w:rsidR="00EF5B0C" w:rsidRPr="002958BE" w:rsidRDefault="00EF5B0C" w:rsidP="003A760E"/>
    <w:p w:rsidR="00EF5B0C" w:rsidRPr="002958BE" w:rsidRDefault="00EF5B0C" w:rsidP="003A760E">
      <w:pPr>
        <w:spacing w:after="240"/>
        <w:ind w:left="2160" w:hanging="1440"/>
        <w:rPr>
          <w:i/>
          <w:lang w:val="en-CA"/>
        </w:rPr>
      </w:pPr>
      <w:r w:rsidRPr="002958BE">
        <w:rPr>
          <w:i/>
          <w:lang w:val="en-CA"/>
        </w:rPr>
        <w:t>Part I</w:t>
      </w:r>
      <w:r w:rsidR="00CB01BC" w:rsidRPr="002958BE">
        <w:rPr>
          <w:i/>
          <w:lang w:val="en-CA"/>
        </w:rPr>
        <w:t>I</w:t>
      </w:r>
      <w:r w:rsidRPr="002958BE">
        <w:rPr>
          <w:i/>
          <w:lang w:val="en-CA"/>
        </w:rPr>
        <w:t xml:space="preserve">I: </w:t>
      </w:r>
      <w:r w:rsidR="009E2738" w:rsidRPr="002958BE">
        <w:rPr>
          <w:i/>
          <w:lang w:val="en-CA"/>
        </w:rPr>
        <w:t>Temporary use of a high-global-warming-potential technology in approved projects</w:t>
      </w:r>
    </w:p>
    <w:p w:rsidR="00EF5B0C" w:rsidRPr="00272B7C" w:rsidRDefault="009E2738" w:rsidP="003A760E">
      <w:pPr>
        <w:spacing w:after="240"/>
        <w:ind w:left="720"/>
        <w:rPr>
          <w:i/>
        </w:rPr>
      </w:pPr>
      <w:r w:rsidRPr="002958BE">
        <w:rPr>
          <w:i/>
          <w:u w:val="single"/>
        </w:rPr>
        <w:t>Brazil: Temporary use of high-GWP HFC polyol systems (stage I of the HCFC phase</w:t>
      </w:r>
      <w:r w:rsidR="00167C59">
        <w:rPr>
          <w:i/>
          <w:u w:val="single"/>
        </w:rPr>
        <w:noBreakHyphen/>
      </w:r>
      <w:r w:rsidRPr="002958BE">
        <w:rPr>
          <w:i/>
          <w:u w:val="single"/>
        </w:rPr>
        <w:t>out management plan)</w:t>
      </w:r>
      <w:r w:rsidRPr="00167C59">
        <w:rPr>
          <w:i/>
        </w:rPr>
        <w:t xml:space="preserve"> </w:t>
      </w:r>
      <w:r w:rsidRPr="00272B7C">
        <w:rPr>
          <w:i/>
        </w:rPr>
        <w:t xml:space="preserve">(UNDP </w:t>
      </w:r>
      <w:r w:rsidRPr="00272B7C">
        <w:rPr>
          <w:i/>
          <w:lang w:val="en-CA"/>
        </w:rPr>
        <w:t>and the Government of Germany</w:t>
      </w:r>
      <w:r w:rsidRPr="00272B7C">
        <w:rPr>
          <w:i/>
        </w:rPr>
        <w:t>)</w:t>
      </w:r>
      <w:r w:rsidR="001B0CFB">
        <w:rPr>
          <w:i/>
        </w:rPr>
        <w:t xml:space="preserve"> (paragraphs 2</w:t>
      </w:r>
      <w:r w:rsidR="00881351">
        <w:rPr>
          <w:i/>
        </w:rPr>
        <w:t>4</w:t>
      </w:r>
      <w:r w:rsidR="001B0CFB">
        <w:rPr>
          <w:i/>
        </w:rPr>
        <w:t>-33)</w:t>
      </w:r>
    </w:p>
    <w:p w:rsidR="00EF5B0C" w:rsidRPr="004833F7" w:rsidRDefault="00EF5B0C" w:rsidP="003A760E">
      <w:pPr>
        <w:keepNext/>
        <w:spacing w:after="240"/>
        <w:ind w:left="709"/>
        <w:rPr>
          <w:color w:val="000000" w:themeColor="text1"/>
        </w:rPr>
      </w:pPr>
      <w:r w:rsidRPr="004833F7">
        <w:rPr>
          <w:color w:val="000000" w:themeColor="text1"/>
          <w:u w:val="single"/>
        </w:rPr>
        <w:t>Issues to be addressed</w:t>
      </w:r>
      <w:r w:rsidRPr="004833F7">
        <w:rPr>
          <w:color w:val="000000" w:themeColor="text1"/>
        </w:rPr>
        <w:t>: </w:t>
      </w:r>
    </w:p>
    <w:p w:rsidR="00EF5B0C" w:rsidRPr="004833F7" w:rsidRDefault="004833F7" w:rsidP="003A760E">
      <w:pPr>
        <w:pStyle w:val="ListParagraph"/>
        <w:keepNext/>
        <w:numPr>
          <w:ilvl w:val="0"/>
          <w:numId w:val="40"/>
        </w:numPr>
        <w:spacing w:after="240"/>
        <w:rPr>
          <w:color w:val="000000" w:themeColor="text1"/>
        </w:rPr>
      </w:pPr>
      <w:r>
        <w:rPr>
          <w:color w:val="000000" w:themeColor="text1"/>
        </w:rPr>
        <w:t>Low-</w:t>
      </w:r>
      <w:r w:rsidR="00100CD1" w:rsidRPr="00C654CA">
        <w:rPr>
          <w:lang w:val="en-CA"/>
        </w:rPr>
        <w:t>global-warming-potential</w:t>
      </w:r>
      <w:r w:rsidR="00100CD1">
        <w:rPr>
          <w:color w:val="000000" w:themeColor="text1"/>
        </w:rPr>
        <w:t xml:space="preserve"> (</w:t>
      </w:r>
      <w:r>
        <w:rPr>
          <w:color w:val="000000" w:themeColor="text1"/>
        </w:rPr>
        <w:t>GWP</w:t>
      </w:r>
      <w:r w:rsidR="00100CD1">
        <w:rPr>
          <w:color w:val="000000" w:themeColor="text1"/>
        </w:rPr>
        <w:t>)</w:t>
      </w:r>
      <w:r>
        <w:rPr>
          <w:color w:val="000000" w:themeColor="text1"/>
        </w:rPr>
        <w:t xml:space="preserve"> </w:t>
      </w:r>
      <w:r w:rsidR="00530B52" w:rsidRPr="004833F7">
        <w:rPr>
          <w:color w:val="000000" w:themeColor="text1"/>
        </w:rPr>
        <w:t>technology not yet available</w:t>
      </w:r>
      <w:r w:rsidRPr="004833F7">
        <w:rPr>
          <w:color w:val="000000" w:themeColor="text1"/>
        </w:rPr>
        <w:t xml:space="preserve"> for one enterprise</w:t>
      </w:r>
    </w:p>
    <w:p w:rsidR="00530B52" w:rsidRPr="004833F7" w:rsidRDefault="00530B52" w:rsidP="003A760E">
      <w:pPr>
        <w:pStyle w:val="ListParagraph"/>
        <w:numPr>
          <w:ilvl w:val="0"/>
          <w:numId w:val="40"/>
        </w:numPr>
        <w:spacing w:after="240"/>
        <w:rPr>
          <w:color w:val="000000" w:themeColor="text1"/>
        </w:rPr>
      </w:pPr>
      <w:r w:rsidRPr="004833F7">
        <w:rPr>
          <w:color w:val="000000" w:themeColor="text1"/>
        </w:rPr>
        <w:t>Continued rep</w:t>
      </w:r>
      <w:r w:rsidR="004833F7" w:rsidRPr="004833F7">
        <w:rPr>
          <w:color w:val="000000" w:themeColor="text1"/>
        </w:rPr>
        <w:t>orting</w:t>
      </w:r>
      <w:r w:rsidR="004833F7">
        <w:rPr>
          <w:color w:val="000000" w:themeColor="text1"/>
        </w:rPr>
        <w:t xml:space="preserve"> until low-GWP technology introduced</w:t>
      </w:r>
    </w:p>
    <w:p w:rsidR="00EF5B0C" w:rsidRPr="004833F7" w:rsidRDefault="00EF5B0C" w:rsidP="003A760E">
      <w:pPr>
        <w:spacing w:after="240"/>
        <w:ind w:left="709"/>
        <w:rPr>
          <w:color w:val="000000" w:themeColor="text1"/>
        </w:rPr>
      </w:pPr>
      <w:r w:rsidRPr="004833F7">
        <w:rPr>
          <w:color w:val="000000" w:themeColor="text1"/>
          <w:u w:val="single"/>
        </w:rPr>
        <w:lastRenderedPageBreak/>
        <w:t>The Executive Committee may wish</w:t>
      </w:r>
      <w:r w:rsidRPr="004833F7">
        <w:rPr>
          <w:color w:val="000000" w:themeColor="text1"/>
        </w:rPr>
        <w:t>:</w:t>
      </w:r>
    </w:p>
    <w:p w:rsidR="00530B52" w:rsidRPr="00530B52" w:rsidRDefault="00530B52" w:rsidP="003A760E">
      <w:pPr>
        <w:pStyle w:val="Heading2"/>
        <w:numPr>
          <w:ilvl w:val="1"/>
          <w:numId w:val="50"/>
        </w:numPr>
      </w:pPr>
      <w:r w:rsidRPr="004833F7">
        <w:t>To note, with appreciation, the report provided by UNDP and the efforts made to facilitate the supply of technology</w:t>
      </w:r>
      <w:r w:rsidRPr="00530B52">
        <w:t xml:space="preserve"> with low global-warming potential (GWP) to the systems houses </w:t>
      </w:r>
      <w:proofErr w:type="spellStart"/>
      <w:r w:rsidRPr="00530B52">
        <w:t>Shimtek</w:t>
      </w:r>
      <w:proofErr w:type="spellEnd"/>
      <w:r w:rsidRPr="00530B52">
        <w:t xml:space="preserve"> and U-Tech, funded under stage I of the HCFC phase-out management plan for Brazil, contained in document UNEP/</w:t>
      </w:r>
      <w:proofErr w:type="spellStart"/>
      <w:r w:rsidRPr="00530B52">
        <w:t>Ozl.Pro</w:t>
      </w:r>
      <w:proofErr w:type="spellEnd"/>
      <w:r w:rsidRPr="00530B52">
        <w:t>/</w:t>
      </w:r>
      <w:proofErr w:type="spellStart"/>
      <w:r w:rsidRPr="00530B52">
        <w:t>ExCom</w:t>
      </w:r>
      <w:proofErr w:type="spellEnd"/>
      <w:r w:rsidRPr="00530B52">
        <w:t>/83/11;</w:t>
      </w:r>
    </w:p>
    <w:p w:rsidR="00530B52" w:rsidRPr="00530B52" w:rsidRDefault="00530B52" w:rsidP="003A760E">
      <w:pPr>
        <w:numPr>
          <w:ilvl w:val="1"/>
          <w:numId w:val="1"/>
        </w:numPr>
        <w:tabs>
          <w:tab w:val="clear" w:pos="0"/>
          <w:tab w:val="num" w:pos="557"/>
        </w:tabs>
        <w:spacing w:after="240"/>
      </w:pPr>
      <w:r w:rsidRPr="00530B52">
        <w:t xml:space="preserve">To note the introduction by the systems house </w:t>
      </w:r>
      <w:proofErr w:type="spellStart"/>
      <w:r w:rsidRPr="00530B52">
        <w:t>Shimtek</w:t>
      </w:r>
      <w:proofErr w:type="spellEnd"/>
      <w:r w:rsidRPr="00530B52">
        <w:t xml:space="preserve"> of low-GWP technology; and</w:t>
      </w:r>
    </w:p>
    <w:p w:rsidR="00530B52" w:rsidRPr="00A4470A" w:rsidRDefault="00530B52" w:rsidP="003A760E">
      <w:pPr>
        <w:numPr>
          <w:ilvl w:val="1"/>
          <w:numId w:val="1"/>
        </w:numPr>
        <w:tabs>
          <w:tab w:val="clear" w:pos="0"/>
          <w:tab w:val="num" w:pos="557"/>
        </w:tabs>
        <w:spacing w:after="240"/>
      </w:pPr>
      <w:r w:rsidRPr="00530B52">
        <w:t>To request UNDP to continue assisting the Government of Brazil in securing the supply of low</w:t>
      </w:r>
      <w:r w:rsidRPr="00530B52">
        <w:noBreakHyphen/>
        <w:t>GWP alternative technologies to the systems house U-Tech, on the understanding that no incremental operating costs would be paid until the technology originally selected or another low-GWP technology had been fully introduced, and to provide a report on the status of its conversion at each meeting of the Executive Committee until the technology originally selected or another low-GWP technology had been fully introduced, along with an update from the suppliers on the progress made towards ensuring that the selected technologies, including associated components, were available in the country on a commercial basis.</w:t>
      </w:r>
    </w:p>
    <w:p w:rsidR="00530B52" w:rsidRDefault="00530B52" w:rsidP="003A760E">
      <w:pPr>
        <w:ind w:left="709"/>
        <w:rPr>
          <w:i/>
          <w:u w:val="single"/>
        </w:rPr>
      </w:pPr>
      <w:r w:rsidRPr="00530B52">
        <w:rPr>
          <w:i/>
          <w:u w:val="single"/>
        </w:rPr>
        <w:t>Cuba: Temporary use of a high-GWP technology by enterprises that had been converted to a low</w:t>
      </w:r>
      <w:r w:rsidR="00167C59">
        <w:rPr>
          <w:i/>
          <w:u w:val="single"/>
        </w:rPr>
        <w:noBreakHyphen/>
      </w:r>
      <w:r w:rsidRPr="00530B52">
        <w:rPr>
          <w:i/>
          <w:u w:val="single"/>
        </w:rPr>
        <w:t>GWP technology (stage I of the HCFC phase-out management plan)</w:t>
      </w:r>
      <w:r w:rsidRPr="00272B7C">
        <w:rPr>
          <w:i/>
        </w:rPr>
        <w:t xml:space="preserve"> (UNDP)</w:t>
      </w:r>
      <w:r w:rsidR="003803F4" w:rsidRPr="003803F4">
        <w:rPr>
          <w:i/>
        </w:rPr>
        <w:t xml:space="preserve"> </w:t>
      </w:r>
      <w:r w:rsidR="003803F4">
        <w:rPr>
          <w:i/>
        </w:rPr>
        <w:t>(paragraphs 34</w:t>
      </w:r>
      <w:r w:rsidR="003803F4">
        <w:rPr>
          <w:i/>
        </w:rPr>
        <w:noBreakHyphen/>
        <w:t>38)</w:t>
      </w:r>
    </w:p>
    <w:p w:rsidR="00530B52" w:rsidRDefault="00530B52" w:rsidP="003A760E">
      <w:pPr>
        <w:ind w:left="709"/>
        <w:rPr>
          <w:i/>
          <w:u w:val="single"/>
        </w:rPr>
      </w:pPr>
    </w:p>
    <w:p w:rsidR="00530B52" w:rsidRPr="004833F7" w:rsidRDefault="00530B52" w:rsidP="003A760E">
      <w:pPr>
        <w:spacing w:after="240"/>
        <w:ind w:left="709"/>
        <w:rPr>
          <w:color w:val="000000" w:themeColor="text1"/>
        </w:rPr>
      </w:pPr>
      <w:r w:rsidRPr="004833F7">
        <w:rPr>
          <w:color w:val="000000" w:themeColor="text1"/>
          <w:u w:val="single"/>
        </w:rPr>
        <w:t>Issues to be addressed</w:t>
      </w:r>
      <w:r w:rsidRPr="004833F7">
        <w:rPr>
          <w:color w:val="000000" w:themeColor="text1"/>
        </w:rPr>
        <w:t>: </w:t>
      </w:r>
    </w:p>
    <w:p w:rsidR="00530B52" w:rsidRPr="004833F7" w:rsidRDefault="004833F7" w:rsidP="003A760E">
      <w:pPr>
        <w:numPr>
          <w:ilvl w:val="0"/>
          <w:numId w:val="40"/>
        </w:numPr>
        <w:ind w:left="1434" w:hanging="357"/>
        <w:rPr>
          <w:color w:val="000000" w:themeColor="text1"/>
        </w:rPr>
      </w:pPr>
      <w:r>
        <w:rPr>
          <w:color w:val="000000" w:themeColor="text1"/>
        </w:rPr>
        <w:t>Low-GWP technology still being tested</w:t>
      </w:r>
    </w:p>
    <w:p w:rsidR="00530B52" w:rsidRPr="004833F7" w:rsidRDefault="00530B52" w:rsidP="003A760E">
      <w:pPr>
        <w:numPr>
          <w:ilvl w:val="0"/>
          <w:numId w:val="40"/>
        </w:numPr>
        <w:spacing w:after="240"/>
        <w:rPr>
          <w:color w:val="000000" w:themeColor="text1"/>
        </w:rPr>
      </w:pPr>
      <w:r w:rsidRPr="004833F7">
        <w:rPr>
          <w:color w:val="000000" w:themeColor="text1"/>
        </w:rPr>
        <w:t xml:space="preserve">Continued reporting </w:t>
      </w:r>
      <w:r w:rsidR="004833F7">
        <w:rPr>
          <w:color w:val="000000" w:themeColor="text1"/>
        </w:rPr>
        <w:t>until low-GWP technology introduced</w:t>
      </w:r>
    </w:p>
    <w:p w:rsidR="00530B52" w:rsidRPr="00FE5979" w:rsidRDefault="00530B52" w:rsidP="003A760E">
      <w:pPr>
        <w:pStyle w:val="Heading1"/>
        <w:numPr>
          <w:ilvl w:val="0"/>
          <w:numId w:val="0"/>
        </w:numPr>
        <w:ind w:left="709"/>
        <w:rPr>
          <w:color w:val="000000" w:themeColor="text1"/>
        </w:rPr>
      </w:pPr>
      <w:r w:rsidRPr="00FE5979">
        <w:rPr>
          <w:color w:val="000000" w:themeColor="text1"/>
          <w:u w:val="single"/>
        </w:rPr>
        <w:t>The Executive Committee may wish</w:t>
      </w:r>
      <w:r w:rsidRPr="00FE5979">
        <w:rPr>
          <w:color w:val="000000" w:themeColor="text1"/>
        </w:rPr>
        <w:t xml:space="preserve">: </w:t>
      </w:r>
    </w:p>
    <w:p w:rsidR="00530B52" w:rsidRPr="00530B52" w:rsidRDefault="00530B52" w:rsidP="003A760E">
      <w:pPr>
        <w:pStyle w:val="Heading2"/>
        <w:numPr>
          <w:ilvl w:val="1"/>
          <w:numId w:val="43"/>
        </w:numPr>
        <w:tabs>
          <w:tab w:val="clear" w:pos="0"/>
          <w:tab w:val="num" w:pos="557"/>
        </w:tabs>
      </w:pPr>
      <w:r w:rsidRPr="00530B52">
        <w:t xml:space="preserve">To note with appreciation, the report provided by UNDP and the efforts made to facilitate the supply of technology with low global-warming potential (GWP) to the enterprises </w:t>
      </w:r>
      <w:proofErr w:type="spellStart"/>
      <w:r w:rsidRPr="00530B52">
        <w:t>Friarc</w:t>
      </w:r>
      <w:proofErr w:type="spellEnd"/>
      <w:r w:rsidRPr="00530B52">
        <w:t xml:space="preserve"> and IDA funded under stage I of the HCFC phase-out management plan for Cuba, contained in document UNEP/</w:t>
      </w:r>
      <w:proofErr w:type="spellStart"/>
      <w:r w:rsidRPr="00530B52">
        <w:t>Ozl.Pro</w:t>
      </w:r>
      <w:proofErr w:type="spellEnd"/>
      <w:r w:rsidRPr="00530B52">
        <w:t>/</w:t>
      </w:r>
      <w:proofErr w:type="spellStart"/>
      <w:r w:rsidRPr="00530B52">
        <w:t>ExCom</w:t>
      </w:r>
      <w:proofErr w:type="spellEnd"/>
      <w:r w:rsidRPr="00530B52">
        <w:t>/83/11; and</w:t>
      </w:r>
    </w:p>
    <w:p w:rsidR="00530B52" w:rsidRPr="00530B52" w:rsidRDefault="00530B52" w:rsidP="003A760E">
      <w:pPr>
        <w:widowControl w:val="0"/>
        <w:numPr>
          <w:ilvl w:val="1"/>
          <w:numId w:val="1"/>
        </w:numPr>
        <w:tabs>
          <w:tab w:val="clear" w:pos="0"/>
          <w:tab w:val="num" w:pos="557"/>
        </w:tabs>
        <w:spacing w:after="240"/>
        <w:outlineLvl w:val="1"/>
      </w:pPr>
      <w:r w:rsidRPr="00530B52">
        <w:t>To request UNDP to continue assisting the Government of Cuba in securing the supply of low</w:t>
      </w:r>
      <w:r w:rsidRPr="00530B52">
        <w:noBreakHyphen/>
        <w:t>GWP alternative technology and to provide, to the 84</w:t>
      </w:r>
      <w:r w:rsidRPr="00530B52">
        <w:rPr>
          <w:vertAlign w:val="superscript"/>
        </w:rPr>
        <w:t>th</w:t>
      </w:r>
      <w:r w:rsidRPr="00530B52">
        <w:t xml:space="preserve"> meeting, a report on the status of the conversion of the two enterprises mentioned in sub-paragraph (a), including, in the event of use of a technology other than that selected when the project was approved, a detailed analysis of the incremental capital and operating costs, along with an update from the suppliers on the progress made towards ensuring that the selected technologies, including associated components, were available in the country on a commercial basis.</w:t>
      </w:r>
    </w:p>
    <w:p w:rsidR="00530B52" w:rsidRDefault="00530B52" w:rsidP="003A760E">
      <w:pPr>
        <w:keepNext/>
        <w:ind w:left="709"/>
        <w:rPr>
          <w:i/>
          <w:u w:val="single"/>
        </w:rPr>
      </w:pPr>
      <w:r w:rsidRPr="00530B52">
        <w:rPr>
          <w:i/>
          <w:u w:val="single"/>
        </w:rPr>
        <w:t>Lebanon: Use of interim technology (stage II of the HCFC phase-out management plan – progress report)</w:t>
      </w:r>
      <w:r w:rsidRPr="00272B7C">
        <w:rPr>
          <w:i/>
        </w:rPr>
        <w:t xml:space="preserve"> (UNDP)</w:t>
      </w:r>
      <w:r w:rsidR="003803F4" w:rsidRPr="003803F4">
        <w:rPr>
          <w:i/>
        </w:rPr>
        <w:t xml:space="preserve"> </w:t>
      </w:r>
      <w:r w:rsidR="003803F4">
        <w:rPr>
          <w:i/>
        </w:rPr>
        <w:t>(paragraphs 39-47</w:t>
      </w:r>
      <w:r w:rsidR="00C82A7F">
        <w:rPr>
          <w:i/>
        </w:rPr>
        <w:t>)</w:t>
      </w:r>
    </w:p>
    <w:p w:rsidR="00530B52" w:rsidRDefault="00530B52" w:rsidP="003A760E">
      <w:pPr>
        <w:keepNext/>
        <w:ind w:left="709"/>
        <w:rPr>
          <w:i/>
          <w:u w:val="single"/>
        </w:rPr>
      </w:pPr>
    </w:p>
    <w:p w:rsidR="00530B52" w:rsidRDefault="00530B52" w:rsidP="003A760E">
      <w:pPr>
        <w:keepNext/>
        <w:spacing w:after="240"/>
        <w:ind w:left="709"/>
        <w:rPr>
          <w:color w:val="000000" w:themeColor="text1"/>
        </w:rPr>
      </w:pPr>
      <w:r w:rsidRPr="00FE5979">
        <w:rPr>
          <w:color w:val="000000" w:themeColor="text1"/>
          <w:u w:val="single"/>
        </w:rPr>
        <w:t>Issues to be addressed</w:t>
      </w:r>
      <w:r w:rsidRPr="00FE5979">
        <w:rPr>
          <w:color w:val="000000" w:themeColor="text1"/>
        </w:rPr>
        <w:t>: </w:t>
      </w:r>
    </w:p>
    <w:p w:rsidR="004524CD" w:rsidRPr="004524CD" w:rsidRDefault="00173804" w:rsidP="003A760E">
      <w:pPr>
        <w:keepNext/>
        <w:numPr>
          <w:ilvl w:val="0"/>
          <w:numId w:val="40"/>
        </w:numPr>
        <w:ind w:left="1434" w:hanging="357"/>
        <w:rPr>
          <w:color w:val="000000" w:themeColor="text1"/>
        </w:rPr>
      </w:pPr>
      <w:r>
        <w:rPr>
          <w:color w:val="000000" w:themeColor="text1"/>
        </w:rPr>
        <w:t xml:space="preserve">Low-GWP </w:t>
      </w:r>
      <w:r w:rsidR="004524CD" w:rsidRPr="004524CD">
        <w:rPr>
          <w:color w:val="000000" w:themeColor="text1"/>
        </w:rPr>
        <w:t>technology not yet available</w:t>
      </w:r>
    </w:p>
    <w:p w:rsidR="005A5EE6" w:rsidRPr="004833F7" w:rsidRDefault="005A5EE6" w:rsidP="003A760E">
      <w:pPr>
        <w:numPr>
          <w:ilvl w:val="0"/>
          <w:numId w:val="40"/>
        </w:numPr>
        <w:spacing w:after="240"/>
        <w:rPr>
          <w:color w:val="000000" w:themeColor="text1"/>
        </w:rPr>
      </w:pPr>
      <w:r w:rsidRPr="004833F7">
        <w:rPr>
          <w:color w:val="000000" w:themeColor="text1"/>
        </w:rPr>
        <w:t xml:space="preserve">Continued reporting </w:t>
      </w:r>
      <w:r>
        <w:rPr>
          <w:color w:val="000000" w:themeColor="text1"/>
        </w:rPr>
        <w:t>until low-GWP technology introduced</w:t>
      </w:r>
    </w:p>
    <w:p w:rsidR="00530B52" w:rsidRPr="00FE5979" w:rsidRDefault="00530B52" w:rsidP="00C82A7F">
      <w:pPr>
        <w:pStyle w:val="Heading1"/>
        <w:keepNext/>
        <w:numPr>
          <w:ilvl w:val="0"/>
          <w:numId w:val="0"/>
        </w:numPr>
        <w:ind w:left="709"/>
        <w:rPr>
          <w:color w:val="000000" w:themeColor="text1"/>
        </w:rPr>
      </w:pPr>
      <w:r w:rsidRPr="00FE5979">
        <w:rPr>
          <w:color w:val="000000" w:themeColor="text1"/>
          <w:u w:val="single"/>
        </w:rPr>
        <w:lastRenderedPageBreak/>
        <w:t>The Executive Committee may wish</w:t>
      </w:r>
      <w:r w:rsidRPr="00FE5979">
        <w:rPr>
          <w:color w:val="000000" w:themeColor="text1"/>
        </w:rPr>
        <w:t xml:space="preserve">: </w:t>
      </w:r>
    </w:p>
    <w:p w:rsidR="004524CD" w:rsidRPr="004524CD" w:rsidRDefault="004524CD" w:rsidP="00C82A7F">
      <w:pPr>
        <w:pStyle w:val="Heading2"/>
        <w:keepNext/>
        <w:widowControl/>
        <w:numPr>
          <w:ilvl w:val="1"/>
          <w:numId w:val="44"/>
        </w:numPr>
        <w:tabs>
          <w:tab w:val="clear" w:pos="0"/>
          <w:tab w:val="num" w:pos="557"/>
        </w:tabs>
        <w:rPr>
          <w:lang w:val="en-CA"/>
        </w:rPr>
      </w:pPr>
      <w:r w:rsidRPr="004524CD">
        <w:rPr>
          <w:lang w:val="en-CA"/>
        </w:rPr>
        <w:t>To note the report provided by UNDP and the Government of Lebanon, describing the continued challenges being faced by the Government in sourcing commercially available low-global-warming-potential (GWP) alternatives (i.e., HFOs), and the efforts made by the Government of Lebanon and UNDP to facilitate the supply of technology with low</w:t>
      </w:r>
      <w:r w:rsidR="0067530B">
        <w:rPr>
          <w:lang w:val="en-CA"/>
        </w:rPr>
        <w:noBreakHyphen/>
      </w:r>
      <w:r w:rsidRPr="004524CD">
        <w:rPr>
          <w:lang w:val="en-CA"/>
        </w:rPr>
        <w:t>GWP to the enterprises, funded under stage II of the HCFC phase-out management plan for Lebanon, contained in document UNEP/</w:t>
      </w:r>
      <w:proofErr w:type="spellStart"/>
      <w:r w:rsidRPr="004524CD">
        <w:rPr>
          <w:lang w:val="en-CA"/>
        </w:rPr>
        <w:t>OzL.Pro</w:t>
      </w:r>
      <w:proofErr w:type="spellEnd"/>
      <w:r w:rsidRPr="004524CD">
        <w:rPr>
          <w:lang w:val="en-CA"/>
        </w:rPr>
        <w:t>/</w:t>
      </w:r>
      <w:proofErr w:type="spellStart"/>
      <w:r w:rsidRPr="004524CD">
        <w:rPr>
          <w:lang w:val="en-CA"/>
        </w:rPr>
        <w:t>ExCom</w:t>
      </w:r>
      <w:proofErr w:type="spellEnd"/>
      <w:r w:rsidRPr="004524CD">
        <w:rPr>
          <w:lang w:val="en-CA"/>
        </w:rPr>
        <w:t>/83/11; and</w:t>
      </w:r>
    </w:p>
    <w:p w:rsidR="00530B52" w:rsidRPr="00A4470A" w:rsidRDefault="004524CD" w:rsidP="003A760E">
      <w:pPr>
        <w:widowControl w:val="0"/>
        <w:numPr>
          <w:ilvl w:val="1"/>
          <w:numId w:val="1"/>
        </w:numPr>
        <w:tabs>
          <w:tab w:val="clear" w:pos="0"/>
          <w:tab w:val="num" w:pos="557"/>
        </w:tabs>
        <w:spacing w:after="240"/>
        <w:outlineLvl w:val="1"/>
        <w:rPr>
          <w:lang w:val="en-CA"/>
        </w:rPr>
      </w:pPr>
      <w:r w:rsidRPr="004524CD">
        <w:rPr>
          <w:lang w:val="en-CA"/>
        </w:rPr>
        <w:t>To request UNDP to continue assisting the Government of Lebanon in securing the supply of low</w:t>
      </w:r>
      <w:r w:rsidRPr="004524CD">
        <w:rPr>
          <w:lang w:val="en-CA"/>
        </w:rPr>
        <w:noBreakHyphen/>
        <w:t>GWP alternative technology, and to report to the 84</w:t>
      </w:r>
      <w:r w:rsidRPr="004524CD">
        <w:rPr>
          <w:vertAlign w:val="superscript"/>
          <w:lang w:val="en-CA"/>
        </w:rPr>
        <w:t>th</w:t>
      </w:r>
      <w:r w:rsidRPr="004524CD">
        <w:rPr>
          <w:lang w:val="en-CA"/>
        </w:rPr>
        <w:t xml:space="preserve"> meeting on the status of the conversion of the remaining beneficiary enterprises in both the foam and air</w:t>
      </w:r>
      <w:r w:rsidRPr="004524CD">
        <w:rPr>
          <w:lang w:val="en-CA"/>
        </w:rPr>
        <w:noBreakHyphen/>
        <w:t>conditioning manufacturing sectors, including the small foam enterprises, at each meeting until the technology originally selected or another technology with low GWP had been fully introduced, along with an update from the suppliers on the progress made towards ensuring that the selected technologies, including associated components, are available in the country on a commercial basis.</w:t>
      </w:r>
    </w:p>
    <w:p w:rsidR="004524CD" w:rsidRPr="004524CD" w:rsidRDefault="004524CD" w:rsidP="003A760E">
      <w:pPr>
        <w:ind w:left="709"/>
        <w:rPr>
          <w:i/>
          <w:u w:val="single"/>
        </w:rPr>
      </w:pPr>
      <w:r w:rsidRPr="004524CD">
        <w:rPr>
          <w:i/>
          <w:u w:val="single"/>
        </w:rPr>
        <w:t>Trinidad and Tobago: HCFC phase-out management plan (stage I – fourth tranche)</w:t>
      </w:r>
      <w:r w:rsidRPr="00406685">
        <w:rPr>
          <w:i/>
        </w:rPr>
        <w:t xml:space="preserve"> </w:t>
      </w:r>
      <w:r w:rsidRPr="00272B7C">
        <w:rPr>
          <w:i/>
        </w:rPr>
        <w:t>(UNDP)</w:t>
      </w:r>
      <w:r w:rsidR="003803F4">
        <w:rPr>
          <w:i/>
        </w:rPr>
        <w:t xml:space="preserve"> (paragraphs 48-52)</w:t>
      </w:r>
    </w:p>
    <w:p w:rsidR="004524CD" w:rsidRDefault="004524CD" w:rsidP="003A760E">
      <w:pPr>
        <w:ind w:left="709"/>
        <w:rPr>
          <w:i/>
          <w:u w:val="single"/>
          <w:lang w:val="en-CA"/>
        </w:rPr>
      </w:pPr>
    </w:p>
    <w:p w:rsidR="004524CD" w:rsidRPr="009F4E97" w:rsidRDefault="004524CD" w:rsidP="003A760E">
      <w:pPr>
        <w:spacing w:after="240"/>
        <w:ind w:left="709"/>
        <w:rPr>
          <w:color w:val="000000" w:themeColor="text1"/>
        </w:rPr>
      </w:pPr>
      <w:r w:rsidRPr="009F4E97">
        <w:rPr>
          <w:color w:val="000000" w:themeColor="text1"/>
          <w:u w:val="single"/>
        </w:rPr>
        <w:t>Issues to be addressed</w:t>
      </w:r>
      <w:r w:rsidRPr="009F4E97">
        <w:rPr>
          <w:color w:val="000000" w:themeColor="text1"/>
        </w:rPr>
        <w:t>: </w:t>
      </w:r>
    </w:p>
    <w:p w:rsidR="009F4E97" w:rsidRPr="00CE5B42" w:rsidRDefault="00CE5B42" w:rsidP="003A760E">
      <w:pPr>
        <w:pStyle w:val="ListParagraph"/>
        <w:numPr>
          <w:ilvl w:val="0"/>
          <w:numId w:val="45"/>
        </w:numPr>
        <w:rPr>
          <w:color w:val="000000" w:themeColor="text1"/>
        </w:rPr>
      </w:pPr>
      <w:r w:rsidRPr="00CE5B42">
        <w:rPr>
          <w:color w:val="000000" w:themeColor="text1"/>
        </w:rPr>
        <w:t>Use of high-GWP technology in spray foam application</w:t>
      </w:r>
    </w:p>
    <w:p w:rsidR="004524CD" w:rsidRPr="00CE5B42" w:rsidRDefault="004524CD" w:rsidP="003A760E">
      <w:pPr>
        <w:pStyle w:val="ListParagraph"/>
        <w:numPr>
          <w:ilvl w:val="0"/>
          <w:numId w:val="45"/>
        </w:numPr>
        <w:spacing w:after="240"/>
        <w:rPr>
          <w:color w:val="000000" w:themeColor="text1"/>
        </w:rPr>
      </w:pPr>
      <w:r w:rsidRPr="00CE5B42">
        <w:rPr>
          <w:color w:val="000000" w:themeColor="text1"/>
        </w:rPr>
        <w:t>Project cancellation</w:t>
      </w:r>
      <w:r w:rsidR="009F4E97" w:rsidRPr="00CE5B42">
        <w:rPr>
          <w:color w:val="000000" w:themeColor="text1"/>
        </w:rPr>
        <w:t xml:space="preserve"> for one enterprise</w:t>
      </w:r>
    </w:p>
    <w:p w:rsidR="004524CD" w:rsidRPr="00173804" w:rsidRDefault="004524CD" w:rsidP="003A760E">
      <w:pPr>
        <w:pStyle w:val="Heading1"/>
        <w:numPr>
          <w:ilvl w:val="0"/>
          <w:numId w:val="0"/>
        </w:numPr>
        <w:ind w:left="709"/>
        <w:rPr>
          <w:color w:val="000000" w:themeColor="text1"/>
        </w:rPr>
      </w:pPr>
      <w:r w:rsidRPr="00C82A7F">
        <w:rPr>
          <w:color w:val="000000" w:themeColor="text1"/>
          <w:u w:val="single"/>
        </w:rPr>
        <w:t>The Executive Committee may wish</w:t>
      </w:r>
      <w:r w:rsidRPr="00173804">
        <w:rPr>
          <w:color w:val="000000" w:themeColor="text1"/>
        </w:rPr>
        <w:t xml:space="preserve">: </w:t>
      </w:r>
    </w:p>
    <w:p w:rsidR="004524CD" w:rsidRPr="00173804" w:rsidRDefault="004524CD" w:rsidP="003A760E">
      <w:pPr>
        <w:pStyle w:val="Heading2"/>
        <w:numPr>
          <w:ilvl w:val="1"/>
          <w:numId w:val="51"/>
        </w:numPr>
        <w:rPr>
          <w:lang w:val="en-CA"/>
        </w:rPr>
      </w:pPr>
      <w:r w:rsidRPr="00173804">
        <w:rPr>
          <w:lang w:val="en-CA"/>
        </w:rPr>
        <w:t>To note the report provided by UNDP on the status of use of different technologies and the challenges faced while adopting low-global-warming-potential (GWP) foam blowing agents by enterprises that were provided assistance under stage I of the HCFC phase-out management plan in Trinidad and Tobago, contained in document</w:t>
      </w:r>
      <w:r w:rsidR="003803F4">
        <w:rPr>
          <w:lang w:val="en-CA"/>
        </w:rPr>
        <w:t> </w:t>
      </w:r>
      <w:r w:rsidRPr="00173804">
        <w:rPr>
          <w:lang w:val="en-CA"/>
        </w:rPr>
        <w:t>UNEP/</w:t>
      </w:r>
      <w:proofErr w:type="spellStart"/>
      <w:r w:rsidRPr="00173804">
        <w:rPr>
          <w:lang w:val="en-CA"/>
        </w:rPr>
        <w:t>OzL.Pro</w:t>
      </w:r>
      <w:proofErr w:type="spellEnd"/>
      <w:r w:rsidRPr="00173804">
        <w:rPr>
          <w:lang w:val="en-CA"/>
        </w:rPr>
        <w:t>/</w:t>
      </w:r>
      <w:proofErr w:type="spellStart"/>
      <w:r w:rsidRPr="00173804">
        <w:rPr>
          <w:lang w:val="en-CA"/>
        </w:rPr>
        <w:t>ExCom</w:t>
      </w:r>
      <w:proofErr w:type="spellEnd"/>
      <w:r w:rsidRPr="00173804">
        <w:rPr>
          <w:lang w:val="en-CA"/>
        </w:rPr>
        <w:t>/83/11;</w:t>
      </w:r>
    </w:p>
    <w:p w:rsidR="004524CD" w:rsidRPr="00173804" w:rsidRDefault="00173804" w:rsidP="003A760E">
      <w:pPr>
        <w:pStyle w:val="Heading2"/>
        <w:rPr>
          <w:lang w:val="en-CA"/>
        </w:rPr>
      </w:pPr>
      <w:r>
        <w:rPr>
          <w:lang w:val="en-CA"/>
        </w:rPr>
        <w:t>T</w:t>
      </w:r>
      <w:r w:rsidR="004524CD" w:rsidRPr="00173804">
        <w:rPr>
          <w:lang w:val="en-CA"/>
        </w:rPr>
        <w:t>o also note that UNDP would return unspent balances of Ice Con after completing the necessary administrative and financial procedures for cancellation of the project when the next tranche is submitted; and</w:t>
      </w:r>
    </w:p>
    <w:p w:rsidR="004524CD" w:rsidRPr="00A4470A" w:rsidRDefault="004524CD" w:rsidP="003A760E">
      <w:pPr>
        <w:pStyle w:val="Heading2"/>
        <w:rPr>
          <w:lang w:val="en-CA"/>
        </w:rPr>
      </w:pPr>
      <w:r w:rsidRPr="00173804">
        <w:rPr>
          <w:lang w:val="en-CA"/>
        </w:rPr>
        <w:t>To request UNDP to continue assisting the Government of Trinidad and Tobago in securing the supply of low-GWP alternative technology and to provide, to the 84</w:t>
      </w:r>
      <w:r w:rsidRPr="00173804">
        <w:rPr>
          <w:vertAlign w:val="superscript"/>
          <w:lang w:val="en-CA"/>
        </w:rPr>
        <w:t>th</w:t>
      </w:r>
      <w:r w:rsidR="00173804">
        <w:rPr>
          <w:lang w:val="en-CA"/>
        </w:rPr>
        <w:t xml:space="preserve"> </w:t>
      </w:r>
      <w:r w:rsidRPr="00173804">
        <w:rPr>
          <w:lang w:val="en-CA"/>
        </w:rPr>
        <w:t>meeting, a report</w:t>
      </w:r>
      <w:r w:rsidRPr="00A4470A">
        <w:rPr>
          <w:lang w:val="en-CA"/>
        </w:rPr>
        <w:t xml:space="preserve"> on the status of the conversion of the proposed technology.</w:t>
      </w:r>
    </w:p>
    <w:p w:rsidR="009E2738" w:rsidRPr="00495F31" w:rsidRDefault="00CB01BC" w:rsidP="003A760E">
      <w:pPr>
        <w:keepNext/>
        <w:ind w:left="709"/>
        <w:rPr>
          <w:i/>
          <w:lang w:val="en-CA"/>
        </w:rPr>
      </w:pPr>
      <w:r w:rsidRPr="00495F31">
        <w:rPr>
          <w:i/>
          <w:lang w:val="en-CA"/>
        </w:rPr>
        <w:t>Part IV</w:t>
      </w:r>
      <w:r w:rsidR="009E2738" w:rsidRPr="00495F31">
        <w:rPr>
          <w:i/>
          <w:lang w:val="en-CA"/>
        </w:rPr>
        <w:t>: Reports related to HCFC phase-out management plans</w:t>
      </w:r>
    </w:p>
    <w:p w:rsidR="00EF5B0C" w:rsidRPr="00FE5979" w:rsidRDefault="00EF5B0C" w:rsidP="003A760E">
      <w:pPr>
        <w:keepNext/>
        <w:ind w:left="709"/>
        <w:rPr>
          <w:i/>
          <w:u w:val="single"/>
          <w:lang w:val="en-CA"/>
        </w:rPr>
      </w:pPr>
    </w:p>
    <w:p w:rsidR="004524CD" w:rsidRPr="000624E1" w:rsidRDefault="004524CD" w:rsidP="003A760E">
      <w:pPr>
        <w:keepNext/>
        <w:ind w:left="709"/>
        <w:rPr>
          <w:i/>
        </w:rPr>
      </w:pPr>
      <w:r w:rsidRPr="000624E1">
        <w:rPr>
          <w:i/>
          <w:u w:val="single"/>
        </w:rPr>
        <w:t>Bahamas (the): HCFC phase-out management plan (stage I – third tranche)</w:t>
      </w:r>
      <w:r w:rsidRPr="000624E1">
        <w:rPr>
          <w:i/>
        </w:rPr>
        <w:t xml:space="preserve"> (UNEP)</w:t>
      </w:r>
      <w:r w:rsidR="003803F4">
        <w:rPr>
          <w:i/>
        </w:rPr>
        <w:t xml:space="preserve"> (paragraphs 54-57)</w:t>
      </w:r>
    </w:p>
    <w:p w:rsidR="004524CD" w:rsidRPr="00FE5979" w:rsidRDefault="004524CD" w:rsidP="003A760E">
      <w:pPr>
        <w:keepNext/>
      </w:pPr>
    </w:p>
    <w:p w:rsidR="00EF5B0C" w:rsidRDefault="00EF5B0C" w:rsidP="003A760E">
      <w:pPr>
        <w:keepNext/>
        <w:spacing w:after="240"/>
        <w:ind w:left="709"/>
        <w:rPr>
          <w:color w:val="000000" w:themeColor="text1"/>
        </w:rPr>
      </w:pPr>
      <w:r w:rsidRPr="00FE5979">
        <w:rPr>
          <w:color w:val="000000" w:themeColor="text1"/>
          <w:u w:val="single"/>
        </w:rPr>
        <w:t>Issues to be addressed</w:t>
      </w:r>
      <w:r w:rsidRPr="00FE5979">
        <w:rPr>
          <w:color w:val="000000" w:themeColor="text1"/>
        </w:rPr>
        <w:t>: </w:t>
      </w:r>
    </w:p>
    <w:p w:rsidR="004524CD" w:rsidRDefault="004524CD" w:rsidP="003A760E">
      <w:pPr>
        <w:pStyle w:val="ListParagraph"/>
        <w:numPr>
          <w:ilvl w:val="0"/>
          <w:numId w:val="46"/>
        </w:numPr>
        <w:rPr>
          <w:color w:val="000000" w:themeColor="text1"/>
        </w:rPr>
      </w:pPr>
      <w:r w:rsidRPr="004524CD">
        <w:rPr>
          <w:color w:val="000000" w:themeColor="text1"/>
        </w:rPr>
        <w:t xml:space="preserve">Non-submission of the </w:t>
      </w:r>
      <w:r w:rsidR="00495F31">
        <w:rPr>
          <w:color w:val="000000" w:themeColor="text1"/>
        </w:rPr>
        <w:t>findings of the study</w:t>
      </w:r>
      <w:r w:rsidRPr="004524CD">
        <w:rPr>
          <w:color w:val="000000" w:themeColor="text1"/>
        </w:rPr>
        <w:t xml:space="preserve"> </w:t>
      </w:r>
      <w:r w:rsidR="00C82A7F">
        <w:rPr>
          <w:color w:val="000000" w:themeColor="text1"/>
        </w:rPr>
        <w:t xml:space="preserve">on two air-conditioning systems </w:t>
      </w:r>
    </w:p>
    <w:p w:rsidR="000624E1" w:rsidRPr="000624E1" w:rsidRDefault="000624E1" w:rsidP="003A760E">
      <w:pPr>
        <w:pStyle w:val="ListParagraph"/>
        <w:ind w:left="1429"/>
        <w:rPr>
          <w:color w:val="000000" w:themeColor="text1"/>
        </w:rPr>
      </w:pPr>
    </w:p>
    <w:p w:rsidR="000B0CEB" w:rsidRDefault="00EF5B0C" w:rsidP="003A760E">
      <w:pPr>
        <w:ind w:left="709"/>
        <w:rPr>
          <w:color w:val="000000" w:themeColor="text1"/>
        </w:rPr>
      </w:pPr>
      <w:r w:rsidRPr="00FE5979">
        <w:rPr>
          <w:color w:val="000000" w:themeColor="text1"/>
          <w:u w:val="single"/>
        </w:rPr>
        <w:t>The Executive Committee may wish</w:t>
      </w:r>
      <w:r w:rsidR="004524CD" w:rsidRPr="00C82A7F">
        <w:rPr>
          <w:color w:val="000000" w:themeColor="text1"/>
        </w:rPr>
        <w:t xml:space="preserve"> </w:t>
      </w:r>
      <w:r w:rsidR="004524CD" w:rsidRPr="000624E1">
        <w:rPr>
          <w:color w:val="000000" w:themeColor="text1"/>
        </w:rPr>
        <w:t>to urge UNEP to provide, at the 84</w:t>
      </w:r>
      <w:r w:rsidR="004524CD" w:rsidRPr="00495F31">
        <w:rPr>
          <w:color w:val="000000" w:themeColor="text1"/>
          <w:vertAlign w:val="superscript"/>
        </w:rPr>
        <w:t>th</w:t>
      </w:r>
      <w:r w:rsidR="00495F31">
        <w:rPr>
          <w:color w:val="000000" w:themeColor="text1"/>
        </w:rPr>
        <w:t xml:space="preserve"> </w:t>
      </w:r>
      <w:r w:rsidR="004524CD" w:rsidRPr="000624E1">
        <w:rPr>
          <w:color w:val="000000" w:themeColor="text1"/>
        </w:rPr>
        <w:t xml:space="preserve">meeting, an updated final report on the findings </w:t>
      </w:r>
      <w:r w:rsidR="004524CD" w:rsidRPr="000B0CEB">
        <w:rPr>
          <w:color w:val="000000" w:themeColor="text1"/>
        </w:rPr>
        <w:t xml:space="preserve">of the study to explore the best available options for the pilot project to assess, </w:t>
      </w:r>
      <w:r w:rsidR="004524CD" w:rsidRPr="000B0CEB">
        <w:rPr>
          <w:color w:val="000000" w:themeColor="text1"/>
        </w:rPr>
        <w:lastRenderedPageBreak/>
        <w:t>monitor and retrofit two air-conditioning systems under stage I of the HCFC phase-out management plan for the Bahamas.</w:t>
      </w:r>
    </w:p>
    <w:p w:rsidR="000B0CEB" w:rsidRDefault="000B0CEB" w:rsidP="003A760E">
      <w:pPr>
        <w:ind w:left="709"/>
        <w:rPr>
          <w:color w:val="000000" w:themeColor="text1"/>
        </w:rPr>
      </w:pPr>
    </w:p>
    <w:p w:rsidR="004524CD" w:rsidRPr="00272B7C" w:rsidRDefault="004524CD" w:rsidP="003A760E">
      <w:pPr>
        <w:keepNext/>
        <w:ind w:left="706"/>
        <w:rPr>
          <w:i/>
        </w:rPr>
      </w:pPr>
      <w:r w:rsidRPr="000B0CEB">
        <w:rPr>
          <w:i/>
          <w:u w:val="single"/>
        </w:rPr>
        <w:t>Bangladesh: HCFC phase-out management plan (stage I – final progress report)</w:t>
      </w:r>
      <w:r w:rsidRPr="00167C59">
        <w:rPr>
          <w:i/>
        </w:rPr>
        <w:t xml:space="preserve"> </w:t>
      </w:r>
      <w:r w:rsidRPr="00272B7C">
        <w:rPr>
          <w:i/>
        </w:rPr>
        <w:t>(UNDP and UNEP)</w:t>
      </w:r>
      <w:r w:rsidR="003803F4">
        <w:rPr>
          <w:i/>
        </w:rPr>
        <w:t xml:space="preserve"> (paragraphs 58-66</w:t>
      </w:r>
      <w:r w:rsidR="003803F4" w:rsidRPr="001716B4">
        <w:rPr>
          <w:i/>
        </w:rPr>
        <w:t>)</w:t>
      </w:r>
    </w:p>
    <w:p w:rsidR="004524CD" w:rsidRPr="00272B7C" w:rsidRDefault="004524CD" w:rsidP="003A760E">
      <w:pPr>
        <w:ind w:left="709" w:firstLine="11"/>
        <w:rPr>
          <w:i/>
        </w:rPr>
      </w:pPr>
    </w:p>
    <w:p w:rsidR="004524CD" w:rsidRPr="00FE5979" w:rsidRDefault="004524CD" w:rsidP="003A760E">
      <w:pPr>
        <w:keepNext/>
        <w:tabs>
          <w:tab w:val="left" w:pos="720"/>
          <w:tab w:val="left" w:pos="1440"/>
          <w:tab w:val="left" w:pos="2160"/>
        </w:tabs>
        <w:spacing w:after="240"/>
        <w:ind w:left="706"/>
        <w:rPr>
          <w:color w:val="000000" w:themeColor="text1"/>
        </w:rPr>
      </w:pPr>
      <w:r w:rsidRPr="00FE5979">
        <w:rPr>
          <w:color w:val="000000" w:themeColor="text1"/>
          <w:u w:val="single"/>
        </w:rPr>
        <w:t>Issues to be addressed</w:t>
      </w:r>
      <w:r w:rsidRPr="00FE5979">
        <w:rPr>
          <w:color w:val="000000" w:themeColor="text1"/>
        </w:rPr>
        <w:t>: </w:t>
      </w:r>
      <w:r w:rsidR="000624E1">
        <w:rPr>
          <w:color w:val="000000" w:themeColor="text1"/>
        </w:rPr>
        <w:t>None</w:t>
      </w:r>
    </w:p>
    <w:p w:rsidR="004524CD" w:rsidRDefault="004524CD" w:rsidP="003A760E">
      <w:pPr>
        <w:tabs>
          <w:tab w:val="left" w:pos="720"/>
          <w:tab w:val="left" w:pos="1440"/>
          <w:tab w:val="left" w:pos="2160"/>
        </w:tabs>
        <w:spacing w:after="240"/>
        <w:ind w:left="709"/>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rsidR="000624E1" w:rsidRPr="006D6DA8" w:rsidRDefault="000624E1" w:rsidP="003A760E">
      <w:pPr>
        <w:pStyle w:val="Heading2"/>
        <w:numPr>
          <w:ilvl w:val="1"/>
          <w:numId w:val="52"/>
        </w:numPr>
        <w:rPr>
          <w:lang w:val="en-CA"/>
        </w:rPr>
      </w:pPr>
      <w:r w:rsidRPr="006D6DA8">
        <w:rPr>
          <w:lang w:val="en-CA"/>
        </w:rPr>
        <w:t>To note the final progress report on the implementation of stage I of the HCFC phase</w:t>
      </w:r>
      <w:r w:rsidRPr="006D6DA8">
        <w:rPr>
          <w:lang w:val="en-CA"/>
        </w:rPr>
        <w:noBreakHyphen/>
        <w:t>out management plan (HPMP) for Bangladesh, submitted by UNDP and contained in document UNEP/</w:t>
      </w:r>
      <w:proofErr w:type="spellStart"/>
      <w:r w:rsidRPr="006D6DA8">
        <w:rPr>
          <w:lang w:val="en-CA"/>
        </w:rPr>
        <w:t>OzL.Pro</w:t>
      </w:r>
      <w:proofErr w:type="spellEnd"/>
      <w:r w:rsidRPr="006D6DA8">
        <w:rPr>
          <w:lang w:val="en-CA"/>
        </w:rPr>
        <w:t>/</w:t>
      </w:r>
      <w:proofErr w:type="spellStart"/>
      <w:r w:rsidRPr="006D6DA8">
        <w:rPr>
          <w:lang w:val="en-CA"/>
        </w:rPr>
        <w:t>ExCom</w:t>
      </w:r>
      <w:proofErr w:type="spellEnd"/>
      <w:r w:rsidRPr="006D6DA8">
        <w:rPr>
          <w:lang w:val="en-CA"/>
        </w:rPr>
        <w:t xml:space="preserve">/83/11; and </w:t>
      </w:r>
    </w:p>
    <w:p w:rsidR="000624E1" w:rsidRDefault="000624E1" w:rsidP="003A760E">
      <w:pPr>
        <w:pStyle w:val="Heading2"/>
        <w:rPr>
          <w:lang w:val="en-CA"/>
        </w:rPr>
      </w:pPr>
      <w:r w:rsidRPr="000624E1">
        <w:rPr>
          <w:lang w:val="en-CA"/>
        </w:rPr>
        <w:t>To request the Government of Bangladesh and UNDP to return the balance of US</w:t>
      </w:r>
      <w:r w:rsidRPr="000624E1">
        <w:t xml:space="preserve"> $11,856 (US $3,628, plus agency support costs of US $272 for UNDP and US $7,041, plus agency support costs of US $915 for UNEP) </w:t>
      </w:r>
      <w:r w:rsidRPr="000624E1">
        <w:rPr>
          <w:lang w:val="en-CA"/>
        </w:rPr>
        <w:t>from stage I of the HPMP, no later than the 84</w:t>
      </w:r>
      <w:r w:rsidRPr="000624E1">
        <w:rPr>
          <w:vertAlign w:val="superscript"/>
          <w:lang w:val="en-CA"/>
        </w:rPr>
        <w:t>th</w:t>
      </w:r>
      <w:r w:rsidRPr="000624E1">
        <w:rPr>
          <w:lang w:val="en-CA"/>
        </w:rPr>
        <w:t> meeting in line with decision 82/28(b).</w:t>
      </w:r>
    </w:p>
    <w:p w:rsidR="000624E1" w:rsidRPr="00272B7C" w:rsidRDefault="000624E1" w:rsidP="003A760E">
      <w:pPr>
        <w:keepNext/>
        <w:tabs>
          <w:tab w:val="left" w:pos="720"/>
          <w:tab w:val="left" w:pos="1440"/>
          <w:tab w:val="left" w:pos="2160"/>
        </w:tabs>
        <w:spacing w:after="240"/>
        <w:ind w:left="709"/>
        <w:outlineLvl w:val="0"/>
        <w:rPr>
          <w:i/>
        </w:rPr>
      </w:pPr>
      <w:r w:rsidRPr="00A4470A">
        <w:rPr>
          <w:i/>
          <w:u w:val="single"/>
        </w:rPr>
        <w:t>Egypt: HCFC phase-out management plan (stage I – third tranche)</w:t>
      </w:r>
      <w:r w:rsidRPr="003909A6">
        <w:rPr>
          <w:i/>
        </w:rPr>
        <w:t xml:space="preserve"> </w:t>
      </w:r>
      <w:r w:rsidRPr="00272B7C">
        <w:rPr>
          <w:i/>
        </w:rPr>
        <w:t>(UNDP)</w:t>
      </w:r>
      <w:r w:rsidR="003803F4">
        <w:rPr>
          <w:i/>
        </w:rPr>
        <w:t xml:space="preserve"> (paragraphs 67-81</w:t>
      </w:r>
      <w:r w:rsidR="003803F4" w:rsidRPr="001716B4">
        <w:rPr>
          <w:i/>
        </w:rPr>
        <w:t>)</w:t>
      </w:r>
    </w:p>
    <w:p w:rsidR="00235966" w:rsidRPr="00272B7C" w:rsidRDefault="000624E1" w:rsidP="003A760E">
      <w:pPr>
        <w:keepNext/>
        <w:tabs>
          <w:tab w:val="left" w:pos="720"/>
          <w:tab w:val="left" w:pos="1440"/>
          <w:tab w:val="left" w:pos="2160"/>
        </w:tabs>
        <w:spacing w:after="240"/>
        <w:ind w:left="709"/>
        <w:rPr>
          <w:color w:val="000000" w:themeColor="text1"/>
        </w:rPr>
      </w:pPr>
      <w:r w:rsidRPr="00FE5979">
        <w:rPr>
          <w:color w:val="000000" w:themeColor="text1"/>
          <w:u w:val="single"/>
        </w:rPr>
        <w:t xml:space="preserve">Issues </w:t>
      </w:r>
      <w:r w:rsidRPr="00272B7C">
        <w:rPr>
          <w:color w:val="000000" w:themeColor="text1"/>
          <w:u w:val="single"/>
        </w:rPr>
        <w:t>to be addressed</w:t>
      </w:r>
      <w:r w:rsidRPr="00272B7C">
        <w:rPr>
          <w:color w:val="000000" w:themeColor="text1"/>
        </w:rPr>
        <w:t>: </w:t>
      </w:r>
    </w:p>
    <w:p w:rsidR="00235966" w:rsidRPr="00272B7C" w:rsidRDefault="00235966" w:rsidP="003A760E">
      <w:pPr>
        <w:numPr>
          <w:ilvl w:val="0"/>
          <w:numId w:val="40"/>
        </w:numPr>
        <w:ind w:left="1434" w:hanging="357"/>
        <w:rPr>
          <w:color w:val="000000" w:themeColor="text1"/>
        </w:rPr>
      </w:pPr>
      <w:r w:rsidRPr="00272B7C">
        <w:rPr>
          <w:color w:val="000000" w:themeColor="text1"/>
        </w:rPr>
        <w:t>Low-GWP technology not yet available</w:t>
      </w:r>
    </w:p>
    <w:p w:rsidR="00235966" w:rsidRPr="00272B7C" w:rsidRDefault="00235966" w:rsidP="003A760E">
      <w:pPr>
        <w:numPr>
          <w:ilvl w:val="0"/>
          <w:numId w:val="40"/>
        </w:numPr>
        <w:spacing w:after="240"/>
        <w:rPr>
          <w:color w:val="000000" w:themeColor="text1"/>
        </w:rPr>
      </w:pPr>
      <w:r w:rsidRPr="00272B7C">
        <w:rPr>
          <w:color w:val="000000" w:themeColor="text1"/>
        </w:rPr>
        <w:t>Continued reporting until low-GWP technology introduced</w:t>
      </w:r>
    </w:p>
    <w:p w:rsidR="00272B7C" w:rsidRPr="00DE626D" w:rsidRDefault="000624E1" w:rsidP="003A760E">
      <w:pPr>
        <w:tabs>
          <w:tab w:val="left" w:pos="720"/>
          <w:tab w:val="left" w:pos="1440"/>
          <w:tab w:val="left" w:pos="2160"/>
        </w:tabs>
        <w:spacing w:after="240"/>
        <w:ind w:left="709"/>
        <w:outlineLvl w:val="0"/>
        <w:rPr>
          <w:color w:val="000000" w:themeColor="text1"/>
          <w:u w:val="single"/>
          <w:lang w:val="en-CA"/>
        </w:rPr>
      </w:pPr>
      <w:r w:rsidRPr="00272B7C">
        <w:rPr>
          <w:color w:val="000000" w:themeColor="text1"/>
          <w:u w:val="single"/>
          <w:lang w:val="en-CA"/>
        </w:rPr>
        <w:t xml:space="preserve">The </w:t>
      </w:r>
      <w:r w:rsidRPr="00DE626D">
        <w:rPr>
          <w:color w:val="000000" w:themeColor="text1"/>
          <w:u w:val="single"/>
          <w:lang w:val="en-CA"/>
        </w:rPr>
        <w:t>Executive Committee may wish</w:t>
      </w:r>
      <w:r w:rsidR="00272B7C" w:rsidRPr="00C82A7F">
        <w:rPr>
          <w:color w:val="000000" w:themeColor="text1"/>
          <w:lang w:val="en-CA"/>
        </w:rPr>
        <w:t>:</w:t>
      </w:r>
    </w:p>
    <w:p w:rsidR="000624E1" w:rsidRPr="00DE626D" w:rsidRDefault="00272B7C" w:rsidP="003A760E">
      <w:pPr>
        <w:pStyle w:val="Heading2"/>
        <w:numPr>
          <w:ilvl w:val="1"/>
          <w:numId w:val="74"/>
        </w:numPr>
        <w:rPr>
          <w:lang w:val="en-CA"/>
        </w:rPr>
      </w:pPr>
      <w:r w:rsidRPr="00DE626D">
        <w:rPr>
          <w:lang w:val="en-CA"/>
        </w:rPr>
        <w:t>T</w:t>
      </w:r>
      <w:r w:rsidR="000624E1" w:rsidRPr="00DE626D">
        <w:rPr>
          <w:lang w:val="en-CA"/>
        </w:rPr>
        <w:t>o note</w:t>
      </w:r>
      <w:r w:rsidR="00C82A7F" w:rsidRPr="00C82A7F">
        <w:rPr>
          <w:lang w:val="en-CA"/>
        </w:rPr>
        <w:t xml:space="preserve"> </w:t>
      </w:r>
      <w:r w:rsidR="000624E1" w:rsidRPr="00DE626D">
        <w:rPr>
          <w:lang w:val="en-CA"/>
        </w:rPr>
        <w:t>the report, submitted by UNDP, on the status of conversion of the systems houses, the 81 small and medium enterprises and the 350 micro users, and a report on the status of use of the interim technology in Egypt, contained in document UNEP/</w:t>
      </w:r>
      <w:proofErr w:type="spellStart"/>
      <w:r w:rsidR="000624E1" w:rsidRPr="00DE626D">
        <w:rPr>
          <w:lang w:val="en-CA"/>
        </w:rPr>
        <w:t>OzL.Pro</w:t>
      </w:r>
      <w:proofErr w:type="spellEnd"/>
      <w:r w:rsidR="000624E1" w:rsidRPr="00DE626D">
        <w:rPr>
          <w:lang w:val="en-CA"/>
        </w:rPr>
        <w:t>/</w:t>
      </w:r>
      <w:proofErr w:type="spellStart"/>
      <w:r w:rsidR="000624E1" w:rsidRPr="00DE626D">
        <w:rPr>
          <w:lang w:val="en-CA"/>
        </w:rPr>
        <w:t>ExCom</w:t>
      </w:r>
      <w:proofErr w:type="spellEnd"/>
      <w:r w:rsidR="000624E1" w:rsidRPr="00DE626D">
        <w:rPr>
          <w:lang w:val="en-CA"/>
        </w:rPr>
        <w:t>/83/11</w:t>
      </w:r>
      <w:r w:rsidRPr="00DE626D">
        <w:rPr>
          <w:lang w:val="en-CA"/>
        </w:rPr>
        <w:t xml:space="preserve">; </w:t>
      </w:r>
      <w:r w:rsidR="00D70423" w:rsidRPr="00DE626D">
        <w:rPr>
          <w:lang w:val="en-CA"/>
        </w:rPr>
        <w:t>and</w:t>
      </w:r>
    </w:p>
    <w:p w:rsidR="00272B7C" w:rsidRPr="00DE626D" w:rsidRDefault="00D70423" w:rsidP="003A760E">
      <w:pPr>
        <w:pStyle w:val="Heading2"/>
        <w:rPr>
          <w:lang w:val="en-CA"/>
        </w:rPr>
      </w:pPr>
      <w:r w:rsidRPr="00DE626D">
        <w:rPr>
          <w:lang w:val="en-CA"/>
        </w:rPr>
        <w:t>To request UNDP to continue assisting the Government of Egypt in securing the supply of low GWP alternative technologies, on the understanding that no incremental operating costs would be paid until the technology originally selected or another low</w:t>
      </w:r>
      <w:r w:rsidR="003909A6">
        <w:rPr>
          <w:lang w:val="en-CA"/>
        </w:rPr>
        <w:noBreakHyphen/>
      </w:r>
      <w:r w:rsidRPr="00DE626D">
        <w:rPr>
          <w:lang w:val="en-CA"/>
        </w:rPr>
        <w:t>GWP technology had been fully introduced, and to provide a report on the status of its conversion at each meeting of the Executive Committee until the technology originally selected or another low-GWP technology had been fully introduced, along with an update from the suppliers on the progress made towards ensuring that the selected technologies, including associated components, were available in the country on a commercial basis.</w:t>
      </w:r>
    </w:p>
    <w:p w:rsidR="004524CD" w:rsidRPr="000B0CEB" w:rsidRDefault="000624E1" w:rsidP="003A760E">
      <w:pPr>
        <w:ind w:left="709" w:firstLine="11"/>
        <w:rPr>
          <w:i/>
          <w:u w:val="single"/>
        </w:rPr>
      </w:pPr>
      <w:r w:rsidRPr="000B0CEB">
        <w:rPr>
          <w:i/>
          <w:u w:val="single"/>
        </w:rPr>
        <w:t>Equatorial Guinea: Report on the status of signature of the Agreement (decision 82/73(c)(</w:t>
      </w:r>
      <w:proofErr w:type="spellStart"/>
      <w:r w:rsidRPr="000B0CEB">
        <w:rPr>
          <w:i/>
          <w:u w:val="single"/>
        </w:rPr>
        <w:t>i</w:t>
      </w:r>
      <w:proofErr w:type="spellEnd"/>
      <w:r w:rsidRPr="000B0CEB">
        <w:rPr>
          <w:i/>
          <w:u w:val="single"/>
        </w:rPr>
        <w:t xml:space="preserve">)) </w:t>
      </w:r>
      <w:r w:rsidRPr="001E4445">
        <w:rPr>
          <w:i/>
        </w:rPr>
        <w:t>(UNEP)</w:t>
      </w:r>
      <w:r w:rsidR="003803F4">
        <w:rPr>
          <w:i/>
        </w:rPr>
        <w:t xml:space="preserve"> (paragraphs 82-86)</w:t>
      </w:r>
    </w:p>
    <w:p w:rsidR="000624E1" w:rsidRDefault="000624E1" w:rsidP="003A760E">
      <w:pPr>
        <w:ind w:left="709" w:firstLine="11"/>
      </w:pPr>
    </w:p>
    <w:p w:rsidR="000624E1" w:rsidRPr="000624E1" w:rsidRDefault="000624E1" w:rsidP="003A760E">
      <w:pPr>
        <w:ind w:left="709" w:firstLine="11"/>
      </w:pPr>
      <w:r w:rsidRPr="000624E1">
        <w:rPr>
          <w:u w:val="single"/>
        </w:rPr>
        <w:t>Issues to be addressed</w:t>
      </w:r>
      <w:r w:rsidRPr="000624E1">
        <w:t>: </w:t>
      </w:r>
      <w:r>
        <w:t>None</w:t>
      </w:r>
    </w:p>
    <w:p w:rsidR="000624E1" w:rsidRPr="000624E1" w:rsidRDefault="000624E1" w:rsidP="003A760E">
      <w:pPr>
        <w:rPr>
          <w:lang w:val="en-CA"/>
        </w:rPr>
      </w:pPr>
    </w:p>
    <w:p w:rsidR="000624E1" w:rsidRPr="000624E1" w:rsidRDefault="000624E1" w:rsidP="003A760E">
      <w:pPr>
        <w:ind w:left="709" w:firstLine="11"/>
      </w:pPr>
      <w:r w:rsidRPr="000624E1">
        <w:rPr>
          <w:u w:val="single"/>
          <w:lang w:val="en-CA"/>
        </w:rPr>
        <w:t>The Executive Committee may wish</w:t>
      </w:r>
      <w:r w:rsidRPr="000624E1">
        <w:t xml:space="preserve"> to note that the Government of Equatorial Guinea and UNEP had signed an agreement for the implementation of the combined third and fourth tranches of stage</w:t>
      </w:r>
      <w:r w:rsidR="003909A6">
        <w:t> </w:t>
      </w:r>
      <w:r w:rsidRPr="000624E1">
        <w:t>I of the HCFC phase-out management plan.</w:t>
      </w:r>
    </w:p>
    <w:p w:rsidR="000624E1" w:rsidRDefault="000624E1" w:rsidP="003A760E">
      <w:pPr>
        <w:rPr>
          <w:i/>
          <w:highlight w:val="yellow"/>
          <w:u w:val="single"/>
          <w:lang w:val="en-CA"/>
        </w:rPr>
      </w:pPr>
    </w:p>
    <w:p w:rsidR="000624E1" w:rsidRDefault="00B24A6C" w:rsidP="00C82A7F">
      <w:pPr>
        <w:keepNext/>
        <w:ind w:left="709"/>
        <w:rPr>
          <w:i/>
          <w:u w:val="single"/>
          <w:lang w:val="en-CA"/>
        </w:rPr>
      </w:pPr>
      <w:r>
        <w:rPr>
          <w:i/>
          <w:u w:val="single"/>
          <w:lang w:val="en-CA"/>
        </w:rPr>
        <w:lastRenderedPageBreak/>
        <w:t>Honduras: HCFC phase-</w:t>
      </w:r>
      <w:r w:rsidR="000B0CEB" w:rsidRPr="000B0CEB">
        <w:rPr>
          <w:i/>
          <w:u w:val="single"/>
          <w:lang w:val="en-CA"/>
        </w:rPr>
        <w:t>out management plan (stage I - progress report)</w:t>
      </w:r>
      <w:r w:rsidR="000B0CEB" w:rsidRPr="008408C8">
        <w:rPr>
          <w:i/>
          <w:lang w:val="en-CA"/>
        </w:rPr>
        <w:t xml:space="preserve"> (UNEP)</w:t>
      </w:r>
      <w:r w:rsidR="003803F4" w:rsidRPr="003803F4">
        <w:rPr>
          <w:i/>
          <w:lang w:val="en-CA"/>
        </w:rPr>
        <w:t xml:space="preserve"> </w:t>
      </w:r>
      <w:r w:rsidR="003803F4" w:rsidRPr="001716B4">
        <w:rPr>
          <w:i/>
          <w:lang w:val="en-CA"/>
        </w:rPr>
        <w:t>(paragraphs</w:t>
      </w:r>
      <w:r w:rsidR="003803F4">
        <w:rPr>
          <w:i/>
          <w:lang w:val="en-CA"/>
        </w:rPr>
        <w:t> 87</w:t>
      </w:r>
      <w:r w:rsidR="003803F4">
        <w:rPr>
          <w:i/>
          <w:lang w:val="en-CA"/>
        </w:rPr>
        <w:noBreakHyphen/>
        <w:t>96</w:t>
      </w:r>
      <w:r w:rsidR="003803F4" w:rsidRPr="001716B4">
        <w:rPr>
          <w:i/>
          <w:lang w:val="en-CA"/>
        </w:rPr>
        <w:t>)</w:t>
      </w:r>
    </w:p>
    <w:p w:rsidR="000B0CEB" w:rsidRDefault="000B0CEB" w:rsidP="00C82A7F">
      <w:pPr>
        <w:keepNext/>
        <w:rPr>
          <w:i/>
          <w:u w:val="single"/>
          <w:lang w:val="en-CA"/>
        </w:rPr>
      </w:pPr>
    </w:p>
    <w:p w:rsidR="000B0CEB" w:rsidRPr="000B0CEB" w:rsidRDefault="000B0CEB" w:rsidP="00C82A7F">
      <w:pPr>
        <w:keepNext/>
        <w:ind w:left="709"/>
        <w:rPr>
          <w:u w:val="single"/>
        </w:rPr>
      </w:pPr>
      <w:r w:rsidRPr="000B0CEB">
        <w:rPr>
          <w:u w:val="single"/>
        </w:rPr>
        <w:t>Issues to be addressed</w:t>
      </w:r>
      <w:r w:rsidRPr="00C82A7F">
        <w:t xml:space="preserve">: </w:t>
      </w:r>
      <w:r w:rsidRPr="000B0CEB">
        <w:t>None</w:t>
      </w:r>
    </w:p>
    <w:p w:rsidR="000B0CEB" w:rsidRPr="000B0CEB" w:rsidRDefault="000B0CEB" w:rsidP="003A760E">
      <w:pPr>
        <w:ind w:left="1440"/>
        <w:rPr>
          <w:u w:val="single"/>
          <w:lang w:val="en-CA"/>
        </w:rPr>
      </w:pPr>
    </w:p>
    <w:p w:rsidR="000B0CEB" w:rsidRPr="000B0CEB" w:rsidRDefault="000B0CEB" w:rsidP="003A760E">
      <w:pPr>
        <w:ind w:left="709"/>
        <w:rPr>
          <w:u w:val="single"/>
          <w:lang w:val="en-CA"/>
        </w:rPr>
      </w:pPr>
      <w:r w:rsidRPr="000B0CEB">
        <w:rPr>
          <w:u w:val="single"/>
          <w:lang w:val="en-CA"/>
        </w:rPr>
        <w:t>The Executive Committee may wish</w:t>
      </w:r>
      <w:r w:rsidR="00C82A7F" w:rsidRPr="00C82A7F">
        <w:rPr>
          <w:lang w:val="en-CA"/>
        </w:rPr>
        <w:t>:</w:t>
      </w:r>
      <w:r w:rsidRPr="000B0CEB">
        <w:rPr>
          <w:u w:val="single"/>
          <w:lang w:val="en-CA"/>
        </w:rPr>
        <w:t xml:space="preserve"> </w:t>
      </w:r>
    </w:p>
    <w:p w:rsidR="000B0CEB" w:rsidRPr="000B0CEB" w:rsidRDefault="000B0CEB" w:rsidP="003A760E">
      <w:pPr>
        <w:ind w:left="709"/>
        <w:rPr>
          <w:u w:val="single"/>
          <w:lang w:val="en-CA"/>
        </w:rPr>
      </w:pPr>
    </w:p>
    <w:p w:rsidR="000B0CEB" w:rsidRPr="00235966" w:rsidRDefault="000B0CEB" w:rsidP="003A760E">
      <w:pPr>
        <w:pStyle w:val="Heading2"/>
        <w:numPr>
          <w:ilvl w:val="1"/>
          <w:numId w:val="53"/>
        </w:numPr>
        <w:rPr>
          <w:lang w:val="en-CA"/>
        </w:rPr>
      </w:pPr>
      <w:r w:rsidRPr="00235966">
        <w:rPr>
          <w:lang w:val="en-CA"/>
        </w:rPr>
        <w:t>To note the progress report on the implementation of activities under the UNEP components associated with stage I of the HCFC phase-out management plan (HPMP) for Honduras, submitted by UNEP and contained in document UNEP/</w:t>
      </w:r>
      <w:proofErr w:type="spellStart"/>
      <w:r w:rsidRPr="00235966">
        <w:rPr>
          <w:lang w:val="en-CA"/>
        </w:rPr>
        <w:t>Ozl.Pro</w:t>
      </w:r>
      <w:proofErr w:type="spellEnd"/>
      <w:r w:rsidRPr="00235966">
        <w:rPr>
          <w:lang w:val="en-CA"/>
        </w:rPr>
        <w:t>/</w:t>
      </w:r>
      <w:proofErr w:type="spellStart"/>
      <w:r w:rsidRPr="00235966">
        <w:rPr>
          <w:lang w:val="en-CA"/>
        </w:rPr>
        <w:t>ExCom</w:t>
      </w:r>
      <w:proofErr w:type="spellEnd"/>
      <w:r w:rsidRPr="00235966">
        <w:rPr>
          <w:lang w:val="en-CA"/>
        </w:rPr>
        <w:t>/83/11; and</w:t>
      </w:r>
    </w:p>
    <w:p w:rsidR="000B0CEB" w:rsidRPr="00A4470A" w:rsidRDefault="000B0CEB" w:rsidP="003A760E">
      <w:pPr>
        <w:pStyle w:val="Heading2"/>
        <w:rPr>
          <w:lang w:val="en-CA"/>
        </w:rPr>
      </w:pPr>
      <w:r w:rsidRPr="00A4470A">
        <w:rPr>
          <w:lang w:val="en-CA"/>
        </w:rPr>
        <w:t>To request UNEP to continue submitting at each meeting, until the submission of the fifth and final tranche of stage I of the HPMP, a progress report on the implementation of all the activities under the UNEP components associated with stage I of the HPMP, including the disbursements achieved.</w:t>
      </w:r>
    </w:p>
    <w:p w:rsidR="000B0CEB" w:rsidRPr="008408C8" w:rsidRDefault="000B0CEB" w:rsidP="003A760E">
      <w:pPr>
        <w:ind w:left="709"/>
        <w:rPr>
          <w:i/>
          <w:lang w:val="en-CA"/>
        </w:rPr>
      </w:pPr>
      <w:r w:rsidRPr="000B0CEB">
        <w:rPr>
          <w:i/>
          <w:u w:val="single"/>
          <w:lang w:val="en-CA"/>
        </w:rPr>
        <w:t>India: HCFC phase-out management plan (stage I – final financial report)</w:t>
      </w:r>
      <w:r w:rsidRPr="003909A6">
        <w:rPr>
          <w:lang w:val="en-CA"/>
        </w:rPr>
        <w:t xml:space="preserve"> </w:t>
      </w:r>
      <w:r w:rsidRPr="008408C8">
        <w:rPr>
          <w:i/>
          <w:lang w:val="en-CA"/>
        </w:rPr>
        <w:t>(UNDP, UNEP, and the Government of Germany)</w:t>
      </w:r>
      <w:r w:rsidR="003803F4" w:rsidRPr="003803F4">
        <w:rPr>
          <w:i/>
          <w:lang w:val="en-CA"/>
        </w:rPr>
        <w:t xml:space="preserve"> </w:t>
      </w:r>
      <w:r w:rsidR="003803F4">
        <w:rPr>
          <w:i/>
          <w:lang w:val="en-CA"/>
        </w:rPr>
        <w:t>(paragraphs 97-101</w:t>
      </w:r>
      <w:r w:rsidR="003803F4" w:rsidRPr="001716B4">
        <w:rPr>
          <w:i/>
          <w:lang w:val="en-CA"/>
        </w:rPr>
        <w:t>)</w:t>
      </w:r>
    </w:p>
    <w:p w:rsidR="000B0CEB" w:rsidRDefault="000B0CEB" w:rsidP="003A760E">
      <w:pPr>
        <w:ind w:left="709"/>
        <w:rPr>
          <w:i/>
          <w:u w:val="single"/>
          <w:lang w:val="en-CA"/>
        </w:rPr>
      </w:pPr>
    </w:p>
    <w:p w:rsidR="000B0CEB" w:rsidRPr="000B0CEB" w:rsidRDefault="000B0CEB" w:rsidP="003A760E">
      <w:pPr>
        <w:ind w:left="709"/>
        <w:rPr>
          <w:u w:val="single"/>
          <w:lang w:val="en-CA"/>
        </w:rPr>
      </w:pPr>
      <w:r w:rsidRPr="000B0CEB">
        <w:rPr>
          <w:u w:val="single"/>
          <w:lang w:val="en-CA"/>
        </w:rPr>
        <w:t>Issues to be addressed</w:t>
      </w:r>
      <w:r w:rsidRPr="00C82A7F">
        <w:rPr>
          <w:lang w:val="en-CA"/>
        </w:rPr>
        <w:t>: None</w:t>
      </w:r>
    </w:p>
    <w:p w:rsidR="000B0CEB" w:rsidRPr="000B0CEB" w:rsidRDefault="000B0CEB" w:rsidP="003A760E">
      <w:pPr>
        <w:ind w:left="709"/>
        <w:rPr>
          <w:u w:val="single"/>
          <w:lang w:val="en-CA"/>
        </w:rPr>
      </w:pPr>
    </w:p>
    <w:p w:rsidR="000B0CEB" w:rsidRPr="00A4470A" w:rsidRDefault="000B0CEB" w:rsidP="003A760E">
      <w:pPr>
        <w:ind w:left="709"/>
        <w:rPr>
          <w:highlight w:val="yellow"/>
          <w:u w:val="single"/>
          <w:lang w:val="en-CA"/>
        </w:rPr>
      </w:pPr>
      <w:r w:rsidRPr="000B0CEB">
        <w:rPr>
          <w:u w:val="single"/>
          <w:lang w:val="en-CA"/>
        </w:rPr>
        <w:t>The Executive Committee may wish</w:t>
      </w:r>
      <w:r w:rsidRPr="00C82A7F">
        <w:rPr>
          <w:lang w:val="en-CA"/>
        </w:rPr>
        <w:t>:</w:t>
      </w:r>
    </w:p>
    <w:p w:rsidR="000B0CEB" w:rsidRDefault="000B0CEB" w:rsidP="003A760E">
      <w:pPr>
        <w:ind w:left="709"/>
        <w:rPr>
          <w:i/>
          <w:highlight w:val="yellow"/>
          <w:u w:val="single"/>
          <w:lang w:val="en-CA"/>
        </w:rPr>
      </w:pPr>
    </w:p>
    <w:p w:rsidR="000B0CEB" w:rsidRPr="00235966" w:rsidRDefault="000B0CEB" w:rsidP="003A760E">
      <w:pPr>
        <w:pStyle w:val="Heading2"/>
        <w:numPr>
          <w:ilvl w:val="1"/>
          <w:numId w:val="54"/>
        </w:numPr>
        <w:rPr>
          <w:lang w:val="en-US"/>
        </w:rPr>
      </w:pPr>
      <w:r w:rsidRPr="00235966">
        <w:rPr>
          <w:lang w:val="en-US"/>
        </w:rPr>
        <w:t>The final financial report for stage I of the HCFC phase-out management plan (HPMP) for India, submitted by UNDP, contained in document UNEP/</w:t>
      </w:r>
      <w:proofErr w:type="spellStart"/>
      <w:r w:rsidRPr="00235966">
        <w:rPr>
          <w:lang w:val="en-US"/>
        </w:rPr>
        <w:t>OzL.Pro</w:t>
      </w:r>
      <w:proofErr w:type="spellEnd"/>
      <w:r w:rsidRPr="00235966">
        <w:rPr>
          <w:lang w:val="en-US"/>
        </w:rPr>
        <w:t>/</w:t>
      </w:r>
      <w:proofErr w:type="spellStart"/>
      <w:r w:rsidRPr="00235966">
        <w:rPr>
          <w:lang w:val="en-US"/>
        </w:rPr>
        <w:t>ExCom</w:t>
      </w:r>
      <w:proofErr w:type="spellEnd"/>
      <w:r w:rsidRPr="00235966">
        <w:rPr>
          <w:lang w:val="en-US"/>
        </w:rPr>
        <w:t>/83/11; and</w:t>
      </w:r>
    </w:p>
    <w:p w:rsidR="000B0CEB" w:rsidRPr="00A4470A" w:rsidRDefault="000B0CEB" w:rsidP="003A760E">
      <w:pPr>
        <w:pStyle w:val="Heading2"/>
        <w:rPr>
          <w:lang w:val="en-US"/>
        </w:rPr>
      </w:pPr>
      <w:r w:rsidRPr="00A4470A">
        <w:rPr>
          <w:lang w:val="en-US"/>
        </w:rPr>
        <w:t>That US $3,556, plus agency support costs of US $249, and US $79,849, plus agency support costs of US $5,589, associated with unspent balance from the second and third tranches, respectively, of stage I of the HPMP for India, had already been returned by UNDP at the 83</w:t>
      </w:r>
      <w:r w:rsidRPr="00A4470A">
        <w:rPr>
          <w:vertAlign w:val="superscript"/>
          <w:lang w:val="en-US"/>
        </w:rPr>
        <w:t>rd</w:t>
      </w:r>
      <w:r w:rsidRPr="00A4470A">
        <w:rPr>
          <w:lang w:val="en-US"/>
        </w:rPr>
        <w:t xml:space="preserve"> meeting.</w:t>
      </w:r>
    </w:p>
    <w:p w:rsidR="00235966" w:rsidRPr="008408C8" w:rsidRDefault="00235966" w:rsidP="003A760E">
      <w:pPr>
        <w:ind w:left="720"/>
        <w:rPr>
          <w:i/>
          <w:lang w:val="en-US"/>
        </w:rPr>
      </w:pPr>
      <w:r w:rsidRPr="00235966">
        <w:rPr>
          <w:i/>
          <w:u w:val="single"/>
          <w:lang w:val="en-US"/>
        </w:rPr>
        <w:t>India: HCFC phase-out management plan (stage II – second tranche)</w:t>
      </w:r>
      <w:r w:rsidRPr="003909A6">
        <w:rPr>
          <w:i/>
          <w:lang w:val="en-US"/>
        </w:rPr>
        <w:t xml:space="preserve"> </w:t>
      </w:r>
      <w:r w:rsidRPr="008408C8">
        <w:rPr>
          <w:i/>
          <w:lang w:val="en-US"/>
        </w:rPr>
        <w:t>(UNDP, UNEP, and the Government of Germany)</w:t>
      </w:r>
      <w:r w:rsidR="003803F4">
        <w:rPr>
          <w:i/>
          <w:lang w:val="en-US"/>
        </w:rPr>
        <w:t xml:space="preserve"> </w:t>
      </w:r>
      <w:r w:rsidR="003803F4" w:rsidRPr="001716B4">
        <w:rPr>
          <w:i/>
          <w:lang w:val="en-US"/>
        </w:rPr>
        <w:t xml:space="preserve">(paragraphs </w:t>
      </w:r>
      <w:r w:rsidR="003803F4">
        <w:rPr>
          <w:i/>
          <w:lang w:val="en-US"/>
        </w:rPr>
        <w:t>102-106</w:t>
      </w:r>
      <w:r w:rsidR="003803F4" w:rsidRPr="001716B4">
        <w:rPr>
          <w:i/>
          <w:lang w:val="en-US"/>
        </w:rPr>
        <w:t>)</w:t>
      </w:r>
    </w:p>
    <w:p w:rsidR="00235966" w:rsidRDefault="00235966" w:rsidP="003A760E">
      <w:pPr>
        <w:ind w:left="720"/>
        <w:rPr>
          <w:lang w:val="en-US"/>
        </w:rPr>
      </w:pPr>
    </w:p>
    <w:p w:rsidR="00235966" w:rsidRPr="001F20DB" w:rsidRDefault="00235966" w:rsidP="003A760E">
      <w:pPr>
        <w:ind w:left="709"/>
        <w:rPr>
          <w:lang w:val="en-CA"/>
        </w:rPr>
      </w:pPr>
      <w:r w:rsidRPr="000B0CEB">
        <w:rPr>
          <w:u w:val="single"/>
          <w:lang w:val="en-CA"/>
        </w:rPr>
        <w:t>Issues to be addressed</w:t>
      </w:r>
      <w:r w:rsidRPr="00B24A6C">
        <w:rPr>
          <w:lang w:val="en-CA"/>
        </w:rPr>
        <w:t>:</w:t>
      </w:r>
      <w:r w:rsidRPr="003909A6">
        <w:rPr>
          <w:lang w:val="en-CA"/>
        </w:rPr>
        <w:t xml:space="preserve"> </w:t>
      </w:r>
      <w:r w:rsidR="001F20DB" w:rsidRPr="001F20DB">
        <w:rPr>
          <w:lang w:val="en-CA"/>
        </w:rPr>
        <w:t xml:space="preserve">Requested assessment </w:t>
      </w:r>
      <w:r w:rsidR="00B73881">
        <w:rPr>
          <w:lang w:val="en-CA"/>
        </w:rPr>
        <w:t xml:space="preserve">of enterprises’ adherence to the ban on the use of HCFC-141b </w:t>
      </w:r>
      <w:r w:rsidR="001F20DB" w:rsidRPr="001F20DB">
        <w:rPr>
          <w:lang w:val="en-CA"/>
        </w:rPr>
        <w:t>not submitted</w:t>
      </w:r>
    </w:p>
    <w:p w:rsidR="00235966" w:rsidRPr="000B0CEB" w:rsidRDefault="00235966" w:rsidP="003A760E">
      <w:pPr>
        <w:ind w:left="709"/>
        <w:rPr>
          <w:u w:val="single"/>
          <w:lang w:val="en-CA"/>
        </w:rPr>
      </w:pPr>
    </w:p>
    <w:p w:rsidR="00235966" w:rsidRPr="001F20DB" w:rsidRDefault="00235966" w:rsidP="003A760E">
      <w:pPr>
        <w:ind w:left="709"/>
        <w:rPr>
          <w:highlight w:val="yellow"/>
          <w:lang w:val="en-CA"/>
        </w:rPr>
      </w:pPr>
      <w:r w:rsidRPr="000B0CEB">
        <w:rPr>
          <w:u w:val="single"/>
          <w:lang w:val="en-CA"/>
        </w:rPr>
        <w:t>T</w:t>
      </w:r>
      <w:r w:rsidR="001F20DB">
        <w:rPr>
          <w:u w:val="single"/>
          <w:lang w:val="en-CA"/>
        </w:rPr>
        <w:t>he Executive Committee may wish</w:t>
      </w:r>
      <w:r w:rsidR="001F20DB" w:rsidRPr="00B24A6C">
        <w:rPr>
          <w:lang w:val="en-CA"/>
        </w:rPr>
        <w:t xml:space="preserve"> </w:t>
      </w:r>
      <w:r w:rsidR="001F20DB" w:rsidRPr="001F20DB">
        <w:rPr>
          <w:lang w:val="en-CA"/>
        </w:rPr>
        <w:t>to request the Government of India, through UNDP, to provide at the 84</w:t>
      </w:r>
      <w:r w:rsidR="001F20DB" w:rsidRPr="001F20DB">
        <w:rPr>
          <w:vertAlign w:val="superscript"/>
          <w:lang w:val="en-CA"/>
        </w:rPr>
        <w:t>th</w:t>
      </w:r>
      <w:r w:rsidR="001F20DB">
        <w:rPr>
          <w:lang w:val="en-CA"/>
        </w:rPr>
        <w:t xml:space="preserve"> </w:t>
      </w:r>
      <w:r w:rsidR="001F20DB" w:rsidRPr="001F20DB">
        <w:rPr>
          <w:lang w:val="en-CA"/>
        </w:rPr>
        <w:t>meeting the assessment by the Government of whether the continuous foam panel manufacturing enterprises had adhered to the ban, as of 1 January 2015, on the use of HCFC-141b, in line with decision 82/74(b) and (c).</w:t>
      </w:r>
    </w:p>
    <w:p w:rsidR="00235966" w:rsidRDefault="00235966" w:rsidP="003A760E">
      <w:pPr>
        <w:ind w:left="720"/>
        <w:rPr>
          <w:lang w:val="en-US"/>
        </w:rPr>
      </w:pPr>
    </w:p>
    <w:p w:rsidR="000B0CEB" w:rsidRPr="008408C8" w:rsidRDefault="000B0CEB" w:rsidP="003A760E">
      <w:pPr>
        <w:ind w:left="720"/>
        <w:rPr>
          <w:i/>
          <w:lang w:val="en-CA"/>
        </w:rPr>
      </w:pPr>
      <w:r w:rsidRPr="00A4470A">
        <w:rPr>
          <w:i/>
          <w:u w:val="single"/>
          <w:lang w:val="en-CA"/>
        </w:rPr>
        <w:t>Indonesia: HCFC phase-out management plan (stage I) – Status of conversion of the refrigeration and air</w:t>
      </w:r>
      <w:r w:rsidRPr="00A4470A">
        <w:rPr>
          <w:i/>
          <w:u w:val="single"/>
          <w:lang w:val="en-CA"/>
        </w:rPr>
        <w:noBreakHyphen/>
        <w:t>conditioning manufacturing enterprises and of PT. TSG Chemical</w:t>
      </w:r>
      <w:r w:rsidRPr="003909A6">
        <w:rPr>
          <w:i/>
          <w:lang w:val="en-CA"/>
        </w:rPr>
        <w:t xml:space="preserve"> </w:t>
      </w:r>
      <w:r w:rsidRPr="008408C8">
        <w:rPr>
          <w:i/>
          <w:lang w:val="en-CA"/>
        </w:rPr>
        <w:t>(UNDP and World Bank)</w:t>
      </w:r>
      <w:r w:rsidR="003803F4">
        <w:rPr>
          <w:i/>
          <w:lang w:val="en-CA"/>
        </w:rPr>
        <w:t xml:space="preserve"> (paragraphs 107-115</w:t>
      </w:r>
      <w:r w:rsidR="003803F4" w:rsidRPr="001716B4">
        <w:rPr>
          <w:i/>
          <w:lang w:val="en-CA"/>
        </w:rPr>
        <w:t>)</w:t>
      </w:r>
    </w:p>
    <w:p w:rsidR="000B0CEB" w:rsidRDefault="000B0CEB" w:rsidP="003A760E">
      <w:pPr>
        <w:ind w:left="720"/>
        <w:rPr>
          <w:i/>
          <w:lang w:val="en-CA"/>
        </w:rPr>
      </w:pPr>
    </w:p>
    <w:p w:rsidR="002F4B03" w:rsidRDefault="000B0CEB" w:rsidP="003A760E">
      <w:pPr>
        <w:ind w:left="720"/>
        <w:rPr>
          <w:lang w:val="en-CA"/>
        </w:rPr>
      </w:pPr>
      <w:r w:rsidRPr="00A4470A">
        <w:rPr>
          <w:u w:val="single"/>
          <w:lang w:val="en-CA"/>
        </w:rPr>
        <w:t>Issues to be addressed</w:t>
      </w:r>
      <w:r w:rsidRPr="00B24A6C">
        <w:rPr>
          <w:lang w:val="en-CA"/>
        </w:rPr>
        <w:t>:</w:t>
      </w:r>
    </w:p>
    <w:p w:rsidR="002F4B03" w:rsidRDefault="002F4B03" w:rsidP="003A760E">
      <w:pPr>
        <w:ind w:left="720"/>
        <w:rPr>
          <w:lang w:val="en-CA"/>
        </w:rPr>
      </w:pPr>
    </w:p>
    <w:p w:rsidR="00C82A7F" w:rsidRDefault="00C82A7F" w:rsidP="0047177A">
      <w:pPr>
        <w:numPr>
          <w:ilvl w:val="0"/>
          <w:numId w:val="40"/>
        </w:numPr>
        <w:ind w:left="1434" w:hanging="357"/>
        <w:rPr>
          <w:lang w:val="en-CA"/>
        </w:rPr>
      </w:pPr>
      <w:r>
        <w:rPr>
          <w:lang w:val="en-CA"/>
        </w:rPr>
        <w:t>Withdrawal</w:t>
      </w:r>
      <w:r w:rsidRPr="002F4B03">
        <w:rPr>
          <w:lang w:val="en-CA"/>
        </w:rPr>
        <w:t xml:space="preserve"> of one enterprise from stage I of the HPMP</w:t>
      </w:r>
    </w:p>
    <w:p w:rsidR="00C82A7F" w:rsidRPr="00272B7C" w:rsidRDefault="00C82A7F" w:rsidP="0047177A">
      <w:pPr>
        <w:numPr>
          <w:ilvl w:val="0"/>
          <w:numId w:val="40"/>
        </w:numPr>
        <w:ind w:left="1434" w:hanging="357"/>
        <w:rPr>
          <w:color w:val="000000" w:themeColor="text1"/>
        </w:rPr>
      </w:pPr>
      <w:r w:rsidRPr="00272B7C">
        <w:rPr>
          <w:color w:val="000000" w:themeColor="text1"/>
        </w:rPr>
        <w:t>Low-GWP technology not yet available</w:t>
      </w:r>
    </w:p>
    <w:p w:rsidR="000B0CEB" w:rsidRPr="000B0CEB" w:rsidRDefault="00C82A7F" w:rsidP="0047177A">
      <w:pPr>
        <w:numPr>
          <w:ilvl w:val="0"/>
          <w:numId w:val="40"/>
        </w:numPr>
        <w:spacing w:after="240"/>
        <w:ind w:left="1434" w:hanging="357"/>
        <w:rPr>
          <w:lang w:val="en-CA"/>
        </w:rPr>
      </w:pPr>
      <w:r w:rsidRPr="00272B7C">
        <w:rPr>
          <w:color w:val="000000" w:themeColor="text1"/>
        </w:rPr>
        <w:t>Continued reporting until low-GWP technology introduced</w:t>
      </w:r>
    </w:p>
    <w:p w:rsidR="000B0CEB" w:rsidRPr="00A4470A" w:rsidRDefault="000B0CEB" w:rsidP="0047177A">
      <w:pPr>
        <w:keepNext/>
        <w:ind w:left="720"/>
        <w:rPr>
          <w:u w:val="single"/>
          <w:lang w:val="en-CA"/>
        </w:rPr>
      </w:pPr>
      <w:r w:rsidRPr="00A4470A">
        <w:rPr>
          <w:u w:val="single"/>
          <w:lang w:val="en-CA"/>
        </w:rPr>
        <w:lastRenderedPageBreak/>
        <w:t>The Executive Committee may wish</w:t>
      </w:r>
      <w:r w:rsidR="003909A6">
        <w:rPr>
          <w:u w:val="single"/>
          <w:lang w:val="en-CA"/>
        </w:rPr>
        <w:t xml:space="preserve"> to</w:t>
      </w:r>
      <w:r w:rsidRPr="00B24A6C">
        <w:rPr>
          <w:lang w:val="en-CA"/>
        </w:rPr>
        <w:t>:</w:t>
      </w:r>
    </w:p>
    <w:p w:rsidR="000B0CEB" w:rsidRDefault="000B0CEB" w:rsidP="0047177A">
      <w:pPr>
        <w:keepNext/>
        <w:ind w:left="720"/>
        <w:rPr>
          <w:i/>
          <w:lang w:val="en-US"/>
        </w:rPr>
      </w:pPr>
    </w:p>
    <w:p w:rsidR="000B0CEB" w:rsidRPr="004E5C4C" w:rsidRDefault="000B0CEB" w:rsidP="0047177A">
      <w:pPr>
        <w:pStyle w:val="Heading2"/>
        <w:keepNext/>
        <w:widowControl/>
        <w:numPr>
          <w:ilvl w:val="1"/>
          <w:numId w:val="55"/>
        </w:numPr>
        <w:rPr>
          <w:lang w:val="en-CA"/>
        </w:rPr>
      </w:pPr>
      <w:r w:rsidRPr="004E5C4C">
        <w:rPr>
          <w:lang w:val="en-CA"/>
        </w:rPr>
        <w:t>Note the report, submitted by UNDP and the World Bank, on the status of conversion of the refrigeration and air-conditioning manufacturing enterprises and of PT. TSG Chemical of stage I of the HCFC phase-out management plan (HPMP) for Indonesia, contained in document UNEP/</w:t>
      </w:r>
      <w:proofErr w:type="spellStart"/>
      <w:r w:rsidRPr="004E5C4C">
        <w:rPr>
          <w:lang w:val="en-CA"/>
        </w:rPr>
        <w:t>OzL.Pro</w:t>
      </w:r>
      <w:proofErr w:type="spellEnd"/>
      <w:r w:rsidRPr="004E5C4C">
        <w:rPr>
          <w:lang w:val="en-CA"/>
        </w:rPr>
        <w:t>/</w:t>
      </w:r>
      <w:proofErr w:type="spellStart"/>
      <w:r w:rsidRPr="004E5C4C">
        <w:rPr>
          <w:lang w:val="en-CA"/>
        </w:rPr>
        <w:t>ExCom</w:t>
      </w:r>
      <w:proofErr w:type="spellEnd"/>
      <w:r w:rsidRPr="004E5C4C">
        <w:rPr>
          <w:lang w:val="en-CA"/>
        </w:rPr>
        <w:t>/83/11; and</w:t>
      </w:r>
    </w:p>
    <w:p w:rsidR="000B0CEB" w:rsidRPr="000B0CEB" w:rsidRDefault="000B0CEB" w:rsidP="003A760E">
      <w:pPr>
        <w:pStyle w:val="Heading2"/>
        <w:rPr>
          <w:lang w:val="en-CA"/>
        </w:rPr>
      </w:pPr>
      <w:r w:rsidRPr="000B0CEB">
        <w:rPr>
          <w:lang w:val="en-CA"/>
        </w:rPr>
        <w:t>Note that PT. TSG Chemical had decided to withdraw from stage I of the HPMP for Indonesia, and that US $301,539, plus agency support costs of US $22,615 for the World Bank, associated with the enterprise had already been returned at the 83</w:t>
      </w:r>
      <w:r w:rsidRPr="000B0CEB">
        <w:rPr>
          <w:vertAlign w:val="superscript"/>
          <w:lang w:val="en-CA"/>
        </w:rPr>
        <w:t>rd</w:t>
      </w:r>
      <w:r w:rsidRPr="000B0CEB">
        <w:rPr>
          <w:lang w:val="en-CA"/>
        </w:rPr>
        <w:t xml:space="preserve"> meeting.</w:t>
      </w:r>
    </w:p>
    <w:p w:rsidR="000B0CEB" w:rsidRPr="00A4470A" w:rsidRDefault="000B0CEB" w:rsidP="003A760E">
      <w:pPr>
        <w:ind w:left="720"/>
        <w:rPr>
          <w:i/>
          <w:lang w:val="en-CA"/>
        </w:rPr>
      </w:pPr>
      <w:r w:rsidRPr="008408C8">
        <w:rPr>
          <w:i/>
          <w:u w:val="single"/>
          <w:lang w:val="en-CA"/>
        </w:rPr>
        <w:t>Iran (Islamic Republic of): HCFC phase</w:t>
      </w:r>
      <w:r w:rsidRPr="008408C8">
        <w:rPr>
          <w:i/>
          <w:u w:val="single"/>
          <w:lang w:val="en-CA"/>
        </w:rPr>
        <w:noBreakHyphen/>
        <w:t>out management plan (stage I - final progress report)</w:t>
      </w:r>
      <w:r w:rsidRPr="00A4470A">
        <w:rPr>
          <w:i/>
          <w:lang w:val="en-CA"/>
        </w:rPr>
        <w:t xml:space="preserve"> (UNDP, UNEP, UNIDO, and the Government of Germany)</w:t>
      </w:r>
      <w:r w:rsidR="003803F4">
        <w:rPr>
          <w:i/>
          <w:lang w:val="en-CA"/>
        </w:rPr>
        <w:t xml:space="preserve"> (paragraphs 116-125</w:t>
      </w:r>
      <w:r w:rsidR="003803F4" w:rsidRPr="001716B4">
        <w:rPr>
          <w:i/>
          <w:lang w:val="en-CA"/>
        </w:rPr>
        <w:t>)</w:t>
      </w:r>
    </w:p>
    <w:p w:rsidR="000B0CEB" w:rsidRDefault="000B0CEB" w:rsidP="003A760E">
      <w:pPr>
        <w:ind w:left="720"/>
        <w:rPr>
          <w:lang w:val="en-US"/>
        </w:rPr>
      </w:pPr>
    </w:p>
    <w:p w:rsidR="000B0CEB" w:rsidRPr="00A4470A" w:rsidRDefault="000B0CEB" w:rsidP="003A760E">
      <w:pPr>
        <w:ind w:left="720"/>
        <w:rPr>
          <w:u w:val="single"/>
          <w:lang w:val="en-US"/>
        </w:rPr>
      </w:pPr>
      <w:r w:rsidRPr="00A4470A">
        <w:rPr>
          <w:u w:val="single"/>
          <w:lang w:val="en-US"/>
        </w:rPr>
        <w:t>Issues to be addressed</w:t>
      </w:r>
      <w:r w:rsidRPr="0047177A">
        <w:rPr>
          <w:lang w:val="en-US"/>
        </w:rPr>
        <w:t>:</w:t>
      </w:r>
      <w:r w:rsidRPr="004E5C4C">
        <w:rPr>
          <w:lang w:val="en-US"/>
        </w:rPr>
        <w:t xml:space="preserve"> </w:t>
      </w:r>
      <w:r w:rsidR="004E5C4C" w:rsidRPr="004E5C4C">
        <w:rPr>
          <w:lang w:val="en-US"/>
        </w:rPr>
        <w:t>None</w:t>
      </w:r>
    </w:p>
    <w:p w:rsidR="000B0CEB" w:rsidRPr="000B0CEB" w:rsidRDefault="000B0CEB" w:rsidP="003A760E">
      <w:pPr>
        <w:pStyle w:val="ListParagraph"/>
        <w:ind w:left="1080"/>
        <w:rPr>
          <w:lang w:val="en-US"/>
        </w:rPr>
      </w:pPr>
    </w:p>
    <w:p w:rsidR="000B0CEB" w:rsidRPr="00A4470A" w:rsidRDefault="000B0CEB" w:rsidP="003A760E">
      <w:pPr>
        <w:ind w:left="720"/>
        <w:rPr>
          <w:u w:val="single"/>
          <w:lang w:val="en-US"/>
        </w:rPr>
      </w:pPr>
      <w:r w:rsidRPr="00A4470A">
        <w:rPr>
          <w:u w:val="single"/>
          <w:lang w:val="en-US"/>
        </w:rPr>
        <w:t>The Executive Committee may wish</w:t>
      </w:r>
      <w:r w:rsidRPr="0047177A">
        <w:rPr>
          <w:lang w:val="en-US"/>
        </w:rPr>
        <w:t>:</w:t>
      </w:r>
    </w:p>
    <w:p w:rsidR="000B0CEB" w:rsidRDefault="000B0CEB" w:rsidP="003A760E">
      <w:pPr>
        <w:ind w:left="720"/>
        <w:rPr>
          <w:i/>
          <w:lang w:val="en-US"/>
        </w:rPr>
      </w:pPr>
    </w:p>
    <w:p w:rsidR="000B0CEB" w:rsidRDefault="000B0CEB" w:rsidP="003A760E">
      <w:pPr>
        <w:numPr>
          <w:ilvl w:val="1"/>
          <w:numId w:val="47"/>
        </w:numPr>
        <w:rPr>
          <w:lang w:val="en-CA"/>
        </w:rPr>
      </w:pPr>
      <w:r w:rsidRPr="000B0CEB">
        <w:rPr>
          <w:lang w:val="en-CA"/>
        </w:rPr>
        <w:t>To note the final progress report on the implementation of the work programme associated with the fourth tranche of stage I of the HCFC phase</w:t>
      </w:r>
      <w:r w:rsidRPr="000B0CEB">
        <w:rPr>
          <w:lang w:val="en-CA"/>
        </w:rPr>
        <w:noBreakHyphen/>
        <w:t>out management plan (HPMP) for the Islamic Republic of Iran, submitted by UNDP, and contained in document</w:t>
      </w:r>
      <w:r w:rsidR="003803F4">
        <w:rPr>
          <w:lang w:val="en-CA"/>
        </w:rPr>
        <w:t> </w:t>
      </w:r>
      <w:r w:rsidRPr="000B0CEB">
        <w:rPr>
          <w:lang w:val="en-CA"/>
        </w:rPr>
        <w:t>UNEP/</w:t>
      </w:r>
      <w:proofErr w:type="spellStart"/>
      <w:r w:rsidRPr="000B0CEB">
        <w:rPr>
          <w:lang w:val="en-CA"/>
        </w:rPr>
        <w:t>OzL.Pro</w:t>
      </w:r>
      <w:proofErr w:type="spellEnd"/>
      <w:r w:rsidRPr="000B0CEB">
        <w:rPr>
          <w:lang w:val="en-CA"/>
        </w:rPr>
        <w:t>/</w:t>
      </w:r>
      <w:proofErr w:type="spellStart"/>
      <w:r w:rsidRPr="000B0CEB">
        <w:rPr>
          <w:lang w:val="en-CA"/>
        </w:rPr>
        <w:t>ExCom</w:t>
      </w:r>
      <w:proofErr w:type="spellEnd"/>
      <w:r w:rsidRPr="000B0CEB">
        <w:rPr>
          <w:lang w:val="en-CA"/>
        </w:rPr>
        <w:t>/83/11;</w:t>
      </w:r>
    </w:p>
    <w:p w:rsidR="00A4470A" w:rsidRPr="000B0CEB" w:rsidRDefault="00A4470A" w:rsidP="003A760E">
      <w:pPr>
        <w:ind w:left="1440"/>
        <w:rPr>
          <w:lang w:val="en-CA"/>
        </w:rPr>
      </w:pPr>
    </w:p>
    <w:p w:rsidR="000B0CEB" w:rsidRDefault="000B0CEB" w:rsidP="003A760E">
      <w:pPr>
        <w:numPr>
          <w:ilvl w:val="1"/>
          <w:numId w:val="1"/>
        </w:numPr>
        <w:tabs>
          <w:tab w:val="clear" w:pos="0"/>
          <w:tab w:val="num" w:pos="557"/>
        </w:tabs>
        <w:rPr>
          <w:lang w:val="en-CA"/>
        </w:rPr>
      </w:pPr>
      <w:r w:rsidRPr="000B0CEB">
        <w:rPr>
          <w:lang w:val="en-CA"/>
        </w:rPr>
        <w:t>To request the Government of the Islamic Republic of Iran, UNDP, UNIDO, UNEP and the Government of Germany to submit a revised project completion report, including:</w:t>
      </w:r>
    </w:p>
    <w:p w:rsidR="000B0CEB" w:rsidRPr="000B0CEB" w:rsidRDefault="000B0CEB" w:rsidP="003A760E">
      <w:pPr>
        <w:ind w:left="1440"/>
        <w:rPr>
          <w:lang w:val="en-CA"/>
        </w:rPr>
      </w:pPr>
    </w:p>
    <w:p w:rsidR="000B0CEB" w:rsidRPr="000B0CEB" w:rsidRDefault="000B0CEB" w:rsidP="003A760E">
      <w:pPr>
        <w:numPr>
          <w:ilvl w:val="2"/>
          <w:numId w:val="1"/>
        </w:numPr>
        <w:spacing w:after="240"/>
        <w:rPr>
          <w:lang w:val="en-CA"/>
        </w:rPr>
      </w:pPr>
      <w:r w:rsidRPr="000B0CEB">
        <w:rPr>
          <w:lang w:val="en-CA"/>
        </w:rPr>
        <w:t>The final disbursement for stage I of the HPMP and any balance to be returned to the Fund; and</w:t>
      </w:r>
    </w:p>
    <w:p w:rsidR="000B0CEB" w:rsidRPr="000B0CEB" w:rsidRDefault="000B0CEB" w:rsidP="003A760E">
      <w:pPr>
        <w:numPr>
          <w:ilvl w:val="2"/>
          <w:numId w:val="1"/>
        </w:numPr>
        <w:spacing w:after="240"/>
        <w:rPr>
          <w:lang w:val="en-CA"/>
        </w:rPr>
      </w:pPr>
      <w:r w:rsidRPr="000B0CEB">
        <w:rPr>
          <w:lang w:val="en-CA"/>
        </w:rPr>
        <w:t>Detailed information on the actions taken to ensure that specific equipment or components replaced had in fact been destroyed or rendered unusable, in line with decision 22/38(c).</w:t>
      </w:r>
    </w:p>
    <w:p w:rsidR="000B0CEB" w:rsidRPr="00A4470A" w:rsidRDefault="00486FF7" w:rsidP="003A760E">
      <w:pPr>
        <w:ind w:left="709"/>
        <w:rPr>
          <w:i/>
          <w:u w:val="single"/>
          <w:lang w:val="en-CA"/>
        </w:rPr>
      </w:pPr>
      <w:r>
        <w:rPr>
          <w:i/>
          <w:u w:val="single"/>
          <w:lang w:val="en-CA"/>
        </w:rPr>
        <w:t>Jordan:  HCFC phase-</w:t>
      </w:r>
      <w:r w:rsidR="000B0CEB" w:rsidRPr="00A4470A">
        <w:rPr>
          <w:i/>
          <w:u w:val="single"/>
          <w:lang w:val="en-CA"/>
        </w:rPr>
        <w:t>out management plan (stage II) – Change in technology at five enterprises from HFO</w:t>
      </w:r>
      <w:r w:rsidR="000B0CEB" w:rsidRPr="00A4470A">
        <w:rPr>
          <w:i/>
          <w:u w:val="single"/>
          <w:lang w:val="en-CA"/>
        </w:rPr>
        <w:noBreakHyphen/>
        <w:t xml:space="preserve">1233zd(E) to </w:t>
      </w:r>
      <w:proofErr w:type="spellStart"/>
      <w:r w:rsidR="000B0CEB" w:rsidRPr="00A4470A">
        <w:rPr>
          <w:i/>
          <w:u w:val="single"/>
          <w:lang w:val="en-CA"/>
        </w:rPr>
        <w:t>cyclopentane</w:t>
      </w:r>
      <w:proofErr w:type="spellEnd"/>
      <w:r w:rsidR="000B0CEB" w:rsidRPr="00A4470A">
        <w:rPr>
          <w:i/>
          <w:u w:val="single"/>
          <w:lang w:val="en-CA"/>
        </w:rPr>
        <w:t>-based foam blowing agent</w:t>
      </w:r>
      <w:r w:rsidR="000B0CEB" w:rsidRPr="008408C8">
        <w:rPr>
          <w:i/>
          <w:lang w:val="en-CA"/>
        </w:rPr>
        <w:t xml:space="preserve"> (World Bank and UNIDO)</w:t>
      </w:r>
      <w:r w:rsidR="003803F4">
        <w:rPr>
          <w:i/>
          <w:lang w:val="en-CA"/>
        </w:rPr>
        <w:t xml:space="preserve"> (paragraphs 126-136</w:t>
      </w:r>
      <w:r w:rsidR="003803F4" w:rsidRPr="001716B4">
        <w:rPr>
          <w:i/>
          <w:lang w:val="en-CA"/>
        </w:rPr>
        <w:t>)</w:t>
      </w:r>
    </w:p>
    <w:p w:rsidR="000B0CEB" w:rsidRPr="00A4470A" w:rsidRDefault="000B0CEB" w:rsidP="003A760E">
      <w:pPr>
        <w:ind w:left="709"/>
        <w:rPr>
          <w:u w:val="single"/>
          <w:lang w:val="en-CA"/>
        </w:rPr>
      </w:pPr>
    </w:p>
    <w:p w:rsidR="002F4B03" w:rsidRDefault="000B0CEB" w:rsidP="003A760E">
      <w:pPr>
        <w:ind w:left="709"/>
      </w:pPr>
      <w:r w:rsidRPr="00A4470A">
        <w:rPr>
          <w:u w:val="single"/>
        </w:rPr>
        <w:t>Issues to be addressed:</w:t>
      </w:r>
      <w:r w:rsidRPr="003909A6">
        <w:t> </w:t>
      </w:r>
    </w:p>
    <w:p w:rsidR="002F4B03" w:rsidRDefault="002F4B03" w:rsidP="003A760E">
      <w:pPr>
        <w:ind w:left="709"/>
      </w:pPr>
    </w:p>
    <w:p w:rsidR="000B0CEB" w:rsidRPr="002F4B03" w:rsidRDefault="00A4470A" w:rsidP="003A760E">
      <w:pPr>
        <w:numPr>
          <w:ilvl w:val="0"/>
          <w:numId w:val="40"/>
        </w:numPr>
        <w:ind w:left="1434" w:hanging="357"/>
        <w:rPr>
          <w:lang w:val="en-CA"/>
        </w:rPr>
      </w:pPr>
      <w:r w:rsidRPr="002F4B03">
        <w:rPr>
          <w:lang w:val="en-CA"/>
        </w:rPr>
        <w:t xml:space="preserve">Change in technology </w:t>
      </w:r>
      <w:r w:rsidR="0047177A">
        <w:rPr>
          <w:lang w:val="en-CA"/>
        </w:rPr>
        <w:t>in</w:t>
      </w:r>
      <w:r w:rsidRPr="002F4B03">
        <w:rPr>
          <w:lang w:val="en-CA"/>
        </w:rPr>
        <w:t xml:space="preserve"> some enterprises</w:t>
      </w:r>
    </w:p>
    <w:p w:rsidR="00A4470A" w:rsidRPr="00A4470A" w:rsidRDefault="00A4470A" w:rsidP="003A760E">
      <w:pPr>
        <w:ind w:left="1440"/>
        <w:rPr>
          <w:u w:val="single"/>
          <w:lang w:val="en-CA"/>
        </w:rPr>
      </w:pPr>
    </w:p>
    <w:p w:rsidR="000B0CEB" w:rsidRPr="00A4470A" w:rsidRDefault="000B0CEB" w:rsidP="003A760E">
      <w:pPr>
        <w:ind w:left="709"/>
        <w:rPr>
          <w:u w:val="single"/>
        </w:rPr>
      </w:pPr>
      <w:r w:rsidRPr="00A4470A">
        <w:rPr>
          <w:u w:val="single"/>
          <w:lang w:val="en-CA"/>
        </w:rPr>
        <w:t>The Executive Committee may wish</w:t>
      </w:r>
      <w:r w:rsidRPr="0047177A">
        <w:rPr>
          <w:lang w:val="en-CA"/>
        </w:rPr>
        <w:t>:</w:t>
      </w:r>
      <w:r w:rsidRPr="00A4470A">
        <w:rPr>
          <w:u w:val="single"/>
        </w:rPr>
        <w:t xml:space="preserve"> </w:t>
      </w:r>
    </w:p>
    <w:p w:rsidR="000B0CEB" w:rsidRDefault="000B0CEB" w:rsidP="003A760E">
      <w:pPr>
        <w:ind w:left="709"/>
        <w:rPr>
          <w:highlight w:val="yellow"/>
          <w:u w:val="single"/>
          <w:lang w:val="en-CA"/>
        </w:rPr>
      </w:pPr>
    </w:p>
    <w:p w:rsidR="00A4470A" w:rsidRDefault="00A4470A" w:rsidP="003A760E">
      <w:pPr>
        <w:pStyle w:val="Heading2"/>
        <w:numPr>
          <w:ilvl w:val="1"/>
          <w:numId w:val="48"/>
        </w:numPr>
        <w:rPr>
          <w:lang w:val="en-CA"/>
        </w:rPr>
      </w:pPr>
      <w:r w:rsidRPr="00A4470A">
        <w:rPr>
          <w:lang w:val="en-CA"/>
        </w:rPr>
        <w:t xml:space="preserve">To note the request submitted by the World Bank on behalf of the Government of Jordan for the change of technology in the conversion of the five enterprises from HFO-1233zd(E) to </w:t>
      </w:r>
      <w:proofErr w:type="spellStart"/>
      <w:r w:rsidRPr="00A4470A">
        <w:rPr>
          <w:lang w:val="en-CA"/>
        </w:rPr>
        <w:t>cyclopentane</w:t>
      </w:r>
      <w:proofErr w:type="spellEnd"/>
      <w:r w:rsidRPr="00A4470A">
        <w:rPr>
          <w:lang w:val="en-CA"/>
        </w:rPr>
        <w:t xml:space="preserve"> based foam blowing agent in stage II of the HCFC phase-out management plan (HPMP) for Jordan as contained in document UNEP/</w:t>
      </w:r>
      <w:proofErr w:type="spellStart"/>
      <w:r w:rsidRPr="00A4470A">
        <w:rPr>
          <w:lang w:val="en-CA"/>
        </w:rPr>
        <w:t>OzL.Pro</w:t>
      </w:r>
      <w:proofErr w:type="spellEnd"/>
      <w:r w:rsidRPr="00A4470A">
        <w:rPr>
          <w:lang w:val="en-CA"/>
        </w:rPr>
        <w:t>/</w:t>
      </w:r>
      <w:proofErr w:type="spellStart"/>
      <w:r w:rsidRPr="00A4470A">
        <w:rPr>
          <w:lang w:val="en-CA"/>
        </w:rPr>
        <w:t>ExCom</w:t>
      </w:r>
      <w:proofErr w:type="spellEnd"/>
      <w:r w:rsidRPr="00A4470A">
        <w:rPr>
          <w:lang w:val="en-CA"/>
        </w:rPr>
        <w:t>/83/11; and</w:t>
      </w:r>
    </w:p>
    <w:p w:rsidR="00A4470A" w:rsidRPr="00A4470A" w:rsidRDefault="00A4470A" w:rsidP="003A760E">
      <w:pPr>
        <w:pStyle w:val="Heading2"/>
        <w:numPr>
          <w:ilvl w:val="1"/>
          <w:numId w:val="48"/>
        </w:numPr>
        <w:rPr>
          <w:lang w:val="en-CA"/>
        </w:rPr>
      </w:pPr>
      <w:r w:rsidRPr="00A4470A">
        <w:rPr>
          <w:lang w:val="en-CA"/>
        </w:rPr>
        <w:t xml:space="preserve">To approve the change of technology mentioned in sub-paragraph (a) above, noting that the enterprises would bear any additional costs for this change in technology for conversion from HCFC-141b to </w:t>
      </w:r>
      <w:proofErr w:type="spellStart"/>
      <w:r w:rsidRPr="00A4470A">
        <w:rPr>
          <w:lang w:val="en-CA"/>
        </w:rPr>
        <w:t>cyclopentane</w:t>
      </w:r>
      <w:proofErr w:type="spellEnd"/>
      <w:r w:rsidRPr="00A4470A">
        <w:rPr>
          <w:lang w:val="en-CA"/>
        </w:rPr>
        <w:t>.</w:t>
      </w:r>
    </w:p>
    <w:p w:rsidR="00044AC2" w:rsidRDefault="00044AC2" w:rsidP="003A760E">
      <w:pPr>
        <w:ind w:left="709"/>
        <w:rPr>
          <w:i/>
          <w:u w:val="single"/>
          <w:lang w:val="en-CA"/>
        </w:rPr>
      </w:pPr>
      <w:r w:rsidRPr="00044AC2">
        <w:rPr>
          <w:i/>
          <w:u w:val="single"/>
          <w:lang w:val="en-CA"/>
        </w:rPr>
        <w:lastRenderedPageBreak/>
        <w:t>Maldives: HCFC phase-out management plan (demonstration project for HCFC free low</w:t>
      </w:r>
      <w:r w:rsidR="003909A6">
        <w:rPr>
          <w:i/>
          <w:u w:val="single"/>
          <w:lang w:val="en-CA"/>
        </w:rPr>
        <w:noBreakHyphen/>
      </w:r>
      <w:r w:rsidRPr="00044AC2">
        <w:rPr>
          <w:i/>
          <w:u w:val="single"/>
          <w:lang w:val="en-CA"/>
        </w:rPr>
        <w:t>GWP alternatives in refrigeration in the fisheries sector)</w:t>
      </w:r>
      <w:r w:rsidRPr="003909A6">
        <w:rPr>
          <w:lang w:val="en-CA"/>
        </w:rPr>
        <w:t xml:space="preserve"> </w:t>
      </w:r>
      <w:r w:rsidRPr="00BD52E8">
        <w:rPr>
          <w:i/>
          <w:lang w:val="en-CA"/>
        </w:rPr>
        <w:t>(UNDP)</w:t>
      </w:r>
      <w:r w:rsidR="003803F4">
        <w:rPr>
          <w:i/>
          <w:lang w:val="en-CA"/>
        </w:rPr>
        <w:t xml:space="preserve"> (paragraphs 137-149</w:t>
      </w:r>
      <w:r w:rsidR="003803F4" w:rsidRPr="00BA44D2">
        <w:rPr>
          <w:i/>
          <w:lang w:val="en-CA"/>
        </w:rPr>
        <w:t>)</w:t>
      </w:r>
    </w:p>
    <w:p w:rsidR="00044AC2" w:rsidRDefault="00044AC2" w:rsidP="003A760E">
      <w:pPr>
        <w:ind w:left="709"/>
        <w:rPr>
          <w:i/>
          <w:u w:val="single"/>
          <w:lang w:val="en-CA"/>
        </w:rPr>
      </w:pPr>
    </w:p>
    <w:p w:rsidR="00044AC2" w:rsidRDefault="00044AC2" w:rsidP="003A760E">
      <w:pPr>
        <w:ind w:left="709"/>
        <w:rPr>
          <w:u w:val="single"/>
          <w:lang w:val="en-CA"/>
        </w:rPr>
      </w:pPr>
      <w:r w:rsidRPr="00A4470A">
        <w:rPr>
          <w:u w:val="single"/>
          <w:lang w:val="en-CA"/>
        </w:rPr>
        <w:t>Issues to be addressed</w:t>
      </w:r>
      <w:r w:rsidRPr="0047177A">
        <w:rPr>
          <w:lang w:val="en-CA"/>
        </w:rPr>
        <w:t xml:space="preserve">: </w:t>
      </w:r>
      <w:r w:rsidR="00EE7361" w:rsidRPr="00EE7361">
        <w:rPr>
          <w:lang w:val="en-CA"/>
        </w:rPr>
        <w:t>None</w:t>
      </w:r>
    </w:p>
    <w:p w:rsidR="00044AC2" w:rsidRPr="00A4470A" w:rsidRDefault="00044AC2" w:rsidP="003A760E">
      <w:pPr>
        <w:ind w:left="709"/>
        <w:rPr>
          <w:u w:val="single"/>
          <w:lang w:val="en-CA"/>
        </w:rPr>
      </w:pPr>
    </w:p>
    <w:p w:rsidR="00044AC2" w:rsidRDefault="00044AC2" w:rsidP="003A760E">
      <w:pPr>
        <w:ind w:left="709"/>
        <w:rPr>
          <w:u w:val="single"/>
          <w:lang w:val="en-CA"/>
        </w:rPr>
      </w:pPr>
      <w:r w:rsidRPr="00A4470A">
        <w:rPr>
          <w:u w:val="single"/>
          <w:lang w:val="en-CA"/>
        </w:rPr>
        <w:t>The Executive Committee may wish</w:t>
      </w:r>
      <w:r w:rsidRPr="0047177A">
        <w:rPr>
          <w:lang w:val="en-CA"/>
        </w:rPr>
        <w:t>:</w:t>
      </w:r>
    </w:p>
    <w:p w:rsidR="00044AC2" w:rsidRDefault="00044AC2" w:rsidP="003A760E">
      <w:pPr>
        <w:ind w:left="709"/>
        <w:rPr>
          <w:u w:val="single"/>
          <w:lang w:val="en-CA"/>
        </w:rPr>
      </w:pPr>
    </w:p>
    <w:p w:rsidR="00044AC2" w:rsidRDefault="00044AC2" w:rsidP="003A760E">
      <w:pPr>
        <w:pStyle w:val="Heading2"/>
        <w:numPr>
          <w:ilvl w:val="1"/>
          <w:numId w:val="56"/>
        </w:numPr>
        <w:tabs>
          <w:tab w:val="num" w:pos="557"/>
        </w:tabs>
      </w:pPr>
      <w:r>
        <w:t>To note with appreciation, the progress report on the demonstration project for HCFC</w:t>
      </w:r>
      <w:r>
        <w:noBreakHyphen/>
        <w:t>free low</w:t>
      </w:r>
      <w:r>
        <w:noBreakHyphen/>
        <w:t>GWP alternatives in refrigeration in the fisheries sector implemented in Maldives submitted by UNDP; and</w:t>
      </w:r>
    </w:p>
    <w:p w:rsidR="00044AC2" w:rsidRDefault="00044AC2" w:rsidP="003A760E">
      <w:pPr>
        <w:pStyle w:val="Heading2"/>
        <w:numPr>
          <w:ilvl w:val="1"/>
          <w:numId w:val="48"/>
        </w:numPr>
        <w:tabs>
          <w:tab w:val="num" w:pos="557"/>
        </w:tabs>
      </w:pPr>
      <w:r>
        <w:t>To</w:t>
      </w:r>
      <w:r>
        <w:rPr>
          <w:i/>
        </w:rPr>
        <w:t xml:space="preserve"> </w:t>
      </w:r>
      <w:r>
        <w:t>request UNDP to submit the progress report on the implementation of stage I of the HCFC phase</w:t>
      </w:r>
      <w:r>
        <w:noBreakHyphen/>
        <w:t>out management plan for Maldives.</w:t>
      </w:r>
    </w:p>
    <w:p w:rsidR="00A4470A" w:rsidRPr="00A4470A" w:rsidRDefault="00A4470A" w:rsidP="003A760E">
      <w:pPr>
        <w:ind w:left="709"/>
        <w:rPr>
          <w:i/>
          <w:u w:val="single"/>
          <w:lang w:val="en-CA"/>
        </w:rPr>
      </w:pPr>
      <w:r w:rsidRPr="00A4470A">
        <w:rPr>
          <w:i/>
          <w:u w:val="single"/>
          <w:lang w:val="en-CA"/>
        </w:rPr>
        <w:t xml:space="preserve">North Macedonia: HCFC phase-out management plan (stage I – update on the conversion of the foam enterprise </w:t>
      </w:r>
      <w:proofErr w:type="spellStart"/>
      <w:r w:rsidRPr="00A4470A">
        <w:rPr>
          <w:i/>
          <w:u w:val="single"/>
          <w:lang w:val="en-CA"/>
        </w:rPr>
        <w:t>Sileks</w:t>
      </w:r>
      <w:proofErr w:type="spellEnd"/>
      <w:r w:rsidRPr="00A4470A">
        <w:rPr>
          <w:i/>
          <w:u w:val="single"/>
          <w:lang w:val="en-CA"/>
        </w:rPr>
        <w:t>)</w:t>
      </w:r>
      <w:r w:rsidRPr="003909A6">
        <w:rPr>
          <w:i/>
          <w:lang w:val="en-CA"/>
        </w:rPr>
        <w:t xml:space="preserve"> </w:t>
      </w:r>
      <w:r w:rsidRPr="00BF52A5">
        <w:rPr>
          <w:i/>
          <w:lang w:val="en-CA"/>
        </w:rPr>
        <w:t>(UNIDO)</w:t>
      </w:r>
      <w:r w:rsidR="003803F4">
        <w:rPr>
          <w:i/>
          <w:lang w:val="en-CA"/>
        </w:rPr>
        <w:t xml:space="preserve"> </w:t>
      </w:r>
      <w:r w:rsidR="003803F4" w:rsidRPr="00BA44D2">
        <w:rPr>
          <w:i/>
          <w:lang w:val="en-CA"/>
        </w:rPr>
        <w:t>(paragraphs 1</w:t>
      </w:r>
      <w:r w:rsidR="003803F4">
        <w:rPr>
          <w:i/>
          <w:lang w:val="en-CA"/>
        </w:rPr>
        <w:t>50-153</w:t>
      </w:r>
      <w:r w:rsidR="003803F4" w:rsidRPr="00BA44D2">
        <w:rPr>
          <w:i/>
          <w:lang w:val="en-CA"/>
        </w:rPr>
        <w:t>)</w:t>
      </w:r>
    </w:p>
    <w:p w:rsidR="00A4470A" w:rsidRDefault="00A4470A" w:rsidP="003A760E">
      <w:pPr>
        <w:ind w:left="709"/>
        <w:rPr>
          <w:highlight w:val="yellow"/>
          <w:u w:val="single"/>
          <w:lang w:val="en-CA"/>
        </w:rPr>
      </w:pPr>
    </w:p>
    <w:p w:rsidR="002F4B03" w:rsidRDefault="00A4470A" w:rsidP="003A760E">
      <w:pPr>
        <w:ind w:left="709"/>
        <w:rPr>
          <w:lang w:val="en-CA"/>
        </w:rPr>
      </w:pPr>
      <w:r w:rsidRPr="00A4470A">
        <w:rPr>
          <w:u w:val="single"/>
          <w:lang w:val="en-CA"/>
        </w:rPr>
        <w:t>Issues to be addressed</w:t>
      </w:r>
      <w:r w:rsidRPr="0047177A">
        <w:rPr>
          <w:lang w:val="en-CA"/>
        </w:rPr>
        <w:t xml:space="preserve">: </w:t>
      </w:r>
    </w:p>
    <w:p w:rsidR="002F4B03" w:rsidRDefault="002F4B03" w:rsidP="003A760E">
      <w:pPr>
        <w:ind w:left="709"/>
        <w:rPr>
          <w:lang w:val="en-CA"/>
        </w:rPr>
      </w:pPr>
    </w:p>
    <w:p w:rsidR="00A4470A" w:rsidRPr="002F4B03" w:rsidRDefault="0047177A" w:rsidP="003A760E">
      <w:pPr>
        <w:numPr>
          <w:ilvl w:val="0"/>
          <w:numId w:val="40"/>
        </w:numPr>
        <w:ind w:left="1434" w:hanging="357"/>
        <w:rPr>
          <w:lang w:val="en-CA"/>
        </w:rPr>
      </w:pPr>
      <w:r>
        <w:rPr>
          <w:lang w:val="en-CA"/>
        </w:rPr>
        <w:t>Withdrawal</w:t>
      </w:r>
      <w:r w:rsidR="002D2514" w:rsidRPr="002F4B03">
        <w:rPr>
          <w:lang w:val="en-CA"/>
        </w:rPr>
        <w:t xml:space="preserve"> of o</w:t>
      </w:r>
      <w:r w:rsidR="00A4470A" w:rsidRPr="002F4B03">
        <w:rPr>
          <w:lang w:val="en-CA"/>
        </w:rPr>
        <w:t>ne enterprise from stage I of the HPMP</w:t>
      </w:r>
    </w:p>
    <w:p w:rsidR="00A4470A" w:rsidRPr="00A4470A" w:rsidRDefault="00A4470A" w:rsidP="003A760E">
      <w:pPr>
        <w:ind w:left="709"/>
        <w:rPr>
          <w:u w:val="single"/>
          <w:lang w:val="en-CA"/>
        </w:rPr>
      </w:pPr>
    </w:p>
    <w:p w:rsidR="00A4470A" w:rsidRDefault="00A4470A" w:rsidP="003A760E">
      <w:pPr>
        <w:keepNext/>
        <w:ind w:left="706"/>
        <w:rPr>
          <w:u w:val="single"/>
          <w:lang w:val="en-CA"/>
        </w:rPr>
      </w:pPr>
      <w:r w:rsidRPr="00A4470A">
        <w:rPr>
          <w:u w:val="single"/>
          <w:lang w:val="en-CA"/>
        </w:rPr>
        <w:t>The Executive Committee may wish</w:t>
      </w:r>
      <w:r w:rsidR="003909A6">
        <w:rPr>
          <w:u w:val="single"/>
          <w:lang w:val="en-CA"/>
        </w:rPr>
        <w:t xml:space="preserve"> to</w:t>
      </w:r>
      <w:r w:rsidRPr="0047177A">
        <w:rPr>
          <w:lang w:val="en-CA"/>
        </w:rPr>
        <w:t>:</w:t>
      </w:r>
    </w:p>
    <w:p w:rsidR="00A4470A" w:rsidRDefault="00A4470A" w:rsidP="003A760E">
      <w:pPr>
        <w:ind w:left="709"/>
        <w:rPr>
          <w:u w:val="single"/>
          <w:lang w:val="en-CA"/>
        </w:rPr>
      </w:pPr>
    </w:p>
    <w:p w:rsidR="00A4470A" w:rsidRPr="00C07150" w:rsidRDefault="00A4470A" w:rsidP="003A760E">
      <w:pPr>
        <w:pStyle w:val="Heading2"/>
        <w:numPr>
          <w:ilvl w:val="1"/>
          <w:numId w:val="57"/>
        </w:numPr>
        <w:rPr>
          <w:lang w:val="en-CA"/>
        </w:rPr>
      </w:pPr>
      <w:r w:rsidRPr="00C07150">
        <w:rPr>
          <w:lang w:val="en-CA"/>
        </w:rPr>
        <w:t xml:space="preserve">Note the update, provided by UNIDO, on the conversion of the foam enterprise </w:t>
      </w:r>
      <w:proofErr w:type="spellStart"/>
      <w:r w:rsidRPr="00C07150">
        <w:rPr>
          <w:lang w:val="en-CA"/>
        </w:rPr>
        <w:t>Sileks</w:t>
      </w:r>
      <w:proofErr w:type="spellEnd"/>
      <w:r w:rsidRPr="00C07150">
        <w:rPr>
          <w:lang w:val="en-CA"/>
        </w:rPr>
        <w:t>, funded under the stage I of the HCFC phase-out management plan (HPMP) for North Macedonia, contained in document </w:t>
      </w:r>
      <w:r w:rsidRPr="00443EE7">
        <w:t>UNEP/</w:t>
      </w:r>
      <w:proofErr w:type="spellStart"/>
      <w:r w:rsidRPr="00443EE7">
        <w:t>OzL.Pro</w:t>
      </w:r>
      <w:proofErr w:type="spellEnd"/>
      <w:r w:rsidRPr="00443EE7">
        <w:t>/</w:t>
      </w:r>
      <w:proofErr w:type="spellStart"/>
      <w:r w:rsidRPr="00443EE7">
        <w:t>ExCom</w:t>
      </w:r>
      <w:proofErr w:type="spellEnd"/>
      <w:r w:rsidRPr="00443EE7">
        <w:t>/83/11</w:t>
      </w:r>
      <w:r w:rsidRPr="00C07150">
        <w:rPr>
          <w:lang w:val="en-CA"/>
        </w:rPr>
        <w:t>; and</w:t>
      </w:r>
    </w:p>
    <w:p w:rsidR="00A4470A" w:rsidRDefault="00A4470A" w:rsidP="003A760E">
      <w:pPr>
        <w:pStyle w:val="Heading2"/>
        <w:rPr>
          <w:lang w:val="en-CA"/>
        </w:rPr>
      </w:pPr>
      <w:r w:rsidRPr="00443EE7">
        <w:rPr>
          <w:lang w:val="en-CA"/>
        </w:rPr>
        <w:t xml:space="preserve">Note that the foam enterprise </w:t>
      </w:r>
      <w:proofErr w:type="spellStart"/>
      <w:r w:rsidRPr="00443EE7">
        <w:rPr>
          <w:lang w:val="en-CA"/>
        </w:rPr>
        <w:t>Sileks</w:t>
      </w:r>
      <w:proofErr w:type="spellEnd"/>
      <w:r w:rsidRPr="00443EE7">
        <w:rPr>
          <w:lang w:val="en-CA"/>
        </w:rPr>
        <w:t xml:space="preserve"> had decided to withdraw from the HPMP for North Macedonia, and that US $30,000, plus agency support cost of US $2,250 for UNIDO, associated with the enterprise had already been returned at the 83</w:t>
      </w:r>
      <w:r w:rsidRPr="00443EE7">
        <w:rPr>
          <w:vertAlign w:val="superscript"/>
          <w:lang w:val="en-CA"/>
        </w:rPr>
        <w:t>rd </w:t>
      </w:r>
      <w:r w:rsidRPr="00443EE7">
        <w:rPr>
          <w:lang w:val="en-CA"/>
        </w:rPr>
        <w:t>meeting.</w:t>
      </w:r>
    </w:p>
    <w:p w:rsidR="00A461C4" w:rsidRPr="00A461C4" w:rsidRDefault="00A461C4" w:rsidP="003A760E">
      <w:pPr>
        <w:keepNext/>
        <w:ind w:left="709"/>
        <w:rPr>
          <w:i/>
          <w:u w:val="single"/>
          <w:lang w:val="en-CA"/>
        </w:rPr>
      </w:pPr>
      <w:r w:rsidRPr="00A461C4">
        <w:rPr>
          <w:i/>
          <w:u w:val="single"/>
          <w:lang w:val="en-CA"/>
        </w:rPr>
        <w:t>Suriname: HCFC phase-out management plan (stage I – third tranche)</w:t>
      </w:r>
      <w:r w:rsidRPr="003909A6">
        <w:rPr>
          <w:i/>
          <w:lang w:val="en-CA"/>
        </w:rPr>
        <w:t xml:space="preserve"> </w:t>
      </w:r>
      <w:r w:rsidRPr="00C86AFF">
        <w:rPr>
          <w:i/>
          <w:lang w:val="en-CA"/>
        </w:rPr>
        <w:t>(UNEP)</w:t>
      </w:r>
      <w:r w:rsidR="003803F4">
        <w:rPr>
          <w:i/>
          <w:lang w:val="en-CA"/>
        </w:rPr>
        <w:t xml:space="preserve"> </w:t>
      </w:r>
      <w:r w:rsidR="003803F4" w:rsidRPr="00BA44D2">
        <w:rPr>
          <w:i/>
          <w:lang w:val="en-CA"/>
        </w:rPr>
        <w:t>(paragraphs</w:t>
      </w:r>
      <w:r w:rsidR="003803F4">
        <w:rPr>
          <w:i/>
          <w:lang w:val="en-CA"/>
        </w:rPr>
        <w:t> 154</w:t>
      </w:r>
      <w:r w:rsidR="003803F4">
        <w:rPr>
          <w:i/>
          <w:lang w:val="en-CA"/>
        </w:rPr>
        <w:noBreakHyphen/>
        <w:t>162</w:t>
      </w:r>
      <w:r w:rsidR="003803F4" w:rsidRPr="00BA44D2">
        <w:rPr>
          <w:i/>
          <w:lang w:val="en-CA"/>
        </w:rPr>
        <w:t>)</w:t>
      </w:r>
    </w:p>
    <w:p w:rsidR="00A461C4" w:rsidRDefault="00A461C4" w:rsidP="003A760E">
      <w:pPr>
        <w:keepNext/>
        <w:rPr>
          <w:lang w:val="en-CA"/>
        </w:rPr>
      </w:pPr>
    </w:p>
    <w:p w:rsidR="00A461C4" w:rsidRDefault="00A461C4" w:rsidP="003A760E">
      <w:pPr>
        <w:keepNext/>
        <w:ind w:left="709"/>
        <w:rPr>
          <w:u w:val="single"/>
          <w:lang w:val="en-CA"/>
        </w:rPr>
      </w:pPr>
      <w:r w:rsidRPr="00DF6B4A">
        <w:rPr>
          <w:u w:val="single"/>
          <w:lang w:val="en-CA"/>
        </w:rPr>
        <w:t>Issues to be addressed</w:t>
      </w:r>
      <w:r w:rsidRPr="0047177A">
        <w:rPr>
          <w:lang w:val="en-CA"/>
        </w:rPr>
        <w:t xml:space="preserve">: </w:t>
      </w:r>
      <w:r w:rsidR="00DF6B4A" w:rsidRPr="00DF6B4A">
        <w:rPr>
          <w:lang w:val="en-CA"/>
        </w:rPr>
        <w:t>None</w:t>
      </w:r>
    </w:p>
    <w:p w:rsidR="00A461C4" w:rsidRPr="00A4470A" w:rsidRDefault="00A461C4" w:rsidP="003A760E">
      <w:pPr>
        <w:ind w:left="709"/>
        <w:rPr>
          <w:u w:val="single"/>
          <w:lang w:val="en-CA"/>
        </w:rPr>
      </w:pPr>
    </w:p>
    <w:p w:rsidR="00A461C4" w:rsidRDefault="00A461C4" w:rsidP="003A760E">
      <w:pPr>
        <w:ind w:left="709"/>
        <w:rPr>
          <w:u w:val="single"/>
          <w:lang w:val="en-CA"/>
        </w:rPr>
      </w:pPr>
      <w:r w:rsidRPr="00A4470A">
        <w:rPr>
          <w:u w:val="single"/>
          <w:lang w:val="en-CA"/>
        </w:rPr>
        <w:t>The Executive Committee may wish</w:t>
      </w:r>
      <w:r w:rsidRPr="0047177A">
        <w:rPr>
          <w:lang w:val="en-CA"/>
        </w:rPr>
        <w:t>:</w:t>
      </w:r>
    </w:p>
    <w:p w:rsidR="00A461C4" w:rsidRDefault="00A461C4" w:rsidP="003A760E">
      <w:pPr>
        <w:rPr>
          <w:lang w:val="en-CA"/>
        </w:rPr>
      </w:pPr>
    </w:p>
    <w:p w:rsidR="00A21A4B" w:rsidRPr="00A21A4B" w:rsidRDefault="00A21A4B" w:rsidP="003A760E">
      <w:pPr>
        <w:pStyle w:val="Heading2"/>
        <w:numPr>
          <w:ilvl w:val="1"/>
          <w:numId w:val="58"/>
        </w:numPr>
        <w:tabs>
          <w:tab w:val="num" w:pos="557"/>
        </w:tabs>
        <w:rPr>
          <w:lang w:val="en-CA"/>
        </w:rPr>
      </w:pPr>
      <w:r w:rsidRPr="00A21A4B">
        <w:rPr>
          <w:lang w:val="en-CA"/>
        </w:rPr>
        <w:t>To note the report on the efforts undertaken by the Government of Suriname to strengthen the HCFC licensing and monitoring system, submitted by UNEP, contained in document </w:t>
      </w:r>
      <w:r>
        <w:t>UNEP/</w:t>
      </w:r>
      <w:proofErr w:type="spellStart"/>
      <w:r>
        <w:t>OzL.Pro</w:t>
      </w:r>
      <w:proofErr w:type="spellEnd"/>
      <w:r>
        <w:t>/</w:t>
      </w:r>
      <w:proofErr w:type="spellStart"/>
      <w:r>
        <w:t>ExCom</w:t>
      </w:r>
      <w:proofErr w:type="spellEnd"/>
      <w:r>
        <w:t xml:space="preserve">/83/11; </w:t>
      </w:r>
      <w:r w:rsidRPr="00A21A4B">
        <w:rPr>
          <w:lang w:val="en-CA"/>
        </w:rPr>
        <w:t>and</w:t>
      </w:r>
    </w:p>
    <w:p w:rsidR="00A21A4B" w:rsidRDefault="00A21A4B" w:rsidP="0047177A">
      <w:pPr>
        <w:pStyle w:val="Heading2"/>
        <w:numPr>
          <w:ilvl w:val="1"/>
          <w:numId w:val="42"/>
        </w:numPr>
        <w:tabs>
          <w:tab w:val="num" w:pos="557"/>
        </w:tabs>
        <w:rPr>
          <w:lang w:val="en-CA"/>
        </w:rPr>
      </w:pPr>
      <w:r>
        <w:rPr>
          <w:lang w:val="en-CA"/>
        </w:rPr>
        <w:t>To reiterate decision 81/51(c)(</w:t>
      </w:r>
      <w:proofErr w:type="spellStart"/>
      <w:r>
        <w:rPr>
          <w:lang w:val="en-CA"/>
        </w:rPr>
        <w:t>i</w:t>
      </w:r>
      <w:proofErr w:type="spellEnd"/>
      <w:r>
        <w:rPr>
          <w:lang w:val="en-CA"/>
        </w:rPr>
        <w:t>) that funding under the last tranche of stage I of the HCFC phase-out management plan for Suriname would be considered by the Executive Committee only after the Government of Suriname had addressed all the issues identified in the verification report and implemented the relevant actions, thereby strengthening the import/export licensing and quota systems.</w:t>
      </w:r>
    </w:p>
    <w:p w:rsidR="00A461C4" w:rsidRPr="00DF6B4A" w:rsidRDefault="00D70911" w:rsidP="0047177A">
      <w:pPr>
        <w:keepNext/>
        <w:ind w:left="709"/>
        <w:rPr>
          <w:i/>
          <w:lang w:val="en-CA"/>
        </w:rPr>
      </w:pPr>
      <w:r w:rsidRPr="00D70911">
        <w:rPr>
          <w:i/>
          <w:u w:val="single"/>
          <w:lang w:val="en-CA"/>
        </w:rPr>
        <w:lastRenderedPageBreak/>
        <w:t>Tunisia: HCFC phase-out management plan (stage I) – Request for the cancellation of the air</w:t>
      </w:r>
      <w:r w:rsidR="0047177A">
        <w:rPr>
          <w:i/>
          <w:u w:val="single"/>
          <w:lang w:val="en-CA"/>
        </w:rPr>
        <w:noBreakHyphen/>
      </w:r>
      <w:r w:rsidRPr="00D70911">
        <w:rPr>
          <w:i/>
          <w:u w:val="single"/>
          <w:lang w:val="en-CA"/>
        </w:rPr>
        <w:t>conditioning sector plan and updating of the Agreement</w:t>
      </w:r>
      <w:r w:rsidRPr="00D35FC0">
        <w:rPr>
          <w:i/>
          <w:lang w:val="en-CA"/>
        </w:rPr>
        <w:t xml:space="preserve"> </w:t>
      </w:r>
      <w:r w:rsidRPr="00DF6B4A">
        <w:rPr>
          <w:i/>
          <w:lang w:val="en-CA"/>
        </w:rPr>
        <w:t>(UNIDO, UNEP and the Government of France)</w:t>
      </w:r>
      <w:r w:rsidR="003803F4">
        <w:rPr>
          <w:i/>
          <w:lang w:val="en-CA"/>
        </w:rPr>
        <w:t xml:space="preserve"> (paragraphs 163-172</w:t>
      </w:r>
      <w:r w:rsidR="003803F4" w:rsidRPr="00BA44D2">
        <w:rPr>
          <w:i/>
          <w:lang w:val="en-CA"/>
        </w:rPr>
        <w:t>)</w:t>
      </w:r>
    </w:p>
    <w:p w:rsidR="00A461C4" w:rsidRDefault="00A461C4" w:rsidP="0047177A">
      <w:pPr>
        <w:keepNext/>
        <w:rPr>
          <w:lang w:val="en-CA"/>
        </w:rPr>
      </w:pPr>
    </w:p>
    <w:p w:rsidR="002F4B03" w:rsidRDefault="00D70911" w:rsidP="0047177A">
      <w:pPr>
        <w:keepNext/>
        <w:ind w:left="709"/>
        <w:rPr>
          <w:lang w:val="en-CA"/>
        </w:rPr>
      </w:pPr>
      <w:r w:rsidRPr="00A4470A">
        <w:rPr>
          <w:u w:val="single"/>
          <w:lang w:val="en-CA"/>
        </w:rPr>
        <w:t>Issues to be addressed</w:t>
      </w:r>
      <w:r w:rsidRPr="0047177A">
        <w:rPr>
          <w:lang w:val="en-CA"/>
        </w:rPr>
        <w:t>:</w:t>
      </w:r>
      <w:r w:rsidRPr="00D35FC0">
        <w:rPr>
          <w:lang w:val="en-CA"/>
        </w:rPr>
        <w:t xml:space="preserve"> </w:t>
      </w:r>
    </w:p>
    <w:p w:rsidR="002F4B03" w:rsidRDefault="002F4B03" w:rsidP="0047177A">
      <w:pPr>
        <w:keepNext/>
        <w:ind w:left="709"/>
        <w:rPr>
          <w:lang w:val="en-CA"/>
        </w:rPr>
      </w:pPr>
    </w:p>
    <w:p w:rsidR="00D70911" w:rsidRPr="002F4B03" w:rsidRDefault="00D70911" w:rsidP="0047177A">
      <w:pPr>
        <w:keepNext/>
        <w:numPr>
          <w:ilvl w:val="0"/>
          <w:numId w:val="40"/>
        </w:numPr>
        <w:ind w:left="1434" w:hanging="357"/>
        <w:rPr>
          <w:u w:val="single"/>
          <w:lang w:val="en-CA"/>
        </w:rPr>
      </w:pPr>
      <w:r w:rsidRPr="002F4B03">
        <w:rPr>
          <w:lang w:val="en-CA"/>
        </w:rPr>
        <w:t>Removal of the residential air-conditioning sector plan from stage I of the HPMP</w:t>
      </w:r>
    </w:p>
    <w:p w:rsidR="00D70911" w:rsidRPr="00D70911" w:rsidRDefault="00D70911" w:rsidP="0047177A">
      <w:pPr>
        <w:pStyle w:val="ListParagraph"/>
        <w:keepNext/>
        <w:ind w:left="1440"/>
        <w:rPr>
          <w:u w:val="single"/>
          <w:lang w:val="en-CA"/>
        </w:rPr>
      </w:pPr>
    </w:p>
    <w:p w:rsidR="00D70911" w:rsidRDefault="00D70911" w:rsidP="003A760E">
      <w:pPr>
        <w:ind w:left="709"/>
        <w:rPr>
          <w:u w:val="single"/>
          <w:lang w:val="en-CA"/>
        </w:rPr>
      </w:pPr>
      <w:r w:rsidRPr="00A4470A">
        <w:rPr>
          <w:u w:val="single"/>
          <w:lang w:val="en-CA"/>
        </w:rPr>
        <w:t>The Executive Committee may wish</w:t>
      </w:r>
      <w:r w:rsidRPr="0047177A">
        <w:rPr>
          <w:lang w:val="en-CA"/>
        </w:rPr>
        <w:t>:</w:t>
      </w:r>
    </w:p>
    <w:p w:rsidR="00D70911" w:rsidRDefault="00D70911" w:rsidP="003A760E">
      <w:pPr>
        <w:rPr>
          <w:lang w:val="en-CA"/>
        </w:rPr>
      </w:pPr>
    </w:p>
    <w:p w:rsidR="00D70911" w:rsidRDefault="00D70911" w:rsidP="003A760E">
      <w:pPr>
        <w:pStyle w:val="Heading2"/>
        <w:numPr>
          <w:ilvl w:val="1"/>
          <w:numId w:val="61"/>
        </w:numPr>
        <w:tabs>
          <w:tab w:val="num" w:pos="557"/>
        </w:tabs>
      </w:pPr>
      <w:r w:rsidRPr="00D70911">
        <w:rPr>
          <w:lang w:val="en-CA"/>
        </w:rPr>
        <w:t>To note the request from the Government of Tunisia to remove the residential air</w:t>
      </w:r>
      <w:r w:rsidRPr="00D70911">
        <w:rPr>
          <w:lang w:val="en-CA"/>
        </w:rPr>
        <w:noBreakHyphen/>
        <w:t>conditioning (AC) s</w:t>
      </w:r>
      <w:proofErr w:type="spellStart"/>
      <w:r>
        <w:t>ector</w:t>
      </w:r>
      <w:proofErr w:type="spellEnd"/>
      <w:r>
        <w:t xml:space="preserve"> plan, implemented by UNIDO and the Government of France, from stage I of the HCFC phase</w:t>
      </w:r>
      <w:r>
        <w:noBreakHyphen/>
        <w:t>out management plan (HPMP) contained in document UNEP/</w:t>
      </w:r>
      <w:proofErr w:type="spellStart"/>
      <w:r>
        <w:t>OzL.Pro</w:t>
      </w:r>
      <w:proofErr w:type="spellEnd"/>
      <w:r>
        <w:t>/</w:t>
      </w:r>
      <w:proofErr w:type="spellStart"/>
      <w:r>
        <w:t>ExCom</w:t>
      </w:r>
      <w:proofErr w:type="spellEnd"/>
      <w:r>
        <w:t xml:space="preserve">/72/36, noting that all enterprises included in the sector plan had phased out their consumption of HCFC-22 (4.36 ODP tonnes); </w:t>
      </w:r>
    </w:p>
    <w:p w:rsidR="00D70911" w:rsidRDefault="00D70911" w:rsidP="003A760E">
      <w:pPr>
        <w:pStyle w:val="Heading2"/>
        <w:numPr>
          <w:ilvl w:val="1"/>
          <w:numId w:val="42"/>
        </w:numPr>
        <w:tabs>
          <w:tab w:val="num" w:pos="557"/>
        </w:tabs>
      </w:pPr>
      <w:r>
        <w:t>To further note:</w:t>
      </w:r>
    </w:p>
    <w:p w:rsidR="00D70911" w:rsidRDefault="00D70911" w:rsidP="003A760E">
      <w:pPr>
        <w:pStyle w:val="ListParagraph"/>
        <w:numPr>
          <w:ilvl w:val="2"/>
          <w:numId w:val="59"/>
        </w:numPr>
        <w:jc w:val="both"/>
      </w:pPr>
      <w:r>
        <w:t xml:space="preserve">That the amount of US $1,206,919, comprising US $513,275, and the associated project management unit (PMU) costs of US $81,462, plus agency support costs of US $41,632 for UNIDO, and US $505,000, plus agency support costs of US $65,550 for the Government of France, approved in principle for the AC sector plan of stage I of the HPMP, would be removed from the Agreement between the Government of Tunisia and the Executive Committee; </w:t>
      </w:r>
    </w:p>
    <w:p w:rsidR="00D70911" w:rsidRDefault="00D70911" w:rsidP="003A760E">
      <w:pPr>
        <w:pStyle w:val="ListParagraph"/>
        <w:ind w:left="2160"/>
      </w:pPr>
    </w:p>
    <w:p w:rsidR="00D70911" w:rsidRDefault="00D70911" w:rsidP="003A760E">
      <w:pPr>
        <w:numPr>
          <w:ilvl w:val="2"/>
          <w:numId w:val="59"/>
        </w:numPr>
        <w:spacing w:after="240"/>
        <w:ind w:left="2127"/>
        <w:outlineLvl w:val="2"/>
      </w:pPr>
      <w:r>
        <w:t>The revised plan for of the refrigeration servicing sector included in stage I of the HPMP;</w:t>
      </w:r>
    </w:p>
    <w:p w:rsidR="00D70911" w:rsidRDefault="00D70911" w:rsidP="003A760E">
      <w:pPr>
        <w:pStyle w:val="Heading3"/>
        <w:numPr>
          <w:ilvl w:val="2"/>
          <w:numId w:val="60"/>
        </w:numPr>
      </w:pPr>
      <w:r>
        <w:t xml:space="preserve">That the Fund Secretariat had updated Appendix 2-A of the Agreement between the Government of Tunisia and the Executive Committee, contained in </w:t>
      </w:r>
      <w:r w:rsidRPr="0026485A">
        <w:t>Annex III</w:t>
      </w:r>
      <w:r>
        <w:t xml:space="preserve"> to document </w:t>
      </w:r>
      <w:r>
        <w:rPr>
          <w:lang w:val="en-US"/>
        </w:rPr>
        <w:t>UNEP/</w:t>
      </w:r>
      <w:proofErr w:type="spellStart"/>
      <w:r>
        <w:rPr>
          <w:lang w:val="en-US"/>
        </w:rPr>
        <w:t>OzL.Pro</w:t>
      </w:r>
      <w:proofErr w:type="spellEnd"/>
      <w:r>
        <w:rPr>
          <w:lang w:val="en-US"/>
        </w:rPr>
        <w:t>/</w:t>
      </w:r>
      <w:proofErr w:type="spellStart"/>
      <w:r>
        <w:rPr>
          <w:lang w:val="en-US"/>
        </w:rPr>
        <w:t>ExCom</w:t>
      </w:r>
      <w:proofErr w:type="spellEnd"/>
      <w:r>
        <w:rPr>
          <w:lang w:val="en-US"/>
        </w:rPr>
        <w:t>/83/11,</w:t>
      </w:r>
      <w:r>
        <w:t xml:space="preserve"> to reflect the removal of the residential AC sector plan implemented by UNIDO and the Government of France and the revised funding schedule, and that a new paragraph 16 had been added to indicate that the updated Agreement supersedes that reached at the 72</w:t>
      </w:r>
      <w:r>
        <w:rPr>
          <w:vertAlign w:val="superscript"/>
        </w:rPr>
        <w:t>nd </w:t>
      </w:r>
      <w:r>
        <w:t>meeting, and that Appendix 8-A had been removed; and</w:t>
      </w:r>
    </w:p>
    <w:p w:rsidR="00D70911" w:rsidRDefault="00D70911" w:rsidP="003A760E">
      <w:pPr>
        <w:pStyle w:val="Heading2"/>
        <w:numPr>
          <w:ilvl w:val="1"/>
          <w:numId w:val="42"/>
        </w:numPr>
        <w:tabs>
          <w:tab w:val="num" w:pos="557"/>
        </w:tabs>
      </w:pPr>
      <w:r>
        <w:t>To request UNIDO and the Government of France to return to the Multilateral Fund US $900,489 consisting of US $340,237 and the associated PMU costs of US $21,792, plus agency support costs of US $25,342 for UNIDO, and US $454,087, plus agency support costs of US $59,031 for the Government of France, associated with the AC sector plan approved as part of the first and second tranches of stage I of the HPMP, to the 84</w:t>
      </w:r>
      <w:r>
        <w:rPr>
          <w:vertAlign w:val="superscript"/>
        </w:rPr>
        <w:t>th</w:t>
      </w:r>
      <w:r>
        <w:t> meeting.</w:t>
      </w:r>
    </w:p>
    <w:p w:rsidR="009E2738" w:rsidRPr="00F05484" w:rsidRDefault="00CB01BC" w:rsidP="00486FF7">
      <w:pPr>
        <w:ind w:left="706"/>
        <w:rPr>
          <w:i/>
          <w:lang w:val="en-CA"/>
        </w:rPr>
      </w:pPr>
      <w:r w:rsidRPr="00F05484">
        <w:rPr>
          <w:i/>
          <w:lang w:val="en-CA"/>
        </w:rPr>
        <w:t xml:space="preserve">Part </w:t>
      </w:r>
      <w:r w:rsidR="009E2738" w:rsidRPr="00F05484">
        <w:rPr>
          <w:i/>
          <w:lang w:val="en-CA"/>
        </w:rPr>
        <w:t>V:</w:t>
      </w:r>
      <w:r w:rsidR="009E2738" w:rsidRPr="00F05484">
        <w:rPr>
          <w:i/>
          <w:lang w:val="en-CA"/>
        </w:rPr>
        <w:tab/>
        <w:t>Demonstration projects for low-global-warming-potential alternatives to HCFCs and feasibility studies for district cooling (decision 72/40)</w:t>
      </w:r>
    </w:p>
    <w:p w:rsidR="00443EE7" w:rsidRPr="00F05484" w:rsidRDefault="00443EE7" w:rsidP="00486FF7">
      <w:pPr>
        <w:ind w:left="706"/>
        <w:rPr>
          <w:i/>
          <w:lang w:val="en-CA"/>
        </w:rPr>
      </w:pPr>
    </w:p>
    <w:p w:rsidR="00F05484" w:rsidRPr="00F05484" w:rsidRDefault="00F05484" w:rsidP="00486FF7">
      <w:pPr>
        <w:tabs>
          <w:tab w:val="left" w:pos="720"/>
          <w:tab w:val="left" w:pos="1440"/>
          <w:tab w:val="left" w:pos="2160"/>
        </w:tabs>
        <w:spacing w:after="240"/>
        <w:ind w:left="706"/>
        <w:rPr>
          <w:i/>
          <w:color w:val="000000" w:themeColor="text1"/>
          <w:u w:val="single"/>
        </w:rPr>
      </w:pPr>
      <w:r w:rsidRPr="00F05484">
        <w:rPr>
          <w:i/>
          <w:color w:val="000000" w:themeColor="text1"/>
          <w:u w:val="single"/>
        </w:rPr>
        <w:t>Egypt: Demonstration of low cost options for the conversion to non ODS technologies in the polyurethane foam sector at very small users</w:t>
      </w:r>
      <w:r w:rsidRPr="00D35FC0">
        <w:rPr>
          <w:i/>
          <w:color w:val="000000" w:themeColor="text1"/>
        </w:rPr>
        <w:t xml:space="preserve"> </w:t>
      </w:r>
      <w:r w:rsidRPr="00DF6B4A">
        <w:rPr>
          <w:i/>
          <w:color w:val="000000" w:themeColor="text1"/>
        </w:rPr>
        <w:t>(UNDP)</w:t>
      </w:r>
      <w:r w:rsidR="00C02CDF">
        <w:rPr>
          <w:i/>
          <w:color w:val="000000" w:themeColor="text1"/>
        </w:rPr>
        <w:t xml:space="preserve"> (paragraphs 178-190</w:t>
      </w:r>
      <w:r w:rsidR="00C02CDF" w:rsidRPr="00BA44D2">
        <w:rPr>
          <w:i/>
          <w:color w:val="000000" w:themeColor="text1"/>
        </w:rPr>
        <w:t>)</w:t>
      </w:r>
    </w:p>
    <w:p w:rsidR="00B24A6C" w:rsidRDefault="00AF65F9" w:rsidP="00486FF7">
      <w:pPr>
        <w:widowControl w:val="0"/>
        <w:tabs>
          <w:tab w:val="left" w:pos="720"/>
          <w:tab w:val="left" w:pos="1440"/>
          <w:tab w:val="left" w:pos="2160"/>
        </w:tabs>
        <w:spacing w:after="240"/>
        <w:ind w:left="706"/>
        <w:rPr>
          <w:color w:val="000000" w:themeColor="text1"/>
        </w:rPr>
      </w:pPr>
      <w:r w:rsidRPr="00FE5979">
        <w:rPr>
          <w:color w:val="000000" w:themeColor="text1"/>
          <w:u w:val="single"/>
        </w:rPr>
        <w:t>Issues to be addressed</w:t>
      </w:r>
      <w:r w:rsidRPr="00FE5979">
        <w:rPr>
          <w:color w:val="000000" w:themeColor="text1"/>
        </w:rPr>
        <w:t>:</w:t>
      </w:r>
    </w:p>
    <w:p w:rsidR="00AF65F9" w:rsidRDefault="00F05484" w:rsidP="00486FF7">
      <w:pPr>
        <w:widowControl w:val="0"/>
        <w:numPr>
          <w:ilvl w:val="0"/>
          <w:numId w:val="40"/>
        </w:numPr>
        <w:ind w:left="1434" w:hanging="357"/>
        <w:rPr>
          <w:color w:val="000000" w:themeColor="text1"/>
          <w:lang w:val="en-CA"/>
        </w:rPr>
      </w:pPr>
      <w:r w:rsidRPr="002F4B03">
        <w:rPr>
          <w:color w:val="000000" w:themeColor="text1"/>
          <w:lang w:val="en-CA"/>
        </w:rPr>
        <w:t xml:space="preserve">Extension of date of </w:t>
      </w:r>
      <w:r w:rsidRPr="00B24A6C">
        <w:rPr>
          <w:lang w:val="en-CA"/>
        </w:rPr>
        <w:t>completion</w:t>
      </w:r>
      <w:r w:rsidRPr="002F4B03">
        <w:rPr>
          <w:color w:val="000000" w:themeColor="text1"/>
          <w:lang w:val="en-CA"/>
        </w:rPr>
        <w:t xml:space="preserve"> </w:t>
      </w:r>
    </w:p>
    <w:p w:rsidR="00AF65F9" w:rsidRDefault="00AF65F9" w:rsidP="0047177A">
      <w:pPr>
        <w:keepNext/>
        <w:tabs>
          <w:tab w:val="left" w:pos="720"/>
          <w:tab w:val="left" w:pos="1440"/>
          <w:tab w:val="left" w:pos="2160"/>
        </w:tabs>
        <w:spacing w:after="240"/>
        <w:ind w:left="709"/>
        <w:outlineLvl w:val="0"/>
        <w:rPr>
          <w:color w:val="000000" w:themeColor="text1"/>
        </w:rPr>
      </w:pPr>
      <w:r w:rsidRPr="00FE5979">
        <w:rPr>
          <w:color w:val="000000" w:themeColor="text1"/>
          <w:u w:val="single"/>
          <w:lang w:val="en-CA"/>
        </w:rPr>
        <w:lastRenderedPageBreak/>
        <w:t>The Executive Committee may wish</w:t>
      </w:r>
      <w:r w:rsidRPr="00FE5979">
        <w:rPr>
          <w:color w:val="000000" w:themeColor="text1"/>
          <w:lang w:val="en-CA"/>
        </w:rPr>
        <w:t>:</w:t>
      </w:r>
      <w:r w:rsidRPr="00FE5979">
        <w:rPr>
          <w:color w:val="000000" w:themeColor="text1"/>
        </w:rPr>
        <w:t xml:space="preserve"> </w:t>
      </w:r>
    </w:p>
    <w:p w:rsidR="00F05484" w:rsidRPr="00F05484" w:rsidRDefault="00F05484" w:rsidP="0047177A">
      <w:pPr>
        <w:pStyle w:val="Heading2"/>
        <w:keepNext/>
        <w:widowControl/>
        <w:numPr>
          <w:ilvl w:val="1"/>
          <w:numId w:val="62"/>
        </w:numPr>
        <w:tabs>
          <w:tab w:val="num" w:pos="557"/>
        </w:tabs>
        <w:rPr>
          <w:lang w:val="en-CA"/>
        </w:rPr>
      </w:pPr>
      <w:r w:rsidRPr="00F05484">
        <w:rPr>
          <w:lang w:val="en-CA"/>
        </w:rPr>
        <w:t>To note the preliminary final report on the demonstration of low</w:t>
      </w:r>
      <w:r w:rsidRPr="00F05484">
        <w:rPr>
          <w:lang w:val="en-CA"/>
        </w:rPr>
        <w:noBreakHyphen/>
        <w:t>cost options for the conversion to non-ODS technologies in the polyurethane foam sector at very small users in Egypt, submitted by UNDP, contained in document UNEP/</w:t>
      </w:r>
      <w:proofErr w:type="spellStart"/>
      <w:r w:rsidRPr="00F05484">
        <w:rPr>
          <w:lang w:val="en-CA"/>
        </w:rPr>
        <w:t>OzL.Pro</w:t>
      </w:r>
      <w:proofErr w:type="spellEnd"/>
      <w:r w:rsidRPr="00F05484">
        <w:rPr>
          <w:lang w:val="en-CA"/>
        </w:rPr>
        <w:t>/</w:t>
      </w:r>
      <w:proofErr w:type="spellStart"/>
      <w:r w:rsidRPr="00F05484">
        <w:rPr>
          <w:lang w:val="en-CA"/>
        </w:rPr>
        <w:t>ExCom</w:t>
      </w:r>
      <w:proofErr w:type="spellEnd"/>
      <w:r w:rsidRPr="00F05484">
        <w:rPr>
          <w:lang w:val="en-CA"/>
        </w:rPr>
        <w:t xml:space="preserve">/83/11; </w:t>
      </w:r>
    </w:p>
    <w:p w:rsidR="00F05484" w:rsidRDefault="00F05484" w:rsidP="003A760E">
      <w:pPr>
        <w:pStyle w:val="Heading2"/>
        <w:numPr>
          <w:ilvl w:val="1"/>
          <w:numId w:val="42"/>
        </w:numPr>
        <w:tabs>
          <w:tab w:val="num" w:pos="557"/>
        </w:tabs>
        <w:rPr>
          <w:lang w:val="en-CA"/>
        </w:rPr>
      </w:pPr>
      <w:r>
        <w:rPr>
          <w:lang w:val="en-CA"/>
        </w:rPr>
        <w:t>On an exceptional basis, noting the substantial progress so far achieved, to further extend the project completion date of the project referred to in sub-paragraph (a) above to 31 July 2019, on the understanding that no further extension of project implementation would be requested, and to request UNDP to submit the final report no later than the 84</w:t>
      </w:r>
      <w:r>
        <w:rPr>
          <w:vertAlign w:val="superscript"/>
          <w:lang w:val="en-CA"/>
        </w:rPr>
        <w:t>th </w:t>
      </w:r>
      <w:r>
        <w:rPr>
          <w:lang w:val="en-CA"/>
        </w:rPr>
        <w:t>meeting;</w:t>
      </w:r>
    </w:p>
    <w:p w:rsidR="00F05484" w:rsidRDefault="00F05484" w:rsidP="003A760E">
      <w:pPr>
        <w:pStyle w:val="Heading2"/>
        <w:numPr>
          <w:ilvl w:val="1"/>
          <w:numId w:val="42"/>
        </w:numPr>
        <w:tabs>
          <w:tab w:val="num" w:pos="557"/>
        </w:tabs>
        <w:rPr>
          <w:lang w:val="en-CA"/>
        </w:rPr>
      </w:pPr>
      <w:r>
        <w:rPr>
          <w:lang w:val="en-CA"/>
        </w:rPr>
        <w:t>To request UNDP to ensure that the final report of the project indicated in sub</w:t>
      </w:r>
      <w:r>
        <w:rPr>
          <w:lang w:val="en-CA"/>
        </w:rPr>
        <w:noBreakHyphen/>
        <w:t xml:space="preserve">paragraph (a) above would be submitted to the </w:t>
      </w:r>
      <w:r>
        <w:t>84</w:t>
      </w:r>
      <w:r>
        <w:rPr>
          <w:vertAlign w:val="superscript"/>
        </w:rPr>
        <w:t>th</w:t>
      </w:r>
      <w:r>
        <w:t> meeting</w:t>
      </w:r>
      <w:r>
        <w:rPr>
          <w:lang w:val="en-CA"/>
        </w:rPr>
        <w:t xml:space="preserve"> and would include details on the comparison of the specifications of the original equipment vis-à-vis the optimized low-cost units, the performance of the equipment during testing, including the foam systems used during the testing, the results of using the new equipment, and recommendations on its utility for small users.</w:t>
      </w:r>
    </w:p>
    <w:p w:rsidR="00EF5B0C" w:rsidRPr="001A6020" w:rsidRDefault="001A6020" w:rsidP="003A760E">
      <w:pPr>
        <w:tabs>
          <w:tab w:val="left" w:pos="720"/>
          <w:tab w:val="left" w:pos="1440"/>
          <w:tab w:val="left" w:pos="2160"/>
        </w:tabs>
        <w:spacing w:after="240"/>
        <w:ind w:left="709"/>
        <w:outlineLvl w:val="0"/>
        <w:rPr>
          <w:i/>
          <w:color w:val="000000" w:themeColor="text1"/>
          <w:u w:val="single"/>
        </w:rPr>
      </w:pPr>
      <w:r w:rsidRPr="001A6020">
        <w:rPr>
          <w:i/>
          <w:color w:val="000000" w:themeColor="text1"/>
          <w:u w:val="single"/>
        </w:rPr>
        <w:t>Europe and Central Asia (ECA) Region: Development of a regional centre of excellence for training and certification and demonstration of low-global-warming-potential alternative refrigerants – progress report</w:t>
      </w:r>
      <w:r w:rsidRPr="00D35FC0">
        <w:rPr>
          <w:i/>
          <w:color w:val="000000" w:themeColor="text1"/>
        </w:rPr>
        <w:t xml:space="preserve"> </w:t>
      </w:r>
      <w:r w:rsidRPr="00DF6B4A">
        <w:rPr>
          <w:i/>
          <w:color w:val="000000" w:themeColor="text1"/>
        </w:rPr>
        <w:t>(Russian Federation)</w:t>
      </w:r>
      <w:r w:rsidR="00C02CDF">
        <w:rPr>
          <w:i/>
          <w:color w:val="000000" w:themeColor="text1"/>
        </w:rPr>
        <w:t xml:space="preserve"> (paragraphs 191-200</w:t>
      </w:r>
      <w:r w:rsidR="00C02CDF" w:rsidRPr="00BA44D2">
        <w:rPr>
          <w:i/>
          <w:color w:val="000000" w:themeColor="text1"/>
        </w:rPr>
        <w:t>)</w:t>
      </w:r>
    </w:p>
    <w:p w:rsidR="001A6020" w:rsidRPr="002F4B03" w:rsidRDefault="00F05484" w:rsidP="003A760E">
      <w:pPr>
        <w:tabs>
          <w:tab w:val="left" w:pos="720"/>
          <w:tab w:val="left" w:pos="1440"/>
          <w:tab w:val="left" w:pos="2160"/>
        </w:tabs>
        <w:spacing w:after="240"/>
        <w:ind w:left="709"/>
        <w:rPr>
          <w:color w:val="000000" w:themeColor="text1"/>
          <w:lang w:val="en-CA"/>
        </w:rPr>
      </w:pPr>
      <w:r w:rsidRPr="00FE5979">
        <w:rPr>
          <w:color w:val="000000" w:themeColor="text1"/>
          <w:u w:val="single"/>
        </w:rPr>
        <w:t>Issues to be addressed</w:t>
      </w:r>
      <w:r w:rsidRPr="00FE5979">
        <w:rPr>
          <w:color w:val="000000" w:themeColor="text1"/>
        </w:rPr>
        <w:t>: </w:t>
      </w:r>
      <w:r w:rsidR="001A6020" w:rsidRPr="002F4B03">
        <w:rPr>
          <w:color w:val="000000" w:themeColor="text1"/>
          <w:lang w:val="en-CA"/>
        </w:rPr>
        <w:t xml:space="preserve">Extension of date of completion </w:t>
      </w:r>
    </w:p>
    <w:p w:rsidR="00F05484" w:rsidRDefault="00F05484" w:rsidP="003A760E">
      <w:pPr>
        <w:keepNext/>
        <w:tabs>
          <w:tab w:val="left" w:pos="720"/>
          <w:tab w:val="left" w:pos="1440"/>
          <w:tab w:val="left" w:pos="2160"/>
        </w:tabs>
        <w:spacing w:after="240"/>
        <w:ind w:left="706"/>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rsidR="001A6020" w:rsidRDefault="001A6020" w:rsidP="003A760E">
      <w:pPr>
        <w:pStyle w:val="Heading2"/>
        <w:keepNext/>
        <w:widowControl/>
        <w:numPr>
          <w:ilvl w:val="1"/>
          <w:numId w:val="63"/>
        </w:numPr>
        <w:tabs>
          <w:tab w:val="num" w:pos="557"/>
        </w:tabs>
      </w:pPr>
      <w:r>
        <w:t>To note the progress report on the development of a regional centre of excellence for training and certification and demonstration of low-global-warming-potential (GWP) alternative refrigerants in Europe and Central Asia, submitted by the Government of the Russian Federation and contained in document UNEP/</w:t>
      </w:r>
      <w:proofErr w:type="spellStart"/>
      <w:r>
        <w:t>OzL.Pro</w:t>
      </w:r>
      <w:proofErr w:type="spellEnd"/>
      <w:r>
        <w:t>/</w:t>
      </w:r>
      <w:proofErr w:type="spellStart"/>
      <w:r>
        <w:t>ExCom</w:t>
      </w:r>
      <w:proofErr w:type="spellEnd"/>
      <w:r>
        <w:t>/83/11; and</w:t>
      </w:r>
    </w:p>
    <w:p w:rsidR="001A6020" w:rsidRPr="001A6020" w:rsidRDefault="001A6020" w:rsidP="003A760E">
      <w:pPr>
        <w:pStyle w:val="Heading2"/>
        <w:numPr>
          <w:ilvl w:val="1"/>
          <w:numId w:val="42"/>
        </w:numPr>
        <w:tabs>
          <w:tab w:val="num" w:pos="557"/>
        </w:tabs>
      </w:pPr>
      <w:r w:rsidRPr="001A6020">
        <w:t>To extend</w:t>
      </w:r>
      <w:r>
        <w:t xml:space="preserve"> the</w:t>
      </w:r>
      <w:r w:rsidRPr="001A6020">
        <w:t xml:space="preserve"> project completion date to 31 December 2019, on an exceptional basis, noting the substantial progress so far achieved, on the understanding that no further extension of project implementation would be requested, and to request the Government of the Russian Federation to submit the final report on the project referred to in sub</w:t>
      </w:r>
      <w:r w:rsidR="00D35FC0">
        <w:noBreakHyphen/>
      </w:r>
      <w:r w:rsidRPr="001A6020">
        <w:t>paragraph (a) above no later than the 85</w:t>
      </w:r>
      <w:r w:rsidRPr="001A6020">
        <w:rPr>
          <w:vertAlign w:val="superscript"/>
        </w:rPr>
        <w:t>th</w:t>
      </w:r>
      <w:r w:rsidRPr="001A6020">
        <w:t> meeting.</w:t>
      </w:r>
    </w:p>
    <w:p w:rsidR="00FE68B6" w:rsidRPr="001A6020" w:rsidRDefault="00FE68B6" w:rsidP="003A760E">
      <w:pPr>
        <w:keepNext/>
        <w:tabs>
          <w:tab w:val="left" w:pos="720"/>
          <w:tab w:val="left" w:pos="1440"/>
          <w:tab w:val="left" w:pos="2160"/>
        </w:tabs>
        <w:spacing w:after="240"/>
        <w:ind w:left="709"/>
        <w:outlineLvl w:val="0"/>
        <w:rPr>
          <w:i/>
          <w:color w:val="000000" w:themeColor="text1"/>
          <w:u w:val="single"/>
        </w:rPr>
      </w:pPr>
      <w:r w:rsidRPr="001A6020">
        <w:rPr>
          <w:i/>
          <w:color w:val="000000" w:themeColor="text1"/>
          <w:u w:val="single"/>
        </w:rPr>
        <w:t>Kuwait: Report on the demonstration project to evaluate HCFC free and low</w:t>
      </w:r>
      <w:r w:rsidR="00C02CDF">
        <w:rPr>
          <w:i/>
          <w:color w:val="000000" w:themeColor="text1"/>
          <w:u w:val="single"/>
        </w:rPr>
        <w:noBreakHyphen/>
      </w:r>
      <w:r w:rsidRPr="001A6020">
        <w:rPr>
          <w:i/>
          <w:color w:val="000000" w:themeColor="text1"/>
          <w:u w:val="single"/>
        </w:rPr>
        <w:t>global</w:t>
      </w:r>
      <w:r w:rsidR="00C02CDF">
        <w:rPr>
          <w:i/>
          <w:color w:val="000000" w:themeColor="text1"/>
          <w:u w:val="single"/>
        </w:rPr>
        <w:noBreakHyphen/>
      </w:r>
      <w:r w:rsidRPr="001A6020">
        <w:rPr>
          <w:i/>
          <w:color w:val="000000" w:themeColor="text1"/>
          <w:u w:val="single"/>
        </w:rPr>
        <w:t>warming</w:t>
      </w:r>
      <w:r w:rsidR="00C02CDF">
        <w:rPr>
          <w:i/>
          <w:color w:val="000000" w:themeColor="text1"/>
          <w:u w:val="single"/>
        </w:rPr>
        <w:noBreakHyphen/>
      </w:r>
      <w:r w:rsidRPr="001A6020">
        <w:rPr>
          <w:i/>
          <w:color w:val="000000" w:themeColor="text1"/>
          <w:u w:val="single"/>
        </w:rPr>
        <w:t>potential technology performance in air conditioning applications</w:t>
      </w:r>
      <w:r w:rsidRPr="00D35FC0">
        <w:rPr>
          <w:i/>
          <w:color w:val="000000" w:themeColor="text1"/>
        </w:rPr>
        <w:t xml:space="preserve"> </w:t>
      </w:r>
      <w:r w:rsidRPr="00DF6B4A">
        <w:rPr>
          <w:i/>
          <w:color w:val="000000" w:themeColor="text1"/>
        </w:rPr>
        <w:t>(UNDP)</w:t>
      </w:r>
      <w:r w:rsidR="00C02CDF">
        <w:rPr>
          <w:i/>
          <w:color w:val="000000" w:themeColor="text1"/>
        </w:rPr>
        <w:t xml:space="preserve"> </w:t>
      </w:r>
      <w:r w:rsidR="00C02CDF" w:rsidRPr="00BA44D2">
        <w:rPr>
          <w:i/>
          <w:color w:val="000000" w:themeColor="text1"/>
        </w:rPr>
        <w:t xml:space="preserve">(paragraphs </w:t>
      </w:r>
      <w:r w:rsidR="00C02CDF">
        <w:rPr>
          <w:i/>
          <w:color w:val="000000" w:themeColor="text1"/>
        </w:rPr>
        <w:t>201-2</w:t>
      </w:r>
      <w:r w:rsidR="00C02CDF" w:rsidRPr="00BA44D2">
        <w:rPr>
          <w:i/>
          <w:color w:val="000000" w:themeColor="text1"/>
        </w:rPr>
        <w:t>06)</w:t>
      </w:r>
    </w:p>
    <w:p w:rsidR="00B24A6C" w:rsidRDefault="00F05484" w:rsidP="003A760E">
      <w:pPr>
        <w:keepNext/>
        <w:tabs>
          <w:tab w:val="left" w:pos="720"/>
          <w:tab w:val="left" w:pos="1440"/>
          <w:tab w:val="left" w:pos="2160"/>
        </w:tabs>
        <w:spacing w:after="240"/>
        <w:ind w:left="709"/>
        <w:rPr>
          <w:color w:val="000000" w:themeColor="text1"/>
        </w:rPr>
      </w:pPr>
      <w:r w:rsidRPr="00FE5979">
        <w:rPr>
          <w:color w:val="000000" w:themeColor="text1"/>
          <w:u w:val="single"/>
        </w:rPr>
        <w:t>Issues to be addressed</w:t>
      </w:r>
      <w:r w:rsidRPr="00FE5979">
        <w:rPr>
          <w:color w:val="000000" w:themeColor="text1"/>
        </w:rPr>
        <w:t>:</w:t>
      </w:r>
    </w:p>
    <w:p w:rsidR="00F05484" w:rsidRPr="002F4B03" w:rsidRDefault="00FE68B6" w:rsidP="00B24A6C">
      <w:pPr>
        <w:pStyle w:val="ListParagraph"/>
        <w:numPr>
          <w:ilvl w:val="0"/>
          <w:numId w:val="40"/>
        </w:numPr>
        <w:tabs>
          <w:tab w:val="left" w:pos="720"/>
          <w:tab w:val="left" w:pos="1440"/>
          <w:tab w:val="left" w:pos="2160"/>
        </w:tabs>
        <w:spacing w:after="240"/>
        <w:rPr>
          <w:color w:val="000000" w:themeColor="text1"/>
          <w:lang w:val="en-CA"/>
        </w:rPr>
      </w:pPr>
      <w:r w:rsidRPr="002F4B03">
        <w:rPr>
          <w:color w:val="000000" w:themeColor="text1"/>
          <w:lang w:val="en-CA"/>
        </w:rPr>
        <w:t>Cancellation of the project</w:t>
      </w:r>
    </w:p>
    <w:p w:rsidR="00F05484" w:rsidRPr="00623ABF" w:rsidRDefault="00F05484" w:rsidP="003A760E">
      <w:pPr>
        <w:tabs>
          <w:tab w:val="left" w:pos="720"/>
          <w:tab w:val="left" w:pos="1440"/>
          <w:tab w:val="left" w:pos="2160"/>
        </w:tabs>
        <w:spacing w:after="240"/>
        <w:ind w:left="709"/>
        <w:outlineLvl w:val="0"/>
        <w:rPr>
          <w:color w:val="000000" w:themeColor="text1"/>
        </w:rPr>
      </w:pPr>
      <w:r w:rsidRPr="00FE5979">
        <w:rPr>
          <w:color w:val="000000" w:themeColor="text1"/>
          <w:u w:val="single"/>
          <w:lang w:val="en-CA"/>
        </w:rPr>
        <w:t>The Executive Committee may wish</w:t>
      </w:r>
      <w:r w:rsidR="00623ABF" w:rsidRPr="00623ABF">
        <w:rPr>
          <w:color w:val="000000" w:themeColor="text1"/>
        </w:rPr>
        <w:t xml:space="preserve"> to cancel the demonstration project to evaluate HCFC free and low-global-warming-potential (GWP) technology performance in air conditioning applications in Kuwait, and to request UNDP to return, to the 84</w:t>
      </w:r>
      <w:r w:rsidR="000F5E91" w:rsidRPr="000F5E91">
        <w:rPr>
          <w:color w:val="000000" w:themeColor="text1"/>
          <w:vertAlign w:val="superscript"/>
        </w:rPr>
        <w:t>th</w:t>
      </w:r>
      <w:r w:rsidR="000F5E91">
        <w:rPr>
          <w:color w:val="000000" w:themeColor="text1"/>
        </w:rPr>
        <w:t xml:space="preserve"> </w:t>
      </w:r>
      <w:r w:rsidR="00623ABF" w:rsidRPr="00623ABF">
        <w:rPr>
          <w:color w:val="000000" w:themeColor="text1"/>
        </w:rPr>
        <w:t>meeting, the amount of US $293,000, plus agency support costs of US $20,510.</w:t>
      </w:r>
    </w:p>
    <w:p w:rsidR="00623ABF" w:rsidRDefault="00623ABF" w:rsidP="003A760E">
      <w:pPr>
        <w:tabs>
          <w:tab w:val="left" w:pos="720"/>
          <w:tab w:val="left" w:pos="1440"/>
          <w:tab w:val="left" w:pos="2160"/>
        </w:tabs>
        <w:spacing w:after="240"/>
        <w:ind w:left="709"/>
        <w:rPr>
          <w:color w:val="000000" w:themeColor="text1"/>
        </w:rPr>
      </w:pPr>
      <w:r w:rsidRPr="00FE68B6">
        <w:rPr>
          <w:i/>
          <w:color w:val="000000" w:themeColor="text1"/>
          <w:u w:val="single"/>
        </w:rPr>
        <w:lastRenderedPageBreak/>
        <w:t>Morocco: Demonstration project on the use of low-cost pentane foaming technology for the conversion to non-ODS technologies in the polyurethane foam manufacturing sector at small and medium-sized enterprises</w:t>
      </w:r>
      <w:r w:rsidRPr="00D35FC0">
        <w:rPr>
          <w:i/>
          <w:color w:val="000000" w:themeColor="text1"/>
        </w:rPr>
        <w:t xml:space="preserve"> </w:t>
      </w:r>
      <w:r w:rsidRPr="00DF6B4A">
        <w:rPr>
          <w:i/>
          <w:color w:val="000000" w:themeColor="text1"/>
        </w:rPr>
        <w:t>(UNIDO)</w:t>
      </w:r>
      <w:r w:rsidR="00C02CDF">
        <w:rPr>
          <w:i/>
          <w:color w:val="000000" w:themeColor="text1"/>
        </w:rPr>
        <w:t xml:space="preserve"> (paragraphs 207-212</w:t>
      </w:r>
      <w:r w:rsidR="00C02CDF" w:rsidRPr="00BA44D2">
        <w:rPr>
          <w:i/>
          <w:color w:val="000000" w:themeColor="text1"/>
        </w:rPr>
        <w:t>)</w:t>
      </w:r>
    </w:p>
    <w:p w:rsidR="00B24A6C" w:rsidRDefault="00623ABF" w:rsidP="003A760E">
      <w:pPr>
        <w:tabs>
          <w:tab w:val="left" w:pos="720"/>
          <w:tab w:val="left" w:pos="1440"/>
          <w:tab w:val="left" w:pos="2160"/>
        </w:tabs>
        <w:spacing w:after="240"/>
        <w:ind w:left="709"/>
        <w:rPr>
          <w:color w:val="000000" w:themeColor="text1"/>
        </w:rPr>
      </w:pPr>
      <w:r w:rsidRPr="00FE5979">
        <w:rPr>
          <w:color w:val="000000" w:themeColor="text1"/>
          <w:u w:val="single"/>
        </w:rPr>
        <w:t>Issues to be addressed</w:t>
      </w:r>
      <w:r w:rsidRPr="00FE5979">
        <w:rPr>
          <w:color w:val="000000" w:themeColor="text1"/>
        </w:rPr>
        <w:t>:</w:t>
      </w:r>
    </w:p>
    <w:p w:rsidR="00623ABF" w:rsidRPr="002F4B03" w:rsidRDefault="00623ABF" w:rsidP="00B24A6C">
      <w:pPr>
        <w:pStyle w:val="ListParagraph"/>
        <w:numPr>
          <w:ilvl w:val="0"/>
          <w:numId w:val="40"/>
        </w:numPr>
        <w:tabs>
          <w:tab w:val="left" w:pos="720"/>
          <w:tab w:val="left" w:pos="1440"/>
          <w:tab w:val="left" w:pos="2160"/>
        </w:tabs>
        <w:spacing w:after="240"/>
        <w:rPr>
          <w:color w:val="000000" w:themeColor="text1"/>
          <w:lang w:val="en-CA"/>
        </w:rPr>
      </w:pPr>
      <w:r w:rsidRPr="002F4B03">
        <w:rPr>
          <w:color w:val="000000" w:themeColor="text1"/>
          <w:lang w:val="en-CA"/>
        </w:rPr>
        <w:t>Extension of date of completion</w:t>
      </w:r>
    </w:p>
    <w:p w:rsidR="00623ABF" w:rsidRDefault="00623ABF" w:rsidP="003A760E">
      <w:pPr>
        <w:tabs>
          <w:tab w:val="left" w:pos="720"/>
          <w:tab w:val="left" w:pos="1440"/>
          <w:tab w:val="left" w:pos="2160"/>
        </w:tabs>
        <w:spacing w:after="240"/>
        <w:ind w:left="709"/>
        <w:outlineLvl w:val="0"/>
        <w:rPr>
          <w:color w:val="000000" w:themeColor="text1"/>
        </w:rPr>
      </w:pPr>
      <w:r w:rsidRPr="00FE5979">
        <w:rPr>
          <w:color w:val="000000" w:themeColor="text1"/>
          <w:u w:val="single"/>
          <w:lang w:val="en-CA"/>
        </w:rPr>
        <w:t>The Executive Committee may wish</w:t>
      </w:r>
      <w:r w:rsidR="00D35FC0">
        <w:rPr>
          <w:color w:val="000000" w:themeColor="text1"/>
          <w:u w:val="single"/>
          <w:lang w:val="en-CA"/>
        </w:rPr>
        <w:t xml:space="preserve"> to</w:t>
      </w:r>
      <w:r w:rsidRPr="00FE5979">
        <w:rPr>
          <w:color w:val="000000" w:themeColor="text1"/>
          <w:lang w:val="en-CA"/>
        </w:rPr>
        <w:t>:</w:t>
      </w:r>
      <w:r w:rsidRPr="00FE5979">
        <w:rPr>
          <w:color w:val="000000" w:themeColor="text1"/>
        </w:rPr>
        <w:t xml:space="preserve"> </w:t>
      </w:r>
    </w:p>
    <w:p w:rsidR="00623ABF" w:rsidRPr="001A6020" w:rsidRDefault="00623ABF" w:rsidP="003A760E">
      <w:pPr>
        <w:pStyle w:val="Heading2"/>
        <w:numPr>
          <w:ilvl w:val="1"/>
          <w:numId w:val="64"/>
        </w:numPr>
        <w:tabs>
          <w:tab w:val="num" w:pos="557"/>
        </w:tabs>
        <w:rPr>
          <w:b/>
          <w:lang w:val="en-CA"/>
        </w:rPr>
      </w:pPr>
      <w:r w:rsidRPr="001A6020">
        <w:rPr>
          <w:lang w:val="en-US"/>
        </w:rPr>
        <w:t xml:space="preserve">Note the progress report on the </w:t>
      </w:r>
      <w:r w:rsidRPr="001A6020">
        <w:rPr>
          <w:lang w:val="en-CA"/>
        </w:rPr>
        <w:t xml:space="preserve">demonstration project on the use of low-cost pentane foaming technology for the conversion to non-ODS technologies in the polyurethane foam manufacturing sector at small and medium-sized enterprises in Morocco, submitted by UNIDO and contained in document </w:t>
      </w:r>
      <w:r w:rsidRPr="001A6020">
        <w:rPr>
          <w:bCs/>
          <w:iCs/>
          <w:lang w:val="en-CA"/>
        </w:rPr>
        <w:t>UNEP/</w:t>
      </w:r>
      <w:proofErr w:type="spellStart"/>
      <w:r w:rsidRPr="001A6020">
        <w:rPr>
          <w:bCs/>
          <w:iCs/>
          <w:lang w:val="en-CA"/>
        </w:rPr>
        <w:t>OzL.Pro</w:t>
      </w:r>
      <w:proofErr w:type="spellEnd"/>
      <w:r w:rsidRPr="001A6020">
        <w:rPr>
          <w:bCs/>
          <w:iCs/>
          <w:lang w:val="en-CA"/>
        </w:rPr>
        <w:t>/</w:t>
      </w:r>
      <w:proofErr w:type="spellStart"/>
      <w:r w:rsidRPr="001A6020">
        <w:rPr>
          <w:bCs/>
          <w:iCs/>
          <w:lang w:val="en-CA"/>
        </w:rPr>
        <w:t>ExCom</w:t>
      </w:r>
      <w:proofErr w:type="spellEnd"/>
      <w:r w:rsidRPr="001A6020">
        <w:rPr>
          <w:bCs/>
          <w:iCs/>
          <w:lang w:val="en-CA"/>
        </w:rPr>
        <w:t>/83/11;</w:t>
      </w:r>
      <w:r w:rsidRPr="001A6020">
        <w:rPr>
          <w:lang w:val="en-CA"/>
        </w:rPr>
        <w:t xml:space="preserve"> </w:t>
      </w:r>
    </w:p>
    <w:p w:rsidR="00623ABF" w:rsidRDefault="00623ABF" w:rsidP="003A760E">
      <w:pPr>
        <w:pStyle w:val="Heading2"/>
        <w:numPr>
          <w:ilvl w:val="1"/>
          <w:numId w:val="42"/>
        </w:numPr>
        <w:tabs>
          <w:tab w:val="num" w:pos="557"/>
        </w:tabs>
        <w:rPr>
          <w:lang w:val="en-CA"/>
        </w:rPr>
      </w:pPr>
      <w:r>
        <w:rPr>
          <w:lang w:val="en-US"/>
        </w:rPr>
        <w:t xml:space="preserve">Extend the completion date of the project referred to in sub-paragraph (a) above to 30 September 2019, noting the advanced progress in implementation and the potential replicability of the results in several Article 5 countries; and </w:t>
      </w:r>
    </w:p>
    <w:p w:rsidR="00623ABF" w:rsidRDefault="00623ABF" w:rsidP="003A760E">
      <w:pPr>
        <w:pStyle w:val="Heading2"/>
        <w:keepNext/>
        <w:widowControl/>
        <w:numPr>
          <w:ilvl w:val="1"/>
          <w:numId w:val="42"/>
        </w:numPr>
        <w:tabs>
          <w:tab w:val="num" w:pos="557"/>
        </w:tabs>
        <w:rPr>
          <w:lang w:val="en-CA"/>
        </w:rPr>
      </w:pPr>
      <w:r>
        <w:rPr>
          <w:lang w:val="en-US"/>
        </w:rPr>
        <w:t>To request UNIDO to submit the final report of the project referred to in sub-paragraph (a) above to the 84</w:t>
      </w:r>
      <w:r>
        <w:rPr>
          <w:vertAlign w:val="superscript"/>
          <w:lang w:val="en-US"/>
        </w:rPr>
        <w:t>th</w:t>
      </w:r>
      <w:r>
        <w:rPr>
          <w:lang w:val="en-US"/>
        </w:rPr>
        <w:t xml:space="preserve"> meeting and to return all remaining balances by the 85</w:t>
      </w:r>
      <w:r>
        <w:rPr>
          <w:vertAlign w:val="superscript"/>
          <w:lang w:val="en-US"/>
        </w:rPr>
        <w:t>th</w:t>
      </w:r>
      <w:r>
        <w:rPr>
          <w:lang w:val="en-US"/>
        </w:rPr>
        <w:t xml:space="preserve"> meeting.</w:t>
      </w:r>
    </w:p>
    <w:p w:rsidR="00C76D6C" w:rsidRPr="00C76D6C" w:rsidRDefault="00C76D6C" w:rsidP="003A760E">
      <w:pPr>
        <w:spacing w:after="240"/>
        <w:ind w:left="709"/>
        <w:rPr>
          <w:i/>
          <w:color w:val="000000" w:themeColor="text1"/>
          <w:u w:val="single"/>
        </w:rPr>
      </w:pPr>
      <w:r w:rsidRPr="00C76D6C">
        <w:rPr>
          <w:i/>
          <w:color w:val="000000" w:themeColor="text1"/>
          <w:u w:val="single"/>
        </w:rPr>
        <w:t>Saudi Arabia: Demonstration project on promoting HFO-based low-global-warming-potential refrigerants for the air-conditioning sector in high ambient temperatures</w:t>
      </w:r>
      <w:r w:rsidRPr="00D35FC0">
        <w:rPr>
          <w:i/>
          <w:color w:val="000000" w:themeColor="text1"/>
        </w:rPr>
        <w:t xml:space="preserve"> </w:t>
      </w:r>
      <w:r w:rsidRPr="00DF6B4A">
        <w:rPr>
          <w:i/>
          <w:color w:val="000000" w:themeColor="text1"/>
        </w:rPr>
        <w:t>(UNIDO)</w:t>
      </w:r>
      <w:r w:rsidR="00C02CDF">
        <w:rPr>
          <w:i/>
          <w:color w:val="000000" w:themeColor="text1"/>
        </w:rPr>
        <w:t xml:space="preserve"> </w:t>
      </w:r>
      <w:r w:rsidR="00C02CDF" w:rsidRPr="00BA44D2">
        <w:rPr>
          <w:i/>
          <w:color w:val="000000" w:themeColor="text1"/>
        </w:rPr>
        <w:t>(paragraph</w:t>
      </w:r>
      <w:r w:rsidR="00C02CDF">
        <w:rPr>
          <w:i/>
          <w:color w:val="000000" w:themeColor="text1"/>
        </w:rPr>
        <w:t> 213-218</w:t>
      </w:r>
      <w:r w:rsidR="00C02CDF" w:rsidRPr="00BA44D2">
        <w:rPr>
          <w:i/>
          <w:color w:val="000000" w:themeColor="text1"/>
        </w:rPr>
        <w:t>)</w:t>
      </w:r>
    </w:p>
    <w:p w:rsidR="00881351" w:rsidRDefault="00F05484" w:rsidP="003A760E">
      <w:pPr>
        <w:tabs>
          <w:tab w:val="left" w:pos="720"/>
          <w:tab w:val="left" w:pos="1440"/>
          <w:tab w:val="left" w:pos="2160"/>
        </w:tabs>
        <w:spacing w:after="240"/>
        <w:ind w:left="709"/>
        <w:rPr>
          <w:color w:val="000000" w:themeColor="text1"/>
        </w:rPr>
      </w:pPr>
      <w:r w:rsidRPr="00FE5979">
        <w:rPr>
          <w:color w:val="000000" w:themeColor="text1"/>
          <w:u w:val="single"/>
        </w:rPr>
        <w:t>Issues to be addressed</w:t>
      </w:r>
      <w:r w:rsidR="00F05A85">
        <w:rPr>
          <w:color w:val="000000" w:themeColor="text1"/>
        </w:rPr>
        <w:t>:</w:t>
      </w:r>
      <w:r w:rsidR="00D35FC0">
        <w:rPr>
          <w:color w:val="000000" w:themeColor="text1"/>
        </w:rPr>
        <w:t xml:space="preserve"> </w:t>
      </w:r>
    </w:p>
    <w:p w:rsidR="00F05A85" w:rsidRPr="00881351" w:rsidRDefault="00F05A85" w:rsidP="003A760E">
      <w:pPr>
        <w:pStyle w:val="ListParagraph"/>
        <w:numPr>
          <w:ilvl w:val="0"/>
          <w:numId w:val="40"/>
        </w:numPr>
        <w:tabs>
          <w:tab w:val="left" w:pos="720"/>
          <w:tab w:val="left" w:pos="1440"/>
          <w:tab w:val="left" w:pos="2160"/>
        </w:tabs>
        <w:spacing w:after="240"/>
        <w:rPr>
          <w:color w:val="000000" w:themeColor="text1"/>
          <w:lang w:val="en-CA"/>
        </w:rPr>
      </w:pPr>
      <w:r w:rsidRPr="00881351">
        <w:rPr>
          <w:color w:val="000000" w:themeColor="text1"/>
          <w:lang w:val="en-CA"/>
        </w:rPr>
        <w:t>Extension of date of completion</w:t>
      </w:r>
    </w:p>
    <w:p w:rsidR="00F05484" w:rsidRDefault="00F05484" w:rsidP="003A760E">
      <w:pPr>
        <w:tabs>
          <w:tab w:val="left" w:pos="720"/>
          <w:tab w:val="left" w:pos="1440"/>
          <w:tab w:val="left" w:pos="2160"/>
        </w:tabs>
        <w:spacing w:after="240"/>
        <w:ind w:left="709"/>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rsidR="00C76D6C" w:rsidRPr="00C76D6C" w:rsidRDefault="00C76D6C" w:rsidP="003A760E">
      <w:pPr>
        <w:pStyle w:val="Heading2"/>
        <w:numPr>
          <w:ilvl w:val="1"/>
          <w:numId w:val="65"/>
        </w:numPr>
        <w:tabs>
          <w:tab w:val="num" w:pos="557"/>
        </w:tabs>
        <w:rPr>
          <w:lang w:val="en-CA"/>
        </w:rPr>
      </w:pPr>
      <w:r w:rsidRPr="00C76D6C">
        <w:rPr>
          <w:lang w:val="en-CA"/>
        </w:rPr>
        <w:t>Note the progress report on the demonstration project on promoting HFO-based low</w:t>
      </w:r>
      <w:r w:rsidRPr="00C76D6C">
        <w:rPr>
          <w:lang w:val="en-CA"/>
        </w:rPr>
        <w:noBreakHyphen/>
        <w:t>global</w:t>
      </w:r>
      <w:r w:rsidRPr="00C76D6C">
        <w:rPr>
          <w:lang w:val="en-CA"/>
        </w:rPr>
        <w:noBreakHyphen/>
        <w:t>warming-potential refrigerants for the air-conditioning sector in high ambient temperatures in Saudi Arabia, submitted by UNIDO and contained in document UNEP/</w:t>
      </w:r>
      <w:proofErr w:type="spellStart"/>
      <w:r w:rsidRPr="00C76D6C">
        <w:rPr>
          <w:lang w:val="en-CA"/>
        </w:rPr>
        <w:t>OzL.Pro</w:t>
      </w:r>
      <w:proofErr w:type="spellEnd"/>
      <w:r w:rsidRPr="00C76D6C">
        <w:rPr>
          <w:lang w:val="en-CA"/>
        </w:rPr>
        <w:t>/</w:t>
      </w:r>
      <w:proofErr w:type="spellStart"/>
      <w:r w:rsidRPr="00C76D6C">
        <w:rPr>
          <w:lang w:val="en-CA"/>
        </w:rPr>
        <w:t>ExCom</w:t>
      </w:r>
      <w:proofErr w:type="spellEnd"/>
      <w:r w:rsidRPr="00C76D6C">
        <w:rPr>
          <w:lang w:val="en-CA"/>
        </w:rPr>
        <w:t>/83/11;</w:t>
      </w:r>
    </w:p>
    <w:p w:rsidR="00C76D6C" w:rsidRDefault="00C76D6C" w:rsidP="003A760E">
      <w:pPr>
        <w:pStyle w:val="Heading2"/>
        <w:numPr>
          <w:ilvl w:val="1"/>
          <w:numId w:val="42"/>
        </w:numPr>
        <w:tabs>
          <w:tab w:val="num" w:pos="557"/>
        </w:tabs>
        <w:rPr>
          <w:lang w:val="en-CA"/>
        </w:rPr>
      </w:pPr>
      <w:r>
        <w:rPr>
          <w:lang w:val="en-CA"/>
        </w:rPr>
        <w:t xml:space="preserve">Extend the completion date of the project referred to in sub-paragraph (a) above to 31 December 2019, noting the advanced progress in implementation and the potential replicability of the results in several Article 5 countries; and </w:t>
      </w:r>
    </w:p>
    <w:p w:rsidR="00C76D6C" w:rsidRDefault="00C76D6C" w:rsidP="003A760E">
      <w:pPr>
        <w:pStyle w:val="Heading2"/>
        <w:numPr>
          <w:ilvl w:val="1"/>
          <w:numId w:val="42"/>
        </w:numPr>
        <w:tabs>
          <w:tab w:val="num" w:pos="557"/>
        </w:tabs>
        <w:rPr>
          <w:lang w:val="en-CA"/>
        </w:rPr>
      </w:pPr>
      <w:r>
        <w:rPr>
          <w:lang w:val="en-CA"/>
        </w:rPr>
        <w:t>To request UNIDO to submit the final report of the project referred to in sub-paragraph (a) above no later than the 85</w:t>
      </w:r>
      <w:r>
        <w:rPr>
          <w:vertAlign w:val="superscript"/>
          <w:lang w:val="en-CA"/>
        </w:rPr>
        <w:t>th </w:t>
      </w:r>
      <w:r>
        <w:rPr>
          <w:lang w:val="en-CA"/>
        </w:rPr>
        <w:t>meeting and to return all remaining balances by the 86</w:t>
      </w:r>
      <w:r>
        <w:rPr>
          <w:vertAlign w:val="superscript"/>
          <w:lang w:val="en-CA"/>
        </w:rPr>
        <w:t>th </w:t>
      </w:r>
      <w:r>
        <w:rPr>
          <w:lang w:val="en-CA"/>
        </w:rPr>
        <w:t>meeting.</w:t>
      </w:r>
    </w:p>
    <w:p w:rsidR="00F05484" w:rsidRDefault="00C76D6C" w:rsidP="003A760E">
      <w:pPr>
        <w:ind w:left="709"/>
        <w:rPr>
          <w:i/>
          <w:u w:val="single"/>
          <w:lang w:val="en-CA"/>
        </w:rPr>
      </w:pPr>
      <w:r w:rsidRPr="00C76D6C">
        <w:rPr>
          <w:i/>
          <w:u w:val="single"/>
          <w:lang w:val="en-CA"/>
        </w:rPr>
        <w:t>Saudi Arabia: Demonstration project at air</w:t>
      </w:r>
      <w:r w:rsidRPr="00C76D6C">
        <w:rPr>
          <w:i/>
          <w:u w:val="single"/>
          <w:lang w:val="en-CA"/>
        </w:rPr>
        <w:noBreakHyphen/>
        <w:t>conditioning manufacturers to develop window and packaged air conditioners using low-global-warming-potential refrigerants – final report</w:t>
      </w:r>
      <w:r>
        <w:rPr>
          <w:i/>
          <w:lang w:val="en-CA"/>
        </w:rPr>
        <w:t xml:space="preserve"> </w:t>
      </w:r>
      <w:r w:rsidRPr="00DF6B4A">
        <w:rPr>
          <w:i/>
          <w:lang w:val="en-CA"/>
        </w:rPr>
        <w:t>(World Bank)</w:t>
      </w:r>
      <w:r w:rsidR="00C02CDF">
        <w:rPr>
          <w:i/>
          <w:lang w:val="en-CA"/>
        </w:rPr>
        <w:t xml:space="preserve"> (paragraphs 219-235</w:t>
      </w:r>
      <w:r w:rsidR="00C02CDF" w:rsidRPr="00BA44D2">
        <w:rPr>
          <w:i/>
          <w:lang w:val="en-CA"/>
        </w:rPr>
        <w:t>)</w:t>
      </w:r>
    </w:p>
    <w:p w:rsidR="00C76D6C" w:rsidRPr="00C76D6C" w:rsidRDefault="00C76D6C" w:rsidP="003A760E">
      <w:pPr>
        <w:rPr>
          <w:i/>
          <w:u w:val="single"/>
          <w:lang w:val="en-CA"/>
        </w:rPr>
      </w:pPr>
    </w:p>
    <w:p w:rsidR="00F05A85" w:rsidRPr="00F05A85" w:rsidRDefault="00F05A85" w:rsidP="003A760E">
      <w:pPr>
        <w:tabs>
          <w:tab w:val="left" w:pos="720"/>
          <w:tab w:val="left" w:pos="1440"/>
          <w:tab w:val="left" w:pos="2160"/>
        </w:tabs>
        <w:spacing w:after="240"/>
        <w:ind w:left="709"/>
        <w:rPr>
          <w:color w:val="000000" w:themeColor="text1"/>
        </w:rPr>
      </w:pPr>
      <w:r w:rsidRPr="00F05A85">
        <w:rPr>
          <w:color w:val="000000" w:themeColor="text1"/>
          <w:u w:val="single"/>
        </w:rPr>
        <w:t>Issues to be addressed</w:t>
      </w:r>
      <w:r w:rsidRPr="00F05A85">
        <w:rPr>
          <w:color w:val="000000" w:themeColor="text1"/>
        </w:rPr>
        <w:t>: None</w:t>
      </w:r>
    </w:p>
    <w:p w:rsidR="00486FF7" w:rsidRDefault="00486FF7" w:rsidP="00486FF7">
      <w:pPr>
        <w:keepNext/>
        <w:tabs>
          <w:tab w:val="left" w:pos="720"/>
          <w:tab w:val="left" w:pos="1440"/>
          <w:tab w:val="left" w:pos="2160"/>
        </w:tabs>
        <w:ind w:left="706"/>
        <w:outlineLvl w:val="0"/>
        <w:rPr>
          <w:color w:val="000000" w:themeColor="text1"/>
          <w:u w:val="single"/>
          <w:lang w:val="en-CA"/>
        </w:rPr>
      </w:pPr>
    </w:p>
    <w:p w:rsidR="00F05484" w:rsidRDefault="00F05484" w:rsidP="00A735F0">
      <w:pPr>
        <w:keepNext/>
        <w:tabs>
          <w:tab w:val="left" w:pos="720"/>
          <w:tab w:val="left" w:pos="1440"/>
          <w:tab w:val="left" w:pos="2160"/>
        </w:tabs>
        <w:spacing w:after="240"/>
        <w:ind w:left="709"/>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rsidR="00141437" w:rsidRPr="00141437" w:rsidRDefault="00141437" w:rsidP="00A735F0">
      <w:pPr>
        <w:pStyle w:val="Heading2"/>
        <w:keepNext/>
        <w:widowControl/>
        <w:numPr>
          <w:ilvl w:val="1"/>
          <w:numId w:val="66"/>
        </w:numPr>
        <w:tabs>
          <w:tab w:val="num" w:pos="557"/>
        </w:tabs>
        <w:rPr>
          <w:lang w:val="en-CA"/>
        </w:rPr>
      </w:pPr>
      <w:r w:rsidRPr="00141437">
        <w:rPr>
          <w:lang w:val="en-CA"/>
        </w:rPr>
        <w:t>To note, with appreciation, the final report, submitted by the World Bank, of the demonstration project at air</w:t>
      </w:r>
      <w:r w:rsidRPr="00141437">
        <w:rPr>
          <w:lang w:val="en-CA"/>
        </w:rPr>
        <w:noBreakHyphen/>
        <w:t>conditioning manufacturers to develop window and packaged air-conditioners (ACs) using refrigerants with low global-warming potential (GWP) in Saudi Arabia contained in document UNEP/</w:t>
      </w:r>
      <w:proofErr w:type="spellStart"/>
      <w:r w:rsidRPr="00141437">
        <w:rPr>
          <w:lang w:val="en-CA"/>
        </w:rPr>
        <w:t>OzL.Pro</w:t>
      </w:r>
      <w:proofErr w:type="spellEnd"/>
      <w:r w:rsidRPr="00141437">
        <w:rPr>
          <w:lang w:val="en-CA"/>
        </w:rPr>
        <w:t>/</w:t>
      </w:r>
      <w:proofErr w:type="spellStart"/>
      <w:r w:rsidRPr="00141437">
        <w:rPr>
          <w:lang w:val="en-CA"/>
        </w:rPr>
        <w:t>ExCom</w:t>
      </w:r>
      <w:proofErr w:type="spellEnd"/>
      <w:r w:rsidRPr="00141437">
        <w:rPr>
          <w:lang w:val="en-CA"/>
        </w:rPr>
        <w:t>/83/11; and</w:t>
      </w:r>
    </w:p>
    <w:p w:rsidR="00141437" w:rsidRDefault="00141437" w:rsidP="003A760E">
      <w:pPr>
        <w:pStyle w:val="Heading2"/>
        <w:numPr>
          <w:ilvl w:val="1"/>
          <w:numId w:val="42"/>
        </w:numPr>
        <w:tabs>
          <w:tab w:val="num" w:pos="557"/>
        </w:tabs>
        <w:rPr>
          <w:lang w:val="en-CA"/>
        </w:rPr>
      </w:pPr>
      <w:r>
        <w:rPr>
          <w:lang w:val="en-CA"/>
        </w:rPr>
        <w:t>To invite bilateral and implementing agencies to take into account the report referred to in sub-paragraph (a) above when assisting Article 5 countries in preparing projects for manufacturing packaged ACs using refrigerants with low GWP.</w:t>
      </w:r>
    </w:p>
    <w:p w:rsidR="00F05484" w:rsidRDefault="00141437" w:rsidP="003A760E">
      <w:pPr>
        <w:ind w:left="709"/>
        <w:rPr>
          <w:i/>
          <w:color w:val="000000" w:themeColor="text1"/>
          <w:u w:val="single"/>
        </w:rPr>
      </w:pPr>
      <w:r w:rsidRPr="00141437">
        <w:rPr>
          <w:i/>
          <w:color w:val="000000" w:themeColor="text1"/>
          <w:u w:val="single"/>
        </w:rPr>
        <w:t>Saudi Arabia: Demonstration project for the phase-out of HCFCs by using HFO as foam blowing agent in the spray foam applications in high ambient temperatures</w:t>
      </w:r>
      <w:r w:rsidRPr="00D35FC0">
        <w:rPr>
          <w:i/>
          <w:color w:val="000000" w:themeColor="text1"/>
        </w:rPr>
        <w:t xml:space="preserve"> </w:t>
      </w:r>
      <w:r w:rsidRPr="00DF6B4A">
        <w:rPr>
          <w:i/>
          <w:color w:val="000000" w:themeColor="text1"/>
        </w:rPr>
        <w:t>(UNIDO)</w:t>
      </w:r>
      <w:r w:rsidR="00C02CDF">
        <w:rPr>
          <w:i/>
          <w:color w:val="000000" w:themeColor="text1"/>
        </w:rPr>
        <w:t xml:space="preserve"> </w:t>
      </w:r>
      <w:r w:rsidR="00C02CDF" w:rsidRPr="00BA44D2">
        <w:rPr>
          <w:i/>
          <w:color w:val="000000" w:themeColor="text1"/>
        </w:rPr>
        <w:t>(paragraphs</w:t>
      </w:r>
      <w:r w:rsidR="00C02CDF">
        <w:rPr>
          <w:i/>
          <w:color w:val="000000" w:themeColor="text1"/>
        </w:rPr>
        <w:t> </w:t>
      </w:r>
      <w:r w:rsidR="00C02CDF" w:rsidRPr="00BA44D2">
        <w:rPr>
          <w:i/>
          <w:color w:val="000000" w:themeColor="text1"/>
        </w:rPr>
        <w:t>2</w:t>
      </w:r>
      <w:r w:rsidR="00C02CDF">
        <w:rPr>
          <w:i/>
          <w:color w:val="000000" w:themeColor="text1"/>
        </w:rPr>
        <w:t>36</w:t>
      </w:r>
      <w:r w:rsidR="00C02CDF">
        <w:rPr>
          <w:i/>
          <w:color w:val="000000" w:themeColor="text1"/>
        </w:rPr>
        <w:noBreakHyphen/>
        <w:t>24</w:t>
      </w:r>
      <w:r w:rsidR="00C02CDF" w:rsidRPr="00BA44D2">
        <w:rPr>
          <w:i/>
          <w:color w:val="000000" w:themeColor="text1"/>
        </w:rPr>
        <w:t>6)</w:t>
      </w:r>
    </w:p>
    <w:p w:rsidR="00141437" w:rsidRPr="00141437" w:rsidRDefault="00141437" w:rsidP="003A760E">
      <w:pPr>
        <w:ind w:left="709"/>
        <w:rPr>
          <w:i/>
          <w:color w:val="000000" w:themeColor="text1"/>
          <w:u w:val="single"/>
        </w:rPr>
      </w:pPr>
    </w:p>
    <w:p w:rsidR="00881351" w:rsidRDefault="00F05484" w:rsidP="003A760E">
      <w:pPr>
        <w:tabs>
          <w:tab w:val="left" w:pos="720"/>
          <w:tab w:val="left" w:pos="1440"/>
          <w:tab w:val="left" w:pos="2160"/>
        </w:tabs>
        <w:spacing w:after="240"/>
        <w:ind w:left="709"/>
        <w:rPr>
          <w:color w:val="000000" w:themeColor="text1"/>
        </w:rPr>
      </w:pPr>
      <w:r w:rsidRPr="00FE5979">
        <w:rPr>
          <w:color w:val="000000" w:themeColor="text1"/>
          <w:u w:val="single"/>
        </w:rPr>
        <w:t>Issues to be addressed</w:t>
      </w:r>
      <w:r w:rsidRPr="00FE5979">
        <w:rPr>
          <w:color w:val="000000" w:themeColor="text1"/>
        </w:rPr>
        <w:t>: </w:t>
      </w:r>
    </w:p>
    <w:p w:rsidR="00F05484" w:rsidRPr="00881351" w:rsidRDefault="007A2BBA" w:rsidP="003A760E">
      <w:pPr>
        <w:pStyle w:val="ListParagraph"/>
        <w:numPr>
          <w:ilvl w:val="0"/>
          <w:numId w:val="40"/>
        </w:numPr>
        <w:tabs>
          <w:tab w:val="left" w:pos="720"/>
          <w:tab w:val="left" w:pos="1440"/>
          <w:tab w:val="left" w:pos="2160"/>
        </w:tabs>
        <w:spacing w:after="240"/>
        <w:rPr>
          <w:color w:val="000000" w:themeColor="text1"/>
          <w:lang w:val="en-CA"/>
        </w:rPr>
      </w:pPr>
      <w:r w:rsidRPr="00881351">
        <w:rPr>
          <w:color w:val="000000" w:themeColor="text1"/>
          <w:lang w:val="en-CA"/>
        </w:rPr>
        <w:t>Extension of date of completion</w:t>
      </w:r>
    </w:p>
    <w:p w:rsidR="00F05484" w:rsidRDefault="00F05484" w:rsidP="003A760E">
      <w:pPr>
        <w:tabs>
          <w:tab w:val="left" w:pos="720"/>
          <w:tab w:val="left" w:pos="1440"/>
          <w:tab w:val="left" w:pos="2160"/>
        </w:tabs>
        <w:spacing w:after="240"/>
        <w:ind w:left="709"/>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rsidR="007A2BBA" w:rsidRPr="007A2BBA" w:rsidRDefault="007A2BBA" w:rsidP="003A760E">
      <w:pPr>
        <w:pStyle w:val="Heading2"/>
        <w:numPr>
          <w:ilvl w:val="1"/>
          <w:numId w:val="67"/>
        </w:numPr>
        <w:tabs>
          <w:tab w:val="num" w:pos="557"/>
        </w:tabs>
        <w:rPr>
          <w:lang w:val="en-CA"/>
        </w:rPr>
      </w:pPr>
      <w:r w:rsidRPr="007A2BBA">
        <w:rPr>
          <w:lang w:val="en-CA"/>
        </w:rPr>
        <w:t>To note</w:t>
      </w:r>
      <w:r>
        <w:t xml:space="preserve"> the progress report on the </w:t>
      </w:r>
      <w:r w:rsidRPr="007A2BBA">
        <w:rPr>
          <w:lang w:val="en-CA"/>
        </w:rPr>
        <w:t>implementation of the demonstration project for the phase</w:t>
      </w:r>
      <w:r w:rsidRPr="007A2BBA">
        <w:rPr>
          <w:lang w:val="en-CA"/>
        </w:rPr>
        <w:noBreakHyphen/>
        <w:t>out of HCFCs by using HFO as a foam blowing agent in spray foam applications in high ambient temperatures in Saudi Arabia submitted by UNIDO, contained in document UNEP/</w:t>
      </w:r>
      <w:proofErr w:type="spellStart"/>
      <w:r w:rsidRPr="007A2BBA">
        <w:rPr>
          <w:lang w:val="en-CA"/>
        </w:rPr>
        <w:t>Ozl.Pro</w:t>
      </w:r>
      <w:proofErr w:type="spellEnd"/>
      <w:r w:rsidRPr="007A2BBA">
        <w:rPr>
          <w:lang w:val="en-CA"/>
        </w:rPr>
        <w:t>/</w:t>
      </w:r>
      <w:proofErr w:type="spellStart"/>
      <w:r w:rsidRPr="007A2BBA">
        <w:rPr>
          <w:lang w:val="en-CA"/>
        </w:rPr>
        <w:t>ExCom</w:t>
      </w:r>
      <w:proofErr w:type="spellEnd"/>
      <w:r w:rsidRPr="007A2BBA">
        <w:rPr>
          <w:lang w:val="en-CA"/>
        </w:rPr>
        <w:t>/83/11; and</w:t>
      </w:r>
    </w:p>
    <w:p w:rsidR="007A2BBA" w:rsidRDefault="007A2BBA" w:rsidP="003A760E">
      <w:pPr>
        <w:pStyle w:val="Heading2"/>
        <w:numPr>
          <w:ilvl w:val="1"/>
          <w:numId w:val="42"/>
        </w:numPr>
        <w:tabs>
          <w:tab w:val="num" w:pos="557"/>
        </w:tabs>
        <w:rPr>
          <w:lang w:val="en-CA"/>
        </w:rPr>
      </w:pPr>
      <w:r>
        <w:rPr>
          <w:lang w:val="en-CA"/>
        </w:rPr>
        <w:t>On an exceptional basis, noting the substantial progress so far achieved, to further extend the project completion date of the project referred to in sub-paragraph (a) above to 31 October 2019, on the understanding that no further extension of project implementation would be requested, and to request UNIDO to submit the final report no later than the 84</w:t>
      </w:r>
      <w:r>
        <w:rPr>
          <w:vertAlign w:val="superscript"/>
          <w:lang w:val="en-CA"/>
        </w:rPr>
        <w:t>th</w:t>
      </w:r>
      <w:r>
        <w:rPr>
          <w:lang w:val="en-CA"/>
        </w:rPr>
        <w:t> meeting.</w:t>
      </w:r>
    </w:p>
    <w:p w:rsidR="007A2BBA" w:rsidRPr="007A2BBA" w:rsidRDefault="007A2BBA" w:rsidP="003A760E">
      <w:pPr>
        <w:ind w:left="709"/>
        <w:rPr>
          <w:i/>
          <w:lang w:val="en-CA"/>
        </w:rPr>
      </w:pPr>
      <w:r w:rsidRPr="007A2BBA">
        <w:rPr>
          <w:i/>
          <w:u w:val="single"/>
          <w:lang w:val="en-CA"/>
        </w:rPr>
        <w:t>Thailand: Demonstration project at foam system houses in Thailand to formulate pre-blended polyols for spray polyurethane foam applications using a low-GWP blowing agent</w:t>
      </w:r>
      <w:r w:rsidRPr="007A2BBA">
        <w:rPr>
          <w:i/>
          <w:lang w:val="en-CA"/>
        </w:rPr>
        <w:t xml:space="preserve"> (World Bank)</w:t>
      </w:r>
      <w:r w:rsidR="00C02CDF">
        <w:rPr>
          <w:i/>
          <w:lang w:val="en-CA"/>
        </w:rPr>
        <w:t xml:space="preserve"> (paragraphs 247-259</w:t>
      </w:r>
      <w:r w:rsidR="00C02CDF" w:rsidRPr="00BA44D2">
        <w:rPr>
          <w:i/>
          <w:lang w:val="en-CA"/>
        </w:rPr>
        <w:t>)</w:t>
      </w:r>
    </w:p>
    <w:p w:rsidR="007A2BBA" w:rsidRDefault="007A2BBA" w:rsidP="003A760E">
      <w:pPr>
        <w:rPr>
          <w:lang w:val="en-CA"/>
        </w:rPr>
      </w:pPr>
    </w:p>
    <w:p w:rsidR="00F05484" w:rsidRPr="007A2BBA" w:rsidRDefault="00F05484" w:rsidP="003A760E">
      <w:pPr>
        <w:tabs>
          <w:tab w:val="left" w:pos="720"/>
          <w:tab w:val="left" w:pos="1440"/>
          <w:tab w:val="left" w:pos="2160"/>
        </w:tabs>
        <w:spacing w:after="240"/>
        <w:ind w:left="709"/>
        <w:rPr>
          <w:color w:val="000000" w:themeColor="text1"/>
        </w:rPr>
      </w:pPr>
      <w:r w:rsidRPr="00FE5979">
        <w:rPr>
          <w:color w:val="000000" w:themeColor="text1"/>
          <w:u w:val="single"/>
        </w:rPr>
        <w:t>Issues to be addressed</w:t>
      </w:r>
      <w:r w:rsidRPr="00FE5979">
        <w:rPr>
          <w:color w:val="000000" w:themeColor="text1"/>
        </w:rPr>
        <w:t>: </w:t>
      </w:r>
      <w:r w:rsidR="007A2BBA">
        <w:rPr>
          <w:color w:val="000000" w:themeColor="text1"/>
        </w:rPr>
        <w:t>None</w:t>
      </w:r>
    </w:p>
    <w:p w:rsidR="00F05484" w:rsidRDefault="00F05484" w:rsidP="003A760E">
      <w:pPr>
        <w:tabs>
          <w:tab w:val="left" w:pos="720"/>
          <w:tab w:val="left" w:pos="1440"/>
          <w:tab w:val="left" w:pos="2160"/>
        </w:tabs>
        <w:spacing w:after="240"/>
        <w:ind w:left="709"/>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rsidR="007A2BBA" w:rsidRPr="009A7969" w:rsidRDefault="007A2BBA" w:rsidP="003A760E">
      <w:pPr>
        <w:pStyle w:val="Heading2"/>
        <w:numPr>
          <w:ilvl w:val="1"/>
          <w:numId w:val="68"/>
        </w:numPr>
        <w:tabs>
          <w:tab w:val="num" w:pos="557"/>
        </w:tabs>
        <w:rPr>
          <w:lang w:val="en-CA"/>
        </w:rPr>
      </w:pPr>
      <w:r w:rsidRPr="009A7969">
        <w:rPr>
          <w:lang w:val="en-CA"/>
        </w:rPr>
        <w:t>To note, with appreciation, the final report, submitted by the World Bank, of the demonstration project at two foam system houses in Thailand to formulate pre-blended polyols for spray polyurethane foam applications using a blowing agent with low global</w:t>
      </w:r>
      <w:r w:rsidRPr="009A7969">
        <w:rPr>
          <w:lang w:val="en-CA"/>
        </w:rPr>
        <w:noBreakHyphen/>
        <w:t>warming potential</w:t>
      </w:r>
      <w:r w:rsidR="009A7969" w:rsidRPr="009A7969">
        <w:t xml:space="preserve"> </w:t>
      </w:r>
      <w:r w:rsidR="009A7969" w:rsidRPr="009A7969">
        <w:rPr>
          <w:lang w:val="en-CA"/>
        </w:rPr>
        <w:t>contained in document UNEP/</w:t>
      </w:r>
      <w:proofErr w:type="spellStart"/>
      <w:r w:rsidR="009A7969" w:rsidRPr="009A7969">
        <w:rPr>
          <w:lang w:val="en-CA"/>
        </w:rPr>
        <w:t>OzL.Pro</w:t>
      </w:r>
      <w:proofErr w:type="spellEnd"/>
      <w:r w:rsidR="009A7969" w:rsidRPr="009A7969">
        <w:rPr>
          <w:lang w:val="en-CA"/>
        </w:rPr>
        <w:t>/</w:t>
      </w:r>
      <w:proofErr w:type="spellStart"/>
      <w:r w:rsidR="009A7969" w:rsidRPr="009A7969">
        <w:rPr>
          <w:lang w:val="en-CA"/>
        </w:rPr>
        <w:t>ExCom</w:t>
      </w:r>
      <w:proofErr w:type="spellEnd"/>
      <w:r w:rsidR="009A7969" w:rsidRPr="009A7969">
        <w:rPr>
          <w:lang w:val="en-CA"/>
        </w:rPr>
        <w:t>/83/11</w:t>
      </w:r>
      <w:r w:rsidRPr="009A7969">
        <w:rPr>
          <w:lang w:val="en-CA"/>
        </w:rPr>
        <w:t>; and</w:t>
      </w:r>
    </w:p>
    <w:p w:rsidR="007A2BBA" w:rsidRDefault="007A2BBA" w:rsidP="003A760E">
      <w:pPr>
        <w:pStyle w:val="Heading2"/>
        <w:numPr>
          <w:ilvl w:val="1"/>
          <w:numId w:val="42"/>
        </w:numPr>
        <w:tabs>
          <w:tab w:val="num" w:pos="557"/>
        </w:tabs>
      </w:pPr>
      <w:r>
        <w:rPr>
          <w:lang w:val="en-CA"/>
        </w:rPr>
        <w:t>To invite bilateral and implementing agencies to take into account the final report referred to in sub</w:t>
      </w:r>
      <w:r>
        <w:rPr>
          <w:lang w:val="en-CA"/>
        </w:rPr>
        <w:noBreakHyphen/>
        <w:t>paragraph (a) above when assisting Article 5 countries in preparing spray foam projects with HFO-blown foam.</w:t>
      </w:r>
    </w:p>
    <w:p w:rsidR="007A2BBA" w:rsidRPr="007A2BBA" w:rsidRDefault="007A2BBA" w:rsidP="00486FF7">
      <w:pPr>
        <w:keepNext/>
        <w:ind w:left="709"/>
        <w:rPr>
          <w:i/>
          <w:u w:val="single"/>
          <w:lang w:val="en-CA"/>
        </w:rPr>
      </w:pPr>
      <w:r w:rsidRPr="007A2BBA">
        <w:rPr>
          <w:i/>
          <w:u w:val="single"/>
          <w:lang w:val="en-CA"/>
        </w:rPr>
        <w:lastRenderedPageBreak/>
        <w:t>West Asia region: Demonstration project on promoting alternative refrigerants in air-conditioning for high</w:t>
      </w:r>
      <w:r w:rsidRPr="007A2BBA">
        <w:rPr>
          <w:i/>
          <w:u w:val="single"/>
          <w:lang w:val="en-CA"/>
        </w:rPr>
        <w:noBreakHyphen/>
        <w:t>ambient countries in West Asia – progress report</w:t>
      </w:r>
      <w:r w:rsidRPr="007A2BBA">
        <w:rPr>
          <w:i/>
          <w:lang w:val="en-CA"/>
        </w:rPr>
        <w:t xml:space="preserve"> (UNEP and UNIDO)</w:t>
      </w:r>
      <w:r w:rsidR="00C02CDF">
        <w:rPr>
          <w:i/>
          <w:lang w:val="en-CA"/>
        </w:rPr>
        <w:t xml:space="preserve"> </w:t>
      </w:r>
      <w:r w:rsidR="00C02CDF" w:rsidRPr="00BA44D2">
        <w:rPr>
          <w:i/>
          <w:lang w:val="en-CA"/>
        </w:rPr>
        <w:t>(paragraphs</w:t>
      </w:r>
      <w:r w:rsidR="00C02CDF">
        <w:rPr>
          <w:i/>
          <w:lang w:val="en-CA"/>
        </w:rPr>
        <w:t> </w:t>
      </w:r>
      <w:r w:rsidR="00C02CDF" w:rsidRPr="00BA44D2">
        <w:rPr>
          <w:i/>
          <w:lang w:val="en-CA"/>
        </w:rPr>
        <w:t>2</w:t>
      </w:r>
      <w:r w:rsidR="00C02CDF">
        <w:rPr>
          <w:i/>
          <w:lang w:val="en-CA"/>
        </w:rPr>
        <w:t>60</w:t>
      </w:r>
      <w:r w:rsidR="00C02CDF">
        <w:rPr>
          <w:i/>
          <w:lang w:val="en-CA"/>
        </w:rPr>
        <w:noBreakHyphen/>
        <w:t>267</w:t>
      </w:r>
      <w:r w:rsidR="00C02CDF" w:rsidRPr="00BA44D2">
        <w:rPr>
          <w:i/>
          <w:lang w:val="en-CA"/>
        </w:rPr>
        <w:t>)</w:t>
      </w:r>
    </w:p>
    <w:p w:rsidR="007A2BBA" w:rsidRDefault="007A2BBA" w:rsidP="00486FF7">
      <w:pPr>
        <w:keepNext/>
        <w:rPr>
          <w:lang w:val="en-CA"/>
        </w:rPr>
      </w:pPr>
    </w:p>
    <w:p w:rsidR="00B24A6C" w:rsidRDefault="00F05484" w:rsidP="00486FF7">
      <w:pPr>
        <w:keepNext/>
        <w:tabs>
          <w:tab w:val="left" w:pos="720"/>
          <w:tab w:val="left" w:pos="1440"/>
          <w:tab w:val="left" w:pos="2160"/>
        </w:tabs>
        <w:spacing w:after="240"/>
        <w:ind w:left="706"/>
        <w:rPr>
          <w:color w:val="000000" w:themeColor="text1"/>
        </w:rPr>
      </w:pPr>
      <w:r w:rsidRPr="00FE5979">
        <w:rPr>
          <w:color w:val="000000" w:themeColor="text1"/>
          <w:u w:val="single"/>
        </w:rPr>
        <w:t>Issues to be addressed</w:t>
      </w:r>
      <w:r w:rsidRPr="00FE5979">
        <w:rPr>
          <w:color w:val="000000" w:themeColor="text1"/>
        </w:rPr>
        <w:t>:</w:t>
      </w:r>
    </w:p>
    <w:p w:rsidR="00F05484" w:rsidRPr="002F4B03" w:rsidRDefault="007A2BBA" w:rsidP="00B24A6C">
      <w:pPr>
        <w:pStyle w:val="ListParagraph"/>
        <w:numPr>
          <w:ilvl w:val="0"/>
          <w:numId w:val="40"/>
        </w:numPr>
        <w:tabs>
          <w:tab w:val="left" w:pos="720"/>
          <w:tab w:val="left" w:pos="1440"/>
          <w:tab w:val="left" w:pos="2160"/>
        </w:tabs>
        <w:spacing w:after="240"/>
        <w:rPr>
          <w:color w:val="000000" w:themeColor="text1"/>
          <w:lang w:val="en-CA"/>
        </w:rPr>
      </w:pPr>
      <w:r w:rsidRPr="002F4B03">
        <w:rPr>
          <w:color w:val="000000" w:themeColor="text1"/>
          <w:lang w:val="en-CA"/>
        </w:rPr>
        <w:t>Extension of date of completion</w:t>
      </w:r>
    </w:p>
    <w:p w:rsidR="00F05484" w:rsidRDefault="00F05484" w:rsidP="003A760E">
      <w:pPr>
        <w:tabs>
          <w:tab w:val="left" w:pos="720"/>
          <w:tab w:val="left" w:pos="1440"/>
          <w:tab w:val="left" w:pos="2160"/>
        </w:tabs>
        <w:spacing w:after="240"/>
        <w:ind w:left="709"/>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rsidR="007A2BBA" w:rsidRPr="007A2BBA" w:rsidRDefault="007A2BBA" w:rsidP="003A760E">
      <w:pPr>
        <w:pStyle w:val="Heading2"/>
        <w:keepNext/>
        <w:widowControl/>
        <w:numPr>
          <w:ilvl w:val="1"/>
          <w:numId w:val="69"/>
        </w:numPr>
        <w:tabs>
          <w:tab w:val="num" w:pos="557"/>
        </w:tabs>
        <w:rPr>
          <w:lang w:val="en-CA"/>
        </w:rPr>
      </w:pPr>
      <w:r w:rsidRPr="007A2BBA">
        <w:rPr>
          <w:lang w:val="en-CA"/>
        </w:rPr>
        <w:t>To note the progress report on the demonstration project on promoting alternative refrigerants in air-conditioning for high-ambient countries in West Asia (PRAHA-II) submitted by UNEP and UNIDO, contained in document UNEP/</w:t>
      </w:r>
      <w:proofErr w:type="spellStart"/>
      <w:r w:rsidRPr="007A2BBA">
        <w:rPr>
          <w:lang w:val="en-CA"/>
        </w:rPr>
        <w:t>OzL.Pro</w:t>
      </w:r>
      <w:proofErr w:type="spellEnd"/>
      <w:r w:rsidRPr="007A2BBA">
        <w:rPr>
          <w:lang w:val="en-CA"/>
        </w:rPr>
        <w:t>/</w:t>
      </w:r>
      <w:proofErr w:type="spellStart"/>
      <w:r w:rsidRPr="007A2BBA">
        <w:rPr>
          <w:lang w:val="en-CA"/>
        </w:rPr>
        <w:t>ExCom</w:t>
      </w:r>
      <w:proofErr w:type="spellEnd"/>
      <w:r w:rsidRPr="007A2BBA">
        <w:rPr>
          <w:lang w:val="en-CA"/>
        </w:rPr>
        <w:t>/83/11; and</w:t>
      </w:r>
    </w:p>
    <w:p w:rsidR="007A2BBA" w:rsidRDefault="007A2BBA" w:rsidP="003A760E">
      <w:pPr>
        <w:pStyle w:val="Heading2"/>
        <w:numPr>
          <w:ilvl w:val="1"/>
          <w:numId w:val="42"/>
        </w:numPr>
        <w:tabs>
          <w:tab w:val="num" w:pos="557"/>
        </w:tabs>
        <w:rPr>
          <w:lang w:val="en-CA"/>
        </w:rPr>
      </w:pPr>
      <w:r>
        <w:rPr>
          <w:lang w:val="en-CA"/>
        </w:rPr>
        <w:t>To extend the date of completion of the project referred to in sub-paragraph (a) above to 15 November 2019 in order to complete the testing of prototypes, validating the test optimization results and risk assessment model and disseminate the project results, and to request UNEP and UNIDO to submit the final report no later than the 84</w:t>
      </w:r>
      <w:r>
        <w:rPr>
          <w:vertAlign w:val="superscript"/>
          <w:lang w:val="en-CA"/>
        </w:rPr>
        <w:t>th </w:t>
      </w:r>
      <w:r>
        <w:rPr>
          <w:lang w:val="en-CA"/>
        </w:rPr>
        <w:t>meeting and to return all remaining balances by the 85</w:t>
      </w:r>
      <w:r>
        <w:rPr>
          <w:vertAlign w:val="superscript"/>
          <w:lang w:val="en-CA"/>
        </w:rPr>
        <w:t>th </w:t>
      </w:r>
      <w:r>
        <w:rPr>
          <w:lang w:val="en-CA"/>
        </w:rPr>
        <w:t>meeting.</w:t>
      </w:r>
    </w:p>
    <w:p w:rsidR="007A2BBA" w:rsidRPr="007A2BBA" w:rsidRDefault="007A2BBA" w:rsidP="003A760E">
      <w:pPr>
        <w:pStyle w:val="Heading1"/>
        <w:numPr>
          <w:ilvl w:val="0"/>
          <w:numId w:val="0"/>
        </w:numPr>
        <w:ind w:left="709"/>
        <w:rPr>
          <w:i/>
        </w:rPr>
      </w:pPr>
      <w:r w:rsidRPr="007A2BBA">
        <w:rPr>
          <w:i/>
          <w:u w:val="single"/>
        </w:rPr>
        <w:t>Kuwait: Feasibility study comparing three not-in-kind technologies for use in central air</w:t>
      </w:r>
      <w:r w:rsidRPr="007A2BBA">
        <w:rPr>
          <w:i/>
          <w:u w:val="single"/>
        </w:rPr>
        <w:noBreakHyphen/>
        <w:t xml:space="preserve">conditioning </w:t>
      </w:r>
      <w:r w:rsidRPr="007A2BBA">
        <w:rPr>
          <w:i/>
          <w:u w:val="single"/>
        </w:rPr>
        <w:noBreakHyphen/>
        <w:t xml:space="preserve"> final report</w:t>
      </w:r>
      <w:r w:rsidRPr="007A2BBA">
        <w:rPr>
          <w:i/>
        </w:rPr>
        <w:t xml:space="preserve"> (UNEP and UNIDO)</w:t>
      </w:r>
      <w:r w:rsidR="00C02CDF">
        <w:rPr>
          <w:i/>
        </w:rPr>
        <w:t xml:space="preserve"> (paragraphs 268</w:t>
      </w:r>
      <w:r w:rsidR="00C02CDF" w:rsidRPr="00A33805">
        <w:rPr>
          <w:i/>
        </w:rPr>
        <w:t>-</w:t>
      </w:r>
      <w:r w:rsidR="00C02CDF">
        <w:rPr>
          <w:i/>
        </w:rPr>
        <w:t>274</w:t>
      </w:r>
      <w:r w:rsidR="00C02CDF" w:rsidRPr="00A33805">
        <w:rPr>
          <w:i/>
        </w:rPr>
        <w:t>)</w:t>
      </w:r>
    </w:p>
    <w:p w:rsidR="007A2BBA" w:rsidRPr="007A2BBA" w:rsidRDefault="007A2BBA" w:rsidP="003A760E">
      <w:pPr>
        <w:tabs>
          <w:tab w:val="left" w:pos="720"/>
          <w:tab w:val="left" w:pos="1440"/>
          <w:tab w:val="left" w:pos="2160"/>
        </w:tabs>
        <w:spacing w:after="240"/>
        <w:ind w:left="709"/>
        <w:rPr>
          <w:color w:val="000000" w:themeColor="text1"/>
        </w:rPr>
      </w:pPr>
      <w:r w:rsidRPr="00FE5979">
        <w:rPr>
          <w:color w:val="000000" w:themeColor="text1"/>
          <w:u w:val="single"/>
        </w:rPr>
        <w:t>Issues to be addressed</w:t>
      </w:r>
      <w:r w:rsidRPr="00FE5979">
        <w:rPr>
          <w:color w:val="000000" w:themeColor="text1"/>
        </w:rPr>
        <w:t>: </w:t>
      </w:r>
      <w:r>
        <w:rPr>
          <w:color w:val="000000" w:themeColor="text1"/>
        </w:rPr>
        <w:t>None</w:t>
      </w:r>
    </w:p>
    <w:p w:rsidR="007A2BBA" w:rsidRDefault="007A2BBA" w:rsidP="003A760E">
      <w:pPr>
        <w:tabs>
          <w:tab w:val="left" w:pos="720"/>
          <w:tab w:val="left" w:pos="1440"/>
          <w:tab w:val="left" w:pos="2160"/>
        </w:tabs>
        <w:spacing w:after="240"/>
        <w:ind w:left="709"/>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rsidR="007A2BBA" w:rsidRDefault="007A2BBA" w:rsidP="003A760E">
      <w:pPr>
        <w:pStyle w:val="Heading2"/>
        <w:numPr>
          <w:ilvl w:val="1"/>
          <w:numId w:val="70"/>
        </w:numPr>
        <w:tabs>
          <w:tab w:val="num" w:pos="557"/>
        </w:tabs>
      </w:pPr>
      <w:r>
        <w:t>To note, with appreciation, the final report for the feasibility study comparing three not</w:t>
      </w:r>
      <w:r>
        <w:noBreakHyphen/>
        <w:t>in</w:t>
      </w:r>
      <w:r>
        <w:noBreakHyphen/>
        <w:t>kind (NIK) technologies for use in central air-conditioning in Kuwait, submitted by UNEP and UNIDO as contained in document UNEP/</w:t>
      </w:r>
      <w:proofErr w:type="spellStart"/>
      <w:r>
        <w:t>OzL.Pro</w:t>
      </w:r>
      <w:proofErr w:type="spellEnd"/>
      <w:r>
        <w:t>/</w:t>
      </w:r>
      <w:proofErr w:type="spellStart"/>
      <w:r>
        <w:t>ExCom</w:t>
      </w:r>
      <w:proofErr w:type="spellEnd"/>
      <w:r>
        <w:t xml:space="preserve">/83/11; </w:t>
      </w:r>
    </w:p>
    <w:p w:rsidR="007A2BBA" w:rsidRDefault="007A2BBA" w:rsidP="003A760E">
      <w:pPr>
        <w:pStyle w:val="Heading2"/>
        <w:numPr>
          <w:ilvl w:val="1"/>
          <w:numId w:val="42"/>
        </w:numPr>
        <w:tabs>
          <w:tab w:val="num" w:pos="557"/>
        </w:tabs>
      </w:pPr>
      <w:r>
        <w:t>To reiterate that UNEP and UNIDO would submit the project completion report for the feasibility study referred to in sub-paragraph (a) above and return any balances to the 84</w:t>
      </w:r>
      <w:r>
        <w:rPr>
          <w:vertAlign w:val="superscript"/>
        </w:rPr>
        <w:t>th</w:t>
      </w:r>
      <w:r>
        <w:t> meeting; and</w:t>
      </w:r>
    </w:p>
    <w:p w:rsidR="007A2BBA" w:rsidRDefault="007A2BBA" w:rsidP="003A760E">
      <w:pPr>
        <w:pStyle w:val="Heading2"/>
        <w:numPr>
          <w:ilvl w:val="1"/>
          <w:numId w:val="42"/>
        </w:numPr>
        <w:tabs>
          <w:tab w:val="num" w:pos="557"/>
        </w:tabs>
      </w:pPr>
      <w:r>
        <w:t>To encourage the Government of Kuwait, through UNEP and UNIDO, to provide updated information on the actions taken as a result of the feasibility studies to a future meeting of the Executive Committee.</w:t>
      </w:r>
    </w:p>
    <w:p w:rsidR="009E2738" w:rsidRPr="005B6975" w:rsidRDefault="009E2738" w:rsidP="00B24A6C">
      <w:pPr>
        <w:widowControl w:val="0"/>
        <w:ind w:left="709"/>
        <w:rPr>
          <w:i/>
          <w:lang w:val="en-CA"/>
        </w:rPr>
      </w:pPr>
      <w:r w:rsidRPr="005B6975">
        <w:rPr>
          <w:i/>
          <w:lang w:val="en-CA"/>
        </w:rPr>
        <w:t>Part V</w:t>
      </w:r>
      <w:r w:rsidR="00CB01BC" w:rsidRPr="005B6975">
        <w:rPr>
          <w:i/>
          <w:lang w:val="en-CA"/>
        </w:rPr>
        <w:t>I</w:t>
      </w:r>
      <w:r w:rsidRPr="005B6975">
        <w:rPr>
          <w:i/>
          <w:lang w:val="en-CA"/>
        </w:rPr>
        <w:t>:</w:t>
      </w:r>
      <w:r w:rsidRPr="005B6975">
        <w:rPr>
          <w:i/>
          <w:lang w:val="en-CA"/>
        </w:rPr>
        <w:tab/>
        <w:t xml:space="preserve">Change of implementing agency for stage II of the HPMP and enabling activities for HFC phase-down for the </w:t>
      </w:r>
      <w:r w:rsidRPr="00C02CDF">
        <w:rPr>
          <w:i/>
          <w:lang w:val="en-CA"/>
        </w:rPr>
        <w:t xml:space="preserve">Philippines </w:t>
      </w:r>
      <w:r w:rsidR="00C02CDF" w:rsidRPr="00C02CDF">
        <w:rPr>
          <w:i/>
          <w:lang w:val="en-CA"/>
        </w:rPr>
        <w:t>(paragraphs 275-280)</w:t>
      </w:r>
    </w:p>
    <w:p w:rsidR="00EF5B0C" w:rsidRPr="007A2BBA" w:rsidRDefault="00EF5B0C" w:rsidP="00B24A6C">
      <w:pPr>
        <w:widowControl w:val="0"/>
        <w:ind w:left="1418" w:hanging="709"/>
        <w:rPr>
          <w:i/>
          <w:lang w:val="en-CA"/>
        </w:rPr>
      </w:pPr>
      <w:r w:rsidRPr="007A2BBA">
        <w:rPr>
          <w:i/>
          <w:highlight w:val="yellow"/>
          <w:lang w:val="en-CA"/>
        </w:rPr>
        <w:t xml:space="preserve"> </w:t>
      </w:r>
    </w:p>
    <w:p w:rsidR="00EF5B0C" w:rsidRPr="00172D2A" w:rsidRDefault="00172D2A" w:rsidP="00B24A6C">
      <w:pPr>
        <w:widowControl w:val="0"/>
        <w:ind w:left="709"/>
        <w:rPr>
          <w:i/>
          <w:u w:val="single"/>
          <w:lang w:val="en-CA"/>
        </w:rPr>
      </w:pPr>
      <w:r w:rsidRPr="00172D2A">
        <w:rPr>
          <w:i/>
          <w:u w:val="single"/>
          <w:lang w:val="en-CA"/>
        </w:rPr>
        <w:t xml:space="preserve">Philippines: </w:t>
      </w:r>
      <w:r w:rsidRPr="002D2514">
        <w:rPr>
          <w:i/>
          <w:u w:val="single"/>
          <w:lang w:val="en-CA"/>
        </w:rPr>
        <w:t>Stage II of the HCFC phase-out management plan</w:t>
      </w:r>
      <w:r w:rsidR="002D2514" w:rsidRPr="002D2514">
        <w:rPr>
          <w:i/>
          <w:u w:val="single"/>
          <w:lang w:val="en-CA"/>
        </w:rPr>
        <w:t xml:space="preserve"> and enabling activit</w:t>
      </w:r>
      <w:r w:rsidR="002D2514">
        <w:rPr>
          <w:i/>
          <w:u w:val="single"/>
          <w:lang w:val="en-CA"/>
        </w:rPr>
        <w:t>ies</w:t>
      </w:r>
      <w:r w:rsidRPr="00172D2A">
        <w:rPr>
          <w:i/>
          <w:u w:val="single"/>
          <w:lang w:val="en-CA"/>
        </w:rPr>
        <w:t xml:space="preserve"> – request for a change in implementing agency</w:t>
      </w:r>
      <w:r w:rsidRPr="0026485A">
        <w:rPr>
          <w:i/>
          <w:lang w:val="en-CA"/>
        </w:rPr>
        <w:t xml:space="preserve"> (World Bank</w:t>
      </w:r>
      <w:r w:rsidRPr="00B24A6C">
        <w:rPr>
          <w:i/>
          <w:lang w:val="en-CA"/>
        </w:rPr>
        <w:t>)</w:t>
      </w:r>
    </w:p>
    <w:p w:rsidR="00172D2A" w:rsidRPr="00FE5979" w:rsidRDefault="00172D2A" w:rsidP="00B24A6C">
      <w:pPr>
        <w:widowControl w:val="0"/>
        <w:ind w:left="709"/>
        <w:rPr>
          <w:lang w:val="en-CA"/>
        </w:rPr>
      </w:pPr>
    </w:p>
    <w:p w:rsidR="002F4B03" w:rsidRDefault="00EF5B0C" w:rsidP="00B24A6C">
      <w:pPr>
        <w:widowControl w:val="0"/>
        <w:spacing w:after="240"/>
        <w:ind w:left="709"/>
        <w:rPr>
          <w:color w:val="000000" w:themeColor="text1"/>
        </w:rPr>
      </w:pPr>
      <w:r w:rsidRPr="00FE5979">
        <w:rPr>
          <w:color w:val="000000" w:themeColor="text1"/>
          <w:u w:val="single"/>
        </w:rPr>
        <w:t>Issues to be addressed</w:t>
      </w:r>
      <w:r w:rsidRPr="00FE5979">
        <w:rPr>
          <w:color w:val="000000" w:themeColor="text1"/>
        </w:rPr>
        <w:t>: </w:t>
      </w:r>
    </w:p>
    <w:p w:rsidR="00EF5B0C" w:rsidRPr="002F4B03" w:rsidRDefault="009B1499" w:rsidP="00B24A6C">
      <w:pPr>
        <w:widowControl w:val="0"/>
        <w:numPr>
          <w:ilvl w:val="0"/>
          <w:numId w:val="40"/>
        </w:numPr>
        <w:spacing w:after="240"/>
        <w:ind w:left="1434" w:hanging="357"/>
        <w:rPr>
          <w:color w:val="000000" w:themeColor="text1"/>
        </w:rPr>
      </w:pPr>
      <w:r w:rsidRPr="002F4B03">
        <w:rPr>
          <w:color w:val="000000" w:themeColor="text1"/>
        </w:rPr>
        <w:t>Change of implementing agency for stage II of the HPMP and enabling activit</w:t>
      </w:r>
      <w:r w:rsidR="00E52FBC" w:rsidRPr="002F4B03">
        <w:rPr>
          <w:color w:val="000000" w:themeColor="text1"/>
        </w:rPr>
        <w:t>ies for HFC p</w:t>
      </w:r>
      <w:r w:rsidRPr="002F4B03">
        <w:rPr>
          <w:color w:val="000000" w:themeColor="text1"/>
        </w:rPr>
        <w:t>hase-down</w:t>
      </w:r>
    </w:p>
    <w:p w:rsidR="00EF5B0C" w:rsidRDefault="00EF5B0C" w:rsidP="0035712C">
      <w:pPr>
        <w:pStyle w:val="Heading1"/>
        <w:keepNext/>
        <w:numPr>
          <w:ilvl w:val="0"/>
          <w:numId w:val="0"/>
        </w:numPr>
        <w:ind w:left="706"/>
        <w:rPr>
          <w:color w:val="000000" w:themeColor="text1"/>
        </w:rPr>
      </w:pPr>
      <w:r w:rsidRPr="00FE5979">
        <w:rPr>
          <w:color w:val="000000" w:themeColor="text1"/>
          <w:u w:val="single"/>
        </w:rPr>
        <w:lastRenderedPageBreak/>
        <w:t>The Executive Committee may wish</w:t>
      </w:r>
      <w:r w:rsidRPr="00FE5979">
        <w:rPr>
          <w:color w:val="000000" w:themeColor="text1"/>
        </w:rPr>
        <w:t xml:space="preserve">: </w:t>
      </w:r>
    </w:p>
    <w:p w:rsidR="00172D2A" w:rsidRDefault="00172D2A" w:rsidP="003A760E">
      <w:pPr>
        <w:pStyle w:val="Heading2"/>
        <w:numPr>
          <w:ilvl w:val="1"/>
          <w:numId w:val="72"/>
        </w:numPr>
        <w:tabs>
          <w:tab w:val="num" w:pos="557"/>
        </w:tabs>
      </w:pPr>
      <w:r>
        <w:t>To note the request by the Government of the Philippines to transfer to UNIDO all the phase</w:t>
      </w:r>
      <w:r>
        <w:noBreakHyphen/>
        <w:t>out activities included in stage II of the HCFC phase-out management plan (HPMP), and the enabling activities for HFC phase-down, initially planned for implementation by the World Bank;</w:t>
      </w:r>
    </w:p>
    <w:p w:rsidR="00172D2A" w:rsidRDefault="00172D2A" w:rsidP="003A760E">
      <w:pPr>
        <w:pStyle w:val="Heading2"/>
        <w:numPr>
          <w:ilvl w:val="1"/>
          <w:numId w:val="42"/>
        </w:numPr>
        <w:tabs>
          <w:tab w:val="num" w:pos="557"/>
        </w:tabs>
      </w:pPr>
      <w:r>
        <w:t>With regard to stage II of the HPMP for the Philippines:</w:t>
      </w:r>
    </w:p>
    <w:p w:rsidR="00172D2A" w:rsidRDefault="00172D2A" w:rsidP="00A735F0">
      <w:pPr>
        <w:pStyle w:val="Heading3"/>
        <w:widowControl/>
        <w:numPr>
          <w:ilvl w:val="2"/>
          <w:numId w:val="42"/>
        </w:numPr>
        <w:rPr>
          <w:lang w:val="en-CA"/>
        </w:rPr>
      </w:pPr>
      <w:r>
        <w:t>To note that the World Bank had already returned to the Multilateral Fund at the 83</w:t>
      </w:r>
      <w:r>
        <w:rPr>
          <w:vertAlign w:val="superscript"/>
        </w:rPr>
        <w:t>rd</w:t>
      </w:r>
      <w:r>
        <w:t xml:space="preserve"> meeting US $1,010,023, plus agency support costs of US $70,701, associated with the first tranche </w:t>
      </w:r>
      <w:r>
        <w:rPr>
          <w:lang w:val="en-CA"/>
        </w:rPr>
        <w:t>(PHI/PHA/80/INV/103 and PHI/PHA/80/TAS/102);</w:t>
      </w:r>
    </w:p>
    <w:p w:rsidR="00172D2A" w:rsidRDefault="00172D2A" w:rsidP="00235B29">
      <w:pPr>
        <w:pStyle w:val="Heading3"/>
        <w:numPr>
          <w:ilvl w:val="2"/>
          <w:numId w:val="42"/>
        </w:numPr>
        <w:rPr>
          <w:lang w:val="en-CA"/>
        </w:rPr>
      </w:pPr>
      <w:r>
        <w:rPr>
          <w:lang w:val="en-CA"/>
        </w:rPr>
        <w:t>To approve:</w:t>
      </w:r>
    </w:p>
    <w:p w:rsidR="00172D2A" w:rsidRDefault="00172D2A" w:rsidP="00235B29">
      <w:pPr>
        <w:pStyle w:val="Header4"/>
        <w:numPr>
          <w:ilvl w:val="0"/>
          <w:numId w:val="71"/>
        </w:numPr>
        <w:ind w:left="2880" w:hanging="720"/>
        <w:rPr>
          <w:lang w:val="en-CA"/>
        </w:rPr>
      </w:pPr>
      <w:r>
        <w:rPr>
          <w:lang w:val="en-CA"/>
        </w:rPr>
        <w:t xml:space="preserve">The transfer to UNIDO of </w:t>
      </w:r>
      <w:r>
        <w:t xml:space="preserve">US $1,010,023, plus agency support costs of US $70,701 approved for the World Bank, associated with the first tranche </w:t>
      </w:r>
      <w:r>
        <w:rPr>
          <w:lang w:val="en-CA"/>
        </w:rPr>
        <w:t>(PHI/PHA/80/INV/103 and PHI/PHA/80/TAS/102);</w:t>
      </w:r>
    </w:p>
    <w:p w:rsidR="00172D2A" w:rsidRDefault="00172D2A" w:rsidP="003A760E">
      <w:pPr>
        <w:pStyle w:val="Header4"/>
        <w:keepNext/>
        <w:widowControl/>
        <w:numPr>
          <w:ilvl w:val="0"/>
          <w:numId w:val="71"/>
        </w:numPr>
        <w:ind w:left="2880" w:hanging="720"/>
      </w:pPr>
      <w:r>
        <w:rPr>
          <w:lang w:val="en-CA"/>
        </w:rPr>
        <w:t xml:space="preserve">The transfer from the World Bank to UNIDO of the funding of </w:t>
      </w:r>
      <w:r>
        <w:t>US $1,740,034, plus agency support costs of US $121,802, approved in principle, associated with the second and third funding tranches;</w:t>
      </w:r>
    </w:p>
    <w:p w:rsidR="00172D2A" w:rsidRDefault="00172D2A" w:rsidP="003A760E">
      <w:pPr>
        <w:pStyle w:val="Heading3"/>
        <w:numPr>
          <w:ilvl w:val="2"/>
          <w:numId w:val="42"/>
        </w:numPr>
      </w:pPr>
      <w:r>
        <w:t xml:space="preserve">To note that the Fund Secretariat had updated the Agreement between the Government of the Philippines and the Executive Committee for stage II of the HPMP, as contained in </w:t>
      </w:r>
      <w:r w:rsidRPr="00172D2A">
        <w:t>Annex</w:t>
      </w:r>
      <w:r w:rsidRPr="005E5A6F">
        <w:t> </w:t>
      </w:r>
      <w:r w:rsidRPr="00A735F0">
        <w:t>VII</w:t>
      </w:r>
      <w:r w:rsidRPr="005E5A6F">
        <w:t xml:space="preserve"> </w:t>
      </w:r>
      <w:r>
        <w:t xml:space="preserve">to </w:t>
      </w:r>
      <w:r w:rsidRPr="00172D2A">
        <w:t>document UNEP/</w:t>
      </w:r>
      <w:proofErr w:type="spellStart"/>
      <w:r w:rsidRPr="00172D2A">
        <w:t>OzL.Pro</w:t>
      </w:r>
      <w:proofErr w:type="spellEnd"/>
      <w:r w:rsidRPr="00172D2A">
        <w:t>/</w:t>
      </w:r>
      <w:proofErr w:type="spellStart"/>
      <w:r w:rsidRPr="00172D2A">
        <w:t>ExCom</w:t>
      </w:r>
      <w:proofErr w:type="spellEnd"/>
      <w:r w:rsidRPr="00172D2A">
        <w:t>/83/11</w:t>
      </w:r>
      <w:r>
        <w:t>, specifically: paragraph 9 and Appendix 2-A, on the basis of the transfer of the World Bank’s components to UNIDO; and paragraph 17, which had been added to indicate that the World Bank had stopped being the lead implementing agency as of the 83</w:t>
      </w:r>
      <w:r w:rsidRPr="00172D2A">
        <w:rPr>
          <w:vertAlign w:val="superscript"/>
        </w:rPr>
        <w:t>rd </w:t>
      </w:r>
      <w:r>
        <w:t>meeting and that the updated Agreement superseded that reached at the 80</w:t>
      </w:r>
      <w:r w:rsidRPr="00172D2A">
        <w:rPr>
          <w:vertAlign w:val="superscript"/>
        </w:rPr>
        <w:t>th </w:t>
      </w:r>
      <w:r>
        <w:t>meeting;</w:t>
      </w:r>
    </w:p>
    <w:p w:rsidR="00172D2A" w:rsidRPr="00746CD8" w:rsidRDefault="00172D2A" w:rsidP="003A760E">
      <w:pPr>
        <w:pStyle w:val="Heading2"/>
        <w:numPr>
          <w:ilvl w:val="1"/>
          <w:numId w:val="42"/>
        </w:numPr>
        <w:tabs>
          <w:tab w:val="num" w:pos="557"/>
        </w:tabs>
        <w:rPr>
          <w:lang w:val="en-CA"/>
        </w:rPr>
      </w:pPr>
      <w:r>
        <w:rPr>
          <w:lang w:val="en-CA"/>
        </w:rPr>
        <w:t xml:space="preserve">With regard to the enabling activities for HFC </w:t>
      </w:r>
      <w:r w:rsidRPr="00746CD8">
        <w:rPr>
          <w:lang w:val="en-CA"/>
        </w:rPr>
        <w:t>phase-down approved under the additional contributions to the Multilateral Fund (PHI/SEV/80/TAS/01+):</w:t>
      </w:r>
    </w:p>
    <w:p w:rsidR="00172D2A" w:rsidRDefault="00172D2A" w:rsidP="003A760E">
      <w:pPr>
        <w:pStyle w:val="Heading3"/>
        <w:numPr>
          <w:ilvl w:val="2"/>
          <w:numId w:val="42"/>
        </w:numPr>
        <w:rPr>
          <w:lang w:val="en-CA"/>
        </w:rPr>
      </w:pPr>
      <w:r w:rsidRPr="00746CD8">
        <w:t>To note that the World Bank had already returned at the 83</w:t>
      </w:r>
      <w:r w:rsidRPr="00746CD8">
        <w:rPr>
          <w:vertAlign w:val="superscript"/>
        </w:rPr>
        <w:t>rd</w:t>
      </w:r>
      <w:r>
        <w:t xml:space="preserve"> meeting the remaining balance of US $225,992, plus agency support costs of US $15,819</w:t>
      </w:r>
      <w:r>
        <w:rPr>
          <w:lang w:val="en-CA"/>
        </w:rPr>
        <w:t>; and</w:t>
      </w:r>
    </w:p>
    <w:p w:rsidR="00172D2A" w:rsidRDefault="00172D2A" w:rsidP="003A760E">
      <w:pPr>
        <w:pStyle w:val="Heading3"/>
        <w:numPr>
          <w:ilvl w:val="2"/>
          <w:numId w:val="42"/>
        </w:numPr>
        <w:rPr>
          <w:lang w:val="en-CA"/>
        </w:rPr>
      </w:pPr>
      <w:r>
        <w:rPr>
          <w:lang w:val="en-CA"/>
        </w:rPr>
        <w:t xml:space="preserve">To approve the transfer to UNIDO of </w:t>
      </w:r>
      <w:r>
        <w:t>the remaining balance of US $225,992, plus agency support costs of US $15,819 approved for the World Bank</w:t>
      </w:r>
      <w:r>
        <w:rPr>
          <w:lang w:val="en-CA"/>
        </w:rPr>
        <w:t>.</w:t>
      </w:r>
    </w:p>
    <w:p w:rsidR="009E2738" w:rsidRPr="00AC768A" w:rsidRDefault="009E2738" w:rsidP="003A760E">
      <w:pPr>
        <w:spacing w:after="240"/>
        <w:ind w:left="2160" w:hanging="1440"/>
        <w:rPr>
          <w:i/>
          <w:lang w:val="en-CA"/>
        </w:rPr>
      </w:pPr>
      <w:r w:rsidRPr="002F4B03">
        <w:rPr>
          <w:i/>
          <w:lang w:val="en-CA"/>
        </w:rPr>
        <w:t>Part VI</w:t>
      </w:r>
      <w:r w:rsidR="00CB01BC" w:rsidRPr="002F4B03">
        <w:rPr>
          <w:i/>
          <w:lang w:val="en-CA"/>
        </w:rPr>
        <w:t>I</w:t>
      </w:r>
      <w:r w:rsidRPr="002F4B03">
        <w:rPr>
          <w:i/>
          <w:lang w:val="en-CA"/>
        </w:rPr>
        <w:t xml:space="preserve">: Requests for extension of enabling </w:t>
      </w:r>
      <w:r w:rsidRPr="00942894">
        <w:rPr>
          <w:i/>
          <w:lang w:val="en-CA"/>
        </w:rPr>
        <w:t>activities</w:t>
      </w:r>
      <w:r w:rsidR="00942894" w:rsidRPr="00942894">
        <w:rPr>
          <w:i/>
          <w:lang w:val="en-CA"/>
        </w:rPr>
        <w:t xml:space="preserve"> (paragraphs 281-284)</w:t>
      </w:r>
    </w:p>
    <w:p w:rsidR="000D2D35" w:rsidRDefault="00EF5B0C" w:rsidP="003A760E">
      <w:pPr>
        <w:spacing w:after="240"/>
        <w:ind w:left="709"/>
        <w:rPr>
          <w:color w:val="000000" w:themeColor="text1"/>
        </w:rPr>
      </w:pPr>
      <w:r w:rsidRPr="00FE5979">
        <w:rPr>
          <w:color w:val="000000" w:themeColor="text1"/>
          <w:u w:val="single"/>
        </w:rPr>
        <w:t>Issues to be addressed</w:t>
      </w:r>
      <w:r w:rsidRPr="00FE5979">
        <w:rPr>
          <w:color w:val="000000" w:themeColor="text1"/>
        </w:rPr>
        <w:t>: </w:t>
      </w:r>
    </w:p>
    <w:p w:rsidR="00AC768A" w:rsidRPr="000D2D35" w:rsidRDefault="00AC768A" w:rsidP="003A760E">
      <w:pPr>
        <w:pStyle w:val="ListParagraph"/>
        <w:numPr>
          <w:ilvl w:val="0"/>
          <w:numId w:val="94"/>
        </w:numPr>
        <w:spacing w:after="240"/>
        <w:rPr>
          <w:color w:val="000000" w:themeColor="text1"/>
        </w:rPr>
      </w:pPr>
      <w:r w:rsidRPr="000D2D35">
        <w:rPr>
          <w:color w:val="000000" w:themeColor="text1"/>
        </w:rPr>
        <w:t xml:space="preserve">Extension of date of completion for </w:t>
      </w:r>
      <w:r w:rsidR="002D2514" w:rsidRPr="000D2D35">
        <w:rPr>
          <w:color w:val="000000" w:themeColor="text1"/>
        </w:rPr>
        <w:t>enabling activities</w:t>
      </w:r>
      <w:r w:rsidRPr="000D2D35">
        <w:rPr>
          <w:color w:val="000000" w:themeColor="text1"/>
        </w:rPr>
        <w:t xml:space="preserve"> in </w:t>
      </w:r>
      <w:r w:rsidR="002F4B03" w:rsidRPr="000D2D35">
        <w:rPr>
          <w:color w:val="000000" w:themeColor="text1"/>
        </w:rPr>
        <w:t>51</w:t>
      </w:r>
      <w:r w:rsidRPr="000D2D35">
        <w:rPr>
          <w:color w:val="000000" w:themeColor="text1"/>
        </w:rPr>
        <w:t xml:space="preserve"> countries</w:t>
      </w:r>
    </w:p>
    <w:p w:rsidR="00AF65F9" w:rsidRDefault="00EF5B0C" w:rsidP="003A760E">
      <w:pPr>
        <w:ind w:left="709"/>
        <w:rPr>
          <w:color w:val="000000" w:themeColor="text1"/>
          <w:u w:val="single"/>
        </w:rPr>
      </w:pPr>
      <w:r w:rsidRPr="00FE5979">
        <w:rPr>
          <w:color w:val="000000" w:themeColor="text1"/>
          <w:u w:val="single"/>
        </w:rPr>
        <w:t>The Executive Committee may wish</w:t>
      </w:r>
      <w:r>
        <w:rPr>
          <w:color w:val="000000" w:themeColor="text1"/>
          <w:u w:val="single"/>
        </w:rPr>
        <w:t xml:space="preserve">: </w:t>
      </w:r>
    </w:p>
    <w:p w:rsidR="00EF5B0C" w:rsidRDefault="00EF5B0C" w:rsidP="003A760E"/>
    <w:p w:rsidR="00AC768A" w:rsidRPr="00AC768A" w:rsidRDefault="00AC768A" w:rsidP="003A760E">
      <w:pPr>
        <w:pStyle w:val="Heading2"/>
        <w:numPr>
          <w:ilvl w:val="1"/>
          <w:numId w:val="73"/>
        </w:numPr>
        <w:tabs>
          <w:tab w:val="num" w:pos="557"/>
        </w:tabs>
        <w:rPr>
          <w:lang w:val="en-CA"/>
        </w:rPr>
      </w:pPr>
      <w:r w:rsidRPr="00AC768A">
        <w:rPr>
          <w:lang w:val="en-CA"/>
        </w:rPr>
        <w:t>To note and consider the requests for extension of enabling activities for HFC phase</w:t>
      </w:r>
      <w:r w:rsidRPr="00AC768A">
        <w:rPr>
          <w:lang w:val="en-CA"/>
        </w:rPr>
        <w:noBreakHyphen/>
        <w:t xml:space="preserve">down, submitted by the respective implementing agencies for the 51 Article 5 countries listed in Table </w:t>
      </w:r>
      <w:r w:rsidRPr="00A735F0">
        <w:rPr>
          <w:lang w:val="en-CA"/>
        </w:rPr>
        <w:t>15</w:t>
      </w:r>
      <w:r w:rsidRPr="00AC768A">
        <w:rPr>
          <w:lang w:val="en-CA"/>
        </w:rPr>
        <w:t xml:space="preserve"> of document UNEP/</w:t>
      </w:r>
      <w:proofErr w:type="spellStart"/>
      <w:r w:rsidRPr="00AC768A">
        <w:rPr>
          <w:lang w:val="en-CA"/>
        </w:rPr>
        <w:t>OzL.Pro</w:t>
      </w:r>
      <w:proofErr w:type="spellEnd"/>
      <w:r w:rsidRPr="00AC768A">
        <w:rPr>
          <w:lang w:val="en-CA"/>
        </w:rPr>
        <w:t>/</w:t>
      </w:r>
      <w:proofErr w:type="spellStart"/>
      <w:r w:rsidRPr="00AC768A">
        <w:rPr>
          <w:lang w:val="en-CA"/>
        </w:rPr>
        <w:t>ExCom</w:t>
      </w:r>
      <w:proofErr w:type="spellEnd"/>
      <w:r w:rsidRPr="00AC768A">
        <w:rPr>
          <w:lang w:val="en-CA"/>
        </w:rPr>
        <w:t xml:space="preserve">/83/11; and </w:t>
      </w:r>
    </w:p>
    <w:p w:rsidR="00AC768A" w:rsidRDefault="00AC768A" w:rsidP="0035712C">
      <w:pPr>
        <w:pStyle w:val="Heading2"/>
        <w:keepNext/>
        <w:keepLines/>
        <w:widowControl/>
        <w:numPr>
          <w:ilvl w:val="1"/>
          <w:numId w:val="42"/>
        </w:numPr>
        <w:tabs>
          <w:tab w:val="num" w:pos="557"/>
        </w:tabs>
        <w:rPr>
          <w:lang w:val="en-CA"/>
        </w:rPr>
      </w:pPr>
      <w:r>
        <w:rPr>
          <w:lang w:val="en-CA"/>
        </w:rPr>
        <w:lastRenderedPageBreak/>
        <w:t>To extend the completion date for the enabling activities for HFC phase</w:t>
      </w:r>
      <w:r>
        <w:rPr>
          <w:lang w:val="en-CA"/>
        </w:rPr>
        <w:noBreakHyphen/>
        <w:t>down to December 2019 for Ghana, Lesotho and Zimbabwe, and to June 2020 for Angola, Armenia, Bhutan, Bosnia and Herzegovina, Burkina Faso, Cameroon, Chile, China, Colombia, the Congo, Costa Rica, Dominica, the Dominican Republic, Ecuador, Eritrea, Fiji, Gabon, the Gambia, Guatemala, Jamaica, Kyrgyzstan, Lebanon, Malaysia, Maldives, Mexico, Mongolia, Namibia, Nigeria, North Macedonia, Palau, Peru, the Philippines, Rwanda, Saint Lucia, Saint Vincent and the Grenadines, Senegal, Serbia, Somalia, Sudan, Suriname, Thailand, Togo, Trinidad and Tobago, Tunisia, Turkey, Turkmenistan, Uruguay and Zambia, on the understanding that no further extension would be requested, and that bilateral and implementing agencies would submit, within six months of the project completion date, a final report of the enabling activities completed in line with decision 81/32(b).</w:t>
      </w:r>
    </w:p>
    <w:p w:rsidR="00E73524" w:rsidRPr="00284824" w:rsidRDefault="00E73524" w:rsidP="003A760E">
      <w:pPr>
        <w:spacing w:after="240"/>
        <w:ind w:left="709"/>
      </w:pPr>
      <w:r w:rsidRPr="00284824">
        <w:rPr>
          <w:color w:val="000000" w:themeColor="text1"/>
          <w:u w:val="single"/>
        </w:rPr>
        <w:t>Document</w:t>
      </w:r>
      <w:r w:rsidR="0026485A">
        <w:rPr>
          <w:color w:val="000000" w:themeColor="text1"/>
          <w:u w:val="single"/>
        </w:rPr>
        <w:t>s</w:t>
      </w:r>
      <w:r w:rsidRPr="00284824">
        <w:rPr>
          <w:color w:val="000000" w:themeColor="text1"/>
          <w:u w:val="single"/>
        </w:rPr>
        <w:t xml:space="preserve"> UNEP/</w:t>
      </w:r>
      <w:proofErr w:type="spellStart"/>
      <w:r w:rsidRPr="00284824">
        <w:rPr>
          <w:color w:val="000000" w:themeColor="text1"/>
          <w:u w:val="single"/>
        </w:rPr>
        <w:t>Oz</w:t>
      </w:r>
      <w:r w:rsidRPr="00284824">
        <w:rPr>
          <w:color w:val="000000" w:themeColor="text1"/>
          <w:szCs w:val="24"/>
          <w:u w:val="single"/>
        </w:rPr>
        <w:t>L.Pro</w:t>
      </w:r>
      <w:proofErr w:type="spellEnd"/>
      <w:r w:rsidRPr="00284824">
        <w:rPr>
          <w:color w:val="000000" w:themeColor="text1"/>
          <w:szCs w:val="24"/>
          <w:u w:val="single"/>
        </w:rPr>
        <w:t>/</w:t>
      </w:r>
      <w:proofErr w:type="spellStart"/>
      <w:r w:rsidRPr="00284824">
        <w:rPr>
          <w:color w:val="000000" w:themeColor="text1"/>
          <w:szCs w:val="24"/>
          <w:u w:val="single"/>
        </w:rPr>
        <w:t>ExCom</w:t>
      </w:r>
      <w:proofErr w:type="spellEnd"/>
      <w:r w:rsidRPr="00284824">
        <w:rPr>
          <w:color w:val="000000" w:themeColor="text1"/>
          <w:szCs w:val="24"/>
          <w:u w:val="single"/>
        </w:rPr>
        <w:t>/83/11/Add.1</w:t>
      </w:r>
      <w:r w:rsidR="0026485A">
        <w:rPr>
          <w:color w:val="000000" w:themeColor="text1"/>
          <w:szCs w:val="24"/>
          <w:u w:val="single"/>
        </w:rPr>
        <w:t xml:space="preserve"> </w:t>
      </w:r>
      <w:r w:rsidR="0026485A" w:rsidRPr="0026485A">
        <w:rPr>
          <w:b/>
          <w:color w:val="000000" w:themeColor="text1"/>
          <w:szCs w:val="24"/>
          <w:u w:val="single"/>
        </w:rPr>
        <w:t>and Add.2</w:t>
      </w:r>
      <w:r w:rsidRPr="00284824">
        <w:rPr>
          <w:color w:val="000000" w:themeColor="text1"/>
          <w:szCs w:val="24"/>
        </w:rPr>
        <w:t xml:space="preserve"> </w:t>
      </w:r>
      <w:r w:rsidR="0026485A">
        <w:t>are</w:t>
      </w:r>
      <w:r w:rsidRPr="00284824">
        <w:t xml:space="preserve"> issued to include reports on projects with specific reporting requirements pertaining to China</w:t>
      </w:r>
      <w:r>
        <w:t xml:space="preserve">. The document is divided into the following </w:t>
      </w:r>
      <w:r w:rsidRPr="00284824">
        <w:t>parts:</w:t>
      </w:r>
    </w:p>
    <w:p w:rsidR="00E73524" w:rsidRPr="00284824" w:rsidRDefault="00E73524" w:rsidP="00D246B9">
      <w:pPr>
        <w:spacing w:after="240"/>
        <w:ind w:left="2268" w:hanging="992"/>
        <w:rPr>
          <w:lang w:val="en-CA"/>
        </w:rPr>
      </w:pPr>
      <w:r w:rsidRPr="00284824">
        <w:rPr>
          <w:lang w:val="en-CA"/>
        </w:rPr>
        <w:t>Part I:</w:t>
      </w:r>
      <w:r w:rsidR="00C654CA" w:rsidRPr="00284824">
        <w:rPr>
          <w:lang w:val="en-CA"/>
        </w:rPr>
        <w:tab/>
      </w:r>
      <w:r w:rsidRPr="00284824">
        <w:rPr>
          <w:lang w:val="en-CA"/>
        </w:rPr>
        <w:t xml:space="preserve">Review of current monitoring, reporting, verification and enforcement systems </w:t>
      </w:r>
      <w:r w:rsidR="00C654CA" w:rsidRPr="00284824">
        <w:rPr>
          <w:lang w:val="en-CA"/>
        </w:rPr>
        <w:t>in accordance</w:t>
      </w:r>
      <w:r w:rsidRPr="00284824">
        <w:rPr>
          <w:lang w:val="en-CA"/>
        </w:rPr>
        <w:t xml:space="preserve"> with HCFC consumption and production phase-out management plan agreements (decisions 82/65 and 82/71(a)) (UNDP, UNEP, UNIDO, and World Bank)</w:t>
      </w:r>
    </w:p>
    <w:p w:rsidR="00E73524" w:rsidRPr="00284824" w:rsidRDefault="00E73524" w:rsidP="00D246B9">
      <w:pPr>
        <w:spacing w:after="240"/>
        <w:ind w:left="2268" w:hanging="992"/>
        <w:rPr>
          <w:lang w:val="en-CA"/>
        </w:rPr>
      </w:pPr>
      <w:r w:rsidRPr="00284824">
        <w:rPr>
          <w:lang w:val="en-CA"/>
        </w:rPr>
        <w:t>Part II:</w:t>
      </w:r>
      <w:r w:rsidR="00C654CA" w:rsidRPr="00284824">
        <w:rPr>
          <w:lang w:val="en-CA"/>
        </w:rPr>
        <w:tab/>
      </w:r>
      <w:r w:rsidR="006F7E83" w:rsidRPr="00284824">
        <w:rPr>
          <w:lang w:val="en-CA"/>
        </w:rPr>
        <w:t>Desk study on the current system of monitoring consumption of foam blowing agents at enterprises assisted under stage I of the HCFC phase</w:t>
      </w:r>
      <w:r w:rsidR="006F7E83" w:rsidRPr="00284824">
        <w:rPr>
          <w:lang w:val="en-CA"/>
        </w:rPr>
        <w:noBreakHyphen/>
        <w:t>out management plan and verification methodology (decision 82/67(c)) (World Bank)</w:t>
      </w:r>
    </w:p>
    <w:p w:rsidR="00E73524" w:rsidRPr="00284824" w:rsidRDefault="00E73524" w:rsidP="00D246B9">
      <w:pPr>
        <w:spacing w:after="240"/>
        <w:ind w:left="2268" w:hanging="992"/>
        <w:rPr>
          <w:lang w:val="en-CA"/>
        </w:rPr>
      </w:pPr>
      <w:r w:rsidRPr="00284824">
        <w:rPr>
          <w:lang w:val="en-CA"/>
        </w:rPr>
        <w:t>Part III:</w:t>
      </w:r>
      <w:r w:rsidR="00E168A2" w:rsidRPr="00284824">
        <w:rPr>
          <w:lang w:val="en-CA"/>
        </w:rPr>
        <w:tab/>
      </w:r>
      <w:r w:rsidR="006F7E83" w:rsidRPr="00284824">
        <w:rPr>
          <w:lang w:val="en-CA"/>
        </w:rPr>
        <w:t>Financial audit reports for the CFC production, halon, polyurethane foam, process agent II, refrigeration servicing and solvent sectors (decision 82/17)</w:t>
      </w:r>
      <w:r w:rsidR="006F7E83" w:rsidRPr="00284824">
        <w:t xml:space="preserve"> </w:t>
      </w:r>
      <w:r w:rsidR="006F7E83" w:rsidRPr="00284824">
        <w:rPr>
          <w:lang w:val="en-CA"/>
        </w:rPr>
        <w:t>(UNDP, UNEP, UNIDO, and World Bank)</w:t>
      </w:r>
    </w:p>
    <w:p w:rsidR="00E73524" w:rsidRPr="00284824" w:rsidRDefault="00E73524" w:rsidP="00D246B9">
      <w:pPr>
        <w:spacing w:after="240"/>
        <w:ind w:left="2268" w:hanging="992"/>
        <w:rPr>
          <w:lang w:val="en-CA"/>
        </w:rPr>
      </w:pPr>
      <w:r w:rsidRPr="00284824">
        <w:rPr>
          <w:lang w:val="en-CA"/>
        </w:rPr>
        <w:t>Part IV:</w:t>
      </w:r>
      <w:r w:rsidR="00C654CA" w:rsidRPr="00284824">
        <w:rPr>
          <w:lang w:val="en-CA"/>
        </w:rPr>
        <w:tab/>
      </w:r>
      <w:r w:rsidR="006F7E83" w:rsidRPr="00284824">
        <w:rPr>
          <w:lang w:val="en-CA"/>
        </w:rPr>
        <w:t>Sector plan for the phase-out of methyl bromide consumption (decision 82/18(c)) (UNIDO)</w:t>
      </w:r>
    </w:p>
    <w:p w:rsidR="00E73524" w:rsidRPr="00284824" w:rsidRDefault="00E73524" w:rsidP="003A760E">
      <w:pPr>
        <w:ind w:left="2268" w:hanging="992"/>
        <w:rPr>
          <w:lang w:val="en-CA"/>
        </w:rPr>
      </w:pPr>
      <w:r w:rsidRPr="00284824">
        <w:rPr>
          <w:lang w:val="en-CA"/>
        </w:rPr>
        <w:t>Part V:</w:t>
      </w:r>
      <w:r w:rsidR="00C654CA" w:rsidRPr="00284824">
        <w:rPr>
          <w:lang w:val="en-CA"/>
        </w:rPr>
        <w:tab/>
      </w:r>
      <w:r w:rsidR="006F7E83" w:rsidRPr="00284824">
        <w:rPr>
          <w:lang w:val="en-CA"/>
        </w:rPr>
        <w:t>Sector plan for the phase-out of methyl bromide production (decision 82/19(c) and (d)) (UNIDO)</w:t>
      </w:r>
    </w:p>
    <w:p w:rsidR="006F7E83" w:rsidRPr="00284824" w:rsidRDefault="006F7E83" w:rsidP="003A760E">
      <w:pPr>
        <w:rPr>
          <w:lang w:val="en-CA"/>
        </w:rPr>
      </w:pPr>
    </w:p>
    <w:p w:rsidR="006F7E83" w:rsidRPr="0026485A" w:rsidRDefault="006F7E83" w:rsidP="003A760E">
      <w:pPr>
        <w:pStyle w:val="ListParagraph"/>
        <w:spacing w:after="240"/>
        <w:ind w:left="1276"/>
        <w:rPr>
          <w:lang w:val="en-CA"/>
        </w:rPr>
      </w:pPr>
      <w:r w:rsidRPr="0026485A">
        <w:rPr>
          <w:lang w:val="en-CA"/>
        </w:rPr>
        <w:t>Each of the five parts is presented below:</w:t>
      </w:r>
    </w:p>
    <w:p w:rsidR="00E73524" w:rsidRPr="0026485A" w:rsidRDefault="006F7E83" w:rsidP="003A760E">
      <w:pPr>
        <w:spacing w:after="240"/>
        <w:ind w:left="709"/>
        <w:rPr>
          <w:lang w:val="en-CA"/>
        </w:rPr>
      </w:pPr>
      <w:r w:rsidRPr="0026485A">
        <w:rPr>
          <w:i/>
          <w:color w:val="000000" w:themeColor="text1"/>
        </w:rPr>
        <w:t xml:space="preserve">Part I: </w:t>
      </w:r>
      <w:r w:rsidRPr="0026485A">
        <w:rPr>
          <w:i/>
          <w:lang w:val="en-CA"/>
        </w:rPr>
        <w:t xml:space="preserve">Review of current monitoring, reporting, verification and enforcement systems in accordance with HCFC consumption and production phase-out management plan agreements (decisions 82/65 and 82/71(a)) (UNDP, UNEP, UNIDO, and World Bank) </w:t>
      </w:r>
      <w:r w:rsidR="00942894" w:rsidRPr="0026485A">
        <w:rPr>
          <w:i/>
          <w:lang w:val="en-CA"/>
        </w:rPr>
        <w:t>(paragraphs 19-62)</w:t>
      </w:r>
    </w:p>
    <w:p w:rsidR="0026485A" w:rsidRPr="000D2D35" w:rsidRDefault="006F7E83" w:rsidP="0026485A">
      <w:pPr>
        <w:tabs>
          <w:tab w:val="left" w:pos="720"/>
          <w:tab w:val="left" w:pos="1440"/>
          <w:tab w:val="left" w:pos="2160"/>
        </w:tabs>
        <w:spacing w:after="240" w:line="360" w:lineRule="auto"/>
        <w:ind w:left="709"/>
        <w:rPr>
          <w:color w:val="000000" w:themeColor="text1"/>
          <w:highlight w:val="yellow"/>
        </w:rPr>
      </w:pPr>
      <w:r w:rsidRPr="0026485A">
        <w:rPr>
          <w:color w:val="000000" w:themeColor="text1"/>
          <w:u w:val="single"/>
        </w:rPr>
        <w:t>Issues to be addressed</w:t>
      </w:r>
      <w:r w:rsidRPr="0026485A">
        <w:rPr>
          <w:color w:val="000000" w:themeColor="text1"/>
        </w:rPr>
        <w:t>: </w:t>
      </w:r>
    </w:p>
    <w:p w:rsidR="006F7E83" w:rsidRPr="0026485A" w:rsidRDefault="0026485A" w:rsidP="0026485A">
      <w:pPr>
        <w:pStyle w:val="ListParagraph"/>
        <w:numPr>
          <w:ilvl w:val="0"/>
          <w:numId w:val="94"/>
        </w:numPr>
        <w:spacing w:after="240"/>
        <w:jc w:val="both"/>
        <w:rPr>
          <w:color w:val="000000" w:themeColor="text1"/>
        </w:rPr>
      </w:pPr>
      <w:r w:rsidRPr="0026485A">
        <w:rPr>
          <w:color w:val="000000" w:themeColor="text1"/>
        </w:rPr>
        <w:t>Approaches for monitoring, reporting, verification and enforcement systems in accordance with HCFC consumption and production phase-out management plans in China, progress toward strengthening legislation on ODS and implementation, and possible mechanisms for further strengthening Montreal Protocol implementation</w:t>
      </w:r>
    </w:p>
    <w:p w:rsidR="006F7E83" w:rsidRDefault="006F7E83" w:rsidP="003A760E">
      <w:pPr>
        <w:tabs>
          <w:tab w:val="left" w:pos="720"/>
          <w:tab w:val="left" w:pos="1440"/>
          <w:tab w:val="left" w:pos="2160"/>
        </w:tabs>
        <w:spacing w:after="240"/>
        <w:ind w:left="709"/>
        <w:outlineLvl w:val="0"/>
        <w:rPr>
          <w:color w:val="000000" w:themeColor="text1"/>
        </w:rPr>
      </w:pPr>
      <w:r w:rsidRPr="00FE5979">
        <w:rPr>
          <w:color w:val="000000" w:themeColor="text1"/>
          <w:u w:val="single"/>
          <w:lang w:val="en-CA"/>
        </w:rPr>
        <w:t>The Executive Committee may wish</w:t>
      </w:r>
      <w:r w:rsidR="00CC2A34">
        <w:rPr>
          <w:color w:val="000000" w:themeColor="text1"/>
          <w:u w:val="single"/>
          <w:lang w:val="en-CA"/>
        </w:rPr>
        <w:t xml:space="preserve"> to</w:t>
      </w:r>
      <w:r w:rsidRPr="00FE5979">
        <w:rPr>
          <w:color w:val="000000" w:themeColor="text1"/>
          <w:lang w:val="en-CA"/>
        </w:rPr>
        <w:t>:</w:t>
      </w:r>
      <w:r w:rsidRPr="00FE5979">
        <w:rPr>
          <w:color w:val="000000" w:themeColor="text1"/>
        </w:rPr>
        <w:t xml:space="preserve"> </w:t>
      </w:r>
    </w:p>
    <w:p w:rsidR="00CC2A34" w:rsidRDefault="00CC2A34" w:rsidP="003A760E">
      <w:pPr>
        <w:pStyle w:val="Heading2"/>
        <w:numPr>
          <w:ilvl w:val="1"/>
          <w:numId w:val="29"/>
        </w:numPr>
        <w:rPr>
          <w:lang w:val="en-CA"/>
        </w:rPr>
      </w:pPr>
      <w:r>
        <w:rPr>
          <w:lang w:val="en-CA"/>
        </w:rPr>
        <w:t xml:space="preserve">Note the </w:t>
      </w:r>
      <w:r w:rsidRPr="00B0627A">
        <w:rPr>
          <w:lang w:val="en-CA"/>
        </w:rPr>
        <w:t xml:space="preserve">review of </w:t>
      </w:r>
      <w:r>
        <w:rPr>
          <w:lang w:val="en-CA"/>
        </w:rPr>
        <w:t xml:space="preserve">the </w:t>
      </w:r>
      <w:r w:rsidRPr="00B0627A">
        <w:rPr>
          <w:lang w:val="en-CA"/>
        </w:rPr>
        <w:t xml:space="preserve">current monitoring, reporting, verification and enforcement systems </w:t>
      </w:r>
      <w:r>
        <w:rPr>
          <w:lang w:val="en-CA"/>
        </w:rPr>
        <w:t>implemented by the Government of China</w:t>
      </w:r>
      <w:r w:rsidRPr="00B0627A">
        <w:rPr>
          <w:lang w:val="en-CA"/>
        </w:rPr>
        <w:t xml:space="preserve"> in line with its Agreements with the Executive </w:t>
      </w:r>
      <w:r w:rsidRPr="00B0627A">
        <w:rPr>
          <w:lang w:val="en-CA"/>
        </w:rPr>
        <w:lastRenderedPageBreak/>
        <w:t xml:space="preserve">Committee on the country’s HCFC phase-out management plan and HCFC production phase-out management plan, and the progress report regarding actions taken with a view to strengthening of legislation on ODS and implementation thereof in China, </w:t>
      </w:r>
      <w:r>
        <w:rPr>
          <w:lang w:val="en-CA"/>
        </w:rPr>
        <w:t xml:space="preserve">submitted </w:t>
      </w:r>
      <w:r w:rsidRPr="00B0627A">
        <w:rPr>
          <w:lang w:val="en-CA"/>
        </w:rPr>
        <w:t>in line wi</w:t>
      </w:r>
      <w:r>
        <w:rPr>
          <w:lang w:val="en-CA"/>
        </w:rPr>
        <w:t>th decisions 82/65 and 82/71(a)</w:t>
      </w:r>
      <w:r w:rsidR="0026485A">
        <w:rPr>
          <w:lang w:val="en-CA"/>
        </w:rPr>
        <w:t xml:space="preserve"> </w:t>
      </w:r>
      <w:r w:rsidR="0026485A" w:rsidRPr="0026485A">
        <w:rPr>
          <w:b/>
          <w:lang w:val="en-CA"/>
        </w:rPr>
        <w:t>contained in document</w:t>
      </w:r>
      <w:r w:rsidR="0026485A">
        <w:rPr>
          <w:b/>
          <w:lang w:val="en-CA"/>
        </w:rPr>
        <w:t>s </w:t>
      </w:r>
      <w:r w:rsidR="0026485A" w:rsidRPr="0026485A">
        <w:rPr>
          <w:b/>
          <w:color w:val="000000" w:themeColor="text1"/>
        </w:rPr>
        <w:t>UNEP/</w:t>
      </w:r>
      <w:proofErr w:type="spellStart"/>
      <w:r w:rsidR="0026485A" w:rsidRPr="0026485A">
        <w:rPr>
          <w:b/>
          <w:color w:val="000000" w:themeColor="text1"/>
        </w:rPr>
        <w:t>Oz</w:t>
      </w:r>
      <w:r w:rsidR="0026485A" w:rsidRPr="0026485A">
        <w:rPr>
          <w:b/>
          <w:color w:val="000000" w:themeColor="text1"/>
          <w:szCs w:val="24"/>
        </w:rPr>
        <w:t>L.Pro</w:t>
      </w:r>
      <w:proofErr w:type="spellEnd"/>
      <w:r w:rsidR="0026485A" w:rsidRPr="0026485A">
        <w:rPr>
          <w:b/>
          <w:color w:val="000000" w:themeColor="text1"/>
          <w:szCs w:val="24"/>
        </w:rPr>
        <w:t>/</w:t>
      </w:r>
      <w:proofErr w:type="spellStart"/>
      <w:r w:rsidR="0026485A" w:rsidRPr="0026485A">
        <w:rPr>
          <w:b/>
          <w:color w:val="000000" w:themeColor="text1"/>
          <w:szCs w:val="24"/>
        </w:rPr>
        <w:t>ExCom</w:t>
      </w:r>
      <w:proofErr w:type="spellEnd"/>
      <w:r w:rsidR="0026485A" w:rsidRPr="0026485A">
        <w:rPr>
          <w:b/>
          <w:color w:val="000000" w:themeColor="text1"/>
          <w:szCs w:val="24"/>
        </w:rPr>
        <w:t>/83/11/Add.1 and Add.2</w:t>
      </w:r>
      <w:r w:rsidRPr="00B0627A">
        <w:rPr>
          <w:lang w:val="en-CA"/>
        </w:rPr>
        <w:t>;</w:t>
      </w:r>
      <w:r>
        <w:rPr>
          <w:lang w:val="en-CA"/>
        </w:rPr>
        <w:t xml:space="preserve"> and</w:t>
      </w:r>
    </w:p>
    <w:p w:rsidR="00CC2A34" w:rsidRPr="00284824" w:rsidRDefault="00CC2A34" w:rsidP="003A760E">
      <w:pPr>
        <w:pStyle w:val="Heading2"/>
        <w:numPr>
          <w:ilvl w:val="1"/>
          <w:numId w:val="29"/>
        </w:numPr>
        <w:rPr>
          <w:color w:val="000000" w:themeColor="text1"/>
        </w:rPr>
      </w:pPr>
      <w:r>
        <w:rPr>
          <w:lang w:val="en-CA"/>
        </w:rPr>
        <w:t>Note with appreciation the intention of the Government of China to include the monitoring of ozone-depleting substances (ODS) and HFCs in its atmospheric monitoring, and the commitment by the Government to share the data gathered from that monitoring with the scientific community, [</w:t>
      </w:r>
      <w:r w:rsidRPr="001A102B">
        <w:rPr>
          <w:lang w:val="en-CA"/>
        </w:rPr>
        <w:t xml:space="preserve">and to request the Government of China to provide an update on </w:t>
      </w:r>
      <w:r w:rsidRPr="00284824">
        <w:rPr>
          <w:lang w:val="en-CA"/>
        </w:rPr>
        <w:t>the progress of establishing the monitoring network to the first meeting of 2021</w:t>
      </w:r>
      <w:r w:rsidRPr="00284824">
        <w:rPr>
          <w:sz w:val="24"/>
          <w:lang w:val="en-CA"/>
        </w:rPr>
        <w:t>]</w:t>
      </w:r>
      <w:r w:rsidRPr="00284824">
        <w:rPr>
          <w:lang w:val="en-CA"/>
        </w:rPr>
        <w:t>.</w:t>
      </w:r>
    </w:p>
    <w:p w:rsidR="006F7E83" w:rsidRPr="00284824" w:rsidRDefault="00CC2A34" w:rsidP="00235B29">
      <w:pPr>
        <w:widowControl w:val="0"/>
        <w:spacing w:after="240"/>
        <w:ind w:left="709"/>
        <w:rPr>
          <w:i/>
        </w:rPr>
      </w:pPr>
      <w:r w:rsidRPr="00284824">
        <w:rPr>
          <w:i/>
          <w:lang w:val="en-CA"/>
        </w:rPr>
        <w:t>Part II: Desk study on the current system of monitoring consumption of foam blowing agents at enterprises assisted under stage I of the HCFC phase</w:t>
      </w:r>
      <w:r w:rsidRPr="00284824">
        <w:rPr>
          <w:i/>
          <w:lang w:val="en-CA"/>
        </w:rPr>
        <w:noBreakHyphen/>
        <w:t>out management plan and verification methodology (decision 82/67(c)) (World Bank)</w:t>
      </w:r>
      <w:r w:rsidR="00942894" w:rsidRPr="00284824">
        <w:rPr>
          <w:i/>
          <w:lang w:val="en-CA"/>
        </w:rPr>
        <w:t xml:space="preserve"> (paragraphs 63-94)</w:t>
      </w:r>
    </w:p>
    <w:p w:rsidR="00CC2A34" w:rsidRPr="0026485A" w:rsidRDefault="00CC2A34" w:rsidP="00235B29">
      <w:pPr>
        <w:widowControl w:val="0"/>
        <w:tabs>
          <w:tab w:val="left" w:pos="720"/>
          <w:tab w:val="left" w:pos="1440"/>
          <w:tab w:val="left" w:pos="2160"/>
        </w:tabs>
        <w:spacing w:after="240"/>
        <w:ind w:left="709"/>
        <w:rPr>
          <w:color w:val="000000" w:themeColor="text1"/>
        </w:rPr>
      </w:pPr>
      <w:r w:rsidRPr="0026485A">
        <w:rPr>
          <w:color w:val="000000" w:themeColor="text1"/>
          <w:u w:val="single"/>
        </w:rPr>
        <w:t>Issues to be addressed</w:t>
      </w:r>
      <w:r w:rsidRPr="0026485A">
        <w:rPr>
          <w:color w:val="000000" w:themeColor="text1"/>
        </w:rPr>
        <w:t>: </w:t>
      </w:r>
    </w:p>
    <w:p w:rsidR="000D2D35" w:rsidRPr="0026485A" w:rsidRDefault="000D2D35" w:rsidP="00D246B9">
      <w:pPr>
        <w:pStyle w:val="ListParagraph"/>
        <w:widowControl w:val="0"/>
        <w:numPr>
          <w:ilvl w:val="0"/>
          <w:numId w:val="92"/>
        </w:numPr>
        <w:tabs>
          <w:tab w:val="left" w:pos="720"/>
          <w:tab w:val="left" w:pos="1440"/>
          <w:tab w:val="left" w:pos="2160"/>
        </w:tabs>
        <w:spacing w:after="240"/>
        <w:jc w:val="both"/>
        <w:rPr>
          <w:color w:val="000000" w:themeColor="text1"/>
        </w:rPr>
      </w:pPr>
      <w:r w:rsidRPr="0026485A">
        <w:rPr>
          <w:color w:val="000000" w:themeColor="text1"/>
        </w:rPr>
        <w:t>The methodology for monitoring consumption of foam blowing agents at enterprises assisted under stage I of the HCFC phase</w:t>
      </w:r>
      <w:r w:rsidR="0026485A">
        <w:rPr>
          <w:color w:val="000000" w:themeColor="text1"/>
        </w:rPr>
        <w:noBreakHyphen/>
      </w:r>
      <w:r w:rsidRPr="0026485A">
        <w:rPr>
          <w:color w:val="000000" w:themeColor="text1"/>
        </w:rPr>
        <w:t>out management plan</w:t>
      </w:r>
    </w:p>
    <w:p w:rsidR="00CC2A34" w:rsidRPr="00CC2A34" w:rsidRDefault="00CC2A34" w:rsidP="00235B29">
      <w:pPr>
        <w:keepNext/>
        <w:tabs>
          <w:tab w:val="left" w:pos="720"/>
          <w:tab w:val="left" w:pos="1440"/>
          <w:tab w:val="left" w:pos="2160"/>
        </w:tabs>
        <w:spacing w:after="240"/>
        <w:ind w:left="709"/>
        <w:outlineLvl w:val="0"/>
        <w:rPr>
          <w:color w:val="000000" w:themeColor="text1"/>
        </w:rPr>
      </w:pPr>
      <w:r w:rsidRPr="00FE5979">
        <w:rPr>
          <w:color w:val="000000" w:themeColor="text1"/>
          <w:u w:val="single"/>
          <w:lang w:val="en-CA"/>
        </w:rPr>
        <w:t>The Executive Committee may wish</w:t>
      </w:r>
      <w:r>
        <w:rPr>
          <w:color w:val="000000" w:themeColor="text1"/>
          <w:u w:val="single"/>
          <w:lang w:val="en-CA"/>
        </w:rPr>
        <w:t xml:space="preserve"> to</w:t>
      </w:r>
      <w:r w:rsidRPr="00FE5979">
        <w:rPr>
          <w:color w:val="000000" w:themeColor="text1"/>
          <w:lang w:val="en-CA"/>
        </w:rPr>
        <w:t>:</w:t>
      </w:r>
      <w:r w:rsidRPr="00FE5979">
        <w:rPr>
          <w:color w:val="000000" w:themeColor="text1"/>
        </w:rPr>
        <w:t xml:space="preserve"> </w:t>
      </w:r>
    </w:p>
    <w:p w:rsidR="00CC2A34" w:rsidRDefault="00CC2A34" w:rsidP="00235B29">
      <w:pPr>
        <w:pStyle w:val="Heading2"/>
        <w:keepNext/>
        <w:widowControl/>
        <w:numPr>
          <w:ilvl w:val="1"/>
          <w:numId w:val="30"/>
        </w:numPr>
      </w:pPr>
      <w:r>
        <w:t xml:space="preserve">To note with appreciation, the </w:t>
      </w:r>
      <w:r w:rsidRPr="00027E94">
        <w:t xml:space="preserve">desk study on the current system of monitoring consumption of foam blowing agents at enterprises assisted under the stage I of the HPMP and </w:t>
      </w:r>
      <w:r>
        <w:t>the</w:t>
      </w:r>
      <w:r w:rsidRPr="00027E94">
        <w:t xml:space="preserve"> verification methodology</w:t>
      </w:r>
      <w:r>
        <w:t xml:space="preserve"> </w:t>
      </w:r>
      <w:r w:rsidRPr="00724AAF">
        <w:t>to ascertain whether ODS that had already been phased out had been or were being consumed at those enterprises</w:t>
      </w:r>
      <w:r>
        <w:t>, attached to document UNEP/</w:t>
      </w:r>
      <w:proofErr w:type="spellStart"/>
      <w:r>
        <w:t>OzL.Pro</w:t>
      </w:r>
      <w:proofErr w:type="spellEnd"/>
      <w:r>
        <w:t>/</w:t>
      </w:r>
      <w:proofErr w:type="spellStart"/>
      <w:r w:rsidRPr="001C41C9">
        <w:t>ExCom</w:t>
      </w:r>
      <w:proofErr w:type="spellEnd"/>
      <w:r w:rsidRPr="001C41C9">
        <w:t>/83/11/Add.1</w:t>
      </w:r>
      <w:r>
        <w:t>; and</w:t>
      </w:r>
    </w:p>
    <w:p w:rsidR="00CC2A34" w:rsidRDefault="00CC2A34" w:rsidP="003A760E">
      <w:pPr>
        <w:pStyle w:val="Heading2"/>
        <w:numPr>
          <w:ilvl w:val="1"/>
          <w:numId w:val="30"/>
        </w:numPr>
      </w:pPr>
      <w:r>
        <w:t xml:space="preserve">To consider any additional guidance that the Executive Committee may wish to recommend for the implementation of stage II of the PU foam sector plan in light of the observations in </w:t>
      </w:r>
      <w:r w:rsidRPr="00913188">
        <w:t>paragraph 92 of</w:t>
      </w:r>
      <w:r>
        <w:t xml:space="preserve"> document </w:t>
      </w:r>
      <w:r w:rsidRPr="00B12AF7">
        <w:t>UNEP/</w:t>
      </w:r>
      <w:proofErr w:type="spellStart"/>
      <w:r w:rsidRPr="00B12AF7">
        <w:t>OzL.Pro</w:t>
      </w:r>
      <w:proofErr w:type="spellEnd"/>
      <w:r w:rsidRPr="00B12AF7">
        <w:t>/</w:t>
      </w:r>
      <w:proofErr w:type="spellStart"/>
      <w:r w:rsidRPr="00B12AF7">
        <w:t>ExCom</w:t>
      </w:r>
      <w:proofErr w:type="spellEnd"/>
      <w:r w:rsidRPr="00B12AF7">
        <w:t>/83/11/Add.1</w:t>
      </w:r>
      <w:r>
        <w:t>.</w:t>
      </w:r>
    </w:p>
    <w:p w:rsidR="00CC2A34" w:rsidRPr="0026485A" w:rsidRDefault="00CC2A34" w:rsidP="003A760E">
      <w:pPr>
        <w:spacing w:after="240"/>
        <w:ind w:left="709"/>
        <w:rPr>
          <w:i/>
        </w:rPr>
      </w:pPr>
      <w:r w:rsidRPr="0026485A">
        <w:rPr>
          <w:i/>
          <w:lang w:val="en-CA"/>
        </w:rPr>
        <w:t>Part III: Financial audit reports for the CFC production, halon, polyurethane foam, process agent II, refrigeration servicing and solvent sectors (decision 82/17)</w:t>
      </w:r>
      <w:r w:rsidRPr="0026485A">
        <w:rPr>
          <w:i/>
        </w:rPr>
        <w:t xml:space="preserve"> </w:t>
      </w:r>
      <w:r w:rsidRPr="0026485A">
        <w:rPr>
          <w:i/>
          <w:lang w:val="en-CA"/>
        </w:rPr>
        <w:t>(UNDP, UNEP, UNIDO, and World Bank)</w:t>
      </w:r>
      <w:r w:rsidR="00942894" w:rsidRPr="0026485A">
        <w:rPr>
          <w:i/>
          <w:lang w:val="en-CA"/>
        </w:rPr>
        <w:t xml:space="preserve"> (paragraphs 95-186)</w:t>
      </w:r>
    </w:p>
    <w:p w:rsidR="00942894" w:rsidRPr="00FE5979" w:rsidRDefault="00CC2A34" w:rsidP="003A760E">
      <w:pPr>
        <w:tabs>
          <w:tab w:val="left" w:pos="720"/>
          <w:tab w:val="left" w:pos="1440"/>
          <w:tab w:val="left" w:pos="2160"/>
        </w:tabs>
        <w:spacing w:after="240"/>
        <w:ind w:left="709"/>
        <w:rPr>
          <w:color w:val="000000" w:themeColor="text1"/>
        </w:rPr>
      </w:pPr>
      <w:r w:rsidRPr="0026485A">
        <w:rPr>
          <w:color w:val="000000" w:themeColor="text1"/>
          <w:u w:val="single"/>
        </w:rPr>
        <w:t>Issues to be addressed</w:t>
      </w:r>
      <w:r w:rsidRPr="0026485A">
        <w:rPr>
          <w:color w:val="000000" w:themeColor="text1"/>
        </w:rPr>
        <w:t>:</w:t>
      </w:r>
      <w:r w:rsidRPr="00FE5979">
        <w:rPr>
          <w:color w:val="000000" w:themeColor="text1"/>
        </w:rPr>
        <w:t> </w:t>
      </w:r>
    </w:p>
    <w:p w:rsidR="00942894" w:rsidRPr="001D238A" w:rsidRDefault="001D238A" w:rsidP="003A760E">
      <w:pPr>
        <w:pStyle w:val="ListParagraph"/>
        <w:numPr>
          <w:ilvl w:val="0"/>
          <w:numId w:val="8"/>
        </w:numPr>
        <w:spacing w:after="240"/>
        <w:jc w:val="both"/>
        <w:rPr>
          <w:color w:val="000000" w:themeColor="text1"/>
        </w:rPr>
      </w:pPr>
      <w:r>
        <w:rPr>
          <w:color w:val="000000" w:themeColor="text1"/>
        </w:rPr>
        <w:t>Balances</w:t>
      </w:r>
      <w:r w:rsidR="00942894" w:rsidRPr="001D238A">
        <w:rPr>
          <w:color w:val="000000" w:themeColor="text1"/>
        </w:rPr>
        <w:t xml:space="preserve"> of </w:t>
      </w:r>
      <w:r w:rsidR="00D246B9">
        <w:rPr>
          <w:color w:val="000000" w:themeColor="text1"/>
        </w:rPr>
        <w:t xml:space="preserve">all </w:t>
      </w:r>
      <w:r w:rsidR="00942894" w:rsidRPr="001D238A">
        <w:rPr>
          <w:color w:val="000000" w:themeColor="text1"/>
        </w:rPr>
        <w:t xml:space="preserve">the sector plans </w:t>
      </w:r>
      <w:r w:rsidR="0026485A">
        <w:rPr>
          <w:color w:val="000000" w:themeColor="text1"/>
        </w:rPr>
        <w:t>had</w:t>
      </w:r>
      <w:r w:rsidR="00942894" w:rsidRPr="001D238A">
        <w:rPr>
          <w:color w:val="000000" w:themeColor="text1"/>
        </w:rPr>
        <w:t xml:space="preserve"> not be</w:t>
      </w:r>
      <w:r w:rsidR="0026485A">
        <w:rPr>
          <w:color w:val="000000" w:themeColor="text1"/>
        </w:rPr>
        <w:t>en</w:t>
      </w:r>
      <w:r w:rsidR="00942894" w:rsidRPr="001D238A">
        <w:rPr>
          <w:color w:val="000000" w:themeColor="text1"/>
        </w:rPr>
        <w:t xml:space="preserve"> fully disbursed by April</w:t>
      </w:r>
      <w:r w:rsidR="00EE0A03">
        <w:rPr>
          <w:color w:val="000000" w:themeColor="text1"/>
        </w:rPr>
        <w:t> </w:t>
      </w:r>
      <w:r w:rsidR="00942894" w:rsidRPr="001D238A">
        <w:rPr>
          <w:color w:val="000000" w:themeColor="text1"/>
        </w:rPr>
        <w:t>2019</w:t>
      </w:r>
    </w:p>
    <w:p w:rsidR="00942894" w:rsidRPr="001D238A" w:rsidRDefault="001D238A" w:rsidP="003A760E">
      <w:pPr>
        <w:pStyle w:val="ListParagraph"/>
        <w:numPr>
          <w:ilvl w:val="0"/>
          <w:numId w:val="8"/>
        </w:numPr>
        <w:spacing w:after="240"/>
        <w:jc w:val="both"/>
        <w:rPr>
          <w:color w:val="000000" w:themeColor="text1"/>
        </w:rPr>
      </w:pPr>
      <w:r>
        <w:rPr>
          <w:color w:val="000000" w:themeColor="text1"/>
        </w:rPr>
        <w:t>Allow the u</w:t>
      </w:r>
      <w:r w:rsidRPr="001D238A">
        <w:rPr>
          <w:color w:val="000000" w:themeColor="text1"/>
        </w:rPr>
        <w:t>se of</w:t>
      </w:r>
      <w:r w:rsidR="00942894" w:rsidRPr="001D238A">
        <w:rPr>
          <w:color w:val="000000" w:themeColor="text1"/>
        </w:rPr>
        <w:t xml:space="preserve"> remaining balances from the CFC production, polyurethane foam, solvent and refrigeration servicing sectors during 2019 </w:t>
      </w:r>
      <w:r w:rsidRPr="001D238A">
        <w:rPr>
          <w:color w:val="000000" w:themeColor="text1"/>
        </w:rPr>
        <w:t>to</w:t>
      </w:r>
      <w:r w:rsidR="00942894" w:rsidRPr="001D238A">
        <w:rPr>
          <w:color w:val="000000" w:themeColor="text1"/>
        </w:rPr>
        <w:t xml:space="preserve"> support EEBs inspections</w:t>
      </w:r>
      <w:r>
        <w:rPr>
          <w:color w:val="000000" w:themeColor="text1"/>
        </w:rPr>
        <w:t>;</w:t>
      </w:r>
      <w:r w:rsidR="00942894" w:rsidRPr="001D238A">
        <w:rPr>
          <w:color w:val="000000" w:themeColor="text1"/>
        </w:rPr>
        <w:t xml:space="preserve"> and to request reporting on the results of those inspections</w:t>
      </w:r>
    </w:p>
    <w:p w:rsidR="00942894" w:rsidRDefault="001D238A" w:rsidP="003A760E">
      <w:pPr>
        <w:pStyle w:val="ListParagraph"/>
        <w:numPr>
          <w:ilvl w:val="0"/>
          <w:numId w:val="8"/>
        </w:numPr>
        <w:spacing w:after="240"/>
        <w:jc w:val="both"/>
        <w:rPr>
          <w:color w:val="000000" w:themeColor="text1"/>
        </w:rPr>
      </w:pPr>
      <w:r>
        <w:rPr>
          <w:color w:val="000000" w:themeColor="text1"/>
        </w:rPr>
        <w:t>Extension</w:t>
      </w:r>
      <w:r w:rsidR="00942894" w:rsidRPr="001D238A">
        <w:rPr>
          <w:color w:val="000000" w:themeColor="text1"/>
        </w:rPr>
        <w:t xml:space="preserve"> of the completion dates of the process agent II sector plan to December 2020, and of the halon sector plan to December 2022</w:t>
      </w:r>
    </w:p>
    <w:p w:rsidR="000D2D35" w:rsidRPr="0026485A" w:rsidRDefault="000D2D35" w:rsidP="003A760E">
      <w:pPr>
        <w:pStyle w:val="ListParagraph"/>
        <w:numPr>
          <w:ilvl w:val="0"/>
          <w:numId w:val="8"/>
        </w:numPr>
        <w:spacing w:after="240"/>
        <w:jc w:val="both"/>
        <w:rPr>
          <w:color w:val="000000" w:themeColor="text1"/>
        </w:rPr>
      </w:pPr>
      <w:r>
        <w:rPr>
          <w:color w:val="000000" w:themeColor="text1"/>
        </w:rPr>
        <w:t>Additional information for the process agents sector</w:t>
      </w:r>
      <w:r w:rsidR="0026485A">
        <w:rPr>
          <w:color w:val="000000" w:themeColor="text1"/>
        </w:rPr>
        <w:t xml:space="preserve"> </w:t>
      </w:r>
      <w:r w:rsidR="0026485A" w:rsidRPr="0026485A">
        <w:rPr>
          <w:color w:val="000000" w:themeColor="text1"/>
        </w:rPr>
        <w:t xml:space="preserve">related to CTC production and monitoring systems, including related to </w:t>
      </w:r>
      <w:proofErr w:type="spellStart"/>
      <w:r w:rsidR="0026485A" w:rsidRPr="0026485A">
        <w:rPr>
          <w:color w:val="000000" w:themeColor="text1"/>
        </w:rPr>
        <w:t>perchloroethylene</w:t>
      </w:r>
      <w:proofErr w:type="spellEnd"/>
      <w:r w:rsidR="0026485A" w:rsidRPr="0026485A">
        <w:rPr>
          <w:color w:val="000000" w:themeColor="text1"/>
        </w:rPr>
        <w:t xml:space="preserve"> plants</w:t>
      </w:r>
    </w:p>
    <w:p w:rsidR="00CC2A34" w:rsidRPr="00FE5979" w:rsidRDefault="00CC2A34" w:rsidP="003A760E">
      <w:pPr>
        <w:tabs>
          <w:tab w:val="left" w:pos="720"/>
          <w:tab w:val="left" w:pos="1440"/>
          <w:tab w:val="left" w:pos="2160"/>
        </w:tabs>
        <w:spacing w:after="240"/>
        <w:ind w:left="709"/>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rsidR="00CC2A34" w:rsidRPr="0097606E" w:rsidRDefault="00CC2A34" w:rsidP="003A760E">
      <w:pPr>
        <w:pStyle w:val="Heading2"/>
        <w:numPr>
          <w:ilvl w:val="1"/>
          <w:numId w:val="34"/>
        </w:numPr>
        <w:rPr>
          <w:lang w:val="en-CA"/>
        </w:rPr>
      </w:pPr>
      <w:r w:rsidRPr="0097606E">
        <w:rPr>
          <w:lang w:val="en-CA"/>
        </w:rPr>
        <w:t>To note:</w:t>
      </w:r>
    </w:p>
    <w:p w:rsidR="00CC2A34" w:rsidRPr="0097606E" w:rsidRDefault="00CC2A34" w:rsidP="003A760E">
      <w:pPr>
        <w:pStyle w:val="Heading3"/>
        <w:numPr>
          <w:ilvl w:val="2"/>
          <w:numId w:val="32"/>
        </w:numPr>
        <w:rPr>
          <w:lang w:val="en-CA"/>
        </w:rPr>
      </w:pPr>
      <w:r w:rsidRPr="0097606E">
        <w:rPr>
          <w:lang w:val="en-CA"/>
        </w:rPr>
        <w:t xml:space="preserve">The financial audit reports and updates for the CFC production, halon, </w:t>
      </w:r>
      <w:r w:rsidRPr="0097606E">
        <w:rPr>
          <w:lang w:val="en-CA"/>
        </w:rPr>
        <w:lastRenderedPageBreak/>
        <w:t>polyurethane (PU) foam, process agent II, solvent and servicing sectors in China, contained in document UNEP/</w:t>
      </w:r>
      <w:proofErr w:type="spellStart"/>
      <w:r w:rsidRPr="0097606E">
        <w:rPr>
          <w:lang w:val="en-CA"/>
        </w:rPr>
        <w:t>OzL.Pro</w:t>
      </w:r>
      <w:proofErr w:type="spellEnd"/>
      <w:r w:rsidRPr="0097606E">
        <w:rPr>
          <w:lang w:val="en-CA"/>
        </w:rPr>
        <w:t>/</w:t>
      </w:r>
      <w:proofErr w:type="spellStart"/>
      <w:r w:rsidRPr="0097606E">
        <w:rPr>
          <w:lang w:val="en-CA"/>
        </w:rPr>
        <w:t>ExCom</w:t>
      </w:r>
      <w:proofErr w:type="spellEnd"/>
      <w:r w:rsidRPr="0097606E">
        <w:rPr>
          <w:lang w:val="en-CA"/>
        </w:rPr>
        <w:t xml:space="preserve">/83/11/Add.1; </w:t>
      </w:r>
    </w:p>
    <w:p w:rsidR="00CC2A34" w:rsidRPr="0097606E" w:rsidRDefault="00CC2A34" w:rsidP="003A760E">
      <w:pPr>
        <w:pStyle w:val="Heading3"/>
        <w:numPr>
          <w:ilvl w:val="2"/>
          <w:numId w:val="32"/>
        </w:numPr>
        <w:rPr>
          <w:lang w:val="en-CA"/>
        </w:rPr>
      </w:pPr>
      <w:r w:rsidRPr="0097606E">
        <w:rPr>
          <w:lang w:val="en-CA"/>
        </w:rPr>
        <w:t xml:space="preserve">That the funding balances associated with each of the sector plans had not been fully disbursed by April 2019; </w:t>
      </w:r>
    </w:p>
    <w:p w:rsidR="00CC2A34" w:rsidRPr="0097606E" w:rsidRDefault="00CC2A34" w:rsidP="003A760E">
      <w:pPr>
        <w:pStyle w:val="Heading3"/>
        <w:numPr>
          <w:ilvl w:val="2"/>
          <w:numId w:val="32"/>
        </w:numPr>
        <w:rPr>
          <w:lang w:val="en-CA"/>
        </w:rPr>
      </w:pPr>
      <w:r w:rsidRPr="0097606E">
        <w:rPr>
          <w:lang w:val="en-CA"/>
        </w:rPr>
        <w:t>That the Government of China has confirmed that the CFC production, PU foam, solvent and servicing sector plans will be completed and the associated balances will be disbursed in 2019;</w:t>
      </w:r>
    </w:p>
    <w:p w:rsidR="00CC2A34" w:rsidRPr="0097606E" w:rsidRDefault="00CC2A34" w:rsidP="003A760E">
      <w:pPr>
        <w:pStyle w:val="Heading2"/>
        <w:numPr>
          <w:ilvl w:val="1"/>
          <w:numId w:val="31"/>
        </w:numPr>
        <w:rPr>
          <w:lang w:val="en-CA"/>
        </w:rPr>
      </w:pPr>
      <w:r w:rsidRPr="0097606E">
        <w:rPr>
          <w:lang w:val="en-CA"/>
        </w:rPr>
        <w:t>To agree to extend the process agent II and the halon sector plan to 2020 and 2022, respectively;</w:t>
      </w:r>
    </w:p>
    <w:p w:rsidR="00CC2A34" w:rsidRPr="0097606E" w:rsidRDefault="00CC2A34" w:rsidP="003A760E">
      <w:pPr>
        <w:pStyle w:val="Heading2"/>
        <w:numPr>
          <w:ilvl w:val="1"/>
          <w:numId w:val="35"/>
        </w:numPr>
        <w:rPr>
          <w:lang w:val="en-CA"/>
        </w:rPr>
      </w:pPr>
      <w:r w:rsidRPr="0097606E">
        <w:rPr>
          <w:lang w:val="en-CA"/>
        </w:rPr>
        <w:t>To request the Government of China, through the relevant implementing agency:</w:t>
      </w:r>
    </w:p>
    <w:p w:rsidR="00CC2A34" w:rsidRPr="0097606E" w:rsidRDefault="00CC2A34" w:rsidP="003A760E">
      <w:pPr>
        <w:pStyle w:val="Heading3"/>
        <w:numPr>
          <w:ilvl w:val="2"/>
          <w:numId w:val="33"/>
        </w:numPr>
        <w:rPr>
          <w:lang w:val="en-CA"/>
        </w:rPr>
      </w:pPr>
      <w:r w:rsidRPr="0097606E">
        <w:rPr>
          <w:lang w:val="en-CA"/>
        </w:rPr>
        <w:t>To submit to the first meeting in 2020 the financial audit report as of December 2019</w:t>
      </w:r>
      <w:r w:rsidRPr="0097606E">
        <w:t xml:space="preserve"> </w:t>
      </w:r>
      <w:r w:rsidRPr="0097606E">
        <w:rPr>
          <w:lang w:val="en-CA"/>
        </w:rPr>
        <w:t xml:space="preserve">for the CFC production, halons, process agent II, PU foam, solvent and CFC refrigeration servicing sectors, and the project completion reports for the CFC production, PU foam, solvent and servicing sectors; </w:t>
      </w:r>
    </w:p>
    <w:p w:rsidR="00CC2A34" w:rsidRPr="0097606E" w:rsidRDefault="00CC2A34" w:rsidP="003A760E">
      <w:pPr>
        <w:pStyle w:val="Heading3"/>
        <w:numPr>
          <w:ilvl w:val="2"/>
          <w:numId w:val="33"/>
        </w:numPr>
        <w:rPr>
          <w:lang w:val="en-CA"/>
        </w:rPr>
      </w:pPr>
      <w:r w:rsidRPr="0097606E">
        <w:rPr>
          <w:lang w:val="en-CA"/>
        </w:rPr>
        <w:t>To return to the Multilateral Fund at the first meeting in 2020 any funding balances associated to the CFC production, PU foam, solvent and servicing sectors;</w:t>
      </w:r>
    </w:p>
    <w:p w:rsidR="00CC2A34" w:rsidRPr="0097606E" w:rsidRDefault="00CC2A34" w:rsidP="003A760E">
      <w:pPr>
        <w:pStyle w:val="Heading3"/>
        <w:numPr>
          <w:ilvl w:val="2"/>
          <w:numId w:val="33"/>
        </w:numPr>
        <w:rPr>
          <w:lang w:val="en-CA"/>
        </w:rPr>
      </w:pPr>
      <w:r w:rsidRPr="0097606E">
        <w:rPr>
          <w:lang w:val="en-CA"/>
        </w:rPr>
        <w:t>To report on the results of local EEBs monitoring efforts, including cases were CFC-11 was detected, in future financial audit reports, and once all the remaining balances under the projects included in the financial audit have been disbursed and those projects have been completed, to continue such reporting under the annual progress reports of the PU foam sector plan of the HCFC phase</w:t>
      </w:r>
      <w:r w:rsidRPr="0097606E">
        <w:rPr>
          <w:lang w:val="en-CA"/>
        </w:rPr>
        <w:noBreakHyphen/>
        <w:t>out management plan; and</w:t>
      </w:r>
    </w:p>
    <w:p w:rsidR="00CC2A34" w:rsidRPr="0097606E" w:rsidRDefault="00CC2A34" w:rsidP="003A760E">
      <w:pPr>
        <w:pStyle w:val="Heading3"/>
        <w:numPr>
          <w:ilvl w:val="2"/>
          <w:numId w:val="32"/>
        </w:numPr>
        <w:rPr>
          <w:lang w:val="en-CA"/>
        </w:rPr>
      </w:pPr>
      <w:r w:rsidRPr="0097606E">
        <w:rPr>
          <w:lang w:val="en-CA"/>
        </w:rPr>
        <w:t xml:space="preserve">To submit the remaining completed research and technical assistance reports undertaken in all sectors, for possible dissemination to other Article 5 countries; </w:t>
      </w:r>
    </w:p>
    <w:p w:rsidR="00CC2A34" w:rsidRPr="0097606E" w:rsidRDefault="00CC2A34" w:rsidP="003A760E">
      <w:pPr>
        <w:pStyle w:val="Heading2"/>
        <w:numPr>
          <w:ilvl w:val="1"/>
          <w:numId w:val="84"/>
        </w:numPr>
        <w:rPr>
          <w:lang w:val="en-CA"/>
        </w:rPr>
      </w:pPr>
      <w:r w:rsidRPr="0097606E">
        <w:rPr>
          <w:lang w:val="en-US"/>
        </w:rPr>
        <w:t>To request the Government of China, through the World Bank, to provide additional information on the proposed activities to be undertaken under the process agent</w:t>
      </w:r>
      <w:r w:rsidR="0069406E" w:rsidRPr="0097606E">
        <w:rPr>
          <w:lang w:val="en-US"/>
        </w:rPr>
        <w:t> </w:t>
      </w:r>
      <w:r w:rsidRPr="0097606E">
        <w:rPr>
          <w:lang w:val="en-US"/>
        </w:rPr>
        <w:t>II sector plan, their budget, and a progress report on their implementation, to the 85</w:t>
      </w:r>
      <w:r w:rsidRPr="0097606E">
        <w:rPr>
          <w:vertAlign w:val="superscript"/>
          <w:lang w:val="en-US"/>
        </w:rPr>
        <w:t>th</w:t>
      </w:r>
      <w:r w:rsidRPr="0097606E">
        <w:rPr>
          <w:lang w:val="en-US"/>
        </w:rPr>
        <w:t> meeting; and</w:t>
      </w:r>
    </w:p>
    <w:p w:rsidR="00CC2A34" w:rsidRPr="0097606E" w:rsidRDefault="0069406E" w:rsidP="003A760E">
      <w:pPr>
        <w:pStyle w:val="Heading2"/>
        <w:numPr>
          <w:ilvl w:val="1"/>
          <w:numId w:val="84"/>
        </w:numPr>
      </w:pPr>
      <w:r w:rsidRPr="0097606E">
        <w:rPr>
          <w:lang w:val="en-CA"/>
        </w:rPr>
        <w:t>To request the World Bank to submit an English translation of the study on China’s production of CTC and its use for feedstock applications, submitted in line with decision 75/18, as soon as possible so that it can be presented to the 85</w:t>
      </w:r>
      <w:r w:rsidRPr="0097606E">
        <w:rPr>
          <w:vertAlign w:val="superscript"/>
          <w:lang w:val="en-CA"/>
        </w:rPr>
        <w:t>th</w:t>
      </w:r>
      <w:r w:rsidRPr="0097606E">
        <w:rPr>
          <w:lang w:val="en-CA"/>
        </w:rPr>
        <w:t> meeting.</w:t>
      </w:r>
    </w:p>
    <w:p w:rsidR="00CC2A34" w:rsidRPr="0097606E" w:rsidRDefault="0069406E" w:rsidP="003A760E">
      <w:pPr>
        <w:spacing w:after="240"/>
        <w:ind w:left="709"/>
        <w:rPr>
          <w:i/>
        </w:rPr>
      </w:pPr>
      <w:r w:rsidRPr="0097606E">
        <w:rPr>
          <w:i/>
          <w:lang w:val="en-CA"/>
        </w:rPr>
        <w:t>Part IV: Sector plan for the phase-out of methyl bromide consumption (decision 82/18(c)) (UNIDO)</w:t>
      </w:r>
      <w:r w:rsidR="00942894" w:rsidRPr="0097606E">
        <w:rPr>
          <w:i/>
          <w:lang w:val="en-CA"/>
        </w:rPr>
        <w:t xml:space="preserve"> (paragraphs 187-201)</w:t>
      </w:r>
    </w:p>
    <w:p w:rsidR="0069406E" w:rsidRPr="0097606E" w:rsidRDefault="0069406E" w:rsidP="003A760E">
      <w:pPr>
        <w:tabs>
          <w:tab w:val="left" w:pos="720"/>
          <w:tab w:val="left" w:pos="1440"/>
          <w:tab w:val="left" w:pos="2160"/>
        </w:tabs>
        <w:spacing w:after="240"/>
        <w:ind w:left="709"/>
        <w:rPr>
          <w:color w:val="000000" w:themeColor="text1"/>
        </w:rPr>
      </w:pPr>
      <w:r w:rsidRPr="0097606E">
        <w:rPr>
          <w:color w:val="000000" w:themeColor="text1"/>
          <w:u w:val="single"/>
        </w:rPr>
        <w:t>Issues to be addressed</w:t>
      </w:r>
      <w:r w:rsidRPr="0097606E">
        <w:rPr>
          <w:color w:val="000000" w:themeColor="text1"/>
        </w:rPr>
        <w:t>: </w:t>
      </w:r>
      <w:r w:rsidR="002F4B03" w:rsidRPr="0097606E">
        <w:rPr>
          <w:color w:val="000000" w:themeColor="text1"/>
        </w:rPr>
        <w:t>None</w:t>
      </w:r>
    </w:p>
    <w:p w:rsidR="0069406E" w:rsidRPr="0097606E" w:rsidRDefault="0069406E" w:rsidP="003A760E">
      <w:pPr>
        <w:keepNext/>
        <w:spacing w:after="240"/>
        <w:ind w:left="706"/>
        <w:outlineLvl w:val="0"/>
        <w:rPr>
          <w:rFonts w:eastAsiaTheme="minorEastAsia"/>
          <w:lang w:val="en-CA"/>
        </w:rPr>
      </w:pPr>
      <w:r w:rsidRPr="0097606E">
        <w:rPr>
          <w:color w:val="000000" w:themeColor="text1"/>
          <w:u w:val="single"/>
          <w:lang w:val="en-CA"/>
        </w:rPr>
        <w:t>The Executive Committee may wish</w:t>
      </w:r>
      <w:r w:rsidRPr="0097606E">
        <w:rPr>
          <w:color w:val="000000" w:themeColor="text1"/>
          <w:lang w:val="en-CA"/>
        </w:rPr>
        <w:t>:</w:t>
      </w:r>
      <w:r w:rsidRPr="0097606E">
        <w:rPr>
          <w:color w:val="000000" w:themeColor="text1"/>
        </w:rPr>
        <w:t xml:space="preserve"> </w:t>
      </w:r>
    </w:p>
    <w:p w:rsidR="0069406E" w:rsidRPr="0097606E" w:rsidRDefault="0069406E" w:rsidP="003A760E">
      <w:pPr>
        <w:pStyle w:val="Heading2"/>
        <w:keepNext/>
        <w:widowControl/>
        <w:numPr>
          <w:ilvl w:val="1"/>
          <w:numId w:val="36"/>
        </w:numPr>
        <w:rPr>
          <w:rFonts w:eastAsiaTheme="minorEastAsia"/>
        </w:rPr>
      </w:pPr>
      <w:r w:rsidRPr="0097606E">
        <w:rPr>
          <w:rFonts w:eastAsiaTheme="minorEastAsia"/>
        </w:rPr>
        <w:t>To note:</w:t>
      </w:r>
    </w:p>
    <w:p w:rsidR="0069406E" w:rsidRPr="0097606E" w:rsidRDefault="0069406E" w:rsidP="003A760E">
      <w:pPr>
        <w:pStyle w:val="Heading3"/>
        <w:numPr>
          <w:ilvl w:val="2"/>
          <w:numId w:val="37"/>
        </w:numPr>
        <w:rPr>
          <w:rFonts w:eastAsiaTheme="minorEastAsia"/>
        </w:rPr>
      </w:pPr>
      <w:r w:rsidRPr="0097606E">
        <w:rPr>
          <w:rFonts w:eastAsiaTheme="minorEastAsia"/>
          <w:snapToGrid w:val="0"/>
        </w:rPr>
        <w:t>The final report on the implementation of the phase II of the national plan for the phase-out of methyl bromide (MB) in China, submitted by UNIDO, contained in document UNEP/</w:t>
      </w:r>
      <w:proofErr w:type="spellStart"/>
      <w:r w:rsidRPr="0097606E">
        <w:rPr>
          <w:rFonts w:eastAsiaTheme="minorEastAsia"/>
          <w:snapToGrid w:val="0"/>
        </w:rPr>
        <w:t>OzL.Pro</w:t>
      </w:r>
      <w:proofErr w:type="spellEnd"/>
      <w:r w:rsidRPr="0097606E">
        <w:rPr>
          <w:rFonts w:eastAsiaTheme="minorEastAsia"/>
          <w:snapToGrid w:val="0"/>
        </w:rPr>
        <w:t>/</w:t>
      </w:r>
      <w:proofErr w:type="spellStart"/>
      <w:r w:rsidRPr="0097606E">
        <w:rPr>
          <w:rFonts w:eastAsiaTheme="minorEastAsia"/>
          <w:snapToGrid w:val="0"/>
        </w:rPr>
        <w:t>ExCom</w:t>
      </w:r>
      <w:proofErr w:type="spellEnd"/>
      <w:r w:rsidRPr="0097606E">
        <w:rPr>
          <w:rFonts w:eastAsiaTheme="minorEastAsia"/>
          <w:snapToGrid w:val="0"/>
        </w:rPr>
        <w:t>/83/11/Add.1;</w:t>
      </w:r>
    </w:p>
    <w:p w:rsidR="0069406E" w:rsidRPr="0097606E" w:rsidRDefault="0069406E" w:rsidP="003A760E">
      <w:pPr>
        <w:pStyle w:val="Heading3"/>
        <w:numPr>
          <w:ilvl w:val="2"/>
          <w:numId w:val="37"/>
        </w:numPr>
        <w:rPr>
          <w:rFonts w:eastAsiaTheme="minorEastAsia"/>
        </w:rPr>
      </w:pPr>
      <w:r w:rsidRPr="0097606E">
        <w:rPr>
          <w:rFonts w:eastAsiaTheme="minorEastAsia"/>
        </w:rPr>
        <w:lastRenderedPageBreak/>
        <w:t>That no consumption of MB was reported in China for 2018 except for any critical use exemptions approved by the Parties to the Montreal Protocol;</w:t>
      </w:r>
    </w:p>
    <w:p w:rsidR="0069406E" w:rsidRPr="0097606E" w:rsidRDefault="0069406E" w:rsidP="003A760E">
      <w:pPr>
        <w:pStyle w:val="Heading2"/>
        <w:numPr>
          <w:ilvl w:val="1"/>
          <w:numId w:val="36"/>
        </w:numPr>
        <w:rPr>
          <w:rFonts w:eastAsiaTheme="minorEastAsia"/>
        </w:rPr>
      </w:pPr>
      <w:r w:rsidRPr="0097606E">
        <w:rPr>
          <w:rFonts w:eastAsiaTheme="minorEastAsia"/>
        </w:rPr>
        <w:t>To request the Government of China and UNIDO:</w:t>
      </w:r>
    </w:p>
    <w:p w:rsidR="0069406E" w:rsidRPr="0097606E" w:rsidRDefault="0069406E" w:rsidP="003A760E">
      <w:pPr>
        <w:pStyle w:val="Heading3"/>
        <w:numPr>
          <w:ilvl w:val="2"/>
          <w:numId w:val="38"/>
        </w:numPr>
        <w:rPr>
          <w:rFonts w:eastAsiaTheme="minorEastAsia"/>
        </w:rPr>
      </w:pPr>
      <w:r w:rsidRPr="0097606E">
        <w:rPr>
          <w:rFonts w:eastAsiaTheme="minorEastAsia"/>
        </w:rPr>
        <w:t>To include in the verification of the 2018 MB production requested by decision 82/19(e) the amounts used for MB consumption; and</w:t>
      </w:r>
    </w:p>
    <w:p w:rsidR="00CC2A34" w:rsidRPr="0097606E" w:rsidRDefault="0069406E" w:rsidP="003A760E">
      <w:pPr>
        <w:pStyle w:val="Heading3"/>
        <w:numPr>
          <w:ilvl w:val="2"/>
          <w:numId w:val="38"/>
        </w:numPr>
        <w:rPr>
          <w:rFonts w:eastAsiaTheme="minorEastAsia"/>
          <w:lang w:val="en-CA"/>
        </w:rPr>
      </w:pPr>
      <w:r w:rsidRPr="0097606E">
        <w:rPr>
          <w:rFonts w:eastAsiaTheme="minorEastAsia"/>
        </w:rPr>
        <w:t>To</w:t>
      </w:r>
      <w:r w:rsidRPr="0097606E">
        <w:rPr>
          <w:rFonts w:eastAsiaTheme="minorEastAsia"/>
          <w:lang w:val="en-CA"/>
        </w:rPr>
        <w:t xml:space="preserve"> submit the project completion report, no later than the 84</w:t>
      </w:r>
      <w:r w:rsidRPr="0097606E">
        <w:rPr>
          <w:rFonts w:eastAsiaTheme="minorEastAsia"/>
          <w:vertAlign w:val="superscript"/>
          <w:lang w:val="en-CA"/>
        </w:rPr>
        <w:t>th</w:t>
      </w:r>
      <w:r w:rsidRPr="0097606E">
        <w:rPr>
          <w:rFonts w:eastAsiaTheme="minorEastAsia"/>
          <w:lang w:val="en-CA"/>
        </w:rPr>
        <w:t> meeting in line with decision 82/18(c).</w:t>
      </w:r>
    </w:p>
    <w:p w:rsidR="0069406E" w:rsidRPr="0097606E" w:rsidRDefault="0069406E" w:rsidP="003A760E">
      <w:pPr>
        <w:pStyle w:val="ListParagraph"/>
        <w:spacing w:after="240"/>
        <w:ind w:left="709"/>
        <w:jc w:val="both"/>
        <w:rPr>
          <w:i/>
          <w:highlight w:val="yellow"/>
          <w:lang w:val="en-CA"/>
        </w:rPr>
      </w:pPr>
      <w:r w:rsidRPr="0097606E">
        <w:rPr>
          <w:i/>
          <w:lang w:val="en-CA"/>
        </w:rPr>
        <w:t>Part V: Sector plan for the phase-out of methyl bromide production (decision 82/19(c) and (d)) (UNIDO)</w:t>
      </w:r>
      <w:r w:rsidR="00942894" w:rsidRPr="0097606E">
        <w:rPr>
          <w:i/>
          <w:lang w:val="en-CA"/>
        </w:rPr>
        <w:t xml:space="preserve"> (paragraphs 202-213)</w:t>
      </w:r>
    </w:p>
    <w:p w:rsidR="00D8748A" w:rsidRDefault="0069406E" w:rsidP="003A760E">
      <w:pPr>
        <w:tabs>
          <w:tab w:val="left" w:pos="720"/>
          <w:tab w:val="left" w:pos="1440"/>
          <w:tab w:val="left" w:pos="2160"/>
        </w:tabs>
        <w:spacing w:after="240"/>
        <w:ind w:left="709"/>
        <w:rPr>
          <w:color w:val="000000" w:themeColor="text1"/>
        </w:rPr>
      </w:pPr>
      <w:r w:rsidRPr="0097606E">
        <w:rPr>
          <w:color w:val="000000" w:themeColor="text1"/>
          <w:u w:val="single"/>
        </w:rPr>
        <w:t>Issues to be addressed</w:t>
      </w:r>
      <w:r w:rsidRPr="0097606E">
        <w:rPr>
          <w:color w:val="000000" w:themeColor="text1"/>
        </w:rPr>
        <w:t>: </w:t>
      </w:r>
    </w:p>
    <w:p w:rsidR="0069406E" w:rsidRPr="0097606E" w:rsidRDefault="00235B29" w:rsidP="00D8748A">
      <w:pPr>
        <w:pStyle w:val="ListParagraph"/>
        <w:numPr>
          <w:ilvl w:val="0"/>
          <w:numId w:val="8"/>
        </w:numPr>
        <w:spacing w:after="240"/>
        <w:jc w:val="both"/>
        <w:rPr>
          <w:color w:val="000000" w:themeColor="text1"/>
        </w:rPr>
      </w:pPr>
      <w:r>
        <w:rPr>
          <w:color w:val="000000" w:themeColor="text1"/>
        </w:rPr>
        <w:t>Additional information related to the 2019-2021 work plan</w:t>
      </w:r>
    </w:p>
    <w:p w:rsidR="0069406E" w:rsidRPr="0097606E" w:rsidRDefault="0069406E" w:rsidP="003A760E">
      <w:pPr>
        <w:keepNext/>
        <w:keepLines/>
        <w:spacing w:after="240"/>
        <w:ind w:left="709"/>
        <w:outlineLvl w:val="0"/>
        <w:rPr>
          <w:rFonts w:eastAsiaTheme="minorEastAsia"/>
          <w:lang w:val="en-CA"/>
        </w:rPr>
      </w:pPr>
      <w:r w:rsidRPr="0097606E">
        <w:rPr>
          <w:color w:val="000000" w:themeColor="text1"/>
          <w:u w:val="single"/>
          <w:lang w:val="en-CA"/>
        </w:rPr>
        <w:t>The Executive Committee may wish</w:t>
      </w:r>
      <w:r w:rsidRPr="0097606E">
        <w:rPr>
          <w:color w:val="000000" w:themeColor="text1"/>
          <w:lang w:val="en-CA"/>
        </w:rPr>
        <w:t>:</w:t>
      </w:r>
      <w:r w:rsidRPr="0097606E">
        <w:rPr>
          <w:color w:val="000000" w:themeColor="text1"/>
        </w:rPr>
        <w:t xml:space="preserve"> </w:t>
      </w:r>
    </w:p>
    <w:p w:rsidR="0069406E" w:rsidRPr="0097606E" w:rsidRDefault="0069406E" w:rsidP="003A760E">
      <w:pPr>
        <w:keepNext/>
        <w:numPr>
          <w:ilvl w:val="1"/>
          <w:numId w:val="39"/>
        </w:numPr>
        <w:spacing w:after="240"/>
        <w:outlineLvl w:val="1"/>
        <w:rPr>
          <w:rFonts w:eastAsiaTheme="minorEastAsia"/>
          <w:lang w:val="en-CA"/>
        </w:rPr>
      </w:pPr>
      <w:r w:rsidRPr="0097606E">
        <w:rPr>
          <w:rFonts w:eastAsiaTheme="minorEastAsia"/>
          <w:lang w:val="en-CA"/>
        </w:rPr>
        <w:t>To note the progress report on the contract for the development of the management information system (MIS) and its incorporation in the monitoring and supervision programme to be implemented by the Customs Authority, and the update to the work plan in order to ensure the long-term, sustained monitoring of methyl bromide (MB) after the completion of the sector phase-out plan of MB production, submitted by UNIDO contained in document UNEP/</w:t>
      </w:r>
      <w:proofErr w:type="spellStart"/>
      <w:r w:rsidRPr="0097606E">
        <w:rPr>
          <w:rFonts w:eastAsiaTheme="minorEastAsia"/>
          <w:lang w:val="en-CA"/>
        </w:rPr>
        <w:t>OzL.Pro</w:t>
      </w:r>
      <w:proofErr w:type="spellEnd"/>
      <w:r w:rsidRPr="0097606E">
        <w:rPr>
          <w:rFonts w:eastAsiaTheme="minorEastAsia"/>
          <w:lang w:val="en-CA"/>
        </w:rPr>
        <w:t>/</w:t>
      </w:r>
      <w:proofErr w:type="spellStart"/>
      <w:r w:rsidRPr="0097606E">
        <w:rPr>
          <w:rFonts w:eastAsiaTheme="minorEastAsia"/>
          <w:lang w:val="en-CA"/>
        </w:rPr>
        <w:t>ExCom</w:t>
      </w:r>
      <w:proofErr w:type="spellEnd"/>
      <w:r w:rsidRPr="0097606E">
        <w:rPr>
          <w:rFonts w:eastAsiaTheme="minorEastAsia"/>
          <w:lang w:val="en-CA"/>
        </w:rPr>
        <w:t xml:space="preserve">/83/11/Add.1; </w:t>
      </w:r>
    </w:p>
    <w:p w:rsidR="0069406E" w:rsidRPr="0097606E" w:rsidRDefault="0069406E" w:rsidP="003A760E">
      <w:pPr>
        <w:keepNext/>
        <w:numPr>
          <w:ilvl w:val="1"/>
          <w:numId w:val="39"/>
        </w:numPr>
        <w:spacing w:after="240"/>
        <w:outlineLvl w:val="1"/>
        <w:rPr>
          <w:rFonts w:eastAsiaTheme="minorEastAsia"/>
          <w:lang w:val="en-CA"/>
        </w:rPr>
      </w:pPr>
      <w:r w:rsidRPr="0097606E">
        <w:rPr>
          <w:rFonts w:eastAsiaTheme="minorEastAsia"/>
          <w:lang w:val="en-CA"/>
        </w:rPr>
        <w:t>To request the Government of China, through UNIDO, to provide an update on the contract for the development of the MIS and its incorporation in the monitoring and supervision programme that will be implemented by the Custom Authority to the 84</w:t>
      </w:r>
      <w:r w:rsidRPr="0097606E">
        <w:rPr>
          <w:rFonts w:eastAsiaTheme="minorEastAsia"/>
          <w:vertAlign w:val="superscript"/>
          <w:lang w:val="en-CA"/>
        </w:rPr>
        <w:t>th </w:t>
      </w:r>
      <w:r w:rsidRPr="0097606E">
        <w:rPr>
          <w:rFonts w:eastAsiaTheme="minorEastAsia"/>
          <w:lang w:val="en-CA"/>
        </w:rPr>
        <w:t>meeting, on the understanding that if the contract had not been signed by the first day of the meeting, the US $250,000, plus agency support costs of US $18,750 for UNIDO, associated with the activity would be returned to the Multilateral Fund; and</w:t>
      </w:r>
    </w:p>
    <w:p w:rsidR="0069406E" w:rsidRPr="0097606E" w:rsidRDefault="0069406E" w:rsidP="003A760E">
      <w:pPr>
        <w:keepNext/>
        <w:numPr>
          <w:ilvl w:val="1"/>
          <w:numId w:val="39"/>
        </w:numPr>
        <w:spacing w:after="240"/>
        <w:outlineLvl w:val="1"/>
        <w:rPr>
          <w:lang w:val="en-CA"/>
        </w:rPr>
      </w:pPr>
      <w:r w:rsidRPr="0097606E">
        <w:rPr>
          <w:rFonts w:eastAsiaTheme="minorEastAsia"/>
          <w:lang w:val="en-CA"/>
        </w:rPr>
        <w:t>To request the Government of China, through UNIDO, to include an update on the MB labelling and traceability system in the annual report on the status of implementation of the sector plan for the phase-out of MB production in China to be submitted to the 84</w:t>
      </w:r>
      <w:r w:rsidRPr="0097606E">
        <w:rPr>
          <w:rFonts w:eastAsiaTheme="minorEastAsia"/>
          <w:vertAlign w:val="superscript"/>
          <w:lang w:val="en-CA"/>
        </w:rPr>
        <w:t>th </w:t>
      </w:r>
      <w:r w:rsidRPr="0097606E">
        <w:rPr>
          <w:rFonts w:eastAsiaTheme="minorEastAsia"/>
          <w:lang w:val="en-CA"/>
        </w:rPr>
        <w:t>meeting in line with decision 82/19.</w:t>
      </w:r>
    </w:p>
    <w:p w:rsidR="00903A39" w:rsidRPr="00AA14FA" w:rsidRDefault="00903A39" w:rsidP="003A760E">
      <w:pPr>
        <w:pStyle w:val="Heading2"/>
        <w:widowControl/>
        <w:numPr>
          <w:ilvl w:val="1"/>
          <w:numId w:val="78"/>
        </w:numPr>
        <w:tabs>
          <w:tab w:val="clear" w:pos="0"/>
        </w:tabs>
        <w:ind w:left="709" w:firstLine="0"/>
        <w:rPr>
          <w:b/>
        </w:rPr>
      </w:pPr>
      <w:r w:rsidRPr="00AA14FA">
        <w:rPr>
          <w:b/>
        </w:rPr>
        <w:t>2019 consoli</w:t>
      </w:r>
      <w:r w:rsidR="004E63F0" w:rsidRPr="00AA14FA">
        <w:rPr>
          <w:b/>
        </w:rPr>
        <w:t>dated project completion report</w:t>
      </w:r>
    </w:p>
    <w:p w:rsidR="00F841FB" w:rsidRPr="00571C17" w:rsidRDefault="00AF65F9" w:rsidP="003A760E">
      <w:pPr>
        <w:keepNext/>
        <w:spacing w:after="240"/>
        <w:ind w:left="709"/>
        <w:rPr>
          <w:color w:val="000000" w:themeColor="text1"/>
          <w:u w:val="single"/>
        </w:rPr>
      </w:pPr>
      <w:r w:rsidRPr="00FE5979">
        <w:rPr>
          <w:color w:val="000000" w:themeColor="text1"/>
          <w:u w:val="single"/>
        </w:rPr>
        <w:t>Document UNEP/</w:t>
      </w:r>
      <w:proofErr w:type="spellStart"/>
      <w:r w:rsidRPr="00FE5979">
        <w:rPr>
          <w:color w:val="000000" w:themeColor="text1"/>
          <w:u w:val="single"/>
        </w:rPr>
        <w:t>Oz</w:t>
      </w:r>
      <w:r w:rsidRPr="00FE5979">
        <w:rPr>
          <w:color w:val="000000" w:themeColor="text1"/>
          <w:szCs w:val="24"/>
          <w:u w:val="single"/>
        </w:rPr>
        <w:t>L.Pro</w:t>
      </w:r>
      <w:proofErr w:type="spellEnd"/>
      <w:r w:rsidRPr="00FE5979">
        <w:rPr>
          <w:color w:val="000000" w:themeColor="text1"/>
          <w:szCs w:val="24"/>
          <w:u w:val="single"/>
        </w:rPr>
        <w:t>/</w:t>
      </w:r>
      <w:proofErr w:type="spellStart"/>
      <w:r w:rsidRPr="00FE5979">
        <w:rPr>
          <w:color w:val="000000" w:themeColor="text1"/>
          <w:szCs w:val="24"/>
          <w:u w:val="single"/>
        </w:rPr>
        <w:t>ExCom</w:t>
      </w:r>
      <w:proofErr w:type="spellEnd"/>
      <w:r w:rsidRPr="00FE5979">
        <w:rPr>
          <w:color w:val="000000" w:themeColor="text1"/>
          <w:szCs w:val="24"/>
          <w:u w:val="single"/>
        </w:rPr>
        <w:t>/8</w:t>
      </w:r>
      <w:r>
        <w:rPr>
          <w:color w:val="000000" w:themeColor="text1"/>
          <w:szCs w:val="24"/>
          <w:u w:val="single"/>
        </w:rPr>
        <w:t>3</w:t>
      </w:r>
      <w:r w:rsidRPr="00FE5979">
        <w:rPr>
          <w:color w:val="000000" w:themeColor="text1"/>
          <w:szCs w:val="24"/>
          <w:u w:val="single"/>
        </w:rPr>
        <w:t>/</w:t>
      </w:r>
      <w:r>
        <w:rPr>
          <w:color w:val="000000" w:themeColor="text1"/>
          <w:szCs w:val="24"/>
          <w:u w:val="single"/>
        </w:rPr>
        <w:t>12</w:t>
      </w:r>
      <w:r w:rsidRPr="00FE5979">
        <w:rPr>
          <w:color w:val="000000" w:themeColor="text1"/>
          <w:szCs w:val="24"/>
        </w:rPr>
        <w:t xml:space="preserve"> </w:t>
      </w:r>
      <w:r w:rsidR="00F841FB" w:rsidRPr="00571C17">
        <w:rPr>
          <w:color w:val="000000" w:themeColor="text1"/>
        </w:rPr>
        <w:t>presents an overview of the key lessons learnt in both the multi</w:t>
      </w:r>
      <w:r w:rsidR="00F841FB" w:rsidRPr="00571C17">
        <w:rPr>
          <w:color w:val="000000" w:themeColor="text1"/>
        </w:rPr>
        <w:noBreakHyphen/>
        <w:t>year agreements (MYA) projects completion reports (PCRs) and the individual PCRs received, and a summary of the lessons learned.</w:t>
      </w:r>
    </w:p>
    <w:p w:rsidR="00284824" w:rsidRDefault="00AF65F9" w:rsidP="003A760E">
      <w:pPr>
        <w:tabs>
          <w:tab w:val="left" w:pos="720"/>
          <w:tab w:val="left" w:pos="1440"/>
          <w:tab w:val="left" w:pos="2160"/>
        </w:tabs>
        <w:spacing w:after="240"/>
        <w:ind w:left="709"/>
        <w:rPr>
          <w:color w:val="000000" w:themeColor="text1"/>
        </w:rPr>
      </w:pPr>
      <w:r w:rsidRPr="00FE5979">
        <w:rPr>
          <w:color w:val="000000" w:themeColor="text1"/>
          <w:u w:val="single"/>
        </w:rPr>
        <w:t>Issues to be addressed</w:t>
      </w:r>
      <w:r w:rsidRPr="00FE5979">
        <w:rPr>
          <w:color w:val="000000" w:themeColor="text1"/>
        </w:rPr>
        <w:t>: </w:t>
      </w:r>
    </w:p>
    <w:p w:rsidR="00AF65F9" w:rsidRPr="00284824" w:rsidRDefault="00681064" w:rsidP="003A760E">
      <w:pPr>
        <w:pStyle w:val="ListParagraph"/>
        <w:numPr>
          <w:ilvl w:val="0"/>
          <w:numId w:val="91"/>
        </w:numPr>
        <w:tabs>
          <w:tab w:val="left" w:pos="720"/>
          <w:tab w:val="left" w:pos="1440"/>
          <w:tab w:val="left" w:pos="2160"/>
        </w:tabs>
        <w:spacing w:after="240"/>
        <w:rPr>
          <w:color w:val="000000" w:themeColor="text1"/>
          <w:lang w:val="en-CA"/>
        </w:rPr>
      </w:pPr>
      <w:r w:rsidRPr="00284824">
        <w:rPr>
          <w:color w:val="000000" w:themeColor="text1"/>
          <w:lang w:val="en-CA"/>
        </w:rPr>
        <w:t>Outstanding PCRs</w:t>
      </w:r>
    </w:p>
    <w:p w:rsidR="00AF65F9" w:rsidRPr="00FE5979" w:rsidRDefault="00AF65F9" w:rsidP="003A760E">
      <w:pPr>
        <w:tabs>
          <w:tab w:val="left" w:pos="720"/>
          <w:tab w:val="left" w:pos="1440"/>
          <w:tab w:val="left" w:pos="2160"/>
        </w:tabs>
        <w:spacing w:after="240"/>
        <w:ind w:left="709"/>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rsidR="00AA14FA" w:rsidRPr="00E83C53" w:rsidRDefault="00AA14FA" w:rsidP="003A760E">
      <w:pPr>
        <w:pStyle w:val="Heading2"/>
        <w:numPr>
          <w:ilvl w:val="1"/>
          <w:numId w:val="10"/>
        </w:numPr>
        <w:tabs>
          <w:tab w:val="clear" w:pos="0"/>
          <w:tab w:val="num" w:pos="-540"/>
        </w:tabs>
      </w:pPr>
      <w:r>
        <w:t>To note the 2019</w:t>
      </w:r>
      <w:r w:rsidRPr="00E83C53">
        <w:t xml:space="preserve"> consolidated project completion report (PCR) contained in document UNEP/</w:t>
      </w:r>
      <w:proofErr w:type="spellStart"/>
      <w:r w:rsidRPr="00E83C53">
        <w:t>OzL.Pro</w:t>
      </w:r>
      <w:proofErr w:type="spellEnd"/>
      <w:r w:rsidRPr="00E83C53">
        <w:t>/</w:t>
      </w:r>
      <w:proofErr w:type="spellStart"/>
      <w:r w:rsidRPr="00E83C53">
        <w:t>ExCom</w:t>
      </w:r>
      <w:proofErr w:type="spellEnd"/>
      <w:r w:rsidRPr="00E83C53">
        <w:t>/</w:t>
      </w:r>
      <w:r w:rsidRPr="006E3C40">
        <w:t>8</w:t>
      </w:r>
      <w:r>
        <w:t>3</w:t>
      </w:r>
      <w:r w:rsidRPr="006E3C40">
        <w:t>/</w:t>
      </w:r>
      <w:r w:rsidRPr="008B3150">
        <w:t>12</w:t>
      </w:r>
      <w:r w:rsidRPr="00665566">
        <w:t>;</w:t>
      </w:r>
      <w:r w:rsidRPr="00E83C53">
        <w:t xml:space="preserve"> </w:t>
      </w:r>
    </w:p>
    <w:p w:rsidR="00AA14FA" w:rsidRPr="00E83C53" w:rsidRDefault="00AA14FA" w:rsidP="003A760E">
      <w:pPr>
        <w:pStyle w:val="Heading2"/>
        <w:numPr>
          <w:ilvl w:val="1"/>
          <w:numId w:val="10"/>
        </w:numPr>
      </w:pPr>
      <w:r w:rsidRPr="00E83C53">
        <w:lastRenderedPageBreak/>
        <w:t xml:space="preserve">To urge bilateral and implementing agencies to </w:t>
      </w:r>
      <w:r>
        <w:t>submit, at the 84</w:t>
      </w:r>
      <w:r w:rsidRPr="00AF0E5F">
        <w:rPr>
          <w:vertAlign w:val="superscript"/>
        </w:rPr>
        <w:t>th</w:t>
      </w:r>
      <w:r>
        <w:t xml:space="preserve"> </w:t>
      </w:r>
      <w:r w:rsidRPr="00E83C53">
        <w:t>meeting</w:t>
      </w:r>
      <w:r>
        <w:t>,</w:t>
      </w:r>
      <w:r w:rsidRPr="00E83C53">
        <w:t xml:space="preserve"> PCRs for multi</w:t>
      </w:r>
      <w:r w:rsidRPr="00E83C53">
        <w:noBreakHyphen/>
        <w:t xml:space="preserve">year agreements (MYAs) and individual projects that were due, and if they </w:t>
      </w:r>
      <w:r>
        <w:t>were</w:t>
      </w:r>
      <w:r w:rsidRPr="00E83C53">
        <w:t xml:space="preserve"> not </w:t>
      </w:r>
      <w:r>
        <w:t xml:space="preserve">going to </w:t>
      </w:r>
      <w:r w:rsidRPr="00E83C53">
        <w:t>submit</w:t>
      </w:r>
      <w:r>
        <w:t xml:space="preserve"> them</w:t>
      </w:r>
      <w:r w:rsidRPr="00E83C53">
        <w:t xml:space="preserve">, to provide the reasons; </w:t>
      </w:r>
    </w:p>
    <w:p w:rsidR="00AA14FA" w:rsidRPr="00E83C53" w:rsidRDefault="00AA14FA" w:rsidP="003A760E">
      <w:pPr>
        <w:pStyle w:val="Heading2"/>
        <w:numPr>
          <w:ilvl w:val="1"/>
          <w:numId w:val="10"/>
        </w:numPr>
        <w:rPr>
          <w:lang w:eastAsia="ja-JP"/>
        </w:rPr>
      </w:pPr>
      <w:r w:rsidRPr="00E83C53">
        <w:t xml:space="preserve">To urge lead and cooperating agencies to closely coordinate their work in finalizing their portion of PCRs to allow the lead implementing agency to submit </w:t>
      </w:r>
      <w:r>
        <w:t>the completed PCRs</w:t>
      </w:r>
      <w:r w:rsidRPr="00E83C53">
        <w:t xml:space="preserve"> according to the schedule;</w:t>
      </w:r>
    </w:p>
    <w:p w:rsidR="00AA14FA" w:rsidRDefault="00AA14FA" w:rsidP="003A760E">
      <w:pPr>
        <w:pStyle w:val="Heading2"/>
        <w:numPr>
          <w:ilvl w:val="1"/>
          <w:numId w:val="10"/>
        </w:numPr>
      </w:pPr>
      <w:r>
        <w:t>To urge bilateral and implementing agencies to enter clear, well written and thorough lessons when submitting their PCRs; and</w:t>
      </w:r>
    </w:p>
    <w:p w:rsidR="00AF65F9" w:rsidRPr="00AF65F9" w:rsidRDefault="00AA14FA" w:rsidP="003A760E">
      <w:pPr>
        <w:pStyle w:val="Heading2"/>
        <w:numPr>
          <w:ilvl w:val="1"/>
          <w:numId w:val="10"/>
        </w:numPr>
      </w:pPr>
      <w:r>
        <w:t>To invite all those involved in the preparation and implementation of MYAs and individual projects to take into consideration the lessons learned from PCRs, if relevant, when preparing and implementing future projects.</w:t>
      </w:r>
    </w:p>
    <w:p w:rsidR="00903A39" w:rsidRPr="00942894" w:rsidRDefault="004E63F0" w:rsidP="00A735F0">
      <w:pPr>
        <w:pStyle w:val="Heading1"/>
        <w:keepNext/>
        <w:rPr>
          <w:b/>
        </w:rPr>
      </w:pPr>
      <w:r w:rsidRPr="00942894">
        <w:rPr>
          <w:b/>
        </w:rPr>
        <w:t>Business planning</w:t>
      </w:r>
    </w:p>
    <w:p w:rsidR="00903A39" w:rsidRPr="00942894" w:rsidRDefault="00903A39" w:rsidP="00A735F0">
      <w:pPr>
        <w:pStyle w:val="Heading2"/>
        <w:keepNext/>
        <w:widowControl/>
        <w:numPr>
          <w:ilvl w:val="1"/>
          <w:numId w:val="79"/>
        </w:numPr>
        <w:rPr>
          <w:b/>
          <w:lang w:val="en-CA"/>
        </w:rPr>
      </w:pPr>
      <w:r w:rsidRPr="00942894">
        <w:rPr>
          <w:b/>
          <w:lang w:val="en-CA"/>
        </w:rPr>
        <w:t>Update on the status of implementation of the 2019-2021 consolidated busines</w:t>
      </w:r>
      <w:r w:rsidR="004E63F0" w:rsidRPr="00942894">
        <w:rPr>
          <w:b/>
          <w:lang w:val="en-CA"/>
        </w:rPr>
        <w:t>s plan of the Multilateral Fund</w:t>
      </w:r>
      <w:r w:rsidRPr="00942894">
        <w:rPr>
          <w:b/>
          <w:lang w:val="en-CA"/>
        </w:rPr>
        <w:t xml:space="preserve"> </w:t>
      </w:r>
    </w:p>
    <w:p w:rsidR="00C33546" w:rsidRPr="00C33546" w:rsidRDefault="00AF65F9" w:rsidP="003A760E">
      <w:pPr>
        <w:spacing w:after="240"/>
        <w:ind w:left="709"/>
        <w:rPr>
          <w:color w:val="000000" w:themeColor="text1"/>
          <w:szCs w:val="24"/>
        </w:rPr>
      </w:pPr>
      <w:r w:rsidRPr="00942894">
        <w:rPr>
          <w:color w:val="000000" w:themeColor="text1"/>
          <w:u w:val="single"/>
        </w:rPr>
        <w:t>Document UNEP/</w:t>
      </w:r>
      <w:proofErr w:type="spellStart"/>
      <w:r w:rsidRPr="00942894">
        <w:rPr>
          <w:color w:val="000000" w:themeColor="text1"/>
          <w:u w:val="single"/>
        </w:rPr>
        <w:t>Oz</w:t>
      </w:r>
      <w:r w:rsidRPr="00942894">
        <w:rPr>
          <w:color w:val="000000" w:themeColor="text1"/>
          <w:szCs w:val="24"/>
          <w:u w:val="single"/>
        </w:rPr>
        <w:t>L.Pro</w:t>
      </w:r>
      <w:proofErr w:type="spellEnd"/>
      <w:r w:rsidRPr="00942894">
        <w:rPr>
          <w:color w:val="000000" w:themeColor="text1"/>
          <w:szCs w:val="24"/>
          <w:u w:val="single"/>
        </w:rPr>
        <w:t>/</w:t>
      </w:r>
      <w:proofErr w:type="spellStart"/>
      <w:r w:rsidRPr="00942894">
        <w:rPr>
          <w:color w:val="000000" w:themeColor="text1"/>
          <w:szCs w:val="24"/>
          <w:u w:val="single"/>
        </w:rPr>
        <w:t>ExCom</w:t>
      </w:r>
      <w:proofErr w:type="spellEnd"/>
      <w:r w:rsidRPr="00942894">
        <w:rPr>
          <w:color w:val="000000" w:themeColor="text1"/>
          <w:szCs w:val="24"/>
          <w:u w:val="single"/>
        </w:rPr>
        <w:t>/83/13</w:t>
      </w:r>
      <w:r w:rsidRPr="00FE5979">
        <w:rPr>
          <w:color w:val="000000" w:themeColor="text1"/>
          <w:szCs w:val="24"/>
        </w:rPr>
        <w:t xml:space="preserve"> </w:t>
      </w:r>
      <w:r w:rsidR="006128C6" w:rsidRPr="00FE5979">
        <w:rPr>
          <w:color w:val="000000" w:themeColor="text1"/>
        </w:rPr>
        <w:t>presents a summary of the 201</w:t>
      </w:r>
      <w:r w:rsidR="006128C6">
        <w:rPr>
          <w:color w:val="000000" w:themeColor="text1"/>
        </w:rPr>
        <w:t>9</w:t>
      </w:r>
      <w:r w:rsidR="006128C6" w:rsidRPr="00FE5979">
        <w:rPr>
          <w:color w:val="000000" w:themeColor="text1"/>
        </w:rPr>
        <w:t>-202</w:t>
      </w:r>
      <w:r w:rsidR="006128C6">
        <w:rPr>
          <w:color w:val="000000" w:themeColor="text1"/>
        </w:rPr>
        <w:t>1</w:t>
      </w:r>
      <w:r w:rsidR="006128C6" w:rsidRPr="00FE5979">
        <w:rPr>
          <w:color w:val="000000" w:themeColor="text1"/>
        </w:rPr>
        <w:t xml:space="preserve"> business plan, the status of implementation of the 201</w:t>
      </w:r>
      <w:r w:rsidR="006128C6">
        <w:rPr>
          <w:color w:val="000000" w:themeColor="text1"/>
        </w:rPr>
        <w:t>9</w:t>
      </w:r>
      <w:r w:rsidR="006128C6" w:rsidRPr="00FE5979">
        <w:rPr>
          <w:color w:val="000000" w:themeColor="text1"/>
        </w:rPr>
        <w:t xml:space="preserve"> business plan in light of the submissions to the </w:t>
      </w:r>
      <w:r w:rsidR="006128C6">
        <w:rPr>
          <w:color w:val="000000" w:themeColor="text1"/>
        </w:rPr>
        <w:t>83</w:t>
      </w:r>
      <w:r w:rsidR="006128C6" w:rsidRPr="006128C6">
        <w:rPr>
          <w:color w:val="000000" w:themeColor="text1"/>
          <w:vertAlign w:val="superscript"/>
        </w:rPr>
        <w:t>rd</w:t>
      </w:r>
      <w:r w:rsidR="006128C6">
        <w:rPr>
          <w:color w:val="000000" w:themeColor="text1"/>
        </w:rPr>
        <w:t xml:space="preserve"> </w:t>
      </w:r>
      <w:r w:rsidR="006128C6" w:rsidRPr="00FE5979">
        <w:rPr>
          <w:color w:val="000000" w:themeColor="text1"/>
        </w:rPr>
        <w:t>meeting, status of voluntary contributions for HFC enabling activities and HFC phase-out projects, forward commitments for multi-year agreements for the period 201</w:t>
      </w:r>
      <w:r w:rsidR="006128C6">
        <w:rPr>
          <w:color w:val="000000" w:themeColor="text1"/>
        </w:rPr>
        <w:t>9</w:t>
      </w:r>
      <w:r w:rsidR="006128C6" w:rsidRPr="00FE5979">
        <w:rPr>
          <w:color w:val="000000" w:themeColor="text1"/>
        </w:rPr>
        <w:t xml:space="preserve"> to 2031</w:t>
      </w:r>
      <w:r w:rsidR="006128C6">
        <w:rPr>
          <w:color w:val="000000" w:themeColor="text1"/>
        </w:rPr>
        <w:t>, and reports on dialogues concerning qualitative performance indicators</w:t>
      </w:r>
      <w:r w:rsidR="006128C6" w:rsidRPr="00FE5979">
        <w:rPr>
          <w:color w:val="000000" w:themeColor="text1"/>
        </w:rPr>
        <w:t>.</w:t>
      </w:r>
    </w:p>
    <w:p w:rsidR="00AF65F9" w:rsidRDefault="00AF65F9" w:rsidP="003A760E">
      <w:pPr>
        <w:keepNext/>
        <w:tabs>
          <w:tab w:val="left" w:pos="720"/>
          <w:tab w:val="left" w:pos="1440"/>
          <w:tab w:val="left" w:pos="2160"/>
        </w:tabs>
        <w:spacing w:after="240"/>
        <w:ind w:left="709"/>
        <w:rPr>
          <w:color w:val="000000" w:themeColor="text1"/>
        </w:rPr>
      </w:pPr>
      <w:r w:rsidRPr="00FE5979">
        <w:rPr>
          <w:color w:val="000000" w:themeColor="text1"/>
          <w:u w:val="single"/>
        </w:rPr>
        <w:t>Issues to be addressed</w:t>
      </w:r>
      <w:r w:rsidRPr="00FE5979">
        <w:rPr>
          <w:color w:val="000000" w:themeColor="text1"/>
        </w:rPr>
        <w:t>: </w:t>
      </w:r>
    </w:p>
    <w:p w:rsidR="00C33546" w:rsidRDefault="00C33546" w:rsidP="003A760E">
      <w:pPr>
        <w:pStyle w:val="ListParagraph"/>
        <w:keepNext/>
        <w:numPr>
          <w:ilvl w:val="0"/>
          <w:numId w:val="8"/>
        </w:numPr>
        <w:rPr>
          <w:color w:val="000000" w:themeColor="text1"/>
        </w:rPr>
      </w:pPr>
      <w:r w:rsidRPr="00C33546">
        <w:rPr>
          <w:color w:val="000000" w:themeColor="text1"/>
        </w:rPr>
        <w:t xml:space="preserve">HFC phase-down activities submitted to the </w:t>
      </w:r>
      <w:r>
        <w:rPr>
          <w:color w:val="000000" w:themeColor="text1"/>
        </w:rPr>
        <w:t>83</w:t>
      </w:r>
      <w:r>
        <w:rPr>
          <w:color w:val="000000" w:themeColor="text1"/>
          <w:vertAlign w:val="superscript"/>
        </w:rPr>
        <w:t xml:space="preserve">rd </w:t>
      </w:r>
      <w:r w:rsidRPr="00C33546">
        <w:rPr>
          <w:color w:val="000000" w:themeColor="text1"/>
        </w:rPr>
        <w:t xml:space="preserve">meeting </w:t>
      </w:r>
      <w:r>
        <w:rPr>
          <w:color w:val="000000" w:themeColor="text1"/>
        </w:rPr>
        <w:t xml:space="preserve">that </w:t>
      </w:r>
      <w:r w:rsidRPr="00C33546">
        <w:rPr>
          <w:color w:val="000000" w:themeColor="text1"/>
        </w:rPr>
        <w:t>were not in the 201</w:t>
      </w:r>
      <w:r>
        <w:rPr>
          <w:color w:val="000000" w:themeColor="text1"/>
        </w:rPr>
        <w:t>9</w:t>
      </w:r>
      <w:r w:rsidRPr="00C33546">
        <w:rPr>
          <w:color w:val="000000" w:themeColor="text1"/>
        </w:rPr>
        <w:t>–202</w:t>
      </w:r>
      <w:r>
        <w:rPr>
          <w:color w:val="000000" w:themeColor="text1"/>
        </w:rPr>
        <w:t>1</w:t>
      </w:r>
      <w:r w:rsidRPr="00C33546">
        <w:rPr>
          <w:color w:val="000000" w:themeColor="text1"/>
        </w:rPr>
        <w:t xml:space="preserve"> business plans</w:t>
      </w:r>
    </w:p>
    <w:p w:rsidR="008770A8" w:rsidRPr="008770A8" w:rsidRDefault="008770A8" w:rsidP="003A760E">
      <w:pPr>
        <w:pStyle w:val="ListParagraph"/>
        <w:ind w:left="1440"/>
        <w:rPr>
          <w:color w:val="000000" w:themeColor="text1"/>
        </w:rPr>
      </w:pPr>
    </w:p>
    <w:p w:rsidR="00AF65F9" w:rsidRDefault="00AF65F9" w:rsidP="003A760E">
      <w:pPr>
        <w:tabs>
          <w:tab w:val="left" w:pos="720"/>
          <w:tab w:val="left" w:pos="1440"/>
          <w:tab w:val="left" w:pos="2160"/>
        </w:tabs>
        <w:spacing w:after="240"/>
        <w:ind w:left="709"/>
        <w:outlineLvl w:val="0"/>
        <w:rPr>
          <w:color w:val="000000" w:themeColor="text1"/>
        </w:rPr>
      </w:pPr>
      <w:r w:rsidRPr="00FE5979">
        <w:rPr>
          <w:color w:val="000000" w:themeColor="text1"/>
          <w:u w:val="single"/>
          <w:lang w:val="en-CA"/>
        </w:rPr>
        <w:t>The Executive Committee may wish</w:t>
      </w:r>
      <w:r w:rsidR="00C33546">
        <w:rPr>
          <w:color w:val="000000" w:themeColor="text1"/>
          <w:u w:val="single"/>
          <w:lang w:val="en-CA"/>
        </w:rPr>
        <w:t xml:space="preserve"> to note</w:t>
      </w:r>
      <w:r w:rsidRPr="00FE5979">
        <w:rPr>
          <w:color w:val="000000" w:themeColor="text1"/>
          <w:lang w:val="en-CA"/>
        </w:rPr>
        <w:t>:</w:t>
      </w:r>
      <w:r w:rsidRPr="00FE5979">
        <w:rPr>
          <w:color w:val="000000" w:themeColor="text1"/>
        </w:rPr>
        <w:t xml:space="preserve"> </w:t>
      </w:r>
    </w:p>
    <w:p w:rsidR="00C33546" w:rsidRPr="00C33546" w:rsidRDefault="00C33546" w:rsidP="003A760E">
      <w:pPr>
        <w:pStyle w:val="Heading2"/>
      </w:pPr>
      <w:r w:rsidRPr="00C33546">
        <w:t>The update on the status of implementation of the 2019–2021 consolidated business plan of the Multilateral Fund as contained in document UNEP/</w:t>
      </w:r>
      <w:proofErr w:type="spellStart"/>
      <w:r w:rsidRPr="00C33546">
        <w:t>OzL.Pro</w:t>
      </w:r>
      <w:proofErr w:type="spellEnd"/>
      <w:r w:rsidRPr="00C33546">
        <w:t>/</w:t>
      </w:r>
      <w:proofErr w:type="spellStart"/>
      <w:r w:rsidRPr="00C33546">
        <w:t>ExCom</w:t>
      </w:r>
      <w:proofErr w:type="spellEnd"/>
      <w:r w:rsidRPr="00C33546">
        <w:t xml:space="preserve">/83/13; </w:t>
      </w:r>
    </w:p>
    <w:p w:rsidR="00C33546" w:rsidRPr="00C33546" w:rsidRDefault="00C33546" w:rsidP="003A760E">
      <w:pPr>
        <w:pStyle w:val="Heading2"/>
      </w:pPr>
      <w:r w:rsidRPr="00C33546">
        <w:t>That US $1,849,684 in HFC phase-down activities were submitted to the 83</w:t>
      </w:r>
      <w:r w:rsidRPr="00AF1A7E">
        <w:rPr>
          <w:vertAlign w:val="superscript"/>
        </w:rPr>
        <w:t>rd</w:t>
      </w:r>
      <w:r w:rsidRPr="00C33546">
        <w:t xml:space="preserve"> meeting including US $64,200 that had not been included in the 2019–2021 business plans; and</w:t>
      </w:r>
    </w:p>
    <w:p w:rsidR="00AF65F9" w:rsidRPr="00C33546" w:rsidRDefault="00C33546" w:rsidP="003A760E">
      <w:pPr>
        <w:pStyle w:val="Heading2"/>
      </w:pPr>
      <w:r w:rsidRPr="00C33546">
        <w:t>With appreciation, the reports on dialogues with national ozone units by UNIDO with respect to the ratings in the qualitative performance assessments, as requested in decision</w:t>
      </w:r>
      <w:r w:rsidR="00942894">
        <w:t> </w:t>
      </w:r>
      <w:r w:rsidRPr="00C33546">
        <w:t>82/8(b).</w:t>
      </w:r>
    </w:p>
    <w:p w:rsidR="00903A39" w:rsidRPr="00180E92" w:rsidRDefault="004E63F0" w:rsidP="003A760E">
      <w:pPr>
        <w:pStyle w:val="Heading2"/>
        <w:widowControl/>
        <w:numPr>
          <w:ilvl w:val="1"/>
          <w:numId w:val="79"/>
        </w:numPr>
        <w:tabs>
          <w:tab w:val="clear" w:pos="0"/>
        </w:tabs>
        <w:ind w:left="709" w:firstLine="0"/>
        <w:rPr>
          <w:b/>
          <w:lang w:val="en-CA"/>
        </w:rPr>
      </w:pPr>
      <w:r w:rsidRPr="00180E92">
        <w:rPr>
          <w:b/>
          <w:lang w:val="en-CA"/>
        </w:rPr>
        <w:t>Tranche submission delays</w:t>
      </w:r>
    </w:p>
    <w:p w:rsidR="004E63F0" w:rsidRDefault="004E63F0" w:rsidP="003A760E">
      <w:pPr>
        <w:spacing w:after="240"/>
        <w:ind w:left="709"/>
        <w:rPr>
          <w:lang w:val="en-CA"/>
        </w:rPr>
      </w:pPr>
      <w:r w:rsidRPr="00FE5979">
        <w:rPr>
          <w:color w:val="000000" w:themeColor="text1"/>
          <w:u w:val="single"/>
        </w:rPr>
        <w:t>Document UNEP/</w:t>
      </w:r>
      <w:proofErr w:type="spellStart"/>
      <w:r w:rsidRPr="00FE5979">
        <w:rPr>
          <w:color w:val="000000" w:themeColor="text1"/>
          <w:u w:val="single"/>
        </w:rPr>
        <w:t>Oz</w:t>
      </w:r>
      <w:r w:rsidRPr="00FE5979">
        <w:rPr>
          <w:color w:val="000000" w:themeColor="text1"/>
          <w:szCs w:val="24"/>
          <w:u w:val="single"/>
        </w:rPr>
        <w:t>L.Pro</w:t>
      </w:r>
      <w:proofErr w:type="spellEnd"/>
      <w:r w:rsidRPr="00FE5979">
        <w:rPr>
          <w:color w:val="000000" w:themeColor="text1"/>
          <w:szCs w:val="24"/>
          <w:u w:val="single"/>
        </w:rPr>
        <w:t>/</w:t>
      </w:r>
      <w:proofErr w:type="spellStart"/>
      <w:r w:rsidRPr="00FE5979">
        <w:rPr>
          <w:color w:val="000000" w:themeColor="text1"/>
          <w:szCs w:val="24"/>
          <w:u w:val="single"/>
        </w:rPr>
        <w:t>ExCom</w:t>
      </w:r>
      <w:proofErr w:type="spellEnd"/>
      <w:r w:rsidRPr="00FE5979">
        <w:rPr>
          <w:color w:val="000000" w:themeColor="text1"/>
          <w:szCs w:val="24"/>
          <w:u w:val="single"/>
        </w:rPr>
        <w:t>/8</w:t>
      </w:r>
      <w:r>
        <w:rPr>
          <w:color w:val="000000" w:themeColor="text1"/>
          <w:szCs w:val="24"/>
          <w:u w:val="single"/>
        </w:rPr>
        <w:t>3</w:t>
      </w:r>
      <w:r w:rsidRPr="00FE5979">
        <w:rPr>
          <w:color w:val="000000" w:themeColor="text1"/>
          <w:szCs w:val="24"/>
          <w:u w:val="single"/>
        </w:rPr>
        <w:t>/</w:t>
      </w:r>
      <w:r>
        <w:rPr>
          <w:color w:val="000000" w:themeColor="text1"/>
          <w:szCs w:val="24"/>
          <w:u w:val="single"/>
        </w:rPr>
        <w:t>14</w:t>
      </w:r>
      <w:r w:rsidRPr="00FE5979">
        <w:rPr>
          <w:color w:val="000000" w:themeColor="text1"/>
          <w:szCs w:val="24"/>
        </w:rPr>
        <w:t xml:space="preserve"> </w:t>
      </w:r>
      <w:r w:rsidR="009260B1" w:rsidRPr="00571C17">
        <w:rPr>
          <w:color w:val="000000" w:themeColor="text1"/>
          <w:lang w:val="en-CA"/>
        </w:rPr>
        <w:t xml:space="preserve">presents actions taken in response to decisions on tranche submission delays </w:t>
      </w:r>
      <w:r w:rsidR="00BC31EE">
        <w:rPr>
          <w:color w:val="000000" w:themeColor="text1"/>
          <w:lang w:val="en-CA"/>
        </w:rPr>
        <w:t xml:space="preserve">of MYAs </w:t>
      </w:r>
      <w:r w:rsidR="009260B1" w:rsidRPr="00571C17">
        <w:rPr>
          <w:color w:val="000000" w:themeColor="text1"/>
          <w:lang w:val="en-CA"/>
        </w:rPr>
        <w:t>adopted at the 8</w:t>
      </w:r>
      <w:r w:rsidR="009260B1">
        <w:rPr>
          <w:color w:val="000000" w:themeColor="text1"/>
          <w:lang w:val="en-CA"/>
        </w:rPr>
        <w:t>2</w:t>
      </w:r>
      <w:r w:rsidR="009260B1" w:rsidRPr="009260B1">
        <w:rPr>
          <w:color w:val="000000" w:themeColor="text1"/>
          <w:vertAlign w:val="superscript"/>
          <w:lang w:val="en-CA"/>
        </w:rPr>
        <w:t>nd</w:t>
      </w:r>
      <w:r w:rsidR="009260B1">
        <w:rPr>
          <w:color w:val="000000" w:themeColor="text1"/>
          <w:lang w:val="en-CA"/>
        </w:rPr>
        <w:t xml:space="preserve"> </w:t>
      </w:r>
      <w:r w:rsidR="009260B1" w:rsidRPr="00571C17">
        <w:rPr>
          <w:color w:val="000000" w:themeColor="text1"/>
          <w:lang w:val="en-CA"/>
        </w:rPr>
        <w:t>meeting; and an analysis of each of the tranches that were not submitted to the 8</w:t>
      </w:r>
      <w:r w:rsidR="009260B1">
        <w:rPr>
          <w:color w:val="000000" w:themeColor="text1"/>
          <w:lang w:val="en-CA"/>
        </w:rPr>
        <w:t>3</w:t>
      </w:r>
      <w:r w:rsidR="009260B1" w:rsidRPr="009260B1">
        <w:rPr>
          <w:color w:val="000000" w:themeColor="text1"/>
          <w:vertAlign w:val="superscript"/>
          <w:lang w:val="en-CA"/>
        </w:rPr>
        <w:t>rd</w:t>
      </w:r>
      <w:r w:rsidR="009260B1">
        <w:rPr>
          <w:color w:val="000000" w:themeColor="text1"/>
          <w:lang w:val="en-CA"/>
        </w:rPr>
        <w:t xml:space="preserve"> </w:t>
      </w:r>
      <w:r w:rsidR="009260B1" w:rsidRPr="00571C17">
        <w:rPr>
          <w:color w:val="000000" w:themeColor="text1"/>
          <w:lang w:val="en-CA"/>
        </w:rPr>
        <w:t>meeting, or that were submitted but subsequently withdrawn.</w:t>
      </w:r>
      <w:r w:rsidRPr="00FE5979">
        <w:rPr>
          <w:color w:val="000000" w:themeColor="text1"/>
        </w:rPr>
        <w:t xml:space="preserve"> </w:t>
      </w:r>
    </w:p>
    <w:p w:rsidR="004E63F0" w:rsidRPr="00C33546" w:rsidRDefault="004E63F0" w:rsidP="003A760E">
      <w:pPr>
        <w:tabs>
          <w:tab w:val="left" w:pos="720"/>
          <w:tab w:val="left" w:pos="1440"/>
          <w:tab w:val="left" w:pos="2160"/>
        </w:tabs>
        <w:spacing w:after="240"/>
        <w:ind w:left="709"/>
        <w:rPr>
          <w:color w:val="000000" w:themeColor="text1"/>
        </w:rPr>
      </w:pPr>
      <w:r w:rsidRPr="00C33546">
        <w:rPr>
          <w:color w:val="000000" w:themeColor="text1"/>
          <w:u w:val="single"/>
        </w:rPr>
        <w:t>Issues to be addressed</w:t>
      </w:r>
      <w:r w:rsidRPr="00C33546">
        <w:rPr>
          <w:color w:val="000000" w:themeColor="text1"/>
        </w:rPr>
        <w:t>: </w:t>
      </w:r>
    </w:p>
    <w:p w:rsidR="00F5035C" w:rsidRPr="00C33546" w:rsidRDefault="00F5035C" w:rsidP="003A760E">
      <w:pPr>
        <w:pStyle w:val="ListParagraph"/>
        <w:numPr>
          <w:ilvl w:val="0"/>
          <w:numId w:val="8"/>
        </w:numPr>
        <w:spacing w:after="240"/>
        <w:jc w:val="both"/>
        <w:rPr>
          <w:color w:val="000000" w:themeColor="text1"/>
          <w:lang w:val="en-CA"/>
        </w:rPr>
      </w:pPr>
      <w:r w:rsidRPr="00C33546">
        <w:rPr>
          <w:color w:val="000000" w:themeColor="text1"/>
          <w:lang w:val="en-CA"/>
        </w:rPr>
        <w:t>Thirty-six activities associated with tranches of HPMPs for 21 countries due for submission to the 83</w:t>
      </w:r>
      <w:r w:rsidRPr="00C33546">
        <w:rPr>
          <w:color w:val="000000" w:themeColor="text1"/>
          <w:vertAlign w:val="superscript"/>
          <w:lang w:val="en-CA"/>
        </w:rPr>
        <w:t>rd</w:t>
      </w:r>
      <w:r w:rsidRPr="00C33546">
        <w:rPr>
          <w:color w:val="000000" w:themeColor="text1"/>
          <w:lang w:val="en-CA"/>
        </w:rPr>
        <w:t xml:space="preserve"> meeting were not submitted</w:t>
      </w:r>
    </w:p>
    <w:p w:rsidR="00F5035C" w:rsidRPr="00C33546" w:rsidRDefault="00F5035C" w:rsidP="003A760E">
      <w:pPr>
        <w:pStyle w:val="ListParagraph"/>
        <w:numPr>
          <w:ilvl w:val="0"/>
          <w:numId w:val="8"/>
        </w:numPr>
        <w:spacing w:after="240"/>
        <w:jc w:val="both"/>
        <w:rPr>
          <w:color w:val="000000" w:themeColor="text1"/>
          <w:lang w:val="en-CA"/>
        </w:rPr>
      </w:pPr>
      <w:r w:rsidRPr="00C33546">
        <w:rPr>
          <w:color w:val="000000" w:themeColor="text1"/>
          <w:lang w:val="en-CA"/>
        </w:rPr>
        <w:lastRenderedPageBreak/>
        <w:t>Reasons for delays included: Government decisions, and/or endorsements, and/or changes in the national ozone unit (NOU), and/or structural change (12); lack of mandatory verification report (7); sufficient funds from previous tranches (5); disbursement below the 20 per cent threshold of approved funds for the previous tranche (15); delays in implementation of investment components (5); enterprise difficulties (1); signing of agreements or contracts (4); lead or cooperating agency not ready for submission (1); internal or external difficulties (5); revision of agreement or plan of action (3); or no submission of progress and/or financial reports (2)</w:t>
      </w:r>
    </w:p>
    <w:p w:rsidR="00F5035C" w:rsidRPr="00C33546" w:rsidRDefault="00F5035C" w:rsidP="003A760E">
      <w:pPr>
        <w:pStyle w:val="ListParagraph"/>
        <w:numPr>
          <w:ilvl w:val="0"/>
          <w:numId w:val="8"/>
        </w:numPr>
        <w:spacing w:after="240"/>
        <w:jc w:val="both"/>
        <w:rPr>
          <w:color w:val="000000" w:themeColor="text1"/>
          <w:lang w:val="en-CA"/>
        </w:rPr>
      </w:pPr>
      <w:r w:rsidRPr="00C33546">
        <w:rPr>
          <w:color w:val="000000" w:themeColor="text1"/>
          <w:lang w:val="en-CA"/>
        </w:rPr>
        <w:t>Cancellation of stage I of the HPMP for Algeria</w:t>
      </w:r>
    </w:p>
    <w:p w:rsidR="00180E92" w:rsidRPr="00C70433" w:rsidRDefault="004E63F0" w:rsidP="003A760E">
      <w:pPr>
        <w:pStyle w:val="Heading1"/>
        <w:numPr>
          <w:ilvl w:val="0"/>
          <w:numId w:val="0"/>
        </w:numPr>
        <w:ind w:left="709"/>
        <w:rPr>
          <w:lang w:val="en-CA"/>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rsidR="00180E92" w:rsidRPr="00C70433" w:rsidRDefault="00180E92" w:rsidP="003A760E">
      <w:pPr>
        <w:pStyle w:val="Heading2"/>
        <w:numPr>
          <w:ilvl w:val="1"/>
          <w:numId w:val="13"/>
        </w:numPr>
        <w:rPr>
          <w:lang w:val="en-CA"/>
        </w:rPr>
      </w:pPr>
      <w:r w:rsidRPr="00C70433">
        <w:rPr>
          <w:lang w:val="en-CA"/>
        </w:rPr>
        <w:t>To note:</w:t>
      </w:r>
    </w:p>
    <w:p w:rsidR="00180E92" w:rsidRPr="00C70433" w:rsidRDefault="00180E92" w:rsidP="003A760E">
      <w:pPr>
        <w:pStyle w:val="Heading3"/>
        <w:numPr>
          <w:ilvl w:val="2"/>
          <w:numId w:val="17"/>
        </w:numPr>
        <w:rPr>
          <w:lang w:val="en-CA"/>
        </w:rPr>
      </w:pPr>
      <w:r w:rsidRPr="00C70433">
        <w:rPr>
          <w:lang w:val="en-CA"/>
        </w:rPr>
        <w:t>The report on tranche submission delays contained in document UNEP/</w:t>
      </w:r>
      <w:proofErr w:type="spellStart"/>
      <w:r w:rsidRPr="00C70433">
        <w:rPr>
          <w:lang w:val="en-CA"/>
        </w:rPr>
        <w:t>OzL.Pro</w:t>
      </w:r>
      <w:proofErr w:type="spellEnd"/>
      <w:r w:rsidRPr="00C70433">
        <w:rPr>
          <w:lang w:val="en-CA"/>
        </w:rPr>
        <w:t>/</w:t>
      </w:r>
      <w:proofErr w:type="spellStart"/>
      <w:r w:rsidRPr="00C70433">
        <w:rPr>
          <w:lang w:val="en-CA"/>
        </w:rPr>
        <w:t>ExCom</w:t>
      </w:r>
      <w:proofErr w:type="spellEnd"/>
      <w:r w:rsidRPr="00C70433">
        <w:rPr>
          <w:lang w:val="en-CA"/>
        </w:rPr>
        <w:t>/83/14;</w:t>
      </w:r>
    </w:p>
    <w:p w:rsidR="00180E92" w:rsidRPr="00C70433" w:rsidRDefault="00180E92" w:rsidP="003A760E">
      <w:pPr>
        <w:pStyle w:val="Heading3"/>
        <w:numPr>
          <w:ilvl w:val="2"/>
          <w:numId w:val="17"/>
        </w:numPr>
        <w:rPr>
          <w:lang w:val="en-CA"/>
        </w:rPr>
      </w:pPr>
      <w:r w:rsidRPr="00C70433">
        <w:rPr>
          <w:lang w:val="en-CA"/>
        </w:rPr>
        <w:t>The information on tranche submission delays under HCFC phase-out management plans (HPMPs) submitted by the Governments of France, Germany and Japan, UNDP, UNEP, UNIDO and the World Bank;</w:t>
      </w:r>
    </w:p>
    <w:p w:rsidR="00180E92" w:rsidRPr="00C70433" w:rsidRDefault="00180E92" w:rsidP="00BC31EE">
      <w:pPr>
        <w:pStyle w:val="Heading3"/>
        <w:keepNext/>
        <w:widowControl/>
        <w:numPr>
          <w:ilvl w:val="2"/>
          <w:numId w:val="17"/>
        </w:numPr>
        <w:rPr>
          <w:lang w:val="en-CA"/>
        </w:rPr>
      </w:pPr>
      <w:r w:rsidRPr="00C70433">
        <w:rPr>
          <w:lang w:val="en-CA"/>
        </w:rPr>
        <w:t>That 34 out of 70 activities (19 out of 39 countries) related to tranches of HPMPs due for submission at the 83</w:t>
      </w:r>
      <w:r w:rsidRPr="00C70433">
        <w:rPr>
          <w:vertAlign w:val="superscript"/>
          <w:lang w:val="en-CA"/>
        </w:rPr>
        <w:t>rd</w:t>
      </w:r>
      <w:r w:rsidRPr="00C70433">
        <w:rPr>
          <w:lang w:val="en-CA"/>
        </w:rPr>
        <w:t xml:space="preserve"> meeting had been submitted on time;</w:t>
      </w:r>
    </w:p>
    <w:p w:rsidR="00180E92" w:rsidRPr="00C70433" w:rsidRDefault="00180E92" w:rsidP="003A760E">
      <w:pPr>
        <w:pStyle w:val="Heading3"/>
        <w:numPr>
          <w:ilvl w:val="2"/>
          <w:numId w:val="17"/>
        </w:numPr>
        <w:rPr>
          <w:lang w:val="en-CA"/>
        </w:rPr>
      </w:pPr>
      <w:r w:rsidRPr="00C70433">
        <w:rPr>
          <w:lang w:val="en-CA"/>
        </w:rPr>
        <w:t>That relevant bilateral and implementing agencies had indicated that the late submission of the tranches of HPMPs due for submission at the first meeting of 2019 would have no impact, or was unlikely to have an impact, on compliance with the Montreal Protocol, and that there was no indication that any of the countries concerned were in non</w:t>
      </w:r>
      <w:r w:rsidRPr="00C70433">
        <w:rPr>
          <w:lang w:val="en-CA"/>
        </w:rPr>
        <w:noBreakHyphen/>
        <w:t xml:space="preserve">compliance with the Montreal Protocol control measures; </w:t>
      </w:r>
    </w:p>
    <w:p w:rsidR="00180E92" w:rsidRDefault="00180E92" w:rsidP="003A760E">
      <w:pPr>
        <w:pStyle w:val="Heading2"/>
        <w:numPr>
          <w:ilvl w:val="1"/>
          <w:numId w:val="13"/>
        </w:numPr>
        <w:tabs>
          <w:tab w:val="clear" w:pos="0"/>
          <w:tab w:val="num" w:pos="-540"/>
        </w:tabs>
        <w:rPr>
          <w:lang w:val="en-CA"/>
        </w:rPr>
      </w:pPr>
      <w:r w:rsidRPr="00C70433">
        <w:rPr>
          <w:lang w:val="en-CA"/>
        </w:rPr>
        <w:t>To request the Secretariat to send letters to the relevant governments regarding the decisions on tranche submission delays contained in Annex</w:t>
      </w:r>
      <w:r w:rsidR="00A7696F">
        <w:rPr>
          <w:lang w:val="en-CA"/>
        </w:rPr>
        <w:t> </w:t>
      </w:r>
      <w:r w:rsidRPr="00A7696F">
        <w:rPr>
          <w:lang w:val="en-CA"/>
        </w:rPr>
        <w:t xml:space="preserve">I to </w:t>
      </w:r>
      <w:r w:rsidR="00A7696F" w:rsidRPr="00C70433">
        <w:rPr>
          <w:lang w:val="en-CA"/>
        </w:rPr>
        <w:t>document UNEP/</w:t>
      </w:r>
      <w:proofErr w:type="spellStart"/>
      <w:r w:rsidR="00A7696F" w:rsidRPr="00C70433">
        <w:rPr>
          <w:lang w:val="en-CA"/>
        </w:rPr>
        <w:t>OzL.Pro</w:t>
      </w:r>
      <w:proofErr w:type="spellEnd"/>
      <w:r w:rsidR="00A7696F" w:rsidRPr="00C70433">
        <w:rPr>
          <w:lang w:val="en-CA"/>
        </w:rPr>
        <w:t>/</w:t>
      </w:r>
      <w:proofErr w:type="spellStart"/>
      <w:r w:rsidR="00A7696F" w:rsidRPr="00C70433">
        <w:rPr>
          <w:lang w:val="en-CA"/>
        </w:rPr>
        <w:t>ExCom</w:t>
      </w:r>
      <w:proofErr w:type="spellEnd"/>
      <w:r w:rsidR="00A7696F" w:rsidRPr="00C70433">
        <w:rPr>
          <w:lang w:val="en-CA"/>
        </w:rPr>
        <w:t>/83/14</w:t>
      </w:r>
      <w:r>
        <w:rPr>
          <w:lang w:val="en-CA"/>
        </w:rPr>
        <w:t>; and</w:t>
      </w:r>
    </w:p>
    <w:p w:rsidR="004E63F0" w:rsidRPr="00FE5979" w:rsidRDefault="00180E92" w:rsidP="003A760E">
      <w:pPr>
        <w:pStyle w:val="Heading2"/>
        <w:numPr>
          <w:ilvl w:val="1"/>
          <w:numId w:val="13"/>
        </w:numPr>
        <w:tabs>
          <w:tab w:val="clear" w:pos="0"/>
          <w:tab w:val="num" w:pos="-540"/>
        </w:tabs>
        <w:rPr>
          <w:color w:val="000000" w:themeColor="text1"/>
        </w:rPr>
      </w:pPr>
      <w:r>
        <w:rPr>
          <w:lang w:val="en-CA"/>
        </w:rPr>
        <w:t>To consider whether to cancel stage I of the HPMP for Algeria.</w:t>
      </w:r>
    </w:p>
    <w:p w:rsidR="00903A39" w:rsidRPr="004E63F0" w:rsidRDefault="00903A39" w:rsidP="003A760E">
      <w:pPr>
        <w:pStyle w:val="Heading1"/>
        <w:rPr>
          <w:b/>
        </w:rPr>
      </w:pPr>
      <w:r w:rsidRPr="004E63F0">
        <w:rPr>
          <w:b/>
        </w:rPr>
        <w:t>Project proposals:</w:t>
      </w:r>
    </w:p>
    <w:p w:rsidR="00903A39" w:rsidRPr="005940B2" w:rsidRDefault="00903A39" w:rsidP="003A760E">
      <w:pPr>
        <w:pStyle w:val="Heading2"/>
        <w:widowControl/>
        <w:numPr>
          <w:ilvl w:val="1"/>
          <w:numId w:val="80"/>
        </w:numPr>
      </w:pPr>
      <w:r w:rsidRPr="005940B2">
        <w:rPr>
          <w:b/>
        </w:rPr>
        <w:t>Overview of issues identified during project review</w:t>
      </w:r>
      <w:r w:rsidRPr="005940B2">
        <w:t xml:space="preserve"> </w:t>
      </w:r>
    </w:p>
    <w:p w:rsidR="004E63F0" w:rsidRDefault="004E63F0" w:rsidP="003A760E">
      <w:pPr>
        <w:spacing w:after="240"/>
        <w:ind w:left="709"/>
        <w:rPr>
          <w:lang w:val="en-CA"/>
        </w:rPr>
      </w:pPr>
      <w:r w:rsidRPr="00A45178">
        <w:rPr>
          <w:color w:val="000000" w:themeColor="text1"/>
          <w:u w:val="single"/>
        </w:rPr>
        <w:t>Document UNEP/</w:t>
      </w:r>
      <w:proofErr w:type="spellStart"/>
      <w:r w:rsidRPr="00A45178">
        <w:rPr>
          <w:color w:val="000000" w:themeColor="text1"/>
          <w:u w:val="single"/>
        </w:rPr>
        <w:t>Oz</w:t>
      </w:r>
      <w:r w:rsidRPr="00A45178">
        <w:rPr>
          <w:color w:val="000000" w:themeColor="text1"/>
          <w:szCs w:val="24"/>
          <w:u w:val="single"/>
        </w:rPr>
        <w:t>L.Pro</w:t>
      </w:r>
      <w:proofErr w:type="spellEnd"/>
      <w:r w:rsidRPr="00A45178">
        <w:rPr>
          <w:color w:val="000000" w:themeColor="text1"/>
          <w:szCs w:val="24"/>
          <w:u w:val="single"/>
        </w:rPr>
        <w:t>/</w:t>
      </w:r>
      <w:proofErr w:type="spellStart"/>
      <w:r w:rsidRPr="00A45178">
        <w:rPr>
          <w:color w:val="000000" w:themeColor="text1"/>
          <w:szCs w:val="24"/>
          <w:u w:val="single"/>
        </w:rPr>
        <w:t>ExCom</w:t>
      </w:r>
      <w:proofErr w:type="spellEnd"/>
      <w:r w:rsidRPr="00A45178">
        <w:rPr>
          <w:color w:val="000000" w:themeColor="text1"/>
          <w:szCs w:val="24"/>
          <w:u w:val="single"/>
        </w:rPr>
        <w:t>/83/15</w:t>
      </w:r>
      <w:r w:rsidRPr="00A45178">
        <w:rPr>
          <w:color w:val="000000" w:themeColor="text1"/>
          <w:szCs w:val="24"/>
        </w:rPr>
        <w:t xml:space="preserve"> </w:t>
      </w:r>
      <w:r w:rsidR="009260B1" w:rsidRPr="00A45178">
        <w:rPr>
          <w:color w:val="000000" w:themeColor="text1"/>
        </w:rPr>
        <w:t>c</w:t>
      </w:r>
      <w:r w:rsidR="009260B1" w:rsidRPr="005940B2">
        <w:rPr>
          <w:color w:val="000000" w:themeColor="text1"/>
        </w:rPr>
        <w:t xml:space="preserve">ontains </w:t>
      </w:r>
      <w:r w:rsidR="005940B2">
        <w:rPr>
          <w:color w:val="000000" w:themeColor="text1"/>
        </w:rPr>
        <w:t>four</w:t>
      </w:r>
      <w:r w:rsidR="009260B1" w:rsidRPr="005940B2">
        <w:rPr>
          <w:color w:val="000000" w:themeColor="text1"/>
        </w:rPr>
        <w:t xml:space="preserve"> sections: </w:t>
      </w:r>
      <w:r w:rsidR="00A7696F" w:rsidRPr="00BE06D1">
        <w:t xml:space="preserve">An </w:t>
      </w:r>
      <w:r w:rsidR="00A7696F">
        <w:t>overview of</w:t>
      </w:r>
      <w:r w:rsidR="00A7696F" w:rsidRPr="00BE06D1">
        <w:t xml:space="preserve"> projects and activities submitted by bilateral and implementing agencies</w:t>
      </w:r>
      <w:r w:rsidR="009260B1" w:rsidRPr="005940B2">
        <w:rPr>
          <w:color w:val="000000" w:themeColor="text1"/>
        </w:rPr>
        <w:t xml:space="preserve">; issues identified during the project review process; </w:t>
      </w:r>
      <w:r w:rsidR="00FE0FA8">
        <w:rPr>
          <w:szCs w:val="28"/>
        </w:rPr>
        <w:t>p</w:t>
      </w:r>
      <w:r w:rsidR="00A7696F" w:rsidRPr="00BE06D1">
        <w:rPr>
          <w:szCs w:val="28"/>
        </w:rPr>
        <w:t>roject and activities submitted for blanket approval; and</w:t>
      </w:r>
      <w:r w:rsidR="00A7696F" w:rsidRPr="005940B2">
        <w:rPr>
          <w:color w:val="000000" w:themeColor="text1"/>
        </w:rPr>
        <w:t xml:space="preserve"> </w:t>
      </w:r>
      <w:r w:rsidR="009260B1" w:rsidRPr="005940B2">
        <w:rPr>
          <w:color w:val="000000" w:themeColor="text1"/>
        </w:rPr>
        <w:t>investment projects for individual consideration.</w:t>
      </w:r>
    </w:p>
    <w:p w:rsidR="004E63F0" w:rsidRDefault="004E63F0" w:rsidP="003A760E">
      <w:pPr>
        <w:tabs>
          <w:tab w:val="left" w:pos="720"/>
          <w:tab w:val="left" w:pos="1440"/>
          <w:tab w:val="left" w:pos="2160"/>
        </w:tabs>
        <w:spacing w:after="240"/>
        <w:ind w:left="709"/>
        <w:rPr>
          <w:color w:val="000000" w:themeColor="text1"/>
        </w:rPr>
      </w:pPr>
      <w:r w:rsidRPr="00FE5979">
        <w:rPr>
          <w:color w:val="000000" w:themeColor="text1"/>
          <w:u w:val="single"/>
        </w:rPr>
        <w:t>Issues to be addressed</w:t>
      </w:r>
      <w:r w:rsidRPr="00FE5979">
        <w:rPr>
          <w:color w:val="000000" w:themeColor="text1"/>
        </w:rPr>
        <w:t>: </w:t>
      </w:r>
      <w:r w:rsidR="00A45178">
        <w:rPr>
          <w:color w:val="000000" w:themeColor="text1"/>
        </w:rPr>
        <w:t>None</w:t>
      </w:r>
    </w:p>
    <w:p w:rsidR="00B51051" w:rsidRDefault="00B51051" w:rsidP="0035712C">
      <w:pPr>
        <w:keepNext/>
        <w:keepLines/>
        <w:spacing w:after="240"/>
        <w:ind w:left="706"/>
        <w:rPr>
          <w:b/>
          <w:i/>
          <w:color w:val="000000" w:themeColor="text1"/>
        </w:rPr>
      </w:pPr>
      <w:r w:rsidRPr="00571C17">
        <w:rPr>
          <w:b/>
          <w:i/>
          <w:color w:val="000000" w:themeColor="text1"/>
        </w:rPr>
        <w:lastRenderedPageBreak/>
        <w:t xml:space="preserve">Blanket approval </w:t>
      </w:r>
    </w:p>
    <w:p w:rsidR="00B51051" w:rsidRPr="009F6872" w:rsidRDefault="00B51051" w:rsidP="0035712C">
      <w:pPr>
        <w:keepNext/>
        <w:keepLines/>
        <w:spacing w:after="240"/>
        <w:ind w:left="706"/>
        <w:rPr>
          <w:b/>
          <w:i/>
          <w:color w:val="000000" w:themeColor="text1"/>
        </w:rPr>
      </w:pPr>
      <w:r w:rsidRPr="009F6872">
        <w:rPr>
          <w:i/>
          <w:szCs w:val="28"/>
        </w:rPr>
        <w:t>Verification reports of low-volume-consuming (LVC) countries’ compliance with their HPMP agreements</w:t>
      </w:r>
    </w:p>
    <w:p w:rsidR="00B51051" w:rsidRPr="00FE5979" w:rsidRDefault="00B51051" w:rsidP="003A760E">
      <w:pPr>
        <w:pStyle w:val="Heading2"/>
        <w:numPr>
          <w:ilvl w:val="0"/>
          <w:numId w:val="0"/>
        </w:numPr>
        <w:ind w:left="709"/>
        <w:rPr>
          <w:color w:val="000000" w:themeColor="text1"/>
        </w:rPr>
      </w:pPr>
      <w:r w:rsidRPr="009F6872">
        <w:rPr>
          <w:u w:val="single"/>
        </w:rPr>
        <w:t>The Executive Committee may wish</w:t>
      </w:r>
      <w:r w:rsidRPr="000B1D57">
        <w:t xml:space="preserve"> to request relevant bilateral and implementing agencies to include in their amendments to their respective work programmes, due for submission to the 84</w:t>
      </w:r>
      <w:r w:rsidRPr="000B1D57">
        <w:rPr>
          <w:vertAlign w:val="superscript"/>
        </w:rPr>
        <w:t>th</w:t>
      </w:r>
      <w:r w:rsidRPr="000B1D57">
        <w:t xml:space="preserve"> meeting, funding, in the amount of US $30,000, plus agency support costs, for verification reports for stage I of the </w:t>
      </w:r>
      <w:r w:rsidR="00BC31EE">
        <w:t>HCFC phase</w:t>
      </w:r>
      <w:r w:rsidR="00BC31EE">
        <w:noBreakHyphen/>
        <w:t>ou</w:t>
      </w:r>
      <w:r w:rsidR="00486FF7">
        <w:t>t</w:t>
      </w:r>
      <w:r w:rsidR="00BC31EE">
        <w:t xml:space="preserve"> management plans (</w:t>
      </w:r>
      <w:r w:rsidRPr="000B1D57">
        <w:t>HPMPs</w:t>
      </w:r>
      <w:r w:rsidR="00BC31EE">
        <w:t>)</w:t>
      </w:r>
      <w:r w:rsidRPr="000B1D57">
        <w:t xml:space="preserve"> for Burkina Faso, Cambodia, Cook Islands, Guatemala, Honduras, Kiribati, Lesotho, Marshall Islands, Micronesia (Federated States of), Montenegro, Nauru, Niue, South Sudan, Tuvalu and Vanuatu, and for verification reports for stage II of the HPMPs for Angola and Armenia.</w:t>
      </w:r>
    </w:p>
    <w:p w:rsidR="009260B1" w:rsidRDefault="009260B1" w:rsidP="003A760E">
      <w:pPr>
        <w:widowControl w:val="0"/>
        <w:spacing w:after="240"/>
        <w:ind w:left="709"/>
        <w:rPr>
          <w:b/>
          <w:i/>
          <w:color w:val="000000" w:themeColor="text1"/>
        </w:rPr>
      </w:pPr>
      <w:r w:rsidRPr="00B51051">
        <w:rPr>
          <w:b/>
          <w:i/>
          <w:color w:val="000000" w:themeColor="text1"/>
        </w:rPr>
        <w:t>Project and activities submitted for blanket approval</w:t>
      </w:r>
    </w:p>
    <w:p w:rsidR="00A2264A" w:rsidRPr="00C1016F" w:rsidRDefault="00B51051" w:rsidP="002974C1">
      <w:pPr>
        <w:pStyle w:val="Heading1"/>
        <w:numPr>
          <w:ilvl w:val="0"/>
          <w:numId w:val="0"/>
        </w:numPr>
        <w:ind w:left="720"/>
        <w:rPr>
          <w:lang w:val="en-CA"/>
        </w:rPr>
      </w:pPr>
      <w:r w:rsidRPr="00571C17">
        <w:rPr>
          <w:color w:val="000000" w:themeColor="text1"/>
          <w:u w:val="single"/>
          <w:lang w:val="en-CA"/>
        </w:rPr>
        <w:t>The Executive Committee may wish</w:t>
      </w:r>
      <w:r w:rsidRPr="00571C17">
        <w:rPr>
          <w:color w:val="000000" w:themeColor="text1"/>
          <w:lang w:val="en-CA"/>
        </w:rPr>
        <w:t>:</w:t>
      </w:r>
      <w:r w:rsidRPr="00571C17">
        <w:rPr>
          <w:color w:val="000000" w:themeColor="text1"/>
        </w:rPr>
        <w:t xml:space="preserve"> </w:t>
      </w:r>
    </w:p>
    <w:p w:rsidR="00A2264A" w:rsidRPr="00C1016F" w:rsidRDefault="00A2264A" w:rsidP="00A2264A">
      <w:pPr>
        <w:pStyle w:val="Heading1"/>
        <w:numPr>
          <w:ilvl w:val="1"/>
          <w:numId w:val="1"/>
        </w:numPr>
        <w:rPr>
          <w:lang w:val="en-CA"/>
        </w:rPr>
      </w:pPr>
      <w:r w:rsidRPr="00C1016F">
        <w:rPr>
          <w:lang w:val="en-CA"/>
        </w:rPr>
        <w:t>To approve the projects and activities submitted for blanket approval at the levels of funding indicated in Annex </w:t>
      </w:r>
      <w:proofErr w:type="gramStart"/>
      <w:r>
        <w:rPr>
          <w:lang w:val="en-CA"/>
        </w:rPr>
        <w:t>[ ]</w:t>
      </w:r>
      <w:proofErr w:type="gramEnd"/>
      <w:r w:rsidRPr="00C1016F">
        <w:rPr>
          <w:lang w:val="en-CA"/>
        </w:rPr>
        <w:t xml:space="preserve"> to the </w:t>
      </w:r>
      <w:r>
        <w:rPr>
          <w:lang w:val="en-CA"/>
        </w:rPr>
        <w:t>final</w:t>
      </w:r>
      <w:r w:rsidRPr="00C1016F">
        <w:rPr>
          <w:lang w:val="en-CA"/>
        </w:rPr>
        <w:t xml:space="preserve"> report, together with the conditions or provisions included in the corresponding project evaluation documents and the conditions attached to the proj</w:t>
      </w:r>
      <w:r>
        <w:rPr>
          <w:lang w:val="en-CA"/>
        </w:rPr>
        <w:t>ects by the Executive Committee,</w:t>
      </w:r>
      <w:r w:rsidRPr="00C1016F">
        <w:rPr>
          <w:lang w:val="en-CA"/>
        </w:rPr>
        <w:t xml:space="preserve"> and noting that the following agreements had been updated:</w:t>
      </w:r>
    </w:p>
    <w:p w:rsidR="00A2264A" w:rsidRPr="00C1016F" w:rsidRDefault="00A2264A" w:rsidP="00A2264A">
      <w:pPr>
        <w:pStyle w:val="Heading3"/>
        <w:rPr>
          <w:lang w:val="en-CA"/>
        </w:rPr>
      </w:pPr>
      <w:r w:rsidRPr="00C1016F">
        <w:rPr>
          <w:lang w:val="en-CA"/>
        </w:rPr>
        <w:t xml:space="preserve">The Agreement between the Government of </w:t>
      </w:r>
      <w:r>
        <w:rPr>
          <w:lang w:val="en-CA"/>
        </w:rPr>
        <w:t xml:space="preserve">Mozambique and the Executive Committee </w:t>
      </w:r>
      <w:r w:rsidRPr="00C1016F">
        <w:rPr>
          <w:lang w:val="en-CA"/>
        </w:rPr>
        <w:t xml:space="preserve">to take into account the </w:t>
      </w:r>
      <w:r>
        <w:rPr>
          <w:lang w:val="en-CA"/>
        </w:rPr>
        <w:t xml:space="preserve">revised </w:t>
      </w:r>
      <w:r w:rsidRPr="00C1016F">
        <w:rPr>
          <w:lang w:val="en-CA"/>
        </w:rPr>
        <w:t>HCFC baseline for compliance</w:t>
      </w:r>
      <w:r>
        <w:rPr>
          <w:lang w:val="en-CA"/>
        </w:rPr>
        <w:t xml:space="preserve"> and t</w:t>
      </w:r>
      <w:r w:rsidRPr="00C1016F">
        <w:rPr>
          <w:lang w:val="en-CA"/>
        </w:rPr>
        <w:t>he starting point for sustained aggregate reduction in HCFC consumption</w:t>
      </w:r>
      <w:r>
        <w:rPr>
          <w:lang w:val="en-CA"/>
        </w:rPr>
        <w:t>, and the</w:t>
      </w:r>
      <w:r w:rsidRPr="00C1016F">
        <w:rPr>
          <w:lang w:val="en-CA"/>
        </w:rPr>
        <w:t xml:space="preserve"> </w:t>
      </w:r>
      <w:r>
        <w:rPr>
          <w:lang w:val="en-CA"/>
        </w:rPr>
        <w:t>corresponding change in funding for stage I of the HPMP</w:t>
      </w:r>
      <w:r w:rsidR="00486FF7">
        <w:rPr>
          <w:lang w:val="en-CA"/>
        </w:rPr>
        <w:t xml:space="preserve">; </w:t>
      </w:r>
    </w:p>
    <w:p w:rsidR="00A2264A" w:rsidRPr="00C1016F" w:rsidRDefault="00A2264A" w:rsidP="00A2264A">
      <w:pPr>
        <w:pStyle w:val="Heading1"/>
        <w:numPr>
          <w:ilvl w:val="2"/>
          <w:numId w:val="1"/>
        </w:numPr>
        <w:rPr>
          <w:lang w:val="en-CA"/>
        </w:rPr>
      </w:pPr>
      <w:r w:rsidRPr="00C1016F">
        <w:rPr>
          <w:lang w:val="en-CA"/>
        </w:rPr>
        <w:t xml:space="preserve">The Agreement between the Government of </w:t>
      </w:r>
      <w:r>
        <w:rPr>
          <w:lang w:val="en-CA"/>
        </w:rPr>
        <w:t>Pakistan</w:t>
      </w:r>
      <w:r w:rsidRPr="00C1016F">
        <w:rPr>
          <w:lang w:val="en-CA"/>
        </w:rPr>
        <w:t xml:space="preserve"> and the Executive Committee</w:t>
      </w:r>
      <w:r>
        <w:rPr>
          <w:lang w:val="en-CA"/>
        </w:rPr>
        <w:t xml:space="preserve"> </w:t>
      </w:r>
      <w:r w:rsidRPr="00C1016F">
        <w:rPr>
          <w:lang w:val="en-CA"/>
        </w:rPr>
        <w:t xml:space="preserve">to take into account the </w:t>
      </w:r>
      <w:r>
        <w:rPr>
          <w:lang w:val="en-CA"/>
        </w:rPr>
        <w:t>revised</w:t>
      </w:r>
      <w:r w:rsidRPr="00C1016F">
        <w:rPr>
          <w:lang w:val="en-CA"/>
        </w:rPr>
        <w:t xml:space="preserve"> HCFC baseline for compliance</w:t>
      </w:r>
      <w:r>
        <w:rPr>
          <w:lang w:val="en-CA"/>
        </w:rPr>
        <w:t xml:space="preserve"> and starting point for aggregate reduction in HCFC consumption</w:t>
      </w:r>
      <w:r w:rsidRPr="00C1016F">
        <w:rPr>
          <w:lang w:val="en-CA"/>
        </w:rPr>
        <w:t>; and</w:t>
      </w:r>
    </w:p>
    <w:p w:rsidR="00B51051" w:rsidRDefault="00A2264A" w:rsidP="00A2264A">
      <w:pPr>
        <w:pStyle w:val="Heading1"/>
        <w:numPr>
          <w:ilvl w:val="1"/>
          <w:numId w:val="1"/>
        </w:numPr>
        <w:rPr>
          <w:b/>
          <w:i/>
          <w:color w:val="000000" w:themeColor="text1"/>
        </w:rPr>
      </w:pPr>
      <w:r>
        <w:rPr>
          <w:lang w:val="en-CA"/>
        </w:rPr>
        <w:t>To decide t</w:t>
      </w:r>
      <w:r w:rsidRPr="00C1016F">
        <w:rPr>
          <w:lang w:val="en-CA"/>
        </w:rPr>
        <w:t xml:space="preserve">hat, for projects related to renewal of institutional strengthening, blanket approval included approval of the observations to be communicated to recipient governments </w:t>
      </w:r>
      <w:r>
        <w:rPr>
          <w:lang w:val="en-CA"/>
        </w:rPr>
        <w:t xml:space="preserve">as </w:t>
      </w:r>
      <w:r w:rsidRPr="00C1016F">
        <w:rPr>
          <w:lang w:val="en-CA"/>
        </w:rPr>
        <w:t>contained in Annex</w:t>
      </w:r>
      <w:r w:rsidR="002974C1">
        <w:rPr>
          <w:lang w:val="en-CA"/>
        </w:rPr>
        <w:t> </w:t>
      </w:r>
      <w:proofErr w:type="gramStart"/>
      <w:r w:rsidR="002974C1">
        <w:rPr>
          <w:lang w:val="en-CA"/>
        </w:rPr>
        <w:t xml:space="preserve">[ </w:t>
      </w:r>
      <w:r>
        <w:rPr>
          <w:lang w:val="en-CA"/>
        </w:rPr>
        <w:t>]</w:t>
      </w:r>
      <w:proofErr w:type="gramEnd"/>
      <w:r w:rsidRPr="00C1016F">
        <w:rPr>
          <w:lang w:val="en-CA"/>
        </w:rPr>
        <w:t xml:space="preserve"> to the </w:t>
      </w:r>
      <w:r>
        <w:rPr>
          <w:lang w:val="en-CA"/>
        </w:rPr>
        <w:t>final report</w:t>
      </w:r>
      <w:r w:rsidRPr="00C1016F">
        <w:rPr>
          <w:lang w:val="en-CA"/>
        </w:rPr>
        <w:t>.</w:t>
      </w:r>
    </w:p>
    <w:p w:rsidR="00903A39" w:rsidRPr="00C144C7" w:rsidRDefault="00903A39" w:rsidP="003A760E">
      <w:pPr>
        <w:pStyle w:val="Heading2"/>
        <w:keepNext/>
        <w:widowControl/>
        <w:numPr>
          <w:ilvl w:val="1"/>
          <w:numId w:val="80"/>
        </w:numPr>
        <w:rPr>
          <w:b/>
        </w:rPr>
      </w:pPr>
      <w:r w:rsidRPr="00C144C7">
        <w:rPr>
          <w:b/>
        </w:rPr>
        <w:t>Bilateral cooperation</w:t>
      </w:r>
    </w:p>
    <w:p w:rsidR="009260B1" w:rsidRPr="00FE5979" w:rsidRDefault="004E63F0" w:rsidP="003A760E">
      <w:pPr>
        <w:pStyle w:val="ListParagraph"/>
        <w:keepNext/>
        <w:spacing w:after="240"/>
        <w:ind w:left="709"/>
        <w:jc w:val="both"/>
        <w:rPr>
          <w:color w:val="000000" w:themeColor="text1"/>
        </w:rPr>
      </w:pPr>
      <w:r w:rsidRPr="00FE5979">
        <w:rPr>
          <w:color w:val="000000" w:themeColor="text1"/>
          <w:u w:val="single"/>
        </w:rPr>
        <w:t>Document UNEP/</w:t>
      </w:r>
      <w:proofErr w:type="spellStart"/>
      <w:r w:rsidRPr="00FE5979">
        <w:rPr>
          <w:color w:val="000000" w:themeColor="text1"/>
          <w:u w:val="single"/>
        </w:rPr>
        <w:t>Oz</w:t>
      </w:r>
      <w:r w:rsidRPr="00FE5979">
        <w:rPr>
          <w:color w:val="000000" w:themeColor="text1"/>
          <w:szCs w:val="24"/>
          <w:u w:val="single"/>
        </w:rPr>
        <w:t>L.Pro</w:t>
      </w:r>
      <w:proofErr w:type="spellEnd"/>
      <w:r w:rsidRPr="00FE5979">
        <w:rPr>
          <w:color w:val="000000" w:themeColor="text1"/>
          <w:szCs w:val="24"/>
          <w:u w:val="single"/>
        </w:rPr>
        <w:t>/</w:t>
      </w:r>
      <w:proofErr w:type="spellStart"/>
      <w:r w:rsidRPr="00FE5979">
        <w:rPr>
          <w:color w:val="000000" w:themeColor="text1"/>
          <w:szCs w:val="24"/>
          <w:u w:val="single"/>
        </w:rPr>
        <w:t>ExCom</w:t>
      </w:r>
      <w:proofErr w:type="spellEnd"/>
      <w:r w:rsidRPr="00FE5979">
        <w:rPr>
          <w:color w:val="000000" w:themeColor="text1"/>
          <w:szCs w:val="24"/>
          <w:u w:val="single"/>
        </w:rPr>
        <w:t>/8</w:t>
      </w:r>
      <w:r>
        <w:rPr>
          <w:color w:val="000000" w:themeColor="text1"/>
          <w:szCs w:val="24"/>
          <w:u w:val="single"/>
        </w:rPr>
        <w:t>3</w:t>
      </w:r>
      <w:r w:rsidRPr="00FE5979">
        <w:rPr>
          <w:color w:val="000000" w:themeColor="text1"/>
          <w:szCs w:val="24"/>
          <w:u w:val="single"/>
        </w:rPr>
        <w:t>/</w:t>
      </w:r>
      <w:r>
        <w:rPr>
          <w:color w:val="000000" w:themeColor="text1"/>
          <w:szCs w:val="24"/>
          <w:u w:val="single"/>
        </w:rPr>
        <w:t>16</w:t>
      </w:r>
      <w:r w:rsidRPr="00FE5979">
        <w:rPr>
          <w:color w:val="000000" w:themeColor="text1"/>
          <w:szCs w:val="24"/>
        </w:rPr>
        <w:t xml:space="preserve"> </w:t>
      </w:r>
      <w:r w:rsidR="009260B1" w:rsidRPr="00FE5979">
        <w:rPr>
          <w:color w:val="000000" w:themeColor="text1"/>
          <w:lang w:val="en-US"/>
        </w:rPr>
        <w:t xml:space="preserve">provides an overview of the requests from </w:t>
      </w:r>
      <w:r w:rsidR="00CF78CE">
        <w:rPr>
          <w:color w:val="000000" w:themeColor="text1"/>
          <w:lang w:val="en-US"/>
        </w:rPr>
        <w:t xml:space="preserve">two </w:t>
      </w:r>
      <w:r w:rsidR="009260B1" w:rsidRPr="00FE5979">
        <w:rPr>
          <w:color w:val="000000" w:themeColor="text1"/>
          <w:lang w:val="en-US"/>
        </w:rPr>
        <w:t xml:space="preserve">bilateral agencies for HCFC-related projects for </w:t>
      </w:r>
      <w:r w:rsidR="00CF78CE">
        <w:rPr>
          <w:color w:val="000000" w:themeColor="text1"/>
          <w:lang w:val="en-US"/>
        </w:rPr>
        <w:t>two</w:t>
      </w:r>
      <w:r w:rsidR="009260B1" w:rsidRPr="00FE5979">
        <w:rPr>
          <w:color w:val="000000" w:themeColor="text1"/>
          <w:lang w:val="en-US"/>
        </w:rPr>
        <w:t xml:space="preserve"> countries and their eligibility for approval in light of the maximum level of bilateral cooperation available for the 201</w:t>
      </w:r>
      <w:r w:rsidR="00A2264A">
        <w:rPr>
          <w:color w:val="000000" w:themeColor="text1"/>
          <w:lang w:val="en-US"/>
        </w:rPr>
        <w:t>8</w:t>
      </w:r>
      <w:r w:rsidR="009260B1" w:rsidRPr="00FE5979">
        <w:rPr>
          <w:color w:val="000000" w:themeColor="text1"/>
          <w:lang w:val="en-US"/>
        </w:rPr>
        <w:t>-202</w:t>
      </w:r>
      <w:r w:rsidR="00A2264A">
        <w:rPr>
          <w:color w:val="000000" w:themeColor="text1"/>
          <w:lang w:val="en-US"/>
        </w:rPr>
        <w:t>0</w:t>
      </w:r>
      <w:r w:rsidR="009260B1" w:rsidRPr="00FE5979">
        <w:rPr>
          <w:color w:val="000000" w:themeColor="text1"/>
          <w:lang w:val="en-US"/>
        </w:rPr>
        <w:t xml:space="preserve"> triennium</w:t>
      </w:r>
      <w:r w:rsidR="00E0393B">
        <w:rPr>
          <w:color w:val="000000" w:themeColor="text1"/>
          <w:lang w:val="en-US"/>
        </w:rPr>
        <w:t>.</w:t>
      </w:r>
    </w:p>
    <w:p w:rsidR="004E63F0" w:rsidRPr="00FE5979" w:rsidRDefault="004E63F0" w:rsidP="003A760E">
      <w:pPr>
        <w:tabs>
          <w:tab w:val="left" w:pos="720"/>
          <w:tab w:val="left" w:pos="1440"/>
          <w:tab w:val="left" w:pos="2160"/>
        </w:tabs>
        <w:spacing w:after="240"/>
        <w:ind w:left="709"/>
        <w:rPr>
          <w:color w:val="000000" w:themeColor="text1"/>
        </w:rPr>
      </w:pPr>
      <w:r w:rsidRPr="00FE5979">
        <w:rPr>
          <w:color w:val="000000" w:themeColor="text1"/>
          <w:u w:val="single"/>
        </w:rPr>
        <w:t>Issues to be addressed</w:t>
      </w:r>
      <w:r w:rsidRPr="00FE5979">
        <w:rPr>
          <w:color w:val="000000" w:themeColor="text1"/>
        </w:rPr>
        <w:t>: </w:t>
      </w:r>
      <w:r w:rsidR="00F5035C">
        <w:rPr>
          <w:color w:val="000000" w:themeColor="text1"/>
        </w:rPr>
        <w:t>None</w:t>
      </w:r>
    </w:p>
    <w:p w:rsidR="00CF78CE" w:rsidRDefault="004E63F0" w:rsidP="003A760E">
      <w:pPr>
        <w:pStyle w:val="Heading1"/>
        <w:numPr>
          <w:ilvl w:val="0"/>
          <w:numId w:val="0"/>
        </w:numPr>
        <w:spacing w:after="0"/>
        <w:ind w:left="709"/>
        <w:rPr>
          <w:lang w:val="en-CA"/>
        </w:rPr>
      </w:pPr>
      <w:r w:rsidRPr="00FE5979">
        <w:rPr>
          <w:color w:val="000000" w:themeColor="text1"/>
          <w:u w:val="single"/>
          <w:lang w:val="en-CA"/>
        </w:rPr>
        <w:t>The Executive Committee may wish</w:t>
      </w:r>
      <w:r w:rsidR="00CF78CE" w:rsidRPr="00CF78CE">
        <w:t xml:space="preserve"> </w:t>
      </w:r>
      <w:r w:rsidR="00CF78CE">
        <w:t>t</w:t>
      </w:r>
      <w:r w:rsidR="00CF78CE" w:rsidRPr="001018A0">
        <w:rPr>
          <w:lang w:val="en-CA"/>
        </w:rPr>
        <w:t xml:space="preserve">o </w:t>
      </w:r>
      <w:r w:rsidR="00CF78CE" w:rsidRPr="00DB0637">
        <w:t>request the Treasurer to offset the costs of the bilat</w:t>
      </w:r>
      <w:r w:rsidR="00CF78CE">
        <w:t>eral projects approved at the 83</w:t>
      </w:r>
      <w:r w:rsidR="00CF78CE">
        <w:rPr>
          <w:vertAlign w:val="superscript"/>
        </w:rPr>
        <w:t>rd </w:t>
      </w:r>
      <w:r w:rsidR="00CF78CE" w:rsidRPr="00DB0637">
        <w:t>meeting as follows</w:t>
      </w:r>
      <w:r w:rsidR="00CF78CE" w:rsidRPr="001018A0">
        <w:rPr>
          <w:lang w:val="en-CA"/>
        </w:rPr>
        <w:t>:</w:t>
      </w:r>
    </w:p>
    <w:p w:rsidR="00CF78CE" w:rsidRDefault="00CF78CE" w:rsidP="003A760E">
      <w:pPr>
        <w:rPr>
          <w:lang w:val="en-CA"/>
        </w:rPr>
      </w:pPr>
    </w:p>
    <w:p w:rsidR="00CF78CE" w:rsidRPr="009710A4" w:rsidRDefault="00CF78CE" w:rsidP="003A760E">
      <w:pPr>
        <w:pStyle w:val="Heading2"/>
        <w:numPr>
          <w:ilvl w:val="1"/>
          <w:numId w:val="18"/>
        </w:numPr>
        <w:rPr>
          <w:lang w:val="en-CA"/>
        </w:rPr>
      </w:pPr>
      <w:r>
        <w:t xml:space="preserve">US </w:t>
      </w:r>
      <w:r w:rsidRPr="00DB0637">
        <w:t>$XX</w:t>
      </w:r>
      <w:r w:rsidRPr="00DB0637">
        <w:rPr>
          <w:lang w:val="en-CA" w:eastAsia="en-CA"/>
        </w:rPr>
        <w:t xml:space="preserve"> </w:t>
      </w:r>
      <w:r w:rsidRPr="00DB0637">
        <w:t xml:space="preserve">(including agency fees) against the balance of </w:t>
      </w:r>
      <w:r>
        <w:t>Germany’s bi</w:t>
      </w:r>
      <w:r w:rsidRPr="00DB0637">
        <w:t>lateral contribution for 2018</w:t>
      </w:r>
      <w:r>
        <w:t xml:space="preserve">-2020; and </w:t>
      </w:r>
    </w:p>
    <w:p w:rsidR="004E63F0" w:rsidRPr="00FE5979" w:rsidRDefault="00CF78CE" w:rsidP="003A760E">
      <w:pPr>
        <w:pStyle w:val="Heading2"/>
        <w:numPr>
          <w:ilvl w:val="1"/>
          <w:numId w:val="18"/>
        </w:numPr>
        <w:tabs>
          <w:tab w:val="clear" w:pos="0"/>
          <w:tab w:val="num" w:pos="-540"/>
        </w:tabs>
        <w:rPr>
          <w:color w:val="000000" w:themeColor="text1"/>
        </w:rPr>
      </w:pPr>
      <w:r w:rsidRPr="00DB0637">
        <w:t>US $XX</w:t>
      </w:r>
      <w:r w:rsidRPr="009710A4">
        <w:rPr>
          <w:lang w:val="en-CA" w:eastAsia="en-CA"/>
        </w:rPr>
        <w:t xml:space="preserve"> </w:t>
      </w:r>
      <w:r w:rsidRPr="00DB0637">
        <w:t>(including agency fees) against the balance of Japan’s b</w:t>
      </w:r>
      <w:r>
        <w:t>ilateral contribution for 2019.</w:t>
      </w:r>
    </w:p>
    <w:p w:rsidR="00903A39" w:rsidRPr="00312912" w:rsidRDefault="00903A39" w:rsidP="003A760E">
      <w:pPr>
        <w:pStyle w:val="Heading2"/>
        <w:keepNext/>
        <w:widowControl/>
        <w:numPr>
          <w:ilvl w:val="1"/>
          <w:numId w:val="80"/>
        </w:numPr>
      </w:pPr>
      <w:r w:rsidRPr="004E63F0">
        <w:rPr>
          <w:b/>
        </w:rPr>
        <w:lastRenderedPageBreak/>
        <w:t>Work programmes</w:t>
      </w:r>
    </w:p>
    <w:p w:rsidR="00903A39" w:rsidRPr="00C33546" w:rsidRDefault="00903A39" w:rsidP="003A760E">
      <w:pPr>
        <w:pStyle w:val="Heading3"/>
        <w:keepNext/>
        <w:widowControl/>
        <w:numPr>
          <w:ilvl w:val="2"/>
          <w:numId w:val="81"/>
        </w:numPr>
        <w:rPr>
          <w:b/>
        </w:rPr>
      </w:pPr>
      <w:r w:rsidRPr="00C33546">
        <w:rPr>
          <w:b/>
        </w:rPr>
        <w:t>Work programme of UNDP for 2019</w:t>
      </w:r>
    </w:p>
    <w:p w:rsidR="004E63F0" w:rsidRDefault="004E63F0" w:rsidP="003A760E">
      <w:pPr>
        <w:spacing w:after="240"/>
        <w:ind w:left="709"/>
        <w:rPr>
          <w:lang w:val="en-CA"/>
        </w:rPr>
      </w:pPr>
      <w:r w:rsidRPr="0066638F">
        <w:rPr>
          <w:color w:val="000000" w:themeColor="text1"/>
          <w:u w:val="single"/>
        </w:rPr>
        <w:t>Document UNEP/</w:t>
      </w:r>
      <w:proofErr w:type="spellStart"/>
      <w:r w:rsidRPr="0066638F">
        <w:rPr>
          <w:color w:val="000000" w:themeColor="text1"/>
          <w:u w:val="single"/>
        </w:rPr>
        <w:t>Oz</w:t>
      </w:r>
      <w:r w:rsidRPr="0066638F">
        <w:rPr>
          <w:color w:val="000000" w:themeColor="text1"/>
          <w:szCs w:val="24"/>
          <w:u w:val="single"/>
        </w:rPr>
        <w:t>L.Pro</w:t>
      </w:r>
      <w:proofErr w:type="spellEnd"/>
      <w:r w:rsidRPr="0066638F">
        <w:rPr>
          <w:color w:val="000000" w:themeColor="text1"/>
          <w:szCs w:val="24"/>
          <w:u w:val="single"/>
        </w:rPr>
        <w:t>/</w:t>
      </w:r>
      <w:proofErr w:type="spellStart"/>
      <w:r w:rsidRPr="0066638F">
        <w:rPr>
          <w:color w:val="000000" w:themeColor="text1"/>
          <w:szCs w:val="24"/>
          <w:u w:val="single"/>
        </w:rPr>
        <w:t>ExCom</w:t>
      </w:r>
      <w:proofErr w:type="spellEnd"/>
      <w:r w:rsidRPr="0066638F">
        <w:rPr>
          <w:color w:val="000000" w:themeColor="text1"/>
          <w:szCs w:val="24"/>
          <w:u w:val="single"/>
        </w:rPr>
        <w:t>/83/17</w:t>
      </w:r>
      <w:r w:rsidRPr="0066638F">
        <w:rPr>
          <w:color w:val="000000" w:themeColor="text1"/>
          <w:szCs w:val="24"/>
        </w:rPr>
        <w:t xml:space="preserve"> </w:t>
      </w:r>
      <w:r w:rsidR="00E05487" w:rsidRPr="0066638F">
        <w:rPr>
          <w:lang w:val="en-US"/>
        </w:rPr>
        <w:t xml:space="preserve">contains </w:t>
      </w:r>
      <w:r w:rsidR="00963EB9">
        <w:rPr>
          <w:lang w:val="en-US"/>
        </w:rPr>
        <w:t>14</w:t>
      </w:r>
      <w:r w:rsidR="00E05487" w:rsidRPr="0066638F">
        <w:rPr>
          <w:lang w:val="en-US"/>
        </w:rPr>
        <w:t xml:space="preserve"> activities submitted by UNDP including five requests for IS renewal projects;</w:t>
      </w:r>
      <w:r w:rsidR="00963EB9">
        <w:rPr>
          <w:lang w:val="en-US"/>
        </w:rPr>
        <w:t xml:space="preserve"> </w:t>
      </w:r>
      <w:r w:rsidR="00F92D29">
        <w:rPr>
          <w:lang w:val="en-US"/>
        </w:rPr>
        <w:t>two</w:t>
      </w:r>
      <w:r w:rsidR="00963EB9">
        <w:rPr>
          <w:lang w:val="en-US"/>
        </w:rPr>
        <w:t xml:space="preserve"> </w:t>
      </w:r>
      <w:r w:rsidR="00963EB9" w:rsidRPr="00FE5979">
        <w:rPr>
          <w:lang w:val="en-US"/>
        </w:rPr>
        <w:t>requests for project preparation of the HPMP</w:t>
      </w:r>
      <w:r w:rsidR="00F92D29">
        <w:rPr>
          <w:lang w:val="en-US"/>
        </w:rPr>
        <w:t xml:space="preserve"> </w:t>
      </w:r>
      <w:r w:rsidR="00963EB9" w:rsidRPr="00FE5979">
        <w:rPr>
          <w:lang w:val="en-US"/>
        </w:rPr>
        <w:t xml:space="preserve">for stage II </w:t>
      </w:r>
      <w:r w:rsidR="00963EB9">
        <w:rPr>
          <w:lang w:val="en-US"/>
        </w:rPr>
        <w:t xml:space="preserve">and four </w:t>
      </w:r>
      <w:r w:rsidR="00F92D29">
        <w:rPr>
          <w:lang w:val="en-US"/>
        </w:rPr>
        <w:t xml:space="preserve">requests </w:t>
      </w:r>
      <w:r w:rsidR="00963EB9">
        <w:rPr>
          <w:lang w:val="en-US"/>
        </w:rPr>
        <w:t>for stage III of the HPMP; and three requests for project preparation of HFC</w:t>
      </w:r>
      <w:r w:rsidR="00963EB9">
        <w:rPr>
          <w:lang w:val="en-US"/>
        </w:rPr>
        <w:noBreakHyphen/>
        <w:t>related projects as per decision 78/3(g).</w:t>
      </w:r>
    </w:p>
    <w:p w:rsidR="00C33546" w:rsidRDefault="004E63F0" w:rsidP="00486FF7">
      <w:pPr>
        <w:keepNext/>
        <w:tabs>
          <w:tab w:val="left" w:pos="720"/>
          <w:tab w:val="left" w:pos="1440"/>
          <w:tab w:val="left" w:pos="2160"/>
        </w:tabs>
        <w:spacing w:after="240"/>
        <w:ind w:left="706"/>
        <w:rPr>
          <w:color w:val="000000" w:themeColor="text1"/>
        </w:rPr>
      </w:pPr>
      <w:r w:rsidRPr="00FE5979">
        <w:rPr>
          <w:color w:val="000000" w:themeColor="text1"/>
          <w:u w:val="single"/>
        </w:rPr>
        <w:t>Issues to be addressed</w:t>
      </w:r>
      <w:r w:rsidRPr="00FE5979">
        <w:rPr>
          <w:color w:val="000000" w:themeColor="text1"/>
        </w:rPr>
        <w:t>: </w:t>
      </w:r>
    </w:p>
    <w:p w:rsidR="002046A9" w:rsidRPr="00C33546" w:rsidRDefault="002974C1" w:rsidP="003A760E">
      <w:pPr>
        <w:pStyle w:val="ListParagraph"/>
        <w:numPr>
          <w:ilvl w:val="0"/>
          <w:numId w:val="88"/>
        </w:numPr>
        <w:tabs>
          <w:tab w:val="left" w:pos="720"/>
          <w:tab w:val="left" w:pos="1440"/>
          <w:tab w:val="left" w:pos="2160"/>
        </w:tabs>
        <w:spacing w:after="240"/>
        <w:jc w:val="both"/>
        <w:rPr>
          <w:color w:val="000000" w:themeColor="text1"/>
          <w:lang w:val="en-US"/>
        </w:rPr>
      </w:pPr>
      <w:r>
        <w:rPr>
          <w:color w:val="000000" w:themeColor="text1"/>
          <w:lang w:val="en-US"/>
        </w:rPr>
        <w:t>T</w:t>
      </w:r>
      <w:r w:rsidR="00A2264A">
        <w:rPr>
          <w:color w:val="000000" w:themeColor="text1"/>
          <w:lang w:val="en-US"/>
        </w:rPr>
        <w:t>hree requests for project preparation for HFC-related inv</w:t>
      </w:r>
      <w:r>
        <w:rPr>
          <w:color w:val="000000" w:themeColor="text1"/>
          <w:lang w:val="en-US"/>
        </w:rPr>
        <w:t>estment projects (paragraphs 11</w:t>
      </w:r>
      <w:r>
        <w:rPr>
          <w:color w:val="000000" w:themeColor="text1"/>
          <w:lang w:val="en-US"/>
        </w:rPr>
        <w:noBreakHyphen/>
      </w:r>
      <w:r w:rsidR="003961E4">
        <w:rPr>
          <w:color w:val="000000" w:themeColor="text1"/>
          <w:lang w:val="en-US"/>
        </w:rPr>
        <w:t>16</w:t>
      </w:r>
      <w:r w:rsidR="00A2264A">
        <w:rPr>
          <w:color w:val="000000" w:themeColor="text1"/>
          <w:lang w:val="en-US"/>
        </w:rPr>
        <w:t>)</w:t>
      </w:r>
    </w:p>
    <w:p w:rsidR="0058372E" w:rsidRDefault="0058372E" w:rsidP="003A760E">
      <w:pPr>
        <w:tabs>
          <w:tab w:val="left" w:pos="720"/>
          <w:tab w:val="left" w:pos="1440"/>
          <w:tab w:val="left" w:pos="2160"/>
        </w:tabs>
        <w:spacing w:after="240"/>
        <w:ind w:left="709"/>
        <w:rPr>
          <w:lang w:val="en-US"/>
        </w:rPr>
      </w:pPr>
      <w:r w:rsidRPr="00C33546">
        <w:rPr>
          <w:color w:val="000000" w:themeColor="text1"/>
          <w:u w:val="single"/>
          <w:lang w:val="en-CA"/>
        </w:rPr>
        <w:t>The Executive Committee may wish</w:t>
      </w:r>
      <w:r w:rsidRPr="00C33546">
        <w:rPr>
          <w:color w:val="000000" w:themeColor="text1"/>
        </w:rPr>
        <w:t xml:space="preserve"> </w:t>
      </w:r>
      <w:r w:rsidRPr="00C33546">
        <w:rPr>
          <w:lang w:val="en-US"/>
        </w:rPr>
        <w:t>to consider approving the requests for:</w:t>
      </w:r>
      <w:r w:rsidRPr="00EE66EF">
        <w:rPr>
          <w:lang w:val="en-US"/>
        </w:rPr>
        <w:t xml:space="preserve"> </w:t>
      </w:r>
    </w:p>
    <w:p w:rsidR="0058372E" w:rsidRDefault="0058372E" w:rsidP="003A760E">
      <w:pPr>
        <w:pStyle w:val="Heading2"/>
        <w:numPr>
          <w:ilvl w:val="1"/>
          <w:numId w:val="19"/>
        </w:numPr>
        <w:rPr>
          <w:lang w:val="en-US"/>
        </w:rPr>
      </w:pPr>
      <w:r>
        <w:rPr>
          <w:lang w:val="en-US"/>
        </w:rPr>
        <w:t>P</w:t>
      </w:r>
      <w:r w:rsidRPr="00EE66EF">
        <w:rPr>
          <w:lang w:val="en-US"/>
        </w:rPr>
        <w:t xml:space="preserve">roject preparation for the conversion of HFC-134a in </w:t>
      </w:r>
      <w:r>
        <w:rPr>
          <w:lang w:val="en-US"/>
        </w:rPr>
        <w:t>the</w:t>
      </w:r>
      <w:r w:rsidRPr="00EE66EF">
        <w:rPr>
          <w:lang w:val="en-US"/>
        </w:rPr>
        <w:t xml:space="preserve"> manufacturing </w:t>
      </w:r>
      <w:r>
        <w:rPr>
          <w:lang w:val="en-US"/>
        </w:rPr>
        <w:t xml:space="preserve">of domestic refrigeration </w:t>
      </w:r>
      <w:r w:rsidRPr="00EE66EF">
        <w:rPr>
          <w:lang w:val="en-US"/>
        </w:rPr>
        <w:t>in Indonesia</w:t>
      </w:r>
      <w:r>
        <w:rPr>
          <w:lang w:val="en-US"/>
        </w:rPr>
        <w:t xml:space="preserve"> in the amount of US $30,000, plus agency support costs of US $2,100;</w:t>
      </w:r>
    </w:p>
    <w:p w:rsidR="0058372E" w:rsidRDefault="0058372E" w:rsidP="003A760E">
      <w:pPr>
        <w:pStyle w:val="Heading2"/>
        <w:numPr>
          <w:ilvl w:val="1"/>
          <w:numId w:val="19"/>
        </w:numPr>
        <w:rPr>
          <w:lang w:val="en-US"/>
        </w:rPr>
      </w:pPr>
      <w:r>
        <w:rPr>
          <w:lang w:val="en-US"/>
        </w:rPr>
        <w:t>Project preparation for the conversion of R-404A in the commercial refrigeration units for supermarkets at Leon Industries S.A.R.L., in Lebanon in the amount of US $30,000, plus agency support costs of US $2,100;</w:t>
      </w:r>
      <w:r w:rsidRPr="00EE66EF">
        <w:rPr>
          <w:lang w:val="en-US"/>
        </w:rPr>
        <w:t xml:space="preserve"> and</w:t>
      </w:r>
    </w:p>
    <w:p w:rsidR="0058372E" w:rsidRPr="00FE5979" w:rsidRDefault="0058372E" w:rsidP="003A760E">
      <w:pPr>
        <w:pStyle w:val="Heading2"/>
        <w:numPr>
          <w:ilvl w:val="1"/>
          <w:numId w:val="19"/>
        </w:numPr>
        <w:rPr>
          <w:color w:val="000000" w:themeColor="text1"/>
        </w:rPr>
      </w:pPr>
      <w:r>
        <w:rPr>
          <w:lang w:val="en-US"/>
        </w:rPr>
        <w:t xml:space="preserve">Project preparation for the conversion from HFC-134a to R-600a/R-290 as refrigerant in manufacturing of deep freezers, household refrigerators and water dispensers in PAK </w:t>
      </w:r>
      <w:proofErr w:type="spellStart"/>
      <w:r>
        <w:rPr>
          <w:lang w:val="en-US"/>
        </w:rPr>
        <w:t>Elektron</w:t>
      </w:r>
      <w:proofErr w:type="spellEnd"/>
      <w:r>
        <w:rPr>
          <w:lang w:val="en-US"/>
        </w:rPr>
        <w:t xml:space="preserve"> Limited, Lahore</w:t>
      </w:r>
      <w:r w:rsidRPr="00EE66EF">
        <w:rPr>
          <w:lang w:val="en-US"/>
        </w:rPr>
        <w:t xml:space="preserve"> </w:t>
      </w:r>
      <w:r>
        <w:rPr>
          <w:lang w:val="en-US"/>
        </w:rPr>
        <w:t>in</w:t>
      </w:r>
      <w:r w:rsidRPr="00EE66EF">
        <w:rPr>
          <w:lang w:val="en-US"/>
        </w:rPr>
        <w:t xml:space="preserve"> Pakistan</w:t>
      </w:r>
      <w:r>
        <w:rPr>
          <w:lang w:val="en-US"/>
        </w:rPr>
        <w:t xml:space="preserve"> in the amount of US $30,000, plus agency support costs of US $2,100.</w:t>
      </w:r>
    </w:p>
    <w:p w:rsidR="00903A39" w:rsidRPr="001F2886" w:rsidRDefault="00903A39" w:rsidP="003A760E">
      <w:pPr>
        <w:pStyle w:val="Heading3"/>
        <w:keepNext/>
        <w:widowControl/>
        <w:numPr>
          <w:ilvl w:val="2"/>
          <w:numId w:val="81"/>
        </w:numPr>
      </w:pPr>
      <w:r w:rsidRPr="001F2886">
        <w:rPr>
          <w:b/>
        </w:rPr>
        <w:t>Work programme of UNEP for 2019</w:t>
      </w:r>
    </w:p>
    <w:p w:rsidR="004E63F0" w:rsidRDefault="004E63F0" w:rsidP="003A760E">
      <w:pPr>
        <w:keepNext/>
        <w:spacing w:after="240"/>
        <w:ind w:left="709"/>
        <w:rPr>
          <w:lang w:val="en-CA"/>
        </w:rPr>
      </w:pPr>
      <w:r w:rsidRPr="001F2886">
        <w:rPr>
          <w:color w:val="000000" w:themeColor="text1"/>
          <w:u w:val="single"/>
        </w:rPr>
        <w:t>Document UNEP/</w:t>
      </w:r>
      <w:proofErr w:type="spellStart"/>
      <w:r w:rsidRPr="001F2886">
        <w:rPr>
          <w:color w:val="000000" w:themeColor="text1"/>
          <w:u w:val="single"/>
        </w:rPr>
        <w:t>Oz</w:t>
      </w:r>
      <w:r w:rsidRPr="001F2886">
        <w:rPr>
          <w:color w:val="000000" w:themeColor="text1"/>
          <w:szCs w:val="24"/>
          <w:u w:val="single"/>
        </w:rPr>
        <w:t>L.Pro</w:t>
      </w:r>
      <w:proofErr w:type="spellEnd"/>
      <w:r w:rsidRPr="001F2886">
        <w:rPr>
          <w:color w:val="000000" w:themeColor="text1"/>
          <w:szCs w:val="24"/>
          <w:u w:val="single"/>
        </w:rPr>
        <w:t>/</w:t>
      </w:r>
      <w:proofErr w:type="spellStart"/>
      <w:r w:rsidRPr="001F2886">
        <w:rPr>
          <w:color w:val="000000" w:themeColor="text1"/>
          <w:szCs w:val="24"/>
          <w:u w:val="single"/>
        </w:rPr>
        <w:t>ExCom</w:t>
      </w:r>
      <w:proofErr w:type="spellEnd"/>
      <w:r w:rsidRPr="001F2886">
        <w:rPr>
          <w:color w:val="000000" w:themeColor="text1"/>
          <w:szCs w:val="24"/>
          <w:u w:val="single"/>
        </w:rPr>
        <w:t>/83/18</w:t>
      </w:r>
      <w:r w:rsidRPr="001F2886">
        <w:rPr>
          <w:color w:val="000000" w:themeColor="text1"/>
          <w:szCs w:val="24"/>
        </w:rPr>
        <w:t xml:space="preserve"> </w:t>
      </w:r>
      <w:r w:rsidR="00E05487" w:rsidRPr="001F2886">
        <w:rPr>
          <w:color w:val="000000" w:themeColor="text1"/>
        </w:rPr>
        <w:t xml:space="preserve">contains </w:t>
      </w:r>
      <w:r w:rsidR="001F2886">
        <w:rPr>
          <w:color w:val="000000" w:themeColor="text1"/>
        </w:rPr>
        <w:t>33</w:t>
      </w:r>
      <w:r w:rsidR="00E05487" w:rsidRPr="001F2886">
        <w:rPr>
          <w:color w:val="000000" w:themeColor="text1"/>
        </w:rPr>
        <w:t xml:space="preserve"> activities submitted by UNEP including 23 r</w:t>
      </w:r>
      <w:r w:rsidR="001F2886">
        <w:rPr>
          <w:color w:val="000000" w:themeColor="text1"/>
        </w:rPr>
        <w:t xml:space="preserve">equests for IS renewal projects; eight </w:t>
      </w:r>
      <w:r w:rsidR="001F2886" w:rsidRPr="00FE5979">
        <w:rPr>
          <w:lang w:val="en-US"/>
        </w:rPr>
        <w:t>project prepa</w:t>
      </w:r>
      <w:r w:rsidR="001F2886">
        <w:rPr>
          <w:lang w:val="en-US"/>
        </w:rPr>
        <w:t xml:space="preserve">ration of the HPMP for stage II; one </w:t>
      </w:r>
      <w:r w:rsidR="001F2886" w:rsidRPr="00FE5979">
        <w:rPr>
          <w:lang w:val="en-US"/>
        </w:rPr>
        <w:t>projec</w:t>
      </w:r>
      <w:r w:rsidR="001F2886">
        <w:rPr>
          <w:lang w:val="en-US"/>
        </w:rPr>
        <w:t>t</w:t>
      </w:r>
      <w:r w:rsidR="001F2886" w:rsidRPr="00FE5979">
        <w:rPr>
          <w:lang w:val="en-US"/>
        </w:rPr>
        <w:t xml:space="preserve"> for </w:t>
      </w:r>
      <w:r w:rsidR="001F2886">
        <w:rPr>
          <w:lang w:val="en-US"/>
        </w:rPr>
        <w:t>enabling activities</w:t>
      </w:r>
      <w:r w:rsidR="00595943">
        <w:rPr>
          <w:lang w:val="en-US"/>
        </w:rPr>
        <w:t xml:space="preserve"> for HFC phase</w:t>
      </w:r>
      <w:r w:rsidR="00595943">
        <w:rPr>
          <w:lang w:val="en-US"/>
        </w:rPr>
        <w:noBreakHyphen/>
        <w:t>down</w:t>
      </w:r>
      <w:r w:rsidR="001F2886" w:rsidRPr="00FE5979">
        <w:rPr>
          <w:lang w:val="en-US"/>
        </w:rPr>
        <w:t xml:space="preserve">; </w:t>
      </w:r>
      <w:r w:rsidR="001F2886">
        <w:rPr>
          <w:color w:val="000000" w:themeColor="text1"/>
        </w:rPr>
        <w:t xml:space="preserve">and one </w:t>
      </w:r>
      <w:r w:rsidR="001F2886" w:rsidRPr="00FE5979">
        <w:rPr>
          <w:lang w:val="en-US"/>
        </w:rPr>
        <w:t>project prepa</w:t>
      </w:r>
      <w:r w:rsidR="001F2886">
        <w:rPr>
          <w:lang w:val="en-US"/>
        </w:rPr>
        <w:t xml:space="preserve">ration </w:t>
      </w:r>
      <w:r w:rsidR="00595943">
        <w:rPr>
          <w:lang w:val="en-US"/>
        </w:rPr>
        <w:t>for stage II</w:t>
      </w:r>
      <w:r w:rsidR="00595943">
        <w:rPr>
          <w:color w:val="000000" w:themeColor="text1"/>
        </w:rPr>
        <w:t xml:space="preserve"> </w:t>
      </w:r>
      <w:r w:rsidR="001F2886">
        <w:rPr>
          <w:lang w:val="en-US"/>
        </w:rPr>
        <w:t>of the HPMP</w:t>
      </w:r>
      <w:r w:rsidR="008A2B02">
        <w:rPr>
          <w:color w:val="000000" w:themeColor="text1"/>
        </w:rPr>
        <w:t>.</w:t>
      </w:r>
    </w:p>
    <w:p w:rsidR="00C33546" w:rsidRDefault="004E63F0" w:rsidP="003A760E">
      <w:pPr>
        <w:keepNext/>
        <w:tabs>
          <w:tab w:val="left" w:pos="720"/>
          <w:tab w:val="left" w:pos="1440"/>
          <w:tab w:val="left" w:pos="2160"/>
        </w:tabs>
        <w:spacing w:after="240"/>
        <w:ind w:left="706"/>
        <w:rPr>
          <w:color w:val="000000" w:themeColor="text1"/>
        </w:rPr>
      </w:pPr>
      <w:r w:rsidRPr="00FE5979">
        <w:rPr>
          <w:color w:val="000000" w:themeColor="text1"/>
          <w:u w:val="single"/>
        </w:rPr>
        <w:t>Issues to be addressed</w:t>
      </w:r>
      <w:r w:rsidRPr="00FE5979">
        <w:rPr>
          <w:color w:val="000000" w:themeColor="text1"/>
        </w:rPr>
        <w:t>: </w:t>
      </w:r>
    </w:p>
    <w:p w:rsidR="00A767B7" w:rsidRPr="00C33546" w:rsidRDefault="002974C1" w:rsidP="003961E4">
      <w:pPr>
        <w:pStyle w:val="ListParagraph"/>
        <w:numPr>
          <w:ilvl w:val="0"/>
          <w:numId w:val="88"/>
        </w:numPr>
        <w:tabs>
          <w:tab w:val="left" w:pos="720"/>
          <w:tab w:val="left" w:pos="1440"/>
          <w:tab w:val="left" w:pos="2160"/>
        </w:tabs>
        <w:spacing w:after="240"/>
        <w:jc w:val="both"/>
        <w:rPr>
          <w:color w:val="000000" w:themeColor="text1"/>
        </w:rPr>
      </w:pPr>
      <w:r>
        <w:rPr>
          <w:color w:val="000000" w:themeColor="text1"/>
        </w:rPr>
        <w:t>T</w:t>
      </w:r>
      <w:r w:rsidR="00595943">
        <w:rPr>
          <w:color w:val="000000" w:themeColor="text1"/>
        </w:rPr>
        <w:t>he r</w:t>
      </w:r>
      <w:r w:rsidR="00C33546">
        <w:rPr>
          <w:color w:val="000000" w:themeColor="text1"/>
        </w:rPr>
        <w:t>equest</w:t>
      </w:r>
      <w:r w:rsidR="00A767B7" w:rsidRPr="00C33546">
        <w:rPr>
          <w:color w:val="000000" w:themeColor="text1"/>
        </w:rPr>
        <w:t xml:space="preserve"> for additional funds to prepare the HPMP for the Syrian Arab Republic</w:t>
      </w:r>
    </w:p>
    <w:p w:rsidR="008A2B02" w:rsidRPr="00A3249C" w:rsidRDefault="004E63F0" w:rsidP="003A760E">
      <w:pPr>
        <w:pStyle w:val="Heading1"/>
        <w:numPr>
          <w:ilvl w:val="0"/>
          <w:numId w:val="0"/>
        </w:numPr>
        <w:ind w:left="709"/>
        <w:rPr>
          <w:lang w:val="en-CA"/>
        </w:rPr>
      </w:pPr>
      <w:r w:rsidRPr="00FE5979">
        <w:rPr>
          <w:color w:val="000000" w:themeColor="text1"/>
          <w:u w:val="single"/>
          <w:lang w:val="en-CA"/>
        </w:rPr>
        <w:t>The Executive Committee may wis</w:t>
      </w:r>
      <w:r w:rsidR="008A2B02">
        <w:rPr>
          <w:color w:val="000000" w:themeColor="text1"/>
          <w:u w:val="single"/>
          <w:lang w:val="en-CA"/>
        </w:rPr>
        <w:t>h to</w:t>
      </w:r>
      <w:r w:rsidR="008A2B02" w:rsidRPr="00595943">
        <w:rPr>
          <w:color w:val="000000" w:themeColor="text1"/>
          <w:lang w:val="en-CA"/>
        </w:rPr>
        <w:t>:</w:t>
      </w:r>
      <w:r w:rsidR="008A2B02">
        <w:rPr>
          <w:color w:val="000000" w:themeColor="text1"/>
          <w:u w:val="single"/>
          <w:lang w:val="en-CA"/>
        </w:rPr>
        <w:t xml:space="preserve"> </w:t>
      </w:r>
    </w:p>
    <w:p w:rsidR="008A2B02" w:rsidRPr="00A3249C" w:rsidRDefault="008A2B02" w:rsidP="003A760E">
      <w:pPr>
        <w:pStyle w:val="Heading2"/>
        <w:numPr>
          <w:ilvl w:val="1"/>
          <w:numId w:val="25"/>
        </w:numPr>
        <w:rPr>
          <w:lang w:val="en-CA"/>
        </w:rPr>
      </w:pPr>
      <w:r w:rsidRPr="00A3249C">
        <w:rPr>
          <w:lang w:val="en-CA"/>
        </w:rPr>
        <w:t>Consider approving the request for project preparation for stage II of the HCFC phase-out management plan (HPMP) for</w:t>
      </w:r>
      <w:r>
        <w:rPr>
          <w:lang w:val="en-CA"/>
        </w:rPr>
        <w:t xml:space="preserve"> the Syrian Arab Republic at the amount of US $30,000, plus agency support costs of US $3,900</w:t>
      </w:r>
      <w:r w:rsidRPr="00A3249C">
        <w:rPr>
          <w:lang w:val="en-CA"/>
        </w:rPr>
        <w:t xml:space="preserve">; and </w:t>
      </w:r>
    </w:p>
    <w:p w:rsidR="004E63F0" w:rsidRPr="00FE5979" w:rsidRDefault="008A2B02" w:rsidP="003A760E">
      <w:pPr>
        <w:pStyle w:val="Heading2"/>
        <w:numPr>
          <w:ilvl w:val="1"/>
          <w:numId w:val="25"/>
        </w:numPr>
        <w:rPr>
          <w:color w:val="000000" w:themeColor="text1"/>
        </w:rPr>
      </w:pPr>
      <w:r w:rsidRPr="00A3249C">
        <w:rPr>
          <w:lang w:val="en-CA"/>
        </w:rPr>
        <w:t>Note that UNIDO as cooperating agency will prepare the investment component for the HPMP using funds available to UNIDO from the previously approved funding for the preparation of stage I of the HPMP.</w:t>
      </w:r>
    </w:p>
    <w:p w:rsidR="00903A39" w:rsidRPr="00F92D29" w:rsidRDefault="00903A39" w:rsidP="0035712C">
      <w:pPr>
        <w:pStyle w:val="Heading3"/>
        <w:widowControl/>
        <w:numPr>
          <w:ilvl w:val="2"/>
          <w:numId w:val="81"/>
        </w:numPr>
      </w:pPr>
      <w:r w:rsidRPr="00F92D29">
        <w:rPr>
          <w:b/>
        </w:rPr>
        <w:t>Work programme of UNIDO for 2019</w:t>
      </w:r>
    </w:p>
    <w:p w:rsidR="004E63F0" w:rsidRDefault="004E63F0" w:rsidP="0035712C">
      <w:pPr>
        <w:spacing w:after="240"/>
        <w:ind w:left="709"/>
        <w:rPr>
          <w:lang w:val="en-CA"/>
        </w:rPr>
      </w:pPr>
      <w:r w:rsidRPr="00F92D29">
        <w:rPr>
          <w:color w:val="000000" w:themeColor="text1"/>
          <w:u w:val="single"/>
        </w:rPr>
        <w:t>Document UNEP/</w:t>
      </w:r>
      <w:proofErr w:type="spellStart"/>
      <w:r w:rsidRPr="00F92D29">
        <w:rPr>
          <w:color w:val="000000" w:themeColor="text1"/>
          <w:u w:val="single"/>
        </w:rPr>
        <w:t>Oz</w:t>
      </w:r>
      <w:r w:rsidRPr="00F92D29">
        <w:rPr>
          <w:color w:val="000000" w:themeColor="text1"/>
          <w:szCs w:val="24"/>
          <w:u w:val="single"/>
        </w:rPr>
        <w:t>L.Pro</w:t>
      </w:r>
      <w:proofErr w:type="spellEnd"/>
      <w:r w:rsidRPr="00F92D29">
        <w:rPr>
          <w:color w:val="000000" w:themeColor="text1"/>
          <w:szCs w:val="24"/>
          <w:u w:val="single"/>
        </w:rPr>
        <w:t>/</w:t>
      </w:r>
      <w:proofErr w:type="spellStart"/>
      <w:r w:rsidRPr="00F92D29">
        <w:rPr>
          <w:color w:val="000000" w:themeColor="text1"/>
          <w:szCs w:val="24"/>
          <w:u w:val="single"/>
        </w:rPr>
        <w:t>ExCom</w:t>
      </w:r>
      <w:proofErr w:type="spellEnd"/>
      <w:r w:rsidRPr="00F92D29">
        <w:rPr>
          <w:color w:val="000000" w:themeColor="text1"/>
          <w:szCs w:val="24"/>
          <w:u w:val="single"/>
        </w:rPr>
        <w:t>/83/19</w:t>
      </w:r>
      <w:r w:rsidRPr="00F92D29">
        <w:rPr>
          <w:color w:val="000000" w:themeColor="text1"/>
          <w:szCs w:val="24"/>
        </w:rPr>
        <w:t xml:space="preserve"> </w:t>
      </w:r>
      <w:r w:rsidR="00E05487" w:rsidRPr="00F92D29">
        <w:rPr>
          <w:color w:val="000000" w:themeColor="text1"/>
        </w:rPr>
        <w:t xml:space="preserve">contains </w:t>
      </w:r>
      <w:r w:rsidR="00F92D29">
        <w:rPr>
          <w:color w:val="000000" w:themeColor="text1"/>
        </w:rPr>
        <w:t>eight</w:t>
      </w:r>
      <w:r w:rsidR="00E05487" w:rsidRPr="00F92D29">
        <w:rPr>
          <w:color w:val="000000" w:themeColor="text1"/>
        </w:rPr>
        <w:t xml:space="preserve"> activities</w:t>
      </w:r>
      <w:r w:rsidR="00595943">
        <w:rPr>
          <w:color w:val="000000" w:themeColor="text1"/>
        </w:rPr>
        <w:t>,</w:t>
      </w:r>
      <w:r w:rsidR="00F92D29">
        <w:rPr>
          <w:color w:val="000000" w:themeColor="text1"/>
        </w:rPr>
        <w:t xml:space="preserve"> including</w:t>
      </w:r>
      <w:r w:rsidR="00F92D29">
        <w:rPr>
          <w:lang w:val="en-US"/>
        </w:rPr>
        <w:t xml:space="preserve"> six </w:t>
      </w:r>
      <w:r w:rsidR="00F92D29" w:rsidRPr="00FE5979">
        <w:rPr>
          <w:lang w:val="en-US"/>
        </w:rPr>
        <w:t xml:space="preserve">requests for project preparation </w:t>
      </w:r>
      <w:r w:rsidR="00595943" w:rsidRPr="00FE5979">
        <w:rPr>
          <w:lang w:val="en-US"/>
        </w:rPr>
        <w:t xml:space="preserve">for stage II </w:t>
      </w:r>
      <w:r w:rsidR="00F92D29" w:rsidRPr="00FE5979">
        <w:rPr>
          <w:lang w:val="en-US"/>
        </w:rPr>
        <w:t>of HPMP</w:t>
      </w:r>
      <w:r w:rsidR="00595943">
        <w:rPr>
          <w:lang w:val="en-US"/>
        </w:rPr>
        <w:t>s</w:t>
      </w:r>
      <w:r w:rsidR="00F92D29" w:rsidRPr="00FE5979">
        <w:rPr>
          <w:lang w:val="en-US"/>
        </w:rPr>
        <w:t xml:space="preserve"> </w:t>
      </w:r>
      <w:r w:rsidR="00F92D29">
        <w:rPr>
          <w:lang w:val="en-US"/>
        </w:rPr>
        <w:t xml:space="preserve">and one for stage III of </w:t>
      </w:r>
      <w:r w:rsidR="00595943">
        <w:rPr>
          <w:lang w:val="en-US"/>
        </w:rPr>
        <w:t>an</w:t>
      </w:r>
      <w:r w:rsidR="00F92D29">
        <w:rPr>
          <w:lang w:val="en-US"/>
        </w:rPr>
        <w:t xml:space="preserve"> HPMP</w:t>
      </w:r>
      <w:r w:rsidR="002974C1">
        <w:rPr>
          <w:lang w:val="en-US"/>
        </w:rPr>
        <w:t>,</w:t>
      </w:r>
      <w:r w:rsidR="00F92D29">
        <w:rPr>
          <w:color w:val="000000" w:themeColor="text1"/>
        </w:rPr>
        <w:t xml:space="preserve"> and one request for project preparation for control of HFC</w:t>
      </w:r>
      <w:r w:rsidR="00F92D29">
        <w:rPr>
          <w:color w:val="000000" w:themeColor="text1"/>
        </w:rPr>
        <w:noBreakHyphen/>
        <w:t>23 by product remissions.</w:t>
      </w:r>
    </w:p>
    <w:p w:rsidR="004E63F0" w:rsidRPr="00FE5979" w:rsidRDefault="004E63F0" w:rsidP="003A760E">
      <w:pPr>
        <w:tabs>
          <w:tab w:val="left" w:pos="720"/>
          <w:tab w:val="left" w:pos="1440"/>
          <w:tab w:val="left" w:pos="2160"/>
        </w:tabs>
        <w:spacing w:after="240"/>
        <w:ind w:left="709"/>
        <w:rPr>
          <w:color w:val="000000" w:themeColor="text1"/>
        </w:rPr>
      </w:pPr>
      <w:r w:rsidRPr="00FE5979">
        <w:rPr>
          <w:color w:val="000000" w:themeColor="text1"/>
          <w:u w:val="single"/>
        </w:rPr>
        <w:lastRenderedPageBreak/>
        <w:t>Issue</w:t>
      </w:r>
      <w:bookmarkStart w:id="0" w:name="_GoBack"/>
      <w:bookmarkEnd w:id="0"/>
      <w:r w:rsidRPr="00FE5979">
        <w:rPr>
          <w:color w:val="000000" w:themeColor="text1"/>
          <w:u w:val="single"/>
        </w:rPr>
        <w:t>s to be addressed</w:t>
      </w:r>
      <w:r w:rsidRPr="00FE5979">
        <w:rPr>
          <w:color w:val="000000" w:themeColor="text1"/>
        </w:rPr>
        <w:t>: </w:t>
      </w:r>
      <w:r w:rsidR="00F92D29" w:rsidRPr="00FE5979">
        <w:rPr>
          <w:color w:val="000000" w:themeColor="text1"/>
        </w:rPr>
        <w:t>None (all activities proposed for blanket approval)</w:t>
      </w:r>
    </w:p>
    <w:p w:rsidR="00903A39" w:rsidRPr="009F6872" w:rsidRDefault="00903A39" w:rsidP="003A760E">
      <w:pPr>
        <w:pStyle w:val="Heading2"/>
        <w:widowControl/>
        <w:numPr>
          <w:ilvl w:val="1"/>
          <w:numId w:val="80"/>
        </w:numPr>
        <w:rPr>
          <w:b/>
        </w:rPr>
      </w:pPr>
      <w:r w:rsidRPr="009F6872">
        <w:rPr>
          <w:b/>
        </w:rPr>
        <w:t>Investment projects</w:t>
      </w:r>
    </w:p>
    <w:p w:rsidR="005847E2" w:rsidRDefault="005847E2" w:rsidP="003A760E">
      <w:pPr>
        <w:spacing w:after="240"/>
        <w:ind w:left="709"/>
        <w:rPr>
          <w:lang w:val="en-CA"/>
        </w:rPr>
      </w:pPr>
      <w:r w:rsidRPr="009F6872">
        <w:rPr>
          <w:color w:val="000000" w:themeColor="text1"/>
          <w:u w:val="single"/>
        </w:rPr>
        <w:t>Document UNEP/</w:t>
      </w:r>
      <w:proofErr w:type="spellStart"/>
      <w:r w:rsidRPr="009F6872">
        <w:rPr>
          <w:color w:val="000000" w:themeColor="text1"/>
          <w:u w:val="single"/>
        </w:rPr>
        <w:t>Oz</w:t>
      </w:r>
      <w:r w:rsidRPr="009F6872">
        <w:rPr>
          <w:color w:val="000000" w:themeColor="text1"/>
          <w:szCs w:val="24"/>
          <w:u w:val="single"/>
        </w:rPr>
        <w:t>L.Pro</w:t>
      </w:r>
      <w:proofErr w:type="spellEnd"/>
      <w:r w:rsidRPr="009F6872">
        <w:rPr>
          <w:color w:val="000000" w:themeColor="text1"/>
          <w:szCs w:val="24"/>
          <w:u w:val="single"/>
        </w:rPr>
        <w:t>/</w:t>
      </w:r>
      <w:proofErr w:type="spellStart"/>
      <w:r w:rsidRPr="009F6872">
        <w:rPr>
          <w:color w:val="000000" w:themeColor="text1"/>
          <w:szCs w:val="24"/>
          <w:u w:val="single"/>
        </w:rPr>
        <w:t>ExCom</w:t>
      </w:r>
      <w:proofErr w:type="spellEnd"/>
      <w:r w:rsidRPr="009F6872">
        <w:rPr>
          <w:color w:val="000000" w:themeColor="text1"/>
          <w:szCs w:val="24"/>
          <w:u w:val="single"/>
        </w:rPr>
        <w:t>/83/15</w:t>
      </w:r>
      <w:r w:rsidRPr="009F6872">
        <w:rPr>
          <w:color w:val="000000" w:themeColor="text1"/>
          <w:szCs w:val="24"/>
        </w:rPr>
        <w:t xml:space="preserve"> </w:t>
      </w:r>
      <w:r w:rsidRPr="009F6872">
        <w:rPr>
          <w:color w:val="000000" w:themeColor="text1"/>
          <w:lang w:val="en-US"/>
        </w:rPr>
        <w:t>contains the list of projects for individual consideration (see table below) considered under agenda item 9(</w:t>
      </w:r>
      <w:r w:rsidR="002974C1">
        <w:rPr>
          <w:color w:val="000000" w:themeColor="text1"/>
          <w:lang w:val="en-US"/>
        </w:rPr>
        <w:t>d</w:t>
      </w:r>
      <w:r w:rsidRPr="009F6872">
        <w:rPr>
          <w:color w:val="000000" w:themeColor="text1"/>
          <w:lang w:val="en-US"/>
        </w:rPr>
        <w:t>).</w:t>
      </w:r>
      <w:r w:rsidRPr="00FE5979">
        <w:rPr>
          <w:color w:val="000000" w:themeColor="text1"/>
        </w:rPr>
        <w:t xml:space="preserve"> </w:t>
      </w:r>
    </w:p>
    <w:p w:rsidR="005847E2" w:rsidRDefault="005847E2" w:rsidP="003A760E">
      <w:pPr>
        <w:tabs>
          <w:tab w:val="left" w:pos="720"/>
          <w:tab w:val="left" w:pos="1440"/>
          <w:tab w:val="left" w:pos="2160"/>
        </w:tabs>
        <w:spacing w:after="240"/>
        <w:ind w:left="709"/>
        <w:rPr>
          <w:color w:val="000000" w:themeColor="text1"/>
        </w:rPr>
      </w:pPr>
      <w:r w:rsidRPr="00FE5979">
        <w:rPr>
          <w:color w:val="000000" w:themeColor="text1"/>
          <w:u w:val="single"/>
        </w:rPr>
        <w:t>Issues to be addressed</w:t>
      </w:r>
      <w:r w:rsidRPr="00FE5979">
        <w:rPr>
          <w:color w:val="000000" w:themeColor="text1"/>
        </w:rPr>
        <w:t>: </w:t>
      </w:r>
      <w:r w:rsidR="00E05487" w:rsidRPr="00571C17">
        <w:rPr>
          <w:color w:val="000000" w:themeColor="text1"/>
        </w:rPr>
        <w:t>Each project should be considered for approval individually. The project description, and the comments and recommendations of the Secretariat can be found in the relevant country project document referred to in the table below.</w:t>
      </w:r>
    </w:p>
    <w:tbl>
      <w:tblPr>
        <w:tblStyle w:val="TableGrid"/>
        <w:tblW w:w="9355" w:type="dxa"/>
        <w:tblInd w:w="421" w:type="dxa"/>
        <w:tblLayout w:type="fixed"/>
        <w:tblLook w:val="04A0" w:firstRow="1" w:lastRow="0" w:firstColumn="1" w:lastColumn="0" w:noHBand="0" w:noVBand="1"/>
      </w:tblPr>
      <w:tblGrid>
        <w:gridCol w:w="1134"/>
        <w:gridCol w:w="2981"/>
        <w:gridCol w:w="1843"/>
        <w:gridCol w:w="1134"/>
        <w:gridCol w:w="2263"/>
      </w:tblGrid>
      <w:tr w:rsidR="00CF70B5" w:rsidRPr="00CF70B5" w:rsidTr="00CF70B5">
        <w:trPr>
          <w:tblHeader/>
        </w:trPr>
        <w:tc>
          <w:tcPr>
            <w:tcW w:w="1134" w:type="dxa"/>
            <w:vAlign w:val="center"/>
          </w:tcPr>
          <w:p w:rsidR="00CF70B5" w:rsidRPr="00CF70B5" w:rsidRDefault="00CF70B5" w:rsidP="003A760E">
            <w:pPr>
              <w:keepNext/>
              <w:jc w:val="center"/>
              <w:rPr>
                <w:b/>
                <w:sz w:val="20"/>
                <w:szCs w:val="20"/>
              </w:rPr>
            </w:pPr>
            <w:r w:rsidRPr="00CF70B5">
              <w:rPr>
                <w:b/>
                <w:sz w:val="20"/>
                <w:szCs w:val="20"/>
              </w:rPr>
              <w:t>Country</w:t>
            </w:r>
          </w:p>
        </w:tc>
        <w:tc>
          <w:tcPr>
            <w:tcW w:w="2981" w:type="dxa"/>
            <w:vAlign w:val="center"/>
          </w:tcPr>
          <w:p w:rsidR="00CF70B5" w:rsidRPr="00CF70B5" w:rsidRDefault="00CF70B5" w:rsidP="003A760E">
            <w:pPr>
              <w:keepNext/>
              <w:jc w:val="center"/>
              <w:rPr>
                <w:b/>
                <w:sz w:val="20"/>
                <w:szCs w:val="20"/>
              </w:rPr>
            </w:pPr>
            <w:r w:rsidRPr="00CF70B5">
              <w:rPr>
                <w:b/>
                <w:sz w:val="20"/>
                <w:szCs w:val="20"/>
              </w:rPr>
              <w:t>Project</w:t>
            </w:r>
          </w:p>
        </w:tc>
        <w:tc>
          <w:tcPr>
            <w:tcW w:w="1843" w:type="dxa"/>
            <w:vAlign w:val="center"/>
          </w:tcPr>
          <w:p w:rsidR="00CF70B5" w:rsidRPr="00CF70B5" w:rsidRDefault="00CF70B5" w:rsidP="003A760E">
            <w:pPr>
              <w:keepNext/>
              <w:jc w:val="center"/>
              <w:rPr>
                <w:b/>
                <w:sz w:val="20"/>
                <w:szCs w:val="20"/>
              </w:rPr>
            </w:pPr>
            <w:r w:rsidRPr="00CF70B5">
              <w:rPr>
                <w:b/>
                <w:sz w:val="20"/>
                <w:szCs w:val="20"/>
              </w:rPr>
              <w:t>Agency</w:t>
            </w:r>
          </w:p>
        </w:tc>
        <w:tc>
          <w:tcPr>
            <w:tcW w:w="1134" w:type="dxa"/>
            <w:vAlign w:val="center"/>
          </w:tcPr>
          <w:p w:rsidR="00CF70B5" w:rsidRPr="00CF70B5" w:rsidRDefault="00CF70B5" w:rsidP="003A760E">
            <w:pPr>
              <w:keepNext/>
              <w:jc w:val="center"/>
              <w:rPr>
                <w:b/>
                <w:sz w:val="20"/>
                <w:szCs w:val="20"/>
              </w:rPr>
            </w:pPr>
            <w:proofErr w:type="spellStart"/>
            <w:r w:rsidRPr="00CF70B5">
              <w:rPr>
                <w:b/>
                <w:sz w:val="20"/>
                <w:szCs w:val="20"/>
              </w:rPr>
              <w:t>ExCom</w:t>
            </w:r>
            <w:proofErr w:type="spellEnd"/>
            <w:r w:rsidRPr="00CF70B5">
              <w:rPr>
                <w:b/>
                <w:sz w:val="20"/>
                <w:szCs w:val="20"/>
              </w:rPr>
              <w:t xml:space="preserve"> document number</w:t>
            </w:r>
          </w:p>
        </w:tc>
        <w:tc>
          <w:tcPr>
            <w:tcW w:w="2263" w:type="dxa"/>
            <w:vAlign w:val="center"/>
          </w:tcPr>
          <w:p w:rsidR="00CF70B5" w:rsidRPr="00CF70B5" w:rsidRDefault="00CF70B5" w:rsidP="003A760E">
            <w:pPr>
              <w:keepNext/>
              <w:jc w:val="center"/>
              <w:rPr>
                <w:b/>
                <w:sz w:val="20"/>
                <w:szCs w:val="20"/>
              </w:rPr>
            </w:pPr>
            <w:r w:rsidRPr="00CF70B5">
              <w:rPr>
                <w:b/>
                <w:sz w:val="20"/>
                <w:szCs w:val="20"/>
              </w:rPr>
              <w:t>Issue</w:t>
            </w:r>
          </w:p>
        </w:tc>
      </w:tr>
      <w:tr w:rsidR="00CF70B5" w:rsidRPr="00CF70B5" w:rsidTr="00CF70B5">
        <w:trPr>
          <w:trHeight w:val="47"/>
        </w:trPr>
        <w:tc>
          <w:tcPr>
            <w:tcW w:w="9355" w:type="dxa"/>
            <w:gridSpan w:val="5"/>
            <w:vAlign w:val="center"/>
          </w:tcPr>
          <w:p w:rsidR="00CF70B5" w:rsidRPr="00CF70B5" w:rsidRDefault="00CF70B5" w:rsidP="003A760E">
            <w:pPr>
              <w:keepNext/>
              <w:jc w:val="left"/>
              <w:rPr>
                <w:sz w:val="20"/>
                <w:szCs w:val="20"/>
              </w:rPr>
            </w:pPr>
            <w:r w:rsidRPr="00CF70B5">
              <w:rPr>
                <w:b/>
                <w:sz w:val="20"/>
                <w:szCs w:val="20"/>
              </w:rPr>
              <w:t>Tranche request of stage I, stage II HPMP</w:t>
            </w:r>
          </w:p>
        </w:tc>
      </w:tr>
      <w:tr w:rsidR="00CF70B5" w:rsidRPr="00CF70B5" w:rsidTr="00CF70B5">
        <w:tc>
          <w:tcPr>
            <w:tcW w:w="1134" w:type="dxa"/>
            <w:tcBorders>
              <w:top w:val="single" w:sz="4" w:space="0" w:color="auto"/>
              <w:left w:val="single" w:sz="4" w:space="0" w:color="auto"/>
              <w:bottom w:val="single" w:sz="4" w:space="0" w:color="auto"/>
              <w:right w:val="single" w:sz="4" w:space="0" w:color="auto"/>
            </w:tcBorders>
          </w:tcPr>
          <w:p w:rsidR="00CF70B5" w:rsidRPr="00CF70B5" w:rsidRDefault="00CF70B5" w:rsidP="003A760E">
            <w:pPr>
              <w:widowControl w:val="0"/>
              <w:jc w:val="left"/>
              <w:rPr>
                <w:sz w:val="20"/>
                <w:szCs w:val="20"/>
              </w:rPr>
            </w:pPr>
            <w:r w:rsidRPr="00CF70B5">
              <w:rPr>
                <w:sz w:val="20"/>
                <w:szCs w:val="20"/>
              </w:rPr>
              <w:t>China</w:t>
            </w:r>
          </w:p>
        </w:tc>
        <w:tc>
          <w:tcPr>
            <w:tcW w:w="2981" w:type="dxa"/>
            <w:tcBorders>
              <w:top w:val="single" w:sz="4" w:space="0" w:color="auto"/>
              <w:left w:val="single" w:sz="4" w:space="0" w:color="auto"/>
              <w:bottom w:val="single" w:sz="4" w:space="0" w:color="auto"/>
              <w:right w:val="single" w:sz="4" w:space="0" w:color="auto"/>
            </w:tcBorders>
          </w:tcPr>
          <w:p w:rsidR="00CF70B5" w:rsidRPr="00CF70B5" w:rsidRDefault="00CF70B5" w:rsidP="00CE60CC">
            <w:pPr>
              <w:widowControl w:val="0"/>
              <w:rPr>
                <w:sz w:val="20"/>
                <w:szCs w:val="20"/>
              </w:rPr>
            </w:pPr>
            <w:r w:rsidRPr="00CF70B5">
              <w:rPr>
                <w:sz w:val="20"/>
                <w:szCs w:val="20"/>
              </w:rPr>
              <w:t>HCFC phase-out management plan (stage I, annual progress reports)</w:t>
            </w:r>
          </w:p>
          <w:p w:rsidR="00CF70B5" w:rsidRPr="00CF70B5" w:rsidRDefault="00CF70B5" w:rsidP="00CE60CC">
            <w:pPr>
              <w:widowControl w:val="0"/>
              <w:rPr>
                <w:sz w:val="20"/>
                <w:szCs w:val="20"/>
              </w:rPr>
            </w:pPr>
            <w:r w:rsidRPr="00CF70B5">
              <w:rPr>
                <w:sz w:val="20"/>
                <w:szCs w:val="20"/>
              </w:rPr>
              <w:t>Room Air-Conditioning</w:t>
            </w:r>
          </w:p>
        </w:tc>
        <w:tc>
          <w:tcPr>
            <w:tcW w:w="1843" w:type="dxa"/>
            <w:tcBorders>
              <w:top w:val="single" w:sz="4" w:space="0" w:color="auto"/>
              <w:left w:val="single" w:sz="4" w:space="0" w:color="auto"/>
              <w:bottom w:val="single" w:sz="4" w:space="0" w:color="auto"/>
              <w:right w:val="single" w:sz="4" w:space="0" w:color="auto"/>
            </w:tcBorders>
            <w:tcMar>
              <w:left w:w="29" w:type="dxa"/>
              <w:right w:w="0" w:type="dxa"/>
            </w:tcMar>
          </w:tcPr>
          <w:p w:rsidR="00CF70B5" w:rsidRPr="00CF70B5" w:rsidRDefault="00CF70B5" w:rsidP="003A760E">
            <w:pPr>
              <w:widowControl w:val="0"/>
              <w:jc w:val="left"/>
              <w:rPr>
                <w:sz w:val="20"/>
                <w:szCs w:val="20"/>
              </w:rPr>
            </w:pPr>
            <w:r w:rsidRPr="00CF70B5">
              <w:rPr>
                <w:sz w:val="20"/>
                <w:szCs w:val="20"/>
              </w:rPr>
              <w:t>UNIDO</w:t>
            </w:r>
          </w:p>
        </w:tc>
        <w:tc>
          <w:tcPr>
            <w:tcW w:w="1134" w:type="dxa"/>
            <w:tcBorders>
              <w:top w:val="single" w:sz="4" w:space="0" w:color="auto"/>
              <w:left w:val="single" w:sz="4" w:space="0" w:color="auto"/>
              <w:bottom w:val="single" w:sz="4" w:space="0" w:color="auto"/>
              <w:right w:val="single" w:sz="4" w:space="0" w:color="auto"/>
            </w:tcBorders>
          </w:tcPr>
          <w:p w:rsidR="00CF70B5" w:rsidRPr="00CF70B5" w:rsidRDefault="00CF70B5" w:rsidP="003A760E">
            <w:pPr>
              <w:widowControl w:val="0"/>
              <w:jc w:val="center"/>
              <w:rPr>
                <w:sz w:val="20"/>
                <w:szCs w:val="20"/>
              </w:rPr>
            </w:pPr>
            <w:r w:rsidRPr="00CF70B5">
              <w:rPr>
                <w:sz w:val="20"/>
                <w:szCs w:val="20"/>
              </w:rPr>
              <w:t>83/22</w:t>
            </w:r>
          </w:p>
        </w:tc>
        <w:tc>
          <w:tcPr>
            <w:tcW w:w="2263" w:type="dxa"/>
            <w:tcBorders>
              <w:top w:val="single" w:sz="4" w:space="0" w:color="auto"/>
              <w:left w:val="single" w:sz="4" w:space="0" w:color="auto"/>
              <w:bottom w:val="single" w:sz="4" w:space="0" w:color="auto"/>
              <w:right w:val="single" w:sz="4" w:space="0" w:color="auto"/>
            </w:tcBorders>
          </w:tcPr>
          <w:p w:rsidR="00CF70B5" w:rsidRPr="00CF70B5" w:rsidRDefault="00CF70B5" w:rsidP="00CE60CC">
            <w:pPr>
              <w:widowControl w:val="0"/>
              <w:rPr>
                <w:sz w:val="20"/>
                <w:szCs w:val="20"/>
              </w:rPr>
            </w:pPr>
            <w:r w:rsidRPr="00CF70B5">
              <w:rPr>
                <w:sz w:val="20"/>
                <w:szCs w:val="20"/>
              </w:rPr>
              <w:t>Proposed scheme to allocate IOCs</w:t>
            </w:r>
          </w:p>
        </w:tc>
      </w:tr>
      <w:tr w:rsidR="00CF70B5" w:rsidRPr="00CF70B5" w:rsidTr="00CF70B5">
        <w:tc>
          <w:tcPr>
            <w:tcW w:w="1134" w:type="dxa"/>
            <w:tcBorders>
              <w:top w:val="single" w:sz="4" w:space="0" w:color="auto"/>
              <w:left w:val="single" w:sz="4" w:space="0" w:color="auto"/>
              <w:bottom w:val="single" w:sz="4" w:space="0" w:color="auto"/>
              <w:right w:val="single" w:sz="4" w:space="0" w:color="auto"/>
            </w:tcBorders>
          </w:tcPr>
          <w:p w:rsidR="00CF70B5" w:rsidRPr="00CF70B5" w:rsidRDefault="00CF70B5" w:rsidP="003A760E">
            <w:pPr>
              <w:widowControl w:val="0"/>
              <w:jc w:val="left"/>
              <w:rPr>
                <w:sz w:val="20"/>
                <w:szCs w:val="20"/>
              </w:rPr>
            </w:pPr>
            <w:r w:rsidRPr="00CF70B5">
              <w:rPr>
                <w:sz w:val="20"/>
                <w:szCs w:val="20"/>
              </w:rPr>
              <w:t>China (Overarching)</w:t>
            </w:r>
          </w:p>
        </w:tc>
        <w:tc>
          <w:tcPr>
            <w:tcW w:w="2981" w:type="dxa"/>
            <w:tcBorders>
              <w:top w:val="single" w:sz="4" w:space="0" w:color="auto"/>
              <w:left w:val="single" w:sz="4" w:space="0" w:color="auto"/>
              <w:bottom w:val="single" w:sz="4" w:space="0" w:color="auto"/>
              <w:right w:val="single" w:sz="4" w:space="0" w:color="auto"/>
            </w:tcBorders>
          </w:tcPr>
          <w:p w:rsidR="00CF70B5" w:rsidRPr="00CF70B5" w:rsidRDefault="00CF70B5" w:rsidP="00CE60CC">
            <w:pPr>
              <w:widowControl w:val="0"/>
              <w:rPr>
                <w:sz w:val="20"/>
                <w:szCs w:val="20"/>
              </w:rPr>
            </w:pPr>
            <w:r w:rsidRPr="00CF70B5">
              <w:rPr>
                <w:sz w:val="20"/>
                <w:szCs w:val="20"/>
              </w:rPr>
              <w:t>HCFC phase-out management plan (stage II)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CF70B5" w:rsidRPr="00CF70B5" w:rsidRDefault="00CF70B5" w:rsidP="003A760E">
            <w:pPr>
              <w:widowControl w:val="0"/>
              <w:jc w:val="left"/>
              <w:rPr>
                <w:sz w:val="20"/>
                <w:szCs w:val="20"/>
                <w:lang w:eastAsia="en-CA"/>
              </w:rPr>
            </w:pPr>
            <w:r w:rsidRPr="00CF70B5">
              <w:rPr>
                <w:sz w:val="20"/>
                <w:szCs w:val="20"/>
                <w:lang w:eastAsia="en-CA"/>
              </w:rPr>
              <w:t>UNDP/UNEP/ UNIDO/World Bank/Germany/ Japan</w:t>
            </w:r>
          </w:p>
        </w:tc>
        <w:tc>
          <w:tcPr>
            <w:tcW w:w="1134" w:type="dxa"/>
            <w:tcBorders>
              <w:top w:val="single" w:sz="4" w:space="0" w:color="auto"/>
              <w:left w:val="single" w:sz="4" w:space="0" w:color="auto"/>
              <w:bottom w:val="single" w:sz="4" w:space="0" w:color="auto"/>
              <w:right w:val="single" w:sz="4" w:space="0" w:color="auto"/>
            </w:tcBorders>
          </w:tcPr>
          <w:p w:rsidR="00CF70B5" w:rsidRPr="00CF70B5" w:rsidRDefault="00CF70B5" w:rsidP="003A760E">
            <w:pPr>
              <w:jc w:val="center"/>
              <w:rPr>
                <w:sz w:val="20"/>
                <w:szCs w:val="20"/>
              </w:rPr>
            </w:pPr>
            <w:r w:rsidRPr="00CF70B5">
              <w:rPr>
                <w:sz w:val="20"/>
                <w:szCs w:val="20"/>
              </w:rPr>
              <w:t>83/22</w:t>
            </w:r>
          </w:p>
        </w:tc>
        <w:tc>
          <w:tcPr>
            <w:tcW w:w="2263" w:type="dxa"/>
            <w:tcBorders>
              <w:top w:val="single" w:sz="4" w:space="0" w:color="auto"/>
              <w:left w:val="single" w:sz="4" w:space="0" w:color="auto"/>
              <w:bottom w:val="single" w:sz="4" w:space="0" w:color="auto"/>
              <w:right w:val="single" w:sz="4" w:space="0" w:color="auto"/>
            </w:tcBorders>
          </w:tcPr>
          <w:p w:rsidR="00CF70B5" w:rsidRPr="00CF70B5" w:rsidRDefault="00CF70B5" w:rsidP="00CE60CC">
            <w:pPr>
              <w:widowControl w:val="0"/>
              <w:rPr>
                <w:sz w:val="20"/>
                <w:szCs w:val="20"/>
                <w:lang w:val="en-CA"/>
              </w:rPr>
            </w:pPr>
            <w:r w:rsidRPr="00CF70B5">
              <w:rPr>
                <w:sz w:val="20"/>
                <w:szCs w:val="20"/>
                <w:lang w:val="en-CA"/>
              </w:rPr>
              <w:t>Revision of the Agreement (decision 81/45)</w:t>
            </w:r>
          </w:p>
        </w:tc>
      </w:tr>
      <w:tr w:rsidR="00CF70B5" w:rsidRPr="00CF70B5" w:rsidTr="00CF70B5">
        <w:tc>
          <w:tcPr>
            <w:tcW w:w="1134" w:type="dxa"/>
            <w:tcBorders>
              <w:top w:val="single" w:sz="4" w:space="0" w:color="auto"/>
              <w:left w:val="single" w:sz="4" w:space="0" w:color="auto"/>
              <w:bottom w:val="single" w:sz="4" w:space="0" w:color="auto"/>
              <w:right w:val="single" w:sz="4" w:space="0" w:color="auto"/>
            </w:tcBorders>
          </w:tcPr>
          <w:p w:rsidR="00CF70B5" w:rsidRPr="00CF70B5" w:rsidRDefault="00CF70B5" w:rsidP="003A760E">
            <w:pPr>
              <w:keepNext/>
              <w:jc w:val="left"/>
              <w:rPr>
                <w:sz w:val="20"/>
                <w:szCs w:val="20"/>
              </w:rPr>
            </w:pPr>
            <w:r w:rsidRPr="00CF70B5">
              <w:rPr>
                <w:sz w:val="20"/>
                <w:szCs w:val="20"/>
              </w:rPr>
              <w:t xml:space="preserve">China </w:t>
            </w:r>
          </w:p>
          <w:p w:rsidR="00CF70B5" w:rsidRPr="00CF70B5" w:rsidRDefault="00CF70B5" w:rsidP="003A760E">
            <w:pPr>
              <w:keepNext/>
              <w:jc w:val="left"/>
              <w:rPr>
                <w:sz w:val="20"/>
                <w:szCs w:val="20"/>
              </w:rPr>
            </w:pPr>
            <w:r w:rsidRPr="00CF70B5">
              <w:rPr>
                <w:sz w:val="20"/>
                <w:szCs w:val="20"/>
              </w:rPr>
              <w:t>(XPS foam)</w:t>
            </w:r>
          </w:p>
        </w:tc>
        <w:tc>
          <w:tcPr>
            <w:tcW w:w="2981" w:type="dxa"/>
            <w:tcBorders>
              <w:top w:val="single" w:sz="4" w:space="0" w:color="auto"/>
              <w:left w:val="single" w:sz="4" w:space="0" w:color="auto"/>
              <w:bottom w:val="single" w:sz="4" w:space="0" w:color="auto"/>
              <w:right w:val="single" w:sz="4" w:space="0" w:color="auto"/>
            </w:tcBorders>
          </w:tcPr>
          <w:p w:rsidR="00CF70B5" w:rsidRPr="00CF70B5" w:rsidRDefault="00CF70B5" w:rsidP="00CE60CC">
            <w:pPr>
              <w:keepNext/>
              <w:rPr>
                <w:sz w:val="20"/>
                <w:szCs w:val="20"/>
              </w:rPr>
            </w:pPr>
            <w:r w:rsidRPr="00CF70B5">
              <w:rPr>
                <w:sz w:val="20"/>
                <w:szCs w:val="20"/>
              </w:rPr>
              <w:t>HCFC phase-out management plan (stage II, third tranche)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CF70B5" w:rsidRPr="00CF70B5" w:rsidRDefault="00CF70B5" w:rsidP="003A760E">
            <w:pPr>
              <w:keepNext/>
              <w:jc w:val="left"/>
              <w:rPr>
                <w:sz w:val="20"/>
                <w:szCs w:val="20"/>
              </w:rPr>
            </w:pPr>
            <w:r w:rsidRPr="00CF70B5">
              <w:rPr>
                <w:sz w:val="20"/>
                <w:szCs w:val="20"/>
              </w:rPr>
              <w:t>UNIDO/</w:t>
            </w:r>
          </w:p>
          <w:p w:rsidR="00CF70B5" w:rsidRPr="00CF70B5" w:rsidRDefault="00CF70B5" w:rsidP="003A760E">
            <w:pPr>
              <w:keepNext/>
              <w:jc w:val="left"/>
              <w:rPr>
                <w:sz w:val="20"/>
                <w:szCs w:val="20"/>
              </w:rPr>
            </w:pPr>
            <w:r w:rsidRPr="00CF70B5">
              <w:rPr>
                <w:sz w:val="20"/>
                <w:szCs w:val="20"/>
              </w:rPr>
              <w:t>Germany</w:t>
            </w:r>
          </w:p>
        </w:tc>
        <w:tc>
          <w:tcPr>
            <w:tcW w:w="1134" w:type="dxa"/>
            <w:tcBorders>
              <w:top w:val="single" w:sz="4" w:space="0" w:color="auto"/>
              <w:left w:val="single" w:sz="4" w:space="0" w:color="auto"/>
              <w:bottom w:val="single" w:sz="4" w:space="0" w:color="auto"/>
              <w:right w:val="single" w:sz="4" w:space="0" w:color="auto"/>
            </w:tcBorders>
          </w:tcPr>
          <w:p w:rsidR="00CF70B5" w:rsidRPr="00CF70B5" w:rsidRDefault="00CF70B5" w:rsidP="003A760E">
            <w:pPr>
              <w:jc w:val="center"/>
              <w:rPr>
                <w:sz w:val="20"/>
                <w:szCs w:val="20"/>
              </w:rPr>
            </w:pPr>
            <w:r w:rsidRPr="00CF70B5">
              <w:rPr>
                <w:sz w:val="20"/>
                <w:szCs w:val="20"/>
              </w:rPr>
              <w:t>83/22</w:t>
            </w:r>
          </w:p>
        </w:tc>
        <w:tc>
          <w:tcPr>
            <w:tcW w:w="2263" w:type="dxa"/>
            <w:tcBorders>
              <w:top w:val="single" w:sz="4" w:space="0" w:color="auto"/>
              <w:left w:val="single" w:sz="4" w:space="0" w:color="auto"/>
              <w:bottom w:val="single" w:sz="4" w:space="0" w:color="auto"/>
              <w:right w:val="single" w:sz="4" w:space="0" w:color="auto"/>
            </w:tcBorders>
          </w:tcPr>
          <w:p w:rsidR="00CF70B5" w:rsidRPr="00CF70B5" w:rsidRDefault="00CF70B5" w:rsidP="00CE60CC">
            <w:pPr>
              <w:keepNext/>
              <w:rPr>
                <w:sz w:val="20"/>
                <w:szCs w:val="20"/>
                <w:lang w:val="en-CA"/>
              </w:rPr>
            </w:pPr>
            <w:r w:rsidRPr="00CF70B5">
              <w:rPr>
                <w:sz w:val="20"/>
                <w:szCs w:val="20"/>
                <w:lang w:val="en-CA"/>
              </w:rPr>
              <w:t>Tranche above 5 million.</w:t>
            </w:r>
            <w:r w:rsidRPr="00CF70B5">
              <w:rPr>
                <w:sz w:val="20"/>
                <w:szCs w:val="20"/>
              </w:rPr>
              <w:t xml:space="preserve"> </w:t>
            </w:r>
            <w:r w:rsidRPr="00CF70B5">
              <w:rPr>
                <w:sz w:val="20"/>
                <w:szCs w:val="20"/>
                <w:lang w:val="en-CA"/>
              </w:rPr>
              <w:t>All technical and cost issues resolved</w:t>
            </w:r>
          </w:p>
        </w:tc>
      </w:tr>
      <w:tr w:rsidR="00CF70B5" w:rsidRPr="00CF70B5" w:rsidTr="00CF70B5">
        <w:tc>
          <w:tcPr>
            <w:tcW w:w="1134" w:type="dxa"/>
            <w:tcBorders>
              <w:top w:val="single" w:sz="4" w:space="0" w:color="auto"/>
              <w:left w:val="single" w:sz="4" w:space="0" w:color="auto"/>
              <w:bottom w:val="single" w:sz="4" w:space="0" w:color="auto"/>
              <w:right w:val="single" w:sz="4" w:space="0" w:color="auto"/>
            </w:tcBorders>
          </w:tcPr>
          <w:p w:rsidR="00CF70B5" w:rsidRPr="00CF70B5" w:rsidRDefault="00CF70B5" w:rsidP="003A760E">
            <w:pPr>
              <w:widowControl w:val="0"/>
              <w:jc w:val="left"/>
              <w:rPr>
                <w:sz w:val="20"/>
                <w:szCs w:val="20"/>
              </w:rPr>
            </w:pPr>
            <w:r w:rsidRPr="00CF70B5">
              <w:rPr>
                <w:sz w:val="20"/>
                <w:szCs w:val="20"/>
              </w:rPr>
              <w:t xml:space="preserve">China </w:t>
            </w:r>
          </w:p>
          <w:p w:rsidR="00CF70B5" w:rsidRPr="00CF70B5" w:rsidRDefault="00CF70B5" w:rsidP="003A760E">
            <w:pPr>
              <w:widowControl w:val="0"/>
              <w:jc w:val="left"/>
              <w:rPr>
                <w:sz w:val="20"/>
                <w:szCs w:val="20"/>
              </w:rPr>
            </w:pPr>
            <w:r w:rsidRPr="00CF70B5">
              <w:rPr>
                <w:sz w:val="20"/>
                <w:szCs w:val="20"/>
              </w:rPr>
              <w:t>(ICR)</w:t>
            </w:r>
          </w:p>
        </w:tc>
        <w:tc>
          <w:tcPr>
            <w:tcW w:w="2981" w:type="dxa"/>
            <w:tcBorders>
              <w:top w:val="single" w:sz="4" w:space="0" w:color="auto"/>
              <w:left w:val="single" w:sz="4" w:space="0" w:color="auto"/>
              <w:bottom w:val="single" w:sz="4" w:space="0" w:color="auto"/>
              <w:right w:val="single" w:sz="4" w:space="0" w:color="auto"/>
            </w:tcBorders>
          </w:tcPr>
          <w:p w:rsidR="00CF70B5" w:rsidRPr="00CF70B5" w:rsidRDefault="00CF70B5" w:rsidP="00CE60CC">
            <w:pPr>
              <w:widowControl w:val="0"/>
              <w:rPr>
                <w:sz w:val="20"/>
                <w:szCs w:val="20"/>
              </w:rPr>
            </w:pPr>
            <w:r w:rsidRPr="00CF70B5">
              <w:rPr>
                <w:sz w:val="20"/>
                <w:szCs w:val="20"/>
              </w:rPr>
              <w:t>HCFC phase-out management plan (stage II, third tranche)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CF70B5" w:rsidRPr="00CF70B5" w:rsidRDefault="00CF70B5" w:rsidP="003A760E">
            <w:pPr>
              <w:widowControl w:val="0"/>
              <w:jc w:val="left"/>
              <w:rPr>
                <w:sz w:val="20"/>
                <w:szCs w:val="20"/>
              </w:rPr>
            </w:pPr>
            <w:r w:rsidRPr="00CF70B5">
              <w:rPr>
                <w:sz w:val="20"/>
                <w:szCs w:val="20"/>
              </w:rPr>
              <w:t>UNDP</w:t>
            </w:r>
          </w:p>
        </w:tc>
        <w:tc>
          <w:tcPr>
            <w:tcW w:w="1134" w:type="dxa"/>
            <w:tcBorders>
              <w:top w:val="single" w:sz="4" w:space="0" w:color="auto"/>
              <w:left w:val="single" w:sz="4" w:space="0" w:color="auto"/>
              <w:bottom w:val="single" w:sz="4" w:space="0" w:color="auto"/>
              <w:right w:val="single" w:sz="4" w:space="0" w:color="auto"/>
            </w:tcBorders>
          </w:tcPr>
          <w:p w:rsidR="00CF70B5" w:rsidRPr="00CF70B5" w:rsidRDefault="00CF70B5" w:rsidP="003A760E">
            <w:pPr>
              <w:jc w:val="center"/>
              <w:rPr>
                <w:sz w:val="20"/>
                <w:szCs w:val="20"/>
              </w:rPr>
            </w:pPr>
            <w:r w:rsidRPr="00CF70B5">
              <w:rPr>
                <w:sz w:val="20"/>
                <w:szCs w:val="20"/>
              </w:rPr>
              <w:t>83/22</w:t>
            </w:r>
          </w:p>
        </w:tc>
        <w:tc>
          <w:tcPr>
            <w:tcW w:w="2263" w:type="dxa"/>
            <w:tcBorders>
              <w:top w:val="single" w:sz="4" w:space="0" w:color="auto"/>
              <w:left w:val="single" w:sz="4" w:space="0" w:color="auto"/>
              <w:bottom w:val="single" w:sz="4" w:space="0" w:color="auto"/>
              <w:right w:val="single" w:sz="4" w:space="0" w:color="auto"/>
            </w:tcBorders>
          </w:tcPr>
          <w:p w:rsidR="00CF70B5" w:rsidRPr="00CF70B5" w:rsidRDefault="00CF70B5" w:rsidP="00CE60CC">
            <w:pPr>
              <w:widowControl w:val="0"/>
              <w:rPr>
                <w:sz w:val="20"/>
                <w:szCs w:val="20"/>
                <w:lang w:val="en-CA"/>
              </w:rPr>
            </w:pPr>
            <w:r w:rsidRPr="00CF70B5">
              <w:rPr>
                <w:sz w:val="20"/>
                <w:szCs w:val="20"/>
                <w:lang w:val="en-CA"/>
              </w:rPr>
              <w:t>Tranche above 5 million.</w:t>
            </w:r>
            <w:r w:rsidRPr="00CF70B5">
              <w:rPr>
                <w:sz w:val="20"/>
                <w:szCs w:val="20"/>
              </w:rPr>
              <w:t xml:space="preserve"> </w:t>
            </w:r>
            <w:r w:rsidRPr="00CF70B5">
              <w:rPr>
                <w:sz w:val="20"/>
                <w:szCs w:val="20"/>
                <w:lang w:val="en-CA"/>
              </w:rPr>
              <w:t>All technical and cost issues resolved</w:t>
            </w:r>
          </w:p>
        </w:tc>
      </w:tr>
      <w:tr w:rsidR="00CF70B5" w:rsidRPr="00CF70B5" w:rsidTr="00CF70B5">
        <w:tc>
          <w:tcPr>
            <w:tcW w:w="1134" w:type="dxa"/>
            <w:tcBorders>
              <w:top w:val="single" w:sz="4" w:space="0" w:color="auto"/>
              <w:left w:val="single" w:sz="4" w:space="0" w:color="auto"/>
              <w:bottom w:val="single" w:sz="4" w:space="0" w:color="auto"/>
              <w:right w:val="single" w:sz="4" w:space="0" w:color="auto"/>
            </w:tcBorders>
          </w:tcPr>
          <w:p w:rsidR="00CF70B5" w:rsidRPr="00CF70B5" w:rsidRDefault="00CF70B5" w:rsidP="003A760E">
            <w:pPr>
              <w:keepNext/>
              <w:jc w:val="left"/>
              <w:rPr>
                <w:sz w:val="20"/>
                <w:szCs w:val="20"/>
              </w:rPr>
            </w:pPr>
            <w:r w:rsidRPr="00CF70B5">
              <w:rPr>
                <w:sz w:val="20"/>
                <w:szCs w:val="20"/>
              </w:rPr>
              <w:t>China (Servicing)</w:t>
            </w:r>
          </w:p>
        </w:tc>
        <w:tc>
          <w:tcPr>
            <w:tcW w:w="2981" w:type="dxa"/>
            <w:tcBorders>
              <w:top w:val="single" w:sz="4" w:space="0" w:color="auto"/>
              <w:left w:val="single" w:sz="4" w:space="0" w:color="auto"/>
              <w:bottom w:val="single" w:sz="4" w:space="0" w:color="auto"/>
              <w:right w:val="single" w:sz="4" w:space="0" w:color="auto"/>
            </w:tcBorders>
          </w:tcPr>
          <w:p w:rsidR="00CF70B5" w:rsidRPr="00CF70B5" w:rsidRDefault="00CF70B5" w:rsidP="00CE60CC">
            <w:pPr>
              <w:keepNext/>
              <w:rPr>
                <w:sz w:val="20"/>
                <w:szCs w:val="20"/>
              </w:rPr>
            </w:pPr>
            <w:r w:rsidRPr="00CF70B5">
              <w:rPr>
                <w:sz w:val="20"/>
                <w:szCs w:val="20"/>
              </w:rPr>
              <w:t>HCFC phase-out management plan (stage II, third tranche)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CF70B5" w:rsidRPr="00CF70B5" w:rsidRDefault="00CF70B5" w:rsidP="003A760E">
            <w:pPr>
              <w:keepNext/>
              <w:jc w:val="left"/>
              <w:rPr>
                <w:sz w:val="20"/>
                <w:szCs w:val="20"/>
              </w:rPr>
            </w:pPr>
            <w:r w:rsidRPr="00CF70B5">
              <w:rPr>
                <w:sz w:val="20"/>
                <w:szCs w:val="20"/>
                <w:lang w:eastAsia="en-CA"/>
              </w:rPr>
              <w:t>UNEP/Japan/ Germany</w:t>
            </w:r>
          </w:p>
        </w:tc>
        <w:tc>
          <w:tcPr>
            <w:tcW w:w="1134" w:type="dxa"/>
            <w:tcBorders>
              <w:top w:val="single" w:sz="4" w:space="0" w:color="auto"/>
              <w:left w:val="single" w:sz="4" w:space="0" w:color="auto"/>
              <w:bottom w:val="single" w:sz="4" w:space="0" w:color="auto"/>
              <w:right w:val="single" w:sz="4" w:space="0" w:color="auto"/>
            </w:tcBorders>
          </w:tcPr>
          <w:p w:rsidR="00CF70B5" w:rsidRPr="00CF70B5" w:rsidRDefault="00CF70B5" w:rsidP="003A760E">
            <w:pPr>
              <w:keepNext/>
              <w:jc w:val="center"/>
              <w:rPr>
                <w:sz w:val="20"/>
                <w:szCs w:val="20"/>
              </w:rPr>
            </w:pPr>
            <w:r w:rsidRPr="00CF70B5">
              <w:rPr>
                <w:sz w:val="20"/>
                <w:szCs w:val="20"/>
              </w:rPr>
              <w:t>83/22</w:t>
            </w:r>
          </w:p>
        </w:tc>
        <w:tc>
          <w:tcPr>
            <w:tcW w:w="2263" w:type="dxa"/>
            <w:tcBorders>
              <w:top w:val="single" w:sz="4" w:space="0" w:color="auto"/>
              <w:left w:val="single" w:sz="4" w:space="0" w:color="auto"/>
              <w:bottom w:val="single" w:sz="4" w:space="0" w:color="auto"/>
              <w:right w:val="single" w:sz="4" w:space="0" w:color="auto"/>
            </w:tcBorders>
          </w:tcPr>
          <w:p w:rsidR="00CF70B5" w:rsidRPr="00CF70B5" w:rsidRDefault="00CF70B5" w:rsidP="00CE60CC">
            <w:pPr>
              <w:keepNext/>
              <w:rPr>
                <w:sz w:val="20"/>
                <w:szCs w:val="20"/>
                <w:lang w:val="en-CA"/>
              </w:rPr>
            </w:pPr>
            <w:r w:rsidRPr="00CF70B5">
              <w:rPr>
                <w:sz w:val="20"/>
                <w:szCs w:val="20"/>
                <w:lang w:val="en-CA"/>
              </w:rPr>
              <w:t>All technical and cost issues resolved</w:t>
            </w:r>
          </w:p>
        </w:tc>
      </w:tr>
      <w:tr w:rsidR="00CF70B5" w:rsidRPr="00CF70B5" w:rsidTr="00CF70B5">
        <w:tc>
          <w:tcPr>
            <w:tcW w:w="1134" w:type="dxa"/>
            <w:tcBorders>
              <w:top w:val="single" w:sz="4" w:space="0" w:color="auto"/>
              <w:left w:val="single" w:sz="4" w:space="0" w:color="auto"/>
              <w:bottom w:val="single" w:sz="4" w:space="0" w:color="auto"/>
              <w:right w:val="single" w:sz="4" w:space="0" w:color="auto"/>
            </w:tcBorders>
          </w:tcPr>
          <w:p w:rsidR="00CF70B5" w:rsidRPr="00CF70B5" w:rsidRDefault="00CF70B5" w:rsidP="003A760E">
            <w:pPr>
              <w:widowControl w:val="0"/>
              <w:jc w:val="left"/>
              <w:rPr>
                <w:sz w:val="20"/>
                <w:szCs w:val="20"/>
              </w:rPr>
            </w:pPr>
            <w:r w:rsidRPr="00CF70B5">
              <w:rPr>
                <w:sz w:val="20"/>
                <w:szCs w:val="20"/>
              </w:rPr>
              <w:t>China (Solvent)</w:t>
            </w:r>
          </w:p>
        </w:tc>
        <w:tc>
          <w:tcPr>
            <w:tcW w:w="2981" w:type="dxa"/>
            <w:tcBorders>
              <w:top w:val="single" w:sz="4" w:space="0" w:color="auto"/>
              <w:left w:val="single" w:sz="4" w:space="0" w:color="auto"/>
              <w:bottom w:val="single" w:sz="4" w:space="0" w:color="auto"/>
              <w:right w:val="single" w:sz="4" w:space="0" w:color="auto"/>
            </w:tcBorders>
          </w:tcPr>
          <w:p w:rsidR="00CF70B5" w:rsidRPr="00CF70B5" w:rsidRDefault="00CF70B5" w:rsidP="00CE60CC">
            <w:pPr>
              <w:widowControl w:val="0"/>
              <w:rPr>
                <w:sz w:val="20"/>
                <w:szCs w:val="20"/>
              </w:rPr>
            </w:pPr>
            <w:r w:rsidRPr="00CF70B5">
              <w:rPr>
                <w:sz w:val="20"/>
                <w:szCs w:val="20"/>
              </w:rPr>
              <w:t>HCFC phase-out management plan (stage II, third tranche)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CF70B5" w:rsidRPr="00CF70B5" w:rsidRDefault="00CF70B5" w:rsidP="003A760E">
            <w:pPr>
              <w:widowControl w:val="0"/>
              <w:jc w:val="left"/>
              <w:rPr>
                <w:sz w:val="20"/>
                <w:szCs w:val="20"/>
                <w:lang w:eastAsia="en-CA"/>
              </w:rPr>
            </w:pPr>
            <w:r w:rsidRPr="00CF70B5">
              <w:rPr>
                <w:sz w:val="20"/>
                <w:szCs w:val="20"/>
                <w:lang w:eastAsia="en-CA"/>
              </w:rPr>
              <w:t>UNDP</w:t>
            </w:r>
          </w:p>
        </w:tc>
        <w:tc>
          <w:tcPr>
            <w:tcW w:w="1134" w:type="dxa"/>
            <w:tcBorders>
              <w:top w:val="single" w:sz="4" w:space="0" w:color="auto"/>
              <w:left w:val="single" w:sz="4" w:space="0" w:color="auto"/>
              <w:bottom w:val="single" w:sz="4" w:space="0" w:color="auto"/>
              <w:right w:val="single" w:sz="4" w:space="0" w:color="auto"/>
            </w:tcBorders>
          </w:tcPr>
          <w:p w:rsidR="00CF70B5" w:rsidRPr="00CF70B5" w:rsidRDefault="00CF70B5" w:rsidP="003A760E">
            <w:pPr>
              <w:jc w:val="center"/>
              <w:rPr>
                <w:sz w:val="20"/>
                <w:szCs w:val="20"/>
              </w:rPr>
            </w:pPr>
            <w:r w:rsidRPr="00CF70B5">
              <w:rPr>
                <w:sz w:val="20"/>
                <w:szCs w:val="20"/>
              </w:rPr>
              <w:t>83/22</w:t>
            </w:r>
          </w:p>
        </w:tc>
        <w:tc>
          <w:tcPr>
            <w:tcW w:w="2263" w:type="dxa"/>
            <w:tcBorders>
              <w:top w:val="single" w:sz="4" w:space="0" w:color="auto"/>
              <w:left w:val="single" w:sz="4" w:space="0" w:color="auto"/>
              <w:bottom w:val="single" w:sz="4" w:space="0" w:color="auto"/>
              <w:right w:val="single" w:sz="4" w:space="0" w:color="auto"/>
            </w:tcBorders>
          </w:tcPr>
          <w:p w:rsidR="00CF70B5" w:rsidRPr="00CF70B5" w:rsidRDefault="00CF70B5" w:rsidP="00CE60CC">
            <w:pPr>
              <w:widowControl w:val="0"/>
              <w:rPr>
                <w:sz w:val="20"/>
                <w:szCs w:val="20"/>
                <w:lang w:val="en-CA"/>
              </w:rPr>
            </w:pPr>
            <w:r w:rsidRPr="00CF70B5">
              <w:rPr>
                <w:sz w:val="20"/>
                <w:szCs w:val="20"/>
                <w:lang w:val="en-CA"/>
              </w:rPr>
              <w:t>All technical and cost issues resolved</w:t>
            </w:r>
          </w:p>
        </w:tc>
      </w:tr>
      <w:tr w:rsidR="00CF70B5" w:rsidRPr="00CF70B5" w:rsidTr="00CF70B5">
        <w:tc>
          <w:tcPr>
            <w:tcW w:w="1134" w:type="dxa"/>
            <w:tcBorders>
              <w:top w:val="single" w:sz="4" w:space="0" w:color="auto"/>
              <w:left w:val="single" w:sz="4" w:space="0" w:color="auto"/>
              <w:bottom w:val="single" w:sz="4" w:space="0" w:color="auto"/>
              <w:right w:val="single" w:sz="4" w:space="0" w:color="auto"/>
            </w:tcBorders>
          </w:tcPr>
          <w:p w:rsidR="00CF70B5" w:rsidRPr="00CF70B5" w:rsidRDefault="00CF70B5" w:rsidP="003A760E">
            <w:pPr>
              <w:widowControl w:val="0"/>
              <w:jc w:val="left"/>
              <w:rPr>
                <w:sz w:val="20"/>
                <w:szCs w:val="20"/>
              </w:rPr>
            </w:pPr>
            <w:r w:rsidRPr="00CF70B5">
              <w:rPr>
                <w:sz w:val="20"/>
                <w:szCs w:val="20"/>
              </w:rPr>
              <w:t>Kuwait</w:t>
            </w:r>
          </w:p>
        </w:tc>
        <w:tc>
          <w:tcPr>
            <w:tcW w:w="2981" w:type="dxa"/>
            <w:tcBorders>
              <w:top w:val="single" w:sz="4" w:space="0" w:color="auto"/>
              <w:left w:val="single" w:sz="4" w:space="0" w:color="auto"/>
              <w:bottom w:val="single" w:sz="4" w:space="0" w:color="auto"/>
              <w:right w:val="single" w:sz="4" w:space="0" w:color="auto"/>
            </w:tcBorders>
          </w:tcPr>
          <w:p w:rsidR="00CF70B5" w:rsidRPr="00CF70B5" w:rsidRDefault="00CF70B5" w:rsidP="00CE60CC">
            <w:pPr>
              <w:widowControl w:val="0"/>
              <w:rPr>
                <w:sz w:val="20"/>
                <w:szCs w:val="20"/>
              </w:rPr>
            </w:pPr>
            <w:r w:rsidRPr="00CF70B5">
              <w:rPr>
                <w:sz w:val="20"/>
                <w:szCs w:val="20"/>
              </w:rPr>
              <w:t>HCFC phase-out management plan (stage I, third tranche)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CF70B5" w:rsidRPr="00CF70B5" w:rsidRDefault="00CF70B5" w:rsidP="003A760E">
            <w:pPr>
              <w:widowControl w:val="0"/>
              <w:jc w:val="left"/>
              <w:rPr>
                <w:sz w:val="20"/>
                <w:szCs w:val="20"/>
                <w:lang w:eastAsia="en-CA"/>
              </w:rPr>
            </w:pPr>
            <w:r w:rsidRPr="00CF70B5">
              <w:rPr>
                <w:sz w:val="20"/>
                <w:szCs w:val="20"/>
                <w:lang w:eastAsia="en-CA"/>
              </w:rPr>
              <w:t>UNEP and UNIDO</w:t>
            </w:r>
          </w:p>
        </w:tc>
        <w:tc>
          <w:tcPr>
            <w:tcW w:w="1134" w:type="dxa"/>
            <w:tcBorders>
              <w:top w:val="single" w:sz="4" w:space="0" w:color="auto"/>
              <w:left w:val="single" w:sz="4" w:space="0" w:color="auto"/>
              <w:bottom w:val="single" w:sz="4" w:space="0" w:color="auto"/>
              <w:right w:val="single" w:sz="4" w:space="0" w:color="auto"/>
            </w:tcBorders>
          </w:tcPr>
          <w:p w:rsidR="00CF70B5" w:rsidRPr="00CF70B5" w:rsidRDefault="00CF70B5" w:rsidP="003A760E">
            <w:pPr>
              <w:jc w:val="center"/>
              <w:rPr>
                <w:sz w:val="20"/>
                <w:szCs w:val="20"/>
              </w:rPr>
            </w:pPr>
            <w:r w:rsidRPr="00CF70B5">
              <w:rPr>
                <w:sz w:val="20"/>
                <w:szCs w:val="20"/>
              </w:rPr>
              <w:t>83/29</w:t>
            </w:r>
          </w:p>
        </w:tc>
        <w:tc>
          <w:tcPr>
            <w:tcW w:w="2263" w:type="dxa"/>
            <w:tcBorders>
              <w:top w:val="single" w:sz="4" w:space="0" w:color="auto"/>
              <w:left w:val="single" w:sz="4" w:space="0" w:color="auto"/>
              <w:bottom w:val="single" w:sz="4" w:space="0" w:color="auto"/>
              <w:right w:val="single" w:sz="4" w:space="0" w:color="auto"/>
            </w:tcBorders>
          </w:tcPr>
          <w:p w:rsidR="00CF70B5" w:rsidRPr="00CF70B5" w:rsidRDefault="00CF70B5" w:rsidP="00CE60CC">
            <w:pPr>
              <w:widowControl w:val="0"/>
              <w:rPr>
                <w:sz w:val="20"/>
                <w:szCs w:val="20"/>
                <w:lang w:val="en-CA"/>
              </w:rPr>
            </w:pPr>
            <w:r w:rsidRPr="00CF70B5">
              <w:rPr>
                <w:sz w:val="20"/>
                <w:szCs w:val="20"/>
                <w:lang w:val="en-CA"/>
              </w:rPr>
              <w:t>Extension of stage I and revision of Agreement. All technical and cost issues resolved</w:t>
            </w:r>
          </w:p>
        </w:tc>
      </w:tr>
      <w:tr w:rsidR="00CF70B5" w:rsidRPr="00CF70B5" w:rsidTr="00CF70B5">
        <w:tc>
          <w:tcPr>
            <w:tcW w:w="1134" w:type="dxa"/>
            <w:tcBorders>
              <w:top w:val="single" w:sz="4" w:space="0" w:color="auto"/>
              <w:left w:val="single" w:sz="4" w:space="0" w:color="auto"/>
              <w:bottom w:val="single" w:sz="4" w:space="0" w:color="auto"/>
              <w:right w:val="single" w:sz="4" w:space="0" w:color="auto"/>
            </w:tcBorders>
          </w:tcPr>
          <w:p w:rsidR="00CF70B5" w:rsidRPr="00CF70B5" w:rsidRDefault="00CF70B5" w:rsidP="003A760E">
            <w:pPr>
              <w:widowControl w:val="0"/>
              <w:jc w:val="left"/>
              <w:rPr>
                <w:sz w:val="20"/>
                <w:szCs w:val="20"/>
              </w:rPr>
            </w:pPr>
            <w:r w:rsidRPr="00CF70B5">
              <w:rPr>
                <w:sz w:val="20"/>
                <w:szCs w:val="20"/>
              </w:rPr>
              <w:t>Morocco</w:t>
            </w:r>
          </w:p>
        </w:tc>
        <w:tc>
          <w:tcPr>
            <w:tcW w:w="2981" w:type="dxa"/>
            <w:tcBorders>
              <w:top w:val="single" w:sz="4" w:space="0" w:color="auto"/>
              <w:left w:val="single" w:sz="4" w:space="0" w:color="auto"/>
              <w:bottom w:val="single" w:sz="4" w:space="0" w:color="auto"/>
              <w:right w:val="single" w:sz="4" w:space="0" w:color="auto"/>
            </w:tcBorders>
          </w:tcPr>
          <w:p w:rsidR="00CF70B5" w:rsidRPr="00CF70B5" w:rsidRDefault="00CF70B5" w:rsidP="00CE60CC">
            <w:pPr>
              <w:widowControl w:val="0"/>
              <w:rPr>
                <w:sz w:val="20"/>
                <w:szCs w:val="20"/>
              </w:rPr>
            </w:pPr>
            <w:r w:rsidRPr="00CF70B5">
              <w:rPr>
                <w:sz w:val="20"/>
                <w:szCs w:val="20"/>
              </w:rPr>
              <w:t>HCFC phase-out management plan (stage I, third tranche)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CF70B5" w:rsidRPr="00CF70B5" w:rsidRDefault="00CF70B5" w:rsidP="003A760E">
            <w:pPr>
              <w:widowControl w:val="0"/>
              <w:jc w:val="left"/>
              <w:rPr>
                <w:sz w:val="20"/>
                <w:szCs w:val="20"/>
                <w:lang w:eastAsia="en-CA"/>
              </w:rPr>
            </w:pPr>
            <w:r w:rsidRPr="00CF70B5">
              <w:rPr>
                <w:sz w:val="20"/>
                <w:szCs w:val="20"/>
                <w:lang w:eastAsia="en-CA"/>
              </w:rPr>
              <w:t>UNIDO</w:t>
            </w:r>
          </w:p>
        </w:tc>
        <w:tc>
          <w:tcPr>
            <w:tcW w:w="1134" w:type="dxa"/>
            <w:tcBorders>
              <w:top w:val="single" w:sz="4" w:space="0" w:color="auto"/>
              <w:left w:val="single" w:sz="4" w:space="0" w:color="auto"/>
              <w:bottom w:val="single" w:sz="4" w:space="0" w:color="auto"/>
              <w:right w:val="single" w:sz="4" w:space="0" w:color="auto"/>
            </w:tcBorders>
          </w:tcPr>
          <w:p w:rsidR="00CF70B5" w:rsidRPr="00CF70B5" w:rsidRDefault="00CF70B5" w:rsidP="003A760E">
            <w:pPr>
              <w:jc w:val="center"/>
              <w:rPr>
                <w:sz w:val="20"/>
                <w:szCs w:val="20"/>
              </w:rPr>
            </w:pPr>
            <w:r w:rsidRPr="00CF70B5">
              <w:rPr>
                <w:sz w:val="20"/>
                <w:szCs w:val="20"/>
              </w:rPr>
              <w:t>83/32</w:t>
            </w:r>
          </w:p>
        </w:tc>
        <w:tc>
          <w:tcPr>
            <w:tcW w:w="2263" w:type="dxa"/>
            <w:tcBorders>
              <w:top w:val="single" w:sz="4" w:space="0" w:color="auto"/>
              <w:left w:val="single" w:sz="4" w:space="0" w:color="auto"/>
              <w:bottom w:val="single" w:sz="4" w:space="0" w:color="auto"/>
              <w:right w:val="single" w:sz="4" w:space="0" w:color="auto"/>
            </w:tcBorders>
          </w:tcPr>
          <w:p w:rsidR="00CF70B5" w:rsidRPr="00CF70B5" w:rsidRDefault="00CF70B5" w:rsidP="00CE60CC">
            <w:pPr>
              <w:widowControl w:val="0"/>
              <w:rPr>
                <w:sz w:val="20"/>
                <w:szCs w:val="20"/>
                <w:lang w:val="en-CA"/>
              </w:rPr>
            </w:pPr>
            <w:r w:rsidRPr="00CF70B5">
              <w:rPr>
                <w:sz w:val="20"/>
                <w:szCs w:val="20"/>
                <w:lang w:val="en-CA"/>
              </w:rPr>
              <w:t>Extension of stage I and revision of Agreement. All technical and cost issues resolved</w:t>
            </w:r>
          </w:p>
        </w:tc>
      </w:tr>
    </w:tbl>
    <w:p w:rsidR="00CF70B5" w:rsidRPr="00FE5979" w:rsidRDefault="00CF70B5" w:rsidP="003A760E">
      <w:pPr>
        <w:tabs>
          <w:tab w:val="left" w:pos="720"/>
          <w:tab w:val="left" w:pos="1440"/>
          <w:tab w:val="left" w:pos="2160"/>
        </w:tabs>
        <w:spacing w:after="240"/>
        <w:ind w:left="709"/>
        <w:rPr>
          <w:color w:val="000000" w:themeColor="text1"/>
        </w:rPr>
      </w:pPr>
    </w:p>
    <w:p w:rsidR="00903A39" w:rsidRPr="005F1F5C" w:rsidRDefault="00903A39" w:rsidP="003A760E">
      <w:pPr>
        <w:pStyle w:val="Heading1"/>
        <w:keepNext/>
        <w:tabs>
          <w:tab w:val="clear" w:pos="0"/>
        </w:tabs>
        <w:ind w:left="706" w:hanging="706"/>
        <w:rPr>
          <w:b/>
        </w:rPr>
      </w:pPr>
      <w:r w:rsidRPr="005F1F5C">
        <w:rPr>
          <w:b/>
        </w:rPr>
        <w:t>Overview of current monitoring, reporting, verification and enforceable licensing and quota systems developed with support from the Multilateral Fund (decision 82/86(c))</w:t>
      </w:r>
    </w:p>
    <w:p w:rsidR="005847E2" w:rsidRDefault="005847E2" w:rsidP="003A760E">
      <w:pPr>
        <w:spacing w:after="240"/>
        <w:ind w:left="709"/>
        <w:rPr>
          <w:lang w:val="en-CA"/>
        </w:rPr>
      </w:pPr>
      <w:r w:rsidRPr="005F1F5C">
        <w:rPr>
          <w:color w:val="000000" w:themeColor="text1"/>
          <w:u w:val="single"/>
        </w:rPr>
        <w:t>Document UNEP/</w:t>
      </w:r>
      <w:proofErr w:type="spellStart"/>
      <w:r w:rsidRPr="005F1F5C">
        <w:rPr>
          <w:color w:val="000000" w:themeColor="text1"/>
          <w:u w:val="single"/>
        </w:rPr>
        <w:t>Oz</w:t>
      </w:r>
      <w:r w:rsidRPr="005F1F5C">
        <w:rPr>
          <w:color w:val="000000" w:themeColor="text1"/>
          <w:szCs w:val="24"/>
          <w:u w:val="single"/>
        </w:rPr>
        <w:t>L.Pro</w:t>
      </w:r>
      <w:proofErr w:type="spellEnd"/>
      <w:r w:rsidRPr="005F1F5C">
        <w:rPr>
          <w:color w:val="000000" w:themeColor="text1"/>
          <w:szCs w:val="24"/>
          <w:u w:val="single"/>
        </w:rPr>
        <w:t>/</w:t>
      </w:r>
      <w:proofErr w:type="spellStart"/>
      <w:r w:rsidRPr="005F1F5C">
        <w:rPr>
          <w:color w:val="000000" w:themeColor="text1"/>
          <w:szCs w:val="24"/>
          <w:u w:val="single"/>
        </w:rPr>
        <w:t>ExCom</w:t>
      </w:r>
      <w:proofErr w:type="spellEnd"/>
      <w:r w:rsidRPr="005F1F5C">
        <w:rPr>
          <w:color w:val="000000" w:themeColor="text1"/>
          <w:szCs w:val="24"/>
          <w:u w:val="single"/>
        </w:rPr>
        <w:t>/83/</w:t>
      </w:r>
      <w:r w:rsidR="00CA171E" w:rsidRPr="005F1F5C">
        <w:rPr>
          <w:color w:val="000000" w:themeColor="text1"/>
          <w:szCs w:val="24"/>
          <w:u w:val="single"/>
        </w:rPr>
        <w:t>3</w:t>
      </w:r>
      <w:r w:rsidR="00FC56F4" w:rsidRPr="005F1F5C">
        <w:rPr>
          <w:color w:val="000000" w:themeColor="text1"/>
          <w:szCs w:val="24"/>
          <w:u w:val="single"/>
        </w:rPr>
        <w:t>8</w:t>
      </w:r>
      <w:r w:rsidRPr="005F1F5C">
        <w:rPr>
          <w:color w:val="000000" w:themeColor="text1"/>
          <w:szCs w:val="24"/>
        </w:rPr>
        <w:t xml:space="preserve"> </w:t>
      </w:r>
      <w:r w:rsidR="005F1F5C">
        <w:rPr>
          <w:color w:val="000000" w:themeColor="text1"/>
        </w:rPr>
        <w:t>consists of three sections. Monitoring and reporting; verification under MYAs; and regulatory framework for controlled substances.</w:t>
      </w:r>
    </w:p>
    <w:p w:rsidR="00FE0FA8" w:rsidRPr="003961E4" w:rsidRDefault="005847E2" w:rsidP="003A760E">
      <w:pPr>
        <w:tabs>
          <w:tab w:val="left" w:pos="720"/>
          <w:tab w:val="left" w:pos="1440"/>
          <w:tab w:val="left" w:pos="2160"/>
        </w:tabs>
        <w:spacing w:after="240"/>
        <w:ind w:left="709"/>
        <w:rPr>
          <w:color w:val="000000" w:themeColor="text1"/>
        </w:rPr>
      </w:pPr>
      <w:r w:rsidRPr="003961E4">
        <w:rPr>
          <w:color w:val="000000" w:themeColor="text1"/>
          <w:u w:val="single"/>
        </w:rPr>
        <w:t>Issues to be addressed</w:t>
      </w:r>
      <w:r w:rsidRPr="003961E4">
        <w:rPr>
          <w:color w:val="000000" w:themeColor="text1"/>
        </w:rPr>
        <w:t>: </w:t>
      </w:r>
    </w:p>
    <w:p w:rsidR="00CA171E" w:rsidRPr="003961E4" w:rsidRDefault="007635C2" w:rsidP="003A760E">
      <w:pPr>
        <w:pStyle w:val="ListParagraph"/>
        <w:numPr>
          <w:ilvl w:val="0"/>
          <w:numId w:val="88"/>
        </w:numPr>
        <w:tabs>
          <w:tab w:val="left" w:pos="720"/>
          <w:tab w:val="left" w:pos="1440"/>
          <w:tab w:val="left" w:pos="2160"/>
        </w:tabs>
        <w:spacing w:after="240"/>
        <w:jc w:val="both"/>
        <w:rPr>
          <w:color w:val="000000" w:themeColor="text1"/>
          <w:lang w:val="en-CA"/>
        </w:rPr>
      </w:pPr>
      <w:r w:rsidRPr="003961E4">
        <w:rPr>
          <w:color w:val="000000" w:themeColor="text1"/>
          <w:lang w:val="en-CA"/>
        </w:rPr>
        <w:t xml:space="preserve">Guidance </w:t>
      </w:r>
      <w:r w:rsidR="002974C1">
        <w:rPr>
          <w:color w:val="000000" w:themeColor="text1"/>
          <w:lang w:val="en-CA"/>
        </w:rPr>
        <w:t xml:space="preserve">on </w:t>
      </w:r>
      <w:r w:rsidRPr="003961E4">
        <w:rPr>
          <w:color w:val="000000" w:themeColor="text1"/>
          <w:lang w:val="en-CA"/>
        </w:rPr>
        <w:t>w</w:t>
      </w:r>
      <w:r w:rsidR="00A767B7" w:rsidRPr="003961E4">
        <w:rPr>
          <w:color w:val="000000" w:themeColor="text1"/>
          <w:lang w:val="en-CA"/>
        </w:rPr>
        <w:t xml:space="preserve">hether or not to implement observations contained in paragraph 67 of </w:t>
      </w:r>
      <w:r w:rsidR="009A4887" w:rsidRPr="003961E4">
        <w:rPr>
          <w:color w:val="000000" w:themeColor="text1"/>
        </w:rPr>
        <w:t>d</w:t>
      </w:r>
      <w:r w:rsidR="00A767B7" w:rsidRPr="003961E4">
        <w:rPr>
          <w:color w:val="000000" w:themeColor="text1"/>
        </w:rPr>
        <w:t>ocument</w:t>
      </w:r>
      <w:r w:rsidR="009A4887" w:rsidRPr="003961E4">
        <w:rPr>
          <w:color w:val="000000" w:themeColor="text1"/>
        </w:rPr>
        <w:t> </w:t>
      </w:r>
      <w:r w:rsidR="00A767B7" w:rsidRPr="003961E4">
        <w:rPr>
          <w:color w:val="000000" w:themeColor="text1"/>
        </w:rPr>
        <w:t>UNEP/</w:t>
      </w:r>
      <w:proofErr w:type="spellStart"/>
      <w:r w:rsidR="00A767B7" w:rsidRPr="003961E4">
        <w:rPr>
          <w:color w:val="000000" w:themeColor="text1"/>
        </w:rPr>
        <w:t>OzL.Pro</w:t>
      </w:r>
      <w:proofErr w:type="spellEnd"/>
      <w:r w:rsidR="00A767B7" w:rsidRPr="003961E4">
        <w:rPr>
          <w:color w:val="000000" w:themeColor="text1"/>
        </w:rPr>
        <w:t>/</w:t>
      </w:r>
      <w:proofErr w:type="spellStart"/>
      <w:r w:rsidR="00A767B7" w:rsidRPr="003961E4">
        <w:rPr>
          <w:color w:val="000000" w:themeColor="text1"/>
        </w:rPr>
        <w:t>ExCom</w:t>
      </w:r>
      <w:proofErr w:type="spellEnd"/>
      <w:r w:rsidR="00A767B7" w:rsidRPr="003961E4">
        <w:rPr>
          <w:color w:val="000000" w:themeColor="text1"/>
        </w:rPr>
        <w:t>/83/38</w:t>
      </w:r>
    </w:p>
    <w:p w:rsidR="005F1F5C" w:rsidRPr="005E6CCC" w:rsidRDefault="00CA171E" w:rsidP="003A760E">
      <w:pPr>
        <w:pStyle w:val="Heading1"/>
        <w:numPr>
          <w:ilvl w:val="0"/>
          <w:numId w:val="0"/>
        </w:numPr>
        <w:ind w:left="709"/>
        <w:rPr>
          <w:lang w:val="en-CA"/>
        </w:rPr>
      </w:pPr>
      <w:r w:rsidRPr="00CA171E">
        <w:rPr>
          <w:color w:val="000000" w:themeColor="text1"/>
          <w:u w:val="single"/>
          <w:lang w:val="en-CA"/>
        </w:rPr>
        <w:t>The Executive Committee may wish</w:t>
      </w:r>
      <w:r w:rsidRPr="00CA171E">
        <w:rPr>
          <w:color w:val="000000" w:themeColor="text1"/>
          <w:lang w:val="en-CA"/>
        </w:rPr>
        <w:t>:</w:t>
      </w:r>
      <w:r w:rsidRPr="00CA171E">
        <w:rPr>
          <w:color w:val="000000" w:themeColor="text1"/>
        </w:rPr>
        <w:t xml:space="preserve"> </w:t>
      </w:r>
    </w:p>
    <w:p w:rsidR="005F1F5C" w:rsidRPr="005E6CCC" w:rsidRDefault="005F1F5C" w:rsidP="003A760E">
      <w:pPr>
        <w:pStyle w:val="Heading2"/>
        <w:numPr>
          <w:ilvl w:val="1"/>
          <w:numId w:val="26"/>
        </w:numPr>
        <w:rPr>
          <w:lang w:val="en-CA"/>
        </w:rPr>
      </w:pPr>
      <w:r w:rsidRPr="005E6CCC">
        <w:rPr>
          <w:lang w:val="en-CA"/>
        </w:rPr>
        <w:t xml:space="preserve">To take note of the overview of current monitoring, reporting, verification and enforceable </w:t>
      </w:r>
      <w:r w:rsidRPr="005E6CCC">
        <w:rPr>
          <w:lang w:val="en-CA"/>
        </w:rPr>
        <w:lastRenderedPageBreak/>
        <w:t>licensing and quota systems contained in document UNEP/</w:t>
      </w:r>
      <w:proofErr w:type="spellStart"/>
      <w:r w:rsidRPr="005E6CCC">
        <w:rPr>
          <w:lang w:val="en-CA"/>
        </w:rPr>
        <w:t>OzL.Pro</w:t>
      </w:r>
      <w:proofErr w:type="spellEnd"/>
      <w:r w:rsidRPr="005E6CCC">
        <w:rPr>
          <w:lang w:val="en-CA"/>
        </w:rPr>
        <w:t>/</w:t>
      </w:r>
      <w:proofErr w:type="spellStart"/>
      <w:r w:rsidRPr="005E6CCC">
        <w:rPr>
          <w:lang w:val="en-CA"/>
        </w:rPr>
        <w:t>ExCom</w:t>
      </w:r>
      <w:proofErr w:type="spellEnd"/>
      <w:r w:rsidRPr="005E6CCC">
        <w:rPr>
          <w:lang w:val="en-CA"/>
        </w:rPr>
        <w:t>/83/</w:t>
      </w:r>
      <w:r>
        <w:rPr>
          <w:lang w:val="en-CA"/>
        </w:rPr>
        <w:t>38</w:t>
      </w:r>
      <w:r w:rsidRPr="005E6CCC">
        <w:rPr>
          <w:lang w:val="en-CA"/>
        </w:rPr>
        <w:t>; and</w:t>
      </w:r>
    </w:p>
    <w:p w:rsidR="005F1F5C" w:rsidRDefault="005F1F5C" w:rsidP="003A760E">
      <w:pPr>
        <w:pStyle w:val="Heading2"/>
        <w:numPr>
          <w:ilvl w:val="1"/>
          <w:numId w:val="26"/>
        </w:numPr>
        <w:rPr>
          <w:lang w:val="en-CA"/>
        </w:rPr>
      </w:pPr>
      <w:r w:rsidRPr="00CB13E7">
        <w:rPr>
          <w:lang w:val="en-CA"/>
        </w:rPr>
        <w:t>To consider whether or not to implement any of the observations summarized in paragraph </w:t>
      </w:r>
      <w:r>
        <w:rPr>
          <w:lang w:val="en-CA"/>
        </w:rPr>
        <w:t xml:space="preserve">67 of </w:t>
      </w:r>
      <w:r w:rsidR="00A735F0" w:rsidRPr="00486FF7">
        <w:rPr>
          <w:lang w:val="en-CA"/>
        </w:rPr>
        <w:t>d</w:t>
      </w:r>
      <w:proofErr w:type="spellStart"/>
      <w:r w:rsidR="00A735F0" w:rsidRPr="00486FF7">
        <w:rPr>
          <w:color w:val="000000" w:themeColor="text1"/>
        </w:rPr>
        <w:t>ocument</w:t>
      </w:r>
      <w:proofErr w:type="spellEnd"/>
      <w:r w:rsidR="00A735F0" w:rsidRPr="00486FF7">
        <w:rPr>
          <w:color w:val="000000" w:themeColor="text1"/>
        </w:rPr>
        <w:t xml:space="preserve"> UNEP/</w:t>
      </w:r>
      <w:proofErr w:type="spellStart"/>
      <w:r w:rsidR="00A735F0" w:rsidRPr="00486FF7">
        <w:rPr>
          <w:color w:val="000000" w:themeColor="text1"/>
        </w:rPr>
        <w:t>Oz</w:t>
      </w:r>
      <w:r w:rsidR="00A735F0" w:rsidRPr="00486FF7">
        <w:rPr>
          <w:color w:val="000000" w:themeColor="text1"/>
          <w:szCs w:val="24"/>
        </w:rPr>
        <w:t>L.Pro</w:t>
      </w:r>
      <w:proofErr w:type="spellEnd"/>
      <w:r w:rsidR="00A735F0" w:rsidRPr="00486FF7">
        <w:rPr>
          <w:color w:val="000000" w:themeColor="text1"/>
          <w:szCs w:val="24"/>
        </w:rPr>
        <w:t>/</w:t>
      </w:r>
      <w:proofErr w:type="spellStart"/>
      <w:r w:rsidR="00A735F0" w:rsidRPr="00486FF7">
        <w:rPr>
          <w:color w:val="000000" w:themeColor="text1"/>
          <w:szCs w:val="24"/>
        </w:rPr>
        <w:t>ExCom</w:t>
      </w:r>
      <w:proofErr w:type="spellEnd"/>
      <w:r w:rsidR="00A735F0" w:rsidRPr="00486FF7">
        <w:rPr>
          <w:color w:val="000000" w:themeColor="text1"/>
          <w:szCs w:val="24"/>
        </w:rPr>
        <w:t>/83/38</w:t>
      </w:r>
      <w:r>
        <w:rPr>
          <w:lang w:val="en-CA"/>
        </w:rPr>
        <w:t>; and</w:t>
      </w:r>
    </w:p>
    <w:p w:rsidR="00CA171E" w:rsidRPr="00CA171E" w:rsidRDefault="005F1F5C" w:rsidP="003A760E">
      <w:pPr>
        <w:pStyle w:val="Heading2"/>
        <w:numPr>
          <w:ilvl w:val="1"/>
          <w:numId w:val="26"/>
        </w:numPr>
        <w:rPr>
          <w:color w:val="000000" w:themeColor="text1"/>
        </w:rPr>
      </w:pPr>
      <w:r w:rsidRPr="00DB2E66">
        <w:rPr>
          <w:lang w:val="en-CA"/>
        </w:rPr>
        <w:t>To invite relevant Article 5 countries to consider the additional novel mechanisms contained in document UNEP/</w:t>
      </w:r>
      <w:proofErr w:type="spellStart"/>
      <w:r w:rsidRPr="00DB2E66">
        <w:rPr>
          <w:lang w:val="en-CA"/>
        </w:rPr>
        <w:t>OzL.Pro</w:t>
      </w:r>
      <w:proofErr w:type="spellEnd"/>
      <w:r w:rsidRPr="00DB2E66">
        <w:rPr>
          <w:lang w:val="en-CA"/>
        </w:rPr>
        <w:t>/</w:t>
      </w:r>
      <w:proofErr w:type="spellStart"/>
      <w:r w:rsidRPr="00DB2E66">
        <w:rPr>
          <w:lang w:val="en-CA"/>
        </w:rPr>
        <w:t>ExCom</w:t>
      </w:r>
      <w:proofErr w:type="spellEnd"/>
      <w:r w:rsidRPr="00DB2E66">
        <w:rPr>
          <w:lang w:val="en-CA"/>
        </w:rPr>
        <w:t>/83/38</w:t>
      </w:r>
      <w:r>
        <w:rPr>
          <w:lang w:val="en-CA"/>
        </w:rPr>
        <w:t xml:space="preserve"> to further enhance the sustainability of the phase-out of controlled substances</w:t>
      </w:r>
      <w:r w:rsidRPr="00DB2E66">
        <w:rPr>
          <w:lang w:val="en-CA"/>
        </w:rPr>
        <w:t>, noting that such mechanisms would only be applicable in a limited number of cases.</w:t>
      </w:r>
    </w:p>
    <w:p w:rsidR="00903A39" w:rsidRPr="00EF3822" w:rsidRDefault="00903A39" w:rsidP="003A760E">
      <w:pPr>
        <w:pStyle w:val="Heading1"/>
        <w:tabs>
          <w:tab w:val="clear" w:pos="0"/>
        </w:tabs>
        <w:ind w:left="709" w:hanging="709"/>
      </w:pPr>
      <w:r w:rsidRPr="00EF3822">
        <w:rPr>
          <w:b/>
        </w:rPr>
        <w:t>Review of administrative cost regime: Analysis by country on project management units, institutional strengthening, and implementing agencies, including activities and funding under the Compliance Assistance Programme, core units and other elements of the administrative cost regime, and information on national level independent verification (decision 82/82(b))</w:t>
      </w:r>
    </w:p>
    <w:p w:rsidR="005847E2" w:rsidRDefault="005847E2" w:rsidP="003A760E">
      <w:pPr>
        <w:spacing w:after="240"/>
        <w:ind w:left="709"/>
        <w:rPr>
          <w:lang w:val="en-CA"/>
        </w:rPr>
      </w:pPr>
      <w:r w:rsidRPr="00EF3822">
        <w:rPr>
          <w:color w:val="000000" w:themeColor="text1"/>
          <w:u w:val="single"/>
        </w:rPr>
        <w:t>Document UNEP/</w:t>
      </w:r>
      <w:proofErr w:type="spellStart"/>
      <w:r w:rsidRPr="00EF3822">
        <w:rPr>
          <w:color w:val="000000" w:themeColor="text1"/>
          <w:u w:val="single"/>
        </w:rPr>
        <w:t>Oz</w:t>
      </w:r>
      <w:r w:rsidRPr="00EF3822">
        <w:rPr>
          <w:color w:val="000000" w:themeColor="text1"/>
          <w:szCs w:val="24"/>
          <w:u w:val="single"/>
        </w:rPr>
        <w:t>L.Pro</w:t>
      </w:r>
      <w:proofErr w:type="spellEnd"/>
      <w:r w:rsidRPr="00EF3822">
        <w:rPr>
          <w:color w:val="000000" w:themeColor="text1"/>
          <w:szCs w:val="24"/>
          <w:u w:val="single"/>
        </w:rPr>
        <w:t>/</w:t>
      </w:r>
      <w:proofErr w:type="spellStart"/>
      <w:r w:rsidRPr="00EF3822">
        <w:rPr>
          <w:color w:val="000000" w:themeColor="text1"/>
          <w:szCs w:val="24"/>
          <w:u w:val="single"/>
        </w:rPr>
        <w:t>ExCom</w:t>
      </w:r>
      <w:proofErr w:type="spellEnd"/>
      <w:r w:rsidRPr="00EF3822">
        <w:rPr>
          <w:color w:val="000000" w:themeColor="text1"/>
          <w:szCs w:val="24"/>
          <w:u w:val="single"/>
        </w:rPr>
        <w:t>/83/</w:t>
      </w:r>
      <w:r w:rsidR="00FC56F4" w:rsidRPr="00EF3822">
        <w:rPr>
          <w:color w:val="000000" w:themeColor="text1"/>
          <w:szCs w:val="24"/>
          <w:u w:val="single"/>
        </w:rPr>
        <w:t>39</w:t>
      </w:r>
      <w:r w:rsidRPr="00EF3822">
        <w:rPr>
          <w:color w:val="000000" w:themeColor="text1"/>
          <w:szCs w:val="24"/>
        </w:rPr>
        <w:t xml:space="preserve"> </w:t>
      </w:r>
      <w:r w:rsidR="00D8748A" w:rsidRPr="005138C0">
        <w:rPr>
          <w:color w:val="000000" w:themeColor="text1"/>
        </w:rPr>
        <w:t>presents additional analysis of the information contained in document UNEP/</w:t>
      </w:r>
      <w:proofErr w:type="spellStart"/>
      <w:r w:rsidR="00D8748A" w:rsidRPr="005138C0">
        <w:rPr>
          <w:color w:val="000000" w:themeColor="text1"/>
        </w:rPr>
        <w:t>OzL.Pro</w:t>
      </w:r>
      <w:proofErr w:type="spellEnd"/>
      <w:r w:rsidR="00D8748A" w:rsidRPr="005138C0">
        <w:rPr>
          <w:color w:val="000000" w:themeColor="text1"/>
        </w:rPr>
        <w:t>/</w:t>
      </w:r>
      <w:proofErr w:type="spellStart"/>
      <w:r w:rsidR="00D8748A" w:rsidRPr="005138C0">
        <w:rPr>
          <w:color w:val="000000" w:themeColor="text1"/>
        </w:rPr>
        <w:t>ExCom</w:t>
      </w:r>
      <w:proofErr w:type="spellEnd"/>
      <w:r w:rsidR="00D8748A" w:rsidRPr="005138C0">
        <w:rPr>
          <w:color w:val="000000" w:themeColor="text1"/>
        </w:rPr>
        <w:t>/82/63, particularly the elements included in decision 82/82(b), and a description of the duties and costs in the implementati</w:t>
      </w:r>
      <w:r w:rsidR="00D8748A">
        <w:rPr>
          <w:color w:val="000000" w:themeColor="text1"/>
        </w:rPr>
        <w:t>on of Fund-supported activities analysed</w:t>
      </w:r>
      <w:r w:rsidR="00D8748A" w:rsidRPr="005138C0">
        <w:rPr>
          <w:color w:val="000000" w:themeColor="text1"/>
        </w:rPr>
        <w:t xml:space="preserve"> by country based on information gathered from the review of stage I of HPMPs, and IS requests</w:t>
      </w:r>
      <w:r w:rsidR="00D8748A">
        <w:rPr>
          <w:color w:val="000000" w:themeColor="text1"/>
        </w:rPr>
        <w:t>; the</w:t>
      </w:r>
      <w:r w:rsidR="00D8748A" w:rsidRPr="005138C0">
        <w:rPr>
          <w:color w:val="000000" w:themeColor="text1"/>
        </w:rPr>
        <w:t xml:space="preserve"> analysis is based on the large number of policies and decisions related to PMUs, IS projects, implementing agencies (including UNEP CAP and the core units of UNDP, UNIDO and the World Bank), other elements of the Fund’s administrative cost regime, and verifications undertaken under HPMPs.</w:t>
      </w:r>
      <w:r w:rsidR="00D8748A" w:rsidRPr="005138C0">
        <w:t xml:space="preserve"> It presents the Secretariat’s observations on the interlinkages of </w:t>
      </w:r>
      <w:r w:rsidR="00D8748A">
        <w:t>these elements</w:t>
      </w:r>
      <w:r w:rsidR="00D8748A" w:rsidRPr="005138C0">
        <w:t>; and a recommendation.</w:t>
      </w:r>
      <w:r w:rsidR="00CA171E" w:rsidRPr="00FE5979">
        <w:t xml:space="preserve"> </w:t>
      </w:r>
      <w:r w:rsidRPr="00FE5979">
        <w:rPr>
          <w:color w:val="000000" w:themeColor="text1"/>
        </w:rPr>
        <w:t xml:space="preserve"> </w:t>
      </w:r>
    </w:p>
    <w:p w:rsidR="005847E2" w:rsidRPr="00FE5979" w:rsidRDefault="005847E2" w:rsidP="003A760E">
      <w:pPr>
        <w:keepNext/>
        <w:tabs>
          <w:tab w:val="left" w:pos="720"/>
          <w:tab w:val="left" w:pos="1440"/>
          <w:tab w:val="left" w:pos="2160"/>
        </w:tabs>
        <w:spacing w:after="240"/>
        <w:ind w:left="706"/>
        <w:rPr>
          <w:color w:val="000000" w:themeColor="text1"/>
        </w:rPr>
      </w:pPr>
      <w:r w:rsidRPr="00FE5979">
        <w:rPr>
          <w:color w:val="000000" w:themeColor="text1"/>
          <w:u w:val="single"/>
        </w:rPr>
        <w:t>Issues to be addressed</w:t>
      </w:r>
      <w:r w:rsidRPr="00FE5979">
        <w:rPr>
          <w:color w:val="000000" w:themeColor="text1"/>
        </w:rPr>
        <w:t>: </w:t>
      </w:r>
      <w:r w:rsidR="00A767B7">
        <w:rPr>
          <w:color w:val="000000" w:themeColor="text1"/>
        </w:rPr>
        <w:t>None</w:t>
      </w:r>
    </w:p>
    <w:p w:rsidR="005847E2" w:rsidRPr="00FE5979" w:rsidRDefault="005847E2" w:rsidP="003A760E">
      <w:pPr>
        <w:tabs>
          <w:tab w:val="left" w:pos="720"/>
          <w:tab w:val="left" w:pos="1440"/>
          <w:tab w:val="left" w:pos="2160"/>
        </w:tabs>
        <w:spacing w:after="240"/>
        <w:ind w:left="709"/>
        <w:outlineLvl w:val="0"/>
        <w:rPr>
          <w:color w:val="000000" w:themeColor="text1"/>
        </w:rPr>
      </w:pPr>
      <w:r w:rsidRPr="00FE5979">
        <w:rPr>
          <w:color w:val="000000" w:themeColor="text1"/>
          <w:u w:val="single"/>
          <w:lang w:val="en-CA"/>
        </w:rPr>
        <w:t>The Executive Committee may wish</w:t>
      </w:r>
      <w:r w:rsidR="00EF3822">
        <w:rPr>
          <w:color w:val="000000" w:themeColor="text1"/>
          <w:lang w:val="en-CA"/>
        </w:rPr>
        <w:t xml:space="preserve"> </w:t>
      </w:r>
      <w:r w:rsidR="00EF3822" w:rsidRPr="009165F0">
        <w:rPr>
          <w:lang w:val="en-CA"/>
        </w:rPr>
        <w:t>t</w:t>
      </w:r>
      <w:r w:rsidR="00EF3822" w:rsidRPr="009165F0">
        <w:t xml:space="preserve">o note </w:t>
      </w:r>
      <w:r w:rsidR="00EF3822">
        <w:t xml:space="preserve">the </w:t>
      </w:r>
      <w:r w:rsidR="00EF3822" w:rsidRPr="00FA6BE8">
        <w:t>review of administrative cost regime: analysis by country on project management units, institutional strengthening, and implementing agencies, including ac</w:t>
      </w:r>
      <w:r w:rsidR="00EF3822">
        <w:t>tivities and funding under the Compliance Assistance P</w:t>
      </w:r>
      <w:r w:rsidR="00EF3822" w:rsidRPr="00FA6BE8">
        <w:t xml:space="preserve">rogramme, core units and other elements of the administrative cost regime, and information on national level independent verification </w:t>
      </w:r>
      <w:r w:rsidR="00EF3822" w:rsidRPr="009165F0">
        <w:rPr>
          <w:lang w:val="en-CA"/>
        </w:rPr>
        <w:t>(decision 82/82(b))</w:t>
      </w:r>
      <w:r w:rsidR="00EF3822" w:rsidRPr="009165F0">
        <w:t>, contained in document UNEP/</w:t>
      </w:r>
      <w:proofErr w:type="spellStart"/>
      <w:r w:rsidR="00EF3822" w:rsidRPr="009165F0">
        <w:t>OzL.Pro</w:t>
      </w:r>
      <w:proofErr w:type="spellEnd"/>
      <w:r w:rsidR="00EF3822" w:rsidRPr="009165F0">
        <w:t>/</w:t>
      </w:r>
      <w:proofErr w:type="spellStart"/>
      <w:r w:rsidR="00EF3822" w:rsidRPr="009165F0">
        <w:t>ExCom</w:t>
      </w:r>
      <w:proofErr w:type="spellEnd"/>
      <w:r w:rsidR="00EF3822" w:rsidRPr="009165F0">
        <w:t>/</w:t>
      </w:r>
      <w:r w:rsidR="00EF3822" w:rsidRPr="0069148C">
        <w:t>83</w:t>
      </w:r>
      <w:r w:rsidR="00EF3822" w:rsidRPr="0069148C">
        <w:rPr>
          <w:lang w:val="en-CA"/>
        </w:rPr>
        <w:t>/</w:t>
      </w:r>
      <w:r w:rsidR="00EF3822">
        <w:rPr>
          <w:lang w:val="en-CA"/>
        </w:rPr>
        <w:t>39</w:t>
      </w:r>
      <w:r w:rsidR="00EF3822" w:rsidRPr="00923549">
        <w:t>.</w:t>
      </w:r>
      <w:r w:rsidRPr="00FE5979">
        <w:rPr>
          <w:color w:val="000000" w:themeColor="text1"/>
        </w:rPr>
        <w:t xml:space="preserve"> </w:t>
      </w:r>
    </w:p>
    <w:p w:rsidR="00903A39" w:rsidRPr="002C25D8" w:rsidRDefault="00903A39" w:rsidP="003A760E">
      <w:pPr>
        <w:pStyle w:val="Heading1"/>
        <w:rPr>
          <w:lang w:val="en-CA"/>
        </w:rPr>
      </w:pPr>
      <w:r w:rsidRPr="002C25D8">
        <w:rPr>
          <w:b/>
          <w:lang w:val="en-CA"/>
        </w:rPr>
        <w:t>Matters related to the Kigali Amendment to the Montreal Protocol</w:t>
      </w:r>
    </w:p>
    <w:p w:rsidR="00903A39" w:rsidRPr="002C25D8" w:rsidRDefault="00903A39" w:rsidP="003A760E">
      <w:pPr>
        <w:pStyle w:val="Heading2"/>
        <w:widowControl/>
        <w:numPr>
          <w:ilvl w:val="1"/>
          <w:numId w:val="82"/>
        </w:numPr>
        <w:rPr>
          <w:lang w:val="en-CA"/>
        </w:rPr>
      </w:pPr>
      <w:r w:rsidRPr="002C25D8">
        <w:rPr>
          <w:b/>
          <w:lang w:val="en-CA"/>
        </w:rPr>
        <w:t>Energy efficiency</w:t>
      </w:r>
    </w:p>
    <w:p w:rsidR="00903A39" w:rsidRPr="002C25D8" w:rsidRDefault="00903A39" w:rsidP="003A760E">
      <w:pPr>
        <w:pStyle w:val="Heading3"/>
        <w:numPr>
          <w:ilvl w:val="2"/>
          <w:numId w:val="83"/>
        </w:numPr>
        <w:rPr>
          <w:lang w:val="en-US"/>
        </w:rPr>
      </w:pPr>
      <w:r w:rsidRPr="002C25D8">
        <w:rPr>
          <w:b/>
          <w:lang w:val="en-US"/>
        </w:rPr>
        <w:t>Paper on ways to operationalize paragraph 16 of decision XXVIII/2 and paragraph 2 of XXX/5 of the Parties (decision 82/83(c))</w:t>
      </w:r>
    </w:p>
    <w:p w:rsidR="000744EB" w:rsidRDefault="000744EB" w:rsidP="003A760E">
      <w:pPr>
        <w:spacing w:after="240"/>
        <w:ind w:left="709"/>
        <w:rPr>
          <w:lang w:val="en-CA"/>
        </w:rPr>
      </w:pPr>
      <w:r w:rsidRPr="00FE5979">
        <w:rPr>
          <w:color w:val="000000" w:themeColor="text1"/>
          <w:u w:val="single"/>
        </w:rPr>
        <w:t>Document UNEP/</w:t>
      </w:r>
      <w:proofErr w:type="spellStart"/>
      <w:r w:rsidRPr="00FE5979">
        <w:rPr>
          <w:color w:val="000000" w:themeColor="text1"/>
          <w:u w:val="single"/>
        </w:rPr>
        <w:t>Oz</w:t>
      </w:r>
      <w:r w:rsidRPr="00FE5979">
        <w:rPr>
          <w:color w:val="000000" w:themeColor="text1"/>
          <w:szCs w:val="24"/>
          <w:u w:val="single"/>
        </w:rPr>
        <w:t>L.Pro</w:t>
      </w:r>
      <w:proofErr w:type="spellEnd"/>
      <w:r w:rsidRPr="00FE5979">
        <w:rPr>
          <w:color w:val="000000" w:themeColor="text1"/>
          <w:szCs w:val="24"/>
          <w:u w:val="single"/>
        </w:rPr>
        <w:t>/</w:t>
      </w:r>
      <w:proofErr w:type="spellStart"/>
      <w:r w:rsidRPr="00FE5979">
        <w:rPr>
          <w:color w:val="000000" w:themeColor="text1"/>
          <w:szCs w:val="24"/>
          <w:u w:val="single"/>
        </w:rPr>
        <w:t>ExCom</w:t>
      </w:r>
      <w:proofErr w:type="spellEnd"/>
      <w:r w:rsidRPr="00FE5979">
        <w:rPr>
          <w:color w:val="000000" w:themeColor="text1"/>
          <w:szCs w:val="24"/>
          <w:u w:val="single"/>
        </w:rPr>
        <w:t>/8</w:t>
      </w:r>
      <w:r>
        <w:rPr>
          <w:color w:val="000000" w:themeColor="text1"/>
          <w:szCs w:val="24"/>
          <w:u w:val="single"/>
        </w:rPr>
        <w:t>3</w:t>
      </w:r>
      <w:r w:rsidRPr="00FE5979">
        <w:rPr>
          <w:color w:val="000000" w:themeColor="text1"/>
          <w:szCs w:val="24"/>
          <w:u w:val="single"/>
        </w:rPr>
        <w:t>/</w:t>
      </w:r>
      <w:r>
        <w:rPr>
          <w:color w:val="000000" w:themeColor="text1"/>
          <w:szCs w:val="24"/>
          <w:u w:val="single"/>
        </w:rPr>
        <w:t>4</w:t>
      </w:r>
      <w:r w:rsidR="00FC56F4">
        <w:rPr>
          <w:color w:val="000000" w:themeColor="text1"/>
          <w:szCs w:val="24"/>
          <w:u w:val="single"/>
        </w:rPr>
        <w:t>0</w:t>
      </w:r>
      <w:r w:rsidRPr="00FE5979">
        <w:rPr>
          <w:color w:val="000000" w:themeColor="text1"/>
          <w:szCs w:val="24"/>
        </w:rPr>
        <w:t xml:space="preserve"> </w:t>
      </w:r>
      <w:r w:rsidR="003B0F9C" w:rsidRPr="00F11145">
        <w:t>descri</w:t>
      </w:r>
      <w:r w:rsidR="0015215D">
        <w:t>bes</w:t>
      </w:r>
      <w:r w:rsidR="003B0F9C" w:rsidRPr="00F11145">
        <w:t xml:space="preserve"> ways to operationalize paragraph</w:t>
      </w:r>
      <w:r w:rsidR="003B0F9C">
        <w:t> </w:t>
      </w:r>
      <w:r w:rsidR="003B0F9C" w:rsidRPr="00F11145">
        <w:t>16 of decision</w:t>
      </w:r>
      <w:r w:rsidR="003B0F9C">
        <w:t> </w:t>
      </w:r>
      <w:r w:rsidR="003B0F9C" w:rsidRPr="00F11145">
        <w:t>XXVIII/2, and paragraph</w:t>
      </w:r>
      <w:r w:rsidR="003B0F9C">
        <w:t> </w:t>
      </w:r>
      <w:r w:rsidR="003B0F9C" w:rsidRPr="00F11145">
        <w:t>2 of decision</w:t>
      </w:r>
      <w:r w:rsidR="003B0F9C">
        <w:t> </w:t>
      </w:r>
      <w:r w:rsidR="003B0F9C" w:rsidRPr="00F11145">
        <w:t xml:space="preserve">XXX/5, taking into account </w:t>
      </w:r>
      <w:r w:rsidR="003B0F9C">
        <w:t xml:space="preserve">the </w:t>
      </w:r>
      <w:r w:rsidR="003B0F9C" w:rsidRPr="00F11145">
        <w:t xml:space="preserve">criteria, performance indicators, and associated funding mechanisms </w:t>
      </w:r>
      <w:r w:rsidR="003B0F9C">
        <w:t>of</w:t>
      </w:r>
      <w:r w:rsidR="003B0F9C" w:rsidRPr="00F11145">
        <w:t xml:space="preserve"> servicing sector plans in existing or new </w:t>
      </w:r>
      <w:r w:rsidR="003B0F9C">
        <w:t>HPMPs</w:t>
      </w:r>
      <w:r w:rsidR="003B0F9C" w:rsidRPr="00532570">
        <w:t xml:space="preserve"> for</w:t>
      </w:r>
      <w:r w:rsidR="003B0F9C">
        <w:t xml:space="preserve"> LVC) countries</w:t>
      </w:r>
      <w:r w:rsidR="00CE1BD7">
        <w:t>.</w:t>
      </w:r>
    </w:p>
    <w:p w:rsidR="000744EB" w:rsidRPr="00FE5979" w:rsidRDefault="000744EB" w:rsidP="003A760E">
      <w:pPr>
        <w:tabs>
          <w:tab w:val="left" w:pos="720"/>
          <w:tab w:val="left" w:pos="1440"/>
          <w:tab w:val="left" w:pos="2160"/>
        </w:tabs>
        <w:spacing w:after="240"/>
        <w:ind w:left="709"/>
        <w:rPr>
          <w:color w:val="000000" w:themeColor="text1"/>
          <w:lang w:val="en-CA"/>
        </w:rPr>
      </w:pPr>
      <w:r w:rsidRPr="00FE5979">
        <w:rPr>
          <w:color w:val="000000" w:themeColor="text1"/>
          <w:u w:val="single"/>
        </w:rPr>
        <w:t>Issues to be addressed</w:t>
      </w:r>
      <w:r w:rsidRPr="00FE5979">
        <w:rPr>
          <w:color w:val="000000" w:themeColor="text1"/>
        </w:rPr>
        <w:t>: </w:t>
      </w:r>
      <w:r w:rsidR="000C3FE8">
        <w:rPr>
          <w:color w:val="000000" w:themeColor="text1"/>
          <w:lang w:val="en-CA"/>
        </w:rPr>
        <w:t>None</w:t>
      </w:r>
    </w:p>
    <w:p w:rsidR="000744EB" w:rsidRPr="00FE5979" w:rsidRDefault="000744EB" w:rsidP="003A760E">
      <w:pPr>
        <w:tabs>
          <w:tab w:val="left" w:pos="720"/>
          <w:tab w:val="left" w:pos="1440"/>
          <w:tab w:val="left" w:pos="2160"/>
        </w:tabs>
        <w:spacing w:after="240"/>
        <w:ind w:left="709"/>
        <w:outlineLvl w:val="0"/>
        <w:rPr>
          <w:color w:val="000000" w:themeColor="text1"/>
        </w:rPr>
      </w:pPr>
      <w:r w:rsidRPr="00FE5979">
        <w:rPr>
          <w:color w:val="000000" w:themeColor="text1"/>
          <w:u w:val="single"/>
          <w:lang w:val="en-CA"/>
        </w:rPr>
        <w:t>The Executive Committee may wish</w:t>
      </w:r>
      <w:r w:rsidR="002C25D8">
        <w:rPr>
          <w:color w:val="000000" w:themeColor="text1"/>
          <w:lang w:val="en-CA"/>
        </w:rPr>
        <w:t xml:space="preserve"> </w:t>
      </w:r>
      <w:r w:rsidR="002C25D8">
        <w:rPr>
          <w:lang w:val="en-CA"/>
        </w:rPr>
        <w:t>t</w:t>
      </w:r>
      <w:r w:rsidR="002C25D8" w:rsidRPr="00B46E09">
        <w:rPr>
          <w:lang w:val="en-CA"/>
        </w:rPr>
        <w:t>o note the</w:t>
      </w:r>
      <w:r w:rsidR="002C25D8">
        <w:rPr>
          <w:lang w:val="en-CA"/>
        </w:rPr>
        <w:t xml:space="preserve"> paper on</w:t>
      </w:r>
      <w:r w:rsidR="002C25D8" w:rsidRPr="00B46E09">
        <w:rPr>
          <w:lang w:val="en-CA"/>
        </w:rPr>
        <w:t xml:space="preserve"> w</w:t>
      </w:r>
      <w:r w:rsidR="002C25D8">
        <w:rPr>
          <w:lang w:val="en-CA"/>
        </w:rPr>
        <w:t>ays to operationalize paragraph </w:t>
      </w:r>
      <w:r w:rsidR="002C25D8" w:rsidRPr="00B46E09">
        <w:rPr>
          <w:lang w:val="en-CA"/>
        </w:rPr>
        <w:t>16 of decision XXVIII/2, and paragraph 2 of decision XXX/5</w:t>
      </w:r>
      <w:r w:rsidR="002C25D8">
        <w:rPr>
          <w:lang w:val="en-CA"/>
        </w:rPr>
        <w:t xml:space="preserve"> of the Parties</w:t>
      </w:r>
      <w:r w:rsidR="002C25D8" w:rsidRPr="00B46E09">
        <w:rPr>
          <w:lang w:val="en-CA"/>
        </w:rPr>
        <w:t>, taking into account</w:t>
      </w:r>
      <w:r w:rsidR="002C25D8">
        <w:rPr>
          <w:lang w:val="en-CA"/>
        </w:rPr>
        <w:t xml:space="preserve"> the</w:t>
      </w:r>
      <w:r w:rsidR="002C25D8" w:rsidRPr="00B46E09">
        <w:rPr>
          <w:lang w:val="en-CA"/>
        </w:rPr>
        <w:t xml:space="preserve"> criteria, performance indicators, and associated funding mechanisms </w:t>
      </w:r>
      <w:r w:rsidR="002C25D8">
        <w:rPr>
          <w:lang w:val="en-CA"/>
        </w:rPr>
        <w:t>of</w:t>
      </w:r>
      <w:r w:rsidR="002C25D8" w:rsidRPr="00B46E09">
        <w:rPr>
          <w:lang w:val="en-CA"/>
        </w:rPr>
        <w:t xml:space="preserve"> servicing sector plans in existing or new HCFC phase-out management plans for low-volume-consuming countries</w:t>
      </w:r>
      <w:r w:rsidR="002C25D8">
        <w:rPr>
          <w:lang w:val="en-CA"/>
        </w:rPr>
        <w:t>,</w:t>
      </w:r>
      <w:r w:rsidR="002C25D8" w:rsidRPr="00B46E09">
        <w:rPr>
          <w:lang w:val="en-CA"/>
        </w:rPr>
        <w:t xml:space="preserve"> contained in document </w:t>
      </w:r>
      <w:r w:rsidR="002C25D8">
        <w:t>UNEP/</w:t>
      </w:r>
      <w:proofErr w:type="spellStart"/>
      <w:r w:rsidR="002C25D8">
        <w:t>OzL.Pro</w:t>
      </w:r>
      <w:proofErr w:type="spellEnd"/>
      <w:r w:rsidR="002C25D8">
        <w:t>/</w:t>
      </w:r>
      <w:proofErr w:type="spellStart"/>
      <w:r w:rsidR="002C25D8">
        <w:t>ExCom</w:t>
      </w:r>
      <w:proofErr w:type="spellEnd"/>
      <w:r w:rsidR="002C25D8">
        <w:t>/83/40.</w:t>
      </w:r>
      <w:r w:rsidRPr="00FE5979">
        <w:rPr>
          <w:color w:val="000000" w:themeColor="text1"/>
        </w:rPr>
        <w:t xml:space="preserve"> </w:t>
      </w:r>
    </w:p>
    <w:p w:rsidR="00903A39" w:rsidRPr="00DC433C" w:rsidRDefault="00903A39" w:rsidP="00486FF7">
      <w:pPr>
        <w:pStyle w:val="Heading3"/>
        <w:keepNext/>
        <w:keepLines/>
        <w:widowControl/>
        <w:numPr>
          <w:ilvl w:val="2"/>
          <w:numId w:val="83"/>
        </w:numPr>
        <w:rPr>
          <w:lang w:val="en-US"/>
        </w:rPr>
      </w:pPr>
      <w:r w:rsidRPr="00DC433C">
        <w:rPr>
          <w:b/>
          <w:lang w:val="en-US"/>
        </w:rPr>
        <w:lastRenderedPageBreak/>
        <w:t>Paper on information on relevant funds and financial institutions mobilizing resources for energy efficiency that may be utilized when phasing down HFCs (decision 82/83(d))</w:t>
      </w:r>
    </w:p>
    <w:p w:rsidR="000744EB" w:rsidRDefault="000744EB" w:rsidP="003A760E">
      <w:pPr>
        <w:spacing w:after="240"/>
        <w:ind w:left="709"/>
        <w:rPr>
          <w:lang w:val="en-CA"/>
        </w:rPr>
      </w:pPr>
      <w:r w:rsidRPr="00DC433C">
        <w:rPr>
          <w:color w:val="000000" w:themeColor="text1"/>
          <w:u w:val="single"/>
        </w:rPr>
        <w:t>Document UNEP/</w:t>
      </w:r>
      <w:proofErr w:type="spellStart"/>
      <w:r w:rsidRPr="00DC433C">
        <w:rPr>
          <w:color w:val="000000" w:themeColor="text1"/>
          <w:u w:val="single"/>
        </w:rPr>
        <w:t>Oz</w:t>
      </w:r>
      <w:r w:rsidRPr="00DC433C">
        <w:rPr>
          <w:color w:val="000000" w:themeColor="text1"/>
          <w:szCs w:val="24"/>
          <w:u w:val="single"/>
        </w:rPr>
        <w:t>L.Pro</w:t>
      </w:r>
      <w:proofErr w:type="spellEnd"/>
      <w:r w:rsidRPr="00DC433C">
        <w:rPr>
          <w:color w:val="000000" w:themeColor="text1"/>
          <w:szCs w:val="24"/>
          <w:u w:val="single"/>
        </w:rPr>
        <w:t>/</w:t>
      </w:r>
      <w:proofErr w:type="spellStart"/>
      <w:r w:rsidRPr="00DC433C">
        <w:rPr>
          <w:color w:val="000000" w:themeColor="text1"/>
          <w:szCs w:val="24"/>
          <w:u w:val="single"/>
        </w:rPr>
        <w:t>ExCom</w:t>
      </w:r>
      <w:proofErr w:type="spellEnd"/>
      <w:r w:rsidRPr="00DC433C">
        <w:rPr>
          <w:color w:val="000000" w:themeColor="text1"/>
          <w:szCs w:val="24"/>
          <w:u w:val="single"/>
        </w:rPr>
        <w:t>/83/4</w:t>
      </w:r>
      <w:r w:rsidR="00FC56F4" w:rsidRPr="00DC433C">
        <w:rPr>
          <w:color w:val="000000" w:themeColor="text1"/>
          <w:szCs w:val="24"/>
          <w:u w:val="single"/>
        </w:rPr>
        <w:t>1</w:t>
      </w:r>
      <w:r w:rsidRPr="00DC433C">
        <w:rPr>
          <w:color w:val="000000" w:themeColor="text1"/>
          <w:szCs w:val="24"/>
        </w:rPr>
        <w:t xml:space="preserve"> </w:t>
      </w:r>
      <w:r w:rsidR="00DF1186">
        <w:rPr>
          <w:color w:val="000000" w:themeColor="text1"/>
        </w:rPr>
        <w:t xml:space="preserve">consists of three sections: The summary of the findings in the </w:t>
      </w:r>
      <w:r w:rsidR="00DF1186" w:rsidRPr="005673B5">
        <w:rPr>
          <w:lang w:val="en-CA"/>
        </w:rPr>
        <w:t>Technology and Economic Assessment Panel (TEAP)</w:t>
      </w:r>
      <w:r w:rsidR="00DF1186">
        <w:rPr>
          <w:color w:val="000000" w:themeColor="text1"/>
        </w:rPr>
        <w:t xml:space="preserve"> task force</w:t>
      </w:r>
      <w:r w:rsidRPr="00FE5979">
        <w:rPr>
          <w:color w:val="000000" w:themeColor="text1"/>
        </w:rPr>
        <w:t xml:space="preserve"> </w:t>
      </w:r>
      <w:r w:rsidR="00DF1186">
        <w:rPr>
          <w:color w:val="000000" w:themeColor="text1"/>
        </w:rPr>
        <w:t xml:space="preserve">report; the funds </w:t>
      </w:r>
      <w:r w:rsidR="008603C4">
        <w:rPr>
          <w:color w:val="000000" w:themeColor="text1"/>
        </w:rPr>
        <w:t xml:space="preserve">and </w:t>
      </w:r>
      <w:r w:rsidR="008603C4" w:rsidRPr="005673B5">
        <w:rPr>
          <w:lang w:val="en-CA"/>
        </w:rPr>
        <w:t xml:space="preserve">financial institutions for mobilizing resources for </w:t>
      </w:r>
      <w:r w:rsidR="00964857">
        <w:rPr>
          <w:lang w:val="en-CA"/>
        </w:rPr>
        <w:t>EE</w:t>
      </w:r>
      <w:r w:rsidR="008603C4">
        <w:rPr>
          <w:lang w:val="en-CA"/>
        </w:rPr>
        <w:t>;</w:t>
      </w:r>
      <w:r w:rsidR="00DF1186">
        <w:rPr>
          <w:color w:val="000000" w:themeColor="text1"/>
        </w:rPr>
        <w:t xml:space="preserve"> </w:t>
      </w:r>
      <w:r w:rsidR="008603C4">
        <w:rPr>
          <w:color w:val="000000" w:themeColor="text1"/>
        </w:rPr>
        <w:t xml:space="preserve">and </w:t>
      </w:r>
      <w:r w:rsidR="008603C4">
        <w:rPr>
          <w:lang w:val="en-CA"/>
        </w:rPr>
        <w:t>m</w:t>
      </w:r>
      <w:r w:rsidR="008603C4" w:rsidRPr="005673B5">
        <w:rPr>
          <w:lang w:val="en-CA"/>
        </w:rPr>
        <w:t>odalities used by institutions for providing resources and the feasibility of implementing agencies implementing the co-funding requests of those institutions</w:t>
      </w:r>
      <w:r w:rsidR="008603C4">
        <w:rPr>
          <w:lang w:val="en-CA"/>
        </w:rPr>
        <w:t>.</w:t>
      </w:r>
    </w:p>
    <w:p w:rsidR="00FE0FA8" w:rsidRPr="00937DA6" w:rsidRDefault="000744EB" w:rsidP="003A760E">
      <w:pPr>
        <w:tabs>
          <w:tab w:val="left" w:pos="720"/>
          <w:tab w:val="left" w:pos="1440"/>
          <w:tab w:val="left" w:pos="2160"/>
        </w:tabs>
        <w:spacing w:after="240"/>
        <w:ind w:left="709"/>
        <w:rPr>
          <w:color w:val="000000" w:themeColor="text1"/>
        </w:rPr>
      </w:pPr>
      <w:r w:rsidRPr="00937DA6">
        <w:rPr>
          <w:color w:val="000000" w:themeColor="text1"/>
          <w:u w:val="single"/>
        </w:rPr>
        <w:t>Issues to be addressed</w:t>
      </w:r>
      <w:r w:rsidRPr="00937DA6">
        <w:rPr>
          <w:color w:val="000000" w:themeColor="text1"/>
        </w:rPr>
        <w:t>: </w:t>
      </w:r>
    </w:p>
    <w:p w:rsidR="000744EB" w:rsidRPr="00937DA6" w:rsidRDefault="000C3FE8" w:rsidP="003A760E">
      <w:pPr>
        <w:pStyle w:val="ListParagraph"/>
        <w:numPr>
          <w:ilvl w:val="0"/>
          <w:numId w:val="88"/>
        </w:numPr>
        <w:tabs>
          <w:tab w:val="left" w:pos="720"/>
          <w:tab w:val="left" w:pos="1440"/>
          <w:tab w:val="left" w:pos="2160"/>
        </w:tabs>
        <w:spacing w:after="240"/>
        <w:jc w:val="both"/>
        <w:rPr>
          <w:color w:val="000000" w:themeColor="text1"/>
          <w:lang w:val="en-CA"/>
        </w:rPr>
      </w:pPr>
      <w:r w:rsidRPr="00937DA6">
        <w:rPr>
          <w:color w:val="000000" w:themeColor="text1"/>
          <w:lang w:val="en-CA"/>
        </w:rPr>
        <w:t xml:space="preserve">Guidance to the Secretariat on criteria for identifying institutions that it could approach for providing additional funding for maintaining and/or enhancing </w:t>
      </w:r>
      <w:r w:rsidR="00964857">
        <w:rPr>
          <w:color w:val="000000" w:themeColor="text1"/>
          <w:lang w:val="en-CA"/>
        </w:rPr>
        <w:t>EE</w:t>
      </w:r>
      <w:r w:rsidRPr="00937DA6">
        <w:rPr>
          <w:color w:val="000000" w:themeColor="text1"/>
          <w:lang w:val="en-CA"/>
        </w:rPr>
        <w:t xml:space="preserve"> of low</w:t>
      </w:r>
      <w:r w:rsidR="00937DA6">
        <w:rPr>
          <w:color w:val="000000" w:themeColor="text1"/>
          <w:lang w:val="en-CA"/>
        </w:rPr>
        <w:noBreakHyphen/>
        <w:t xml:space="preserve"> </w:t>
      </w:r>
      <w:r w:rsidRPr="00937DA6">
        <w:rPr>
          <w:color w:val="000000" w:themeColor="text1"/>
          <w:lang w:val="en-CA"/>
        </w:rPr>
        <w:t>or zero-</w:t>
      </w:r>
      <w:r w:rsidR="00CE1BD7">
        <w:rPr>
          <w:color w:val="000000" w:themeColor="text1"/>
          <w:lang w:val="en-CA"/>
        </w:rPr>
        <w:t>GWP</w:t>
      </w:r>
      <w:r w:rsidRPr="00937DA6">
        <w:rPr>
          <w:color w:val="000000" w:themeColor="text1"/>
          <w:lang w:val="en-CA"/>
        </w:rPr>
        <w:t xml:space="preserve"> replacement technologies of refrigeration, air</w:t>
      </w:r>
      <w:r w:rsidR="00937DA6">
        <w:rPr>
          <w:color w:val="000000" w:themeColor="text1"/>
          <w:lang w:val="en-CA"/>
        </w:rPr>
        <w:noBreakHyphen/>
      </w:r>
      <w:r w:rsidRPr="00937DA6">
        <w:rPr>
          <w:color w:val="000000" w:themeColor="text1"/>
          <w:lang w:val="en-CA"/>
        </w:rPr>
        <w:t>conditioning and heat-pump equipment, when phasing down HFCs</w:t>
      </w:r>
    </w:p>
    <w:p w:rsidR="008603C4" w:rsidRPr="005673B5" w:rsidRDefault="000744EB" w:rsidP="003A760E">
      <w:pPr>
        <w:pStyle w:val="Heading1"/>
        <w:numPr>
          <w:ilvl w:val="0"/>
          <w:numId w:val="0"/>
        </w:numPr>
        <w:ind w:left="709"/>
        <w:rPr>
          <w:lang w:val="en-CA"/>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rsidR="008603C4" w:rsidRPr="005673B5" w:rsidRDefault="008603C4" w:rsidP="003A760E">
      <w:pPr>
        <w:pStyle w:val="Heading2"/>
        <w:numPr>
          <w:ilvl w:val="1"/>
          <w:numId w:val="23"/>
        </w:numPr>
        <w:rPr>
          <w:lang w:val="en-CA"/>
        </w:rPr>
      </w:pPr>
      <w:r w:rsidRPr="005673B5">
        <w:rPr>
          <w:lang w:val="en-CA"/>
        </w:rPr>
        <w:t>To note the information on relevant funds and financial institutions mobilizing resources for energy efficiency that may be utilized when phasing down HFCs contained in document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/83/41; and</w:t>
      </w:r>
    </w:p>
    <w:p w:rsidR="000744EB" w:rsidRPr="00FE0FA8" w:rsidRDefault="008603C4" w:rsidP="003A760E">
      <w:pPr>
        <w:pStyle w:val="Heading2"/>
        <w:numPr>
          <w:ilvl w:val="1"/>
          <w:numId w:val="23"/>
        </w:numPr>
        <w:rPr>
          <w:color w:val="000000" w:themeColor="text1"/>
        </w:rPr>
      </w:pPr>
      <w:r w:rsidRPr="005673B5">
        <w:rPr>
          <w:lang w:val="en-CA"/>
        </w:rPr>
        <w:t>To provide guidance to the Secretariat on criteria for identifying institutions that it could approach for providing additional funding for maintaining and/or enhancing energy efficiency of low- or zero-global-warming potential replacement technologies of refrigeration, air-conditioning and heat-pump equipment, when phasing down HFCs.</w:t>
      </w:r>
    </w:p>
    <w:p w:rsidR="00903A39" w:rsidRPr="00180E92" w:rsidRDefault="00903A39" w:rsidP="003A760E">
      <w:pPr>
        <w:pStyle w:val="Heading3"/>
        <w:numPr>
          <w:ilvl w:val="2"/>
          <w:numId w:val="83"/>
        </w:numPr>
        <w:rPr>
          <w:lang w:val="en-US"/>
        </w:rPr>
      </w:pPr>
      <w:r w:rsidRPr="00180E92">
        <w:rPr>
          <w:b/>
          <w:lang w:val="en-US"/>
        </w:rPr>
        <w:t>Summary of the report by the Technology and Economic Assessment Panel on matters related to energy efficiency with regard to the issues identified in decision 82/83(e) (decision 82/83(f))</w:t>
      </w:r>
    </w:p>
    <w:p w:rsidR="000744EB" w:rsidRDefault="000744EB" w:rsidP="003A760E">
      <w:pPr>
        <w:spacing w:after="240"/>
        <w:ind w:left="709"/>
        <w:rPr>
          <w:lang w:val="en-CA"/>
        </w:rPr>
      </w:pPr>
      <w:r w:rsidRPr="00FE5979">
        <w:rPr>
          <w:color w:val="000000" w:themeColor="text1"/>
          <w:u w:val="single"/>
        </w:rPr>
        <w:t>Document UNEP/</w:t>
      </w:r>
      <w:proofErr w:type="spellStart"/>
      <w:r w:rsidRPr="00FE5979">
        <w:rPr>
          <w:color w:val="000000" w:themeColor="text1"/>
          <w:u w:val="single"/>
        </w:rPr>
        <w:t>Oz</w:t>
      </w:r>
      <w:r w:rsidRPr="00FE5979">
        <w:rPr>
          <w:color w:val="000000" w:themeColor="text1"/>
          <w:szCs w:val="24"/>
          <w:u w:val="single"/>
        </w:rPr>
        <w:t>L.Pro</w:t>
      </w:r>
      <w:proofErr w:type="spellEnd"/>
      <w:r w:rsidRPr="00FE5979">
        <w:rPr>
          <w:color w:val="000000" w:themeColor="text1"/>
          <w:szCs w:val="24"/>
          <w:u w:val="single"/>
        </w:rPr>
        <w:t>/</w:t>
      </w:r>
      <w:proofErr w:type="spellStart"/>
      <w:r w:rsidRPr="00FE5979">
        <w:rPr>
          <w:color w:val="000000" w:themeColor="text1"/>
          <w:szCs w:val="24"/>
          <w:u w:val="single"/>
        </w:rPr>
        <w:t>ExCom</w:t>
      </w:r>
      <w:proofErr w:type="spellEnd"/>
      <w:r w:rsidRPr="00FE5979">
        <w:rPr>
          <w:color w:val="000000" w:themeColor="text1"/>
          <w:szCs w:val="24"/>
          <w:u w:val="single"/>
        </w:rPr>
        <w:t>/8</w:t>
      </w:r>
      <w:r>
        <w:rPr>
          <w:color w:val="000000" w:themeColor="text1"/>
          <w:szCs w:val="24"/>
          <w:u w:val="single"/>
        </w:rPr>
        <w:t>3</w:t>
      </w:r>
      <w:r w:rsidRPr="00FE5979">
        <w:rPr>
          <w:color w:val="000000" w:themeColor="text1"/>
          <w:szCs w:val="24"/>
          <w:u w:val="single"/>
        </w:rPr>
        <w:t>/</w:t>
      </w:r>
      <w:r>
        <w:rPr>
          <w:color w:val="000000" w:themeColor="text1"/>
          <w:szCs w:val="24"/>
          <w:u w:val="single"/>
        </w:rPr>
        <w:t>4</w:t>
      </w:r>
      <w:r w:rsidR="00FC56F4">
        <w:rPr>
          <w:color w:val="000000" w:themeColor="text1"/>
          <w:szCs w:val="24"/>
          <w:u w:val="single"/>
        </w:rPr>
        <w:t>2</w:t>
      </w:r>
      <w:r w:rsidRPr="00FE5979">
        <w:rPr>
          <w:color w:val="000000" w:themeColor="text1"/>
          <w:szCs w:val="24"/>
        </w:rPr>
        <w:t xml:space="preserve"> </w:t>
      </w:r>
      <w:r w:rsidR="00180E92">
        <w:rPr>
          <w:color w:val="000000" w:themeColor="text1"/>
        </w:rPr>
        <w:t xml:space="preserve">is </w:t>
      </w:r>
      <w:r w:rsidR="00D45B51" w:rsidRPr="00BB63B0">
        <w:rPr>
          <w:color w:val="000000" w:themeColor="text1"/>
          <w:lang w:val="en-CA"/>
        </w:rPr>
        <w:t>prepared pursuant to decision</w:t>
      </w:r>
      <w:r w:rsidR="00D45B51">
        <w:t>82/83(e) and (f) and consists of six sections.</w:t>
      </w:r>
      <w:r w:rsidR="00D45B51">
        <w:rPr>
          <w:color w:val="000000" w:themeColor="text1"/>
          <w:lang w:val="en-CA"/>
        </w:rPr>
        <w:t xml:space="preserve"> </w:t>
      </w:r>
      <w:r w:rsidR="00D45B51" w:rsidRPr="00BB63B0">
        <w:rPr>
          <w:color w:val="000000" w:themeColor="text1"/>
          <w:lang w:val="en-CA"/>
        </w:rPr>
        <w:t>Section</w:t>
      </w:r>
      <w:r w:rsidR="00D45B51">
        <w:rPr>
          <w:color w:val="000000" w:themeColor="text1"/>
          <w:lang w:val="en-CA"/>
        </w:rPr>
        <w:t> </w:t>
      </w:r>
      <w:r w:rsidR="00D45B51" w:rsidRPr="00BB63B0">
        <w:rPr>
          <w:color w:val="000000" w:themeColor="text1"/>
          <w:lang w:val="en-CA"/>
        </w:rPr>
        <w:t>I summarizes</w:t>
      </w:r>
      <w:r w:rsidRPr="00FE5979">
        <w:rPr>
          <w:color w:val="000000" w:themeColor="text1"/>
        </w:rPr>
        <w:t xml:space="preserve"> </w:t>
      </w:r>
      <w:r w:rsidR="00D45B51" w:rsidRPr="00103AD7">
        <w:t>highlights the ma</w:t>
      </w:r>
      <w:r w:rsidR="00D45B51">
        <w:t>in aspects covered by the TEAP t</w:t>
      </w:r>
      <w:r w:rsidR="00D45B51" w:rsidRPr="00103AD7">
        <w:t xml:space="preserve">ask </w:t>
      </w:r>
      <w:r w:rsidR="00D45B51">
        <w:t>f</w:t>
      </w:r>
      <w:r w:rsidR="00D45B51" w:rsidRPr="00103AD7">
        <w:t>orce report in relation to paragraph</w:t>
      </w:r>
      <w:r w:rsidR="00D45B51">
        <w:t>s</w:t>
      </w:r>
      <w:r w:rsidR="00D45B51" w:rsidRPr="00103AD7">
        <w:t xml:space="preserve"> </w:t>
      </w:r>
      <w:r w:rsidR="00D45B51">
        <w:t>(</w:t>
      </w:r>
      <w:r w:rsidR="00D45B51" w:rsidRPr="00103AD7">
        <w:t>e</w:t>
      </w:r>
      <w:r w:rsidR="00D45B51">
        <w:t>)</w:t>
      </w:r>
      <w:r w:rsidR="00D45B51" w:rsidRPr="00103AD7">
        <w:t xml:space="preserve"> and </w:t>
      </w:r>
      <w:r w:rsidR="00D45B51">
        <w:t>(</w:t>
      </w:r>
      <w:r w:rsidR="00D45B51" w:rsidRPr="00103AD7">
        <w:t>f</w:t>
      </w:r>
      <w:r w:rsidR="00D45B51">
        <w:t>)</w:t>
      </w:r>
      <w:r w:rsidR="00D45B51" w:rsidRPr="00103AD7">
        <w:t xml:space="preserve"> of decision 82/83</w:t>
      </w:r>
      <w:r w:rsidR="00D45B51">
        <w:t xml:space="preserve">; Section II is an introduction to </w:t>
      </w:r>
      <w:r w:rsidR="00D45B51" w:rsidRPr="009016BB">
        <w:t>EE in the context of HFC phase-down and adoption of low-</w:t>
      </w:r>
      <w:r w:rsidR="00D45B51">
        <w:t xml:space="preserve"> and</w:t>
      </w:r>
      <w:r w:rsidR="00D45B51" w:rsidRPr="009016BB">
        <w:t xml:space="preserve"> zero-GWP technologies</w:t>
      </w:r>
      <w:r w:rsidR="00D45B51">
        <w:t>; Section III covers the t</w:t>
      </w:r>
      <w:r w:rsidR="00D45B51" w:rsidRPr="00F20DAA">
        <w:t xml:space="preserve">echnical interventions associated with maintaining and/or enhancing </w:t>
      </w:r>
      <w:r w:rsidR="00D45B51">
        <w:t>EE; Section IV deals with the c</w:t>
      </w:r>
      <w:r w:rsidR="00D45B51" w:rsidRPr="00F20DAA">
        <w:t>osts related issues</w:t>
      </w:r>
      <w:r w:rsidR="00D45B51">
        <w:t>,</w:t>
      </w:r>
      <w:r w:rsidR="00D45B51" w:rsidRPr="00F20DAA">
        <w:t xml:space="preserve"> </w:t>
      </w:r>
      <w:r w:rsidR="00D45B51">
        <w:t xml:space="preserve">including </w:t>
      </w:r>
      <w:r w:rsidR="00D45B51" w:rsidRPr="00F20DAA">
        <w:t>associated incremental costs, payback opportunities and costs of monitoring and verification</w:t>
      </w:r>
      <w:r w:rsidR="00D45B51">
        <w:t>; Section V deals with the e</w:t>
      </w:r>
      <w:r w:rsidR="00D45B51" w:rsidRPr="00F20DAA">
        <w:t xml:space="preserve">nvironmental benefits in terms of </w:t>
      </w:r>
      <w:r w:rsidR="00D45B51" w:rsidRPr="003E24E4">
        <w:rPr>
          <w:lang w:val="en-CA"/>
        </w:rPr>
        <w:t>CO</w:t>
      </w:r>
      <w:r w:rsidR="00D45B51" w:rsidRPr="003E24E4">
        <w:rPr>
          <w:vertAlign w:val="subscript"/>
          <w:lang w:val="en-CA"/>
        </w:rPr>
        <w:t>2</w:t>
      </w:r>
      <w:r w:rsidR="00D45B51" w:rsidRPr="009016BB">
        <w:t>-</w:t>
      </w:r>
      <w:r w:rsidR="00D45B51" w:rsidRPr="00F20DAA">
        <w:t>equivalent</w:t>
      </w:r>
      <w:r w:rsidR="00D45B51">
        <w:t>; and Section VI deals with d</w:t>
      </w:r>
      <w:r w:rsidR="00D45B51" w:rsidRPr="00495ACA">
        <w:t>emonstration projects for the introduction of low-</w:t>
      </w:r>
      <w:r w:rsidR="00D45B51">
        <w:t>GWP</w:t>
      </w:r>
      <w:r w:rsidR="00D45B51" w:rsidRPr="00495ACA">
        <w:t xml:space="preserve"> technologies and </w:t>
      </w:r>
      <w:r w:rsidR="00D45B51">
        <w:t>HFC</w:t>
      </w:r>
      <w:r w:rsidR="00D45B51" w:rsidRPr="00495ACA">
        <w:t xml:space="preserve"> stand-alone investment projects</w:t>
      </w:r>
      <w:r w:rsidR="00D45B51">
        <w:t>.</w:t>
      </w:r>
    </w:p>
    <w:p w:rsidR="000744EB" w:rsidRPr="00FE5979" w:rsidRDefault="000744EB" w:rsidP="003A760E">
      <w:pPr>
        <w:tabs>
          <w:tab w:val="left" w:pos="720"/>
          <w:tab w:val="left" w:pos="1440"/>
          <w:tab w:val="left" w:pos="2160"/>
        </w:tabs>
        <w:spacing w:after="240"/>
        <w:ind w:left="709"/>
        <w:rPr>
          <w:color w:val="000000" w:themeColor="text1"/>
        </w:rPr>
      </w:pPr>
      <w:r w:rsidRPr="00FE5979">
        <w:rPr>
          <w:color w:val="000000" w:themeColor="text1"/>
          <w:u w:val="single"/>
        </w:rPr>
        <w:t>Issues to be addressed</w:t>
      </w:r>
      <w:r w:rsidRPr="00FE5979">
        <w:rPr>
          <w:color w:val="000000" w:themeColor="text1"/>
        </w:rPr>
        <w:t>: </w:t>
      </w:r>
      <w:r w:rsidR="000C3FE8">
        <w:rPr>
          <w:color w:val="000000" w:themeColor="text1"/>
        </w:rPr>
        <w:t>None</w:t>
      </w:r>
    </w:p>
    <w:p w:rsidR="000744EB" w:rsidRPr="00FE5979" w:rsidRDefault="000744EB" w:rsidP="003A760E">
      <w:pPr>
        <w:tabs>
          <w:tab w:val="left" w:pos="720"/>
          <w:tab w:val="left" w:pos="1440"/>
          <w:tab w:val="left" w:pos="2160"/>
        </w:tabs>
        <w:spacing w:after="240"/>
        <w:ind w:left="709"/>
        <w:outlineLvl w:val="0"/>
        <w:rPr>
          <w:color w:val="000000" w:themeColor="text1"/>
        </w:rPr>
      </w:pPr>
      <w:r w:rsidRPr="00FE5979">
        <w:rPr>
          <w:color w:val="000000" w:themeColor="text1"/>
          <w:u w:val="single"/>
          <w:lang w:val="en-CA"/>
        </w:rPr>
        <w:t>The Executive Committee may wish</w:t>
      </w:r>
      <w:r w:rsidR="00D45B51">
        <w:rPr>
          <w:color w:val="000000" w:themeColor="text1"/>
          <w:lang w:val="en-CA"/>
        </w:rPr>
        <w:t xml:space="preserve"> </w:t>
      </w:r>
      <w:r w:rsidR="00D45B51">
        <w:t xml:space="preserve">to consider the </w:t>
      </w:r>
      <w:r w:rsidR="00D45B51" w:rsidRPr="005A42B3">
        <w:t xml:space="preserve">summary of the report by the </w:t>
      </w:r>
      <w:r w:rsidR="00D45B51">
        <w:t>T</w:t>
      </w:r>
      <w:r w:rsidR="00D45B51" w:rsidRPr="005A42B3">
        <w:t xml:space="preserve">echnology and </w:t>
      </w:r>
      <w:r w:rsidR="00D45B51">
        <w:t>E</w:t>
      </w:r>
      <w:r w:rsidR="00D45B51" w:rsidRPr="005A42B3">
        <w:t xml:space="preserve">conomic </w:t>
      </w:r>
      <w:r w:rsidR="00D45B51">
        <w:t>A</w:t>
      </w:r>
      <w:r w:rsidR="00D45B51" w:rsidRPr="005A42B3">
        <w:t xml:space="preserve">ssessment </w:t>
      </w:r>
      <w:r w:rsidR="00D45B51">
        <w:t>P</w:t>
      </w:r>
      <w:r w:rsidR="00D45B51" w:rsidRPr="005A42B3">
        <w:t>anel on matters related to energy efficiency with regard to the issues identified in decision 82/83(e) (decision 82/83(f))</w:t>
      </w:r>
      <w:r w:rsidR="00D45B51">
        <w:t xml:space="preserve"> contained in document</w:t>
      </w:r>
      <w:r w:rsidR="002046A9">
        <w:t> </w:t>
      </w:r>
      <w:r w:rsidR="00D45B51">
        <w:t>UNEP/</w:t>
      </w:r>
      <w:proofErr w:type="spellStart"/>
      <w:r w:rsidR="00D45B51">
        <w:t>OzL.Pro</w:t>
      </w:r>
      <w:proofErr w:type="spellEnd"/>
      <w:r w:rsidR="00D45B51">
        <w:t>/</w:t>
      </w:r>
      <w:proofErr w:type="spellStart"/>
      <w:r w:rsidR="00D45B51">
        <w:t>ExCom</w:t>
      </w:r>
      <w:proofErr w:type="spellEnd"/>
      <w:r w:rsidR="00D45B51">
        <w:t xml:space="preserve">/83/42 during its deliberations relating to </w:t>
      </w:r>
      <w:r w:rsidR="00D45B51" w:rsidRPr="00F07511">
        <w:t>ways to operationalize paragraph 22 of decision XXVIII/2, and paragraph</w:t>
      </w:r>
      <w:r w:rsidR="00D45B51">
        <w:t>s 5 and </w:t>
      </w:r>
      <w:r w:rsidR="00D45B51" w:rsidRPr="00F07511">
        <w:t>6 of decision XXX/5</w:t>
      </w:r>
      <w:r w:rsidR="00D45B51">
        <w:t>.</w:t>
      </w:r>
      <w:r w:rsidRPr="00FE5979">
        <w:rPr>
          <w:color w:val="000000" w:themeColor="text1"/>
        </w:rPr>
        <w:t xml:space="preserve"> </w:t>
      </w:r>
    </w:p>
    <w:p w:rsidR="00903A39" w:rsidRPr="00AA14FA" w:rsidRDefault="00903A39" w:rsidP="00486FF7">
      <w:pPr>
        <w:pStyle w:val="Heading2"/>
        <w:keepNext/>
        <w:keepLines/>
        <w:widowControl/>
        <w:numPr>
          <w:ilvl w:val="1"/>
          <w:numId w:val="82"/>
        </w:numPr>
        <w:rPr>
          <w:lang w:val="en-CA"/>
        </w:rPr>
      </w:pPr>
      <w:r w:rsidRPr="00AA14FA">
        <w:rPr>
          <w:b/>
          <w:lang w:val="en-CA"/>
        </w:rPr>
        <w:lastRenderedPageBreak/>
        <w:t>Development of the cost guidelines for the phase-down of HFCs in Article 5 countries: Draft criteria for funding (decision 82/84)</w:t>
      </w:r>
    </w:p>
    <w:p w:rsidR="000744EB" w:rsidRDefault="000744EB" w:rsidP="003A760E">
      <w:pPr>
        <w:spacing w:after="240"/>
        <w:ind w:left="709"/>
        <w:rPr>
          <w:lang w:val="en-CA"/>
        </w:rPr>
      </w:pPr>
      <w:r w:rsidRPr="00FE5979">
        <w:rPr>
          <w:color w:val="000000" w:themeColor="text1"/>
          <w:u w:val="single"/>
        </w:rPr>
        <w:t>Document UNEP/</w:t>
      </w:r>
      <w:proofErr w:type="spellStart"/>
      <w:r w:rsidRPr="00FE5979">
        <w:rPr>
          <w:color w:val="000000" w:themeColor="text1"/>
          <w:u w:val="single"/>
        </w:rPr>
        <w:t>Oz</w:t>
      </w:r>
      <w:r w:rsidRPr="00FE5979">
        <w:rPr>
          <w:color w:val="000000" w:themeColor="text1"/>
          <w:szCs w:val="24"/>
          <w:u w:val="single"/>
        </w:rPr>
        <w:t>L.Pro</w:t>
      </w:r>
      <w:proofErr w:type="spellEnd"/>
      <w:r w:rsidRPr="00FE5979">
        <w:rPr>
          <w:color w:val="000000" w:themeColor="text1"/>
          <w:szCs w:val="24"/>
          <w:u w:val="single"/>
        </w:rPr>
        <w:t>/</w:t>
      </w:r>
      <w:proofErr w:type="spellStart"/>
      <w:r w:rsidRPr="00FE5979">
        <w:rPr>
          <w:color w:val="000000" w:themeColor="text1"/>
          <w:szCs w:val="24"/>
          <w:u w:val="single"/>
        </w:rPr>
        <w:t>ExCom</w:t>
      </w:r>
      <w:proofErr w:type="spellEnd"/>
      <w:r w:rsidRPr="00FE5979">
        <w:rPr>
          <w:color w:val="000000" w:themeColor="text1"/>
          <w:szCs w:val="24"/>
          <w:u w:val="single"/>
        </w:rPr>
        <w:t>/8</w:t>
      </w:r>
      <w:r>
        <w:rPr>
          <w:color w:val="000000" w:themeColor="text1"/>
          <w:szCs w:val="24"/>
          <w:u w:val="single"/>
        </w:rPr>
        <w:t>3</w:t>
      </w:r>
      <w:r w:rsidRPr="00FE5979">
        <w:rPr>
          <w:color w:val="000000" w:themeColor="text1"/>
          <w:szCs w:val="24"/>
          <w:u w:val="single"/>
        </w:rPr>
        <w:t>/</w:t>
      </w:r>
      <w:r>
        <w:rPr>
          <w:color w:val="000000" w:themeColor="text1"/>
          <w:szCs w:val="24"/>
          <w:u w:val="single"/>
        </w:rPr>
        <w:t>4</w:t>
      </w:r>
      <w:r w:rsidR="00FC56F4">
        <w:rPr>
          <w:color w:val="000000" w:themeColor="text1"/>
          <w:szCs w:val="24"/>
          <w:u w:val="single"/>
        </w:rPr>
        <w:t>3</w:t>
      </w:r>
      <w:r w:rsidRPr="00FE5979">
        <w:rPr>
          <w:color w:val="000000" w:themeColor="text1"/>
          <w:szCs w:val="24"/>
        </w:rPr>
        <w:t xml:space="preserve"> </w:t>
      </w:r>
      <w:r w:rsidR="00A533DF" w:rsidRPr="00FE5979">
        <w:rPr>
          <w:color w:val="000000" w:themeColor="text1"/>
        </w:rPr>
        <w:t>contain</w:t>
      </w:r>
      <w:r w:rsidR="00CE1BD7">
        <w:rPr>
          <w:color w:val="000000" w:themeColor="text1"/>
        </w:rPr>
        <w:t>s</w:t>
      </w:r>
      <w:r w:rsidR="00A533DF" w:rsidRPr="00FE5979">
        <w:rPr>
          <w:color w:val="000000" w:themeColor="text1"/>
        </w:rPr>
        <w:t xml:space="preserve"> an outline </w:t>
      </w:r>
      <w:r w:rsidR="00CE1BD7">
        <w:rPr>
          <w:color w:val="000000" w:themeColor="text1"/>
        </w:rPr>
        <w:t xml:space="preserve">of </w:t>
      </w:r>
      <w:r w:rsidR="00A533DF" w:rsidRPr="00FE5979">
        <w:rPr>
          <w:color w:val="000000" w:themeColor="text1"/>
        </w:rPr>
        <w:t xml:space="preserve">the outcome of discussions </w:t>
      </w:r>
      <w:r w:rsidR="00CE1BD7">
        <w:rPr>
          <w:color w:val="000000" w:themeColor="text1"/>
        </w:rPr>
        <w:t>since</w:t>
      </w:r>
      <w:r w:rsidR="00A533DF" w:rsidRPr="00FE5979">
        <w:rPr>
          <w:color w:val="000000" w:themeColor="text1"/>
        </w:rPr>
        <w:t xml:space="preserve"> the 77</w:t>
      </w:r>
      <w:r w:rsidR="00A533DF" w:rsidRPr="00FE5979">
        <w:rPr>
          <w:color w:val="000000" w:themeColor="text1"/>
          <w:vertAlign w:val="superscript"/>
        </w:rPr>
        <w:t>th</w:t>
      </w:r>
      <w:r w:rsidR="00A533DF" w:rsidRPr="00FE5979">
        <w:rPr>
          <w:color w:val="000000" w:themeColor="text1"/>
        </w:rPr>
        <w:t> meeting with regard to the criteria for funding HFC phase</w:t>
      </w:r>
      <w:r w:rsidR="00A533DF" w:rsidRPr="00FE5979">
        <w:rPr>
          <w:color w:val="000000" w:themeColor="text1"/>
        </w:rPr>
        <w:noBreakHyphen/>
        <w:t>down in Article 5 countries; a description of the outstanding issues r</w:t>
      </w:r>
      <w:r w:rsidR="00A533DF">
        <w:rPr>
          <w:color w:val="000000" w:themeColor="text1"/>
        </w:rPr>
        <w:t xml:space="preserve">equiring further discussion; </w:t>
      </w:r>
      <w:r w:rsidR="00A533DF" w:rsidRPr="00FE5979">
        <w:rPr>
          <w:color w:val="000000" w:themeColor="text1"/>
        </w:rPr>
        <w:t xml:space="preserve">and an update on the outcome of the </w:t>
      </w:r>
      <w:r w:rsidR="00991F08">
        <w:rPr>
          <w:color w:val="000000" w:themeColor="text1"/>
        </w:rPr>
        <w:t>Thirt</w:t>
      </w:r>
      <w:r w:rsidR="00CE1BD7">
        <w:rPr>
          <w:color w:val="000000" w:themeColor="text1"/>
        </w:rPr>
        <w:t xml:space="preserve">ieth </w:t>
      </w:r>
      <w:r w:rsidR="00A533DF" w:rsidRPr="00FE5979">
        <w:rPr>
          <w:color w:val="000000" w:themeColor="text1"/>
        </w:rPr>
        <w:t xml:space="preserve">Meeting of the Parties. </w:t>
      </w:r>
      <w:r w:rsidR="00A533DF" w:rsidRPr="00FE5979">
        <w:rPr>
          <w:color w:val="000000" w:themeColor="text1"/>
          <w:lang w:val="en-CA"/>
        </w:rPr>
        <w:t>Annex</w:t>
      </w:r>
      <w:r w:rsidR="00F470B9">
        <w:rPr>
          <w:color w:val="000000" w:themeColor="text1"/>
          <w:lang w:val="en-CA"/>
        </w:rPr>
        <w:t> </w:t>
      </w:r>
      <w:r w:rsidR="00A533DF" w:rsidRPr="00FE5979">
        <w:rPr>
          <w:color w:val="000000" w:themeColor="text1"/>
          <w:lang w:val="en-CA"/>
        </w:rPr>
        <w:t>I contains the draft template of the cost guidelines, including the agreed elements of decision</w:t>
      </w:r>
      <w:r w:rsidR="00F470B9">
        <w:rPr>
          <w:color w:val="000000" w:themeColor="text1"/>
          <w:lang w:val="en-CA"/>
        </w:rPr>
        <w:t> </w:t>
      </w:r>
      <w:r w:rsidR="00A533DF" w:rsidRPr="00FE5979">
        <w:rPr>
          <w:color w:val="000000" w:themeColor="text1"/>
          <w:lang w:val="en-CA"/>
        </w:rPr>
        <w:t>XXVIII/2.</w:t>
      </w:r>
      <w:r w:rsidR="00486FF7">
        <w:rPr>
          <w:color w:val="000000" w:themeColor="text1"/>
          <w:lang w:val="en-CA"/>
        </w:rPr>
        <w:t xml:space="preserve"> Annex II presents the outstanding issues for further discussion.</w:t>
      </w:r>
    </w:p>
    <w:p w:rsidR="000C3FE8" w:rsidRPr="000C3FE8" w:rsidRDefault="000744EB" w:rsidP="003A760E">
      <w:pPr>
        <w:tabs>
          <w:tab w:val="left" w:pos="720"/>
          <w:tab w:val="left" w:pos="1440"/>
          <w:tab w:val="left" w:pos="2160"/>
        </w:tabs>
        <w:spacing w:after="240"/>
        <w:ind w:left="709"/>
        <w:rPr>
          <w:color w:val="000000" w:themeColor="text1"/>
          <w:lang w:val="en-CA"/>
        </w:rPr>
      </w:pPr>
      <w:r w:rsidRPr="00FE5979">
        <w:rPr>
          <w:color w:val="000000" w:themeColor="text1"/>
          <w:u w:val="single"/>
        </w:rPr>
        <w:t>Issues to be addressed</w:t>
      </w:r>
      <w:r w:rsidRPr="00FE5979">
        <w:rPr>
          <w:color w:val="000000" w:themeColor="text1"/>
        </w:rPr>
        <w:t>: </w:t>
      </w:r>
      <w:r w:rsidR="000C3FE8" w:rsidRPr="000C3FE8">
        <w:rPr>
          <w:color w:val="000000" w:themeColor="text1"/>
          <w:lang w:val="en-CA"/>
        </w:rPr>
        <w:t xml:space="preserve">Consideration of the draft cost guidelines for the phase-down of HFCs in Article 5 countries </w:t>
      </w:r>
    </w:p>
    <w:p w:rsidR="000744EB" w:rsidRPr="00FE5979" w:rsidRDefault="000744EB" w:rsidP="003A760E">
      <w:pPr>
        <w:tabs>
          <w:tab w:val="left" w:pos="720"/>
          <w:tab w:val="left" w:pos="1440"/>
          <w:tab w:val="left" w:pos="2160"/>
        </w:tabs>
        <w:spacing w:after="240"/>
        <w:ind w:left="709"/>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rsidR="003F6944" w:rsidRPr="003F6944" w:rsidRDefault="003F6944" w:rsidP="00D06C67">
      <w:pPr>
        <w:pStyle w:val="Heading2"/>
        <w:numPr>
          <w:ilvl w:val="1"/>
          <w:numId w:val="11"/>
        </w:numPr>
        <w:rPr>
          <w:lang w:val="en-CA"/>
        </w:rPr>
      </w:pPr>
      <w:r w:rsidRPr="003F6944">
        <w:rPr>
          <w:lang w:val="en-CA"/>
        </w:rPr>
        <w:t>To note document UNEP/</w:t>
      </w:r>
      <w:proofErr w:type="spellStart"/>
      <w:r w:rsidRPr="003F6944">
        <w:rPr>
          <w:lang w:val="en-CA"/>
        </w:rPr>
        <w:t>OzL.Pro</w:t>
      </w:r>
      <w:proofErr w:type="spellEnd"/>
      <w:r w:rsidRPr="003F6944">
        <w:rPr>
          <w:lang w:val="en-CA"/>
        </w:rPr>
        <w:t>/</w:t>
      </w:r>
      <w:proofErr w:type="spellStart"/>
      <w:r w:rsidRPr="003F6944">
        <w:rPr>
          <w:lang w:val="en-CA"/>
        </w:rPr>
        <w:t>ExCom</w:t>
      </w:r>
      <w:proofErr w:type="spellEnd"/>
      <w:r w:rsidRPr="003F6944">
        <w:rPr>
          <w:lang w:val="en-CA"/>
        </w:rPr>
        <w:t xml:space="preserve">/83/43 on the development of the cost guidelines for the phase-down of HFCs in Article 5 countries: Draft criteria for funding; </w:t>
      </w:r>
    </w:p>
    <w:p w:rsidR="003F6944" w:rsidRPr="00435B11" w:rsidRDefault="003F6944" w:rsidP="00D06C67">
      <w:pPr>
        <w:pStyle w:val="Heading2"/>
        <w:keepNext/>
        <w:widowControl/>
        <w:numPr>
          <w:ilvl w:val="1"/>
          <w:numId w:val="11"/>
        </w:numPr>
        <w:tabs>
          <w:tab w:val="clear" w:pos="0"/>
          <w:tab w:val="num" w:pos="-540"/>
        </w:tabs>
        <w:rPr>
          <w:lang w:val="en-CA"/>
        </w:rPr>
      </w:pPr>
      <w:r w:rsidRPr="00435B11">
        <w:rPr>
          <w:lang w:val="en-CA"/>
        </w:rPr>
        <w:t xml:space="preserve">When continuing its deliberation of the cost guidelines for the phase-down of HFCs in </w:t>
      </w:r>
      <w:r>
        <w:rPr>
          <w:lang w:val="en-CA"/>
        </w:rPr>
        <w:t>Article </w:t>
      </w:r>
      <w:r w:rsidRPr="00435B11">
        <w:rPr>
          <w:lang w:val="en-CA"/>
        </w:rPr>
        <w:t>5 countries:</w:t>
      </w:r>
    </w:p>
    <w:p w:rsidR="003F6944" w:rsidRDefault="003F6944" w:rsidP="003A760E">
      <w:pPr>
        <w:tabs>
          <w:tab w:val="left" w:pos="8280"/>
        </w:tabs>
        <w:ind w:left="720"/>
        <w:rPr>
          <w:u w:val="single"/>
          <w:lang w:val="en-CA"/>
        </w:rPr>
      </w:pPr>
      <w:r w:rsidRPr="00435B11">
        <w:rPr>
          <w:u w:val="single"/>
          <w:lang w:val="en-CA"/>
        </w:rPr>
        <w:t>In relation to sustained aggregate reductions in HFC consumption and production</w:t>
      </w:r>
    </w:p>
    <w:p w:rsidR="003F6944" w:rsidRPr="00435B11" w:rsidRDefault="003F6944" w:rsidP="003A760E">
      <w:pPr>
        <w:tabs>
          <w:tab w:val="left" w:pos="8280"/>
        </w:tabs>
        <w:ind w:left="720"/>
        <w:rPr>
          <w:u w:val="single"/>
          <w:lang w:val="en-CA"/>
        </w:rPr>
      </w:pPr>
    </w:p>
    <w:p w:rsidR="003F6944" w:rsidRPr="00435B11" w:rsidRDefault="003F6944" w:rsidP="003A760E">
      <w:pPr>
        <w:pStyle w:val="Heading3"/>
        <w:numPr>
          <w:ilvl w:val="2"/>
          <w:numId w:val="14"/>
        </w:numPr>
        <w:rPr>
          <w:lang w:val="en-CA"/>
        </w:rPr>
      </w:pPr>
      <w:r w:rsidRPr="00435B11">
        <w:rPr>
          <w:lang w:val="en-CA"/>
        </w:rPr>
        <w:t xml:space="preserve">To consider specific proposals from Executive Committee members for a methodology for establishing the starting point for sustained aggregate reductions for HFCs based on the key considerations described in </w:t>
      </w:r>
      <w:r>
        <w:rPr>
          <w:lang w:val="en-CA"/>
        </w:rPr>
        <w:t>document</w:t>
      </w:r>
      <w:r w:rsidR="00BC1F98">
        <w:rPr>
          <w:lang w:val="en-CA"/>
        </w:rPr>
        <w:t> </w:t>
      </w:r>
      <w:r w:rsidRPr="00435B11">
        <w:rPr>
          <w:lang w:val="en-CA"/>
        </w:rPr>
        <w:t>UNEP/</w:t>
      </w:r>
      <w:proofErr w:type="spellStart"/>
      <w:r w:rsidRPr="00435B11">
        <w:rPr>
          <w:lang w:val="en-CA"/>
        </w:rPr>
        <w:t>OzL.Pro</w:t>
      </w:r>
      <w:proofErr w:type="spellEnd"/>
      <w:r w:rsidRPr="00435B11">
        <w:rPr>
          <w:lang w:val="en-CA"/>
        </w:rPr>
        <w:t>/</w:t>
      </w:r>
      <w:proofErr w:type="spellStart"/>
      <w:r w:rsidRPr="00435B11">
        <w:rPr>
          <w:lang w:val="en-CA"/>
        </w:rPr>
        <w:t>ExCom</w:t>
      </w:r>
      <w:proofErr w:type="spellEnd"/>
      <w:r w:rsidRPr="00435B11">
        <w:rPr>
          <w:lang w:val="en-CA"/>
        </w:rPr>
        <w:t>/82/66 and its deliberations on this matter at its 83</w:t>
      </w:r>
      <w:r w:rsidRPr="004517FC">
        <w:rPr>
          <w:vertAlign w:val="superscript"/>
          <w:lang w:val="en-CA"/>
        </w:rPr>
        <w:t>rd</w:t>
      </w:r>
      <w:r>
        <w:rPr>
          <w:lang w:val="en-CA"/>
        </w:rPr>
        <w:t> meeting</w:t>
      </w:r>
      <w:r w:rsidRPr="00435B11">
        <w:rPr>
          <w:lang w:val="en-CA"/>
        </w:rPr>
        <w:t>;</w:t>
      </w:r>
    </w:p>
    <w:p w:rsidR="003F6944" w:rsidRPr="00CE1BD7" w:rsidRDefault="003F6944" w:rsidP="003A760E">
      <w:pPr>
        <w:pStyle w:val="Heading3"/>
        <w:numPr>
          <w:ilvl w:val="2"/>
          <w:numId w:val="14"/>
        </w:numPr>
        <w:rPr>
          <w:lang w:val="en-CA"/>
        </w:rPr>
      </w:pPr>
      <w:r w:rsidRPr="00744362">
        <w:rPr>
          <w:lang w:val="en-CA"/>
        </w:rPr>
        <w:t xml:space="preserve">To incorporate, once agreed, the methodology for establishing the starting point for sustained aggregate reductions for HFCs into Annex I to </w:t>
      </w:r>
      <w:r w:rsidR="00CE1BD7">
        <w:rPr>
          <w:lang w:val="en-CA"/>
        </w:rPr>
        <w:t>UNEP/</w:t>
      </w:r>
      <w:proofErr w:type="spellStart"/>
      <w:r w:rsidR="00CE1BD7">
        <w:rPr>
          <w:lang w:val="en-CA"/>
        </w:rPr>
        <w:t>OzL.Pro</w:t>
      </w:r>
      <w:proofErr w:type="spellEnd"/>
      <w:r w:rsidR="00CE1BD7">
        <w:rPr>
          <w:lang w:val="en-CA"/>
        </w:rPr>
        <w:t>/</w:t>
      </w:r>
      <w:proofErr w:type="spellStart"/>
      <w:r w:rsidR="00CE1BD7">
        <w:rPr>
          <w:lang w:val="en-CA"/>
        </w:rPr>
        <w:t>ExCom</w:t>
      </w:r>
      <w:proofErr w:type="spellEnd"/>
      <w:r w:rsidR="00CE1BD7">
        <w:rPr>
          <w:lang w:val="en-CA"/>
        </w:rPr>
        <w:t>/82/66</w:t>
      </w:r>
      <w:r w:rsidRPr="00744362">
        <w:rPr>
          <w:lang w:val="en-CA"/>
        </w:rPr>
        <w:t xml:space="preserve">, and to delete the text on sustained aggregate reductions in Annex II to </w:t>
      </w:r>
      <w:r w:rsidR="00CE1BD7">
        <w:rPr>
          <w:lang w:val="en-CA"/>
        </w:rPr>
        <w:t>UNEP/</w:t>
      </w:r>
      <w:proofErr w:type="spellStart"/>
      <w:r w:rsidR="00CE1BD7">
        <w:rPr>
          <w:lang w:val="en-CA"/>
        </w:rPr>
        <w:t>OzL.Pro</w:t>
      </w:r>
      <w:proofErr w:type="spellEnd"/>
      <w:r w:rsidR="00CE1BD7">
        <w:rPr>
          <w:lang w:val="en-CA"/>
        </w:rPr>
        <w:t>/</w:t>
      </w:r>
      <w:proofErr w:type="spellStart"/>
      <w:r w:rsidR="00CE1BD7">
        <w:rPr>
          <w:lang w:val="en-CA"/>
        </w:rPr>
        <w:t>ExCom</w:t>
      </w:r>
      <w:proofErr w:type="spellEnd"/>
      <w:r w:rsidR="00CE1BD7">
        <w:rPr>
          <w:lang w:val="en-CA"/>
        </w:rPr>
        <w:t>/82/66;</w:t>
      </w:r>
    </w:p>
    <w:p w:rsidR="003F6944" w:rsidRPr="00435B11" w:rsidRDefault="003F6944" w:rsidP="003A760E">
      <w:pPr>
        <w:tabs>
          <w:tab w:val="left" w:pos="8280"/>
        </w:tabs>
        <w:ind w:left="720"/>
        <w:rPr>
          <w:u w:val="single"/>
          <w:lang w:val="en-CA"/>
        </w:rPr>
      </w:pPr>
      <w:r w:rsidRPr="00435B11">
        <w:rPr>
          <w:u w:val="single"/>
          <w:lang w:val="en-CA"/>
        </w:rPr>
        <w:t>In relation to the consumption manufacturing sector</w:t>
      </w:r>
    </w:p>
    <w:p w:rsidR="003F6944" w:rsidRPr="00435B11" w:rsidRDefault="003F6944" w:rsidP="003A760E">
      <w:pPr>
        <w:tabs>
          <w:tab w:val="left" w:pos="8280"/>
        </w:tabs>
        <w:rPr>
          <w:lang w:val="en-CA"/>
        </w:rPr>
      </w:pPr>
    </w:p>
    <w:p w:rsidR="003F6944" w:rsidRPr="00435B11" w:rsidRDefault="003F6944" w:rsidP="003A760E">
      <w:pPr>
        <w:pStyle w:val="Heading3"/>
        <w:numPr>
          <w:ilvl w:val="2"/>
          <w:numId w:val="14"/>
        </w:numPr>
        <w:rPr>
          <w:lang w:val="en-CA"/>
        </w:rPr>
      </w:pPr>
      <w:r w:rsidRPr="00435B11">
        <w:rPr>
          <w:lang w:val="en-CA"/>
        </w:rPr>
        <w:t xml:space="preserve">To consider establishing cost-effectiveness thresholds and thresholds for incremental operating costs </w:t>
      </w:r>
      <w:r>
        <w:rPr>
          <w:lang w:val="en-CA"/>
        </w:rPr>
        <w:t xml:space="preserve">(IOCs) </w:t>
      </w:r>
      <w:r w:rsidRPr="00435B11">
        <w:rPr>
          <w:lang w:val="en-CA"/>
        </w:rPr>
        <w:t xml:space="preserve">for HFC phase-down activities in the consumption manufacturing sector based on the results from the implementation of HFC investment projects; </w:t>
      </w:r>
    </w:p>
    <w:p w:rsidR="003F6944" w:rsidRPr="00435B11" w:rsidRDefault="003F6944" w:rsidP="003A760E">
      <w:pPr>
        <w:pStyle w:val="Heading3"/>
        <w:numPr>
          <w:ilvl w:val="2"/>
          <w:numId w:val="14"/>
        </w:numPr>
        <w:rPr>
          <w:lang w:val="en-CA"/>
        </w:rPr>
      </w:pPr>
      <w:r w:rsidRPr="00435B11">
        <w:rPr>
          <w:lang w:val="en-CA"/>
        </w:rPr>
        <w:t xml:space="preserve">To incorporate, once agreed, the cost-effectiveness thresholds and thresholds for </w:t>
      </w:r>
      <w:r>
        <w:rPr>
          <w:lang w:val="en-CA"/>
        </w:rPr>
        <w:t>IOCs</w:t>
      </w:r>
      <w:r w:rsidRPr="00435B11">
        <w:rPr>
          <w:lang w:val="en-CA"/>
        </w:rPr>
        <w:t xml:space="preserve"> for HFC phase-down activities in the consumption manufacturing sector into </w:t>
      </w:r>
      <w:r>
        <w:rPr>
          <w:lang w:val="en-CA"/>
        </w:rPr>
        <w:t>Annex </w:t>
      </w:r>
      <w:r w:rsidRPr="00435B11">
        <w:rPr>
          <w:lang w:val="en-CA"/>
        </w:rPr>
        <w:t xml:space="preserve">I to </w:t>
      </w:r>
      <w:r w:rsidR="00CE1BD7">
        <w:rPr>
          <w:lang w:val="en-CA"/>
        </w:rPr>
        <w:t>UNEP/</w:t>
      </w:r>
      <w:proofErr w:type="spellStart"/>
      <w:r w:rsidR="00CE1BD7">
        <w:rPr>
          <w:lang w:val="en-CA"/>
        </w:rPr>
        <w:t>OzL.Pro</w:t>
      </w:r>
      <w:proofErr w:type="spellEnd"/>
      <w:r w:rsidR="00CE1BD7">
        <w:rPr>
          <w:lang w:val="en-CA"/>
        </w:rPr>
        <w:t>/</w:t>
      </w:r>
      <w:proofErr w:type="spellStart"/>
      <w:r w:rsidR="00CE1BD7">
        <w:rPr>
          <w:lang w:val="en-CA"/>
        </w:rPr>
        <w:t>ExCom</w:t>
      </w:r>
      <w:proofErr w:type="spellEnd"/>
      <w:r w:rsidR="00CE1BD7">
        <w:rPr>
          <w:lang w:val="en-CA"/>
        </w:rPr>
        <w:t>/82/66</w:t>
      </w:r>
      <w:r w:rsidRPr="00435B11">
        <w:rPr>
          <w:lang w:val="en-CA"/>
        </w:rPr>
        <w:t xml:space="preserve">, and to delete the text on additional work to be requested to the Secretariat in relation to the consumption manufacturing sector contained in </w:t>
      </w:r>
      <w:r>
        <w:rPr>
          <w:lang w:val="en-CA"/>
        </w:rPr>
        <w:t>Annex </w:t>
      </w:r>
      <w:r w:rsidRPr="00435B11">
        <w:rPr>
          <w:lang w:val="en-CA"/>
        </w:rPr>
        <w:t xml:space="preserve">II to the </w:t>
      </w:r>
      <w:r w:rsidR="00CE1BD7">
        <w:rPr>
          <w:lang w:val="en-CA"/>
        </w:rPr>
        <w:t>UNEP/</w:t>
      </w:r>
      <w:proofErr w:type="spellStart"/>
      <w:r w:rsidR="00CE1BD7">
        <w:rPr>
          <w:lang w:val="en-CA"/>
        </w:rPr>
        <w:t>OzL.Pro</w:t>
      </w:r>
      <w:proofErr w:type="spellEnd"/>
      <w:r w:rsidR="00CE1BD7">
        <w:rPr>
          <w:lang w:val="en-CA"/>
        </w:rPr>
        <w:t>/</w:t>
      </w:r>
      <w:proofErr w:type="spellStart"/>
      <w:r w:rsidR="00CE1BD7">
        <w:rPr>
          <w:lang w:val="en-CA"/>
        </w:rPr>
        <w:t>ExCom</w:t>
      </w:r>
      <w:proofErr w:type="spellEnd"/>
      <w:r w:rsidR="00CE1BD7">
        <w:rPr>
          <w:lang w:val="en-CA"/>
        </w:rPr>
        <w:t>/82/66</w:t>
      </w:r>
      <w:r w:rsidRPr="00435B11">
        <w:rPr>
          <w:lang w:val="en-CA"/>
        </w:rPr>
        <w:t>;</w:t>
      </w:r>
    </w:p>
    <w:p w:rsidR="003F6944" w:rsidRPr="00435B11" w:rsidRDefault="003F6944" w:rsidP="003A760E">
      <w:pPr>
        <w:keepNext/>
        <w:tabs>
          <w:tab w:val="left" w:pos="8280"/>
        </w:tabs>
        <w:ind w:left="720"/>
        <w:rPr>
          <w:u w:val="single"/>
          <w:lang w:val="en-CA"/>
        </w:rPr>
      </w:pPr>
      <w:r w:rsidRPr="00435B11">
        <w:rPr>
          <w:u w:val="single"/>
          <w:lang w:val="en-CA"/>
        </w:rPr>
        <w:t>In relation to the eligible incremental costs for the refrigeration servicing sector</w:t>
      </w:r>
    </w:p>
    <w:p w:rsidR="003F6944" w:rsidRPr="00435B11" w:rsidRDefault="003F6944" w:rsidP="003A760E">
      <w:pPr>
        <w:keepNext/>
        <w:tabs>
          <w:tab w:val="left" w:pos="8280"/>
        </w:tabs>
        <w:rPr>
          <w:lang w:val="en-CA"/>
        </w:rPr>
      </w:pPr>
    </w:p>
    <w:p w:rsidR="003F6944" w:rsidRPr="00435B11" w:rsidRDefault="003F6944" w:rsidP="003A760E">
      <w:pPr>
        <w:pStyle w:val="Heading3"/>
        <w:keepNext/>
        <w:widowControl/>
        <w:numPr>
          <w:ilvl w:val="2"/>
          <w:numId w:val="14"/>
        </w:numPr>
        <w:rPr>
          <w:lang w:val="en-CA"/>
        </w:rPr>
      </w:pPr>
      <w:r w:rsidRPr="00435B11">
        <w:rPr>
          <w:lang w:val="en-CA"/>
        </w:rPr>
        <w:t>To discuss the level and modalities of funding of eligible incremental cost</w:t>
      </w:r>
      <w:r>
        <w:rPr>
          <w:lang w:val="en-CA"/>
        </w:rPr>
        <w:t>s</w:t>
      </w:r>
      <w:r w:rsidRPr="00435B11">
        <w:rPr>
          <w:lang w:val="en-CA"/>
        </w:rPr>
        <w:t xml:space="preserve"> for the phase-down of HFCs in the refrigeration servicing sector in light of the information contained in </w:t>
      </w:r>
      <w:r>
        <w:rPr>
          <w:lang w:val="en-CA"/>
        </w:rPr>
        <w:t>document </w:t>
      </w:r>
      <w:r w:rsidRPr="00435B11">
        <w:rPr>
          <w:lang w:val="en-CA"/>
        </w:rPr>
        <w:t>UNEP/</w:t>
      </w:r>
      <w:proofErr w:type="spellStart"/>
      <w:r w:rsidRPr="00435B11">
        <w:rPr>
          <w:lang w:val="en-CA"/>
        </w:rPr>
        <w:t>OzL.Pro</w:t>
      </w:r>
      <w:proofErr w:type="spellEnd"/>
      <w:r w:rsidRPr="00435B11">
        <w:rPr>
          <w:lang w:val="en-CA"/>
        </w:rPr>
        <w:t>/</w:t>
      </w:r>
      <w:proofErr w:type="spellStart"/>
      <w:r w:rsidRPr="00435B11">
        <w:rPr>
          <w:lang w:val="en-CA"/>
        </w:rPr>
        <w:t>ExCom</w:t>
      </w:r>
      <w:proofErr w:type="spellEnd"/>
      <w:r w:rsidRPr="00435B11">
        <w:rPr>
          <w:lang w:val="en-CA"/>
        </w:rPr>
        <w:t xml:space="preserve">/82/64, in particular, the opportunities and synergies emerging from implementing activities that benefit </w:t>
      </w:r>
      <w:r w:rsidRPr="00435B11">
        <w:rPr>
          <w:lang w:val="en-CA"/>
        </w:rPr>
        <w:lastRenderedPageBreak/>
        <w:t xml:space="preserve">both HCFC phase-out and HFC phase-down, the identified challenges for the introduction of low-GWP alternatives, the required funding levels, and the flexibility required by </w:t>
      </w:r>
      <w:r>
        <w:rPr>
          <w:lang w:val="en-CA"/>
        </w:rPr>
        <w:t>Article </w:t>
      </w:r>
      <w:r w:rsidRPr="00435B11">
        <w:rPr>
          <w:lang w:val="en-CA"/>
        </w:rPr>
        <w:t xml:space="preserve">5 countries to allocate funding to strategic priorities based on their consumption; </w:t>
      </w:r>
    </w:p>
    <w:p w:rsidR="003F6944" w:rsidRPr="00435B11" w:rsidRDefault="003F6944" w:rsidP="003A760E">
      <w:pPr>
        <w:pStyle w:val="Heading3"/>
        <w:numPr>
          <w:ilvl w:val="2"/>
          <w:numId w:val="14"/>
        </w:numPr>
        <w:rPr>
          <w:lang w:val="en-CA"/>
        </w:rPr>
      </w:pPr>
      <w:r w:rsidRPr="00435B11">
        <w:rPr>
          <w:lang w:val="en-CA"/>
        </w:rPr>
        <w:t>To consider whether to request the Secretariat to prepare a document providing an analysis on the level and modalities of funding for the refrigeration servicing sector;</w:t>
      </w:r>
    </w:p>
    <w:p w:rsidR="003F6944" w:rsidRPr="00435B11" w:rsidRDefault="003F6944" w:rsidP="003A760E">
      <w:pPr>
        <w:pStyle w:val="Heading3"/>
        <w:numPr>
          <w:ilvl w:val="2"/>
          <w:numId w:val="14"/>
        </w:numPr>
        <w:rPr>
          <w:lang w:val="en-CA"/>
        </w:rPr>
      </w:pPr>
      <w:r w:rsidRPr="00435B11">
        <w:rPr>
          <w:lang w:val="en-CA"/>
        </w:rPr>
        <w:t xml:space="preserve">To incorporate, once agreed, the cost-effectiveness thresholds for the refrigeration servicing sector into </w:t>
      </w:r>
      <w:r>
        <w:rPr>
          <w:lang w:val="en-CA"/>
        </w:rPr>
        <w:t>Annex </w:t>
      </w:r>
      <w:r w:rsidRPr="00435B11">
        <w:rPr>
          <w:lang w:val="en-CA"/>
        </w:rPr>
        <w:t xml:space="preserve">I to </w:t>
      </w:r>
      <w:r w:rsidR="00CE1BD7">
        <w:rPr>
          <w:lang w:val="en-CA"/>
        </w:rPr>
        <w:t>UNEP/</w:t>
      </w:r>
      <w:proofErr w:type="spellStart"/>
      <w:r w:rsidR="00CE1BD7">
        <w:rPr>
          <w:lang w:val="en-CA"/>
        </w:rPr>
        <w:t>OzL.Pro</w:t>
      </w:r>
      <w:proofErr w:type="spellEnd"/>
      <w:r w:rsidR="00CE1BD7">
        <w:rPr>
          <w:lang w:val="en-CA"/>
        </w:rPr>
        <w:t>/</w:t>
      </w:r>
      <w:proofErr w:type="spellStart"/>
      <w:r w:rsidR="00CE1BD7">
        <w:rPr>
          <w:lang w:val="en-CA"/>
        </w:rPr>
        <w:t>ExCom</w:t>
      </w:r>
      <w:proofErr w:type="spellEnd"/>
      <w:r w:rsidR="00CE1BD7">
        <w:rPr>
          <w:lang w:val="en-CA"/>
        </w:rPr>
        <w:t>/82/66</w:t>
      </w:r>
      <w:r w:rsidRPr="00435B11">
        <w:rPr>
          <w:lang w:val="en-CA"/>
        </w:rPr>
        <w:t xml:space="preserve"> and to delete the related text in </w:t>
      </w:r>
      <w:r>
        <w:rPr>
          <w:lang w:val="en-CA"/>
        </w:rPr>
        <w:t>Annex </w:t>
      </w:r>
      <w:r w:rsidRPr="00435B11">
        <w:rPr>
          <w:lang w:val="en-CA"/>
        </w:rPr>
        <w:t xml:space="preserve">II to the </w:t>
      </w:r>
      <w:r w:rsidR="00CE1BD7">
        <w:rPr>
          <w:lang w:val="en-CA"/>
        </w:rPr>
        <w:t>UNEP/</w:t>
      </w:r>
      <w:proofErr w:type="spellStart"/>
      <w:r w:rsidR="00CE1BD7">
        <w:rPr>
          <w:lang w:val="en-CA"/>
        </w:rPr>
        <w:t>OzL.Pro</w:t>
      </w:r>
      <w:proofErr w:type="spellEnd"/>
      <w:r w:rsidR="00CE1BD7">
        <w:rPr>
          <w:lang w:val="en-CA"/>
        </w:rPr>
        <w:t>/</w:t>
      </w:r>
      <w:proofErr w:type="spellStart"/>
      <w:r w:rsidR="00CE1BD7">
        <w:rPr>
          <w:lang w:val="en-CA"/>
        </w:rPr>
        <w:t>ExCom</w:t>
      </w:r>
      <w:proofErr w:type="spellEnd"/>
      <w:r w:rsidR="00CE1BD7">
        <w:rPr>
          <w:lang w:val="en-CA"/>
        </w:rPr>
        <w:t>/82/66</w:t>
      </w:r>
      <w:r w:rsidRPr="00435B11">
        <w:rPr>
          <w:lang w:val="en-CA"/>
        </w:rPr>
        <w:t>;</w:t>
      </w:r>
    </w:p>
    <w:p w:rsidR="003F6944" w:rsidRPr="00435B11" w:rsidRDefault="003F6944" w:rsidP="003A760E">
      <w:pPr>
        <w:tabs>
          <w:tab w:val="left" w:pos="8280"/>
        </w:tabs>
        <w:ind w:left="720"/>
        <w:rPr>
          <w:u w:val="single"/>
          <w:lang w:val="en-CA"/>
        </w:rPr>
      </w:pPr>
      <w:r w:rsidRPr="00435B11">
        <w:rPr>
          <w:u w:val="single"/>
          <w:lang w:val="en-CA"/>
        </w:rPr>
        <w:t>In relation to energy efficiency</w:t>
      </w:r>
    </w:p>
    <w:p w:rsidR="003F6944" w:rsidRPr="00435B11" w:rsidRDefault="003F6944" w:rsidP="003A760E">
      <w:pPr>
        <w:tabs>
          <w:tab w:val="left" w:pos="8280"/>
        </w:tabs>
        <w:rPr>
          <w:lang w:val="en-CA"/>
        </w:rPr>
      </w:pPr>
    </w:p>
    <w:p w:rsidR="003F6944" w:rsidRPr="00435B11" w:rsidRDefault="003F6944" w:rsidP="003A760E">
      <w:pPr>
        <w:pStyle w:val="Heading3"/>
        <w:numPr>
          <w:ilvl w:val="2"/>
          <w:numId w:val="14"/>
        </w:numPr>
        <w:rPr>
          <w:lang w:val="en-CA"/>
        </w:rPr>
      </w:pPr>
      <w:r w:rsidRPr="00435B11">
        <w:rPr>
          <w:lang w:val="en-CA"/>
        </w:rPr>
        <w:t>To consider whether to incorporate, once agreed, any decisions related to energy efficiency under agenda item</w:t>
      </w:r>
      <w:r>
        <w:rPr>
          <w:lang w:val="en-CA"/>
        </w:rPr>
        <w:t> </w:t>
      </w:r>
      <w:r w:rsidRPr="00435B11">
        <w:rPr>
          <w:lang w:val="en-CA"/>
        </w:rPr>
        <w:t xml:space="preserve">12(a) of the present meeting into </w:t>
      </w:r>
      <w:r>
        <w:rPr>
          <w:lang w:val="en-CA"/>
        </w:rPr>
        <w:t>Annex </w:t>
      </w:r>
      <w:r w:rsidRPr="00435B11">
        <w:rPr>
          <w:lang w:val="en-CA"/>
        </w:rPr>
        <w:t xml:space="preserve">I to the </w:t>
      </w:r>
      <w:r w:rsidR="00CE1BD7">
        <w:rPr>
          <w:lang w:val="en-CA"/>
        </w:rPr>
        <w:t>UNEP/</w:t>
      </w:r>
      <w:proofErr w:type="spellStart"/>
      <w:r w:rsidR="00CE1BD7">
        <w:rPr>
          <w:lang w:val="en-CA"/>
        </w:rPr>
        <w:t>OzL.Pro</w:t>
      </w:r>
      <w:proofErr w:type="spellEnd"/>
      <w:r w:rsidR="00CE1BD7">
        <w:rPr>
          <w:lang w:val="en-CA"/>
        </w:rPr>
        <w:t>/</w:t>
      </w:r>
      <w:proofErr w:type="spellStart"/>
      <w:r w:rsidR="00CE1BD7">
        <w:rPr>
          <w:lang w:val="en-CA"/>
        </w:rPr>
        <w:t>ExCom</w:t>
      </w:r>
      <w:proofErr w:type="spellEnd"/>
      <w:r w:rsidR="00CE1BD7">
        <w:rPr>
          <w:lang w:val="en-CA"/>
        </w:rPr>
        <w:t>/82/66</w:t>
      </w:r>
      <w:r w:rsidRPr="00435B11">
        <w:rPr>
          <w:lang w:val="en-CA"/>
        </w:rPr>
        <w:t>;</w:t>
      </w:r>
    </w:p>
    <w:p w:rsidR="003F6944" w:rsidRPr="00435B11" w:rsidRDefault="003F6944" w:rsidP="003A760E">
      <w:pPr>
        <w:pStyle w:val="Heading3"/>
        <w:numPr>
          <w:ilvl w:val="2"/>
          <w:numId w:val="14"/>
        </w:numPr>
        <w:rPr>
          <w:lang w:val="en-CA"/>
        </w:rPr>
      </w:pPr>
      <w:r w:rsidRPr="00435B11">
        <w:rPr>
          <w:lang w:val="en-CA"/>
        </w:rPr>
        <w:t>To delete the text on energy efficiency, including the conference room paper submitted by the Government of Austria to the 80</w:t>
      </w:r>
      <w:r w:rsidRPr="004517FC">
        <w:rPr>
          <w:vertAlign w:val="superscript"/>
          <w:lang w:val="en-CA"/>
        </w:rPr>
        <w:t>th</w:t>
      </w:r>
      <w:r>
        <w:rPr>
          <w:lang w:val="en-CA"/>
        </w:rPr>
        <w:t> meeting</w:t>
      </w:r>
      <w:r w:rsidRPr="00435B11">
        <w:rPr>
          <w:lang w:val="en-CA"/>
        </w:rPr>
        <w:t xml:space="preserve">, in </w:t>
      </w:r>
      <w:r>
        <w:rPr>
          <w:lang w:val="en-CA"/>
        </w:rPr>
        <w:t>Annex </w:t>
      </w:r>
      <w:r w:rsidRPr="00435B11">
        <w:rPr>
          <w:lang w:val="en-CA"/>
        </w:rPr>
        <w:t xml:space="preserve">II to the </w:t>
      </w:r>
      <w:r w:rsidR="00CE1BD7">
        <w:rPr>
          <w:lang w:val="en-CA"/>
        </w:rPr>
        <w:t>UNEP/</w:t>
      </w:r>
      <w:proofErr w:type="spellStart"/>
      <w:r w:rsidR="00CE1BD7">
        <w:rPr>
          <w:lang w:val="en-CA"/>
        </w:rPr>
        <w:t>OzL.Pro</w:t>
      </w:r>
      <w:proofErr w:type="spellEnd"/>
      <w:r w:rsidR="00CE1BD7">
        <w:rPr>
          <w:lang w:val="en-CA"/>
        </w:rPr>
        <w:t>/</w:t>
      </w:r>
      <w:proofErr w:type="spellStart"/>
      <w:r w:rsidR="00CE1BD7">
        <w:rPr>
          <w:lang w:val="en-CA"/>
        </w:rPr>
        <w:t>ExCom</w:t>
      </w:r>
      <w:proofErr w:type="spellEnd"/>
      <w:r w:rsidR="00CE1BD7">
        <w:rPr>
          <w:lang w:val="en-CA"/>
        </w:rPr>
        <w:t>/82/66</w:t>
      </w:r>
      <w:r w:rsidRPr="00435B11">
        <w:rPr>
          <w:lang w:val="en-CA"/>
        </w:rPr>
        <w:t xml:space="preserve">; </w:t>
      </w:r>
    </w:p>
    <w:p w:rsidR="003F6944" w:rsidRPr="00435B11" w:rsidRDefault="003F6944" w:rsidP="003A760E">
      <w:pPr>
        <w:tabs>
          <w:tab w:val="left" w:pos="8280"/>
        </w:tabs>
        <w:ind w:left="720"/>
        <w:rPr>
          <w:u w:val="single"/>
          <w:lang w:val="en-CA"/>
        </w:rPr>
      </w:pPr>
      <w:r w:rsidRPr="00435B11">
        <w:rPr>
          <w:u w:val="single"/>
          <w:lang w:val="en-CA"/>
        </w:rPr>
        <w:t>In relation to disposal</w:t>
      </w:r>
    </w:p>
    <w:p w:rsidR="003F6944" w:rsidRPr="00435B11" w:rsidRDefault="003F6944" w:rsidP="003A760E">
      <w:pPr>
        <w:tabs>
          <w:tab w:val="left" w:pos="8280"/>
        </w:tabs>
        <w:rPr>
          <w:lang w:val="en-CA"/>
        </w:rPr>
      </w:pPr>
    </w:p>
    <w:p w:rsidR="003F6944" w:rsidRPr="00435B11" w:rsidRDefault="003F6944" w:rsidP="003A760E">
      <w:pPr>
        <w:pStyle w:val="Heading3"/>
        <w:numPr>
          <w:ilvl w:val="2"/>
          <w:numId w:val="14"/>
        </w:numPr>
        <w:rPr>
          <w:lang w:val="en-CA"/>
        </w:rPr>
      </w:pPr>
      <w:r w:rsidRPr="00435B11">
        <w:rPr>
          <w:lang w:val="en-CA"/>
        </w:rPr>
        <w:t xml:space="preserve">To take into consideration the issues related to funding the cost-effective management of stockpiles of used or unwanted controlled substances, including through destruction, in light of the paper on ODS disposal being prepared by the Secretariat in response to </w:t>
      </w:r>
      <w:r>
        <w:rPr>
          <w:lang w:val="en-CA"/>
        </w:rPr>
        <w:t>decision </w:t>
      </w:r>
      <w:r w:rsidRPr="00435B11">
        <w:rPr>
          <w:lang w:val="en-CA"/>
        </w:rPr>
        <w:t xml:space="preserve">79/18(e), contained in </w:t>
      </w:r>
      <w:r>
        <w:rPr>
          <w:lang w:val="en-CA"/>
        </w:rPr>
        <w:t>document</w:t>
      </w:r>
      <w:r w:rsidR="002046A9">
        <w:rPr>
          <w:lang w:val="en-CA"/>
        </w:rPr>
        <w:t> </w:t>
      </w:r>
      <w:r w:rsidRPr="00435B11">
        <w:rPr>
          <w:lang w:val="en-CA"/>
        </w:rPr>
        <w:t>UNEP/</w:t>
      </w:r>
      <w:proofErr w:type="spellStart"/>
      <w:r w:rsidRPr="00435B11">
        <w:rPr>
          <w:lang w:val="en-CA"/>
        </w:rPr>
        <w:t>OzL.Pro</w:t>
      </w:r>
      <w:proofErr w:type="spellEnd"/>
      <w:r w:rsidRPr="00435B11">
        <w:rPr>
          <w:lang w:val="en-CA"/>
        </w:rPr>
        <w:t>/</w:t>
      </w:r>
      <w:proofErr w:type="spellStart"/>
      <w:r w:rsidRPr="00435B11">
        <w:rPr>
          <w:lang w:val="en-CA"/>
        </w:rPr>
        <w:t>ExCom</w:t>
      </w:r>
      <w:proofErr w:type="spellEnd"/>
      <w:r w:rsidRPr="00435B11">
        <w:rPr>
          <w:lang w:val="en-CA"/>
        </w:rPr>
        <w:t>/82/21 in its discussions on the element of disposal;</w:t>
      </w:r>
    </w:p>
    <w:p w:rsidR="003F6944" w:rsidRPr="00435B11" w:rsidRDefault="003F6944" w:rsidP="003A760E">
      <w:pPr>
        <w:pStyle w:val="Heading3"/>
        <w:numPr>
          <w:ilvl w:val="2"/>
          <w:numId w:val="14"/>
        </w:numPr>
        <w:rPr>
          <w:lang w:val="en-CA"/>
        </w:rPr>
      </w:pPr>
      <w:r w:rsidRPr="00435B11">
        <w:rPr>
          <w:lang w:val="en-CA"/>
        </w:rPr>
        <w:t xml:space="preserve">To consider whether to incorporate, once agreed, any decisions related to disposal into </w:t>
      </w:r>
      <w:r>
        <w:rPr>
          <w:lang w:val="en-CA"/>
        </w:rPr>
        <w:t>Annex </w:t>
      </w:r>
      <w:r w:rsidRPr="00435B11">
        <w:rPr>
          <w:lang w:val="en-CA"/>
        </w:rPr>
        <w:t xml:space="preserve">I to </w:t>
      </w:r>
      <w:r w:rsidR="00CE1BD7">
        <w:rPr>
          <w:lang w:val="en-CA"/>
        </w:rPr>
        <w:t>UNEP/</w:t>
      </w:r>
      <w:proofErr w:type="spellStart"/>
      <w:r w:rsidR="00CE1BD7">
        <w:rPr>
          <w:lang w:val="en-CA"/>
        </w:rPr>
        <w:t>OzL.Pro</w:t>
      </w:r>
      <w:proofErr w:type="spellEnd"/>
      <w:r w:rsidR="00CE1BD7">
        <w:rPr>
          <w:lang w:val="en-CA"/>
        </w:rPr>
        <w:t>/</w:t>
      </w:r>
      <w:proofErr w:type="spellStart"/>
      <w:r w:rsidR="00CE1BD7">
        <w:rPr>
          <w:lang w:val="en-CA"/>
        </w:rPr>
        <w:t>ExCom</w:t>
      </w:r>
      <w:proofErr w:type="spellEnd"/>
      <w:r w:rsidR="00CE1BD7">
        <w:rPr>
          <w:lang w:val="en-CA"/>
        </w:rPr>
        <w:t>/82/66</w:t>
      </w:r>
      <w:r w:rsidRPr="00435B11">
        <w:rPr>
          <w:lang w:val="en-CA"/>
        </w:rPr>
        <w:t xml:space="preserve"> and, accordingly, to delete the related text in </w:t>
      </w:r>
      <w:r>
        <w:rPr>
          <w:lang w:val="en-CA"/>
        </w:rPr>
        <w:t>Annex </w:t>
      </w:r>
      <w:r w:rsidRPr="00435B11">
        <w:rPr>
          <w:lang w:val="en-CA"/>
        </w:rPr>
        <w:t xml:space="preserve">II to the </w:t>
      </w:r>
      <w:r w:rsidR="00CE1BD7">
        <w:rPr>
          <w:lang w:val="en-CA"/>
        </w:rPr>
        <w:t>UNEP/</w:t>
      </w:r>
      <w:proofErr w:type="spellStart"/>
      <w:r w:rsidR="00CE1BD7">
        <w:rPr>
          <w:lang w:val="en-CA"/>
        </w:rPr>
        <w:t>OzL.Pro</w:t>
      </w:r>
      <w:proofErr w:type="spellEnd"/>
      <w:r w:rsidR="00CE1BD7">
        <w:rPr>
          <w:lang w:val="en-CA"/>
        </w:rPr>
        <w:t>/</w:t>
      </w:r>
      <w:proofErr w:type="spellStart"/>
      <w:r w:rsidR="00CE1BD7">
        <w:rPr>
          <w:lang w:val="en-CA"/>
        </w:rPr>
        <w:t>ExCom</w:t>
      </w:r>
      <w:proofErr w:type="spellEnd"/>
      <w:r w:rsidR="00CE1BD7">
        <w:rPr>
          <w:lang w:val="en-CA"/>
        </w:rPr>
        <w:t>/82/66</w:t>
      </w:r>
      <w:r w:rsidRPr="00435B11">
        <w:rPr>
          <w:lang w:val="en-CA"/>
        </w:rPr>
        <w:t>; and</w:t>
      </w:r>
    </w:p>
    <w:p w:rsidR="003F6944" w:rsidRPr="00435B11" w:rsidRDefault="003F6944" w:rsidP="003A760E">
      <w:pPr>
        <w:tabs>
          <w:tab w:val="left" w:pos="8280"/>
        </w:tabs>
        <w:ind w:left="720"/>
        <w:rPr>
          <w:u w:val="single"/>
          <w:lang w:val="en-CA"/>
        </w:rPr>
      </w:pPr>
      <w:r w:rsidRPr="00435B11">
        <w:rPr>
          <w:u w:val="single"/>
          <w:lang w:val="en-CA"/>
        </w:rPr>
        <w:t>In relation to other general matters related to HFC phase-down</w:t>
      </w:r>
    </w:p>
    <w:p w:rsidR="003F6944" w:rsidRPr="00435B11" w:rsidRDefault="003F6944" w:rsidP="003A760E">
      <w:pPr>
        <w:tabs>
          <w:tab w:val="left" w:pos="8280"/>
        </w:tabs>
        <w:rPr>
          <w:lang w:val="en-CA"/>
        </w:rPr>
      </w:pPr>
    </w:p>
    <w:p w:rsidR="000744EB" w:rsidRPr="00A735F0" w:rsidRDefault="003F6944" w:rsidP="003A760E">
      <w:pPr>
        <w:pStyle w:val="Heading3"/>
        <w:numPr>
          <w:ilvl w:val="2"/>
          <w:numId w:val="14"/>
        </w:numPr>
        <w:rPr>
          <w:lang w:val="en-CA"/>
        </w:rPr>
      </w:pPr>
      <w:r w:rsidRPr="00435B11">
        <w:rPr>
          <w:lang w:val="en-CA"/>
        </w:rPr>
        <w:t>To consider whether to incorporate the text related to “other gener</w:t>
      </w:r>
      <w:r>
        <w:rPr>
          <w:lang w:val="en-CA"/>
        </w:rPr>
        <w:t>al matters related to HFC phase</w:t>
      </w:r>
      <w:r w:rsidRPr="00435B11">
        <w:rPr>
          <w:lang w:val="en-CA"/>
        </w:rPr>
        <w:t xml:space="preserve">-down” contained in </w:t>
      </w:r>
      <w:r>
        <w:rPr>
          <w:lang w:val="en-CA"/>
        </w:rPr>
        <w:t>Annex </w:t>
      </w:r>
      <w:r w:rsidRPr="00435B11">
        <w:rPr>
          <w:lang w:val="en-CA"/>
        </w:rPr>
        <w:t xml:space="preserve">II into </w:t>
      </w:r>
      <w:r>
        <w:rPr>
          <w:lang w:val="en-CA"/>
        </w:rPr>
        <w:t>Annex </w:t>
      </w:r>
      <w:r w:rsidRPr="00435B11">
        <w:rPr>
          <w:lang w:val="en-CA"/>
        </w:rPr>
        <w:t xml:space="preserve">I, or to defer consideration </w:t>
      </w:r>
      <w:r w:rsidRPr="00A735F0">
        <w:rPr>
          <w:lang w:val="en-CA"/>
        </w:rPr>
        <w:t>thereof to a future meeting.</w:t>
      </w:r>
    </w:p>
    <w:p w:rsidR="00903A39" w:rsidRPr="00A735F0" w:rsidRDefault="00903A39" w:rsidP="003A760E">
      <w:pPr>
        <w:pStyle w:val="Heading2"/>
        <w:widowControl/>
        <w:numPr>
          <w:ilvl w:val="1"/>
          <w:numId w:val="82"/>
        </w:numPr>
        <w:rPr>
          <w:color w:val="000000"/>
        </w:rPr>
      </w:pPr>
      <w:r w:rsidRPr="00A735F0">
        <w:rPr>
          <w:b/>
          <w:lang w:val="en-CA"/>
        </w:rPr>
        <w:t xml:space="preserve">Key aspects related to </w:t>
      </w:r>
      <w:r w:rsidR="00BD3822" w:rsidRPr="00A735F0">
        <w:rPr>
          <w:b/>
          <w:color w:val="000000"/>
        </w:rPr>
        <w:t>to HFC-23 by-product control technologies (decision 82/85)</w:t>
      </w:r>
    </w:p>
    <w:p w:rsidR="00A735F0" w:rsidRDefault="000744EB" w:rsidP="00A735F0">
      <w:pPr>
        <w:spacing w:after="240"/>
        <w:ind w:left="709"/>
        <w:rPr>
          <w:color w:val="000000"/>
          <w:lang w:val="en-CA"/>
        </w:rPr>
      </w:pPr>
      <w:r w:rsidRPr="00A735F0">
        <w:rPr>
          <w:color w:val="000000" w:themeColor="text1"/>
          <w:u w:val="single"/>
        </w:rPr>
        <w:t>Document UNEP/</w:t>
      </w:r>
      <w:proofErr w:type="spellStart"/>
      <w:r w:rsidRPr="00A735F0">
        <w:rPr>
          <w:color w:val="000000" w:themeColor="text1"/>
          <w:u w:val="single"/>
        </w:rPr>
        <w:t>Oz</w:t>
      </w:r>
      <w:r w:rsidRPr="00A735F0">
        <w:rPr>
          <w:color w:val="000000" w:themeColor="text1"/>
          <w:szCs w:val="24"/>
          <w:u w:val="single"/>
        </w:rPr>
        <w:t>L.Pro</w:t>
      </w:r>
      <w:proofErr w:type="spellEnd"/>
      <w:r w:rsidRPr="00A735F0">
        <w:rPr>
          <w:color w:val="000000" w:themeColor="text1"/>
          <w:szCs w:val="24"/>
          <w:u w:val="single"/>
        </w:rPr>
        <w:t>/</w:t>
      </w:r>
      <w:proofErr w:type="spellStart"/>
      <w:r w:rsidRPr="00A735F0">
        <w:rPr>
          <w:color w:val="000000" w:themeColor="text1"/>
          <w:szCs w:val="24"/>
          <w:u w:val="single"/>
        </w:rPr>
        <w:t>ExCom</w:t>
      </w:r>
      <w:proofErr w:type="spellEnd"/>
      <w:r w:rsidRPr="00A735F0">
        <w:rPr>
          <w:color w:val="000000" w:themeColor="text1"/>
          <w:szCs w:val="24"/>
          <w:u w:val="single"/>
        </w:rPr>
        <w:t>/83/4</w:t>
      </w:r>
      <w:r w:rsidR="00FC56F4" w:rsidRPr="00A735F0">
        <w:rPr>
          <w:color w:val="000000" w:themeColor="text1"/>
          <w:szCs w:val="24"/>
          <w:u w:val="single"/>
        </w:rPr>
        <w:t>4</w:t>
      </w:r>
      <w:r w:rsidRPr="00A735F0">
        <w:rPr>
          <w:color w:val="000000" w:themeColor="text1"/>
          <w:szCs w:val="24"/>
        </w:rPr>
        <w:t xml:space="preserve"> </w:t>
      </w:r>
      <w:r w:rsidR="0023558A">
        <w:rPr>
          <w:color w:val="000000"/>
        </w:rPr>
        <w:t>provides information on the project to c</w:t>
      </w:r>
      <w:r w:rsidR="0023558A">
        <w:t xml:space="preserve">ontrol HFC-23 by-product emissions at </w:t>
      </w:r>
      <w:proofErr w:type="spellStart"/>
      <w:r w:rsidR="0023558A">
        <w:t>Frio</w:t>
      </w:r>
      <w:proofErr w:type="spellEnd"/>
      <w:r w:rsidR="0023558A">
        <w:t xml:space="preserve"> </w:t>
      </w:r>
      <w:proofErr w:type="spellStart"/>
      <w:r w:rsidR="0023558A">
        <w:t>Industrias</w:t>
      </w:r>
      <w:proofErr w:type="spellEnd"/>
      <w:r w:rsidR="0023558A">
        <w:t xml:space="preserve"> </w:t>
      </w:r>
      <w:proofErr w:type="spellStart"/>
      <w:r w:rsidR="0023558A">
        <w:t>Argentinas</w:t>
      </w:r>
      <w:proofErr w:type="spellEnd"/>
      <w:r w:rsidR="0023558A">
        <w:t xml:space="preserve"> (FIASA), to be implemented by UNIDO, information on the technical audit of FIASA to determine the cost of closure that was prepared by the independent consultant, and the Secretariat’s </w:t>
      </w:r>
      <w:r w:rsidR="0023558A">
        <w:rPr>
          <w:color w:val="000000"/>
        </w:rPr>
        <w:t>comments and recommendations on the project</w:t>
      </w:r>
      <w:r w:rsidR="0023558A">
        <w:t>.  The document also identifies policy issues for which guidance from the Executive Committee is requested for funding the activities related to the compliance obligations with respect to HFC-23 by-product control in Article 5 countries.</w:t>
      </w:r>
    </w:p>
    <w:p w:rsidR="00A735F0" w:rsidRDefault="00A735F0" w:rsidP="00A735F0">
      <w:pPr>
        <w:keepNext/>
        <w:spacing w:after="240"/>
        <w:ind w:left="709"/>
        <w:rPr>
          <w:color w:val="000000"/>
          <w:lang w:val="en-CA"/>
        </w:rPr>
      </w:pPr>
      <w:r>
        <w:rPr>
          <w:color w:val="000000"/>
          <w:u w:val="single"/>
        </w:rPr>
        <w:lastRenderedPageBreak/>
        <w:t>Issues to be addressed</w:t>
      </w:r>
      <w:r>
        <w:rPr>
          <w:color w:val="000000"/>
        </w:rPr>
        <w:t>: </w:t>
      </w:r>
    </w:p>
    <w:p w:rsidR="0023558A" w:rsidRDefault="0023558A" w:rsidP="0023558A">
      <w:pPr>
        <w:pStyle w:val="ListParagraph"/>
        <w:keepNext/>
        <w:numPr>
          <w:ilvl w:val="0"/>
          <w:numId w:val="95"/>
        </w:numPr>
        <w:spacing w:after="240"/>
        <w:jc w:val="both"/>
        <w:rPr>
          <w:color w:val="000000"/>
        </w:rPr>
      </w:pPr>
      <w:r>
        <w:t>Policy guidance related to HFC-23 by-product control projects in Article 5 countries</w:t>
      </w:r>
    </w:p>
    <w:p w:rsidR="00A735F0" w:rsidRPr="0023558A" w:rsidRDefault="0023558A" w:rsidP="0023558A">
      <w:pPr>
        <w:pStyle w:val="ListParagraph"/>
        <w:keepNext/>
        <w:numPr>
          <w:ilvl w:val="0"/>
          <w:numId w:val="95"/>
        </w:numPr>
        <w:spacing w:after="240"/>
        <w:jc w:val="both"/>
        <w:rPr>
          <w:color w:val="000000"/>
        </w:rPr>
      </w:pPr>
      <w:r>
        <w:t>In line with that guidance, the appropriate level of funding to control HFC-23 by-product at FIASA based on options of refurbishing the on-site incinerator, off-site destruction or closure</w:t>
      </w:r>
    </w:p>
    <w:p w:rsidR="00A735F0" w:rsidRDefault="00A735F0" w:rsidP="00A735F0">
      <w:pPr>
        <w:pStyle w:val="Heading1"/>
        <w:numPr>
          <w:ilvl w:val="0"/>
          <w:numId w:val="0"/>
        </w:numPr>
        <w:tabs>
          <w:tab w:val="left" w:pos="720"/>
        </w:tabs>
        <w:ind w:firstLine="720"/>
        <w:rPr>
          <w:kern w:val="36"/>
        </w:rPr>
      </w:pPr>
      <w:r>
        <w:rPr>
          <w:color w:val="000000"/>
          <w:kern w:val="36"/>
          <w:u w:val="single"/>
        </w:rPr>
        <w:t>The Executive Committee may wish</w:t>
      </w:r>
      <w:r w:rsidR="00CE1BD7">
        <w:rPr>
          <w:color w:val="000000"/>
          <w:kern w:val="36"/>
          <w:u w:val="single"/>
        </w:rPr>
        <w:t xml:space="preserve"> </w:t>
      </w:r>
      <w:r w:rsidRPr="00CE1BD7">
        <w:rPr>
          <w:kern w:val="36"/>
          <w:u w:val="single"/>
        </w:rPr>
        <w:t>to</w:t>
      </w:r>
      <w:r>
        <w:rPr>
          <w:kern w:val="36"/>
        </w:rPr>
        <w:t>:</w:t>
      </w:r>
    </w:p>
    <w:p w:rsidR="00A735F0" w:rsidRDefault="00A735F0" w:rsidP="00A735F0">
      <w:pPr>
        <w:pStyle w:val="Heading2"/>
        <w:widowControl/>
        <w:numPr>
          <w:ilvl w:val="1"/>
          <w:numId w:val="42"/>
        </w:numPr>
      </w:pPr>
      <w:r>
        <w:t>Note the document on key aspects related to HFC-23 by-product control technologies</w:t>
      </w:r>
      <w:r w:rsidR="00CE1BD7">
        <w:t xml:space="preserve"> (</w:t>
      </w:r>
      <w:r>
        <w:t>decision 82/85) contained in document UNEP/</w:t>
      </w:r>
      <w:proofErr w:type="spellStart"/>
      <w:r>
        <w:t>OzL.Pro</w:t>
      </w:r>
      <w:proofErr w:type="spellEnd"/>
      <w:r>
        <w:t>/</w:t>
      </w:r>
      <w:proofErr w:type="spellStart"/>
      <w:r>
        <w:t>ExCom</w:t>
      </w:r>
      <w:proofErr w:type="spellEnd"/>
      <w:r>
        <w:t>/83/44;</w:t>
      </w:r>
    </w:p>
    <w:p w:rsidR="00A735F0" w:rsidRDefault="00A735F0" w:rsidP="00A735F0">
      <w:pPr>
        <w:pStyle w:val="Heading2"/>
        <w:widowControl/>
        <w:numPr>
          <w:ilvl w:val="1"/>
          <w:numId w:val="42"/>
        </w:numPr>
      </w:pPr>
      <w:r>
        <w:t>Consider any technical and financial assistance it wishes to provide to the Government of Argentina to allow for compliance with the HFC-23 by-product control obligations of the Kigali Amendment of the Montreal Protocol, and in light of the information contained in document UNEP/</w:t>
      </w:r>
      <w:proofErr w:type="spellStart"/>
      <w:r>
        <w:t>OzL.Pro</w:t>
      </w:r>
      <w:proofErr w:type="spellEnd"/>
      <w:r>
        <w:t>/</w:t>
      </w:r>
      <w:proofErr w:type="spellStart"/>
      <w:r>
        <w:t>ExCom</w:t>
      </w:r>
      <w:proofErr w:type="spellEnd"/>
      <w:r>
        <w:t>/83/44; and</w:t>
      </w:r>
    </w:p>
    <w:p w:rsidR="00A735F0" w:rsidRDefault="00A735F0" w:rsidP="00A735F0">
      <w:pPr>
        <w:pStyle w:val="Heading2"/>
        <w:widowControl/>
        <w:numPr>
          <w:ilvl w:val="1"/>
          <w:numId w:val="42"/>
        </w:numPr>
      </w:pPr>
      <w:r>
        <w:t>Consider whether it wishes to provide policy guidance on the following issues related to HFC-23 by-product control projects:</w:t>
      </w:r>
    </w:p>
    <w:p w:rsidR="00A735F0" w:rsidRDefault="00A735F0" w:rsidP="00A735F0">
      <w:pPr>
        <w:pStyle w:val="Heading3"/>
        <w:widowControl/>
        <w:numPr>
          <w:ilvl w:val="2"/>
          <w:numId w:val="42"/>
        </w:numPr>
      </w:pPr>
      <w:r>
        <w:t xml:space="preserve">Extent to which market demand and profitability of HCFC-22 production should determine expected future production of HCFC-22; </w:t>
      </w:r>
    </w:p>
    <w:p w:rsidR="00A735F0" w:rsidRDefault="00A735F0" w:rsidP="00A735F0">
      <w:pPr>
        <w:pStyle w:val="Heading3"/>
        <w:widowControl/>
        <w:numPr>
          <w:ilvl w:val="2"/>
          <w:numId w:val="42"/>
        </w:numPr>
      </w:pPr>
      <w:r>
        <w:t>Basis for HCFC-22 production to be used in determining incremental operating costs;</w:t>
      </w:r>
    </w:p>
    <w:p w:rsidR="00A735F0" w:rsidRDefault="00A735F0" w:rsidP="00A735F0">
      <w:pPr>
        <w:pStyle w:val="Heading3"/>
        <w:widowControl/>
        <w:numPr>
          <w:ilvl w:val="2"/>
          <w:numId w:val="42"/>
        </w:numPr>
      </w:pPr>
      <w:r>
        <w:t>Duration for which incremental operating costs are provided; and</w:t>
      </w:r>
    </w:p>
    <w:p w:rsidR="000744EB" w:rsidRPr="00FE5979" w:rsidRDefault="00A735F0" w:rsidP="00A735F0">
      <w:pPr>
        <w:pStyle w:val="Heading3"/>
        <w:widowControl/>
        <w:numPr>
          <w:ilvl w:val="2"/>
          <w:numId w:val="42"/>
        </w:numPr>
        <w:rPr>
          <w:color w:val="000000" w:themeColor="text1"/>
        </w:rPr>
      </w:pPr>
      <w:r>
        <w:t>The appropriate level of agency support costs.</w:t>
      </w:r>
    </w:p>
    <w:p w:rsidR="00903A39" w:rsidRPr="001039A2" w:rsidRDefault="00903A39" w:rsidP="003A760E">
      <w:pPr>
        <w:pStyle w:val="Heading1"/>
      </w:pPr>
      <w:r w:rsidRPr="001039A2">
        <w:rPr>
          <w:b/>
        </w:rPr>
        <w:t>Potential gender policy for the Multilateral Fund (decision 81/7(e))</w:t>
      </w:r>
    </w:p>
    <w:p w:rsidR="000744EB" w:rsidRDefault="000744EB" w:rsidP="003A760E">
      <w:pPr>
        <w:spacing w:after="240"/>
        <w:ind w:left="709"/>
        <w:rPr>
          <w:lang w:val="en-CA"/>
        </w:rPr>
      </w:pPr>
      <w:r w:rsidRPr="001039A2">
        <w:rPr>
          <w:color w:val="000000" w:themeColor="text1"/>
          <w:u w:val="single"/>
        </w:rPr>
        <w:t>Document UNEP/</w:t>
      </w:r>
      <w:proofErr w:type="spellStart"/>
      <w:r w:rsidRPr="001039A2">
        <w:rPr>
          <w:color w:val="000000" w:themeColor="text1"/>
          <w:u w:val="single"/>
        </w:rPr>
        <w:t>Oz</w:t>
      </w:r>
      <w:r w:rsidRPr="001039A2">
        <w:rPr>
          <w:color w:val="000000" w:themeColor="text1"/>
          <w:szCs w:val="24"/>
          <w:u w:val="single"/>
        </w:rPr>
        <w:t>L.Pro</w:t>
      </w:r>
      <w:proofErr w:type="spellEnd"/>
      <w:r w:rsidRPr="001039A2">
        <w:rPr>
          <w:color w:val="000000" w:themeColor="text1"/>
          <w:szCs w:val="24"/>
          <w:u w:val="single"/>
        </w:rPr>
        <w:t>/</w:t>
      </w:r>
      <w:proofErr w:type="spellStart"/>
      <w:r w:rsidRPr="001039A2">
        <w:rPr>
          <w:color w:val="000000" w:themeColor="text1"/>
          <w:szCs w:val="24"/>
          <w:u w:val="single"/>
        </w:rPr>
        <w:t>ExCom</w:t>
      </w:r>
      <w:proofErr w:type="spellEnd"/>
      <w:r w:rsidRPr="001039A2">
        <w:rPr>
          <w:color w:val="000000" w:themeColor="text1"/>
          <w:szCs w:val="24"/>
          <w:u w:val="single"/>
        </w:rPr>
        <w:t>/83/4</w:t>
      </w:r>
      <w:r w:rsidR="00FC56F4" w:rsidRPr="001039A2">
        <w:rPr>
          <w:color w:val="000000" w:themeColor="text1"/>
          <w:szCs w:val="24"/>
          <w:u w:val="single"/>
        </w:rPr>
        <w:t>5</w:t>
      </w:r>
      <w:r w:rsidRPr="000C3FE8">
        <w:rPr>
          <w:color w:val="000000" w:themeColor="text1"/>
          <w:szCs w:val="24"/>
        </w:rPr>
        <w:t xml:space="preserve"> </w:t>
      </w:r>
      <w:r w:rsidR="00BB4B8A">
        <w:rPr>
          <w:color w:val="000000" w:themeColor="text1"/>
        </w:rPr>
        <w:t>presents a discussion document</w:t>
      </w:r>
      <w:r w:rsidR="00BB4B8A" w:rsidRPr="00BB4B8A">
        <w:rPr>
          <w:color w:val="000000" w:themeColor="text1"/>
        </w:rPr>
        <w:t xml:space="preserve"> outlining possible objectives and elements of a potential gender policy for the Multilateral Fund, taking into account the policies of the bilateral and implementing agencies, input received from national ozone units through regional network meetings and other relevant information (decision 81/7(e))</w:t>
      </w:r>
      <w:r w:rsidR="00CE1BD7">
        <w:rPr>
          <w:color w:val="000000" w:themeColor="text1"/>
        </w:rPr>
        <w:t>.</w:t>
      </w:r>
    </w:p>
    <w:p w:rsidR="00FE0FA8" w:rsidRDefault="000744EB" w:rsidP="003A760E">
      <w:pPr>
        <w:tabs>
          <w:tab w:val="left" w:pos="720"/>
          <w:tab w:val="left" w:pos="1440"/>
          <w:tab w:val="left" w:pos="2160"/>
        </w:tabs>
        <w:spacing w:after="240"/>
        <w:ind w:left="709"/>
        <w:rPr>
          <w:color w:val="000000" w:themeColor="text1"/>
        </w:rPr>
      </w:pPr>
      <w:r w:rsidRPr="00FE5979">
        <w:rPr>
          <w:color w:val="000000" w:themeColor="text1"/>
          <w:u w:val="single"/>
        </w:rPr>
        <w:t>Issues to be addressed</w:t>
      </w:r>
      <w:r w:rsidRPr="00FE5979">
        <w:rPr>
          <w:color w:val="000000" w:themeColor="text1"/>
        </w:rPr>
        <w:t>: </w:t>
      </w:r>
    </w:p>
    <w:p w:rsidR="00BB4B8A" w:rsidRPr="00FE0FA8" w:rsidRDefault="00BB4B8A" w:rsidP="003A760E">
      <w:pPr>
        <w:pStyle w:val="ListParagraph"/>
        <w:numPr>
          <w:ilvl w:val="0"/>
          <w:numId w:val="8"/>
        </w:numPr>
        <w:tabs>
          <w:tab w:val="left" w:pos="720"/>
          <w:tab w:val="left" w:pos="1440"/>
          <w:tab w:val="left" w:pos="2160"/>
        </w:tabs>
        <w:spacing w:after="240"/>
        <w:jc w:val="both"/>
        <w:rPr>
          <w:color w:val="000000" w:themeColor="text1"/>
          <w:lang w:val="en-CA"/>
        </w:rPr>
      </w:pPr>
      <w:r w:rsidRPr="00FE0FA8">
        <w:rPr>
          <w:color w:val="000000" w:themeColor="text1"/>
          <w:lang w:val="en-CA"/>
        </w:rPr>
        <w:t xml:space="preserve">Guidance to the Secretariat </w:t>
      </w:r>
      <w:r w:rsidR="00CE1BD7">
        <w:rPr>
          <w:color w:val="000000" w:themeColor="text1"/>
          <w:lang w:val="en-CA"/>
        </w:rPr>
        <w:t xml:space="preserve">on </w:t>
      </w:r>
      <w:r w:rsidRPr="00FE0FA8">
        <w:rPr>
          <w:color w:val="000000" w:themeColor="text1"/>
          <w:lang w:val="en-CA"/>
        </w:rPr>
        <w:t>whether or not to prepare a document for the 84</w:t>
      </w:r>
      <w:r w:rsidRPr="00FE0FA8">
        <w:rPr>
          <w:color w:val="000000" w:themeColor="text1"/>
          <w:vertAlign w:val="superscript"/>
          <w:lang w:val="en-CA"/>
        </w:rPr>
        <w:t>th</w:t>
      </w:r>
      <w:r w:rsidRPr="00FE0FA8">
        <w:rPr>
          <w:color w:val="000000" w:themeColor="text1"/>
          <w:lang w:val="en-CA"/>
        </w:rPr>
        <w:t xml:space="preserve"> meeting presenting a draft policy on gender mainstreaming for Multilateral Fund-supported projects and how such </w:t>
      </w:r>
      <w:r w:rsidR="00CE1BD7">
        <w:rPr>
          <w:color w:val="000000" w:themeColor="text1"/>
          <w:lang w:val="en-CA"/>
        </w:rPr>
        <w:t>policy could be operationalized</w:t>
      </w:r>
    </w:p>
    <w:p w:rsidR="000744EB" w:rsidRDefault="000744EB" w:rsidP="003A760E">
      <w:pPr>
        <w:tabs>
          <w:tab w:val="left" w:pos="720"/>
          <w:tab w:val="left" w:pos="1440"/>
          <w:tab w:val="left" w:pos="2160"/>
        </w:tabs>
        <w:spacing w:after="240"/>
        <w:ind w:left="709"/>
        <w:outlineLvl w:val="0"/>
        <w:rPr>
          <w:color w:val="000000" w:themeColor="text1"/>
        </w:rPr>
      </w:pPr>
      <w:r w:rsidRPr="00FE5979">
        <w:rPr>
          <w:color w:val="000000" w:themeColor="text1"/>
          <w:u w:val="single"/>
          <w:lang w:val="en-CA"/>
        </w:rPr>
        <w:t>The Executive Committee may wish</w:t>
      </w:r>
      <w:r w:rsidR="00CF70B5">
        <w:rPr>
          <w:color w:val="000000" w:themeColor="text1"/>
          <w:u w:val="single"/>
          <w:lang w:val="en-CA"/>
        </w:rPr>
        <w:t xml:space="preserve"> to</w:t>
      </w:r>
      <w:r w:rsidRPr="00FE5979">
        <w:rPr>
          <w:color w:val="000000" w:themeColor="text1"/>
          <w:lang w:val="en-CA"/>
        </w:rPr>
        <w:t>:</w:t>
      </w:r>
      <w:r w:rsidRPr="00FE5979">
        <w:rPr>
          <w:color w:val="000000" w:themeColor="text1"/>
        </w:rPr>
        <w:t xml:space="preserve"> </w:t>
      </w:r>
    </w:p>
    <w:p w:rsidR="00CF70B5" w:rsidRPr="00CF70B5" w:rsidRDefault="00CF70B5" w:rsidP="003A760E">
      <w:pPr>
        <w:numPr>
          <w:ilvl w:val="1"/>
          <w:numId w:val="1"/>
        </w:numPr>
        <w:tabs>
          <w:tab w:val="left" w:pos="720"/>
          <w:tab w:val="left" w:pos="1440"/>
          <w:tab w:val="left" w:pos="2160"/>
        </w:tabs>
        <w:spacing w:after="240"/>
        <w:outlineLvl w:val="0"/>
        <w:rPr>
          <w:color w:val="000000" w:themeColor="text1"/>
          <w:lang w:val="en-CA"/>
        </w:rPr>
      </w:pPr>
      <w:r w:rsidRPr="00CF70B5">
        <w:rPr>
          <w:color w:val="000000" w:themeColor="text1"/>
          <w:lang w:val="en-CA"/>
        </w:rPr>
        <w:t>Note the Elements for a potential gender policy for the Multilateral Fund contained in document UNEP/</w:t>
      </w:r>
      <w:proofErr w:type="spellStart"/>
      <w:r w:rsidRPr="00CF70B5">
        <w:rPr>
          <w:color w:val="000000" w:themeColor="text1"/>
          <w:lang w:val="en-CA"/>
        </w:rPr>
        <w:t>OzL.Pro</w:t>
      </w:r>
      <w:proofErr w:type="spellEnd"/>
      <w:r w:rsidRPr="00CF70B5">
        <w:rPr>
          <w:color w:val="000000" w:themeColor="text1"/>
          <w:lang w:val="en-CA"/>
        </w:rPr>
        <w:t>/</w:t>
      </w:r>
      <w:proofErr w:type="spellStart"/>
      <w:r w:rsidRPr="00CF70B5">
        <w:rPr>
          <w:color w:val="000000" w:themeColor="text1"/>
          <w:lang w:val="en-CA"/>
        </w:rPr>
        <w:t>ExCom</w:t>
      </w:r>
      <w:proofErr w:type="spellEnd"/>
      <w:r w:rsidRPr="00CF70B5">
        <w:rPr>
          <w:color w:val="000000" w:themeColor="text1"/>
          <w:lang w:val="en-CA"/>
        </w:rPr>
        <w:t>/83/45;</w:t>
      </w:r>
    </w:p>
    <w:p w:rsidR="00CF70B5" w:rsidRPr="00CF70B5" w:rsidRDefault="00CF70B5" w:rsidP="003A760E">
      <w:pPr>
        <w:numPr>
          <w:ilvl w:val="1"/>
          <w:numId w:val="1"/>
        </w:numPr>
        <w:tabs>
          <w:tab w:val="left" w:pos="720"/>
          <w:tab w:val="left" w:pos="1440"/>
          <w:tab w:val="left" w:pos="2160"/>
        </w:tabs>
        <w:spacing w:after="240"/>
        <w:outlineLvl w:val="0"/>
        <w:rPr>
          <w:color w:val="000000" w:themeColor="text1"/>
          <w:lang w:val="en-CA"/>
        </w:rPr>
      </w:pPr>
      <w:r w:rsidRPr="00CF70B5">
        <w:rPr>
          <w:color w:val="000000" w:themeColor="text1"/>
          <w:lang w:val="en-CA"/>
        </w:rPr>
        <w:t>Encourage bilateral and implementing agencies to apply their corporate gender policies in the preparation and implementation of projects funded by the Multilateral Fund; and</w:t>
      </w:r>
    </w:p>
    <w:p w:rsidR="000744EB" w:rsidRPr="00FE0FA8" w:rsidRDefault="00CF70B5" w:rsidP="003A760E">
      <w:pPr>
        <w:numPr>
          <w:ilvl w:val="1"/>
          <w:numId w:val="1"/>
        </w:numPr>
        <w:tabs>
          <w:tab w:val="left" w:pos="720"/>
          <w:tab w:val="left" w:pos="1440"/>
          <w:tab w:val="left" w:pos="2160"/>
        </w:tabs>
        <w:spacing w:after="240"/>
        <w:outlineLvl w:val="0"/>
        <w:rPr>
          <w:color w:val="000000" w:themeColor="text1"/>
        </w:rPr>
      </w:pPr>
      <w:r w:rsidRPr="00CF70B5">
        <w:rPr>
          <w:color w:val="000000" w:themeColor="text1"/>
          <w:lang w:val="en-CA"/>
        </w:rPr>
        <w:t>Request the Secretariat, in consultation with bilateral and implementing agencies, to prepare a document for consideration at the 84</w:t>
      </w:r>
      <w:r w:rsidRPr="00CF70B5">
        <w:rPr>
          <w:color w:val="000000" w:themeColor="text1"/>
          <w:vertAlign w:val="superscript"/>
          <w:lang w:val="en-CA"/>
        </w:rPr>
        <w:t>th</w:t>
      </w:r>
      <w:r w:rsidRPr="00CF70B5">
        <w:rPr>
          <w:color w:val="000000" w:themeColor="text1"/>
          <w:lang w:val="en-CA"/>
        </w:rPr>
        <w:t xml:space="preserve"> meeting, presenting a draft policy on </w:t>
      </w:r>
      <w:r w:rsidRPr="00CF70B5">
        <w:rPr>
          <w:color w:val="000000" w:themeColor="text1"/>
          <w:lang w:val="en-CA"/>
        </w:rPr>
        <w:lastRenderedPageBreak/>
        <w:t>gender mainstreaming for Multilateral Fund-supported projects and how such policy could be operationalized.</w:t>
      </w:r>
    </w:p>
    <w:p w:rsidR="00903A39" w:rsidRPr="00A735F0" w:rsidRDefault="00903A39" w:rsidP="003A760E">
      <w:pPr>
        <w:pStyle w:val="Heading1"/>
        <w:tabs>
          <w:tab w:val="clear" w:pos="0"/>
        </w:tabs>
        <w:ind w:left="709" w:hanging="709"/>
      </w:pPr>
      <w:r w:rsidRPr="00A735F0">
        <w:rPr>
          <w:b/>
        </w:rPr>
        <w:t>Draft report of the Executive Committee of the Multilateral Fund for the Implementation of the Montreal Protocol to the Thirty-first Meeting of the Parties</w:t>
      </w:r>
    </w:p>
    <w:p w:rsidR="000744EB" w:rsidRPr="00A735F0" w:rsidRDefault="000744EB" w:rsidP="003A760E">
      <w:pPr>
        <w:spacing w:after="240"/>
        <w:ind w:left="709"/>
        <w:rPr>
          <w:lang w:val="en-CA"/>
        </w:rPr>
      </w:pPr>
      <w:r w:rsidRPr="00A735F0">
        <w:rPr>
          <w:color w:val="000000" w:themeColor="text1"/>
          <w:u w:val="single"/>
        </w:rPr>
        <w:t>Document UNEP/</w:t>
      </w:r>
      <w:proofErr w:type="spellStart"/>
      <w:r w:rsidRPr="00A735F0">
        <w:rPr>
          <w:color w:val="000000" w:themeColor="text1"/>
          <w:u w:val="single"/>
        </w:rPr>
        <w:t>Oz</w:t>
      </w:r>
      <w:r w:rsidRPr="00A735F0">
        <w:rPr>
          <w:color w:val="000000" w:themeColor="text1"/>
          <w:szCs w:val="24"/>
          <w:u w:val="single"/>
        </w:rPr>
        <w:t>L.Pro</w:t>
      </w:r>
      <w:proofErr w:type="spellEnd"/>
      <w:r w:rsidRPr="00A735F0">
        <w:rPr>
          <w:color w:val="000000" w:themeColor="text1"/>
          <w:szCs w:val="24"/>
          <w:u w:val="single"/>
        </w:rPr>
        <w:t>/</w:t>
      </w:r>
      <w:proofErr w:type="spellStart"/>
      <w:r w:rsidRPr="00A735F0">
        <w:rPr>
          <w:color w:val="000000" w:themeColor="text1"/>
          <w:szCs w:val="24"/>
          <w:u w:val="single"/>
        </w:rPr>
        <w:t>ExCom</w:t>
      </w:r>
      <w:proofErr w:type="spellEnd"/>
      <w:r w:rsidRPr="00A735F0">
        <w:rPr>
          <w:color w:val="000000" w:themeColor="text1"/>
          <w:szCs w:val="24"/>
          <w:u w:val="single"/>
        </w:rPr>
        <w:t>/83/4</w:t>
      </w:r>
      <w:r w:rsidR="00FC56F4" w:rsidRPr="00A735F0">
        <w:rPr>
          <w:color w:val="000000" w:themeColor="text1"/>
          <w:szCs w:val="24"/>
          <w:u w:val="single"/>
        </w:rPr>
        <w:t>6</w:t>
      </w:r>
      <w:r w:rsidRPr="00A735F0">
        <w:rPr>
          <w:color w:val="000000" w:themeColor="text1"/>
          <w:szCs w:val="24"/>
        </w:rPr>
        <w:t xml:space="preserve"> </w:t>
      </w:r>
      <w:r w:rsidR="00CA171E" w:rsidRPr="00A735F0">
        <w:rPr>
          <w:color w:val="000000" w:themeColor="text1"/>
        </w:rPr>
        <w:t>contains a draft of the report of the Executive Committee to the Thirt</w:t>
      </w:r>
      <w:r w:rsidR="00FE0FA8" w:rsidRPr="00A735F0">
        <w:rPr>
          <w:color w:val="000000" w:themeColor="text1"/>
        </w:rPr>
        <w:t>y-first</w:t>
      </w:r>
      <w:r w:rsidR="00CA171E" w:rsidRPr="00A735F0">
        <w:rPr>
          <w:color w:val="000000" w:themeColor="text1"/>
        </w:rPr>
        <w:t xml:space="preserve"> Meeting of the Parties which summarize</w:t>
      </w:r>
      <w:r w:rsidR="00CE1BD7">
        <w:rPr>
          <w:color w:val="000000" w:themeColor="text1"/>
        </w:rPr>
        <w:t>s</w:t>
      </w:r>
      <w:r w:rsidR="00CA171E" w:rsidRPr="00A735F0">
        <w:rPr>
          <w:color w:val="000000" w:themeColor="text1"/>
        </w:rPr>
        <w:t xml:space="preserve"> the most important decisions taken by the Committee at its </w:t>
      </w:r>
      <w:r w:rsidR="0052580E" w:rsidRPr="00A735F0">
        <w:rPr>
          <w:color w:val="000000" w:themeColor="text1"/>
        </w:rPr>
        <w:t>82</w:t>
      </w:r>
      <w:r w:rsidR="0052580E" w:rsidRPr="00A735F0">
        <w:rPr>
          <w:color w:val="000000" w:themeColor="text1"/>
          <w:vertAlign w:val="superscript"/>
        </w:rPr>
        <w:t>nd</w:t>
      </w:r>
      <w:r w:rsidR="0052580E" w:rsidRPr="00A735F0">
        <w:rPr>
          <w:color w:val="000000" w:themeColor="text1"/>
        </w:rPr>
        <w:t xml:space="preserve"> </w:t>
      </w:r>
      <w:r w:rsidR="00CA171E" w:rsidRPr="00A735F0">
        <w:rPr>
          <w:color w:val="000000" w:themeColor="text1"/>
        </w:rPr>
        <w:t>meeting.</w:t>
      </w:r>
      <w:r w:rsidRPr="00A735F0">
        <w:rPr>
          <w:color w:val="000000" w:themeColor="text1"/>
        </w:rPr>
        <w:t xml:space="preserve"> </w:t>
      </w:r>
    </w:p>
    <w:p w:rsidR="000744EB" w:rsidRPr="00A735F0" w:rsidRDefault="000744EB" w:rsidP="003A760E">
      <w:pPr>
        <w:tabs>
          <w:tab w:val="left" w:pos="720"/>
          <w:tab w:val="left" w:pos="1440"/>
          <w:tab w:val="left" w:pos="2160"/>
        </w:tabs>
        <w:spacing w:after="240"/>
        <w:ind w:left="709"/>
        <w:rPr>
          <w:color w:val="000000" w:themeColor="text1"/>
        </w:rPr>
      </w:pPr>
      <w:r w:rsidRPr="00A735F0">
        <w:rPr>
          <w:color w:val="000000" w:themeColor="text1"/>
          <w:u w:val="single"/>
        </w:rPr>
        <w:t>Issues to be addressed</w:t>
      </w:r>
      <w:r w:rsidRPr="00A735F0">
        <w:rPr>
          <w:color w:val="000000" w:themeColor="text1"/>
        </w:rPr>
        <w:t>: </w:t>
      </w:r>
    </w:p>
    <w:p w:rsidR="000744EB" w:rsidRPr="00A735F0" w:rsidRDefault="00FE0FA8" w:rsidP="003A760E">
      <w:pPr>
        <w:pStyle w:val="ListParagraph"/>
        <w:numPr>
          <w:ilvl w:val="0"/>
          <w:numId w:val="8"/>
        </w:numPr>
        <w:jc w:val="both"/>
        <w:rPr>
          <w:color w:val="000000" w:themeColor="text1"/>
          <w:lang w:val="en-CA"/>
        </w:rPr>
      </w:pPr>
      <w:r w:rsidRPr="00A735F0">
        <w:rPr>
          <w:color w:val="000000" w:themeColor="text1"/>
          <w:lang w:val="en-CA"/>
        </w:rPr>
        <w:t>Since the reporting period also includes the 83</w:t>
      </w:r>
      <w:r w:rsidRPr="00A735F0">
        <w:rPr>
          <w:color w:val="000000" w:themeColor="text1"/>
          <w:vertAlign w:val="superscript"/>
          <w:lang w:val="en-CA"/>
        </w:rPr>
        <w:t>rd</w:t>
      </w:r>
      <w:r w:rsidRPr="00A735F0">
        <w:rPr>
          <w:color w:val="000000" w:themeColor="text1"/>
          <w:lang w:val="en-CA"/>
        </w:rPr>
        <w:t xml:space="preserve"> meeting, the report will need to be updated after the Report of the 83</w:t>
      </w:r>
      <w:r w:rsidRPr="00A735F0">
        <w:rPr>
          <w:color w:val="000000" w:themeColor="text1"/>
          <w:vertAlign w:val="superscript"/>
          <w:lang w:val="en-CA"/>
        </w:rPr>
        <w:t>rd</w:t>
      </w:r>
      <w:r w:rsidRPr="00A735F0">
        <w:rPr>
          <w:color w:val="000000" w:themeColor="text1"/>
          <w:lang w:val="en-CA"/>
        </w:rPr>
        <w:t xml:space="preserve"> meeting of the Executive Committee is finalized</w:t>
      </w:r>
    </w:p>
    <w:p w:rsidR="00FE0FA8" w:rsidRPr="00A735F0" w:rsidRDefault="00FE0FA8" w:rsidP="003A760E">
      <w:pPr>
        <w:pStyle w:val="ListParagraph"/>
        <w:ind w:left="1440"/>
        <w:jc w:val="both"/>
        <w:rPr>
          <w:color w:val="000000" w:themeColor="text1"/>
          <w:lang w:val="en-CA"/>
        </w:rPr>
      </w:pPr>
    </w:p>
    <w:p w:rsidR="00BB4B8A" w:rsidRPr="001039A2" w:rsidRDefault="000744EB" w:rsidP="003A760E">
      <w:pPr>
        <w:tabs>
          <w:tab w:val="left" w:pos="720"/>
          <w:tab w:val="left" w:pos="1440"/>
          <w:tab w:val="left" w:pos="2160"/>
        </w:tabs>
        <w:spacing w:after="240"/>
        <w:ind w:left="709"/>
        <w:outlineLvl w:val="0"/>
        <w:rPr>
          <w:color w:val="000000" w:themeColor="text1"/>
          <w:u w:val="single"/>
          <w:lang w:val="en-CA"/>
        </w:rPr>
      </w:pPr>
      <w:r w:rsidRPr="00A735F0">
        <w:rPr>
          <w:color w:val="000000" w:themeColor="text1"/>
          <w:u w:val="single"/>
          <w:lang w:val="en-CA"/>
        </w:rPr>
        <w:t>The Executive Committee may wish</w:t>
      </w:r>
      <w:r w:rsidR="00FA3249" w:rsidRPr="00A735F0">
        <w:rPr>
          <w:color w:val="000000" w:themeColor="text1"/>
          <w:lang w:val="en-CA"/>
        </w:rPr>
        <w:t xml:space="preserve"> to authorize the Secretariat to finalize the report of the Executive Committee to the Thirt</w:t>
      </w:r>
      <w:r w:rsidR="00FE0FA8" w:rsidRPr="00A735F0">
        <w:rPr>
          <w:color w:val="000000" w:themeColor="text1"/>
          <w:lang w:val="en-CA"/>
        </w:rPr>
        <w:t>y-first</w:t>
      </w:r>
      <w:r w:rsidR="00FA3249" w:rsidRPr="00A735F0">
        <w:rPr>
          <w:color w:val="000000" w:themeColor="text1"/>
          <w:lang w:val="en-CA"/>
        </w:rPr>
        <w:t xml:space="preserve"> Meeting of the Parties to the Montreal Protocol in light of the discussions held and decisions taken at the </w:t>
      </w:r>
      <w:r w:rsidR="00FE0FA8" w:rsidRPr="00A735F0">
        <w:rPr>
          <w:color w:val="000000" w:themeColor="text1"/>
          <w:lang w:val="en-CA"/>
        </w:rPr>
        <w:t>83</w:t>
      </w:r>
      <w:r w:rsidR="00FE0FA8" w:rsidRPr="00A735F0">
        <w:rPr>
          <w:color w:val="000000" w:themeColor="text1"/>
          <w:vertAlign w:val="superscript"/>
          <w:lang w:val="en-CA"/>
        </w:rPr>
        <w:t>rd</w:t>
      </w:r>
      <w:r w:rsidR="00FE0FA8" w:rsidRPr="00A735F0">
        <w:rPr>
          <w:color w:val="000000" w:themeColor="text1"/>
          <w:lang w:val="en-CA"/>
        </w:rPr>
        <w:t xml:space="preserve"> </w:t>
      </w:r>
      <w:r w:rsidR="00FA3249" w:rsidRPr="00A735F0">
        <w:rPr>
          <w:color w:val="000000" w:themeColor="text1"/>
          <w:lang w:val="en-CA"/>
        </w:rPr>
        <w:t xml:space="preserve">meeting, and to submit </w:t>
      </w:r>
      <w:r w:rsidR="00CE1BD7">
        <w:rPr>
          <w:color w:val="000000" w:themeColor="text1"/>
          <w:lang w:val="en-CA"/>
        </w:rPr>
        <w:t xml:space="preserve">it </w:t>
      </w:r>
      <w:r w:rsidR="00FA3249" w:rsidRPr="00A735F0">
        <w:rPr>
          <w:color w:val="000000" w:themeColor="text1"/>
          <w:lang w:val="en-CA"/>
        </w:rPr>
        <w:t>to the Ozone Secretariat following clearance by the Chair.</w:t>
      </w:r>
    </w:p>
    <w:p w:rsidR="00903A39" w:rsidRDefault="00903A39" w:rsidP="00D06C67">
      <w:pPr>
        <w:pStyle w:val="Heading1"/>
        <w:keepNext/>
        <w:rPr>
          <w:b/>
        </w:rPr>
      </w:pPr>
      <w:r w:rsidRPr="00114B31">
        <w:rPr>
          <w:b/>
        </w:rPr>
        <w:t>Report of the Sub-group on the Production Sector</w:t>
      </w:r>
    </w:p>
    <w:p w:rsidR="00114B31" w:rsidRPr="00571C17" w:rsidRDefault="00114B31" w:rsidP="00D06C67">
      <w:pPr>
        <w:keepNext/>
        <w:spacing w:after="240"/>
        <w:ind w:left="709"/>
        <w:rPr>
          <w:color w:val="000000" w:themeColor="text1"/>
          <w:lang w:val="en-US"/>
        </w:rPr>
      </w:pPr>
      <w:r w:rsidRPr="00571C17">
        <w:rPr>
          <w:color w:val="000000" w:themeColor="text1"/>
          <w:u w:val="single"/>
        </w:rPr>
        <w:t>Document UNEP/</w:t>
      </w:r>
      <w:proofErr w:type="spellStart"/>
      <w:r w:rsidRPr="00571C17">
        <w:rPr>
          <w:color w:val="000000" w:themeColor="text1"/>
          <w:u w:val="single"/>
        </w:rPr>
        <w:t>Oz</w:t>
      </w:r>
      <w:r w:rsidRPr="00571C17">
        <w:rPr>
          <w:color w:val="000000" w:themeColor="text1"/>
          <w:szCs w:val="24"/>
          <w:u w:val="single"/>
        </w:rPr>
        <w:t>L.Pro</w:t>
      </w:r>
      <w:proofErr w:type="spellEnd"/>
      <w:r w:rsidRPr="00571C17">
        <w:rPr>
          <w:color w:val="000000" w:themeColor="text1"/>
          <w:szCs w:val="24"/>
          <w:u w:val="single"/>
        </w:rPr>
        <w:t>/</w:t>
      </w:r>
      <w:proofErr w:type="spellStart"/>
      <w:r w:rsidRPr="00571C17">
        <w:rPr>
          <w:color w:val="000000" w:themeColor="text1"/>
          <w:szCs w:val="24"/>
          <w:u w:val="single"/>
        </w:rPr>
        <w:t>ExCom</w:t>
      </w:r>
      <w:proofErr w:type="spellEnd"/>
      <w:r w:rsidRPr="00571C17">
        <w:rPr>
          <w:color w:val="000000" w:themeColor="text1"/>
          <w:szCs w:val="24"/>
          <w:u w:val="single"/>
        </w:rPr>
        <w:t>/8</w:t>
      </w:r>
      <w:r>
        <w:rPr>
          <w:color w:val="000000" w:themeColor="text1"/>
          <w:szCs w:val="24"/>
          <w:u w:val="single"/>
        </w:rPr>
        <w:t>3</w:t>
      </w:r>
      <w:r w:rsidRPr="00571C17">
        <w:rPr>
          <w:color w:val="000000" w:themeColor="text1"/>
          <w:szCs w:val="24"/>
          <w:u w:val="single"/>
        </w:rPr>
        <w:t>/</w:t>
      </w:r>
      <w:r>
        <w:rPr>
          <w:color w:val="000000" w:themeColor="text1"/>
          <w:u w:val="single"/>
        </w:rPr>
        <w:t>4</w:t>
      </w:r>
      <w:r w:rsidR="00FC56F4">
        <w:rPr>
          <w:color w:val="000000" w:themeColor="text1"/>
          <w:u w:val="single"/>
        </w:rPr>
        <w:t>7</w:t>
      </w:r>
      <w:r w:rsidRPr="00571C17">
        <w:rPr>
          <w:color w:val="000000" w:themeColor="text1"/>
        </w:rPr>
        <w:t xml:space="preserve"> </w:t>
      </w:r>
      <w:r w:rsidRPr="00571C17">
        <w:rPr>
          <w:color w:val="000000" w:themeColor="text1"/>
          <w:lang w:val="en-US"/>
        </w:rPr>
        <w:t xml:space="preserve">will be issued during the </w:t>
      </w:r>
      <w:r>
        <w:rPr>
          <w:color w:val="000000" w:themeColor="text1"/>
          <w:lang w:val="en-US"/>
        </w:rPr>
        <w:t>83</w:t>
      </w:r>
      <w:r w:rsidRPr="00114B31">
        <w:rPr>
          <w:color w:val="000000" w:themeColor="text1"/>
          <w:vertAlign w:val="superscript"/>
          <w:lang w:val="en-US"/>
        </w:rPr>
        <w:t>rd</w:t>
      </w:r>
      <w:r w:rsidRPr="00571C17">
        <w:rPr>
          <w:color w:val="000000" w:themeColor="text1"/>
          <w:lang w:val="en-US"/>
        </w:rPr>
        <w:t xml:space="preserve"> meeting and will provide a report of the meeting of the Sub-group on the Production Sector that will take place in the margins of the meeting. </w:t>
      </w:r>
    </w:p>
    <w:p w:rsidR="00903A39" w:rsidRDefault="00903A39" w:rsidP="003A760E">
      <w:pPr>
        <w:pStyle w:val="Heading1"/>
        <w:rPr>
          <w:b/>
        </w:rPr>
      </w:pPr>
      <w:r w:rsidRPr="00114B31">
        <w:rPr>
          <w:b/>
        </w:rPr>
        <w:t>Other matters</w:t>
      </w:r>
    </w:p>
    <w:p w:rsidR="00114B31" w:rsidRDefault="00114B31" w:rsidP="003A760E">
      <w:pPr>
        <w:ind w:left="709"/>
        <w:rPr>
          <w:bCs/>
          <w:color w:val="000000" w:themeColor="text1"/>
        </w:rPr>
      </w:pPr>
      <w:r w:rsidRPr="00571C17">
        <w:rPr>
          <w:bCs/>
          <w:color w:val="000000" w:themeColor="text1"/>
        </w:rPr>
        <w:t>Substantive issues agreed for inclusion in agenda item 2(a) will be taken up under this agenda item.</w:t>
      </w:r>
    </w:p>
    <w:p w:rsidR="00114B31" w:rsidRPr="00114B31" w:rsidRDefault="00114B31" w:rsidP="003A760E"/>
    <w:p w:rsidR="00903A39" w:rsidRDefault="00903A39" w:rsidP="003A760E">
      <w:pPr>
        <w:pStyle w:val="Heading1"/>
      </w:pPr>
      <w:r w:rsidRPr="00114B31">
        <w:rPr>
          <w:b/>
        </w:rPr>
        <w:t>Adoption of the report</w:t>
      </w:r>
    </w:p>
    <w:p w:rsidR="00114B31" w:rsidRPr="00571C17" w:rsidRDefault="00114B31" w:rsidP="003A760E">
      <w:pPr>
        <w:tabs>
          <w:tab w:val="left" w:pos="720"/>
          <w:tab w:val="left" w:pos="1440"/>
          <w:tab w:val="left" w:pos="2160"/>
        </w:tabs>
        <w:spacing w:after="240"/>
        <w:ind w:left="720" w:hanging="11"/>
        <w:outlineLvl w:val="0"/>
        <w:rPr>
          <w:color w:val="000000" w:themeColor="text1"/>
        </w:rPr>
      </w:pPr>
      <w:r w:rsidRPr="00571C17">
        <w:rPr>
          <w:color w:val="000000" w:themeColor="text1"/>
        </w:rPr>
        <w:t xml:space="preserve">The Executive Committee will have in front of it the draft report of the </w:t>
      </w:r>
      <w:r>
        <w:rPr>
          <w:color w:val="000000" w:themeColor="text1"/>
        </w:rPr>
        <w:t>83</w:t>
      </w:r>
      <w:r w:rsidRPr="00114B31">
        <w:rPr>
          <w:color w:val="000000" w:themeColor="text1"/>
          <w:vertAlign w:val="superscript"/>
        </w:rPr>
        <w:t>rd</w:t>
      </w:r>
      <w:r>
        <w:rPr>
          <w:color w:val="000000" w:themeColor="text1"/>
        </w:rPr>
        <w:t>m</w:t>
      </w:r>
      <w:r w:rsidRPr="00571C17">
        <w:rPr>
          <w:color w:val="000000" w:themeColor="text1"/>
        </w:rPr>
        <w:t>eeting for its consideration and adoption.</w:t>
      </w:r>
    </w:p>
    <w:p w:rsidR="00903A39" w:rsidRDefault="00903A39" w:rsidP="003A760E">
      <w:pPr>
        <w:pStyle w:val="Heading1"/>
      </w:pPr>
      <w:r w:rsidRPr="00114B31">
        <w:rPr>
          <w:b/>
        </w:rPr>
        <w:t>Closure of the meeting</w:t>
      </w:r>
    </w:p>
    <w:p w:rsidR="00114B31" w:rsidRPr="00571C17" w:rsidRDefault="00114B31" w:rsidP="003A760E">
      <w:pPr>
        <w:tabs>
          <w:tab w:val="left" w:pos="720"/>
          <w:tab w:val="left" w:pos="1440"/>
          <w:tab w:val="left" w:pos="2160"/>
        </w:tabs>
        <w:spacing w:before="100" w:beforeAutospacing="1" w:after="100" w:afterAutospacing="1"/>
        <w:ind w:left="709" w:hanging="36"/>
        <w:outlineLvl w:val="0"/>
        <w:rPr>
          <w:b/>
          <w:color w:val="000000" w:themeColor="text1"/>
        </w:rPr>
      </w:pPr>
      <w:r w:rsidRPr="00571C17">
        <w:rPr>
          <w:color w:val="000000" w:themeColor="text1"/>
        </w:rPr>
        <w:t xml:space="preserve">The meeting is expected to be closed on Friday, </w:t>
      </w:r>
      <w:r>
        <w:rPr>
          <w:color w:val="000000" w:themeColor="text1"/>
        </w:rPr>
        <w:t>31</w:t>
      </w:r>
      <w:r w:rsidRPr="00571C17">
        <w:rPr>
          <w:color w:val="000000" w:themeColor="text1"/>
        </w:rPr>
        <w:t xml:space="preserve"> </w:t>
      </w:r>
      <w:r>
        <w:rPr>
          <w:color w:val="000000" w:themeColor="text1"/>
        </w:rPr>
        <w:t>May 2019</w:t>
      </w:r>
      <w:r w:rsidRPr="00571C17">
        <w:rPr>
          <w:color w:val="000000" w:themeColor="text1"/>
        </w:rPr>
        <w:t>.</w:t>
      </w:r>
    </w:p>
    <w:p w:rsidR="00114B31" w:rsidRPr="00114B31" w:rsidRDefault="00114B31" w:rsidP="003A760E"/>
    <w:p w:rsidR="00A2547B" w:rsidRPr="004B0794" w:rsidRDefault="00A2547B" w:rsidP="003A760E">
      <w:pPr>
        <w:tabs>
          <w:tab w:val="left" w:pos="8280"/>
        </w:tabs>
        <w:rPr>
          <w:sz w:val="28"/>
          <w:szCs w:val="28"/>
        </w:rPr>
      </w:pPr>
    </w:p>
    <w:p w:rsidR="00A2547B" w:rsidRDefault="00A2547B" w:rsidP="003A760E">
      <w:pPr>
        <w:tabs>
          <w:tab w:val="left" w:pos="828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52C5C" w:rsidRPr="00052C5C" w:rsidTr="000B0CEB">
        <w:tc>
          <w:tcPr>
            <w:tcW w:w="1915" w:type="dxa"/>
          </w:tcPr>
          <w:p w:rsidR="00052C5C" w:rsidRPr="00052C5C" w:rsidRDefault="00052C5C" w:rsidP="003A760E">
            <w:pPr>
              <w:tabs>
                <w:tab w:val="left" w:pos="8280"/>
              </w:tabs>
            </w:pPr>
          </w:p>
        </w:tc>
        <w:tc>
          <w:tcPr>
            <w:tcW w:w="1915" w:type="dxa"/>
          </w:tcPr>
          <w:p w:rsidR="00052C5C" w:rsidRPr="00052C5C" w:rsidRDefault="00052C5C" w:rsidP="003A760E">
            <w:pPr>
              <w:tabs>
                <w:tab w:val="left" w:pos="8280"/>
              </w:tabs>
            </w:pPr>
          </w:p>
        </w:tc>
        <w:tc>
          <w:tcPr>
            <w:tcW w:w="1915" w:type="dxa"/>
            <w:tcBorders>
              <w:bottom w:val="single" w:sz="4" w:space="0" w:color="auto"/>
            </w:tcBorders>
          </w:tcPr>
          <w:p w:rsidR="00052C5C" w:rsidRPr="00052C5C" w:rsidRDefault="00052C5C" w:rsidP="003A760E">
            <w:pPr>
              <w:tabs>
                <w:tab w:val="left" w:pos="8280"/>
              </w:tabs>
            </w:pPr>
          </w:p>
        </w:tc>
        <w:tc>
          <w:tcPr>
            <w:tcW w:w="1915" w:type="dxa"/>
          </w:tcPr>
          <w:p w:rsidR="00052C5C" w:rsidRPr="00052C5C" w:rsidRDefault="00052C5C" w:rsidP="003A760E">
            <w:pPr>
              <w:tabs>
                <w:tab w:val="left" w:pos="8280"/>
              </w:tabs>
            </w:pPr>
          </w:p>
        </w:tc>
        <w:tc>
          <w:tcPr>
            <w:tcW w:w="1916" w:type="dxa"/>
          </w:tcPr>
          <w:p w:rsidR="00052C5C" w:rsidRPr="00052C5C" w:rsidRDefault="00052C5C" w:rsidP="003A760E">
            <w:pPr>
              <w:tabs>
                <w:tab w:val="left" w:pos="8280"/>
              </w:tabs>
            </w:pPr>
          </w:p>
        </w:tc>
      </w:tr>
    </w:tbl>
    <w:p w:rsidR="00052C5C" w:rsidRPr="00052C5C" w:rsidRDefault="00052C5C" w:rsidP="00052C5C">
      <w:pPr>
        <w:tabs>
          <w:tab w:val="left" w:pos="8280"/>
        </w:tabs>
        <w:rPr>
          <w:lang w:val="en-CA"/>
        </w:rPr>
      </w:pPr>
    </w:p>
    <w:p w:rsidR="00052C5C" w:rsidRPr="001C3C80" w:rsidRDefault="00052C5C" w:rsidP="001C3C80">
      <w:pPr>
        <w:tabs>
          <w:tab w:val="left" w:pos="8280"/>
        </w:tabs>
      </w:pPr>
    </w:p>
    <w:sectPr w:rsidR="00052C5C" w:rsidRPr="001C3C80" w:rsidSect="00896234">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A6C" w:rsidRDefault="00B24A6C" w:rsidP="004A504B">
      <w:r>
        <w:separator/>
      </w:r>
    </w:p>
  </w:endnote>
  <w:endnote w:type="continuationSeparator" w:id="0">
    <w:p w:rsidR="00B24A6C" w:rsidRDefault="00B24A6C"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A6C" w:rsidRPr="0033525D" w:rsidRDefault="00B24A6C">
    <w:pPr>
      <w:jc w:val="center"/>
    </w:pPr>
    <w:r>
      <w:fldChar w:fldCharType="begin"/>
    </w:r>
    <w:r>
      <w:instrText xml:space="preserve"> PAGE </w:instrText>
    </w:r>
    <w:r>
      <w:fldChar w:fldCharType="separate"/>
    </w:r>
    <w:r w:rsidR="0035712C">
      <w:rPr>
        <w:noProof/>
      </w:rPr>
      <w:t>34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A6C" w:rsidRPr="0033525D" w:rsidRDefault="00B24A6C">
    <w:pPr>
      <w:jc w:val="center"/>
    </w:pPr>
    <w:r>
      <w:fldChar w:fldCharType="begin"/>
    </w:r>
    <w:r>
      <w:instrText xml:space="preserve"> PAGE </w:instrText>
    </w:r>
    <w:r>
      <w:fldChar w:fldCharType="separate"/>
    </w:r>
    <w:r w:rsidR="0035712C">
      <w:rPr>
        <w:noProof/>
      </w:rPr>
      <w:t>33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A6C" w:rsidRDefault="00B24A6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B24A6C" w:rsidRDefault="00B24A6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A6C" w:rsidRDefault="00B24A6C" w:rsidP="004A504B">
      <w:r>
        <w:separator/>
      </w:r>
    </w:p>
  </w:footnote>
  <w:footnote w:type="continuationSeparator" w:id="0">
    <w:p w:rsidR="00B24A6C" w:rsidRDefault="00B24A6C" w:rsidP="004A5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A6C" w:rsidRPr="0033525D" w:rsidRDefault="00B24A6C">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/83/1/Add.1</w:t>
    </w:r>
    <w:r>
      <w:fldChar w:fldCharType="end"/>
    </w:r>
  </w:p>
  <w:p w:rsidR="00B24A6C" w:rsidRPr="0033525D" w:rsidRDefault="00B24A6C"/>
  <w:p w:rsidR="00B24A6C" w:rsidRPr="0033525D" w:rsidRDefault="00B24A6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A6C" w:rsidRPr="0033525D" w:rsidRDefault="00B24A6C">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/83/1/Add.1</w:t>
    </w:r>
    <w:r>
      <w:fldChar w:fldCharType="end"/>
    </w:r>
  </w:p>
  <w:p w:rsidR="00B24A6C" w:rsidRPr="0033525D" w:rsidRDefault="00B24A6C"/>
  <w:p w:rsidR="00B24A6C" w:rsidRPr="0033525D" w:rsidRDefault="00B24A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6D8BF80"/>
    <w:lvl w:ilvl="0">
      <w:start w:val="1"/>
      <w:numFmt w:val="decimal"/>
      <w:pStyle w:val="Heading1"/>
      <w:lvlText w:val="%1."/>
      <w:lvlJc w:val="left"/>
      <w:pPr>
        <w:tabs>
          <w:tab w:val="num" w:pos="0"/>
        </w:tabs>
        <w:ind w:left="0" w:firstLine="0"/>
      </w:pPr>
      <w:rPr>
        <w:rFonts w:hint="default"/>
        <w:b/>
      </w:rPr>
    </w:lvl>
    <w:lvl w:ilvl="1">
      <w:start w:val="1"/>
      <w:numFmt w:val="lowerLetter"/>
      <w:pStyle w:val="Heading2"/>
      <w:lvlText w:val="(%2)"/>
      <w:lvlJc w:val="left"/>
      <w:pPr>
        <w:tabs>
          <w:tab w:val="num" w:pos="0"/>
        </w:tabs>
        <w:ind w:left="1440" w:hanging="720"/>
      </w:pPr>
      <w:rPr>
        <w:rFonts w:hint="default"/>
        <w:b w:val="0"/>
        <w:i w:val="0"/>
      </w:rPr>
    </w:lvl>
    <w:lvl w:ilvl="2">
      <w:start w:val="1"/>
      <w:numFmt w:val="lowerRoman"/>
      <w:pStyle w:val="Heading3"/>
      <w:lvlText w:val="(%3)"/>
      <w:lvlJc w:val="left"/>
      <w:pPr>
        <w:tabs>
          <w:tab w:val="num" w:pos="0"/>
        </w:tabs>
        <w:ind w:left="2160" w:hanging="720"/>
      </w:pPr>
      <w:rPr>
        <w:rFonts w:hint="default"/>
        <w:b w:val="0"/>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 w15:restartNumberingAfterBreak="0">
    <w:nsid w:val="00C530E9"/>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 w15:restartNumberingAfterBreak="0">
    <w:nsid w:val="025C3E55"/>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 w15:restartNumberingAfterBreak="0">
    <w:nsid w:val="05EA1D5D"/>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 w15:restartNumberingAfterBreak="0">
    <w:nsid w:val="06C602AC"/>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5" w15:restartNumberingAfterBreak="0">
    <w:nsid w:val="06E5266C"/>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6" w15:restartNumberingAfterBreak="0">
    <w:nsid w:val="08887D8C"/>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7" w15:restartNumberingAfterBreak="0">
    <w:nsid w:val="08F546F8"/>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8" w15:restartNumberingAfterBreak="0">
    <w:nsid w:val="093612CD"/>
    <w:multiLevelType w:val="hybridMultilevel"/>
    <w:tmpl w:val="03760CE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9" w15:restartNumberingAfterBreak="0">
    <w:nsid w:val="0FDB65C5"/>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0" w15:restartNumberingAfterBreak="0">
    <w:nsid w:val="122E108D"/>
    <w:multiLevelType w:val="hybridMultilevel"/>
    <w:tmpl w:val="293C3C00"/>
    <w:lvl w:ilvl="0" w:tplc="49F21CC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0A681D"/>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2" w15:restartNumberingAfterBreak="0">
    <w:nsid w:val="19E46A04"/>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1AA02766"/>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4" w15:restartNumberingAfterBreak="0">
    <w:nsid w:val="1E5D0C05"/>
    <w:multiLevelType w:val="hybridMultilevel"/>
    <w:tmpl w:val="A860E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773F87"/>
    <w:multiLevelType w:val="multilevel"/>
    <w:tmpl w:val="038A3508"/>
    <w:lvl w:ilvl="0">
      <w:start w:val="1"/>
      <w:numFmt w:val="decimal"/>
      <w:lvlText w:val="%1."/>
      <w:lvlJc w:val="left"/>
      <w:pPr>
        <w:tabs>
          <w:tab w:val="num" w:pos="0"/>
        </w:tabs>
        <w:ind w:left="0" w:firstLine="0"/>
      </w:pPr>
      <w:rPr>
        <w:rFonts w:hint="default"/>
      </w:rPr>
    </w:lvl>
    <w:lvl w:ilvl="1">
      <w:start w:val="4"/>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6" w15:restartNumberingAfterBreak="0">
    <w:nsid w:val="20F62D9D"/>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7" w15:restartNumberingAfterBreak="0">
    <w:nsid w:val="23A0586F"/>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8" w15:restartNumberingAfterBreak="0">
    <w:nsid w:val="27A17271"/>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9" w15:restartNumberingAfterBreak="0">
    <w:nsid w:val="29EE536A"/>
    <w:multiLevelType w:val="multilevel"/>
    <w:tmpl w:val="4B3005AC"/>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0"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1DC036C"/>
    <w:multiLevelType w:val="hybridMultilevel"/>
    <w:tmpl w:val="3B6AC1EC"/>
    <w:lvl w:ilvl="0" w:tplc="04090001">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3" w15:restartNumberingAfterBreak="0">
    <w:nsid w:val="32DA7FEC"/>
    <w:multiLevelType w:val="hybridMultilevel"/>
    <w:tmpl w:val="88603A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339108F8"/>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5" w15:restartNumberingAfterBreak="0">
    <w:nsid w:val="38C171CF"/>
    <w:multiLevelType w:val="hybridMultilevel"/>
    <w:tmpl w:val="D214DF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3E656BBE"/>
    <w:multiLevelType w:val="hybridMultilevel"/>
    <w:tmpl w:val="250A4C8C"/>
    <w:lvl w:ilvl="0" w:tplc="BC442D24">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5517C59"/>
    <w:multiLevelType w:val="multilevel"/>
    <w:tmpl w:val="18A825EE"/>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8" w15:restartNumberingAfterBreak="0">
    <w:nsid w:val="458B20D9"/>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9" w15:restartNumberingAfterBreak="0">
    <w:nsid w:val="45D42593"/>
    <w:multiLevelType w:val="multilevel"/>
    <w:tmpl w:val="87A06834"/>
    <w:lvl w:ilvl="0">
      <w:start w:val="1"/>
      <w:numFmt w:val="decimal"/>
      <w:lvlText w:val="%1."/>
      <w:lvlJc w:val="left"/>
      <w:pPr>
        <w:tabs>
          <w:tab w:val="num" w:pos="0"/>
        </w:tabs>
        <w:ind w:left="0" w:firstLine="0"/>
      </w:pPr>
      <w:rPr>
        <w:rFonts w:hint="default"/>
      </w:rPr>
    </w:lvl>
    <w:lvl w:ilvl="1">
      <w:start w:val="2"/>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0" w15:restartNumberingAfterBreak="0">
    <w:nsid w:val="4C83780D"/>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1" w15:restartNumberingAfterBreak="0">
    <w:nsid w:val="4E62394D"/>
    <w:multiLevelType w:val="hybridMultilevel"/>
    <w:tmpl w:val="80F6F6AE"/>
    <w:lvl w:ilvl="0" w:tplc="BC442D24">
      <w:numFmt w:val="bullet"/>
      <w:lvlText w:val="-"/>
      <w:lvlJc w:val="left"/>
      <w:pPr>
        <w:ind w:left="2520" w:hanging="360"/>
      </w:pPr>
      <w:rPr>
        <w:rFonts w:ascii="Times New Roman" w:eastAsia="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0227580"/>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4" w15:restartNumberingAfterBreak="0">
    <w:nsid w:val="50A2183B"/>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dstrike w:val="0"/>
        <w:u w:val="none"/>
        <w:effect w:val="none"/>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1F449D0"/>
    <w:multiLevelType w:val="hybridMultilevel"/>
    <w:tmpl w:val="F70C226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7" w15:restartNumberingAfterBreak="0">
    <w:nsid w:val="547E25BD"/>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8" w15:restartNumberingAfterBreak="0">
    <w:nsid w:val="568748FA"/>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9" w15:restartNumberingAfterBreak="0">
    <w:nsid w:val="5822517D"/>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0" w15:restartNumberingAfterBreak="0">
    <w:nsid w:val="58347A7F"/>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1" w15:restartNumberingAfterBreak="0">
    <w:nsid w:val="585F6CCE"/>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2" w15:restartNumberingAfterBreak="0">
    <w:nsid w:val="590B3284"/>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3" w15:restartNumberingAfterBreak="0">
    <w:nsid w:val="5ACE66E5"/>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4" w15:restartNumberingAfterBreak="0">
    <w:nsid w:val="5BCE469C"/>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5" w15:restartNumberingAfterBreak="0">
    <w:nsid w:val="60B370F7"/>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6" w15:restartNumberingAfterBreak="0">
    <w:nsid w:val="60C51F71"/>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7" w15:restartNumberingAfterBreak="0">
    <w:nsid w:val="61182B22"/>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8" w15:restartNumberingAfterBreak="0">
    <w:nsid w:val="619B4FC2"/>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9" w15:restartNumberingAfterBreak="0">
    <w:nsid w:val="653F7FC4"/>
    <w:multiLevelType w:val="hybridMultilevel"/>
    <w:tmpl w:val="EE4EBB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15:restartNumberingAfterBreak="0">
    <w:nsid w:val="66075CD8"/>
    <w:multiLevelType w:val="multilevel"/>
    <w:tmpl w:val="F4201C6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51" w15:restartNumberingAfterBreak="0">
    <w:nsid w:val="66435589"/>
    <w:multiLevelType w:val="hybridMultilevel"/>
    <w:tmpl w:val="8CD2BF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944114E"/>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53" w15:restartNumberingAfterBreak="0">
    <w:nsid w:val="6A367ABC"/>
    <w:multiLevelType w:val="hybridMultilevel"/>
    <w:tmpl w:val="9FD642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15:restartNumberingAfterBreak="0">
    <w:nsid w:val="6AC13653"/>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55" w15:restartNumberingAfterBreak="0">
    <w:nsid w:val="6EF90AA0"/>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56" w15:restartNumberingAfterBreak="0">
    <w:nsid w:val="70054E44"/>
    <w:multiLevelType w:val="hybridMultilevel"/>
    <w:tmpl w:val="E7FAE5F6"/>
    <w:lvl w:ilvl="0" w:tplc="10090001">
      <w:start w:val="1"/>
      <w:numFmt w:val="bullet"/>
      <w:lvlText w:val=""/>
      <w:lvlJc w:val="left"/>
      <w:pPr>
        <w:ind w:left="1429" w:hanging="360"/>
      </w:pPr>
      <w:rPr>
        <w:rFonts w:ascii="Symbol" w:hAnsi="Symbol" w:hint="default"/>
      </w:rPr>
    </w:lvl>
    <w:lvl w:ilvl="1" w:tplc="10090003">
      <w:start w:val="1"/>
      <w:numFmt w:val="bullet"/>
      <w:lvlText w:val="o"/>
      <w:lvlJc w:val="left"/>
      <w:pPr>
        <w:ind w:left="2149" w:hanging="360"/>
      </w:pPr>
      <w:rPr>
        <w:rFonts w:ascii="Courier New" w:hAnsi="Courier New" w:cs="Courier New" w:hint="default"/>
      </w:rPr>
    </w:lvl>
    <w:lvl w:ilvl="2" w:tplc="10090005">
      <w:start w:val="1"/>
      <w:numFmt w:val="bullet"/>
      <w:lvlText w:val=""/>
      <w:lvlJc w:val="left"/>
      <w:pPr>
        <w:ind w:left="2869" w:hanging="360"/>
      </w:pPr>
      <w:rPr>
        <w:rFonts w:ascii="Wingdings" w:hAnsi="Wingdings" w:hint="default"/>
      </w:rPr>
    </w:lvl>
    <w:lvl w:ilvl="3" w:tplc="10090001">
      <w:start w:val="1"/>
      <w:numFmt w:val="bullet"/>
      <w:lvlText w:val=""/>
      <w:lvlJc w:val="left"/>
      <w:pPr>
        <w:ind w:left="3589" w:hanging="360"/>
      </w:pPr>
      <w:rPr>
        <w:rFonts w:ascii="Symbol" w:hAnsi="Symbol" w:hint="default"/>
      </w:rPr>
    </w:lvl>
    <w:lvl w:ilvl="4" w:tplc="10090003">
      <w:start w:val="1"/>
      <w:numFmt w:val="bullet"/>
      <w:lvlText w:val="o"/>
      <w:lvlJc w:val="left"/>
      <w:pPr>
        <w:ind w:left="4309" w:hanging="360"/>
      </w:pPr>
      <w:rPr>
        <w:rFonts w:ascii="Courier New" w:hAnsi="Courier New" w:cs="Courier New" w:hint="default"/>
      </w:rPr>
    </w:lvl>
    <w:lvl w:ilvl="5" w:tplc="10090005">
      <w:start w:val="1"/>
      <w:numFmt w:val="bullet"/>
      <w:lvlText w:val=""/>
      <w:lvlJc w:val="left"/>
      <w:pPr>
        <w:ind w:left="5029" w:hanging="360"/>
      </w:pPr>
      <w:rPr>
        <w:rFonts w:ascii="Wingdings" w:hAnsi="Wingdings" w:hint="default"/>
      </w:rPr>
    </w:lvl>
    <w:lvl w:ilvl="6" w:tplc="10090001">
      <w:start w:val="1"/>
      <w:numFmt w:val="bullet"/>
      <w:lvlText w:val=""/>
      <w:lvlJc w:val="left"/>
      <w:pPr>
        <w:ind w:left="5749" w:hanging="360"/>
      </w:pPr>
      <w:rPr>
        <w:rFonts w:ascii="Symbol" w:hAnsi="Symbol" w:hint="default"/>
      </w:rPr>
    </w:lvl>
    <w:lvl w:ilvl="7" w:tplc="10090003">
      <w:start w:val="1"/>
      <w:numFmt w:val="bullet"/>
      <w:lvlText w:val="o"/>
      <w:lvlJc w:val="left"/>
      <w:pPr>
        <w:ind w:left="6469" w:hanging="360"/>
      </w:pPr>
      <w:rPr>
        <w:rFonts w:ascii="Courier New" w:hAnsi="Courier New" w:cs="Courier New" w:hint="default"/>
      </w:rPr>
    </w:lvl>
    <w:lvl w:ilvl="8" w:tplc="10090005">
      <w:start w:val="1"/>
      <w:numFmt w:val="bullet"/>
      <w:lvlText w:val=""/>
      <w:lvlJc w:val="left"/>
      <w:pPr>
        <w:ind w:left="7189" w:hanging="360"/>
      </w:pPr>
      <w:rPr>
        <w:rFonts w:ascii="Wingdings" w:hAnsi="Wingdings" w:hint="default"/>
      </w:rPr>
    </w:lvl>
  </w:abstractNum>
  <w:abstractNum w:abstractNumId="57" w15:restartNumberingAfterBreak="0">
    <w:nsid w:val="70136948"/>
    <w:multiLevelType w:val="hybridMultilevel"/>
    <w:tmpl w:val="E7125DA6"/>
    <w:lvl w:ilvl="0" w:tplc="1009000F">
      <w:start w:val="1"/>
      <w:numFmt w:val="decimal"/>
      <w:lvlText w:val="%1."/>
      <w:lvlJc w:val="left"/>
      <w:pPr>
        <w:ind w:left="1429" w:hanging="360"/>
      </w:pPr>
      <w:rPr>
        <w:rFonts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8" w15:restartNumberingAfterBreak="0">
    <w:nsid w:val="77024A5E"/>
    <w:multiLevelType w:val="multilevel"/>
    <w:tmpl w:val="1128760A"/>
    <w:lvl w:ilvl="0">
      <w:start w:val="1"/>
      <w:numFmt w:val="decimal"/>
      <w:lvlText w:val="%1."/>
      <w:lvlJc w:val="left"/>
      <w:pPr>
        <w:tabs>
          <w:tab w:val="num" w:pos="0"/>
        </w:tabs>
        <w:ind w:left="0" w:firstLine="0"/>
      </w:pPr>
      <w:rPr>
        <w:rFonts w:hint="default"/>
      </w:rPr>
    </w:lvl>
    <w:lvl w:ilvl="1">
      <w:start w:val="3"/>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59" w15:restartNumberingAfterBreak="0">
    <w:nsid w:val="79034AC6"/>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60" w15:restartNumberingAfterBreak="0">
    <w:nsid w:val="7A4C1031"/>
    <w:multiLevelType w:val="hybridMultilevel"/>
    <w:tmpl w:val="B888A98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61" w15:restartNumberingAfterBreak="0">
    <w:nsid w:val="7B4A101B"/>
    <w:multiLevelType w:val="multilevel"/>
    <w:tmpl w:val="F4201C6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6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20"/>
  </w:num>
  <w:num w:numId="3">
    <w:abstractNumId w:val="32"/>
  </w:num>
  <w:num w:numId="4">
    <w:abstractNumId w:val="35"/>
  </w:num>
  <w:num w:numId="5">
    <w:abstractNumId w:val="62"/>
  </w:num>
  <w:num w:numId="6">
    <w:abstractNumId w:val="22"/>
  </w:num>
  <w:num w:numId="7">
    <w:abstractNumId w:val="54"/>
  </w:num>
  <w:num w:numId="8">
    <w:abstractNumId w:val="21"/>
  </w:num>
  <w:num w:numId="9">
    <w:abstractNumId w:val="59"/>
  </w:num>
  <w:num w:numId="10">
    <w:abstractNumId w:val="13"/>
  </w:num>
  <w:num w:numId="11">
    <w:abstractNumId w:val="24"/>
  </w:num>
  <w:num w:numId="12">
    <w:abstractNumId w:val="52"/>
  </w:num>
  <w:num w:numId="13">
    <w:abstractNumId w:val="44"/>
  </w:num>
  <w:num w:numId="14">
    <w:abstractNumId w:val="2"/>
  </w:num>
  <w:num w:numId="15">
    <w:abstractNumId w:val="3"/>
  </w:num>
  <w:num w:numId="16">
    <w:abstractNumId w:val="48"/>
  </w:num>
  <w:num w:numId="17">
    <w:abstractNumId w:val="4"/>
  </w:num>
  <w:num w:numId="18">
    <w:abstractNumId w:val="46"/>
  </w:num>
  <w:num w:numId="19">
    <w:abstractNumId w:val="7"/>
  </w:num>
  <w:num w:numId="20">
    <w:abstractNumId w:val="47"/>
  </w:num>
  <w:num w:numId="21">
    <w:abstractNumId w:val="12"/>
  </w:num>
  <w:num w:numId="22">
    <w:abstractNumId w:val="39"/>
  </w:num>
  <w:num w:numId="23">
    <w:abstractNumId w:val="55"/>
  </w:num>
  <w:num w:numId="24">
    <w:abstractNumId w:val="45"/>
  </w:num>
  <w:num w:numId="25">
    <w:abstractNumId w:val="33"/>
  </w:num>
  <w:num w:numId="26">
    <w:abstractNumId w:val="9"/>
  </w:num>
  <w:num w:numId="27">
    <w:abstractNumId w:val="10"/>
  </w:num>
  <w:num w:numId="28">
    <w:abstractNumId w:val="57"/>
  </w:num>
  <w:num w:numId="29">
    <w:abstractNumId w:val="40"/>
  </w:num>
  <w:num w:numId="30">
    <w:abstractNumId w:val="28"/>
  </w:num>
  <w:num w:numId="31">
    <w:abstractNumId w:val="29"/>
  </w:num>
  <w:num w:numId="32">
    <w:abstractNumId w:val="42"/>
  </w:num>
  <w:num w:numId="33">
    <w:abstractNumId w:val="27"/>
  </w:num>
  <w:num w:numId="34">
    <w:abstractNumId w:val="6"/>
  </w:num>
  <w:num w:numId="35">
    <w:abstractNumId w:val="58"/>
  </w:num>
  <w:num w:numId="36">
    <w:abstractNumId w:val="38"/>
  </w:num>
  <w:num w:numId="37">
    <w:abstractNumId w:val="37"/>
  </w:num>
  <w:num w:numId="38">
    <w:abstractNumId w:val="1"/>
  </w:num>
  <w:num w:numId="39">
    <w:abstractNumId w:val="43"/>
  </w:num>
  <w:num w:numId="40">
    <w:abstractNumId w:val="51"/>
  </w:num>
  <w:num w:numId="41">
    <w:abstractNumId w:val="26"/>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25"/>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num>
  <w:num w:numId="77">
    <w:abstractNumId w:val="17"/>
  </w:num>
  <w:num w:numId="78">
    <w:abstractNumId w:val="11"/>
  </w:num>
  <w:num w:numId="79">
    <w:abstractNumId w:val="30"/>
  </w:num>
  <w:num w:numId="80">
    <w:abstractNumId w:val="5"/>
  </w:num>
  <w:num w:numId="81">
    <w:abstractNumId w:val="61"/>
  </w:num>
  <w:num w:numId="82">
    <w:abstractNumId w:val="41"/>
  </w:num>
  <w:num w:numId="83">
    <w:abstractNumId w:val="50"/>
  </w:num>
  <w:num w:numId="84">
    <w:abstractNumId w:val="15"/>
  </w:num>
  <w:num w:numId="85">
    <w:abstractNumId w:val="16"/>
  </w:num>
  <w:num w:numId="86">
    <w:abstractNumId w:val="14"/>
  </w:num>
  <w:num w:numId="87">
    <w:abstractNumId w:val="31"/>
  </w:num>
  <w:num w:numId="88">
    <w:abstractNumId w:val="49"/>
  </w:num>
  <w:num w:numId="89">
    <w:abstractNumId w:val="19"/>
  </w:num>
  <w:num w:numId="90">
    <w:abstractNumId w:val="0"/>
  </w:num>
  <w:num w:numId="91">
    <w:abstractNumId w:val="23"/>
  </w:num>
  <w:num w:numId="92">
    <w:abstractNumId w:val="36"/>
  </w:num>
  <w:num w:numId="93">
    <w:abstractNumId w:val="60"/>
  </w:num>
  <w:num w:numId="94">
    <w:abstractNumId w:val="8"/>
  </w:num>
  <w:num w:numId="95">
    <w:abstractNumId w:val="56"/>
  </w:num>
  <w:num w:numId="96">
    <w:abstractNumId w:val="0"/>
  </w:num>
  <w:num w:numId="97">
    <w:abstractNumId w:val="0"/>
  </w:num>
  <w:num w:numId="98">
    <w:abstractNumId w:val="5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37752E"/>
    <w:rsid w:val="00000FED"/>
    <w:rsid w:val="0000434E"/>
    <w:rsid w:val="00012FF9"/>
    <w:rsid w:val="000211A9"/>
    <w:rsid w:val="00023B3D"/>
    <w:rsid w:val="000257BA"/>
    <w:rsid w:val="00031260"/>
    <w:rsid w:val="00036186"/>
    <w:rsid w:val="0003681A"/>
    <w:rsid w:val="00044AC2"/>
    <w:rsid w:val="00052C5C"/>
    <w:rsid w:val="00061EC2"/>
    <w:rsid w:val="000624E1"/>
    <w:rsid w:val="000744EB"/>
    <w:rsid w:val="00080ED0"/>
    <w:rsid w:val="00085B8F"/>
    <w:rsid w:val="00090481"/>
    <w:rsid w:val="000A23F6"/>
    <w:rsid w:val="000A6C26"/>
    <w:rsid w:val="000B0CEB"/>
    <w:rsid w:val="000C3FE8"/>
    <w:rsid w:val="000C501E"/>
    <w:rsid w:val="000D2D35"/>
    <w:rsid w:val="000D52A4"/>
    <w:rsid w:val="000E07BC"/>
    <w:rsid w:val="000E7FDE"/>
    <w:rsid w:val="000F1CD4"/>
    <w:rsid w:val="000F4103"/>
    <w:rsid w:val="000F5E91"/>
    <w:rsid w:val="000F70A7"/>
    <w:rsid w:val="00100CD1"/>
    <w:rsid w:val="001039A2"/>
    <w:rsid w:val="001046EE"/>
    <w:rsid w:val="00113CCA"/>
    <w:rsid w:val="00114B31"/>
    <w:rsid w:val="00122F25"/>
    <w:rsid w:val="00135980"/>
    <w:rsid w:val="00141437"/>
    <w:rsid w:val="0014168E"/>
    <w:rsid w:val="0015215D"/>
    <w:rsid w:val="00153711"/>
    <w:rsid w:val="00164719"/>
    <w:rsid w:val="00166FC4"/>
    <w:rsid w:val="001677AC"/>
    <w:rsid w:val="00167C59"/>
    <w:rsid w:val="00172D2A"/>
    <w:rsid w:val="00173804"/>
    <w:rsid w:val="001804EA"/>
    <w:rsid w:val="00180E92"/>
    <w:rsid w:val="00182371"/>
    <w:rsid w:val="001855BA"/>
    <w:rsid w:val="00190A61"/>
    <w:rsid w:val="001A3342"/>
    <w:rsid w:val="001A3E3D"/>
    <w:rsid w:val="001A6020"/>
    <w:rsid w:val="001A7049"/>
    <w:rsid w:val="001B0CFB"/>
    <w:rsid w:val="001B1D88"/>
    <w:rsid w:val="001B1E40"/>
    <w:rsid w:val="001B6487"/>
    <w:rsid w:val="001C3C80"/>
    <w:rsid w:val="001C764E"/>
    <w:rsid w:val="001D238A"/>
    <w:rsid w:val="001E029A"/>
    <w:rsid w:val="001E1052"/>
    <w:rsid w:val="001E21B1"/>
    <w:rsid w:val="001E2F93"/>
    <w:rsid w:val="001E43C1"/>
    <w:rsid w:val="001E4445"/>
    <w:rsid w:val="001E61E5"/>
    <w:rsid w:val="001F20DB"/>
    <w:rsid w:val="001F2159"/>
    <w:rsid w:val="001F2886"/>
    <w:rsid w:val="001F7BBF"/>
    <w:rsid w:val="002046A9"/>
    <w:rsid w:val="00214863"/>
    <w:rsid w:val="002156B4"/>
    <w:rsid w:val="0023558A"/>
    <w:rsid w:val="00235966"/>
    <w:rsid w:val="00235B29"/>
    <w:rsid w:val="00241C10"/>
    <w:rsid w:val="00253222"/>
    <w:rsid w:val="00262847"/>
    <w:rsid w:val="00262EB7"/>
    <w:rsid w:val="0026485A"/>
    <w:rsid w:val="00272B7C"/>
    <w:rsid w:val="00281BB2"/>
    <w:rsid w:val="00284824"/>
    <w:rsid w:val="0028664F"/>
    <w:rsid w:val="00291788"/>
    <w:rsid w:val="002958BE"/>
    <w:rsid w:val="002974C1"/>
    <w:rsid w:val="002A5C5E"/>
    <w:rsid w:val="002B08D9"/>
    <w:rsid w:val="002B0EA2"/>
    <w:rsid w:val="002B72E9"/>
    <w:rsid w:val="002C25D8"/>
    <w:rsid w:val="002C7998"/>
    <w:rsid w:val="002D2514"/>
    <w:rsid w:val="002F1E53"/>
    <w:rsid w:val="002F263D"/>
    <w:rsid w:val="002F2CAA"/>
    <w:rsid w:val="002F4B03"/>
    <w:rsid w:val="0030052C"/>
    <w:rsid w:val="00312912"/>
    <w:rsid w:val="00314F33"/>
    <w:rsid w:val="003306E1"/>
    <w:rsid w:val="003320E4"/>
    <w:rsid w:val="0033525D"/>
    <w:rsid w:val="003414F3"/>
    <w:rsid w:val="0035613E"/>
    <w:rsid w:val="0035712C"/>
    <w:rsid w:val="00363EE9"/>
    <w:rsid w:val="00376128"/>
    <w:rsid w:val="0037742E"/>
    <w:rsid w:val="0037752E"/>
    <w:rsid w:val="00377D56"/>
    <w:rsid w:val="003803F4"/>
    <w:rsid w:val="0038245A"/>
    <w:rsid w:val="003840E6"/>
    <w:rsid w:val="00385CFC"/>
    <w:rsid w:val="00385EF3"/>
    <w:rsid w:val="003909A6"/>
    <w:rsid w:val="003919B9"/>
    <w:rsid w:val="0039337A"/>
    <w:rsid w:val="003961E4"/>
    <w:rsid w:val="003A3189"/>
    <w:rsid w:val="003A3CA7"/>
    <w:rsid w:val="003A760E"/>
    <w:rsid w:val="003B0F9C"/>
    <w:rsid w:val="003B33BD"/>
    <w:rsid w:val="003B569D"/>
    <w:rsid w:val="003C0C29"/>
    <w:rsid w:val="003C3C0E"/>
    <w:rsid w:val="003C675F"/>
    <w:rsid w:val="003D4FAC"/>
    <w:rsid w:val="003E6F40"/>
    <w:rsid w:val="003E7906"/>
    <w:rsid w:val="003E7F14"/>
    <w:rsid w:val="003F3C50"/>
    <w:rsid w:val="003F5FBE"/>
    <w:rsid w:val="003F6944"/>
    <w:rsid w:val="00406685"/>
    <w:rsid w:val="00406A6A"/>
    <w:rsid w:val="00406B22"/>
    <w:rsid w:val="0041317A"/>
    <w:rsid w:val="00413651"/>
    <w:rsid w:val="004174B4"/>
    <w:rsid w:val="004328A7"/>
    <w:rsid w:val="00434C74"/>
    <w:rsid w:val="00443EE7"/>
    <w:rsid w:val="004524CD"/>
    <w:rsid w:val="00456EB4"/>
    <w:rsid w:val="004630D6"/>
    <w:rsid w:val="0047177A"/>
    <w:rsid w:val="004718F3"/>
    <w:rsid w:val="00475040"/>
    <w:rsid w:val="004833F7"/>
    <w:rsid w:val="00486FF7"/>
    <w:rsid w:val="00493D40"/>
    <w:rsid w:val="00495F31"/>
    <w:rsid w:val="004967B6"/>
    <w:rsid w:val="004A39ED"/>
    <w:rsid w:val="004A504B"/>
    <w:rsid w:val="004A6911"/>
    <w:rsid w:val="004B0706"/>
    <w:rsid w:val="004B0794"/>
    <w:rsid w:val="004B54E0"/>
    <w:rsid w:val="004B7384"/>
    <w:rsid w:val="004C4269"/>
    <w:rsid w:val="004D6236"/>
    <w:rsid w:val="004D7F90"/>
    <w:rsid w:val="004E1B82"/>
    <w:rsid w:val="004E2FC1"/>
    <w:rsid w:val="004E4DBB"/>
    <w:rsid w:val="004E4E41"/>
    <w:rsid w:val="004E5C4C"/>
    <w:rsid w:val="004E63F0"/>
    <w:rsid w:val="004E7F9C"/>
    <w:rsid w:val="004F3493"/>
    <w:rsid w:val="004F5143"/>
    <w:rsid w:val="00512B09"/>
    <w:rsid w:val="00515B2F"/>
    <w:rsid w:val="0052580E"/>
    <w:rsid w:val="00530B52"/>
    <w:rsid w:val="00533796"/>
    <w:rsid w:val="00555D75"/>
    <w:rsid w:val="00560DF0"/>
    <w:rsid w:val="0056759C"/>
    <w:rsid w:val="0058372E"/>
    <w:rsid w:val="005847E2"/>
    <w:rsid w:val="00590036"/>
    <w:rsid w:val="00590DED"/>
    <w:rsid w:val="0059363B"/>
    <w:rsid w:val="005940B2"/>
    <w:rsid w:val="0059513E"/>
    <w:rsid w:val="00595943"/>
    <w:rsid w:val="005A5EE6"/>
    <w:rsid w:val="005B48FF"/>
    <w:rsid w:val="005B6975"/>
    <w:rsid w:val="005B7918"/>
    <w:rsid w:val="005D61D6"/>
    <w:rsid w:val="005E5A6F"/>
    <w:rsid w:val="005F1F5C"/>
    <w:rsid w:val="00604C15"/>
    <w:rsid w:val="006128C6"/>
    <w:rsid w:val="00614BE0"/>
    <w:rsid w:val="006158D5"/>
    <w:rsid w:val="00623ABF"/>
    <w:rsid w:val="006242FF"/>
    <w:rsid w:val="00625D83"/>
    <w:rsid w:val="006623E7"/>
    <w:rsid w:val="00662B80"/>
    <w:rsid w:val="0066638F"/>
    <w:rsid w:val="00666C14"/>
    <w:rsid w:val="00667ECF"/>
    <w:rsid w:val="00670F6C"/>
    <w:rsid w:val="0067530B"/>
    <w:rsid w:val="00681064"/>
    <w:rsid w:val="006852C7"/>
    <w:rsid w:val="006852CE"/>
    <w:rsid w:val="0069406E"/>
    <w:rsid w:val="006966D0"/>
    <w:rsid w:val="006A04B0"/>
    <w:rsid w:val="006B56FD"/>
    <w:rsid w:val="006C1727"/>
    <w:rsid w:val="006C32FD"/>
    <w:rsid w:val="006C39CE"/>
    <w:rsid w:val="006C57A9"/>
    <w:rsid w:val="006D0FCC"/>
    <w:rsid w:val="006D1D2D"/>
    <w:rsid w:val="006D6DA8"/>
    <w:rsid w:val="006E1FC3"/>
    <w:rsid w:val="006F7E83"/>
    <w:rsid w:val="0070616B"/>
    <w:rsid w:val="00706FDA"/>
    <w:rsid w:val="00711F9A"/>
    <w:rsid w:val="00713810"/>
    <w:rsid w:val="007303A5"/>
    <w:rsid w:val="00730B3E"/>
    <w:rsid w:val="0073420B"/>
    <w:rsid w:val="00744362"/>
    <w:rsid w:val="00746CD8"/>
    <w:rsid w:val="0074760E"/>
    <w:rsid w:val="00751147"/>
    <w:rsid w:val="00754ABA"/>
    <w:rsid w:val="007635C2"/>
    <w:rsid w:val="007764FC"/>
    <w:rsid w:val="007838E3"/>
    <w:rsid w:val="00794085"/>
    <w:rsid w:val="007A1546"/>
    <w:rsid w:val="007A1BE9"/>
    <w:rsid w:val="007A228C"/>
    <w:rsid w:val="007A2BBA"/>
    <w:rsid w:val="007A368E"/>
    <w:rsid w:val="007A5868"/>
    <w:rsid w:val="007B04CE"/>
    <w:rsid w:val="007B351C"/>
    <w:rsid w:val="007B6871"/>
    <w:rsid w:val="007B7A2F"/>
    <w:rsid w:val="007C227C"/>
    <w:rsid w:val="007C3D33"/>
    <w:rsid w:val="007D294A"/>
    <w:rsid w:val="007D47D2"/>
    <w:rsid w:val="007D6EC0"/>
    <w:rsid w:val="007D7E1D"/>
    <w:rsid w:val="007E2E46"/>
    <w:rsid w:val="008000D1"/>
    <w:rsid w:val="00815EF0"/>
    <w:rsid w:val="008265D2"/>
    <w:rsid w:val="00831979"/>
    <w:rsid w:val="0083798F"/>
    <w:rsid w:val="008408C8"/>
    <w:rsid w:val="00843F52"/>
    <w:rsid w:val="00851352"/>
    <w:rsid w:val="008603C4"/>
    <w:rsid w:val="00863230"/>
    <w:rsid w:val="0086789D"/>
    <w:rsid w:val="008717D8"/>
    <w:rsid w:val="0087215C"/>
    <w:rsid w:val="0087338B"/>
    <w:rsid w:val="008770A8"/>
    <w:rsid w:val="00880E35"/>
    <w:rsid w:val="00881351"/>
    <w:rsid w:val="008875FE"/>
    <w:rsid w:val="00887F8E"/>
    <w:rsid w:val="00896234"/>
    <w:rsid w:val="00897E43"/>
    <w:rsid w:val="008A2B02"/>
    <w:rsid w:val="008A54A5"/>
    <w:rsid w:val="008C5738"/>
    <w:rsid w:val="008C5C53"/>
    <w:rsid w:val="008C7EAD"/>
    <w:rsid w:val="008D0CFE"/>
    <w:rsid w:val="008D3375"/>
    <w:rsid w:val="008D6152"/>
    <w:rsid w:val="008D6828"/>
    <w:rsid w:val="008F0F81"/>
    <w:rsid w:val="008F27BF"/>
    <w:rsid w:val="00903A39"/>
    <w:rsid w:val="009142EC"/>
    <w:rsid w:val="009154C3"/>
    <w:rsid w:val="00923540"/>
    <w:rsid w:val="009260B1"/>
    <w:rsid w:val="00926767"/>
    <w:rsid w:val="009361D5"/>
    <w:rsid w:val="00937DA6"/>
    <w:rsid w:val="00942894"/>
    <w:rsid w:val="009428A4"/>
    <w:rsid w:val="0094296A"/>
    <w:rsid w:val="00956EAD"/>
    <w:rsid w:val="00963EB9"/>
    <w:rsid w:val="00964857"/>
    <w:rsid w:val="009659F4"/>
    <w:rsid w:val="00970D60"/>
    <w:rsid w:val="00970FCE"/>
    <w:rsid w:val="00972EB0"/>
    <w:rsid w:val="0097606E"/>
    <w:rsid w:val="00991F08"/>
    <w:rsid w:val="00994C8F"/>
    <w:rsid w:val="009960E5"/>
    <w:rsid w:val="009A4887"/>
    <w:rsid w:val="009A7969"/>
    <w:rsid w:val="009A7ADC"/>
    <w:rsid w:val="009B1499"/>
    <w:rsid w:val="009C19B7"/>
    <w:rsid w:val="009C670B"/>
    <w:rsid w:val="009C7246"/>
    <w:rsid w:val="009D7C51"/>
    <w:rsid w:val="009E196C"/>
    <w:rsid w:val="009E2738"/>
    <w:rsid w:val="009F36BF"/>
    <w:rsid w:val="009F4E97"/>
    <w:rsid w:val="009F6872"/>
    <w:rsid w:val="00A111B6"/>
    <w:rsid w:val="00A11F31"/>
    <w:rsid w:val="00A12CBF"/>
    <w:rsid w:val="00A21A4B"/>
    <w:rsid w:val="00A2264A"/>
    <w:rsid w:val="00A2547B"/>
    <w:rsid w:val="00A26D27"/>
    <w:rsid w:val="00A376EE"/>
    <w:rsid w:val="00A42A99"/>
    <w:rsid w:val="00A4470A"/>
    <w:rsid w:val="00A45178"/>
    <w:rsid w:val="00A461C4"/>
    <w:rsid w:val="00A5151A"/>
    <w:rsid w:val="00A533DF"/>
    <w:rsid w:val="00A56465"/>
    <w:rsid w:val="00A57E0A"/>
    <w:rsid w:val="00A735F0"/>
    <w:rsid w:val="00A767B7"/>
    <w:rsid w:val="00A7696F"/>
    <w:rsid w:val="00A823F6"/>
    <w:rsid w:val="00A93BBA"/>
    <w:rsid w:val="00AA0A89"/>
    <w:rsid w:val="00AA14FA"/>
    <w:rsid w:val="00AA6429"/>
    <w:rsid w:val="00AB0F1F"/>
    <w:rsid w:val="00AC01AA"/>
    <w:rsid w:val="00AC4F72"/>
    <w:rsid w:val="00AC768A"/>
    <w:rsid w:val="00AE77AA"/>
    <w:rsid w:val="00AF1A7E"/>
    <w:rsid w:val="00AF65F9"/>
    <w:rsid w:val="00AF741A"/>
    <w:rsid w:val="00B01ADB"/>
    <w:rsid w:val="00B04161"/>
    <w:rsid w:val="00B056F9"/>
    <w:rsid w:val="00B11E3D"/>
    <w:rsid w:val="00B17E82"/>
    <w:rsid w:val="00B24A6C"/>
    <w:rsid w:val="00B3396A"/>
    <w:rsid w:val="00B4575A"/>
    <w:rsid w:val="00B51051"/>
    <w:rsid w:val="00B548B2"/>
    <w:rsid w:val="00B575BA"/>
    <w:rsid w:val="00B73881"/>
    <w:rsid w:val="00B76429"/>
    <w:rsid w:val="00B956D4"/>
    <w:rsid w:val="00B97446"/>
    <w:rsid w:val="00BA4C94"/>
    <w:rsid w:val="00BA4F14"/>
    <w:rsid w:val="00BA7432"/>
    <w:rsid w:val="00BA7DD4"/>
    <w:rsid w:val="00BB4B8A"/>
    <w:rsid w:val="00BC1AA0"/>
    <w:rsid w:val="00BC1F98"/>
    <w:rsid w:val="00BC236C"/>
    <w:rsid w:val="00BC2495"/>
    <w:rsid w:val="00BC31EE"/>
    <w:rsid w:val="00BC7EB9"/>
    <w:rsid w:val="00BD2643"/>
    <w:rsid w:val="00BD3822"/>
    <w:rsid w:val="00BD52E8"/>
    <w:rsid w:val="00BD56B1"/>
    <w:rsid w:val="00BD6558"/>
    <w:rsid w:val="00BF3022"/>
    <w:rsid w:val="00BF3214"/>
    <w:rsid w:val="00BF52A5"/>
    <w:rsid w:val="00BF5573"/>
    <w:rsid w:val="00C02CDF"/>
    <w:rsid w:val="00C07150"/>
    <w:rsid w:val="00C144C7"/>
    <w:rsid w:val="00C15867"/>
    <w:rsid w:val="00C2296D"/>
    <w:rsid w:val="00C23155"/>
    <w:rsid w:val="00C33546"/>
    <w:rsid w:val="00C40C41"/>
    <w:rsid w:val="00C45885"/>
    <w:rsid w:val="00C50F22"/>
    <w:rsid w:val="00C57971"/>
    <w:rsid w:val="00C654CA"/>
    <w:rsid w:val="00C65BD7"/>
    <w:rsid w:val="00C76BA4"/>
    <w:rsid w:val="00C76D6C"/>
    <w:rsid w:val="00C82A7F"/>
    <w:rsid w:val="00C83A48"/>
    <w:rsid w:val="00C85865"/>
    <w:rsid w:val="00C85E85"/>
    <w:rsid w:val="00C86AFF"/>
    <w:rsid w:val="00CA171E"/>
    <w:rsid w:val="00CA2EAE"/>
    <w:rsid w:val="00CA4AC1"/>
    <w:rsid w:val="00CB01BC"/>
    <w:rsid w:val="00CB0316"/>
    <w:rsid w:val="00CB0B11"/>
    <w:rsid w:val="00CB5354"/>
    <w:rsid w:val="00CB6741"/>
    <w:rsid w:val="00CC299E"/>
    <w:rsid w:val="00CC2A34"/>
    <w:rsid w:val="00CC6A14"/>
    <w:rsid w:val="00CC70A3"/>
    <w:rsid w:val="00CD4442"/>
    <w:rsid w:val="00CD53C3"/>
    <w:rsid w:val="00CD574E"/>
    <w:rsid w:val="00CE1BD7"/>
    <w:rsid w:val="00CE4C22"/>
    <w:rsid w:val="00CE4E17"/>
    <w:rsid w:val="00CE5B42"/>
    <w:rsid w:val="00CE60CC"/>
    <w:rsid w:val="00CF41EC"/>
    <w:rsid w:val="00CF5D04"/>
    <w:rsid w:val="00CF62C0"/>
    <w:rsid w:val="00CF70B5"/>
    <w:rsid w:val="00CF78CE"/>
    <w:rsid w:val="00D04DE4"/>
    <w:rsid w:val="00D063F1"/>
    <w:rsid w:val="00D06C67"/>
    <w:rsid w:val="00D13CD0"/>
    <w:rsid w:val="00D14F22"/>
    <w:rsid w:val="00D246B9"/>
    <w:rsid w:val="00D261C2"/>
    <w:rsid w:val="00D35FC0"/>
    <w:rsid w:val="00D427F5"/>
    <w:rsid w:val="00D45B51"/>
    <w:rsid w:val="00D4741C"/>
    <w:rsid w:val="00D52F3F"/>
    <w:rsid w:val="00D547E4"/>
    <w:rsid w:val="00D57918"/>
    <w:rsid w:val="00D70423"/>
    <w:rsid w:val="00D70911"/>
    <w:rsid w:val="00D73DC6"/>
    <w:rsid w:val="00D74C1A"/>
    <w:rsid w:val="00D754C1"/>
    <w:rsid w:val="00D77393"/>
    <w:rsid w:val="00D77A35"/>
    <w:rsid w:val="00D77DE6"/>
    <w:rsid w:val="00D81A5A"/>
    <w:rsid w:val="00D81B3E"/>
    <w:rsid w:val="00D87238"/>
    <w:rsid w:val="00D8748A"/>
    <w:rsid w:val="00D90C70"/>
    <w:rsid w:val="00D90E49"/>
    <w:rsid w:val="00D96ADE"/>
    <w:rsid w:val="00DA0CE2"/>
    <w:rsid w:val="00DA1106"/>
    <w:rsid w:val="00DC3A1D"/>
    <w:rsid w:val="00DC433C"/>
    <w:rsid w:val="00DC6A10"/>
    <w:rsid w:val="00DE626D"/>
    <w:rsid w:val="00DE657E"/>
    <w:rsid w:val="00DF1186"/>
    <w:rsid w:val="00DF3122"/>
    <w:rsid w:val="00DF4704"/>
    <w:rsid w:val="00DF6B4A"/>
    <w:rsid w:val="00E024AA"/>
    <w:rsid w:val="00E0393B"/>
    <w:rsid w:val="00E05487"/>
    <w:rsid w:val="00E05D07"/>
    <w:rsid w:val="00E168A2"/>
    <w:rsid w:val="00E250F1"/>
    <w:rsid w:val="00E348E7"/>
    <w:rsid w:val="00E3550D"/>
    <w:rsid w:val="00E41335"/>
    <w:rsid w:val="00E52FBC"/>
    <w:rsid w:val="00E614E0"/>
    <w:rsid w:val="00E6488B"/>
    <w:rsid w:val="00E67EFC"/>
    <w:rsid w:val="00E73524"/>
    <w:rsid w:val="00E73F7F"/>
    <w:rsid w:val="00E85409"/>
    <w:rsid w:val="00EA429F"/>
    <w:rsid w:val="00EA4F9E"/>
    <w:rsid w:val="00EA63CA"/>
    <w:rsid w:val="00EA6D3B"/>
    <w:rsid w:val="00EB00AD"/>
    <w:rsid w:val="00EB136C"/>
    <w:rsid w:val="00EB480E"/>
    <w:rsid w:val="00EB5EC6"/>
    <w:rsid w:val="00EB7FC9"/>
    <w:rsid w:val="00EC4B43"/>
    <w:rsid w:val="00ED27E8"/>
    <w:rsid w:val="00ED703F"/>
    <w:rsid w:val="00ED7137"/>
    <w:rsid w:val="00ED78BC"/>
    <w:rsid w:val="00EE0A03"/>
    <w:rsid w:val="00EE66BA"/>
    <w:rsid w:val="00EE7361"/>
    <w:rsid w:val="00EF3822"/>
    <w:rsid w:val="00EF53C3"/>
    <w:rsid w:val="00EF5B0C"/>
    <w:rsid w:val="00F03913"/>
    <w:rsid w:val="00F05484"/>
    <w:rsid w:val="00F05A85"/>
    <w:rsid w:val="00F21088"/>
    <w:rsid w:val="00F268BE"/>
    <w:rsid w:val="00F26E2B"/>
    <w:rsid w:val="00F327E7"/>
    <w:rsid w:val="00F35746"/>
    <w:rsid w:val="00F447C7"/>
    <w:rsid w:val="00F470B9"/>
    <w:rsid w:val="00F5035C"/>
    <w:rsid w:val="00F5211B"/>
    <w:rsid w:val="00F54FA8"/>
    <w:rsid w:val="00F554A9"/>
    <w:rsid w:val="00F716FD"/>
    <w:rsid w:val="00F80355"/>
    <w:rsid w:val="00F841FB"/>
    <w:rsid w:val="00F87C43"/>
    <w:rsid w:val="00F917DF"/>
    <w:rsid w:val="00F92D29"/>
    <w:rsid w:val="00FA1A99"/>
    <w:rsid w:val="00FA3249"/>
    <w:rsid w:val="00FB0C81"/>
    <w:rsid w:val="00FC2200"/>
    <w:rsid w:val="00FC2540"/>
    <w:rsid w:val="00FC56F4"/>
    <w:rsid w:val="00FD742B"/>
    <w:rsid w:val="00FE0FA8"/>
    <w:rsid w:val="00FE4E65"/>
    <w:rsid w:val="00FE68B6"/>
    <w:rsid w:val="00FF0204"/>
    <w:rsid w:val="00FF04BC"/>
    <w:rsid w:val="00FF180E"/>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D459EC-8BBE-42C9-85CC-B293FE55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E1"/>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3"/>
    <w:basedOn w:val="Normal"/>
    <w:next w:val="Normal"/>
    <w:link w:val="Heading3Char"/>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6"/>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2"/>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3"/>
      </w:numPr>
    </w:pPr>
  </w:style>
  <w:style w:type="numbering" w:styleId="ArticleSection">
    <w:name w:val="Outline List 3"/>
    <w:basedOn w:val="NoList"/>
    <w:semiHidden/>
    <w:rsid w:val="00493D40"/>
    <w:pPr>
      <w:numPr>
        <w:numId w:val="4"/>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903A39"/>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
    <w:rsid w:val="00903A39"/>
    <w:rPr>
      <w:sz w:val="22"/>
      <w:szCs w:val="22"/>
      <w:lang w:val="en-GB"/>
    </w:rPr>
  </w:style>
  <w:style w:type="paragraph" w:styleId="ListParagraph">
    <w:name w:val="List Paragraph"/>
    <w:aliases w:val="列出段落YUAN"/>
    <w:basedOn w:val="Normal"/>
    <w:link w:val="ListParagraphChar"/>
    <w:uiPriority w:val="34"/>
    <w:qFormat/>
    <w:rsid w:val="00182371"/>
    <w:pPr>
      <w:ind w:left="720"/>
      <w:contextualSpacing/>
      <w:jc w:val="left"/>
    </w:pPr>
  </w:style>
  <w:style w:type="character" w:customStyle="1" w:styleId="bumpedfont15">
    <w:name w:val="bumpedfont15"/>
    <w:basedOn w:val="DefaultParagraphFont"/>
    <w:rsid w:val="00182371"/>
  </w:style>
  <w:style w:type="paragraph" w:styleId="FootnoteText">
    <w:name w:val="footnote text"/>
    <w:aliases w:val=" Char1, Char1 Char Char,Fußnotentextf,Char1,Char1 Char Char,Geneva 9,Font: Geneva 9,Boston 10,f,-E Fußnotentext,Fußnotentext Ursprung,-E Fußnotentext1,-E Fußnotentext2,-E Fußnotentext3,Fußnotentext Char1,Fußnotentext Char Char"/>
    <w:basedOn w:val="Normal"/>
    <w:link w:val="FootnoteTextChar"/>
    <w:uiPriority w:val="99"/>
    <w:qFormat/>
    <w:rsid w:val="00EF5B0C"/>
    <w:pPr>
      <w:jc w:val="left"/>
    </w:pPr>
    <w:rPr>
      <w:sz w:val="20"/>
      <w:szCs w:val="20"/>
    </w:rPr>
  </w:style>
  <w:style w:type="character" w:customStyle="1" w:styleId="FootnoteTextChar">
    <w:name w:val="Footnote Text Char"/>
    <w:aliases w:val=" Char1 Char, Char1 Char Char Char,Fußnotentextf Char,Char1 Char,Char1 Char Char Char,Geneva 9 Char,Font: Geneva 9 Char,Boston 10 Char,f Char,-E Fußnotentext Char,Fußnotentext Ursprung Char,-E Fußnotentext1 Char,-E Fußnotentext2 Char"/>
    <w:basedOn w:val="DefaultParagraphFont"/>
    <w:link w:val="FootnoteText"/>
    <w:uiPriority w:val="99"/>
    <w:rsid w:val="00EF5B0C"/>
    <w:rPr>
      <w:lang w:val="en-GB"/>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fr"/>
    <w:link w:val="CharCharCharCharCarChar"/>
    <w:uiPriority w:val="99"/>
    <w:qFormat/>
    <w:rsid w:val="00EF5B0C"/>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EF5B0C"/>
    <w:pPr>
      <w:spacing w:after="160" w:line="240" w:lineRule="exact"/>
    </w:pPr>
    <w:rPr>
      <w:sz w:val="20"/>
      <w:szCs w:val="20"/>
      <w:vertAlign w:val="superscript"/>
      <w:lang w:val="en-US"/>
    </w:rPr>
  </w:style>
  <w:style w:type="paragraph" w:customStyle="1" w:styleId="Style2">
    <w:name w:val="Style2"/>
    <w:basedOn w:val="Heading1"/>
    <w:link w:val="Style2Char"/>
    <w:qFormat/>
    <w:rsid w:val="00EF5B0C"/>
    <w:pPr>
      <w:numPr>
        <w:numId w:val="0"/>
      </w:numPr>
    </w:pPr>
    <w:rPr>
      <w:rFonts w:eastAsiaTheme="minorEastAsia"/>
      <w:b/>
      <w:lang w:eastAsia="zh-CN"/>
    </w:rPr>
  </w:style>
  <w:style w:type="character" w:customStyle="1" w:styleId="Style2Char">
    <w:name w:val="Style2 Char"/>
    <w:basedOn w:val="Heading1Char1"/>
    <w:link w:val="Style2"/>
    <w:rsid w:val="00EF5B0C"/>
    <w:rPr>
      <w:rFonts w:eastAsiaTheme="minorEastAsia"/>
      <w:b/>
      <w:sz w:val="22"/>
      <w:szCs w:val="22"/>
      <w:lang w:val="en-GB" w:eastAsia="zh-CN"/>
    </w:rPr>
  </w:style>
  <w:style w:type="character" w:customStyle="1" w:styleId="ListParagraphChar">
    <w:name w:val="List Paragraph Char"/>
    <w:aliases w:val="列出段落YUAN Char"/>
    <w:link w:val="ListParagraph"/>
    <w:uiPriority w:val="34"/>
    <w:locked/>
    <w:rsid w:val="00D7091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8598">
      <w:bodyDiv w:val="1"/>
      <w:marLeft w:val="0"/>
      <w:marRight w:val="0"/>
      <w:marTop w:val="0"/>
      <w:marBottom w:val="0"/>
      <w:divBdr>
        <w:top w:val="none" w:sz="0" w:space="0" w:color="auto"/>
        <w:left w:val="none" w:sz="0" w:space="0" w:color="auto"/>
        <w:bottom w:val="none" w:sz="0" w:space="0" w:color="auto"/>
        <w:right w:val="none" w:sz="0" w:space="0" w:color="auto"/>
      </w:divBdr>
    </w:div>
    <w:div w:id="81143781">
      <w:bodyDiv w:val="1"/>
      <w:marLeft w:val="0"/>
      <w:marRight w:val="0"/>
      <w:marTop w:val="0"/>
      <w:marBottom w:val="0"/>
      <w:divBdr>
        <w:top w:val="none" w:sz="0" w:space="0" w:color="auto"/>
        <w:left w:val="none" w:sz="0" w:space="0" w:color="auto"/>
        <w:bottom w:val="none" w:sz="0" w:space="0" w:color="auto"/>
        <w:right w:val="none" w:sz="0" w:space="0" w:color="auto"/>
      </w:divBdr>
    </w:div>
    <w:div w:id="114104807">
      <w:bodyDiv w:val="1"/>
      <w:marLeft w:val="0"/>
      <w:marRight w:val="0"/>
      <w:marTop w:val="0"/>
      <w:marBottom w:val="0"/>
      <w:divBdr>
        <w:top w:val="none" w:sz="0" w:space="0" w:color="auto"/>
        <w:left w:val="none" w:sz="0" w:space="0" w:color="auto"/>
        <w:bottom w:val="none" w:sz="0" w:space="0" w:color="auto"/>
        <w:right w:val="none" w:sz="0" w:space="0" w:color="auto"/>
      </w:divBdr>
    </w:div>
    <w:div w:id="151145146">
      <w:bodyDiv w:val="1"/>
      <w:marLeft w:val="0"/>
      <w:marRight w:val="0"/>
      <w:marTop w:val="0"/>
      <w:marBottom w:val="0"/>
      <w:divBdr>
        <w:top w:val="none" w:sz="0" w:space="0" w:color="auto"/>
        <w:left w:val="none" w:sz="0" w:space="0" w:color="auto"/>
        <w:bottom w:val="none" w:sz="0" w:space="0" w:color="auto"/>
        <w:right w:val="none" w:sz="0" w:space="0" w:color="auto"/>
      </w:divBdr>
    </w:div>
    <w:div w:id="187640792">
      <w:bodyDiv w:val="1"/>
      <w:marLeft w:val="0"/>
      <w:marRight w:val="0"/>
      <w:marTop w:val="0"/>
      <w:marBottom w:val="0"/>
      <w:divBdr>
        <w:top w:val="none" w:sz="0" w:space="0" w:color="auto"/>
        <w:left w:val="none" w:sz="0" w:space="0" w:color="auto"/>
        <w:bottom w:val="none" w:sz="0" w:space="0" w:color="auto"/>
        <w:right w:val="none" w:sz="0" w:space="0" w:color="auto"/>
      </w:divBdr>
    </w:div>
    <w:div w:id="231356831">
      <w:bodyDiv w:val="1"/>
      <w:marLeft w:val="0"/>
      <w:marRight w:val="0"/>
      <w:marTop w:val="0"/>
      <w:marBottom w:val="0"/>
      <w:divBdr>
        <w:top w:val="none" w:sz="0" w:space="0" w:color="auto"/>
        <w:left w:val="none" w:sz="0" w:space="0" w:color="auto"/>
        <w:bottom w:val="none" w:sz="0" w:space="0" w:color="auto"/>
        <w:right w:val="none" w:sz="0" w:space="0" w:color="auto"/>
      </w:divBdr>
    </w:div>
    <w:div w:id="750811879">
      <w:bodyDiv w:val="1"/>
      <w:marLeft w:val="0"/>
      <w:marRight w:val="0"/>
      <w:marTop w:val="0"/>
      <w:marBottom w:val="0"/>
      <w:divBdr>
        <w:top w:val="none" w:sz="0" w:space="0" w:color="auto"/>
        <w:left w:val="none" w:sz="0" w:space="0" w:color="auto"/>
        <w:bottom w:val="none" w:sz="0" w:space="0" w:color="auto"/>
        <w:right w:val="none" w:sz="0" w:space="0" w:color="auto"/>
      </w:divBdr>
    </w:div>
    <w:div w:id="823398490">
      <w:bodyDiv w:val="1"/>
      <w:marLeft w:val="0"/>
      <w:marRight w:val="0"/>
      <w:marTop w:val="0"/>
      <w:marBottom w:val="0"/>
      <w:divBdr>
        <w:top w:val="none" w:sz="0" w:space="0" w:color="auto"/>
        <w:left w:val="none" w:sz="0" w:space="0" w:color="auto"/>
        <w:bottom w:val="none" w:sz="0" w:space="0" w:color="auto"/>
        <w:right w:val="none" w:sz="0" w:space="0" w:color="auto"/>
      </w:divBdr>
    </w:div>
    <w:div w:id="924417155">
      <w:bodyDiv w:val="1"/>
      <w:marLeft w:val="0"/>
      <w:marRight w:val="0"/>
      <w:marTop w:val="0"/>
      <w:marBottom w:val="0"/>
      <w:divBdr>
        <w:top w:val="none" w:sz="0" w:space="0" w:color="auto"/>
        <w:left w:val="none" w:sz="0" w:space="0" w:color="auto"/>
        <w:bottom w:val="none" w:sz="0" w:space="0" w:color="auto"/>
        <w:right w:val="none" w:sz="0" w:space="0" w:color="auto"/>
      </w:divBdr>
    </w:div>
    <w:div w:id="981665327">
      <w:bodyDiv w:val="1"/>
      <w:marLeft w:val="0"/>
      <w:marRight w:val="0"/>
      <w:marTop w:val="0"/>
      <w:marBottom w:val="0"/>
      <w:divBdr>
        <w:top w:val="none" w:sz="0" w:space="0" w:color="auto"/>
        <w:left w:val="none" w:sz="0" w:space="0" w:color="auto"/>
        <w:bottom w:val="none" w:sz="0" w:space="0" w:color="auto"/>
        <w:right w:val="none" w:sz="0" w:space="0" w:color="auto"/>
      </w:divBdr>
    </w:div>
    <w:div w:id="1045178540">
      <w:bodyDiv w:val="1"/>
      <w:marLeft w:val="0"/>
      <w:marRight w:val="0"/>
      <w:marTop w:val="0"/>
      <w:marBottom w:val="0"/>
      <w:divBdr>
        <w:top w:val="none" w:sz="0" w:space="0" w:color="auto"/>
        <w:left w:val="none" w:sz="0" w:space="0" w:color="auto"/>
        <w:bottom w:val="none" w:sz="0" w:space="0" w:color="auto"/>
        <w:right w:val="none" w:sz="0" w:space="0" w:color="auto"/>
      </w:divBdr>
    </w:div>
    <w:div w:id="1076516441">
      <w:bodyDiv w:val="1"/>
      <w:marLeft w:val="0"/>
      <w:marRight w:val="0"/>
      <w:marTop w:val="0"/>
      <w:marBottom w:val="0"/>
      <w:divBdr>
        <w:top w:val="none" w:sz="0" w:space="0" w:color="auto"/>
        <w:left w:val="none" w:sz="0" w:space="0" w:color="auto"/>
        <w:bottom w:val="none" w:sz="0" w:space="0" w:color="auto"/>
        <w:right w:val="none" w:sz="0" w:space="0" w:color="auto"/>
      </w:divBdr>
    </w:div>
    <w:div w:id="1157839278">
      <w:bodyDiv w:val="1"/>
      <w:marLeft w:val="0"/>
      <w:marRight w:val="0"/>
      <w:marTop w:val="0"/>
      <w:marBottom w:val="0"/>
      <w:divBdr>
        <w:top w:val="none" w:sz="0" w:space="0" w:color="auto"/>
        <w:left w:val="none" w:sz="0" w:space="0" w:color="auto"/>
        <w:bottom w:val="none" w:sz="0" w:space="0" w:color="auto"/>
        <w:right w:val="none" w:sz="0" w:space="0" w:color="auto"/>
      </w:divBdr>
    </w:div>
    <w:div w:id="1164859528">
      <w:bodyDiv w:val="1"/>
      <w:marLeft w:val="0"/>
      <w:marRight w:val="0"/>
      <w:marTop w:val="0"/>
      <w:marBottom w:val="0"/>
      <w:divBdr>
        <w:top w:val="none" w:sz="0" w:space="0" w:color="auto"/>
        <w:left w:val="none" w:sz="0" w:space="0" w:color="auto"/>
        <w:bottom w:val="none" w:sz="0" w:space="0" w:color="auto"/>
        <w:right w:val="none" w:sz="0" w:space="0" w:color="auto"/>
      </w:divBdr>
    </w:div>
    <w:div w:id="1582258189">
      <w:bodyDiv w:val="1"/>
      <w:marLeft w:val="0"/>
      <w:marRight w:val="0"/>
      <w:marTop w:val="0"/>
      <w:marBottom w:val="0"/>
      <w:divBdr>
        <w:top w:val="none" w:sz="0" w:space="0" w:color="auto"/>
        <w:left w:val="none" w:sz="0" w:space="0" w:color="auto"/>
        <w:bottom w:val="none" w:sz="0" w:space="0" w:color="auto"/>
        <w:right w:val="none" w:sz="0" w:space="0" w:color="auto"/>
      </w:divBdr>
    </w:div>
    <w:div w:id="1582717433">
      <w:bodyDiv w:val="1"/>
      <w:marLeft w:val="0"/>
      <w:marRight w:val="0"/>
      <w:marTop w:val="0"/>
      <w:marBottom w:val="0"/>
      <w:divBdr>
        <w:top w:val="none" w:sz="0" w:space="0" w:color="auto"/>
        <w:left w:val="none" w:sz="0" w:space="0" w:color="auto"/>
        <w:bottom w:val="none" w:sz="0" w:space="0" w:color="auto"/>
        <w:right w:val="none" w:sz="0" w:space="0" w:color="auto"/>
      </w:divBdr>
    </w:div>
    <w:div w:id="1699117188">
      <w:bodyDiv w:val="1"/>
      <w:marLeft w:val="0"/>
      <w:marRight w:val="0"/>
      <w:marTop w:val="0"/>
      <w:marBottom w:val="0"/>
      <w:divBdr>
        <w:top w:val="none" w:sz="0" w:space="0" w:color="auto"/>
        <w:left w:val="none" w:sz="0" w:space="0" w:color="auto"/>
        <w:bottom w:val="none" w:sz="0" w:space="0" w:color="auto"/>
        <w:right w:val="none" w:sz="0" w:space="0" w:color="auto"/>
      </w:divBdr>
    </w:div>
    <w:div w:id="1788085249">
      <w:bodyDiv w:val="1"/>
      <w:marLeft w:val="0"/>
      <w:marRight w:val="0"/>
      <w:marTop w:val="0"/>
      <w:marBottom w:val="0"/>
      <w:divBdr>
        <w:top w:val="none" w:sz="0" w:space="0" w:color="auto"/>
        <w:left w:val="none" w:sz="0" w:space="0" w:color="auto"/>
        <w:bottom w:val="none" w:sz="0" w:space="0" w:color="auto"/>
        <w:right w:val="none" w:sz="0" w:space="0" w:color="auto"/>
      </w:divBdr>
    </w:div>
    <w:div w:id="180468880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49777958">
      <w:bodyDiv w:val="1"/>
      <w:marLeft w:val="0"/>
      <w:marRight w:val="0"/>
      <w:marTop w:val="0"/>
      <w:marBottom w:val="0"/>
      <w:divBdr>
        <w:top w:val="none" w:sz="0" w:space="0" w:color="auto"/>
        <w:left w:val="none" w:sz="0" w:space="0" w:color="auto"/>
        <w:bottom w:val="none" w:sz="0" w:space="0" w:color="auto"/>
        <w:right w:val="none" w:sz="0" w:space="0" w:color="auto"/>
      </w:divBdr>
    </w:div>
    <w:div w:id="202312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2D6C4AB31DDB43B4A5CC9B954409C8" ma:contentTypeVersion="4" ma:contentTypeDescription="Create a new document." ma:contentTypeScope="" ma:versionID="a032a06b6410868b9d03ae8563bc7304">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UNEP/OzL.Pro/ExCom/83/1/Add.1</Document_x0020_Number>
    <DocumentType xmlns="64e33b30-101d-41de-b951-961aab25ea29">Pre-session</DocumentType>
  </documentManagement>
</p:properties>
</file>

<file path=customXml/itemProps1.xml><?xml version="1.0" encoding="utf-8"?>
<ds:datastoreItem xmlns:ds="http://schemas.openxmlformats.org/officeDocument/2006/customXml" ds:itemID="{E9129813-C46A-497E-9FDC-8F9FB097A67F}"/>
</file>

<file path=customXml/itemProps2.xml><?xml version="1.0" encoding="utf-8"?>
<ds:datastoreItem xmlns:ds="http://schemas.openxmlformats.org/officeDocument/2006/customXml" ds:itemID="{0EE38080-174F-4C58-987B-1E123BE80BD8}"/>
</file>

<file path=customXml/itemProps3.xml><?xml version="1.0" encoding="utf-8"?>
<ds:datastoreItem xmlns:ds="http://schemas.openxmlformats.org/officeDocument/2006/customXml" ds:itemID="{7BCBA8A5-2C31-4026-A807-519873B97B94}"/>
</file>

<file path=customXml/itemProps4.xml><?xml version="1.0" encoding="utf-8"?>
<ds:datastoreItem xmlns:ds="http://schemas.openxmlformats.org/officeDocument/2006/customXml" ds:itemID="{ABF72138-A495-403D-B7B7-C07E3A3E0CAF}"/>
</file>

<file path=docProps/app.xml><?xml version="1.0" encoding="utf-8"?>
<Properties xmlns="http://schemas.openxmlformats.org/officeDocument/2006/extended-properties" xmlns:vt="http://schemas.openxmlformats.org/officeDocument/2006/docPropsVTypes">
  <Template>Eec83G</Template>
  <TotalTime>91</TotalTime>
  <Pages>34</Pages>
  <Words>12335</Words>
  <Characters>69476</Characters>
  <Application>Microsoft Office Word</Application>
  <DocSecurity>0</DocSecurity>
  <Lines>578</Lines>
  <Paragraphs>163</Paragraphs>
  <ScaleCrop>false</ScaleCrop>
  <HeadingPairs>
    <vt:vector size="2" baseType="variant">
      <vt:variant>
        <vt:lpstr>Title</vt:lpstr>
      </vt:variant>
      <vt:variant>
        <vt:i4>1</vt:i4>
      </vt:variant>
    </vt:vector>
  </HeadingPairs>
  <TitlesOfParts>
    <vt:vector size="1" baseType="lpstr">
      <vt:lpstr>Provisional Agenda for the 83rd meeting of the Executive Committee</vt:lpstr>
    </vt:vector>
  </TitlesOfParts>
  <Company>UNMFS</Company>
  <LinksUpToDate>false</LinksUpToDate>
  <CharactersWithSpaces>81648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 </dc:title>
  <dc:subject/>
  <dc:creator>Dominika Anna Suwik</dc:creator>
  <cp:keywords/>
  <dc:description/>
  <cp:lastModifiedBy>Elina Yuen</cp:lastModifiedBy>
  <cp:revision>8</cp:revision>
  <cp:lastPrinted>2019-05-10T21:05:00Z</cp:lastPrinted>
  <dcterms:created xsi:type="dcterms:W3CDTF">2019-05-10T21:26:00Z</dcterms:created>
  <dcterms:modified xsi:type="dcterms:W3CDTF">2019-05-10T23:18:00Z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UNEP/OzL.Pro/ExCom/83/1/Add.1</vt:lpwstr>
  </property>
  <property fmtid="{D5CDD505-2E9C-101B-9397-08002B2CF9AE}" pid="3" name="Revision date">
    <vt:lpwstr>5/10/2019</vt:lpwstr>
  </property>
  <property fmtid="{D5CDD505-2E9C-101B-9397-08002B2CF9AE}" pid="4" name="ContentTypeId">
    <vt:lpwstr>0x010100762D6C4AB31DDB43B4A5CC9B954409C8</vt:lpwstr>
  </property>
</Properties>
</file>