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D8895" w14:textId="53AD2CFD" w:rsidR="00BB1CA8" w:rsidRPr="00BB1CA8" w:rsidRDefault="00BB1CA8" w:rsidP="00BB1CA8">
      <w:pPr>
        <w:spacing w:after="0" w:line="240" w:lineRule="auto"/>
        <w:jc w:val="center"/>
        <w:rPr>
          <w:rFonts w:ascii="Times New Roman" w:hAnsi="Times New Roman" w:cs="Times New Roman"/>
          <w:b/>
          <w:color w:val="0070C0"/>
          <w:sz w:val="32"/>
          <w:szCs w:val="32"/>
        </w:rPr>
      </w:pPr>
      <w:r w:rsidRPr="00BB1CA8">
        <w:rPr>
          <w:rFonts w:ascii="Times New Roman" w:hAnsi="Times New Roman" w:cs="Times New Roman"/>
          <w:b/>
          <w:color w:val="0070C0"/>
          <w:sz w:val="32"/>
          <w:szCs w:val="32"/>
        </w:rPr>
        <w:t xml:space="preserve">Version </w:t>
      </w:r>
      <w:r w:rsidR="00284A60">
        <w:rPr>
          <w:rFonts w:ascii="Times New Roman" w:hAnsi="Times New Roman" w:cs="Times New Roman"/>
          <w:b/>
          <w:color w:val="0070C0"/>
          <w:sz w:val="32"/>
          <w:szCs w:val="32"/>
        </w:rPr>
        <w:t>0</w:t>
      </w:r>
    </w:p>
    <w:p w14:paraId="5AAD7A05" w14:textId="77777777" w:rsidR="00C65430" w:rsidRDefault="00C65430" w:rsidP="008C193F">
      <w:pPr>
        <w:spacing w:after="0" w:line="240" w:lineRule="auto"/>
        <w:jc w:val="center"/>
        <w:rPr>
          <w:rFonts w:ascii="Times New Roman Bold" w:hAnsi="Times New Roman Bold" w:cs="Times New Roman"/>
          <w:b/>
          <w:smallCaps/>
          <w:sz w:val="32"/>
          <w:szCs w:val="32"/>
        </w:rPr>
      </w:pPr>
    </w:p>
    <w:p w14:paraId="4C2EED01" w14:textId="77777777" w:rsidR="00C65430" w:rsidRDefault="00C65430" w:rsidP="008C193F">
      <w:pPr>
        <w:spacing w:after="0" w:line="240" w:lineRule="auto"/>
        <w:jc w:val="center"/>
        <w:rPr>
          <w:rFonts w:ascii="Times New Roman Bold" w:hAnsi="Times New Roman Bold" w:cs="Times New Roman"/>
          <w:b/>
          <w:smallCaps/>
          <w:sz w:val="32"/>
          <w:szCs w:val="32"/>
        </w:rPr>
      </w:pPr>
    </w:p>
    <w:p w14:paraId="3F471B60" w14:textId="77777777" w:rsidR="00C65430" w:rsidRDefault="00C65430" w:rsidP="008C193F">
      <w:pPr>
        <w:spacing w:after="0" w:line="240" w:lineRule="auto"/>
        <w:jc w:val="center"/>
        <w:rPr>
          <w:rFonts w:ascii="Times New Roman Bold" w:hAnsi="Times New Roman Bold" w:cs="Times New Roman"/>
          <w:b/>
          <w:smallCaps/>
          <w:sz w:val="32"/>
          <w:szCs w:val="32"/>
        </w:rPr>
      </w:pPr>
    </w:p>
    <w:p w14:paraId="25F20DD0" w14:textId="77777777" w:rsidR="0075524A" w:rsidRPr="000950E8" w:rsidRDefault="0075524A" w:rsidP="008C193F">
      <w:pPr>
        <w:spacing w:after="0" w:line="240" w:lineRule="auto"/>
        <w:jc w:val="center"/>
        <w:rPr>
          <w:rFonts w:ascii="Times New Roman Bold" w:hAnsi="Times New Roman Bold" w:cs="Times New Roman"/>
          <w:b/>
          <w:smallCaps/>
          <w:sz w:val="32"/>
          <w:szCs w:val="32"/>
        </w:rPr>
      </w:pPr>
      <w:r w:rsidRPr="000950E8">
        <w:rPr>
          <w:rFonts w:ascii="Times New Roman Bold" w:hAnsi="Times New Roman Bold" w:cs="Times New Roman"/>
          <w:b/>
          <w:smallCaps/>
          <w:sz w:val="32"/>
          <w:szCs w:val="32"/>
        </w:rPr>
        <w:t>UNEP</w:t>
      </w:r>
    </w:p>
    <w:p w14:paraId="5208B988" w14:textId="77777777" w:rsidR="0075524A" w:rsidRPr="000950E8" w:rsidRDefault="00DB7C96" w:rsidP="008C193F">
      <w:pPr>
        <w:spacing w:after="0" w:line="240" w:lineRule="auto"/>
        <w:jc w:val="center"/>
        <w:rPr>
          <w:rFonts w:ascii="Times New Roman Bold" w:hAnsi="Times New Roman Bold" w:cs="Times New Roman"/>
          <w:b/>
          <w:smallCaps/>
          <w:sz w:val="32"/>
          <w:szCs w:val="32"/>
        </w:rPr>
      </w:pPr>
      <w:r>
        <w:rPr>
          <w:rFonts w:ascii="Times New Roman Bold" w:hAnsi="Times New Roman Bold" w:cs="Times New Roman"/>
          <w:b/>
          <w:smallCaps/>
          <w:sz w:val="32"/>
          <w:szCs w:val="32"/>
        </w:rPr>
        <w:t xml:space="preserve">Annual </w:t>
      </w:r>
      <w:r w:rsidR="0075524A" w:rsidRPr="000950E8">
        <w:rPr>
          <w:rFonts w:ascii="Times New Roman Bold" w:hAnsi="Times New Roman Bold" w:cs="Times New Roman"/>
          <w:b/>
          <w:smallCaps/>
          <w:sz w:val="32"/>
          <w:szCs w:val="32"/>
        </w:rPr>
        <w:t>Progress and Financial Report</w:t>
      </w:r>
    </w:p>
    <w:p w14:paraId="33C26F7F" w14:textId="77777777" w:rsidR="0075524A" w:rsidRPr="000950E8" w:rsidRDefault="0075524A" w:rsidP="008C193F">
      <w:pPr>
        <w:spacing w:after="0" w:line="240" w:lineRule="auto"/>
        <w:jc w:val="center"/>
        <w:rPr>
          <w:rFonts w:ascii="Times New Roman Bold" w:hAnsi="Times New Roman Bold" w:cs="Times New Roman"/>
          <w:b/>
          <w:smallCaps/>
          <w:sz w:val="32"/>
          <w:szCs w:val="32"/>
        </w:rPr>
      </w:pPr>
      <w:r w:rsidRPr="000950E8">
        <w:rPr>
          <w:rFonts w:ascii="Times New Roman Bold" w:hAnsi="Times New Roman Bold" w:cs="Times New Roman"/>
          <w:b/>
          <w:smallCaps/>
          <w:sz w:val="32"/>
          <w:szCs w:val="32"/>
        </w:rPr>
        <w:t>1 January – 31 December 201</w:t>
      </w:r>
      <w:r w:rsidR="00792C70">
        <w:rPr>
          <w:rFonts w:ascii="Times New Roman Bold" w:hAnsi="Times New Roman Bold" w:cs="Times New Roman"/>
          <w:b/>
          <w:smallCaps/>
          <w:sz w:val="32"/>
          <w:szCs w:val="32"/>
        </w:rPr>
        <w:t>5</w:t>
      </w:r>
    </w:p>
    <w:p w14:paraId="453C33DA" w14:textId="77777777" w:rsidR="000950E8" w:rsidRDefault="000950E8" w:rsidP="008C193F">
      <w:pPr>
        <w:spacing w:after="0" w:line="240" w:lineRule="auto"/>
        <w:jc w:val="center"/>
        <w:rPr>
          <w:rFonts w:ascii="Times New Roman Bold" w:hAnsi="Times New Roman Bold" w:cs="Times New Roman"/>
          <w:b/>
          <w:smallCaps/>
          <w:sz w:val="24"/>
          <w:szCs w:val="24"/>
        </w:rPr>
      </w:pPr>
    </w:p>
    <w:p w14:paraId="319E0E6F" w14:textId="77777777" w:rsidR="000950E8" w:rsidRDefault="000950E8" w:rsidP="008C193F">
      <w:pPr>
        <w:spacing w:after="0" w:line="240" w:lineRule="auto"/>
        <w:jc w:val="center"/>
        <w:rPr>
          <w:rFonts w:ascii="Times New Roman Bold" w:hAnsi="Times New Roman Bold" w:cs="Times New Roman"/>
          <w:b/>
          <w:smallCaps/>
          <w:sz w:val="24"/>
          <w:szCs w:val="24"/>
        </w:rPr>
      </w:pPr>
    </w:p>
    <w:p w14:paraId="179C82CE" w14:textId="77777777" w:rsidR="000950E8" w:rsidRDefault="000950E8" w:rsidP="008C193F">
      <w:pPr>
        <w:spacing w:after="0" w:line="240" w:lineRule="auto"/>
        <w:jc w:val="center"/>
        <w:rPr>
          <w:rFonts w:ascii="Times New Roman Bold" w:hAnsi="Times New Roman Bold" w:cs="Times New Roman"/>
          <w:b/>
          <w:smallCaps/>
          <w:sz w:val="24"/>
          <w:szCs w:val="24"/>
        </w:rPr>
      </w:pPr>
      <w:bookmarkStart w:id="0" w:name="_GoBack"/>
      <w:bookmarkEnd w:id="0"/>
    </w:p>
    <w:p w14:paraId="6A52E170" w14:textId="77777777" w:rsidR="00C65430" w:rsidRDefault="00C65430" w:rsidP="008C193F">
      <w:pPr>
        <w:spacing w:after="0" w:line="240" w:lineRule="auto"/>
        <w:jc w:val="center"/>
        <w:rPr>
          <w:rFonts w:ascii="Times New Roman Bold" w:hAnsi="Times New Roman Bold" w:cs="Times New Roman"/>
          <w:b/>
          <w:smallCaps/>
          <w:sz w:val="24"/>
          <w:szCs w:val="24"/>
        </w:rPr>
      </w:pPr>
    </w:p>
    <w:p w14:paraId="089F8645" w14:textId="77777777" w:rsidR="00C65430" w:rsidRDefault="00C65430" w:rsidP="008C193F">
      <w:pPr>
        <w:spacing w:after="0" w:line="240" w:lineRule="auto"/>
        <w:jc w:val="center"/>
        <w:rPr>
          <w:rFonts w:ascii="Times New Roman Bold" w:hAnsi="Times New Roman Bold" w:cs="Times New Roman"/>
          <w:b/>
          <w:smallCaps/>
          <w:sz w:val="24"/>
          <w:szCs w:val="24"/>
        </w:rPr>
      </w:pPr>
    </w:p>
    <w:p w14:paraId="6AEEACDA" w14:textId="77777777" w:rsidR="000950E8" w:rsidRDefault="000950E8" w:rsidP="008C193F">
      <w:pPr>
        <w:spacing w:after="0" w:line="240" w:lineRule="auto"/>
        <w:jc w:val="center"/>
        <w:rPr>
          <w:rFonts w:ascii="Times New Roman Bold" w:hAnsi="Times New Roman Bold" w:cs="Times New Roman"/>
          <w:b/>
          <w:smallCaps/>
          <w:sz w:val="24"/>
          <w:szCs w:val="24"/>
        </w:rPr>
      </w:pPr>
    </w:p>
    <w:p w14:paraId="616A1257" w14:textId="77777777" w:rsidR="0075524A" w:rsidRPr="00C65430" w:rsidRDefault="0075524A" w:rsidP="008C193F">
      <w:pPr>
        <w:spacing w:after="0" w:line="240" w:lineRule="auto"/>
        <w:jc w:val="center"/>
        <w:rPr>
          <w:rFonts w:ascii="Times New Roman" w:hAnsi="Times New Roman" w:cs="Times New Roman"/>
          <w:smallCaps/>
          <w:sz w:val="24"/>
          <w:szCs w:val="24"/>
        </w:rPr>
      </w:pPr>
      <w:r w:rsidRPr="00C65430">
        <w:rPr>
          <w:rFonts w:ascii="Times New Roman" w:hAnsi="Times New Roman" w:cs="Times New Roman"/>
          <w:smallCaps/>
          <w:sz w:val="24"/>
          <w:szCs w:val="24"/>
        </w:rPr>
        <w:t>Presented to the</w:t>
      </w:r>
    </w:p>
    <w:p w14:paraId="3D4E8A38" w14:textId="77777777" w:rsidR="0075524A" w:rsidRPr="00C65430" w:rsidRDefault="0075524A" w:rsidP="008C193F">
      <w:pPr>
        <w:spacing w:after="0" w:line="240" w:lineRule="auto"/>
        <w:jc w:val="center"/>
        <w:rPr>
          <w:rFonts w:ascii="Times New Roman" w:hAnsi="Times New Roman" w:cs="Times New Roman"/>
          <w:smallCaps/>
          <w:sz w:val="24"/>
          <w:szCs w:val="24"/>
        </w:rPr>
      </w:pPr>
      <w:r w:rsidRPr="00C65430">
        <w:rPr>
          <w:rFonts w:ascii="Times New Roman" w:hAnsi="Times New Roman" w:cs="Times New Roman"/>
          <w:smallCaps/>
          <w:sz w:val="24"/>
          <w:szCs w:val="24"/>
        </w:rPr>
        <w:t>7</w:t>
      </w:r>
      <w:r w:rsidR="00792C70">
        <w:rPr>
          <w:rFonts w:ascii="Times New Roman" w:hAnsi="Times New Roman" w:cs="Times New Roman"/>
          <w:smallCaps/>
          <w:sz w:val="24"/>
          <w:szCs w:val="24"/>
        </w:rPr>
        <w:t>7</w:t>
      </w:r>
      <w:r w:rsidR="001A66E8">
        <w:rPr>
          <w:rFonts w:ascii="Times New Roman" w:hAnsi="Times New Roman" w:cs="Times New Roman"/>
          <w:smallCaps/>
          <w:sz w:val="24"/>
          <w:szCs w:val="24"/>
        </w:rPr>
        <w:t>th</w:t>
      </w:r>
      <w:r w:rsidRPr="00C65430">
        <w:rPr>
          <w:rFonts w:ascii="Times New Roman" w:hAnsi="Times New Roman" w:cs="Times New Roman"/>
          <w:smallCaps/>
          <w:sz w:val="24"/>
          <w:szCs w:val="24"/>
        </w:rPr>
        <w:t xml:space="preserve"> Meeting of the Executive Committee</w:t>
      </w:r>
    </w:p>
    <w:p w14:paraId="09194E6E" w14:textId="77777777" w:rsidR="0075524A" w:rsidRPr="00C65430" w:rsidRDefault="0075524A" w:rsidP="008C193F">
      <w:pPr>
        <w:spacing w:after="0" w:line="240" w:lineRule="auto"/>
        <w:jc w:val="center"/>
        <w:rPr>
          <w:rFonts w:ascii="Times New Roman" w:hAnsi="Times New Roman" w:cs="Times New Roman"/>
          <w:smallCaps/>
          <w:sz w:val="24"/>
          <w:szCs w:val="24"/>
        </w:rPr>
      </w:pPr>
      <w:r w:rsidRPr="00C65430">
        <w:rPr>
          <w:rFonts w:ascii="Times New Roman" w:hAnsi="Times New Roman" w:cs="Times New Roman"/>
          <w:smallCaps/>
          <w:sz w:val="24"/>
          <w:szCs w:val="24"/>
        </w:rPr>
        <w:t xml:space="preserve">of the Multilateral Fund for the Implementation </w:t>
      </w:r>
    </w:p>
    <w:p w14:paraId="2AE27B66" w14:textId="77777777" w:rsidR="0075524A" w:rsidRPr="00C65430" w:rsidRDefault="0075524A" w:rsidP="008C193F">
      <w:pPr>
        <w:spacing w:after="0" w:line="240" w:lineRule="auto"/>
        <w:jc w:val="center"/>
        <w:rPr>
          <w:rFonts w:ascii="Times New Roman" w:hAnsi="Times New Roman" w:cs="Times New Roman"/>
          <w:smallCaps/>
          <w:sz w:val="24"/>
          <w:szCs w:val="24"/>
        </w:rPr>
      </w:pPr>
      <w:r w:rsidRPr="00C65430">
        <w:rPr>
          <w:rFonts w:ascii="Times New Roman" w:hAnsi="Times New Roman" w:cs="Times New Roman"/>
          <w:smallCaps/>
          <w:sz w:val="24"/>
          <w:szCs w:val="24"/>
        </w:rPr>
        <w:t>of the Montreal Protocol</w:t>
      </w:r>
    </w:p>
    <w:p w14:paraId="4DA4BCB0" w14:textId="77777777" w:rsidR="0075524A" w:rsidRPr="00C65430" w:rsidRDefault="0075524A" w:rsidP="008C193F">
      <w:pPr>
        <w:spacing w:after="0" w:line="240" w:lineRule="auto"/>
        <w:rPr>
          <w:rFonts w:ascii="Times New Roman" w:hAnsi="Times New Roman" w:cs="Times New Roman"/>
          <w:b/>
          <w:sz w:val="24"/>
          <w:szCs w:val="24"/>
        </w:rPr>
      </w:pPr>
    </w:p>
    <w:p w14:paraId="43E79476" w14:textId="77777777" w:rsidR="0075524A" w:rsidRDefault="0075524A" w:rsidP="008C193F">
      <w:pPr>
        <w:spacing w:after="0" w:line="240" w:lineRule="auto"/>
        <w:jc w:val="center"/>
        <w:rPr>
          <w:rFonts w:ascii="Times New Roman" w:hAnsi="Times New Roman" w:cs="Times New Roman"/>
          <w:b/>
          <w:sz w:val="24"/>
          <w:szCs w:val="24"/>
        </w:rPr>
      </w:pPr>
    </w:p>
    <w:p w14:paraId="26375B9E" w14:textId="77777777" w:rsidR="0075524A" w:rsidRDefault="0075524A" w:rsidP="008C193F">
      <w:pPr>
        <w:spacing w:after="0" w:line="240" w:lineRule="auto"/>
        <w:jc w:val="center"/>
        <w:rPr>
          <w:rFonts w:ascii="Times New Roman" w:hAnsi="Times New Roman" w:cs="Times New Roman"/>
          <w:b/>
          <w:sz w:val="24"/>
          <w:szCs w:val="24"/>
        </w:rPr>
      </w:pPr>
    </w:p>
    <w:p w14:paraId="34C293B1" w14:textId="77777777" w:rsidR="0075524A" w:rsidRDefault="0075524A" w:rsidP="008C193F">
      <w:pPr>
        <w:spacing w:after="0" w:line="240" w:lineRule="auto"/>
        <w:jc w:val="center"/>
        <w:rPr>
          <w:rFonts w:ascii="Times New Roman" w:hAnsi="Times New Roman" w:cs="Times New Roman"/>
          <w:b/>
          <w:sz w:val="24"/>
          <w:szCs w:val="24"/>
        </w:rPr>
      </w:pPr>
    </w:p>
    <w:p w14:paraId="27A8B83B" w14:textId="77777777" w:rsidR="00C65430" w:rsidRDefault="00C65430" w:rsidP="008C193F">
      <w:pPr>
        <w:spacing w:after="0" w:line="240" w:lineRule="auto"/>
        <w:jc w:val="center"/>
        <w:rPr>
          <w:rFonts w:ascii="Times New Roman" w:hAnsi="Times New Roman" w:cs="Times New Roman"/>
          <w:b/>
          <w:sz w:val="24"/>
          <w:szCs w:val="24"/>
        </w:rPr>
      </w:pPr>
    </w:p>
    <w:p w14:paraId="0EB07B7D" w14:textId="389A8665" w:rsidR="00C65430" w:rsidRPr="00246574" w:rsidRDefault="00884269" w:rsidP="008C193F">
      <w:pPr>
        <w:spacing w:after="0" w:line="240" w:lineRule="auto"/>
        <w:jc w:val="center"/>
        <w:rPr>
          <w:rFonts w:ascii="Times New Roman" w:hAnsi="Times New Roman" w:cs="Times New Roman"/>
          <w:sz w:val="24"/>
          <w:szCs w:val="24"/>
        </w:rPr>
      </w:pPr>
      <w:r w:rsidRPr="00884269">
        <w:rPr>
          <w:rFonts w:ascii="Times New Roman" w:hAnsi="Times New Roman" w:cs="Times New Roman"/>
          <w:sz w:val="24"/>
          <w:szCs w:val="24"/>
        </w:rPr>
        <w:t>7 October</w:t>
      </w:r>
      <w:r>
        <w:rPr>
          <w:rFonts w:ascii="Times New Roman" w:hAnsi="Times New Roman" w:cs="Times New Roman"/>
          <w:color w:val="0070C0"/>
          <w:sz w:val="24"/>
          <w:szCs w:val="24"/>
        </w:rPr>
        <w:t xml:space="preserve"> </w:t>
      </w:r>
      <w:r w:rsidR="001A66E8">
        <w:rPr>
          <w:rFonts w:ascii="Times New Roman" w:hAnsi="Times New Roman" w:cs="Times New Roman"/>
          <w:sz w:val="24"/>
          <w:szCs w:val="24"/>
        </w:rPr>
        <w:t>201</w:t>
      </w:r>
      <w:r w:rsidR="00792C70">
        <w:rPr>
          <w:rFonts w:ascii="Times New Roman" w:hAnsi="Times New Roman" w:cs="Times New Roman"/>
          <w:sz w:val="24"/>
          <w:szCs w:val="24"/>
        </w:rPr>
        <w:t>6</w:t>
      </w:r>
    </w:p>
    <w:p w14:paraId="237E2BE6" w14:textId="77777777" w:rsidR="00C65430" w:rsidRDefault="00C65430" w:rsidP="008C193F">
      <w:pPr>
        <w:spacing w:after="0" w:line="240" w:lineRule="auto"/>
        <w:jc w:val="center"/>
        <w:rPr>
          <w:rFonts w:ascii="Times New Roman" w:hAnsi="Times New Roman" w:cs="Times New Roman"/>
          <w:b/>
          <w:sz w:val="24"/>
          <w:szCs w:val="24"/>
        </w:rPr>
      </w:pPr>
    </w:p>
    <w:p w14:paraId="3A66E6F4" w14:textId="77777777" w:rsidR="00C65430" w:rsidRDefault="00C65430" w:rsidP="008C193F">
      <w:pPr>
        <w:spacing w:after="0" w:line="240" w:lineRule="auto"/>
        <w:jc w:val="center"/>
        <w:rPr>
          <w:rFonts w:ascii="Times New Roman" w:hAnsi="Times New Roman" w:cs="Times New Roman"/>
          <w:b/>
          <w:sz w:val="24"/>
          <w:szCs w:val="24"/>
        </w:rPr>
      </w:pPr>
    </w:p>
    <w:p w14:paraId="18B6F4A9" w14:textId="77777777" w:rsidR="00C65430" w:rsidRDefault="00C65430" w:rsidP="008C193F">
      <w:pPr>
        <w:spacing w:after="0" w:line="240" w:lineRule="auto"/>
        <w:jc w:val="center"/>
        <w:rPr>
          <w:rFonts w:ascii="Times New Roman" w:hAnsi="Times New Roman" w:cs="Times New Roman"/>
          <w:b/>
          <w:sz w:val="24"/>
          <w:szCs w:val="24"/>
        </w:rPr>
      </w:pPr>
    </w:p>
    <w:p w14:paraId="3DD4BEF4" w14:textId="77777777" w:rsidR="00C65430" w:rsidRDefault="00C65430" w:rsidP="008C193F">
      <w:pPr>
        <w:spacing w:after="0" w:line="240" w:lineRule="auto"/>
        <w:jc w:val="center"/>
        <w:rPr>
          <w:rFonts w:ascii="Times New Roman" w:hAnsi="Times New Roman" w:cs="Times New Roman"/>
          <w:b/>
          <w:sz w:val="24"/>
          <w:szCs w:val="24"/>
        </w:rPr>
      </w:pPr>
    </w:p>
    <w:p w14:paraId="25AE5C07" w14:textId="77777777" w:rsidR="00C65430" w:rsidRDefault="00C65430" w:rsidP="008C193F">
      <w:pPr>
        <w:spacing w:after="0" w:line="240" w:lineRule="auto"/>
        <w:jc w:val="center"/>
        <w:rPr>
          <w:rFonts w:ascii="Times New Roman" w:hAnsi="Times New Roman" w:cs="Times New Roman"/>
          <w:b/>
          <w:sz w:val="24"/>
          <w:szCs w:val="24"/>
        </w:rPr>
      </w:pPr>
    </w:p>
    <w:p w14:paraId="2D0D33AA" w14:textId="77777777" w:rsidR="00C65430" w:rsidRDefault="00C65430" w:rsidP="008C193F">
      <w:pPr>
        <w:spacing w:after="0" w:line="240" w:lineRule="auto"/>
        <w:jc w:val="center"/>
        <w:rPr>
          <w:rFonts w:ascii="Times New Roman" w:hAnsi="Times New Roman" w:cs="Times New Roman"/>
          <w:b/>
          <w:sz w:val="24"/>
          <w:szCs w:val="24"/>
        </w:rPr>
      </w:pPr>
    </w:p>
    <w:p w14:paraId="6E83C04B" w14:textId="77777777" w:rsidR="0075524A" w:rsidRDefault="0075524A" w:rsidP="008C193F">
      <w:pPr>
        <w:spacing w:after="0" w:line="240" w:lineRule="auto"/>
        <w:jc w:val="center"/>
        <w:rPr>
          <w:rFonts w:ascii="Times New Roman" w:hAnsi="Times New Roman" w:cs="Times New Roman"/>
          <w:b/>
          <w:sz w:val="24"/>
          <w:szCs w:val="24"/>
        </w:rPr>
      </w:pPr>
    </w:p>
    <w:p w14:paraId="4F74FEA6" w14:textId="77777777" w:rsidR="0075524A" w:rsidRDefault="0075524A" w:rsidP="008C193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CA" w:eastAsia="zh-CN"/>
        </w:rPr>
        <w:drawing>
          <wp:inline distT="0" distB="0" distL="0" distR="0" wp14:anchorId="30CEB1E2" wp14:editId="048AECF8">
            <wp:extent cx="1105786" cy="11573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 (E).cyan small for powerpo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979" cy="1167011"/>
                    </a:xfrm>
                    <a:prstGeom prst="rect">
                      <a:avLst/>
                    </a:prstGeom>
                  </pic:spPr>
                </pic:pic>
              </a:graphicData>
            </a:graphic>
          </wp:inline>
        </w:drawing>
      </w:r>
    </w:p>
    <w:p w14:paraId="5659F474" w14:textId="77777777" w:rsidR="00C65430" w:rsidRPr="0075524A" w:rsidRDefault="00C65430" w:rsidP="008C193F">
      <w:pPr>
        <w:spacing w:after="0" w:line="240" w:lineRule="auto"/>
        <w:jc w:val="center"/>
        <w:rPr>
          <w:rFonts w:ascii="Times New Roman" w:hAnsi="Times New Roman" w:cs="Times New Roman"/>
          <w:b/>
          <w:sz w:val="24"/>
          <w:szCs w:val="24"/>
        </w:rPr>
      </w:pPr>
    </w:p>
    <w:p w14:paraId="5403F14A" w14:textId="77777777" w:rsidR="0075524A" w:rsidRPr="00C65430" w:rsidRDefault="0075524A" w:rsidP="008C193F">
      <w:pPr>
        <w:spacing w:after="0" w:line="240" w:lineRule="auto"/>
        <w:jc w:val="center"/>
        <w:rPr>
          <w:rFonts w:ascii="Times New Roman" w:hAnsi="Times New Roman" w:cs="Times New Roman"/>
          <w:sz w:val="24"/>
          <w:szCs w:val="24"/>
        </w:rPr>
      </w:pPr>
      <w:r w:rsidRPr="00C65430">
        <w:rPr>
          <w:rFonts w:ascii="Times New Roman" w:hAnsi="Times New Roman" w:cs="Times New Roman"/>
          <w:sz w:val="24"/>
          <w:szCs w:val="24"/>
        </w:rPr>
        <w:t xml:space="preserve">United Nations Environment </w:t>
      </w:r>
      <w:proofErr w:type="spellStart"/>
      <w:r w:rsidRPr="00C65430">
        <w:rPr>
          <w:rFonts w:ascii="Times New Roman" w:hAnsi="Times New Roman" w:cs="Times New Roman"/>
          <w:sz w:val="24"/>
          <w:szCs w:val="24"/>
        </w:rPr>
        <w:t>Programme</w:t>
      </w:r>
      <w:proofErr w:type="spellEnd"/>
    </w:p>
    <w:p w14:paraId="364C73FB" w14:textId="77777777" w:rsidR="0075524A" w:rsidRDefault="0075524A" w:rsidP="008C193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E0A44B1" w14:textId="77777777" w:rsidR="000C629E" w:rsidRDefault="000C629E" w:rsidP="008C193F">
      <w:pPr>
        <w:spacing w:after="0" w:line="240" w:lineRule="auto"/>
        <w:jc w:val="center"/>
        <w:rPr>
          <w:rFonts w:ascii="Times New Roman" w:hAnsi="Times New Roman" w:cs="Times New Roman"/>
          <w:b/>
          <w:sz w:val="24"/>
          <w:szCs w:val="24"/>
        </w:rPr>
      </w:pPr>
    </w:p>
    <w:p w14:paraId="5AFA1257" w14:textId="77777777" w:rsidR="000950E8" w:rsidRPr="00792C70" w:rsidRDefault="000950E8" w:rsidP="008C193F">
      <w:pPr>
        <w:spacing w:after="0" w:line="240" w:lineRule="auto"/>
        <w:jc w:val="center"/>
        <w:rPr>
          <w:rFonts w:ascii="Times New Roman" w:hAnsi="Times New Roman" w:cs="Times New Roman"/>
          <w:b/>
        </w:rPr>
      </w:pPr>
    </w:p>
    <w:p w14:paraId="469E7DDB" w14:textId="77777777" w:rsidR="004840F1" w:rsidRPr="00792C70" w:rsidRDefault="004840F1" w:rsidP="008C193F">
      <w:pPr>
        <w:spacing w:after="0" w:line="240" w:lineRule="auto"/>
        <w:rPr>
          <w:rFonts w:ascii="Times New Roman" w:hAnsi="Times New Roman" w:cs="Times New Roman"/>
          <w:b/>
        </w:rPr>
      </w:pPr>
    </w:p>
    <w:sdt>
      <w:sdtPr>
        <w:rPr>
          <w:rFonts w:ascii="Times New Roman" w:eastAsiaTheme="minorHAnsi" w:hAnsi="Times New Roman" w:cs="Times New Roman"/>
          <w:color w:val="auto"/>
          <w:sz w:val="22"/>
          <w:szCs w:val="22"/>
        </w:rPr>
        <w:id w:val="919982024"/>
        <w:docPartObj>
          <w:docPartGallery w:val="Table of Contents"/>
          <w:docPartUnique/>
        </w:docPartObj>
      </w:sdtPr>
      <w:sdtEndPr>
        <w:rPr>
          <w:b/>
          <w:bCs/>
          <w:noProof/>
        </w:rPr>
      </w:sdtEndPr>
      <w:sdtContent>
        <w:p w14:paraId="494F03C3" w14:textId="77777777" w:rsidR="004840F1" w:rsidRPr="00792C70" w:rsidRDefault="004840F1" w:rsidP="00BB1CA8">
          <w:pPr>
            <w:pStyle w:val="TOCHeading"/>
            <w:spacing w:before="0" w:line="240" w:lineRule="auto"/>
            <w:jc w:val="center"/>
            <w:rPr>
              <w:rFonts w:ascii="Times New Roman" w:hAnsi="Times New Roman" w:cs="Times New Roman"/>
              <w:b/>
              <w:smallCaps/>
              <w:color w:val="auto"/>
              <w:sz w:val="22"/>
              <w:szCs w:val="22"/>
            </w:rPr>
          </w:pPr>
          <w:r w:rsidRPr="00792C70">
            <w:rPr>
              <w:rFonts w:ascii="Times New Roman" w:hAnsi="Times New Roman" w:cs="Times New Roman"/>
              <w:b/>
              <w:smallCaps/>
              <w:color w:val="auto"/>
              <w:sz w:val="22"/>
              <w:szCs w:val="22"/>
            </w:rPr>
            <w:t>Contents</w:t>
          </w:r>
        </w:p>
        <w:p w14:paraId="77503B6F" w14:textId="77777777" w:rsidR="000E5CFE" w:rsidRPr="00792C70" w:rsidRDefault="000E5CFE" w:rsidP="000E5CFE">
          <w:pPr>
            <w:rPr>
              <w:rFonts w:ascii="Times New Roman" w:hAnsi="Times New Roman" w:cs="Times New Roman"/>
            </w:rPr>
          </w:pPr>
        </w:p>
        <w:p w14:paraId="461E5F9A" w14:textId="77777777" w:rsidR="000646CA" w:rsidRPr="00C33A92" w:rsidRDefault="004840F1" w:rsidP="000646CA">
          <w:pPr>
            <w:pStyle w:val="TOC1"/>
            <w:tabs>
              <w:tab w:val="left" w:pos="440"/>
              <w:tab w:val="right" w:leader="dot" w:pos="9017"/>
            </w:tabs>
            <w:spacing w:after="0" w:line="240" w:lineRule="auto"/>
            <w:rPr>
              <w:rFonts w:ascii="Times New Roman" w:eastAsiaTheme="minorEastAsia" w:hAnsi="Times New Roman" w:cs="Times New Roman"/>
              <w:noProof/>
            </w:rPr>
          </w:pPr>
          <w:r w:rsidRPr="00C33A92">
            <w:rPr>
              <w:rFonts w:ascii="Times New Roman" w:hAnsi="Times New Roman" w:cs="Times New Roman"/>
            </w:rPr>
            <w:fldChar w:fldCharType="begin"/>
          </w:r>
          <w:r w:rsidRPr="00C33A92">
            <w:rPr>
              <w:rFonts w:ascii="Times New Roman" w:hAnsi="Times New Roman" w:cs="Times New Roman"/>
            </w:rPr>
            <w:instrText xml:space="preserve"> TOC \o "1-3" \h \z \u </w:instrText>
          </w:r>
          <w:r w:rsidRPr="00C33A92">
            <w:rPr>
              <w:rFonts w:ascii="Times New Roman" w:hAnsi="Times New Roman" w:cs="Times New Roman"/>
            </w:rPr>
            <w:fldChar w:fldCharType="separate"/>
          </w:r>
          <w:hyperlink w:anchor="_Toc456112669" w:history="1">
            <w:r w:rsidR="000646CA" w:rsidRPr="00C33A92">
              <w:rPr>
                <w:rStyle w:val="Hyperlink"/>
                <w:rFonts w:ascii="Times New Roman" w:hAnsi="Times New Roman" w:cs="Times New Roman"/>
                <w:smallCaps/>
                <w:noProof/>
              </w:rPr>
              <w:t>I.</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smallCaps/>
                <w:noProof/>
              </w:rPr>
              <w:t>Project Approvals and Disbursements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_Toc456112669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CE3F19">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16466EB0"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0"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Annual Summary Data</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_Toc456112670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27112450"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1"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Interest</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_Toc456112671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57AAEAC0"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2" w:history="1">
            <w:r w:rsidR="000646CA" w:rsidRPr="00C33A92">
              <w:rPr>
                <w:rStyle w:val="Hyperlink"/>
                <w:rFonts w:ascii="Times New Roman" w:hAnsi="Times New Roman" w:cs="Times New Roman"/>
                <w:noProof/>
              </w:rPr>
              <w:t>C.</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Summary Data by Type (CPG, DEM, INS, INV, PRP, TAS, TRA)</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_Toc456112672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52FCB1D9"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73" w:history="1">
            <w:r w:rsidR="000646CA" w:rsidRPr="00C33A92">
              <w:rPr>
                <w:rStyle w:val="Hyperlink"/>
                <w:rFonts w:ascii="Times New Roman" w:hAnsi="Times New Roman" w:cs="Times New Roman"/>
                <w:noProof/>
              </w:rPr>
              <w:t xml:space="preserve">D. </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Multi-year Agreements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_Toc456112673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433FB377"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74" w:history="1">
            <w:r w:rsidR="000646CA" w:rsidRPr="00C33A92">
              <w:rPr>
                <w:rStyle w:val="Hyperlink"/>
                <w:rFonts w:ascii="Times New Roman" w:hAnsi="Times New Roman" w:cs="Times New Roman"/>
                <w:noProof/>
              </w:rPr>
              <w:t xml:space="preserve">E. </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Sector Phase-Out by Country</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_Toc456112674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5</w:t>
            </w:r>
            <w:r w:rsidR="000646CA" w:rsidRPr="00C33A92">
              <w:rPr>
                <w:rFonts w:ascii="Times New Roman" w:hAnsi="Times New Roman" w:cs="Times New Roman"/>
                <w:noProof/>
                <w:webHidden/>
              </w:rPr>
              <w:fldChar w:fldCharType="end"/>
            </w:r>
          </w:hyperlink>
        </w:p>
        <w:p w14:paraId="7DD4A9B4" w14:textId="77777777" w:rsidR="000646CA" w:rsidRPr="00C33A92" w:rsidRDefault="00CE3F19" w:rsidP="000646CA">
          <w:pPr>
            <w:pStyle w:val="TOC1"/>
            <w:tabs>
              <w:tab w:val="left" w:pos="660"/>
              <w:tab w:val="right" w:leader="dot" w:pos="9017"/>
            </w:tabs>
            <w:spacing w:after="0" w:line="240" w:lineRule="auto"/>
            <w:rPr>
              <w:rFonts w:ascii="Times New Roman" w:eastAsiaTheme="minorEastAsia" w:hAnsi="Times New Roman" w:cs="Times New Roman"/>
              <w:noProof/>
            </w:rPr>
          </w:pPr>
          <w:hyperlink w:anchor="_Toc456112675" w:history="1">
            <w:r w:rsidR="000646CA" w:rsidRPr="00C33A92">
              <w:rPr>
                <w:rStyle w:val="Hyperlink"/>
                <w:rFonts w:ascii="Times New Roman" w:hAnsi="Times New Roman" w:cs="Times New Roman"/>
                <w:smallCaps/>
                <w:noProof/>
              </w:rPr>
              <w:t xml:space="preserve">II. </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smallCaps/>
                <w:noProof/>
              </w:rPr>
              <w:t>Project Completions Since Last Report</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_Toc456112675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5</w:t>
            </w:r>
            <w:r w:rsidR="000646CA" w:rsidRPr="00C33A92">
              <w:rPr>
                <w:rFonts w:ascii="Times New Roman" w:hAnsi="Times New Roman" w:cs="Times New Roman"/>
                <w:noProof/>
                <w:webHidden/>
              </w:rPr>
              <w:fldChar w:fldCharType="end"/>
            </w:r>
          </w:hyperlink>
        </w:p>
        <w:p w14:paraId="627F578C"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6"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ODP Phased Out Since Last Report</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_Toc456112676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5</w:t>
            </w:r>
            <w:r w:rsidR="000646CA" w:rsidRPr="00C33A92">
              <w:rPr>
                <w:rFonts w:ascii="Times New Roman" w:hAnsi="Times New Roman" w:cs="Times New Roman"/>
                <w:noProof/>
                <w:webHidden/>
              </w:rPr>
              <w:fldChar w:fldCharType="end"/>
            </w:r>
          </w:hyperlink>
        </w:p>
        <w:p w14:paraId="4A4E8B1F"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7"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Non-Investment Project Completions Since Last Report</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_Toc456112677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5</w:t>
            </w:r>
            <w:r w:rsidR="000646CA" w:rsidRPr="00C33A92">
              <w:rPr>
                <w:rFonts w:ascii="Times New Roman" w:hAnsi="Times New Roman" w:cs="Times New Roman"/>
                <w:noProof/>
                <w:webHidden/>
              </w:rPr>
              <w:fldChar w:fldCharType="end"/>
            </w:r>
          </w:hyperlink>
        </w:p>
        <w:p w14:paraId="423C085E"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78"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Global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_Toc456112678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6</w:t>
            </w:r>
            <w:r w:rsidR="000646CA" w:rsidRPr="00C33A92">
              <w:rPr>
                <w:rFonts w:ascii="Times New Roman" w:hAnsi="Times New Roman" w:cs="Times New Roman"/>
                <w:noProof/>
                <w:webHidden/>
              </w:rPr>
              <w:fldChar w:fldCharType="end"/>
            </w:r>
          </w:hyperlink>
        </w:p>
        <w:p w14:paraId="1419CB67"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79"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Regional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_Toc456112679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6</w:t>
            </w:r>
            <w:r w:rsidR="000646CA" w:rsidRPr="00C33A92">
              <w:rPr>
                <w:rFonts w:ascii="Times New Roman" w:hAnsi="Times New Roman" w:cs="Times New Roman"/>
                <w:noProof/>
                <w:webHidden/>
              </w:rPr>
              <w:fldChar w:fldCharType="end"/>
            </w:r>
          </w:hyperlink>
        </w:p>
        <w:p w14:paraId="3C9CEC4F" w14:textId="77777777" w:rsidR="000646CA" w:rsidRPr="00C33A92" w:rsidRDefault="00CE3F19" w:rsidP="000646CA">
          <w:pPr>
            <w:pStyle w:val="TOC1"/>
            <w:tabs>
              <w:tab w:val="left" w:pos="660"/>
              <w:tab w:val="right" w:leader="dot" w:pos="9017"/>
            </w:tabs>
            <w:spacing w:after="0" w:line="240" w:lineRule="auto"/>
            <w:rPr>
              <w:rFonts w:ascii="Times New Roman" w:eastAsiaTheme="minorEastAsia" w:hAnsi="Times New Roman" w:cs="Times New Roman"/>
              <w:noProof/>
            </w:rPr>
          </w:pPr>
          <w:hyperlink w:anchor="_Toc456112680" w:history="1">
            <w:r w:rsidR="000646CA" w:rsidRPr="00C33A92">
              <w:rPr>
                <w:rStyle w:val="Hyperlink"/>
                <w:rFonts w:ascii="Times New Roman" w:hAnsi="Times New Roman" w:cs="Times New Roman"/>
                <w:noProof/>
              </w:rPr>
              <w:t>IV.</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Performance Indicators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_Toc456112680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6</w:t>
            </w:r>
            <w:r w:rsidR="000646CA" w:rsidRPr="00C33A92">
              <w:rPr>
                <w:rFonts w:ascii="Times New Roman" w:hAnsi="Times New Roman" w:cs="Times New Roman"/>
                <w:noProof/>
                <w:webHidden/>
              </w:rPr>
              <w:fldChar w:fldCharType="end"/>
            </w:r>
          </w:hyperlink>
        </w:p>
        <w:p w14:paraId="6B226DE2"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1"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Agency Business Plan Performance Goals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_Toc456112681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6</w:t>
            </w:r>
            <w:r w:rsidR="000646CA" w:rsidRPr="00C33A92">
              <w:rPr>
                <w:rFonts w:ascii="Times New Roman" w:hAnsi="Times New Roman" w:cs="Times New Roman"/>
                <w:noProof/>
                <w:webHidden/>
              </w:rPr>
              <w:fldChar w:fldCharType="end"/>
            </w:r>
          </w:hyperlink>
        </w:p>
        <w:p w14:paraId="4BE71942"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3"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Cumulative Completed Investment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_Toc456112683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7</w:t>
            </w:r>
            <w:r w:rsidR="000646CA" w:rsidRPr="00C33A92">
              <w:rPr>
                <w:rFonts w:ascii="Times New Roman" w:hAnsi="Times New Roman" w:cs="Times New Roman"/>
                <w:noProof/>
                <w:webHidden/>
              </w:rPr>
              <w:fldChar w:fldCharType="end"/>
            </w:r>
          </w:hyperlink>
        </w:p>
        <w:p w14:paraId="7BC0CDF1"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4" w:history="1">
            <w:r w:rsidR="000646CA" w:rsidRPr="00C33A92">
              <w:rPr>
                <w:rStyle w:val="Hyperlink"/>
                <w:rFonts w:ascii="Times New Roman" w:hAnsi="Times New Roman" w:cs="Times New Roman"/>
                <w:noProof/>
              </w:rPr>
              <w:t>(c)</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Cumulated Completed Non-Investment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_Toc456112684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7</w:t>
            </w:r>
            <w:r w:rsidR="000646CA" w:rsidRPr="00C33A92">
              <w:rPr>
                <w:rFonts w:ascii="Times New Roman" w:hAnsi="Times New Roman" w:cs="Times New Roman"/>
                <w:noProof/>
                <w:webHidden/>
              </w:rPr>
              <w:fldChar w:fldCharType="end"/>
            </w:r>
          </w:hyperlink>
        </w:p>
        <w:p w14:paraId="2EA99601"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5" w:history="1">
            <w:r w:rsidR="000646CA" w:rsidRPr="00C33A92">
              <w:rPr>
                <w:rStyle w:val="Hyperlink"/>
                <w:rFonts w:ascii="Times New Roman" w:hAnsi="Times New Roman" w:cs="Times New Roman"/>
                <w:noProof/>
              </w:rPr>
              <w:t>(d)</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Cumulative Ongoing Investment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_Toc456112685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3AEC7D27"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6" w:history="1">
            <w:r w:rsidR="000646CA" w:rsidRPr="00C33A92">
              <w:rPr>
                <w:rStyle w:val="Hyperlink"/>
                <w:rFonts w:ascii="Times New Roman" w:hAnsi="Times New Roman" w:cs="Times New Roman"/>
                <w:noProof/>
              </w:rPr>
              <w:t>(e)</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Cumulative Ongoing Non-Investment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_Toc456112686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1D8A2460" w14:textId="77777777" w:rsidR="000646CA" w:rsidRPr="00C33A92" w:rsidRDefault="00CE3F19" w:rsidP="000646CA">
          <w:pPr>
            <w:pStyle w:val="TOC1"/>
            <w:tabs>
              <w:tab w:val="left" w:pos="440"/>
              <w:tab w:val="right" w:leader="dot" w:pos="9017"/>
            </w:tabs>
            <w:spacing w:after="0" w:line="240" w:lineRule="auto"/>
            <w:rPr>
              <w:rFonts w:ascii="Times New Roman" w:eastAsiaTheme="minorEastAsia" w:hAnsi="Times New Roman" w:cs="Times New Roman"/>
              <w:noProof/>
            </w:rPr>
          </w:pPr>
          <w:hyperlink w:anchor="_Toc456112687" w:history="1">
            <w:r w:rsidR="000646CA" w:rsidRPr="00C33A92">
              <w:rPr>
                <w:rStyle w:val="Hyperlink"/>
                <w:rFonts w:ascii="Times New Roman" w:hAnsi="Times New Roman" w:cs="Times New Roman"/>
                <w:smallCaps/>
                <w:noProof/>
              </w:rPr>
              <w:t>V.</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smallCaps/>
                <w:noProof/>
              </w:rPr>
              <w:t>Status of Agreements and Project Preparation (where applicable), by country</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_Toc456112687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57A23D3B"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8"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Agreements to be signed/executed/finalized and when they will be ready for disbursing</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_Toc456112688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0613EFC8"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9"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Project Preparation by country, approved amount, and amount disbursed</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_Toc456112689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45E27BFC" w14:textId="77777777" w:rsidR="000646CA" w:rsidRPr="00C33A92" w:rsidRDefault="00CE3F19" w:rsidP="000646CA">
          <w:pPr>
            <w:pStyle w:val="TOC1"/>
            <w:tabs>
              <w:tab w:val="left" w:pos="660"/>
              <w:tab w:val="right" w:leader="dot" w:pos="9017"/>
            </w:tabs>
            <w:spacing w:after="0" w:line="240" w:lineRule="auto"/>
            <w:rPr>
              <w:rFonts w:ascii="Times New Roman" w:eastAsiaTheme="minorEastAsia" w:hAnsi="Times New Roman" w:cs="Times New Roman"/>
              <w:noProof/>
            </w:rPr>
          </w:pPr>
          <w:hyperlink w:anchor="_Toc456112690" w:history="1">
            <w:r w:rsidR="000646CA" w:rsidRPr="00C33A92">
              <w:rPr>
                <w:rStyle w:val="Hyperlink"/>
                <w:rFonts w:ascii="Times New Roman" w:hAnsi="Times New Roman" w:cs="Times New Roman"/>
                <w:smallCaps/>
                <w:noProof/>
              </w:rPr>
              <w:t>VI.</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smallCaps/>
                <w:noProof/>
              </w:rPr>
              <w:t>Administrative Issues (Operational, Policy, Financial, and Other Issues)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_Toc456112690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1CBB5275"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91"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Meetings Attended</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_Toc456112691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59571929"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92"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Implementing Agency and Other Co-operation</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_Toc456112692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7D6D1EBF" w14:textId="77777777" w:rsidR="000646CA" w:rsidRPr="00C33A92" w:rsidRDefault="00CE3F19"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93" w:history="1">
            <w:r w:rsidR="000646CA" w:rsidRPr="00C33A92">
              <w:rPr>
                <w:rStyle w:val="Hyperlink"/>
                <w:rFonts w:ascii="Times New Roman" w:hAnsi="Times New Roman" w:cs="Times New Roman"/>
                <w:noProof/>
              </w:rPr>
              <w:t>(c)</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Other Issues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_Toc456112693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5E4171F5" w14:textId="77777777" w:rsidR="000646CA" w:rsidRPr="00C33A92" w:rsidRDefault="00CE3F19" w:rsidP="000646CA">
          <w:pPr>
            <w:pStyle w:val="TOC1"/>
            <w:tabs>
              <w:tab w:val="right" w:leader="dot" w:pos="9017"/>
            </w:tabs>
            <w:spacing w:after="0" w:line="240" w:lineRule="auto"/>
            <w:rPr>
              <w:rFonts w:ascii="Times New Roman" w:eastAsiaTheme="minorEastAsia" w:hAnsi="Times New Roman" w:cs="Times New Roman"/>
              <w:noProof/>
            </w:rPr>
          </w:pPr>
          <w:hyperlink w:anchor="_Toc456112694" w:history="1">
            <w:r w:rsidR="000646CA" w:rsidRPr="00C33A92">
              <w:rPr>
                <w:rStyle w:val="Hyperlink"/>
                <w:rFonts w:ascii="Times New Roman" w:hAnsi="Times New Roman" w:cs="Times New Roman"/>
                <w:noProof/>
              </w:rPr>
              <w:t>Annex I: Country Developments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_Toc456112694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0FBDA57D"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95"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Highlights of projects and activities (other than IS)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_Toc456112695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79826BF2"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96"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Institutional strengthening</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_Toc456112696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1B742451"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97" w:history="1">
            <w:r w:rsidR="000646CA" w:rsidRPr="00C33A92">
              <w:rPr>
                <w:rStyle w:val="Hyperlink"/>
                <w:rFonts w:ascii="Times New Roman" w:hAnsi="Times New Roman" w:cs="Times New Roman"/>
                <w:noProof/>
              </w:rPr>
              <w:t>C.</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Activities that were provided by UNEP from its administrative costs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_Toc456112697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10</w:t>
            </w:r>
            <w:r w:rsidR="000646CA" w:rsidRPr="00C33A92">
              <w:rPr>
                <w:rFonts w:ascii="Times New Roman" w:hAnsi="Times New Roman" w:cs="Times New Roman"/>
                <w:noProof/>
                <w:webHidden/>
              </w:rPr>
              <w:fldChar w:fldCharType="end"/>
            </w:r>
          </w:hyperlink>
        </w:p>
        <w:p w14:paraId="51A20593" w14:textId="77777777" w:rsidR="000646CA" w:rsidRPr="00C33A92" w:rsidRDefault="00CE3F19"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98" w:history="1">
            <w:r w:rsidR="000646CA" w:rsidRPr="00C33A92">
              <w:rPr>
                <w:rStyle w:val="Hyperlink"/>
                <w:rFonts w:ascii="Times New Roman" w:hAnsi="Times New Roman" w:cs="Times New Roman"/>
                <w:noProof/>
              </w:rPr>
              <w:t>D.</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Activities conducted by UNEP to assist other agencies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_Toc456112698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Pr>
                <w:rFonts w:ascii="Times New Roman" w:hAnsi="Times New Roman" w:cs="Times New Roman"/>
                <w:noProof/>
                <w:webHidden/>
              </w:rPr>
              <w:t>10</w:t>
            </w:r>
            <w:r w:rsidR="000646CA" w:rsidRPr="00C33A92">
              <w:rPr>
                <w:rFonts w:ascii="Times New Roman" w:hAnsi="Times New Roman" w:cs="Times New Roman"/>
                <w:noProof/>
                <w:webHidden/>
              </w:rPr>
              <w:fldChar w:fldCharType="end"/>
            </w:r>
          </w:hyperlink>
        </w:p>
        <w:p w14:paraId="2F3C6101" w14:textId="77777777" w:rsidR="004840F1" w:rsidRPr="00792C70" w:rsidRDefault="004840F1" w:rsidP="000646CA">
          <w:pPr>
            <w:spacing w:after="0" w:line="240" w:lineRule="auto"/>
            <w:rPr>
              <w:rFonts w:ascii="Times New Roman" w:hAnsi="Times New Roman" w:cs="Times New Roman"/>
            </w:rPr>
          </w:pPr>
          <w:r w:rsidRPr="00C33A92">
            <w:rPr>
              <w:rFonts w:ascii="Times New Roman" w:hAnsi="Times New Roman" w:cs="Times New Roman"/>
              <w:bCs/>
              <w:noProof/>
            </w:rPr>
            <w:fldChar w:fldCharType="end"/>
          </w:r>
        </w:p>
      </w:sdtContent>
    </w:sdt>
    <w:p w14:paraId="3A621E42" w14:textId="77777777" w:rsidR="004840F1" w:rsidRPr="00792C70" w:rsidRDefault="004840F1" w:rsidP="009F31DA">
      <w:pPr>
        <w:spacing w:after="0" w:line="240" w:lineRule="auto"/>
        <w:rPr>
          <w:rFonts w:ascii="Times New Roman" w:hAnsi="Times New Roman" w:cs="Times New Roman"/>
          <w:b/>
          <w:smallCaps/>
        </w:rPr>
      </w:pPr>
      <w:r w:rsidRPr="00792C70">
        <w:rPr>
          <w:rFonts w:ascii="Times New Roman" w:hAnsi="Times New Roman" w:cs="Times New Roman"/>
          <w:b/>
        </w:rPr>
        <w:br w:type="page"/>
      </w:r>
      <w:r w:rsidRPr="00792C70">
        <w:rPr>
          <w:rFonts w:ascii="Times New Roman" w:hAnsi="Times New Roman" w:cs="Times New Roman"/>
          <w:b/>
          <w:smallCaps/>
        </w:rPr>
        <w:lastRenderedPageBreak/>
        <w:t>Introduction</w:t>
      </w:r>
    </w:p>
    <w:p w14:paraId="612FA679" w14:textId="77777777" w:rsidR="004840F1" w:rsidRPr="00792C70" w:rsidRDefault="004840F1" w:rsidP="008C193F">
      <w:pPr>
        <w:spacing w:after="0" w:line="240" w:lineRule="auto"/>
        <w:rPr>
          <w:rFonts w:ascii="Times New Roman" w:hAnsi="Times New Roman" w:cs="Times New Roman"/>
        </w:rPr>
      </w:pPr>
    </w:p>
    <w:p w14:paraId="7C12660A" w14:textId="77777777"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 xml:space="preserve">The United Nations Environment </w:t>
      </w:r>
      <w:proofErr w:type="spellStart"/>
      <w:r w:rsidRPr="00792C70">
        <w:rPr>
          <w:rFonts w:ascii="Times New Roman" w:hAnsi="Times New Roman" w:cs="Times New Roman"/>
        </w:rPr>
        <w:t>Programme</w:t>
      </w:r>
      <w:proofErr w:type="spellEnd"/>
      <w:r w:rsidRPr="00792C70">
        <w:rPr>
          <w:rFonts w:ascii="Times New Roman" w:hAnsi="Times New Roman" w:cs="Times New Roman"/>
        </w:rPr>
        <w:t xml:space="preserve"> (UNEP) is submitting this Annual Financial and</w:t>
      </w:r>
      <w:r w:rsidR="00785879" w:rsidRPr="00792C70">
        <w:rPr>
          <w:rFonts w:ascii="Times New Roman" w:hAnsi="Times New Roman" w:cs="Times New Roman"/>
        </w:rPr>
        <w:t xml:space="preserve"> </w:t>
      </w:r>
      <w:r w:rsidRPr="00792C70">
        <w:rPr>
          <w:rFonts w:ascii="Times New Roman" w:hAnsi="Times New Roman" w:cs="Times New Roman"/>
        </w:rPr>
        <w:t xml:space="preserve">Progress Report (APR) </w:t>
      </w:r>
      <w:r w:rsidR="001A66E8" w:rsidRPr="00792C70">
        <w:rPr>
          <w:rFonts w:ascii="Times New Roman" w:hAnsi="Times New Roman" w:cs="Times New Roman"/>
        </w:rPr>
        <w:t>covering the period 1 January to 31 December 201</w:t>
      </w:r>
      <w:r w:rsidR="00792C70" w:rsidRPr="00792C70">
        <w:rPr>
          <w:rFonts w:ascii="Times New Roman" w:hAnsi="Times New Roman" w:cs="Times New Roman"/>
        </w:rPr>
        <w:t>5</w:t>
      </w:r>
      <w:r w:rsidR="001A66E8" w:rsidRPr="00792C70">
        <w:rPr>
          <w:rFonts w:ascii="Times New Roman" w:hAnsi="Times New Roman" w:cs="Times New Roman"/>
        </w:rPr>
        <w:t xml:space="preserve"> </w:t>
      </w:r>
      <w:r w:rsidRPr="00792C70">
        <w:rPr>
          <w:rFonts w:ascii="Times New Roman" w:hAnsi="Times New Roman" w:cs="Times New Roman"/>
        </w:rPr>
        <w:t>f</w:t>
      </w:r>
      <w:r w:rsidR="006D3683" w:rsidRPr="00792C70">
        <w:rPr>
          <w:rFonts w:ascii="Times New Roman" w:hAnsi="Times New Roman" w:cs="Times New Roman"/>
        </w:rPr>
        <w:t>or the consideration of the 7</w:t>
      </w:r>
      <w:r w:rsidR="00792C70" w:rsidRPr="00792C70">
        <w:rPr>
          <w:rFonts w:ascii="Times New Roman" w:hAnsi="Times New Roman" w:cs="Times New Roman"/>
        </w:rPr>
        <w:t>7</w:t>
      </w:r>
      <w:r w:rsidR="001A66E8" w:rsidRPr="00792C70">
        <w:rPr>
          <w:rFonts w:ascii="Times New Roman" w:hAnsi="Times New Roman" w:cs="Times New Roman"/>
        </w:rPr>
        <w:t>th</w:t>
      </w:r>
      <w:r w:rsidRPr="00792C70">
        <w:rPr>
          <w:rFonts w:ascii="Times New Roman" w:hAnsi="Times New Roman" w:cs="Times New Roman"/>
        </w:rPr>
        <w:t xml:space="preserve"> meeting of</w:t>
      </w:r>
      <w:r w:rsidR="006D3683" w:rsidRPr="00792C70">
        <w:rPr>
          <w:rFonts w:ascii="Times New Roman" w:hAnsi="Times New Roman" w:cs="Times New Roman"/>
        </w:rPr>
        <w:t xml:space="preserve"> the Executive Committee of the </w:t>
      </w:r>
      <w:r w:rsidRPr="00792C70">
        <w:rPr>
          <w:rFonts w:ascii="Times New Roman" w:hAnsi="Times New Roman" w:cs="Times New Roman"/>
        </w:rPr>
        <w:t>Multilateral</w:t>
      </w:r>
      <w:r w:rsidR="001A66E8" w:rsidRPr="00792C70">
        <w:rPr>
          <w:rFonts w:ascii="Times New Roman" w:hAnsi="Times New Roman" w:cs="Times New Roman"/>
        </w:rPr>
        <w:t xml:space="preserve"> Fund.</w:t>
      </w:r>
    </w:p>
    <w:p w14:paraId="68E19806" w14:textId="77777777" w:rsidR="006D3683" w:rsidRPr="00792C70" w:rsidRDefault="006D3683" w:rsidP="008C193F">
      <w:pPr>
        <w:spacing w:after="0" w:line="240" w:lineRule="auto"/>
        <w:rPr>
          <w:rFonts w:ascii="Times New Roman" w:hAnsi="Times New Roman" w:cs="Times New Roman"/>
        </w:rPr>
      </w:pPr>
    </w:p>
    <w:p w14:paraId="31920AE7" w14:textId="77777777" w:rsidR="00CF745D" w:rsidRPr="00792C70" w:rsidRDefault="00DD7614" w:rsidP="00792C70">
      <w:pPr>
        <w:rPr>
          <w:rFonts w:ascii="Times New Roman" w:hAnsi="Times New Roman" w:cs="Times New Roman"/>
        </w:rPr>
      </w:pPr>
      <w:r w:rsidRPr="00792C70">
        <w:rPr>
          <w:rFonts w:ascii="Times New Roman" w:hAnsi="Times New Roman" w:cs="Times New Roman"/>
        </w:rPr>
        <w:t xml:space="preserve">UNEP followed the </w:t>
      </w:r>
      <w:r w:rsidR="00CF745D" w:rsidRPr="00792C70">
        <w:rPr>
          <w:rFonts w:ascii="Times New Roman" w:hAnsi="Times New Roman" w:cs="Times New Roman"/>
        </w:rPr>
        <w:t xml:space="preserve">Multilateral Fund’s </w:t>
      </w:r>
      <w:r w:rsidR="00CF745D" w:rsidRPr="003B41F3">
        <w:rPr>
          <w:rFonts w:ascii="Times New Roman" w:hAnsi="Times New Roman" w:cs="Times New Roman"/>
          <w:i/>
        </w:rPr>
        <w:t>Revised Operational Guidelines for Progress and Financial Reporting</w:t>
      </w:r>
      <w:r w:rsidR="003B41F3">
        <w:rPr>
          <w:rFonts w:ascii="Times New Roman" w:hAnsi="Times New Roman" w:cs="Times New Roman"/>
          <w:i/>
        </w:rPr>
        <w:t>,</w:t>
      </w:r>
      <w:r w:rsidR="00F211DA">
        <w:rPr>
          <w:rStyle w:val="FootnoteReference"/>
          <w:rFonts w:ascii="Times New Roman" w:hAnsi="Times New Roman" w:cs="Times New Roman"/>
        </w:rPr>
        <w:footnoteReference w:id="1"/>
      </w:r>
      <w:r w:rsidRPr="00792C70">
        <w:rPr>
          <w:rFonts w:ascii="Times New Roman" w:hAnsi="Times New Roman" w:cs="Times New Roman"/>
        </w:rPr>
        <w:t xml:space="preserve"> as well as guidance received during </w:t>
      </w:r>
      <w:r w:rsidR="00792C70" w:rsidRPr="00792C70">
        <w:rPr>
          <w:rFonts w:ascii="Times New Roman" w:hAnsi="Times New Roman" w:cs="Times New Roman"/>
        </w:rPr>
        <w:t>the two Inter-Agency Coordination Meetings of 2016 (1</w:t>
      </w:r>
      <w:r w:rsidR="00792C70">
        <w:rPr>
          <w:rFonts w:ascii="Times New Roman" w:hAnsi="Times New Roman" w:cs="Times New Roman"/>
        </w:rPr>
        <w:t xml:space="preserve"> </w:t>
      </w:r>
      <w:r w:rsidR="00792C70" w:rsidRPr="00792C70">
        <w:rPr>
          <w:rFonts w:ascii="Times New Roman" w:hAnsi="Times New Roman" w:cs="Times New Roman"/>
        </w:rPr>
        <w:t>-</w:t>
      </w:r>
      <w:r w:rsidR="00792C70">
        <w:rPr>
          <w:rFonts w:ascii="Times New Roman" w:hAnsi="Times New Roman" w:cs="Times New Roman"/>
        </w:rPr>
        <w:t xml:space="preserve"> </w:t>
      </w:r>
      <w:r w:rsidR="00792C70" w:rsidRPr="00792C70">
        <w:rPr>
          <w:rFonts w:ascii="Times New Roman" w:hAnsi="Times New Roman" w:cs="Times New Roman"/>
        </w:rPr>
        <w:t>3 March and 31 August</w:t>
      </w:r>
      <w:r w:rsidR="00792C70">
        <w:rPr>
          <w:rFonts w:ascii="Times New Roman" w:hAnsi="Times New Roman" w:cs="Times New Roman"/>
        </w:rPr>
        <w:t xml:space="preserve"> - </w:t>
      </w:r>
      <w:r w:rsidR="00792C70" w:rsidRPr="00792C70">
        <w:rPr>
          <w:rFonts w:ascii="Times New Roman" w:hAnsi="Times New Roman" w:cs="Times New Roman"/>
        </w:rPr>
        <w:t>1 September</w:t>
      </w:r>
      <w:r w:rsidR="00792C70" w:rsidRPr="00792C70">
        <w:rPr>
          <w:rFonts w:ascii="Times New Roman" w:hAnsi="Times New Roman" w:cs="Times New Roman"/>
          <w:bCs/>
        </w:rPr>
        <w:t>)</w:t>
      </w:r>
      <w:r w:rsidR="00792C70" w:rsidRPr="00792C70">
        <w:rPr>
          <w:rFonts w:ascii="Times New Roman" w:hAnsi="Times New Roman" w:cs="Times New Roman"/>
        </w:rPr>
        <w:t xml:space="preserve"> </w:t>
      </w:r>
      <w:r w:rsidRPr="00792C70">
        <w:rPr>
          <w:rFonts w:ascii="Times New Roman" w:hAnsi="Times New Roman" w:cs="Times New Roman"/>
        </w:rPr>
        <w:t>when developing this APR</w:t>
      </w:r>
      <w:r w:rsidR="00CF745D" w:rsidRPr="00792C70">
        <w:rPr>
          <w:rFonts w:ascii="Times New Roman" w:hAnsi="Times New Roman" w:cs="Times New Roman"/>
        </w:rPr>
        <w:t>.</w:t>
      </w:r>
    </w:p>
    <w:p w14:paraId="4AB908E6" w14:textId="77777777" w:rsidR="00033C6C"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This</w:t>
      </w:r>
      <w:r w:rsidR="006F0EEC" w:rsidRPr="00792C70">
        <w:rPr>
          <w:rFonts w:ascii="Times New Roman" w:hAnsi="Times New Roman" w:cs="Times New Roman"/>
        </w:rPr>
        <w:t xml:space="preserve"> </w:t>
      </w:r>
      <w:r w:rsidR="007F68EE" w:rsidRPr="00792C70">
        <w:rPr>
          <w:rFonts w:ascii="Times New Roman" w:hAnsi="Times New Roman" w:cs="Times New Roman"/>
        </w:rPr>
        <w:t>APR</w:t>
      </w:r>
      <w:r w:rsidR="006F0EEC" w:rsidRPr="00792C70">
        <w:rPr>
          <w:rFonts w:ascii="Times New Roman" w:hAnsi="Times New Roman" w:cs="Times New Roman"/>
        </w:rPr>
        <w:t xml:space="preserve"> details</w:t>
      </w:r>
      <w:r w:rsidRPr="00792C70">
        <w:rPr>
          <w:rFonts w:ascii="Times New Roman" w:hAnsi="Times New Roman" w:cs="Times New Roman"/>
        </w:rPr>
        <w:t xml:space="preserve"> project</w:t>
      </w:r>
      <w:r w:rsidR="006F0EEC" w:rsidRPr="00792C70">
        <w:rPr>
          <w:rFonts w:ascii="Times New Roman" w:hAnsi="Times New Roman" w:cs="Times New Roman"/>
        </w:rPr>
        <w:t xml:space="preserve"> implementation</w:t>
      </w:r>
      <w:r w:rsidRPr="00792C70">
        <w:rPr>
          <w:rFonts w:ascii="Times New Roman" w:hAnsi="Times New Roman" w:cs="Times New Roman"/>
        </w:rPr>
        <w:t xml:space="preserve"> assistance UNEP provided to developing countries operating under</w:t>
      </w:r>
      <w:r w:rsidR="006F0EEC" w:rsidRPr="00792C70">
        <w:rPr>
          <w:rFonts w:ascii="Times New Roman" w:hAnsi="Times New Roman" w:cs="Times New Roman"/>
        </w:rPr>
        <w:t xml:space="preserve"> </w:t>
      </w:r>
      <w:r w:rsidRPr="00792C70">
        <w:rPr>
          <w:rFonts w:ascii="Times New Roman" w:hAnsi="Times New Roman" w:cs="Times New Roman"/>
        </w:rPr>
        <w:t>Article 5 of the Montreal Protocol (“Article 5 countries”</w:t>
      </w:r>
      <w:r w:rsidR="006F0EEC" w:rsidRPr="00792C70">
        <w:rPr>
          <w:rFonts w:ascii="Times New Roman" w:hAnsi="Times New Roman" w:cs="Times New Roman"/>
        </w:rPr>
        <w:t>) in accordance with UNEP’s 201</w:t>
      </w:r>
      <w:r w:rsidR="00792C70">
        <w:rPr>
          <w:rFonts w:ascii="Times New Roman" w:hAnsi="Times New Roman" w:cs="Times New Roman"/>
        </w:rPr>
        <w:t>5</w:t>
      </w:r>
      <w:r w:rsidR="006F0EEC" w:rsidRPr="00792C70">
        <w:rPr>
          <w:rFonts w:ascii="Times New Roman" w:hAnsi="Times New Roman" w:cs="Times New Roman"/>
        </w:rPr>
        <w:t>-201</w:t>
      </w:r>
      <w:r w:rsidR="00792C70">
        <w:rPr>
          <w:rFonts w:ascii="Times New Roman" w:hAnsi="Times New Roman" w:cs="Times New Roman"/>
        </w:rPr>
        <w:t>7</w:t>
      </w:r>
      <w:r w:rsidR="006F0EEC" w:rsidRPr="00792C70">
        <w:rPr>
          <w:rFonts w:ascii="Times New Roman" w:hAnsi="Times New Roman" w:cs="Times New Roman"/>
        </w:rPr>
        <w:t xml:space="preserve"> </w:t>
      </w:r>
      <w:r w:rsidR="006D3683" w:rsidRPr="00792C70">
        <w:rPr>
          <w:rFonts w:ascii="Times New Roman" w:hAnsi="Times New Roman" w:cs="Times New Roman"/>
        </w:rPr>
        <w:t>Business Plan,</w:t>
      </w:r>
      <w:r w:rsidR="00E23D4F" w:rsidRPr="00792C70">
        <w:rPr>
          <w:rFonts w:ascii="Times New Roman" w:hAnsi="Times New Roman" w:cs="Times New Roman"/>
        </w:rPr>
        <w:t xml:space="preserve"> which was endorsed by the </w:t>
      </w:r>
      <w:r w:rsidR="007F68EE" w:rsidRPr="00792C70">
        <w:rPr>
          <w:rFonts w:ascii="Times New Roman" w:hAnsi="Times New Roman" w:cs="Times New Roman"/>
        </w:rPr>
        <w:t>7</w:t>
      </w:r>
      <w:r w:rsidR="00792C70">
        <w:rPr>
          <w:rFonts w:ascii="Times New Roman" w:hAnsi="Times New Roman" w:cs="Times New Roman"/>
        </w:rPr>
        <w:t>3rd</w:t>
      </w:r>
      <w:r w:rsidRPr="00792C70">
        <w:rPr>
          <w:rFonts w:ascii="Times New Roman" w:hAnsi="Times New Roman" w:cs="Times New Roman"/>
        </w:rPr>
        <w:t xml:space="preserve"> meeting of the Executive Committee.</w:t>
      </w:r>
      <w:r w:rsidR="00E23D4F" w:rsidRPr="00792C70">
        <w:rPr>
          <w:rStyle w:val="FootnoteReference"/>
          <w:rFonts w:ascii="Times New Roman" w:hAnsi="Times New Roman" w:cs="Times New Roman"/>
        </w:rPr>
        <w:footnoteReference w:id="2"/>
      </w:r>
      <w:r w:rsidRPr="00792C70">
        <w:rPr>
          <w:rFonts w:ascii="Times New Roman" w:hAnsi="Times New Roman" w:cs="Times New Roman"/>
        </w:rPr>
        <w:t xml:space="preserve"> </w:t>
      </w:r>
    </w:p>
    <w:p w14:paraId="3797363F" w14:textId="77777777" w:rsidR="00033C6C" w:rsidRPr="00792C70" w:rsidRDefault="00033C6C" w:rsidP="008C193F">
      <w:pPr>
        <w:spacing w:after="0" w:line="240" w:lineRule="auto"/>
        <w:rPr>
          <w:rFonts w:ascii="Times New Roman" w:hAnsi="Times New Roman" w:cs="Times New Roman"/>
        </w:rPr>
      </w:pPr>
    </w:p>
    <w:p w14:paraId="3F08EECC" w14:textId="77777777"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The fo</w:t>
      </w:r>
      <w:r w:rsidR="006D3683" w:rsidRPr="00792C70">
        <w:rPr>
          <w:rFonts w:ascii="Times New Roman" w:hAnsi="Times New Roman" w:cs="Times New Roman"/>
        </w:rPr>
        <w:t xml:space="preserve">cus </w:t>
      </w:r>
      <w:r w:rsidRPr="00792C70">
        <w:rPr>
          <w:rFonts w:ascii="Times New Roman" w:hAnsi="Times New Roman" w:cs="Times New Roman"/>
        </w:rPr>
        <w:t>and or</w:t>
      </w:r>
      <w:r w:rsidR="006D3683" w:rsidRPr="00792C70">
        <w:rPr>
          <w:rFonts w:ascii="Times New Roman" w:hAnsi="Times New Roman" w:cs="Times New Roman"/>
        </w:rPr>
        <w:t>ientation of UNEP’s work in 201</w:t>
      </w:r>
      <w:r w:rsidR="004C6948">
        <w:rPr>
          <w:rFonts w:ascii="Times New Roman" w:hAnsi="Times New Roman" w:cs="Times New Roman"/>
        </w:rPr>
        <w:t>5</w:t>
      </w:r>
      <w:r w:rsidRPr="00792C70">
        <w:rPr>
          <w:rFonts w:ascii="Times New Roman" w:hAnsi="Times New Roman" w:cs="Times New Roman"/>
        </w:rPr>
        <w:t xml:space="preserve"> continued to be defined by </w:t>
      </w:r>
      <w:r w:rsidR="006D3683" w:rsidRPr="00792C70">
        <w:rPr>
          <w:rFonts w:ascii="Times New Roman" w:hAnsi="Times New Roman" w:cs="Times New Roman"/>
        </w:rPr>
        <w:t xml:space="preserve">the evolving needs of Article 5 </w:t>
      </w:r>
      <w:r w:rsidRPr="00792C70">
        <w:rPr>
          <w:rFonts w:ascii="Times New Roman" w:hAnsi="Times New Roman" w:cs="Times New Roman"/>
        </w:rPr>
        <w:t>countries as they progress in their implementation of the Montreal</w:t>
      </w:r>
      <w:r w:rsidR="006D3683" w:rsidRPr="00792C70">
        <w:rPr>
          <w:rFonts w:ascii="Times New Roman" w:hAnsi="Times New Roman" w:cs="Times New Roman"/>
        </w:rPr>
        <w:t xml:space="preserve"> Protocol, and as they meet and </w:t>
      </w:r>
      <w:r w:rsidRPr="00792C70">
        <w:rPr>
          <w:rFonts w:ascii="Times New Roman" w:hAnsi="Times New Roman" w:cs="Times New Roman"/>
        </w:rPr>
        <w:t>sustain compliance with specific obligations. UNEP met its Busine</w:t>
      </w:r>
      <w:r w:rsidR="006D3683" w:rsidRPr="00792C70">
        <w:rPr>
          <w:rFonts w:ascii="Times New Roman" w:hAnsi="Times New Roman" w:cs="Times New Roman"/>
        </w:rPr>
        <w:t xml:space="preserve">ss Plan objectives by following </w:t>
      </w:r>
      <w:r w:rsidR="00294D07" w:rsidRPr="00792C70">
        <w:rPr>
          <w:rFonts w:ascii="Times New Roman" w:hAnsi="Times New Roman" w:cs="Times New Roman"/>
        </w:rPr>
        <w:t>three</w:t>
      </w:r>
      <w:r w:rsidRPr="00792C70">
        <w:rPr>
          <w:rFonts w:ascii="Times New Roman" w:hAnsi="Times New Roman" w:cs="Times New Roman"/>
        </w:rPr>
        <w:t xml:space="preserve"> parallel tracks of assistance for Article 5 countries:</w:t>
      </w:r>
    </w:p>
    <w:p w14:paraId="54BDCEC4" w14:textId="77777777" w:rsidR="00EA3B35" w:rsidRPr="00792C70" w:rsidRDefault="00EA3B35" w:rsidP="008C193F">
      <w:pPr>
        <w:spacing w:after="0" w:line="240" w:lineRule="auto"/>
        <w:rPr>
          <w:rFonts w:ascii="Times New Roman" w:hAnsi="Times New Roman" w:cs="Times New Roman"/>
        </w:rPr>
      </w:pPr>
    </w:p>
    <w:p w14:paraId="10B21A0F" w14:textId="77777777" w:rsidR="004C6948" w:rsidRPr="004C6948" w:rsidRDefault="004C6948" w:rsidP="0021709B">
      <w:pPr>
        <w:pStyle w:val="ListParagraph"/>
        <w:numPr>
          <w:ilvl w:val="0"/>
          <w:numId w:val="19"/>
        </w:numPr>
        <w:autoSpaceDE w:val="0"/>
        <w:autoSpaceDN w:val="0"/>
        <w:adjustRightInd w:val="0"/>
        <w:spacing w:after="0" w:line="240" w:lineRule="auto"/>
        <w:rPr>
          <w:rFonts w:ascii="Times New Roman" w:eastAsia="SymbolMT" w:hAnsi="Times New Roman" w:cs="Times New Roman"/>
        </w:rPr>
      </w:pPr>
      <w:r w:rsidRPr="004C6948">
        <w:rPr>
          <w:rFonts w:ascii="Times New Roman" w:eastAsia="SymbolMT" w:hAnsi="Times New Roman" w:cs="Times New Roman"/>
          <w:u w:val="single"/>
        </w:rPr>
        <w:t>Track 1</w:t>
      </w:r>
      <w:r w:rsidRPr="004C6948">
        <w:rPr>
          <w:rFonts w:ascii="Times New Roman" w:eastAsia="SymbolMT" w:hAnsi="Times New Roman" w:cs="Times New Roman"/>
        </w:rPr>
        <w:t>: Support Article 5 countries to implement responsibilities related to HCFC phase out,</w:t>
      </w:r>
      <w:r>
        <w:rPr>
          <w:rFonts w:ascii="Times New Roman" w:eastAsia="SymbolMT" w:hAnsi="Times New Roman" w:cs="Times New Roman"/>
        </w:rPr>
        <w:t xml:space="preserve"> </w:t>
      </w:r>
      <w:r w:rsidRPr="004C6948">
        <w:rPr>
          <w:rFonts w:ascii="Times New Roman" w:eastAsia="SymbolMT" w:hAnsi="Times New Roman" w:cs="Times New Roman"/>
        </w:rPr>
        <w:t>expeditiously meet the 2015 HCFC control measures and prepare for 2020 and beyond.</w:t>
      </w:r>
    </w:p>
    <w:p w14:paraId="1B9E77A9" w14:textId="77777777" w:rsidR="004C6948" w:rsidRPr="004C6948" w:rsidRDefault="004C6948" w:rsidP="0021709B">
      <w:pPr>
        <w:pStyle w:val="ListParagraph"/>
        <w:numPr>
          <w:ilvl w:val="0"/>
          <w:numId w:val="19"/>
        </w:numPr>
        <w:autoSpaceDE w:val="0"/>
        <w:autoSpaceDN w:val="0"/>
        <w:adjustRightInd w:val="0"/>
        <w:spacing w:after="0" w:line="240" w:lineRule="auto"/>
        <w:rPr>
          <w:rFonts w:ascii="Times New Roman" w:eastAsia="SymbolMT" w:hAnsi="Times New Roman" w:cs="Times New Roman"/>
        </w:rPr>
      </w:pPr>
      <w:r w:rsidRPr="004C6948">
        <w:rPr>
          <w:rFonts w:ascii="Times New Roman" w:eastAsia="SymbolMT" w:hAnsi="Times New Roman" w:cs="Times New Roman"/>
          <w:u w:val="single"/>
        </w:rPr>
        <w:t>Track 2</w:t>
      </w:r>
      <w:r w:rsidRPr="004C6948">
        <w:rPr>
          <w:rFonts w:ascii="Times New Roman" w:eastAsia="SymbolMT" w:hAnsi="Times New Roman" w:cs="Times New Roman"/>
        </w:rPr>
        <w:t>: Foster strong partnerships in Article 5 countries to ensure sustainable compliance of</w:t>
      </w:r>
      <w:r>
        <w:rPr>
          <w:rFonts w:ascii="Times New Roman" w:eastAsia="SymbolMT" w:hAnsi="Times New Roman" w:cs="Times New Roman"/>
        </w:rPr>
        <w:t xml:space="preserve"> </w:t>
      </w:r>
      <w:r w:rsidRPr="004C6948">
        <w:rPr>
          <w:rFonts w:ascii="Times New Roman" w:eastAsia="SymbolMT" w:hAnsi="Times New Roman" w:cs="Times New Roman"/>
        </w:rPr>
        <w:t>phase-out targets already met.</w:t>
      </w:r>
    </w:p>
    <w:p w14:paraId="29614971" w14:textId="77777777" w:rsidR="004C6948" w:rsidRPr="004C6948" w:rsidRDefault="004C6948" w:rsidP="0021709B">
      <w:pPr>
        <w:pStyle w:val="ListParagraph"/>
        <w:numPr>
          <w:ilvl w:val="0"/>
          <w:numId w:val="19"/>
        </w:numPr>
        <w:autoSpaceDE w:val="0"/>
        <w:autoSpaceDN w:val="0"/>
        <w:adjustRightInd w:val="0"/>
        <w:spacing w:after="0" w:line="240" w:lineRule="auto"/>
        <w:rPr>
          <w:rFonts w:ascii="Times New Roman" w:hAnsi="Times New Roman" w:cs="Times New Roman"/>
        </w:rPr>
      </w:pPr>
      <w:r w:rsidRPr="004C6948">
        <w:rPr>
          <w:rFonts w:ascii="Times New Roman" w:eastAsia="SymbolMT" w:hAnsi="Times New Roman" w:cs="Times New Roman"/>
          <w:u w:val="single"/>
        </w:rPr>
        <w:t>Track 3</w:t>
      </w:r>
      <w:r w:rsidRPr="004C6948">
        <w:rPr>
          <w:rFonts w:ascii="Times New Roman" w:eastAsia="SymbolMT" w:hAnsi="Times New Roman" w:cs="Times New Roman"/>
        </w:rPr>
        <w:t>: Awareness, knowledge-sharing and capacity building services that promote substitutes, and alternatives to ODS that maximize safety and minimize the impact on the environment in</w:t>
      </w:r>
      <w:r>
        <w:rPr>
          <w:rFonts w:ascii="Times New Roman" w:eastAsia="SymbolMT" w:hAnsi="Times New Roman" w:cs="Times New Roman"/>
        </w:rPr>
        <w:t xml:space="preserve"> </w:t>
      </w:r>
      <w:r w:rsidRPr="004C6948">
        <w:rPr>
          <w:rFonts w:ascii="Times New Roman" w:eastAsia="SymbolMT" w:hAnsi="Times New Roman" w:cs="Times New Roman"/>
        </w:rPr>
        <w:t>support of Decision XIX/6.</w:t>
      </w:r>
    </w:p>
    <w:p w14:paraId="144B2CA0" w14:textId="77777777" w:rsidR="004C6948" w:rsidRDefault="004C6948" w:rsidP="008C193F">
      <w:pPr>
        <w:spacing w:after="0" w:line="240" w:lineRule="auto"/>
        <w:rPr>
          <w:rFonts w:ascii="Times New Roman" w:hAnsi="Times New Roman" w:cs="Times New Roman"/>
        </w:rPr>
      </w:pPr>
    </w:p>
    <w:p w14:paraId="22FBAEEC" w14:textId="77777777"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UNEP delivered its Business Plan through project-related servi</w:t>
      </w:r>
      <w:r w:rsidR="007E79B7" w:rsidRPr="00792C70">
        <w:rPr>
          <w:rFonts w:ascii="Times New Roman" w:hAnsi="Times New Roman" w:cs="Times New Roman"/>
        </w:rPr>
        <w:t xml:space="preserve">ces at the global, regional and </w:t>
      </w:r>
      <w:r w:rsidRPr="00792C70">
        <w:rPr>
          <w:rFonts w:ascii="Times New Roman" w:hAnsi="Times New Roman" w:cs="Times New Roman"/>
        </w:rPr>
        <w:t>national levels, including new and ongoing projects related to HPMP preparatio</w:t>
      </w:r>
      <w:r w:rsidR="006D3683" w:rsidRPr="00792C70">
        <w:rPr>
          <w:rFonts w:ascii="Times New Roman" w:hAnsi="Times New Roman" w:cs="Times New Roman"/>
        </w:rPr>
        <w:t xml:space="preserve">n and </w:t>
      </w:r>
      <w:r w:rsidRPr="00792C70">
        <w:rPr>
          <w:rFonts w:ascii="Times New Roman" w:hAnsi="Times New Roman" w:cs="Times New Roman"/>
        </w:rPr>
        <w:t xml:space="preserve">implementation, Institutional Strengthening, </w:t>
      </w:r>
      <w:r w:rsidR="007E79B7" w:rsidRPr="00792C70">
        <w:rPr>
          <w:rFonts w:ascii="Times New Roman" w:hAnsi="Times New Roman" w:cs="Times New Roman"/>
        </w:rPr>
        <w:t xml:space="preserve">and various other </w:t>
      </w:r>
      <w:r w:rsidRPr="00792C70">
        <w:rPr>
          <w:rFonts w:ascii="Times New Roman" w:hAnsi="Times New Roman" w:cs="Times New Roman"/>
        </w:rPr>
        <w:t>training and technical assistance projects.</w:t>
      </w:r>
    </w:p>
    <w:p w14:paraId="2C726170" w14:textId="77777777" w:rsidR="006D3683" w:rsidRPr="00792C70" w:rsidRDefault="006D3683" w:rsidP="008C193F">
      <w:pPr>
        <w:spacing w:after="0" w:line="240" w:lineRule="auto"/>
        <w:rPr>
          <w:rFonts w:ascii="Times New Roman" w:hAnsi="Times New Roman" w:cs="Times New Roman"/>
        </w:rPr>
      </w:pPr>
    </w:p>
    <w:p w14:paraId="3B10C707" w14:textId="77777777"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UNEP offered assistance to a majority of Article 5 countries to achieve sustained compliance.</w:t>
      </w:r>
    </w:p>
    <w:p w14:paraId="0DB01A02" w14:textId="77777777"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UNEP prioritize and delivered assistance on the basis of coun</w:t>
      </w:r>
      <w:r w:rsidR="00E23D4F" w:rsidRPr="00792C70">
        <w:rPr>
          <w:rFonts w:ascii="Times New Roman" w:hAnsi="Times New Roman" w:cs="Times New Roman"/>
        </w:rPr>
        <w:t xml:space="preserve">tries’ differentiated needs and </w:t>
      </w:r>
      <w:r w:rsidRPr="00792C70">
        <w:rPr>
          <w:rFonts w:ascii="Times New Roman" w:hAnsi="Times New Roman" w:cs="Times New Roman"/>
        </w:rPr>
        <w:t>priorities. In conformity with its mandate, UNEP dedicated most</w:t>
      </w:r>
      <w:r w:rsidR="00E23D4F" w:rsidRPr="00792C70">
        <w:rPr>
          <w:rFonts w:ascii="Times New Roman" w:hAnsi="Times New Roman" w:cs="Times New Roman"/>
        </w:rPr>
        <w:t xml:space="preserve"> of its resources to addressing </w:t>
      </w:r>
      <w:r w:rsidRPr="00792C70">
        <w:rPr>
          <w:rFonts w:ascii="Times New Roman" w:hAnsi="Times New Roman" w:cs="Times New Roman"/>
        </w:rPr>
        <w:t>specific problems of low volume consuming countries (LVCs) and very low volume consum</w:t>
      </w:r>
      <w:r w:rsidR="00E23D4F" w:rsidRPr="00792C70">
        <w:rPr>
          <w:rFonts w:ascii="Times New Roman" w:hAnsi="Times New Roman" w:cs="Times New Roman"/>
        </w:rPr>
        <w:t xml:space="preserve">ing </w:t>
      </w:r>
      <w:r w:rsidRPr="00792C70">
        <w:rPr>
          <w:rFonts w:ascii="Times New Roman" w:hAnsi="Times New Roman" w:cs="Times New Roman"/>
        </w:rPr>
        <w:t>countries (VLVCs). UNEP complemented, supported and backstopped the work of the other</w:t>
      </w:r>
      <w:r w:rsidR="00785879" w:rsidRPr="00792C70">
        <w:rPr>
          <w:rFonts w:ascii="Times New Roman" w:hAnsi="Times New Roman" w:cs="Times New Roman"/>
        </w:rPr>
        <w:t xml:space="preserve"> </w:t>
      </w:r>
      <w:r w:rsidRPr="00792C70">
        <w:rPr>
          <w:rFonts w:ascii="Times New Roman" w:hAnsi="Times New Roman" w:cs="Times New Roman"/>
        </w:rPr>
        <w:t>Implementing and bilateral Agencies in areas of its comparative a</w:t>
      </w:r>
      <w:r w:rsidR="006D3683" w:rsidRPr="00792C70">
        <w:rPr>
          <w:rFonts w:ascii="Times New Roman" w:hAnsi="Times New Roman" w:cs="Times New Roman"/>
        </w:rPr>
        <w:t xml:space="preserve">dvantage and expertise whenever </w:t>
      </w:r>
      <w:r w:rsidRPr="00792C70">
        <w:rPr>
          <w:rFonts w:ascii="Times New Roman" w:hAnsi="Times New Roman" w:cs="Times New Roman"/>
        </w:rPr>
        <w:t>opportune and agreed upon with the agencies concerned.</w:t>
      </w:r>
    </w:p>
    <w:p w14:paraId="37E276A0" w14:textId="77777777" w:rsidR="006D3683" w:rsidRPr="00792C70" w:rsidRDefault="006D3683" w:rsidP="008C193F">
      <w:pPr>
        <w:spacing w:after="0" w:line="240" w:lineRule="auto"/>
        <w:rPr>
          <w:rFonts w:ascii="Times New Roman" w:hAnsi="Times New Roman" w:cs="Times New Roman"/>
        </w:rPr>
      </w:pPr>
    </w:p>
    <w:p w14:paraId="05ED9EF0" w14:textId="77777777" w:rsidR="006A4110" w:rsidRPr="00792C70" w:rsidRDefault="006D3683" w:rsidP="008C193F">
      <w:pPr>
        <w:spacing w:after="0" w:line="240" w:lineRule="auto"/>
        <w:rPr>
          <w:rFonts w:ascii="Times New Roman" w:hAnsi="Times New Roman" w:cs="Times New Roman"/>
        </w:rPr>
      </w:pPr>
      <w:r w:rsidRPr="00792C70">
        <w:rPr>
          <w:rFonts w:ascii="Times New Roman" w:hAnsi="Times New Roman" w:cs="Times New Roman"/>
        </w:rPr>
        <w:t>In 201</w:t>
      </w:r>
      <w:r w:rsidR="00FF114C">
        <w:rPr>
          <w:rFonts w:ascii="Times New Roman" w:hAnsi="Times New Roman" w:cs="Times New Roman"/>
        </w:rPr>
        <w:t>5</w:t>
      </w:r>
      <w:r w:rsidR="004840F1" w:rsidRPr="00792C70">
        <w:rPr>
          <w:rFonts w:ascii="Times New Roman" w:hAnsi="Times New Roman" w:cs="Times New Roman"/>
        </w:rPr>
        <w:t xml:space="preserve">, UNEP in cooperation with the other Implementing </w:t>
      </w:r>
      <w:r w:rsidR="00E23D4F" w:rsidRPr="00792C70">
        <w:rPr>
          <w:rFonts w:ascii="Times New Roman" w:hAnsi="Times New Roman" w:cs="Times New Roman"/>
        </w:rPr>
        <w:t xml:space="preserve">and Bilateral Agencies provided </w:t>
      </w:r>
      <w:r w:rsidR="004840F1" w:rsidRPr="00792C70">
        <w:rPr>
          <w:rFonts w:ascii="Times New Roman" w:hAnsi="Times New Roman" w:cs="Times New Roman"/>
        </w:rPr>
        <w:t xml:space="preserve">significant advisory and project implementation support to Article </w:t>
      </w:r>
      <w:r w:rsidR="00E23D4F" w:rsidRPr="00792C70">
        <w:rPr>
          <w:rFonts w:ascii="Times New Roman" w:hAnsi="Times New Roman" w:cs="Times New Roman"/>
        </w:rPr>
        <w:t xml:space="preserve">5 countries that resulted in an </w:t>
      </w:r>
      <w:r w:rsidR="004840F1" w:rsidRPr="00792C70">
        <w:rPr>
          <w:rFonts w:ascii="Times New Roman" w:hAnsi="Times New Roman" w:cs="Times New Roman"/>
        </w:rPr>
        <w:t>overall high note of compliance with the Montreal Protocol and its Amendments by those countries.</w:t>
      </w:r>
      <w:r w:rsidRPr="00792C70">
        <w:rPr>
          <w:rFonts w:ascii="Times New Roman" w:hAnsi="Times New Roman" w:cs="Times New Roman"/>
        </w:rPr>
        <w:t xml:space="preserve">  </w:t>
      </w:r>
    </w:p>
    <w:p w14:paraId="07F70341" w14:textId="77777777" w:rsidR="00785879" w:rsidRPr="00792C70" w:rsidRDefault="00785879" w:rsidP="008C193F">
      <w:pPr>
        <w:spacing w:after="0" w:line="240" w:lineRule="auto"/>
        <w:rPr>
          <w:rFonts w:ascii="Times New Roman" w:hAnsi="Times New Roman" w:cs="Times New Roman"/>
        </w:rPr>
      </w:pPr>
    </w:p>
    <w:p w14:paraId="2A449295" w14:textId="77777777" w:rsidR="00785879" w:rsidRPr="00792C70" w:rsidRDefault="00785879" w:rsidP="00785879">
      <w:pPr>
        <w:spacing w:after="0" w:line="240" w:lineRule="auto"/>
        <w:rPr>
          <w:rFonts w:ascii="Times New Roman" w:hAnsi="Times New Roman" w:cs="Times New Roman"/>
        </w:rPr>
      </w:pPr>
      <w:r w:rsidRPr="00792C70">
        <w:rPr>
          <w:rFonts w:ascii="Times New Roman" w:hAnsi="Times New Roman" w:cs="Times New Roman"/>
        </w:rPr>
        <w:t>UNEP has previously presented to the 7</w:t>
      </w:r>
      <w:r w:rsidR="00FF114C">
        <w:rPr>
          <w:rFonts w:ascii="Times New Roman" w:hAnsi="Times New Roman" w:cs="Times New Roman"/>
        </w:rPr>
        <w:t>5th</w:t>
      </w:r>
      <w:r w:rsidRPr="00792C70">
        <w:rPr>
          <w:rFonts w:ascii="Times New Roman" w:hAnsi="Times New Roman" w:cs="Times New Roman"/>
        </w:rPr>
        <w:t xml:space="preserve"> meeting of the Executive Committee a partial CAP Progress Report for the period </w:t>
      </w:r>
      <w:r w:rsidR="001F12B2" w:rsidRPr="00792C70">
        <w:rPr>
          <w:rFonts w:ascii="Times New Roman" w:hAnsi="Times New Roman" w:cs="Times New Roman"/>
        </w:rPr>
        <w:t xml:space="preserve">1 </w:t>
      </w:r>
      <w:r w:rsidRPr="00792C70">
        <w:rPr>
          <w:rFonts w:ascii="Times New Roman" w:hAnsi="Times New Roman" w:cs="Times New Roman"/>
        </w:rPr>
        <w:t>January</w:t>
      </w:r>
      <w:r w:rsidR="00EB5E39" w:rsidRPr="00792C70">
        <w:rPr>
          <w:rFonts w:ascii="Times New Roman" w:hAnsi="Times New Roman" w:cs="Times New Roman"/>
        </w:rPr>
        <w:t xml:space="preserve"> </w:t>
      </w:r>
      <w:r w:rsidR="00FF114C">
        <w:rPr>
          <w:rFonts w:ascii="Times New Roman" w:hAnsi="Times New Roman" w:cs="Times New Roman"/>
        </w:rPr>
        <w:t>–</w:t>
      </w:r>
      <w:r w:rsidRPr="00792C70">
        <w:rPr>
          <w:rFonts w:ascii="Times New Roman" w:hAnsi="Times New Roman" w:cs="Times New Roman"/>
        </w:rPr>
        <w:t xml:space="preserve"> </w:t>
      </w:r>
      <w:r w:rsidR="00FF114C">
        <w:rPr>
          <w:rFonts w:ascii="Times New Roman" w:hAnsi="Times New Roman" w:cs="Times New Roman"/>
        </w:rPr>
        <w:t xml:space="preserve">September </w:t>
      </w:r>
      <w:r w:rsidR="00EB5E39" w:rsidRPr="00792C70">
        <w:rPr>
          <w:rFonts w:ascii="Times New Roman" w:hAnsi="Times New Roman" w:cs="Times New Roman"/>
        </w:rPr>
        <w:t>201</w:t>
      </w:r>
      <w:r w:rsidR="00FF114C">
        <w:rPr>
          <w:rFonts w:ascii="Times New Roman" w:hAnsi="Times New Roman" w:cs="Times New Roman"/>
        </w:rPr>
        <w:t>5</w:t>
      </w:r>
      <w:r w:rsidR="00EB5E39" w:rsidRPr="00792C70">
        <w:rPr>
          <w:rFonts w:ascii="Times New Roman" w:hAnsi="Times New Roman" w:cs="Times New Roman"/>
        </w:rPr>
        <w:t xml:space="preserve"> </w:t>
      </w:r>
      <w:r w:rsidRPr="00792C70">
        <w:rPr>
          <w:rFonts w:ascii="Times New Roman" w:hAnsi="Times New Roman" w:cs="Times New Roman"/>
        </w:rPr>
        <w:t>as part of its 201</w:t>
      </w:r>
      <w:r w:rsidR="00FF114C">
        <w:rPr>
          <w:rFonts w:ascii="Times New Roman" w:hAnsi="Times New Roman" w:cs="Times New Roman"/>
        </w:rPr>
        <w:t>6</w:t>
      </w:r>
      <w:r w:rsidRPr="00792C70">
        <w:rPr>
          <w:rFonts w:ascii="Times New Roman" w:hAnsi="Times New Roman" w:cs="Times New Roman"/>
        </w:rPr>
        <w:t xml:space="preserve"> Compliance Assistance </w:t>
      </w:r>
      <w:proofErr w:type="spellStart"/>
      <w:r w:rsidRPr="00792C70">
        <w:rPr>
          <w:rFonts w:ascii="Times New Roman" w:hAnsi="Times New Roman" w:cs="Times New Roman"/>
        </w:rPr>
        <w:t>Programme</w:t>
      </w:r>
      <w:proofErr w:type="spellEnd"/>
      <w:r w:rsidRPr="00792C70">
        <w:rPr>
          <w:rFonts w:ascii="Times New Roman" w:hAnsi="Times New Roman" w:cs="Times New Roman"/>
        </w:rPr>
        <w:t xml:space="preserve"> (CAP) budget request.</w:t>
      </w:r>
      <w:r w:rsidRPr="00792C70">
        <w:rPr>
          <w:rStyle w:val="FootnoteReference"/>
          <w:rFonts w:ascii="Times New Roman" w:hAnsi="Times New Roman" w:cs="Times New Roman"/>
        </w:rPr>
        <w:footnoteReference w:id="3"/>
      </w:r>
      <w:r w:rsidRPr="00792C70">
        <w:rPr>
          <w:rFonts w:ascii="Times New Roman" w:hAnsi="Times New Roman" w:cs="Times New Roman"/>
        </w:rPr>
        <w:t xml:space="preserve">  UNEP will present the details of the balance support provided by CAP in 201</w:t>
      </w:r>
      <w:r w:rsidR="0021709B">
        <w:rPr>
          <w:rFonts w:ascii="Times New Roman" w:hAnsi="Times New Roman" w:cs="Times New Roman"/>
        </w:rPr>
        <w:t>5</w:t>
      </w:r>
      <w:r w:rsidRPr="00792C70">
        <w:rPr>
          <w:rFonts w:ascii="Times New Roman" w:hAnsi="Times New Roman" w:cs="Times New Roman"/>
        </w:rPr>
        <w:t xml:space="preserve"> (i.e. </w:t>
      </w:r>
      <w:r w:rsidR="0021709B">
        <w:rPr>
          <w:rFonts w:ascii="Times New Roman" w:hAnsi="Times New Roman" w:cs="Times New Roman"/>
        </w:rPr>
        <w:t>October</w:t>
      </w:r>
      <w:r w:rsidRPr="00792C70">
        <w:rPr>
          <w:rFonts w:ascii="Times New Roman" w:hAnsi="Times New Roman" w:cs="Times New Roman"/>
        </w:rPr>
        <w:t>-December) to the 7</w:t>
      </w:r>
      <w:r w:rsidR="0021709B">
        <w:rPr>
          <w:rFonts w:ascii="Times New Roman" w:hAnsi="Times New Roman" w:cs="Times New Roman"/>
        </w:rPr>
        <w:t>7</w:t>
      </w:r>
      <w:r w:rsidR="001F12B2" w:rsidRPr="00792C70">
        <w:rPr>
          <w:rFonts w:ascii="Times New Roman" w:hAnsi="Times New Roman" w:cs="Times New Roman"/>
        </w:rPr>
        <w:t>th</w:t>
      </w:r>
      <w:r w:rsidRPr="00792C70">
        <w:rPr>
          <w:rFonts w:ascii="Times New Roman" w:hAnsi="Times New Roman" w:cs="Times New Roman"/>
        </w:rPr>
        <w:t xml:space="preserve"> Meeting of the Executive Committee as part of UNEP’s 201</w:t>
      </w:r>
      <w:r w:rsidR="0021709B">
        <w:rPr>
          <w:rFonts w:ascii="Times New Roman" w:hAnsi="Times New Roman" w:cs="Times New Roman"/>
        </w:rPr>
        <w:t>7</w:t>
      </w:r>
      <w:r w:rsidRPr="00792C70">
        <w:rPr>
          <w:rFonts w:ascii="Times New Roman" w:hAnsi="Times New Roman" w:cs="Times New Roman"/>
        </w:rPr>
        <w:t xml:space="preserve"> CAP </w:t>
      </w:r>
      <w:r w:rsidR="001F12B2" w:rsidRPr="00792C70">
        <w:rPr>
          <w:rFonts w:ascii="Times New Roman" w:hAnsi="Times New Roman" w:cs="Times New Roman"/>
        </w:rPr>
        <w:t xml:space="preserve">Work </w:t>
      </w:r>
      <w:proofErr w:type="spellStart"/>
      <w:r w:rsidR="001F12B2" w:rsidRPr="00792C70">
        <w:rPr>
          <w:rFonts w:ascii="Times New Roman" w:hAnsi="Times New Roman" w:cs="Times New Roman"/>
        </w:rPr>
        <w:t>Programme</w:t>
      </w:r>
      <w:proofErr w:type="spellEnd"/>
      <w:r w:rsidR="001F12B2" w:rsidRPr="00792C70">
        <w:rPr>
          <w:rFonts w:ascii="Times New Roman" w:hAnsi="Times New Roman" w:cs="Times New Roman"/>
        </w:rPr>
        <w:t xml:space="preserve"> and Budget </w:t>
      </w:r>
      <w:r w:rsidRPr="00792C70">
        <w:rPr>
          <w:rFonts w:ascii="Times New Roman" w:hAnsi="Times New Roman" w:cs="Times New Roman"/>
        </w:rPr>
        <w:t xml:space="preserve">request. </w:t>
      </w:r>
    </w:p>
    <w:p w14:paraId="23B819EC" w14:textId="77777777" w:rsidR="00623DB5" w:rsidRDefault="00623DB5" w:rsidP="008C193F">
      <w:pPr>
        <w:spacing w:after="0" w:line="240" w:lineRule="auto"/>
        <w:rPr>
          <w:rFonts w:ascii="Times New Roman" w:hAnsi="Times New Roman" w:cs="Times New Roman"/>
        </w:rPr>
      </w:pPr>
    </w:p>
    <w:p w14:paraId="68C74AA0" w14:textId="77777777" w:rsidR="003B41F3" w:rsidRPr="00792C70" w:rsidRDefault="003B41F3" w:rsidP="008C193F">
      <w:pPr>
        <w:spacing w:after="0" w:line="240" w:lineRule="auto"/>
        <w:rPr>
          <w:rFonts w:ascii="Times New Roman" w:hAnsi="Times New Roman" w:cs="Times New Roman"/>
        </w:rPr>
      </w:pPr>
    </w:p>
    <w:p w14:paraId="4086B870" w14:textId="77777777" w:rsidR="006A4110" w:rsidRPr="00792C70" w:rsidRDefault="006A4110" w:rsidP="008C193F">
      <w:pPr>
        <w:pStyle w:val="Heading1"/>
        <w:spacing w:before="0" w:line="240" w:lineRule="auto"/>
        <w:rPr>
          <w:rFonts w:ascii="Times New Roman" w:hAnsi="Times New Roman" w:cs="Times New Roman"/>
          <w:b/>
          <w:smallCaps/>
          <w:color w:val="auto"/>
          <w:sz w:val="22"/>
          <w:szCs w:val="22"/>
        </w:rPr>
      </w:pPr>
      <w:bookmarkStart w:id="1" w:name="_Toc456112669"/>
      <w:r w:rsidRPr="00792C70">
        <w:rPr>
          <w:rFonts w:ascii="Times New Roman" w:hAnsi="Times New Roman" w:cs="Times New Roman"/>
          <w:b/>
          <w:smallCaps/>
          <w:color w:val="auto"/>
          <w:sz w:val="22"/>
          <w:szCs w:val="22"/>
        </w:rPr>
        <w:lastRenderedPageBreak/>
        <w:t>I.</w:t>
      </w:r>
      <w:r w:rsidRPr="00792C70">
        <w:rPr>
          <w:rFonts w:ascii="Times New Roman" w:hAnsi="Times New Roman" w:cs="Times New Roman"/>
          <w:b/>
          <w:smallCaps/>
          <w:color w:val="auto"/>
          <w:sz w:val="22"/>
          <w:szCs w:val="22"/>
        </w:rPr>
        <w:tab/>
        <w:t xml:space="preserve">Project Approvals and </w:t>
      </w:r>
      <w:r w:rsidR="008D0030" w:rsidRPr="00792C70">
        <w:rPr>
          <w:rFonts w:ascii="Times New Roman" w:hAnsi="Times New Roman" w:cs="Times New Roman"/>
          <w:b/>
          <w:smallCaps/>
          <w:color w:val="auto"/>
          <w:sz w:val="22"/>
          <w:szCs w:val="22"/>
        </w:rPr>
        <w:t>Disbursements</w:t>
      </w:r>
      <w:bookmarkEnd w:id="1"/>
    </w:p>
    <w:p w14:paraId="0B5E7223" w14:textId="77777777" w:rsidR="006A4110" w:rsidRPr="00792C70" w:rsidRDefault="006A4110" w:rsidP="008C193F">
      <w:pPr>
        <w:spacing w:after="0" w:line="240" w:lineRule="auto"/>
        <w:rPr>
          <w:rFonts w:ascii="Times New Roman" w:hAnsi="Times New Roman" w:cs="Times New Roman"/>
        </w:rPr>
      </w:pPr>
    </w:p>
    <w:p w14:paraId="414D6D33" w14:textId="77777777" w:rsidR="006A4110" w:rsidRPr="00792C70" w:rsidRDefault="006A4110" w:rsidP="008C193F">
      <w:pPr>
        <w:pStyle w:val="Heading2"/>
        <w:spacing w:before="0" w:line="240" w:lineRule="auto"/>
        <w:rPr>
          <w:rFonts w:ascii="Times New Roman" w:hAnsi="Times New Roman" w:cs="Times New Roman"/>
          <w:b/>
          <w:color w:val="auto"/>
          <w:sz w:val="22"/>
          <w:szCs w:val="22"/>
        </w:rPr>
      </w:pPr>
      <w:bookmarkStart w:id="2" w:name="_Toc456112670"/>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Annual Summary Data</w:t>
      </w:r>
      <w:bookmarkEnd w:id="2"/>
    </w:p>
    <w:p w14:paraId="5263181D" w14:textId="77777777" w:rsidR="006A4110" w:rsidRPr="00792C70" w:rsidRDefault="006A4110" w:rsidP="008C193F">
      <w:pPr>
        <w:spacing w:after="0" w:line="240" w:lineRule="auto"/>
        <w:rPr>
          <w:rFonts w:ascii="Times New Roman" w:hAnsi="Times New Roman" w:cs="Times New Roman"/>
        </w:rPr>
      </w:pPr>
    </w:p>
    <w:p w14:paraId="5C792229" w14:textId="19613900" w:rsidR="00CD602C" w:rsidRDefault="00B67C36" w:rsidP="009C5E49">
      <w:pPr>
        <w:spacing w:after="0" w:line="240" w:lineRule="auto"/>
        <w:rPr>
          <w:rFonts w:ascii="Times New Roman" w:hAnsi="Times New Roman" w:cs="Times New Roman"/>
        </w:rPr>
      </w:pPr>
      <w:r w:rsidRPr="00792C70">
        <w:rPr>
          <w:rFonts w:ascii="Times New Roman" w:hAnsi="Times New Roman" w:cs="Times New Roman"/>
        </w:rPr>
        <w:t>From June 1991 until the end of December 201</w:t>
      </w:r>
      <w:r w:rsidR="0021709B">
        <w:rPr>
          <w:rFonts w:ascii="Times New Roman" w:hAnsi="Times New Roman" w:cs="Times New Roman"/>
        </w:rPr>
        <w:t>5</w:t>
      </w:r>
      <w:r w:rsidRPr="00792C70">
        <w:rPr>
          <w:rFonts w:ascii="Times New Roman" w:hAnsi="Times New Roman" w:cs="Times New Roman"/>
        </w:rPr>
        <w:t>, the Executive Committee approved</w:t>
      </w:r>
      <w:r w:rsidR="005E3081">
        <w:rPr>
          <w:rFonts w:ascii="Times New Roman" w:hAnsi="Times New Roman" w:cs="Times New Roman"/>
        </w:rPr>
        <w:t xml:space="preserve"> </w:t>
      </w:r>
      <w:r w:rsidR="005E3081" w:rsidRPr="005E3081">
        <w:rPr>
          <w:rFonts w:ascii="Times New Roman" w:hAnsi="Times New Roman" w:cs="Times New Roman"/>
          <w:color w:val="00B050"/>
        </w:rPr>
        <w:t>1991</w:t>
      </w:r>
      <w:r w:rsidR="005E3081">
        <w:rPr>
          <w:rFonts w:ascii="Times New Roman" w:hAnsi="Times New Roman" w:cs="Times New Roman"/>
        </w:rPr>
        <w:t xml:space="preserve"> </w:t>
      </w:r>
      <w:r w:rsidRPr="00792C70">
        <w:rPr>
          <w:rFonts w:ascii="Times New Roman" w:hAnsi="Times New Roman" w:cs="Times New Roman"/>
        </w:rPr>
        <w:t>projects for implementation by UNEP. The total fun</w:t>
      </w:r>
      <w:r w:rsidR="0030376F" w:rsidRPr="00792C70">
        <w:rPr>
          <w:rFonts w:ascii="Times New Roman" w:hAnsi="Times New Roman" w:cs="Times New Roman"/>
        </w:rPr>
        <w:t xml:space="preserve">ding approved </w:t>
      </w:r>
      <w:r w:rsidR="009D31C6" w:rsidRPr="00792C70">
        <w:rPr>
          <w:rFonts w:ascii="Times New Roman" w:hAnsi="Times New Roman" w:cs="Times New Roman"/>
        </w:rPr>
        <w:t xml:space="preserve">for UNEP was US$ </w:t>
      </w:r>
      <w:r w:rsidR="005E3081" w:rsidRPr="005E3081">
        <w:rPr>
          <w:rFonts w:ascii="Times New Roman" w:hAnsi="Times New Roman" w:cs="Times New Roman"/>
          <w:color w:val="00B050"/>
        </w:rPr>
        <w:t xml:space="preserve">285,354,880 </w:t>
      </w:r>
      <w:r w:rsidR="009D31C6" w:rsidRPr="00792C70">
        <w:rPr>
          <w:rFonts w:ascii="Times New Roman" w:hAnsi="Times New Roman" w:cs="Times New Roman"/>
        </w:rPr>
        <w:t>including</w:t>
      </w:r>
      <w:r w:rsidRPr="00792C70">
        <w:rPr>
          <w:rFonts w:ascii="Times New Roman" w:hAnsi="Times New Roman" w:cs="Times New Roman"/>
        </w:rPr>
        <w:t xml:space="preserve"> </w:t>
      </w:r>
      <w:proofErr w:type="spellStart"/>
      <w:r w:rsidR="0030376F" w:rsidRPr="00792C70">
        <w:rPr>
          <w:rFonts w:ascii="Times New Roman" w:hAnsi="Times New Roman" w:cs="Times New Roman"/>
        </w:rPr>
        <w:t>programme</w:t>
      </w:r>
      <w:proofErr w:type="spellEnd"/>
      <w:r w:rsidR="0030376F" w:rsidRPr="00792C70">
        <w:rPr>
          <w:rFonts w:ascii="Times New Roman" w:hAnsi="Times New Roman" w:cs="Times New Roman"/>
        </w:rPr>
        <w:t xml:space="preserve"> support costs (</w:t>
      </w:r>
      <w:r w:rsidRPr="00792C70">
        <w:rPr>
          <w:rFonts w:ascii="Times New Roman" w:hAnsi="Times New Roman" w:cs="Times New Roman"/>
        </w:rPr>
        <w:t>P</w:t>
      </w:r>
      <w:r w:rsidR="0030376F" w:rsidRPr="00792C70">
        <w:rPr>
          <w:rFonts w:ascii="Times New Roman" w:hAnsi="Times New Roman" w:cs="Times New Roman"/>
        </w:rPr>
        <w:t xml:space="preserve">SC), which </w:t>
      </w:r>
      <w:r w:rsidRPr="00792C70">
        <w:rPr>
          <w:rFonts w:ascii="Times New Roman" w:hAnsi="Times New Roman" w:cs="Times New Roman"/>
        </w:rPr>
        <w:t>represent</w:t>
      </w:r>
      <w:r w:rsidR="0030376F" w:rsidRPr="00792C70">
        <w:rPr>
          <w:rFonts w:ascii="Times New Roman" w:hAnsi="Times New Roman" w:cs="Times New Roman"/>
        </w:rPr>
        <w:t>s</w:t>
      </w:r>
      <w:r w:rsidRPr="00792C70">
        <w:rPr>
          <w:rFonts w:ascii="Times New Roman" w:hAnsi="Times New Roman" w:cs="Times New Roman"/>
        </w:rPr>
        <w:t xml:space="preserve"> about </w:t>
      </w:r>
      <w:r w:rsidR="003D2FFF" w:rsidRPr="003D2FFF">
        <w:rPr>
          <w:rFonts w:ascii="Times New Roman" w:hAnsi="Times New Roman" w:cs="Times New Roman"/>
          <w:color w:val="00B050"/>
        </w:rPr>
        <w:t>9</w:t>
      </w:r>
      <w:r w:rsidRPr="003D2FFF">
        <w:rPr>
          <w:rFonts w:ascii="Times New Roman" w:hAnsi="Times New Roman" w:cs="Times New Roman"/>
          <w:color w:val="00B050"/>
        </w:rPr>
        <w:t xml:space="preserve">% </w:t>
      </w:r>
      <w:r w:rsidR="0030376F" w:rsidRPr="00792C70">
        <w:rPr>
          <w:rFonts w:ascii="Times New Roman" w:hAnsi="Times New Roman" w:cs="Times New Roman"/>
        </w:rPr>
        <w:t>of the total funding allocation to date</w:t>
      </w:r>
      <w:r w:rsidRPr="00792C70">
        <w:rPr>
          <w:rFonts w:ascii="Times New Roman" w:hAnsi="Times New Roman" w:cs="Times New Roman"/>
        </w:rPr>
        <w:t xml:space="preserve"> approved b</w:t>
      </w:r>
      <w:r w:rsidR="003D2FFF">
        <w:rPr>
          <w:rFonts w:ascii="Times New Roman" w:hAnsi="Times New Roman" w:cs="Times New Roman"/>
        </w:rPr>
        <w:t xml:space="preserve">y the Multilateral Fund for all </w:t>
      </w:r>
      <w:r w:rsidRPr="00792C70">
        <w:rPr>
          <w:rFonts w:ascii="Times New Roman" w:hAnsi="Times New Roman" w:cs="Times New Roman"/>
        </w:rPr>
        <w:t>Implementing Agencies</w:t>
      </w:r>
      <w:r w:rsidR="003D2FFF">
        <w:rPr>
          <w:rFonts w:ascii="Times New Roman" w:hAnsi="Times New Roman" w:cs="Times New Roman"/>
        </w:rPr>
        <w:t xml:space="preserve"> and bilateral agencies</w:t>
      </w:r>
      <w:r w:rsidRPr="00792C70">
        <w:rPr>
          <w:rFonts w:ascii="Times New Roman" w:hAnsi="Times New Roman" w:cs="Times New Roman"/>
        </w:rPr>
        <w:t>.</w:t>
      </w:r>
      <w:r w:rsidR="001F12B2" w:rsidRPr="00792C70">
        <w:rPr>
          <w:rFonts w:ascii="Times New Roman" w:hAnsi="Times New Roman" w:cs="Times New Roman"/>
        </w:rPr>
        <w:t xml:space="preserve"> </w:t>
      </w:r>
      <w:r w:rsidR="009D31C6" w:rsidRPr="00792C70">
        <w:rPr>
          <w:rFonts w:ascii="Times New Roman" w:hAnsi="Times New Roman" w:cs="Times New Roman"/>
        </w:rPr>
        <w:t xml:space="preserve"> Of the</w:t>
      </w:r>
      <w:r w:rsidR="009D66F5" w:rsidRPr="00792C70">
        <w:rPr>
          <w:rFonts w:ascii="Times New Roman" w:hAnsi="Times New Roman" w:cs="Times New Roman"/>
        </w:rPr>
        <w:t>se</w:t>
      </w:r>
      <w:r w:rsidR="009D31C6" w:rsidRPr="00792C70">
        <w:rPr>
          <w:rFonts w:ascii="Times New Roman" w:hAnsi="Times New Roman" w:cs="Times New Roman"/>
        </w:rPr>
        <w:t xml:space="preserve"> projects, </w:t>
      </w:r>
      <w:r w:rsidR="00CD602C" w:rsidRPr="00CD602C">
        <w:rPr>
          <w:rFonts w:ascii="Times New Roman" w:hAnsi="Times New Roman" w:cs="Times New Roman"/>
          <w:color w:val="00B050"/>
        </w:rPr>
        <w:t>709</w:t>
      </w:r>
      <w:r w:rsidR="003D2FFF">
        <w:rPr>
          <w:rFonts w:ascii="Times New Roman" w:hAnsi="Times New Roman" w:cs="Times New Roman"/>
          <w:color w:val="0070C0"/>
        </w:rPr>
        <w:t xml:space="preserve"> </w:t>
      </w:r>
      <w:r w:rsidR="009D31C6" w:rsidRPr="00792C70">
        <w:rPr>
          <w:rFonts w:ascii="Times New Roman" w:hAnsi="Times New Roman" w:cs="Times New Roman"/>
        </w:rPr>
        <w:t xml:space="preserve">were time-sensitive Institutional Strengthening (IS) projects and </w:t>
      </w:r>
      <w:r w:rsidR="00CD602C" w:rsidRPr="00CD602C">
        <w:rPr>
          <w:rFonts w:ascii="Times New Roman" w:hAnsi="Times New Roman" w:cs="Times New Roman"/>
          <w:color w:val="00B050"/>
        </w:rPr>
        <w:t>1,282</w:t>
      </w:r>
      <w:r w:rsidR="0021709B" w:rsidRPr="00CD602C">
        <w:rPr>
          <w:rFonts w:ascii="Times New Roman" w:hAnsi="Times New Roman" w:cs="Times New Roman"/>
          <w:color w:val="00B050"/>
        </w:rPr>
        <w:t xml:space="preserve"> </w:t>
      </w:r>
      <w:r w:rsidR="009D31C6" w:rsidRPr="00792C70">
        <w:rPr>
          <w:rFonts w:ascii="Times New Roman" w:hAnsi="Times New Roman" w:cs="Times New Roman"/>
        </w:rPr>
        <w:t>were objective-sensitive projects</w:t>
      </w:r>
      <w:r w:rsidR="009C5E49" w:rsidRPr="00792C70">
        <w:rPr>
          <w:rFonts w:ascii="Times New Roman" w:hAnsi="Times New Roman" w:cs="Times New Roman"/>
        </w:rPr>
        <w:t xml:space="preserve">. </w:t>
      </w:r>
    </w:p>
    <w:p w14:paraId="2A6910ED" w14:textId="77777777" w:rsidR="00CD602C" w:rsidRDefault="00CD602C" w:rsidP="009C5E49">
      <w:pPr>
        <w:spacing w:after="0" w:line="240" w:lineRule="auto"/>
        <w:rPr>
          <w:rFonts w:ascii="Times New Roman" w:hAnsi="Times New Roman" w:cs="Times New Roman"/>
        </w:rPr>
      </w:pPr>
    </w:p>
    <w:p w14:paraId="3EA10187" w14:textId="46309234" w:rsidR="009C5E49" w:rsidRPr="00792C70" w:rsidRDefault="009C5E49" w:rsidP="009C5E49">
      <w:pPr>
        <w:spacing w:after="0" w:line="240" w:lineRule="auto"/>
        <w:rPr>
          <w:rFonts w:ascii="Times New Roman" w:hAnsi="Times New Roman" w:cs="Times New Roman"/>
        </w:rPr>
      </w:pPr>
      <w:r w:rsidRPr="00792C70">
        <w:rPr>
          <w:rFonts w:ascii="Times New Roman" w:hAnsi="Times New Roman" w:cs="Times New Roman"/>
        </w:rPr>
        <w:t>During 201</w:t>
      </w:r>
      <w:r w:rsidR="0021709B">
        <w:rPr>
          <w:rFonts w:ascii="Times New Roman" w:hAnsi="Times New Roman" w:cs="Times New Roman"/>
        </w:rPr>
        <w:t>5</w:t>
      </w:r>
      <w:r w:rsidRPr="00792C70">
        <w:rPr>
          <w:rFonts w:ascii="Times New Roman" w:hAnsi="Times New Roman" w:cs="Times New Roman"/>
        </w:rPr>
        <w:t xml:space="preserve">, the Executive Committee approved </w:t>
      </w:r>
      <w:r w:rsidR="00CD602C" w:rsidRPr="00CD602C">
        <w:rPr>
          <w:rFonts w:ascii="Times New Roman" w:hAnsi="Times New Roman" w:cs="Times New Roman"/>
          <w:color w:val="00B050"/>
        </w:rPr>
        <w:t>183</w:t>
      </w:r>
      <w:r w:rsidRPr="00792C70">
        <w:rPr>
          <w:rFonts w:ascii="Times New Roman" w:hAnsi="Times New Roman" w:cs="Times New Roman"/>
        </w:rPr>
        <w:t xml:space="preserve"> new projects for UNEP to implement, including the 201</w:t>
      </w:r>
      <w:r w:rsidR="0021709B">
        <w:rPr>
          <w:rFonts w:ascii="Times New Roman" w:hAnsi="Times New Roman" w:cs="Times New Roman"/>
        </w:rPr>
        <w:t>5</w:t>
      </w:r>
      <w:r w:rsidRPr="00792C70">
        <w:rPr>
          <w:rFonts w:ascii="Times New Roman" w:hAnsi="Times New Roman" w:cs="Times New Roman"/>
        </w:rPr>
        <w:t xml:space="preserve"> CAP budget. The total value of those approvals was US$ </w:t>
      </w:r>
      <w:r w:rsidR="006214F4" w:rsidRPr="006214F4">
        <w:rPr>
          <w:rFonts w:ascii="Times New Roman" w:hAnsi="Times New Roman" w:cs="Times New Roman"/>
          <w:color w:val="00B050"/>
        </w:rPr>
        <w:t xml:space="preserve">24,029,179 </w:t>
      </w:r>
      <w:r w:rsidRPr="00792C70">
        <w:rPr>
          <w:rFonts w:ascii="Times New Roman" w:hAnsi="Times New Roman" w:cs="Times New Roman"/>
        </w:rPr>
        <w:t xml:space="preserve">plus PSC of US$ </w:t>
      </w:r>
      <w:r w:rsidR="006214F4" w:rsidRPr="006214F4">
        <w:rPr>
          <w:rFonts w:ascii="Times New Roman" w:hAnsi="Times New Roman" w:cs="Times New Roman"/>
          <w:color w:val="00B050"/>
        </w:rPr>
        <w:t>2,087,068</w:t>
      </w:r>
      <w:r w:rsidRPr="00792C70">
        <w:rPr>
          <w:rFonts w:ascii="Times New Roman" w:hAnsi="Times New Roman" w:cs="Times New Roman"/>
        </w:rPr>
        <w:t>.</w:t>
      </w:r>
    </w:p>
    <w:p w14:paraId="41C46E96" w14:textId="77777777" w:rsidR="009D31C6" w:rsidRPr="00792C70" w:rsidRDefault="009D31C6" w:rsidP="009D31C6">
      <w:pPr>
        <w:spacing w:after="0" w:line="240" w:lineRule="auto"/>
        <w:rPr>
          <w:rFonts w:ascii="Times New Roman" w:hAnsi="Times New Roman" w:cs="Times New Roman"/>
        </w:rPr>
      </w:pPr>
      <w:r w:rsidRPr="00792C7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785"/>
        <w:gridCol w:w="1124"/>
        <w:gridCol w:w="1936"/>
        <w:gridCol w:w="1980"/>
        <w:gridCol w:w="1192"/>
      </w:tblGrid>
      <w:tr w:rsidR="009D31C6" w:rsidRPr="00792C70" w14:paraId="4F65A064" w14:textId="77777777" w:rsidTr="0032305A">
        <w:tc>
          <w:tcPr>
            <w:tcW w:w="2785" w:type="dxa"/>
            <w:shd w:val="clear" w:color="auto" w:fill="DEEAF6" w:themeFill="accent1" w:themeFillTint="33"/>
          </w:tcPr>
          <w:p w14:paraId="27D34277" w14:textId="77777777" w:rsidR="009D31C6" w:rsidRPr="00792C70" w:rsidRDefault="009D31C6" w:rsidP="000F4D1A">
            <w:pPr>
              <w:jc w:val="center"/>
              <w:rPr>
                <w:rFonts w:ascii="Times New Roman" w:hAnsi="Times New Roman" w:cs="Times New Roman"/>
              </w:rPr>
            </w:pPr>
            <w:r w:rsidRPr="00792C70">
              <w:rPr>
                <w:rFonts w:ascii="Times New Roman" w:hAnsi="Times New Roman" w:cs="Times New Roman"/>
              </w:rPr>
              <w:t>Type</w:t>
            </w:r>
          </w:p>
        </w:tc>
        <w:tc>
          <w:tcPr>
            <w:tcW w:w="1124" w:type="dxa"/>
            <w:shd w:val="clear" w:color="auto" w:fill="DEEAF6" w:themeFill="accent1" w:themeFillTint="33"/>
          </w:tcPr>
          <w:p w14:paraId="6EA99E21" w14:textId="77777777" w:rsidR="009D31C6" w:rsidRPr="00792C70" w:rsidRDefault="009D31C6" w:rsidP="000F4D1A">
            <w:pPr>
              <w:jc w:val="center"/>
              <w:rPr>
                <w:rFonts w:ascii="Times New Roman" w:hAnsi="Times New Roman" w:cs="Times New Roman"/>
              </w:rPr>
            </w:pPr>
            <w:r w:rsidRPr="00792C70">
              <w:rPr>
                <w:rFonts w:ascii="Times New Roman" w:hAnsi="Times New Roman" w:cs="Times New Roman"/>
              </w:rPr>
              <w:t>Code</w:t>
            </w:r>
          </w:p>
        </w:tc>
        <w:tc>
          <w:tcPr>
            <w:tcW w:w="1936" w:type="dxa"/>
            <w:shd w:val="clear" w:color="auto" w:fill="DEEAF6" w:themeFill="accent1" w:themeFillTint="33"/>
          </w:tcPr>
          <w:p w14:paraId="7C243C17" w14:textId="77777777" w:rsidR="009D31C6" w:rsidRPr="00792C70" w:rsidRDefault="009D31C6" w:rsidP="0021709B">
            <w:pPr>
              <w:jc w:val="center"/>
              <w:rPr>
                <w:rFonts w:ascii="Times New Roman" w:hAnsi="Times New Roman" w:cs="Times New Roman"/>
              </w:rPr>
            </w:pPr>
            <w:r w:rsidRPr="00792C70">
              <w:rPr>
                <w:rFonts w:ascii="Times New Roman" w:hAnsi="Times New Roman" w:cs="Times New Roman"/>
              </w:rPr>
              <w:t xml:space="preserve">Number approved </w:t>
            </w:r>
            <w:r w:rsidR="003D5472" w:rsidRPr="00792C70">
              <w:rPr>
                <w:rFonts w:ascii="Times New Roman" w:hAnsi="Times New Roman" w:cs="Times New Roman"/>
              </w:rPr>
              <w:t>1</w:t>
            </w:r>
            <w:r w:rsidRPr="00792C70">
              <w:rPr>
                <w:rFonts w:ascii="Times New Roman" w:hAnsi="Times New Roman" w:cs="Times New Roman"/>
              </w:rPr>
              <w:t>991-201</w:t>
            </w:r>
            <w:r w:rsidR="0021709B">
              <w:rPr>
                <w:rFonts w:ascii="Times New Roman" w:hAnsi="Times New Roman" w:cs="Times New Roman"/>
              </w:rPr>
              <w:t>4</w:t>
            </w:r>
          </w:p>
        </w:tc>
        <w:tc>
          <w:tcPr>
            <w:tcW w:w="1980" w:type="dxa"/>
            <w:shd w:val="clear" w:color="auto" w:fill="DEEAF6" w:themeFill="accent1" w:themeFillTint="33"/>
          </w:tcPr>
          <w:p w14:paraId="152231F9" w14:textId="77777777" w:rsidR="009D31C6" w:rsidRPr="00792C70" w:rsidRDefault="009D31C6" w:rsidP="0021709B">
            <w:pPr>
              <w:jc w:val="center"/>
              <w:rPr>
                <w:rFonts w:ascii="Times New Roman" w:hAnsi="Times New Roman" w:cs="Times New Roman"/>
              </w:rPr>
            </w:pPr>
            <w:r w:rsidRPr="00792C70">
              <w:rPr>
                <w:rFonts w:ascii="Times New Roman" w:hAnsi="Times New Roman" w:cs="Times New Roman"/>
              </w:rPr>
              <w:t>Number approved 201</w:t>
            </w:r>
            <w:r w:rsidR="0021709B">
              <w:rPr>
                <w:rFonts w:ascii="Times New Roman" w:hAnsi="Times New Roman" w:cs="Times New Roman"/>
              </w:rPr>
              <w:t>5</w:t>
            </w:r>
          </w:p>
        </w:tc>
        <w:tc>
          <w:tcPr>
            <w:tcW w:w="1192" w:type="dxa"/>
            <w:shd w:val="clear" w:color="auto" w:fill="DEEAF6" w:themeFill="accent1" w:themeFillTint="33"/>
          </w:tcPr>
          <w:p w14:paraId="5BE3DB6C" w14:textId="77777777" w:rsidR="009D31C6" w:rsidRPr="00792C70" w:rsidRDefault="009D31C6" w:rsidP="000F4D1A">
            <w:pPr>
              <w:jc w:val="center"/>
              <w:rPr>
                <w:rFonts w:ascii="Times New Roman" w:hAnsi="Times New Roman" w:cs="Times New Roman"/>
              </w:rPr>
            </w:pPr>
            <w:r w:rsidRPr="00792C70">
              <w:rPr>
                <w:rFonts w:ascii="Times New Roman" w:hAnsi="Times New Roman" w:cs="Times New Roman"/>
              </w:rPr>
              <w:t>Total</w:t>
            </w:r>
          </w:p>
        </w:tc>
      </w:tr>
      <w:tr w:rsidR="0021709B" w:rsidRPr="00792C70" w14:paraId="7C3262FC" w14:textId="77777777" w:rsidTr="0032305A">
        <w:tc>
          <w:tcPr>
            <w:tcW w:w="2785" w:type="dxa"/>
          </w:tcPr>
          <w:p w14:paraId="08C6F439"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 xml:space="preserve">Country </w:t>
            </w:r>
            <w:proofErr w:type="spellStart"/>
            <w:r w:rsidRPr="00792C70">
              <w:rPr>
                <w:rFonts w:ascii="Times New Roman" w:hAnsi="Times New Roman" w:cs="Times New Roman"/>
              </w:rPr>
              <w:t>Programmes</w:t>
            </w:r>
            <w:proofErr w:type="spellEnd"/>
          </w:p>
        </w:tc>
        <w:tc>
          <w:tcPr>
            <w:tcW w:w="1124" w:type="dxa"/>
          </w:tcPr>
          <w:p w14:paraId="5393E4A8"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CPG</w:t>
            </w:r>
          </w:p>
        </w:tc>
        <w:tc>
          <w:tcPr>
            <w:tcW w:w="1936" w:type="dxa"/>
          </w:tcPr>
          <w:p w14:paraId="6BB7D27A" w14:textId="7599FE41" w:rsidR="0021709B" w:rsidRPr="00CD602C" w:rsidRDefault="00CD602C" w:rsidP="00CD602C">
            <w:pPr>
              <w:jc w:val="right"/>
              <w:rPr>
                <w:rFonts w:ascii="Times New Roman" w:hAnsi="Times New Roman" w:cs="Times New Roman"/>
                <w:color w:val="00B050"/>
              </w:rPr>
            </w:pPr>
            <w:r w:rsidRPr="00CD602C">
              <w:rPr>
                <w:rFonts w:ascii="Times New Roman" w:hAnsi="Times New Roman" w:cs="Times New Roman"/>
                <w:color w:val="00B050"/>
              </w:rPr>
              <w:t>95</w:t>
            </w:r>
          </w:p>
        </w:tc>
        <w:tc>
          <w:tcPr>
            <w:tcW w:w="1980" w:type="dxa"/>
          </w:tcPr>
          <w:p w14:paraId="06127D2C" w14:textId="74922A5A"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0</w:t>
            </w:r>
          </w:p>
        </w:tc>
        <w:tc>
          <w:tcPr>
            <w:tcW w:w="1192" w:type="dxa"/>
          </w:tcPr>
          <w:p w14:paraId="0E58B55D" w14:textId="49A290B1"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95</w:t>
            </w:r>
          </w:p>
        </w:tc>
      </w:tr>
      <w:tr w:rsidR="0021709B" w:rsidRPr="00792C70" w14:paraId="13445789" w14:textId="77777777" w:rsidTr="0032305A">
        <w:tc>
          <w:tcPr>
            <w:tcW w:w="2785" w:type="dxa"/>
          </w:tcPr>
          <w:p w14:paraId="340C5236"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Demonstration</w:t>
            </w:r>
          </w:p>
        </w:tc>
        <w:tc>
          <w:tcPr>
            <w:tcW w:w="1124" w:type="dxa"/>
          </w:tcPr>
          <w:p w14:paraId="57BAB469"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DEM</w:t>
            </w:r>
          </w:p>
        </w:tc>
        <w:tc>
          <w:tcPr>
            <w:tcW w:w="1936" w:type="dxa"/>
          </w:tcPr>
          <w:p w14:paraId="30A81555" w14:textId="5C528A6E"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2</w:t>
            </w:r>
          </w:p>
        </w:tc>
        <w:tc>
          <w:tcPr>
            <w:tcW w:w="1980" w:type="dxa"/>
          </w:tcPr>
          <w:p w14:paraId="3B473B04" w14:textId="17ACAE92"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0</w:t>
            </w:r>
          </w:p>
        </w:tc>
        <w:tc>
          <w:tcPr>
            <w:tcW w:w="1192" w:type="dxa"/>
          </w:tcPr>
          <w:p w14:paraId="36AFD9D3" w14:textId="7D234216"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2</w:t>
            </w:r>
          </w:p>
        </w:tc>
      </w:tr>
      <w:tr w:rsidR="0021709B" w:rsidRPr="00792C70" w14:paraId="23C78E40" w14:textId="77777777" w:rsidTr="0032305A">
        <w:tc>
          <w:tcPr>
            <w:tcW w:w="2785" w:type="dxa"/>
          </w:tcPr>
          <w:p w14:paraId="3FDEDB1E"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Institutional Strengthening</w:t>
            </w:r>
          </w:p>
        </w:tc>
        <w:tc>
          <w:tcPr>
            <w:tcW w:w="1124" w:type="dxa"/>
          </w:tcPr>
          <w:p w14:paraId="6388D827"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INS</w:t>
            </w:r>
          </w:p>
        </w:tc>
        <w:tc>
          <w:tcPr>
            <w:tcW w:w="1936" w:type="dxa"/>
          </w:tcPr>
          <w:p w14:paraId="13D92A3C" w14:textId="7585AC73"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669</w:t>
            </w:r>
          </w:p>
        </w:tc>
        <w:tc>
          <w:tcPr>
            <w:tcW w:w="1980" w:type="dxa"/>
          </w:tcPr>
          <w:p w14:paraId="0D360004" w14:textId="1AAE7BF9"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40</w:t>
            </w:r>
          </w:p>
        </w:tc>
        <w:tc>
          <w:tcPr>
            <w:tcW w:w="1192" w:type="dxa"/>
          </w:tcPr>
          <w:p w14:paraId="6BAB401D" w14:textId="170E8FE3"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709</w:t>
            </w:r>
          </w:p>
        </w:tc>
      </w:tr>
      <w:tr w:rsidR="00CD602C" w:rsidRPr="00792C70" w14:paraId="1BB653DE" w14:textId="77777777" w:rsidTr="0032305A">
        <w:tc>
          <w:tcPr>
            <w:tcW w:w="2785" w:type="dxa"/>
          </w:tcPr>
          <w:p w14:paraId="740FC73A" w14:textId="3CBC35E7" w:rsidR="00CD602C" w:rsidRPr="00792C70" w:rsidRDefault="00CD602C" w:rsidP="0021709B">
            <w:pPr>
              <w:rPr>
                <w:rFonts w:ascii="Times New Roman" w:hAnsi="Times New Roman" w:cs="Times New Roman"/>
              </w:rPr>
            </w:pPr>
            <w:r>
              <w:rPr>
                <w:rFonts w:ascii="Times New Roman" w:hAnsi="Times New Roman" w:cs="Times New Roman"/>
              </w:rPr>
              <w:t>Investment project</w:t>
            </w:r>
          </w:p>
        </w:tc>
        <w:tc>
          <w:tcPr>
            <w:tcW w:w="1124" w:type="dxa"/>
          </w:tcPr>
          <w:p w14:paraId="1C5AF216" w14:textId="1B6CB8FC" w:rsidR="00CD602C" w:rsidRPr="00792C70" w:rsidRDefault="00CD602C" w:rsidP="0021709B">
            <w:pPr>
              <w:jc w:val="center"/>
              <w:rPr>
                <w:rFonts w:ascii="Times New Roman" w:hAnsi="Times New Roman" w:cs="Times New Roman"/>
              </w:rPr>
            </w:pPr>
            <w:r>
              <w:rPr>
                <w:rFonts w:ascii="Times New Roman" w:hAnsi="Times New Roman" w:cs="Times New Roman"/>
              </w:rPr>
              <w:t>INV</w:t>
            </w:r>
          </w:p>
        </w:tc>
        <w:tc>
          <w:tcPr>
            <w:tcW w:w="1936" w:type="dxa"/>
          </w:tcPr>
          <w:p w14:paraId="6805ECC3" w14:textId="35015BC3" w:rsidR="00CD602C"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0</w:t>
            </w:r>
          </w:p>
        </w:tc>
        <w:tc>
          <w:tcPr>
            <w:tcW w:w="1980" w:type="dxa"/>
          </w:tcPr>
          <w:p w14:paraId="4658EC93" w14:textId="102A14DF" w:rsidR="00CD602C"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w:t>
            </w:r>
          </w:p>
        </w:tc>
        <w:tc>
          <w:tcPr>
            <w:tcW w:w="1192" w:type="dxa"/>
          </w:tcPr>
          <w:p w14:paraId="5C78A748" w14:textId="396F5800" w:rsidR="00CD602C"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w:t>
            </w:r>
          </w:p>
        </w:tc>
      </w:tr>
      <w:tr w:rsidR="0021709B" w:rsidRPr="00792C70" w14:paraId="45A8AFFC" w14:textId="77777777" w:rsidTr="0032305A">
        <w:tc>
          <w:tcPr>
            <w:tcW w:w="2785" w:type="dxa"/>
          </w:tcPr>
          <w:p w14:paraId="39A8EE83"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Project preparation</w:t>
            </w:r>
          </w:p>
        </w:tc>
        <w:tc>
          <w:tcPr>
            <w:tcW w:w="1124" w:type="dxa"/>
          </w:tcPr>
          <w:p w14:paraId="20D2F973"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PRP</w:t>
            </w:r>
          </w:p>
        </w:tc>
        <w:tc>
          <w:tcPr>
            <w:tcW w:w="1936" w:type="dxa"/>
          </w:tcPr>
          <w:p w14:paraId="58B86CCB" w14:textId="51B44BCF"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195</w:t>
            </w:r>
          </w:p>
        </w:tc>
        <w:tc>
          <w:tcPr>
            <w:tcW w:w="1980" w:type="dxa"/>
          </w:tcPr>
          <w:p w14:paraId="3632948B" w14:textId="47C04153"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w:t>
            </w:r>
          </w:p>
        </w:tc>
        <w:tc>
          <w:tcPr>
            <w:tcW w:w="1192" w:type="dxa"/>
          </w:tcPr>
          <w:p w14:paraId="4D796872" w14:textId="20C3EB10"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196</w:t>
            </w:r>
          </w:p>
        </w:tc>
      </w:tr>
      <w:tr w:rsidR="0021709B" w:rsidRPr="00792C70" w14:paraId="6C19EEAF" w14:textId="77777777" w:rsidTr="0032305A">
        <w:tc>
          <w:tcPr>
            <w:tcW w:w="2785" w:type="dxa"/>
          </w:tcPr>
          <w:p w14:paraId="737436D4"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Technical assistance</w:t>
            </w:r>
          </w:p>
        </w:tc>
        <w:tc>
          <w:tcPr>
            <w:tcW w:w="1124" w:type="dxa"/>
          </w:tcPr>
          <w:p w14:paraId="4C684C84"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TAS</w:t>
            </w:r>
          </w:p>
        </w:tc>
        <w:tc>
          <w:tcPr>
            <w:tcW w:w="1936" w:type="dxa"/>
          </w:tcPr>
          <w:p w14:paraId="584C3433" w14:textId="3E2B8BB2"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651</w:t>
            </w:r>
          </w:p>
        </w:tc>
        <w:tc>
          <w:tcPr>
            <w:tcW w:w="1980" w:type="dxa"/>
          </w:tcPr>
          <w:p w14:paraId="7E7B76F8" w14:textId="5A1DC1B7"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141</w:t>
            </w:r>
          </w:p>
        </w:tc>
        <w:tc>
          <w:tcPr>
            <w:tcW w:w="1192" w:type="dxa"/>
          </w:tcPr>
          <w:p w14:paraId="618FFE41" w14:textId="7CB77890"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792</w:t>
            </w:r>
          </w:p>
        </w:tc>
      </w:tr>
      <w:tr w:rsidR="0021709B" w:rsidRPr="00792C70" w14:paraId="50308C19" w14:textId="77777777" w:rsidTr="0032305A">
        <w:tc>
          <w:tcPr>
            <w:tcW w:w="2785" w:type="dxa"/>
          </w:tcPr>
          <w:p w14:paraId="39E69F11"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Training</w:t>
            </w:r>
          </w:p>
        </w:tc>
        <w:tc>
          <w:tcPr>
            <w:tcW w:w="1124" w:type="dxa"/>
          </w:tcPr>
          <w:p w14:paraId="5F7133CE"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TRA</w:t>
            </w:r>
          </w:p>
        </w:tc>
        <w:tc>
          <w:tcPr>
            <w:tcW w:w="1936" w:type="dxa"/>
          </w:tcPr>
          <w:p w14:paraId="14DD3D81" w14:textId="507C21F5"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196</w:t>
            </w:r>
          </w:p>
        </w:tc>
        <w:tc>
          <w:tcPr>
            <w:tcW w:w="1980" w:type="dxa"/>
          </w:tcPr>
          <w:p w14:paraId="068D4546" w14:textId="2D08FAAB"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0</w:t>
            </w:r>
          </w:p>
        </w:tc>
        <w:tc>
          <w:tcPr>
            <w:tcW w:w="1192" w:type="dxa"/>
          </w:tcPr>
          <w:p w14:paraId="74A745E0" w14:textId="5CA32E89"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196</w:t>
            </w:r>
          </w:p>
        </w:tc>
      </w:tr>
      <w:tr w:rsidR="0021709B" w:rsidRPr="00792C70" w14:paraId="7E3CDDAC" w14:textId="77777777" w:rsidTr="0032305A">
        <w:tc>
          <w:tcPr>
            <w:tcW w:w="2785" w:type="dxa"/>
          </w:tcPr>
          <w:p w14:paraId="717B804F" w14:textId="77777777" w:rsidR="0021709B" w:rsidRPr="0021709B" w:rsidRDefault="0021709B" w:rsidP="0021709B">
            <w:pPr>
              <w:rPr>
                <w:rFonts w:ascii="Times New Roman" w:hAnsi="Times New Roman" w:cs="Times New Roman"/>
                <w:b/>
              </w:rPr>
            </w:pPr>
            <w:r w:rsidRPr="0021709B">
              <w:rPr>
                <w:rFonts w:ascii="Times New Roman" w:hAnsi="Times New Roman" w:cs="Times New Roman"/>
                <w:b/>
              </w:rPr>
              <w:t>Total</w:t>
            </w:r>
          </w:p>
        </w:tc>
        <w:tc>
          <w:tcPr>
            <w:tcW w:w="1124" w:type="dxa"/>
          </w:tcPr>
          <w:p w14:paraId="29F63FC0" w14:textId="77777777" w:rsidR="0021709B" w:rsidRPr="00792C70" w:rsidRDefault="0021709B" w:rsidP="0021709B">
            <w:pPr>
              <w:jc w:val="center"/>
              <w:rPr>
                <w:rFonts w:ascii="Times New Roman" w:hAnsi="Times New Roman" w:cs="Times New Roman"/>
              </w:rPr>
            </w:pPr>
          </w:p>
        </w:tc>
        <w:tc>
          <w:tcPr>
            <w:tcW w:w="1936" w:type="dxa"/>
          </w:tcPr>
          <w:p w14:paraId="66F875B3" w14:textId="2552CDAA" w:rsidR="0021709B" w:rsidRPr="00CD602C" w:rsidRDefault="00CD602C" w:rsidP="00CD602C">
            <w:pPr>
              <w:jc w:val="right"/>
              <w:rPr>
                <w:rFonts w:ascii="Times New Roman" w:hAnsi="Times New Roman" w:cs="Times New Roman"/>
                <w:color w:val="00B050"/>
              </w:rPr>
            </w:pPr>
            <w:r w:rsidRPr="00CD602C">
              <w:rPr>
                <w:rFonts w:ascii="Times New Roman" w:hAnsi="Times New Roman" w:cs="Times New Roman"/>
                <w:color w:val="00B050"/>
              </w:rPr>
              <w:t>1808</w:t>
            </w:r>
          </w:p>
        </w:tc>
        <w:tc>
          <w:tcPr>
            <w:tcW w:w="1980" w:type="dxa"/>
          </w:tcPr>
          <w:p w14:paraId="64C842C5" w14:textId="7AD2D93C"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183</w:t>
            </w:r>
          </w:p>
        </w:tc>
        <w:tc>
          <w:tcPr>
            <w:tcW w:w="1192" w:type="dxa"/>
          </w:tcPr>
          <w:p w14:paraId="71B66B3C" w14:textId="05E4C3B8" w:rsidR="0021709B" w:rsidRPr="00CD602C" w:rsidRDefault="00CD602C" w:rsidP="0021709B">
            <w:pPr>
              <w:jc w:val="right"/>
              <w:rPr>
                <w:rFonts w:ascii="Times New Roman" w:hAnsi="Times New Roman" w:cs="Times New Roman"/>
                <w:color w:val="00B050"/>
              </w:rPr>
            </w:pPr>
            <w:r w:rsidRPr="00CD602C">
              <w:rPr>
                <w:rFonts w:ascii="Times New Roman" w:hAnsi="Times New Roman" w:cs="Times New Roman"/>
                <w:color w:val="00B050"/>
              </w:rPr>
              <w:t>1991</w:t>
            </w:r>
          </w:p>
        </w:tc>
      </w:tr>
    </w:tbl>
    <w:p w14:paraId="0010F983" w14:textId="77777777" w:rsidR="009D31C6" w:rsidRPr="00792C70" w:rsidRDefault="009D31C6" w:rsidP="008C193F">
      <w:pPr>
        <w:spacing w:after="0" w:line="240" w:lineRule="auto"/>
        <w:rPr>
          <w:rFonts w:ascii="Times New Roman" w:hAnsi="Times New Roman" w:cs="Times New Roman"/>
        </w:rPr>
      </w:pPr>
    </w:p>
    <w:p w14:paraId="2640CAF7"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 xml:space="preserve">Annex 1: Annual Summary provides details. </w:t>
      </w:r>
    </w:p>
    <w:p w14:paraId="1EB73E4D" w14:textId="77777777" w:rsidR="006A4110" w:rsidRPr="00792C70" w:rsidRDefault="006A4110" w:rsidP="008C193F">
      <w:pPr>
        <w:spacing w:after="0" w:line="240" w:lineRule="auto"/>
        <w:rPr>
          <w:rFonts w:ascii="Times New Roman" w:hAnsi="Times New Roman" w:cs="Times New Roman"/>
        </w:rPr>
      </w:pPr>
    </w:p>
    <w:p w14:paraId="76DDC58B" w14:textId="77777777" w:rsidR="006A4110" w:rsidRPr="00792C70" w:rsidRDefault="006A4110" w:rsidP="008C193F">
      <w:pPr>
        <w:pStyle w:val="Heading2"/>
        <w:spacing w:before="0" w:line="240" w:lineRule="auto"/>
        <w:rPr>
          <w:rFonts w:ascii="Times New Roman" w:hAnsi="Times New Roman" w:cs="Times New Roman"/>
          <w:b/>
          <w:color w:val="auto"/>
          <w:sz w:val="22"/>
          <w:szCs w:val="22"/>
        </w:rPr>
      </w:pPr>
      <w:bookmarkStart w:id="3" w:name="_Toc456112671"/>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Interest</w:t>
      </w:r>
      <w:bookmarkEnd w:id="3"/>
    </w:p>
    <w:p w14:paraId="34F060D4" w14:textId="77777777" w:rsidR="006A4110" w:rsidRPr="00792C70" w:rsidRDefault="006A4110" w:rsidP="008C193F">
      <w:pPr>
        <w:spacing w:after="0" w:line="240" w:lineRule="auto"/>
        <w:rPr>
          <w:rFonts w:ascii="Times New Roman" w:hAnsi="Times New Roman" w:cs="Times New Roman"/>
        </w:rPr>
      </w:pPr>
    </w:p>
    <w:p w14:paraId="04BF7E42" w14:textId="4FEB62AD"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The interest accrued from 1991-201</w:t>
      </w:r>
      <w:r w:rsidR="0021709B">
        <w:rPr>
          <w:rFonts w:ascii="Times New Roman" w:hAnsi="Times New Roman" w:cs="Times New Roman"/>
        </w:rPr>
        <w:t>5</w:t>
      </w:r>
      <w:r w:rsidRPr="00792C70">
        <w:rPr>
          <w:rFonts w:ascii="Times New Roman" w:hAnsi="Times New Roman" w:cs="Times New Roman"/>
        </w:rPr>
        <w:t xml:space="preserve"> was US$ </w:t>
      </w:r>
      <w:r w:rsidR="00BC674E">
        <w:rPr>
          <w:rFonts w:ascii="Times New Roman" w:hAnsi="Times New Roman" w:cs="Times New Roman"/>
          <w:color w:val="0070C0"/>
        </w:rPr>
        <w:t>[9,654,696</w:t>
      </w:r>
      <w:r w:rsidR="00692CA6">
        <w:rPr>
          <w:rFonts w:ascii="Times New Roman" w:hAnsi="Times New Roman" w:cs="Times New Roman"/>
          <w:color w:val="0070C0"/>
        </w:rPr>
        <w:t>]</w:t>
      </w:r>
      <w:r w:rsidR="00187809" w:rsidRPr="00792C70">
        <w:rPr>
          <w:rFonts w:ascii="Times New Roman" w:hAnsi="Times New Roman" w:cs="Times New Roman"/>
        </w:rPr>
        <w:t xml:space="preserve"> </w:t>
      </w:r>
      <w:r w:rsidRPr="00792C70">
        <w:rPr>
          <w:rFonts w:ascii="Times New Roman" w:hAnsi="Times New Roman" w:cs="Times New Roman"/>
        </w:rPr>
        <w:t>as follows:</w:t>
      </w:r>
    </w:p>
    <w:p w14:paraId="415B6A44" w14:textId="77777777" w:rsidR="006A4110" w:rsidRPr="00792C70" w:rsidRDefault="006A4110" w:rsidP="008C1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615"/>
        <w:gridCol w:w="2430"/>
      </w:tblGrid>
      <w:tr w:rsidR="007E79B7" w:rsidRPr="00792C70" w14:paraId="288E418A" w14:textId="77777777" w:rsidTr="007E79B7">
        <w:tc>
          <w:tcPr>
            <w:tcW w:w="1615" w:type="dxa"/>
            <w:shd w:val="clear" w:color="auto" w:fill="DEEAF6" w:themeFill="accent1" w:themeFillTint="33"/>
          </w:tcPr>
          <w:p w14:paraId="6B0886B2" w14:textId="77777777" w:rsidR="007E79B7" w:rsidRPr="00792C70" w:rsidRDefault="007E79B7" w:rsidP="008C193F">
            <w:pPr>
              <w:jc w:val="center"/>
              <w:rPr>
                <w:rFonts w:ascii="Times New Roman" w:hAnsi="Times New Roman" w:cs="Times New Roman"/>
              </w:rPr>
            </w:pPr>
            <w:r w:rsidRPr="00792C70">
              <w:rPr>
                <w:rFonts w:ascii="Times New Roman" w:hAnsi="Times New Roman" w:cs="Times New Roman"/>
              </w:rPr>
              <w:t>Year</w:t>
            </w:r>
          </w:p>
        </w:tc>
        <w:tc>
          <w:tcPr>
            <w:tcW w:w="2430" w:type="dxa"/>
            <w:shd w:val="clear" w:color="auto" w:fill="DEEAF6" w:themeFill="accent1" w:themeFillTint="33"/>
          </w:tcPr>
          <w:p w14:paraId="41244C41" w14:textId="77777777" w:rsidR="007E79B7" w:rsidRPr="00792C70" w:rsidRDefault="007E79B7" w:rsidP="008C193F">
            <w:pPr>
              <w:jc w:val="center"/>
              <w:rPr>
                <w:rFonts w:ascii="Times New Roman" w:hAnsi="Times New Roman" w:cs="Times New Roman"/>
              </w:rPr>
            </w:pPr>
            <w:r w:rsidRPr="00792C70">
              <w:rPr>
                <w:rFonts w:ascii="Times New Roman" w:hAnsi="Times New Roman" w:cs="Times New Roman"/>
              </w:rPr>
              <w:t>Interest (US$)</w:t>
            </w:r>
          </w:p>
        </w:tc>
      </w:tr>
      <w:tr w:rsidR="00692CA6" w:rsidRPr="00792C70" w14:paraId="7DCDC30F" w14:textId="77777777" w:rsidTr="007E79B7">
        <w:tc>
          <w:tcPr>
            <w:tcW w:w="1615" w:type="dxa"/>
          </w:tcPr>
          <w:p w14:paraId="7475227F" w14:textId="77777777" w:rsidR="00692CA6" w:rsidRPr="00792C70" w:rsidRDefault="00692CA6" w:rsidP="00692CA6">
            <w:pPr>
              <w:rPr>
                <w:rFonts w:ascii="Times New Roman" w:hAnsi="Times New Roman" w:cs="Times New Roman"/>
              </w:rPr>
            </w:pPr>
            <w:r w:rsidRPr="00792C70">
              <w:rPr>
                <w:rFonts w:ascii="Times New Roman" w:hAnsi="Times New Roman" w:cs="Times New Roman"/>
              </w:rPr>
              <w:t>1991-201</w:t>
            </w:r>
            <w:r>
              <w:rPr>
                <w:rFonts w:ascii="Times New Roman" w:hAnsi="Times New Roman" w:cs="Times New Roman"/>
              </w:rPr>
              <w:t>4</w:t>
            </w:r>
          </w:p>
        </w:tc>
        <w:tc>
          <w:tcPr>
            <w:tcW w:w="2430" w:type="dxa"/>
          </w:tcPr>
          <w:p w14:paraId="4CB95A65" w14:textId="77777777" w:rsidR="00692CA6" w:rsidRDefault="00853416" w:rsidP="00853416">
            <w:pPr>
              <w:jc w:val="right"/>
            </w:pPr>
            <w:r w:rsidRPr="00885DFD">
              <w:rPr>
                <w:rFonts w:ascii="Times New Roman" w:hAnsi="Times New Roman" w:cs="Times New Roman"/>
                <w:color w:val="00B050"/>
              </w:rPr>
              <w:t>9,637,082</w:t>
            </w:r>
          </w:p>
        </w:tc>
      </w:tr>
      <w:tr w:rsidR="00692CA6" w:rsidRPr="00792C70" w14:paraId="3D51BBD1" w14:textId="77777777" w:rsidTr="007E79B7">
        <w:tc>
          <w:tcPr>
            <w:tcW w:w="1615" w:type="dxa"/>
          </w:tcPr>
          <w:p w14:paraId="59C105A4" w14:textId="77777777" w:rsidR="00692CA6" w:rsidRPr="00792C70" w:rsidRDefault="00692CA6" w:rsidP="00692CA6">
            <w:pPr>
              <w:rPr>
                <w:rFonts w:ascii="Times New Roman" w:hAnsi="Times New Roman" w:cs="Times New Roman"/>
              </w:rPr>
            </w:pPr>
            <w:r>
              <w:rPr>
                <w:rFonts w:ascii="Times New Roman" w:hAnsi="Times New Roman" w:cs="Times New Roman"/>
              </w:rPr>
              <w:t>2015</w:t>
            </w:r>
          </w:p>
        </w:tc>
        <w:tc>
          <w:tcPr>
            <w:tcW w:w="2430" w:type="dxa"/>
          </w:tcPr>
          <w:p w14:paraId="5D0253B2" w14:textId="0FF0178A" w:rsidR="00692CA6" w:rsidRDefault="006010D8" w:rsidP="00692CA6">
            <w:pPr>
              <w:jc w:val="right"/>
            </w:pPr>
            <w:r>
              <w:rPr>
                <w:rFonts w:ascii="Times New Roman" w:hAnsi="Times New Roman" w:cs="Times New Roman"/>
                <w:color w:val="0070C0"/>
              </w:rPr>
              <w:t>17,614</w:t>
            </w:r>
          </w:p>
        </w:tc>
      </w:tr>
      <w:tr w:rsidR="00692CA6" w:rsidRPr="00792C70" w14:paraId="5B953DD9" w14:textId="77777777" w:rsidTr="007E79B7">
        <w:tc>
          <w:tcPr>
            <w:tcW w:w="1615" w:type="dxa"/>
          </w:tcPr>
          <w:p w14:paraId="039F06D7" w14:textId="77777777" w:rsidR="00692CA6" w:rsidRPr="00792C70" w:rsidRDefault="00692CA6" w:rsidP="00692CA6">
            <w:pPr>
              <w:rPr>
                <w:rFonts w:ascii="Times New Roman" w:hAnsi="Times New Roman" w:cs="Times New Roman"/>
              </w:rPr>
            </w:pPr>
            <w:r w:rsidRPr="00792C70">
              <w:rPr>
                <w:rFonts w:ascii="Times New Roman" w:hAnsi="Times New Roman" w:cs="Times New Roman"/>
              </w:rPr>
              <w:t>Total</w:t>
            </w:r>
          </w:p>
        </w:tc>
        <w:tc>
          <w:tcPr>
            <w:tcW w:w="2430" w:type="dxa"/>
          </w:tcPr>
          <w:p w14:paraId="06D60548" w14:textId="38CA03AA" w:rsidR="00692CA6" w:rsidRDefault="006010D8" w:rsidP="00692CA6">
            <w:pPr>
              <w:jc w:val="right"/>
            </w:pPr>
            <w:r>
              <w:rPr>
                <w:rFonts w:ascii="Times New Roman" w:hAnsi="Times New Roman" w:cs="Times New Roman"/>
                <w:color w:val="0070C0"/>
              </w:rPr>
              <w:t>9,654,696</w:t>
            </w:r>
          </w:p>
        </w:tc>
      </w:tr>
    </w:tbl>
    <w:p w14:paraId="07728B7F" w14:textId="77777777" w:rsidR="006A4110" w:rsidRPr="00792C70" w:rsidRDefault="006A4110" w:rsidP="008C193F">
      <w:pPr>
        <w:spacing w:after="0" w:line="240" w:lineRule="auto"/>
        <w:rPr>
          <w:rFonts w:ascii="Times New Roman" w:hAnsi="Times New Roman" w:cs="Times New Roman"/>
        </w:rPr>
      </w:pPr>
    </w:p>
    <w:p w14:paraId="505E3C8F" w14:textId="77777777" w:rsidR="00A4259D" w:rsidRPr="00792C70" w:rsidRDefault="006A4110" w:rsidP="008C193F">
      <w:pPr>
        <w:pStyle w:val="Heading2"/>
        <w:spacing w:before="0" w:line="240" w:lineRule="auto"/>
        <w:rPr>
          <w:rFonts w:ascii="Times New Roman" w:hAnsi="Times New Roman" w:cs="Times New Roman"/>
          <w:b/>
          <w:color w:val="auto"/>
          <w:sz w:val="22"/>
          <w:szCs w:val="22"/>
        </w:rPr>
      </w:pPr>
      <w:bookmarkStart w:id="4" w:name="_Toc456112672"/>
      <w:r w:rsidRPr="00792C70">
        <w:rPr>
          <w:rFonts w:ascii="Times New Roman" w:hAnsi="Times New Roman" w:cs="Times New Roman"/>
          <w:b/>
          <w:color w:val="auto"/>
          <w:sz w:val="22"/>
          <w:szCs w:val="22"/>
        </w:rPr>
        <w:t>C.</w:t>
      </w:r>
      <w:r w:rsidRPr="00792C70">
        <w:rPr>
          <w:rFonts w:ascii="Times New Roman" w:hAnsi="Times New Roman" w:cs="Times New Roman"/>
          <w:color w:val="auto"/>
          <w:sz w:val="22"/>
          <w:szCs w:val="22"/>
        </w:rPr>
        <w:tab/>
      </w:r>
      <w:r w:rsidR="00A4259D" w:rsidRPr="00792C70">
        <w:rPr>
          <w:rFonts w:ascii="Times New Roman" w:hAnsi="Times New Roman" w:cs="Times New Roman"/>
          <w:b/>
          <w:color w:val="auto"/>
          <w:sz w:val="22"/>
          <w:szCs w:val="22"/>
        </w:rPr>
        <w:t>Summary Data by Type (CPG, DEM, INS, INV, PRP, TAS, TRA)</w:t>
      </w:r>
      <w:bookmarkEnd w:id="4"/>
    </w:p>
    <w:p w14:paraId="4A462758"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 xml:space="preserve"> </w:t>
      </w:r>
    </w:p>
    <w:p w14:paraId="00603C4E"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 xml:space="preserve">The </w:t>
      </w:r>
      <w:r w:rsidR="00AC53EA" w:rsidRPr="00AC53EA">
        <w:rPr>
          <w:rFonts w:ascii="Times New Roman" w:hAnsi="Times New Roman" w:cs="Times New Roman"/>
          <w:color w:val="00B050"/>
        </w:rPr>
        <w:t>183</w:t>
      </w:r>
      <w:r w:rsidRPr="00792C70">
        <w:rPr>
          <w:rFonts w:ascii="Times New Roman" w:hAnsi="Times New Roman" w:cs="Times New Roman"/>
        </w:rPr>
        <w:t xml:space="preserve"> projects that the Executive Committee approved in 201</w:t>
      </w:r>
      <w:r w:rsidR="005041DA">
        <w:rPr>
          <w:rFonts w:ascii="Times New Roman" w:hAnsi="Times New Roman" w:cs="Times New Roman"/>
        </w:rPr>
        <w:t>5</w:t>
      </w:r>
      <w:r w:rsidRPr="00792C70">
        <w:rPr>
          <w:rFonts w:ascii="Times New Roman" w:hAnsi="Times New Roman" w:cs="Times New Roman"/>
        </w:rPr>
        <w:t xml:space="preserve"> </w:t>
      </w:r>
      <w:r w:rsidR="00EC08C4" w:rsidRPr="00792C70">
        <w:rPr>
          <w:rFonts w:ascii="Times New Roman" w:hAnsi="Times New Roman" w:cs="Times New Roman"/>
        </w:rPr>
        <w:t>for</w:t>
      </w:r>
      <w:r w:rsidRPr="00792C70">
        <w:rPr>
          <w:rFonts w:ascii="Times New Roman" w:hAnsi="Times New Roman" w:cs="Times New Roman"/>
        </w:rPr>
        <w:t xml:space="preserve"> </w:t>
      </w:r>
      <w:r w:rsidR="00EC08C4" w:rsidRPr="00792C70">
        <w:rPr>
          <w:rFonts w:ascii="Times New Roman" w:hAnsi="Times New Roman" w:cs="Times New Roman"/>
        </w:rPr>
        <w:t xml:space="preserve">UNEP </w:t>
      </w:r>
      <w:r w:rsidRPr="00792C70">
        <w:rPr>
          <w:rFonts w:ascii="Times New Roman" w:hAnsi="Times New Roman" w:cs="Times New Roman"/>
        </w:rPr>
        <w:t>implement</w:t>
      </w:r>
      <w:r w:rsidR="00EC08C4" w:rsidRPr="00792C70">
        <w:rPr>
          <w:rFonts w:ascii="Times New Roman" w:hAnsi="Times New Roman" w:cs="Times New Roman"/>
        </w:rPr>
        <w:t>ation at the level of</w:t>
      </w:r>
      <w:r w:rsidR="001F4184" w:rsidRPr="00792C70">
        <w:rPr>
          <w:rFonts w:ascii="Times New Roman" w:hAnsi="Times New Roman" w:cs="Times New Roman"/>
        </w:rPr>
        <w:t xml:space="preserve"> US$ </w:t>
      </w:r>
      <w:r w:rsidR="00840DED" w:rsidRPr="00840DED">
        <w:rPr>
          <w:rFonts w:ascii="Times New Roman" w:hAnsi="Times New Roman" w:cs="Times New Roman"/>
          <w:color w:val="00B050"/>
        </w:rPr>
        <w:t xml:space="preserve">24,029,179 </w:t>
      </w:r>
      <w:r w:rsidR="001F4184" w:rsidRPr="00792C70">
        <w:rPr>
          <w:rFonts w:ascii="Times New Roman" w:hAnsi="Times New Roman" w:cs="Times New Roman"/>
        </w:rPr>
        <w:t xml:space="preserve">plus </w:t>
      </w:r>
      <w:r w:rsidR="00EC08C4" w:rsidRPr="00792C70">
        <w:rPr>
          <w:rFonts w:ascii="Times New Roman" w:hAnsi="Times New Roman" w:cs="Times New Roman"/>
        </w:rPr>
        <w:t>PSC</w:t>
      </w:r>
      <w:r w:rsidR="001F4184" w:rsidRPr="00792C70">
        <w:rPr>
          <w:rFonts w:ascii="Times New Roman" w:hAnsi="Times New Roman" w:cs="Times New Roman"/>
        </w:rPr>
        <w:t xml:space="preserve"> of US$ </w:t>
      </w:r>
      <w:r w:rsidR="00840DED" w:rsidRPr="00840DED">
        <w:rPr>
          <w:rFonts w:ascii="Times New Roman" w:hAnsi="Times New Roman" w:cs="Times New Roman"/>
          <w:color w:val="00B050"/>
        </w:rPr>
        <w:t>2,087,068</w:t>
      </w:r>
      <w:r w:rsidRPr="00792C70">
        <w:rPr>
          <w:rFonts w:ascii="Times New Roman" w:hAnsi="Times New Roman" w:cs="Times New Roman"/>
        </w:rPr>
        <w:t xml:space="preserve">. Of those, </w:t>
      </w:r>
      <w:r w:rsidR="00840DED" w:rsidRPr="00840DED">
        <w:rPr>
          <w:rFonts w:ascii="Times New Roman" w:hAnsi="Times New Roman" w:cs="Times New Roman"/>
          <w:color w:val="00B050"/>
        </w:rPr>
        <w:t>40</w:t>
      </w:r>
      <w:r w:rsidR="005041DA" w:rsidRPr="00792C70">
        <w:rPr>
          <w:rFonts w:ascii="Times New Roman" w:hAnsi="Times New Roman" w:cs="Times New Roman"/>
        </w:rPr>
        <w:t xml:space="preserve"> </w:t>
      </w:r>
      <w:r w:rsidR="00EC08C4" w:rsidRPr="00792C70">
        <w:rPr>
          <w:rFonts w:ascii="Times New Roman" w:hAnsi="Times New Roman" w:cs="Times New Roman"/>
        </w:rPr>
        <w:t>were</w:t>
      </w:r>
      <w:r w:rsidRPr="00792C70">
        <w:rPr>
          <w:rFonts w:ascii="Times New Roman" w:hAnsi="Times New Roman" w:cs="Times New Roman"/>
        </w:rPr>
        <w:t xml:space="preserve"> time-sensitive IS projects and</w:t>
      </w:r>
      <w:r w:rsidR="001F5B1A" w:rsidRPr="00792C70">
        <w:rPr>
          <w:rFonts w:ascii="Times New Roman" w:hAnsi="Times New Roman" w:cs="Times New Roman"/>
        </w:rPr>
        <w:t xml:space="preserve"> </w:t>
      </w:r>
      <w:r w:rsidR="00840DED" w:rsidRPr="00840DED">
        <w:rPr>
          <w:rFonts w:ascii="Times New Roman" w:hAnsi="Times New Roman" w:cs="Times New Roman"/>
          <w:color w:val="00B050"/>
        </w:rPr>
        <w:t>143</w:t>
      </w:r>
      <w:r w:rsidRPr="00792C70">
        <w:rPr>
          <w:rFonts w:ascii="Times New Roman" w:hAnsi="Times New Roman" w:cs="Times New Roman"/>
        </w:rPr>
        <w:t xml:space="preserve"> </w:t>
      </w:r>
      <w:r w:rsidR="00EC08C4" w:rsidRPr="00792C70">
        <w:rPr>
          <w:rFonts w:ascii="Times New Roman" w:hAnsi="Times New Roman" w:cs="Times New Roman"/>
        </w:rPr>
        <w:t>were</w:t>
      </w:r>
      <w:r w:rsidRPr="00792C70">
        <w:rPr>
          <w:rFonts w:ascii="Times New Roman" w:hAnsi="Times New Roman" w:cs="Times New Roman"/>
        </w:rPr>
        <w:t xml:space="preserve"> objective-sensitive activities comprising:</w:t>
      </w:r>
    </w:p>
    <w:p w14:paraId="06F62DF1"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965"/>
        <w:gridCol w:w="990"/>
        <w:gridCol w:w="1800"/>
      </w:tblGrid>
      <w:tr w:rsidR="001F5B1A" w:rsidRPr="00792C70" w14:paraId="3FDFF90A" w14:textId="77777777" w:rsidTr="00A77091">
        <w:tc>
          <w:tcPr>
            <w:tcW w:w="2965" w:type="dxa"/>
            <w:shd w:val="clear" w:color="auto" w:fill="DEEAF6" w:themeFill="accent1" w:themeFillTint="33"/>
          </w:tcPr>
          <w:p w14:paraId="2D4D3378" w14:textId="77777777" w:rsidR="001F5B1A" w:rsidRPr="00792C70" w:rsidRDefault="001F5B1A" w:rsidP="000F4D1A">
            <w:pPr>
              <w:jc w:val="center"/>
              <w:rPr>
                <w:rFonts w:ascii="Times New Roman" w:hAnsi="Times New Roman" w:cs="Times New Roman"/>
              </w:rPr>
            </w:pPr>
            <w:r w:rsidRPr="00792C70">
              <w:rPr>
                <w:rFonts w:ascii="Times New Roman" w:hAnsi="Times New Roman" w:cs="Times New Roman"/>
              </w:rPr>
              <w:t>Type</w:t>
            </w:r>
          </w:p>
        </w:tc>
        <w:tc>
          <w:tcPr>
            <w:tcW w:w="990" w:type="dxa"/>
            <w:shd w:val="clear" w:color="auto" w:fill="DEEAF6" w:themeFill="accent1" w:themeFillTint="33"/>
          </w:tcPr>
          <w:p w14:paraId="05BC5E4D" w14:textId="77777777" w:rsidR="001F5B1A" w:rsidRPr="00792C70" w:rsidRDefault="001F5B1A" w:rsidP="000F4D1A">
            <w:pPr>
              <w:jc w:val="center"/>
              <w:rPr>
                <w:rFonts w:ascii="Times New Roman" w:hAnsi="Times New Roman" w:cs="Times New Roman"/>
              </w:rPr>
            </w:pPr>
            <w:r w:rsidRPr="00792C70">
              <w:rPr>
                <w:rFonts w:ascii="Times New Roman" w:hAnsi="Times New Roman" w:cs="Times New Roman"/>
              </w:rPr>
              <w:t>Code</w:t>
            </w:r>
          </w:p>
        </w:tc>
        <w:tc>
          <w:tcPr>
            <w:tcW w:w="1800" w:type="dxa"/>
            <w:shd w:val="clear" w:color="auto" w:fill="DEEAF6" w:themeFill="accent1" w:themeFillTint="33"/>
          </w:tcPr>
          <w:p w14:paraId="267A60CA" w14:textId="77777777" w:rsidR="001F5B1A" w:rsidRPr="00792C70" w:rsidRDefault="001F5B1A" w:rsidP="000F4D1A">
            <w:pPr>
              <w:jc w:val="center"/>
              <w:rPr>
                <w:rFonts w:ascii="Times New Roman" w:hAnsi="Times New Roman" w:cs="Times New Roman"/>
              </w:rPr>
            </w:pPr>
            <w:r w:rsidRPr="00792C70">
              <w:rPr>
                <w:rFonts w:ascii="Times New Roman" w:hAnsi="Times New Roman" w:cs="Times New Roman"/>
              </w:rPr>
              <w:t>Number</w:t>
            </w:r>
          </w:p>
        </w:tc>
      </w:tr>
      <w:tr w:rsidR="005041DA" w:rsidRPr="00792C70" w14:paraId="678AFE58" w14:textId="77777777" w:rsidTr="00A77091">
        <w:tc>
          <w:tcPr>
            <w:tcW w:w="2965" w:type="dxa"/>
          </w:tcPr>
          <w:p w14:paraId="0E61DA0D" w14:textId="77777777" w:rsidR="005041DA" w:rsidRPr="00792C70" w:rsidRDefault="005041DA" w:rsidP="005041DA">
            <w:pPr>
              <w:rPr>
                <w:rFonts w:ascii="Times New Roman" w:hAnsi="Times New Roman" w:cs="Times New Roman"/>
              </w:rPr>
            </w:pPr>
            <w:r w:rsidRPr="00792C70">
              <w:rPr>
                <w:rFonts w:ascii="Times New Roman" w:hAnsi="Times New Roman" w:cs="Times New Roman"/>
              </w:rPr>
              <w:t>Institutional Strengthening</w:t>
            </w:r>
          </w:p>
        </w:tc>
        <w:tc>
          <w:tcPr>
            <w:tcW w:w="990" w:type="dxa"/>
          </w:tcPr>
          <w:p w14:paraId="5AF6E59C" w14:textId="77777777" w:rsidR="005041DA" w:rsidRPr="00792C70" w:rsidRDefault="005041DA" w:rsidP="005041DA">
            <w:pPr>
              <w:jc w:val="center"/>
              <w:rPr>
                <w:rFonts w:ascii="Times New Roman" w:hAnsi="Times New Roman" w:cs="Times New Roman"/>
              </w:rPr>
            </w:pPr>
            <w:r w:rsidRPr="00792C70">
              <w:rPr>
                <w:rFonts w:ascii="Times New Roman" w:hAnsi="Times New Roman" w:cs="Times New Roman"/>
              </w:rPr>
              <w:t>INS</w:t>
            </w:r>
          </w:p>
        </w:tc>
        <w:tc>
          <w:tcPr>
            <w:tcW w:w="1800" w:type="dxa"/>
          </w:tcPr>
          <w:p w14:paraId="4CD3770D" w14:textId="77777777" w:rsidR="005041DA" w:rsidRPr="00840DED" w:rsidRDefault="00840DED" w:rsidP="005041DA">
            <w:pPr>
              <w:jc w:val="right"/>
              <w:rPr>
                <w:rFonts w:ascii="Times New Roman" w:hAnsi="Times New Roman" w:cs="Times New Roman"/>
                <w:color w:val="00B050"/>
              </w:rPr>
            </w:pPr>
            <w:r w:rsidRPr="00840DED">
              <w:rPr>
                <w:rFonts w:ascii="Times New Roman" w:hAnsi="Times New Roman" w:cs="Times New Roman"/>
                <w:color w:val="00B050"/>
              </w:rPr>
              <w:t>40</w:t>
            </w:r>
            <w:r w:rsidR="005041DA" w:rsidRPr="00840DED">
              <w:rPr>
                <w:rFonts w:ascii="Times New Roman" w:hAnsi="Times New Roman" w:cs="Times New Roman"/>
                <w:color w:val="00B050"/>
              </w:rPr>
              <w:t xml:space="preserve"> </w:t>
            </w:r>
          </w:p>
        </w:tc>
      </w:tr>
      <w:tr w:rsidR="00840DED" w:rsidRPr="00792C70" w14:paraId="2398F0E0" w14:textId="77777777" w:rsidTr="00A77091">
        <w:tc>
          <w:tcPr>
            <w:tcW w:w="2965" w:type="dxa"/>
          </w:tcPr>
          <w:p w14:paraId="5A4C60E4" w14:textId="77777777" w:rsidR="00840DED" w:rsidRPr="00792C70" w:rsidRDefault="00840DED" w:rsidP="005041DA">
            <w:pPr>
              <w:rPr>
                <w:rFonts w:ascii="Times New Roman" w:hAnsi="Times New Roman" w:cs="Times New Roman"/>
              </w:rPr>
            </w:pPr>
            <w:r>
              <w:rPr>
                <w:rFonts w:ascii="Times New Roman" w:hAnsi="Times New Roman" w:cs="Times New Roman"/>
              </w:rPr>
              <w:t>Investment project</w:t>
            </w:r>
          </w:p>
        </w:tc>
        <w:tc>
          <w:tcPr>
            <w:tcW w:w="990" w:type="dxa"/>
          </w:tcPr>
          <w:p w14:paraId="3F2DEC63" w14:textId="77777777" w:rsidR="00840DED" w:rsidRPr="00792C70" w:rsidRDefault="00840DED" w:rsidP="005041DA">
            <w:pPr>
              <w:jc w:val="center"/>
              <w:rPr>
                <w:rFonts w:ascii="Times New Roman" w:hAnsi="Times New Roman" w:cs="Times New Roman"/>
              </w:rPr>
            </w:pPr>
            <w:r>
              <w:rPr>
                <w:rFonts w:ascii="Times New Roman" w:hAnsi="Times New Roman" w:cs="Times New Roman"/>
              </w:rPr>
              <w:t>INV</w:t>
            </w:r>
          </w:p>
        </w:tc>
        <w:tc>
          <w:tcPr>
            <w:tcW w:w="1800" w:type="dxa"/>
          </w:tcPr>
          <w:p w14:paraId="5FD25879" w14:textId="77777777" w:rsidR="00840DED" w:rsidRPr="00840DED" w:rsidRDefault="00840DED" w:rsidP="005041DA">
            <w:pPr>
              <w:jc w:val="right"/>
              <w:rPr>
                <w:rFonts w:ascii="Times New Roman" w:hAnsi="Times New Roman" w:cs="Times New Roman"/>
                <w:color w:val="00B050"/>
              </w:rPr>
            </w:pPr>
            <w:r w:rsidRPr="00840DED">
              <w:rPr>
                <w:rFonts w:ascii="Times New Roman" w:hAnsi="Times New Roman" w:cs="Times New Roman"/>
                <w:color w:val="00B050"/>
              </w:rPr>
              <w:t>1</w:t>
            </w:r>
          </w:p>
        </w:tc>
      </w:tr>
      <w:tr w:rsidR="005041DA" w:rsidRPr="00792C70" w14:paraId="37499CDB" w14:textId="77777777" w:rsidTr="00A77091">
        <w:tc>
          <w:tcPr>
            <w:tcW w:w="2965" w:type="dxa"/>
          </w:tcPr>
          <w:p w14:paraId="3D5D8FD3" w14:textId="77777777" w:rsidR="005041DA" w:rsidRPr="00792C70" w:rsidRDefault="005041DA" w:rsidP="005041DA">
            <w:pPr>
              <w:rPr>
                <w:rFonts w:ascii="Times New Roman" w:hAnsi="Times New Roman" w:cs="Times New Roman"/>
              </w:rPr>
            </w:pPr>
            <w:r w:rsidRPr="00792C70">
              <w:rPr>
                <w:rFonts w:ascii="Times New Roman" w:hAnsi="Times New Roman" w:cs="Times New Roman"/>
              </w:rPr>
              <w:t>Project preparation</w:t>
            </w:r>
          </w:p>
        </w:tc>
        <w:tc>
          <w:tcPr>
            <w:tcW w:w="990" w:type="dxa"/>
          </w:tcPr>
          <w:p w14:paraId="4963724F" w14:textId="77777777" w:rsidR="005041DA" w:rsidRPr="00792C70" w:rsidRDefault="005041DA" w:rsidP="005041DA">
            <w:pPr>
              <w:jc w:val="center"/>
              <w:rPr>
                <w:rFonts w:ascii="Times New Roman" w:hAnsi="Times New Roman" w:cs="Times New Roman"/>
              </w:rPr>
            </w:pPr>
            <w:r w:rsidRPr="00792C70">
              <w:rPr>
                <w:rFonts w:ascii="Times New Roman" w:hAnsi="Times New Roman" w:cs="Times New Roman"/>
              </w:rPr>
              <w:t>PRP</w:t>
            </w:r>
          </w:p>
        </w:tc>
        <w:tc>
          <w:tcPr>
            <w:tcW w:w="1800" w:type="dxa"/>
          </w:tcPr>
          <w:p w14:paraId="072526AE" w14:textId="77777777" w:rsidR="005041DA" w:rsidRPr="00840DED" w:rsidRDefault="00840DED" w:rsidP="005041DA">
            <w:pPr>
              <w:jc w:val="right"/>
              <w:rPr>
                <w:rFonts w:ascii="Times New Roman" w:hAnsi="Times New Roman" w:cs="Times New Roman"/>
                <w:color w:val="00B050"/>
              </w:rPr>
            </w:pPr>
            <w:r w:rsidRPr="00840DED">
              <w:rPr>
                <w:rFonts w:ascii="Times New Roman" w:hAnsi="Times New Roman" w:cs="Times New Roman"/>
                <w:color w:val="00B050"/>
              </w:rPr>
              <w:t>1</w:t>
            </w:r>
            <w:r w:rsidR="005041DA" w:rsidRPr="00840DED">
              <w:rPr>
                <w:rFonts w:ascii="Times New Roman" w:hAnsi="Times New Roman" w:cs="Times New Roman"/>
                <w:color w:val="00B050"/>
              </w:rPr>
              <w:t xml:space="preserve"> </w:t>
            </w:r>
          </w:p>
        </w:tc>
      </w:tr>
      <w:tr w:rsidR="005041DA" w:rsidRPr="00792C70" w14:paraId="1EB5359C" w14:textId="77777777" w:rsidTr="00A77091">
        <w:tc>
          <w:tcPr>
            <w:tcW w:w="2965" w:type="dxa"/>
          </w:tcPr>
          <w:p w14:paraId="1E134784" w14:textId="77777777" w:rsidR="005041DA" w:rsidRPr="00792C70" w:rsidRDefault="005041DA" w:rsidP="005041DA">
            <w:pPr>
              <w:rPr>
                <w:rFonts w:ascii="Times New Roman" w:hAnsi="Times New Roman" w:cs="Times New Roman"/>
              </w:rPr>
            </w:pPr>
            <w:r w:rsidRPr="00792C70">
              <w:rPr>
                <w:rFonts w:ascii="Times New Roman" w:hAnsi="Times New Roman" w:cs="Times New Roman"/>
              </w:rPr>
              <w:t>Technical assistance</w:t>
            </w:r>
          </w:p>
        </w:tc>
        <w:tc>
          <w:tcPr>
            <w:tcW w:w="990" w:type="dxa"/>
          </w:tcPr>
          <w:p w14:paraId="64AB5124" w14:textId="77777777" w:rsidR="005041DA" w:rsidRPr="00792C70" w:rsidRDefault="005041DA" w:rsidP="005041DA">
            <w:pPr>
              <w:jc w:val="center"/>
              <w:rPr>
                <w:rFonts w:ascii="Times New Roman" w:hAnsi="Times New Roman" w:cs="Times New Roman"/>
              </w:rPr>
            </w:pPr>
            <w:r w:rsidRPr="00792C70">
              <w:rPr>
                <w:rFonts w:ascii="Times New Roman" w:hAnsi="Times New Roman" w:cs="Times New Roman"/>
              </w:rPr>
              <w:t>TAS</w:t>
            </w:r>
          </w:p>
        </w:tc>
        <w:tc>
          <w:tcPr>
            <w:tcW w:w="1800" w:type="dxa"/>
          </w:tcPr>
          <w:p w14:paraId="1B54C924" w14:textId="77777777" w:rsidR="005041DA" w:rsidRPr="00840DED" w:rsidRDefault="00840DED" w:rsidP="005041DA">
            <w:pPr>
              <w:jc w:val="right"/>
              <w:rPr>
                <w:rFonts w:ascii="Times New Roman" w:hAnsi="Times New Roman" w:cs="Times New Roman"/>
                <w:color w:val="00B050"/>
              </w:rPr>
            </w:pPr>
            <w:r w:rsidRPr="00840DED">
              <w:rPr>
                <w:rFonts w:ascii="Times New Roman" w:hAnsi="Times New Roman" w:cs="Times New Roman"/>
                <w:color w:val="00B050"/>
              </w:rPr>
              <w:t>141</w:t>
            </w:r>
            <w:r w:rsidR="005041DA" w:rsidRPr="00840DED">
              <w:rPr>
                <w:rFonts w:ascii="Times New Roman" w:hAnsi="Times New Roman" w:cs="Times New Roman"/>
                <w:color w:val="00B050"/>
              </w:rPr>
              <w:t xml:space="preserve"> </w:t>
            </w:r>
          </w:p>
        </w:tc>
      </w:tr>
      <w:tr w:rsidR="005041DA" w:rsidRPr="00792C70" w14:paraId="29839F14" w14:textId="77777777" w:rsidTr="00A77091">
        <w:tc>
          <w:tcPr>
            <w:tcW w:w="2965" w:type="dxa"/>
          </w:tcPr>
          <w:p w14:paraId="28D658BF" w14:textId="77777777" w:rsidR="005041DA" w:rsidRPr="00792C70" w:rsidRDefault="005041DA" w:rsidP="005041DA">
            <w:pPr>
              <w:rPr>
                <w:rFonts w:ascii="Times New Roman" w:hAnsi="Times New Roman" w:cs="Times New Roman"/>
              </w:rPr>
            </w:pPr>
            <w:r w:rsidRPr="00792C70">
              <w:rPr>
                <w:rFonts w:ascii="Times New Roman" w:hAnsi="Times New Roman" w:cs="Times New Roman"/>
              </w:rPr>
              <w:t>Total</w:t>
            </w:r>
          </w:p>
        </w:tc>
        <w:tc>
          <w:tcPr>
            <w:tcW w:w="990" w:type="dxa"/>
          </w:tcPr>
          <w:p w14:paraId="42175E45" w14:textId="77777777" w:rsidR="005041DA" w:rsidRPr="00792C70" w:rsidRDefault="005041DA" w:rsidP="005041DA">
            <w:pPr>
              <w:jc w:val="center"/>
              <w:rPr>
                <w:rFonts w:ascii="Times New Roman" w:hAnsi="Times New Roman" w:cs="Times New Roman"/>
              </w:rPr>
            </w:pPr>
          </w:p>
        </w:tc>
        <w:tc>
          <w:tcPr>
            <w:tcW w:w="1800" w:type="dxa"/>
          </w:tcPr>
          <w:p w14:paraId="15885077" w14:textId="77777777" w:rsidR="005041DA" w:rsidRPr="00840DED" w:rsidRDefault="00840DED" w:rsidP="005041DA">
            <w:pPr>
              <w:jc w:val="right"/>
              <w:rPr>
                <w:rFonts w:ascii="Times New Roman" w:hAnsi="Times New Roman" w:cs="Times New Roman"/>
                <w:color w:val="00B050"/>
              </w:rPr>
            </w:pPr>
            <w:r w:rsidRPr="00840DED">
              <w:rPr>
                <w:rFonts w:ascii="Times New Roman" w:hAnsi="Times New Roman" w:cs="Times New Roman"/>
                <w:color w:val="00B050"/>
              </w:rPr>
              <w:t>183</w:t>
            </w:r>
          </w:p>
        </w:tc>
      </w:tr>
    </w:tbl>
    <w:p w14:paraId="397A7E6F" w14:textId="77777777" w:rsidR="006A4110" w:rsidRPr="00792C70" w:rsidRDefault="006A4110" w:rsidP="008C193F">
      <w:pPr>
        <w:spacing w:after="0" w:line="240" w:lineRule="auto"/>
        <w:rPr>
          <w:rFonts w:ascii="Times New Roman" w:hAnsi="Times New Roman" w:cs="Times New Roman"/>
        </w:rPr>
      </w:pPr>
    </w:p>
    <w:p w14:paraId="2B513CB2"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See Annex 1: Summary Data by Projects Type.</w:t>
      </w:r>
    </w:p>
    <w:p w14:paraId="6692405E" w14:textId="77777777" w:rsidR="006A4110" w:rsidRPr="00792C70" w:rsidRDefault="006A4110" w:rsidP="008C193F">
      <w:pPr>
        <w:spacing w:after="0" w:line="240" w:lineRule="auto"/>
        <w:rPr>
          <w:rFonts w:ascii="Times New Roman" w:hAnsi="Times New Roman" w:cs="Times New Roman"/>
        </w:rPr>
      </w:pPr>
    </w:p>
    <w:p w14:paraId="13BC4FD6" w14:textId="77777777" w:rsidR="002C4021" w:rsidRPr="00792C70" w:rsidRDefault="002C4021" w:rsidP="008C193F">
      <w:pPr>
        <w:pStyle w:val="Heading2"/>
        <w:spacing w:before="0" w:line="240" w:lineRule="auto"/>
        <w:rPr>
          <w:rFonts w:ascii="Times New Roman" w:hAnsi="Times New Roman" w:cs="Times New Roman"/>
          <w:b/>
          <w:color w:val="auto"/>
          <w:sz w:val="22"/>
          <w:szCs w:val="22"/>
        </w:rPr>
      </w:pPr>
      <w:bookmarkStart w:id="5" w:name="_Toc456112673"/>
      <w:r w:rsidRPr="00792C70">
        <w:rPr>
          <w:rFonts w:ascii="Times New Roman" w:hAnsi="Times New Roman" w:cs="Times New Roman"/>
          <w:b/>
          <w:color w:val="auto"/>
          <w:sz w:val="22"/>
          <w:szCs w:val="22"/>
        </w:rPr>
        <w:t xml:space="preserve">D. </w:t>
      </w:r>
      <w:r w:rsidRPr="00792C70">
        <w:rPr>
          <w:rFonts w:ascii="Times New Roman" w:hAnsi="Times New Roman" w:cs="Times New Roman"/>
          <w:b/>
          <w:color w:val="auto"/>
          <w:sz w:val="22"/>
          <w:szCs w:val="22"/>
        </w:rPr>
        <w:tab/>
        <w:t>Multi-year Agreements</w:t>
      </w:r>
      <w:bookmarkEnd w:id="5"/>
    </w:p>
    <w:p w14:paraId="3A4F779F" w14:textId="77777777" w:rsidR="002C4021" w:rsidRPr="00792C70" w:rsidRDefault="002C4021" w:rsidP="008C193F">
      <w:pPr>
        <w:spacing w:after="0" w:line="240" w:lineRule="auto"/>
        <w:rPr>
          <w:rFonts w:ascii="Times New Roman" w:hAnsi="Times New Roman" w:cs="Times New Roman"/>
        </w:rPr>
      </w:pPr>
    </w:p>
    <w:p w14:paraId="15ACCF0E" w14:textId="24682D10" w:rsidR="0015720B" w:rsidRPr="00792C70" w:rsidRDefault="0015720B" w:rsidP="0015720B">
      <w:pPr>
        <w:spacing w:after="0" w:line="240" w:lineRule="auto"/>
        <w:rPr>
          <w:rFonts w:ascii="Times New Roman" w:hAnsi="Times New Roman" w:cs="Times New Roman"/>
        </w:rPr>
      </w:pPr>
      <w:r w:rsidRPr="00792C70">
        <w:rPr>
          <w:rFonts w:ascii="Times New Roman" w:hAnsi="Times New Roman" w:cs="Times New Roman"/>
        </w:rPr>
        <w:lastRenderedPageBreak/>
        <w:t>From June 1991 until the end of December 201</w:t>
      </w:r>
      <w:r w:rsidR="005041DA">
        <w:rPr>
          <w:rFonts w:ascii="Times New Roman" w:hAnsi="Times New Roman" w:cs="Times New Roman"/>
        </w:rPr>
        <w:t>5</w:t>
      </w:r>
      <w:r w:rsidRPr="00792C70">
        <w:rPr>
          <w:rFonts w:ascii="Times New Roman" w:hAnsi="Times New Roman" w:cs="Times New Roman"/>
        </w:rPr>
        <w:t xml:space="preserve">, the Executive Committee has approved a cumulative </w:t>
      </w:r>
      <w:r w:rsidR="004F5692" w:rsidRPr="004F5692">
        <w:rPr>
          <w:rFonts w:ascii="Times New Roman" w:hAnsi="Times New Roman" w:cs="Times New Roman"/>
          <w:color w:val="00B050"/>
        </w:rPr>
        <w:t>519</w:t>
      </w:r>
      <w:r w:rsidR="005041DA" w:rsidRPr="00792C70">
        <w:rPr>
          <w:rFonts w:ascii="Times New Roman" w:hAnsi="Times New Roman" w:cs="Times New Roman"/>
        </w:rPr>
        <w:t xml:space="preserve"> </w:t>
      </w:r>
      <w:r w:rsidRPr="00792C70">
        <w:rPr>
          <w:rFonts w:ascii="Times New Roman" w:hAnsi="Times New Roman" w:cs="Times New Roman"/>
        </w:rPr>
        <w:t xml:space="preserve">MYAs </w:t>
      </w:r>
      <w:r w:rsidR="00996040" w:rsidRPr="00792C70">
        <w:rPr>
          <w:rFonts w:ascii="Times New Roman" w:hAnsi="Times New Roman" w:cs="Times New Roman"/>
        </w:rPr>
        <w:t xml:space="preserve">(PHA) </w:t>
      </w:r>
      <w:r w:rsidRPr="00792C70">
        <w:rPr>
          <w:rFonts w:ascii="Times New Roman" w:hAnsi="Times New Roman" w:cs="Times New Roman"/>
        </w:rPr>
        <w:t xml:space="preserve">for implementation by UNEP.  The total funding approved </w:t>
      </w:r>
      <w:r w:rsidR="00996040" w:rsidRPr="00792C70">
        <w:rPr>
          <w:rFonts w:ascii="Times New Roman" w:hAnsi="Times New Roman" w:cs="Times New Roman"/>
        </w:rPr>
        <w:t xml:space="preserve">for UNEP for MYAs during this period was US$ </w:t>
      </w:r>
      <w:r w:rsidR="004F5692" w:rsidRPr="004F5692">
        <w:rPr>
          <w:rFonts w:ascii="Times New Roman" w:hAnsi="Times New Roman" w:cs="Times New Roman"/>
          <w:color w:val="00B050"/>
        </w:rPr>
        <w:t xml:space="preserve">42,030,895 </w:t>
      </w:r>
      <w:r w:rsidRPr="00792C70">
        <w:rPr>
          <w:rFonts w:ascii="Times New Roman" w:hAnsi="Times New Roman" w:cs="Times New Roman"/>
        </w:rPr>
        <w:t xml:space="preserve">plus adjustments excluding </w:t>
      </w:r>
      <w:proofErr w:type="spellStart"/>
      <w:r w:rsidRPr="00792C70">
        <w:rPr>
          <w:rFonts w:ascii="Times New Roman" w:hAnsi="Times New Roman" w:cs="Times New Roman"/>
        </w:rPr>
        <w:t>programme</w:t>
      </w:r>
      <w:proofErr w:type="spellEnd"/>
      <w:r w:rsidRPr="00792C70">
        <w:rPr>
          <w:rFonts w:ascii="Times New Roman" w:hAnsi="Times New Roman" w:cs="Times New Roman"/>
        </w:rPr>
        <w:t xml:space="preserve"> support costs (PSC)</w:t>
      </w:r>
      <w:r w:rsidR="00996040" w:rsidRPr="00792C70">
        <w:rPr>
          <w:rFonts w:ascii="Times New Roman" w:hAnsi="Times New Roman" w:cs="Times New Roman"/>
        </w:rPr>
        <w:t>.</w:t>
      </w:r>
      <w:r w:rsidRPr="00792C70">
        <w:rPr>
          <w:rFonts w:ascii="Times New Roman" w:hAnsi="Times New Roman" w:cs="Times New Roman"/>
        </w:rPr>
        <w:t xml:space="preserve"> UNEP has received a total of </w:t>
      </w:r>
      <w:r w:rsidRPr="00792C70">
        <w:rPr>
          <w:rFonts w:ascii="Times New Roman" w:hAnsi="Times New Roman" w:cs="Times New Roman"/>
          <w:color w:val="000000"/>
        </w:rPr>
        <w:t xml:space="preserve">US$ </w:t>
      </w:r>
      <w:r w:rsidR="00E2292C">
        <w:rPr>
          <w:rFonts w:ascii="Times New Roman" w:hAnsi="Times New Roman" w:cs="Times New Roman"/>
          <w:color w:val="0070C0"/>
        </w:rPr>
        <w:t>2,356,655</w:t>
      </w:r>
      <w:r w:rsidRPr="00792C70">
        <w:rPr>
          <w:rFonts w:ascii="Times New Roman" w:hAnsi="Times New Roman" w:cs="Times New Roman"/>
          <w:color w:val="000000"/>
        </w:rPr>
        <w:t xml:space="preserve">, out of which US$ </w:t>
      </w:r>
      <w:r w:rsidR="00E2292C">
        <w:rPr>
          <w:rFonts w:ascii="Times New Roman" w:hAnsi="Times New Roman" w:cs="Times New Roman"/>
          <w:color w:val="0070C0"/>
        </w:rPr>
        <w:t>1,536,730</w:t>
      </w:r>
      <w:r w:rsidR="005041DA" w:rsidRPr="00792C70">
        <w:rPr>
          <w:rFonts w:ascii="Times New Roman" w:hAnsi="Times New Roman" w:cs="Times New Roman"/>
        </w:rPr>
        <w:t xml:space="preserve"> </w:t>
      </w:r>
      <w:r w:rsidRPr="00792C70">
        <w:rPr>
          <w:rFonts w:ascii="Times New Roman" w:hAnsi="Times New Roman" w:cs="Times New Roman"/>
          <w:color w:val="000000"/>
        </w:rPr>
        <w:t xml:space="preserve">has been disbursed (i.e. </w:t>
      </w:r>
      <w:r w:rsidR="00E2292C">
        <w:rPr>
          <w:rFonts w:ascii="Times New Roman" w:hAnsi="Times New Roman" w:cs="Times New Roman"/>
          <w:color w:val="0070C0"/>
        </w:rPr>
        <w:t>65</w:t>
      </w:r>
      <w:r w:rsidRPr="00792C70">
        <w:rPr>
          <w:rFonts w:ascii="Times New Roman" w:hAnsi="Times New Roman" w:cs="Times New Roman"/>
          <w:color w:val="000000"/>
        </w:rPr>
        <w:t>%).</w:t>
      </w:r>
    </w:p>
    <w:p w14:paraId="218FF9B8" w14:textId="77777777" w:rsidR="0015720B" w:rsidRPr="00792C70" w:rsidRDefault="0015720B" w:rsidP="008C193F">
      <w:pPr>
        <w:spacing w:after="0" w:line="240" w:lineRule="auto"/>
        <w:rPr>
          <w:rFonts w:ascii="Times New Roman" w:hAnsi="Times New Roman" w:cs="Times New Roman"/>
        </w:rPr>
      </w:pPr>
    </w:p>
    <w:p w14:paraId="2B6BD313" w14:textId="77777777" w:rsidR="008058EF" w:rsidRPr="00792C70" w:rsidRDefault="008058EF" w:rsidP="008058EF">
      <w:pPr>
        <w:pStyle w:val="Heading2"/>
        <w:spacing w:before="0" w:line="240" w:lineRule="auto"/>
        <w:rPr>
          <w:rFonts w:ascii="Times New Roman" w:hAnsi="Times New Roman" w:cs="Times New Roman"/>
          <w:b/>
          <w:color w:val="auto"/>
          <w:sz w:val="22"/>
          <w:szCs w:val="22"/>
        </w:rPr>
      </w:pPr>
      <w:bookmarkStart w:id="6" w:name="_Toc456112674"/>
      <w:r w:rsidRPr="00792C70">
        <w:rPr>
          <w:rFonts w:ascii="Times New Roman" w:hAnsi="Times New Roman" w:cs="Times New Roman"/>
          <w:b/>
          <w:color w:val="auto"/>
          <w:sz w:val="22"/>
          <w:szCs w:val="22"/>
        </w:rPr>
        <w:t xml:space="preserve">E. </w:t>
      </w:r>
      <w:r w:rsidRPr="00792C70">
        <w:rPr>
          <w:rFonts w:ascii="Times New Roman" w:hAnsi="Times New Roman" w:cs="Times New Roman"/>
          <w:b/>
          <w:color w:val="auto"/>
          <w:sz w:val="22"/>
          <w:szCs w:val="22"/>
        </w:rPr>
        <w:tab/>
        <w:t>Sector Phase-Out by Country</w:t>
      </w:r>
      <w:bookmarkEnd w:id="6"/>
    </w:p>
    <w:p w14:paraId="628D4176" w14:textId="77777777" w:rsidR="008058EF" w:rsidRPr="00792C70" w:rsidRDefault="008058EF" w:rsidP="008C193F">
      <w:pPr>
        <w:spacing w:after="0" w:line="240" w:lineRule="auto"/>
        <w:rPr>
          <w:rFonts w:ascii="Times New Roman" w:hAnsi="Times New Roman" w:cs="Times New Roman"/>
        </w:rPr>
      </w:pPr>
    </w:p>
    <w:p w14:paraId="2BB5447B" w14:textId="77777777" w:rsidR="005041DA" w:rsidRDefault="005041DA" w:rsidP="008C193F">
      <w:pPr>
        <w:spacing w:after="0" w:line="240" w:lineRule="auto"/>
        <w:rPr>
          <w:rFonts w:ascii="Times New Roman" w:hAnsi="Times New Roman" w:cs="Times New Roman"/>
        </w:rPr>
      </w:pPr>
    </w:p>
    <w:p w14:paraId="35A3B855" w14:textId="77777777" w:rsidR="00284A60" w:rsidRPr="00792C70" w:rsidRDefault="00284A60" w:rsidP="008C193F">
      <w:pPr>
        <w:spacing w:after="0" w:line="240" w:lineRule="auto"/>
        <w:rPr>
          <w:rFonts w:ascii="Times New Roman" w:hAnsi="Times New Roman" w:cs="Times New Roman"/>
        </w:rPr>
      </w:pPr>
    </w:p>
    <w:p w14:paraId="6410EA9D" w14:textId="77777777" w:rsidR="006A4110" w:rsidRPr="00792C70" w:rsidRDefault="006A4110" w:rsidP="008C193F">
      <w:pPr>
        <w:pStyle w:val="Heading1"/>
        <w:spacing w:before="0" w:line="240" w:lineRule="auto"/>
        <w:rPr>
          <w:rFonts w:ascii="Times New Roman" w:hAnsi="Times New Roman" w:cs="Times New Roman"/>
          <w:b/>
          <w:smallCaps/>
          <w:color w:val="auto"/>
          <w:sz w:val="22"/>
          <w:szCs w:val="22"/>
        </w:rPr>
      </w:pPr>
      <w:bookmarkStart w:id="7" w:name="_Toc456112675"/>
      <w:r w:rsidRPr="00792C70">
        <w:rPr>
          <w:rFonts w:ascii="Times New Roman" w:hAnsi="Times New Roman" w:cs="Times New Roman"/>
          <w:b/>
          <w:smallCaps/>
          <w:color w:val="auto"/>
          <w:sz w:val="22"/>
          <w:szCs w:val="22"/>
        </w:rPr>
        <w:t xml:space="preserve">II. </w:t>
      </w:r>
      <w:r w:rsidRPr="00792C70">
        <w:rPr>
          <w:rFonts w:ascii="Times New Roman" w:hAnsi="Times New Roman" w:cs="Times New Roman"/>
          <w:b/>
          <w:smallCaps/>
          <w:color w:val="auto"/>
          <w:sz w:val="22"/>
          <w:szCs w:val="22"/>
        </w:rPr>
        <w:tab/>
        <w:t>Project Completions Since Last Report</w:t>
      </w:r>
      <w:bookmarkEnd w:id="7"/>
    </w:p>
    <w:p w14:paraId="78057142" w14:textId="77777777" w:rsidR="006A4110" w:rsidRPr="00792C70" w:rsidRDefault="006A4110" w:rsidP="008C193F">
      <w:pPr>
        <w:spacing w:after="0" w:line="240" w:lineRule="auto"/>
        <w:rPr>
          <w:rFonts w:ascii="Times New Roman" w:hAnsi="Times New Roman" w:cs="Times New Roman"/>
        </w:rPr>
      </w:pPr>
    </w:p>
    <w:p w14:paraId="03D6E438" w14:textId="77777777" w:rsidR="006A4110" w:rsidRPr="00792C70" w:rsidRDefault="006A4110" w:rsidP="008C193F">
      <w:pPr>
        <w:pStyle w:val="Heading2"/>
        <w:spacing w:before="0" w:line="240" w:lineRule="auto"/>
        <w:rPr>
          <w:rFonts w:ascii="Times New Roman" w:hAnsi="Times New Roman" w:cs="Times New Roman"/>
          <w:b/>
          <w:color w:val="auto"/>
          <w:sz w:val="22"/>
          <w:szCs w:val="22"/>
        </w:rPr>
      </w:pPr>
      <w:bookmarkStart w:id="8" w:name="_Toc456112676"/>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ODP Phased Out Since Last Report</w:t>
      </w:r>
      <w:bookmarkEnd w:id="8"/>
    </w:p>
    <w:p w14:paraId="65FDF9E7" w14:textId="77777777" w:rsidR="006A4110" w:rsidRPr="00792C70" w:rsidRDefault="006A4110" w:rsidP="008C193F">
      <w:pPr>
        <w:spacing w:after="0" w:line="240" w:lineRule="auto"/>
        <w:rPr>
          <w:rFonts w:ascii="Times New Roman" w:hAnsi="Times New Roman" w:cs="Times New Roman"/>
        </w:rPr>
      </w:pPr>
    </w:p>
    <w:p w14:paraId="5B6910A5" w14:textId="77777777" w:rsidR="00462536"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 xml:space="preserve">UNEP only implements non-investment projects (i.e. capacity building and technical assistance). Due to the nature of these projects, the directly-associated ODP phase out is either zero or small according to the approved projects. The cumulative ODP phase-out achieved as a result of all completed UNEP projects to date is </w:t>
      </w:r>
      <w:r w:rsidR="00DC648B" w:rsidRPr="00DC648B">
        <w:rPr>
          <w:rFonts w:ascii="Times New Roman" w:hAnsi="Times New Roman" w:cs="Times New Roman"/>
          <w:color w:val="00B050"/>
        </w:rPr>
        <w:t>1550.9</w:t>
      </w:r>
      <w:r w:rsidR="00DC648B">
        <w:rPr>
          <w:rFonts w:ascii="Times New Roman" w:hAnsi="Times New Roman" w:cs="Times New Roman"/>
          <w:color w:val="00B050"/>
        </w:rPr>
        <w:t xml:space="preserve"> </w:t>
      </w:r>
      <w:r w:rsidRPr="00792C70">
        <w:rPr>
          <w:rFonts w:ascii="Times New Roman" w:hAnsi="Times New Roman" w:cs="Times New Roman"/>
        </w:rPr>
        <w:t xml:space="preserve">ODP </w:t>
      </w:r>
      <w:proofErr w:type="spellStart"/>
      <w:r w:rsidRPr="00792C70">
        <w:rPr>
          <w:rFonts w:ascii="Times New Roman" w:hAnsi="Times New Roman" w:cs="Times New Roman"/>
        </w:rPr>
        <w:t>tonnes</w:t>
      </w:r>
      <w:proofErr w:type="spellEnd"/>
      <w:r w:rsidRPr="00792C70">
        <w:rPr>
          <w:rFonts w:ascii="Times New Roman" w:hAnsi="Times New Roman" w:cs="Times New Roman"/>
        </w:rPr>
        <w:t>.</w:t>
      </w:r>
      <w:r w:rsidR="00DC648B">
        <w:rPr>
          <w:rStyle w:val="FootnoteReference"/>
          <w:rFonts w:ascii="Times New Roman" w:hAnsi="Times New Roman" w:cs="Times New Roman"/>
        </w:rPr>
        <w:footnoteReference w:id="4"/>
      </w:r>
      <w:r w:rsidR="007C3EF5" w:rsidRPr="00792C70">
        <w:rPr>
          <w:rFonts w:ascii="Times New Roman" w:hAnsi="Times New Roman" w:cs="Times New Roman"/>
        </w:rPr>
        <w:t xml:space="preserve"> </w:t>
      </w:r>
    </w:p>
    <w:p w14:paraId="68B08233" w14:textId="77777777" w:rsidR="00462536" w:rsidRPr="00792C70" w:rsidRDefault="00462536" w:rsidP="008C193F">
      <w:pPr>
        <w:spacing w:after="0" w:line="240" w:lineRule="auto"/>
        <w:rPr>
          <w:rFonts w:ascii="Times New Roman" w:hAnsi="Times New Roman" w:cs="Times New Roman"/>
        </w:rPr>
      </w:pPr>
    </w:p>
    <w:p w14:paraId="567FCCD2" w14:textId="77777777" w:rsidR="006A4110" w:rsidRPr="00792C70" w:rsidRDefault="007C3EF5" w:rsidP="008C193F">
      <w:pPr>
        <w:spacing w:after="0" w:line="240" w:lineRule="auto"/>
        <w:rPr>
          <w:rFonts w:ascii="Times New Roman" w:hAnsi="Times New Roman" w:cs="Times New Roman"/>
        </w:rPr>
      </w:pPr>
      <w:r w:rsidRPr="00792C70">
        <w:rPr>
          <w:rFonts w:ascii="Times New Roman" w:hAnsi="Times New Roman" w:cs="Times New Roman"/>
        </w:rPr>
        <w:t xml:space="preserve">Since the last APR, UNEP has achieved phase out of </w:t>
      </w:r>
      <w:r w:rsidR="00DC648B" w:rsidRPr="00DC648B">
        <w:rPr>
          <w:rFonts w:ascii="Times New Roman" w:hAnsi="Times New Roman" w:cs="Times New Roman"/>
          <w:color w:val="00B050"/>
        </w:rPr>
        <w:t>0</w:t>
      </w:r>
      <w:r w:rsidR="005041DA" w:rsidRPr="00792C70">
        <w:rPr>
          <w:rFonts w:ascii="Times New Roman" w:hAnsi="Times New Roman" w:cs="Times New Roman"/>
        </w:rPr>
        <w:t xml:space="preserve"> </w:t>
      </w:r>
      <w:r w:rsidRPr="00792C70">
        <w:rPr>
          <w:rFonts w:ascii="Times New Roman" w:hAnsi="Times New Roman" w:cs="Times New Roman"/>
        </w:rPr>
        <w:t xml:space="preserve">ODP </w:t>
      </w:r>
      <w:proofErr w:type="spellStart"/>
      <w:r w:rsidRPr="00792C70">
        <w:rPr>
          <w:rFonts w:ascii="Times New Roman" w:hAnsi="Times New Roman" w:cs="Times New Roman"/>
        </w:rPr>
        <w:t>tonnes</w:t>
      </w:r>
      <w:proofErr w:type="spellEnd"/>
      <w:r w:rsidRPr="00792C70">
        <w:rPr>
          <w:rFonts w:ascii="Times New Roman" w:hAnsi="Times New Roman" w:cs="Times New Roman"/>
        </w:rPr>
        <w:t xml:space="preserve"> out of a target of </w:t>
      </w:r>
      <w:r w:rsidR="00DC648B" w:rsidRPr="00DC648B">
        <w:rPr>
          <w:rFonts w:ascii="Times New Roman" w:hAnsi="Times New Roman" w:cs="Times New Roman"/>
          <w:color w:val="00B050"/>
        </w:rPr>
        <w:t>0</w:t>
      </w:r>
      <w:r w:rsidR="005041DA" w:rsidRPr="00792C70">
        <w:rPr>
          <w:rFonts w:ascii="Times New Roman" w:hAnsi="Times New Roman" w:cs="Times New Roman"/>
        </w:rPr>
        <w:t xml:space="preserve"> </w:t>
      </w:r>
      <w:r w:rsidRPr="00792C70">
        <w:rPr>
          <w:rFonts w:ascii="Times New Roman" w:hAnsi="Times New Roman" w:cs="Times New Roman"/>
        </w:rPr>
        <w:t xml:space="preserve">ODP </w:t>
      </w:r>
      <w:proofErr w:type="spellStart"/>
      <w:r w:rsidRPr="00792C70">
        <w:rPr>
          <w:rFonts w:ascii="Times New Roman" w:hAnsi="Times New Roman" w:cs="Times New Roman"/>
        </w:rPr>
        <w:t>tonnes</w:t>
      </w:r>
      <w:proofErr w:type="spellEnd"/>
      <w:r w:rsidRPr="00792C70">
        <w:rPr>
          <w:rFonts w:ascii="Times New Roman" w:hAnsi="Times New Roman" w:cs="Times New Roman"/>
        </w:rPr>
        <w:t>.</w:t>
      </w:r>
    </w:p>
    <w:p w14:paraId="7FE17C83" w14:textId="77777777" w:rsidR="006A4110" w:rsidRPr="00792C70" w:rsidRDefault="006A4110" w:rsidP="008C193F">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255"/>
        <w:gridCol w:w="3240"/>
        <w:gridCol w:w="3150"/>
        <w:gridCol w:w="1350"/>
      </w:tblGrid>
      <w:tr w:rsidR="00462536" w:rsidRPr="00792C70" w14:paraId="1E789C2A" w14:textId="77777777" w:rsidTr="00B85E42">
        <w:tc>
          <w:tcPr>
            <w:tcW w:w="1255" w:type="dxa"/>
            <w:shd w:val="clear" w:color="auto" w:fill="DEEAF6" w:themeFill="accent1" w:themeFillTint="33"/>
          </w:tcPr>
          <w:p w14:paraId="0872A0D5" w14:textId="77777777" w:rsidR="00462536" w:rsidRPr="00792C70" w:rsidRDefault="00462536" w:rsidP="000F4D1A">
            <w:pPr>
              <w:jc w:val="center"/>
              <w:rPr>
                <w:rFonts w:ascii="Times New Roman" w:hAnsi="Times New Roman" w:cs="Times New Roman"/>
              </w:rPr>
            </w:pPr>
            <w:r w:rsidRPr="00792C70">
              <w:rPr>
                <w:rFonts w:ascii="Times New Roman" w:hAnsi="Times New Roman" w:cs="Times New Roman"/>
              </w:rPr>
              <w:t>Type</w:t>
            </w:r>
          </w:p>
        </w:tc>
        <w:tc>
          <w:tcPr>
            <w:tcW w:w="3240" w:type="dxa"/>
            <w:shd w:val="clear" w:color="auto" w:fill="DEEAF6" w:themeFill="accent1" w:themeFillTint="33"/>
          </w:tcPr>
          <w:p w14:paraId="3090CCF1" w14:textId="77777777" w:rsidR="00462536" w:rsidRPr="00792C70" w:rsidRDefault="00462536" w:rsidP="00462536">
            <w:pPr>
              <w:jc w:val="center"/>
              <w:rPr>
                <w:rFonts w:ascii="Times New Roman" w:hAnsi="Times New Roman" w:cs="Times New Roman"/>
              </w:rPr>
            </w:pPr>
            <w:r w:rsidRPr="00792C70">
              <w:rPr>
                <w:rFonts w:ascii="Times New Roman" w:hAnsi="Times New Roman" w:cs="Times New Roman"/>
              </w:rPr>
              <w:t>Amount phased out</w:t>
            </w:r>
          </w:p>
          <w:p w14:paraId="3E1310EB" w14:textId="77777777" w:rsidR="00462536" w:rsidRPr="00792C70" w:rsidRDefault="00462536" w:rsidP="005041DA">
            <w:pPr>
              <w:jc w:val="center"/>
              <w:rPr>
                <w:rFonts w:ascii="Times New Roman" w:hAnsi="Times New Roman" w:cs="Times New Roman"/>
              </w:rPr>
            </w:pPr>
            <w:r w:rsidRPr="00792C70">
              <w:rPr>
                <w:rFonts w:ascii="Times New Roman" w:hAnsi="Times New Roman" w:cs="Times New Roman"/>
              </w:rPr>
              <w:t>1991-201</w:t>
            </w:r>
            <w:r w:rsidR="005041DA">
              <w:rPr>
                <w:rFonts w:ascii="Times New Roman" w:hAnsi="Times New Roman" w:cs="Times New Roman"/>
              </w:rPr>
              <w:t>4</w:t>
            </w:r>
            <w:r w:rsidRPr="00792C70">
              <w:rPr>
                <w:rFonts w:ascii="Times New Roman" w:hAnsi="Times New Roman" w:cs="Times New Roman"/>
              </w:rPr>
              <w:t xml:space="preserve"> (ODP </w:t>
            </w:r>
            <w:proofErr w:type="spellStart"/>
            <w:r w:rsidRPr="00792C70">
              <w:rPr>
                <w:rFonts w:ascii="Times New Roman" w:hAnsi="Times New Roman" w:cs="Times New Roman"/>
              </w:rPr>
              <w:t>tonnes</w:t>
            </w:r>
            <w:proofErr w:type="spellEnd"/>
            <w:r w:rsidRPr="00792C70">
              <w:rPr>
                <w:rFonts w:ascii="Times New Roman" w:hAnsi="Times New Roman" w:cs="Times New Roman"/>
              </w:rPr>
              <w:t>)</w:t>
            </w:r>
          </w:p>
        </w:tc>
        <w:tc>
          <w:tcPr>
            <w:tcW w:w="3150" w:type="dxa"/>
            <w:shd w:val="clear" w:color="auto" w:fill="DEEAF6" w:themeFill="accent1" w:themeFillTint="33"/>
          </w:tcPr>
          <w:p w14:paraId="7C7CD944" w14:textId="77777777" w:rsidR="00462536" w:rsidRPr="00792C70" w:rsidRDefault="00462536" w:rsidP="00462536">
            <w:pPr>
              <w:jc w:val="center"/>
              <w:rPr>
                <w:rFonts w:ascii="Times New Roman" w:hAnsi="Times New Roman" w:cs="Times New Roman"/>
              </w:rPr>
            </w:pPr>
            <w:r w:rsidRPr="00792C70">
              <w:rPr>
                <w:rFonts w:ascii="Times New Roman" w:hAnsi="Times New Roman" w:cs="Times New Roman"/>
              </w:rPr>
              <w:t>Amount phased out</w:t>
            </w:r>
          </w:p>
          <w:p w14:paraId="5CA7F3FF" w14:textId="77777777" w:rsidR="00462536" w:rsidRPr="00792C70" w:rsidRDefault="00462536" w:rsidP="005041DA">
            <w:pPr>
              <w:jc w:val="center"/>
              <w:rPr>
                <w:rFonts w:ascii="Times New Roman" w:hAnsi="Times New Roman" w:cs="Times New Roman"/>
              </w:rPr>
            </w:pPr>
            <w:r w:rsidRPr="00792C70">
              <w:rPr>
                <w:rFonts w:ascii="Times New Roman" w:hAnsi="Times New Roman" w:cs="Times New Roman"/>
              </w:rPr>
              <w:t>201</w:t>
            </w:r>
            <w:r w:rsidR="005041DA">
              <w:rPr>
                <w:rFonts w:ascii="Times New Roman" w:hAnsi="Times New Roman" w:cs="Times New Roman"/>
              </w:rPr>
              <w:t>5</w:t>
            </w:r>
            <w:r w:rsidRPr="00792C70">
              <w:rPr>
                <w:rFonts w:ascii="Times New Roman" w:hAnsi="Times New Roman" w:cs="Times New Roman"/>
              </w:rPr>
              <w:t xml:space="preserve"> (ODP </w:t>
            </w:r>
            <w:proofErr w:type="spellStart"/>
            <w:r w:rsidRPr="00792C70">
              <w:rPr>
                <w:rFonts w:ascii="Times New Roman" w:hAnsi="Times New Roman" w:cs="Times New Roman"/>
              </w:rPr>
              <w:t>tonnes</w:t>
            </w:r>
            <w:proofErr w:type="spellEnd"/>
            <w:r w:rsidRPr="00792C70">
              <w:rPr>
                <w:rFonts w:ascii="Times New Roman" w:hAnsi="Times New Roman" w:cs="Times New Roman"/>
              </w:rPr>
              <w:t>)</w:t>
            </w:r>
          </w:p>
        </w:tc>
        <w:tc>
          <w:tcPr>
            <w:tcW w:w="1350" w:type="dxa"/>
            <w:shd w:val="clear" w:color="auto" w:fill="DEEAF6" w:themeFill="accent1" w:themeFillTint="33"/>
          </w:tcPr>
          <w:p w14:paraId="324865DD" w14:textId="77777777" w:rsidR="00462536" w:rsidRPr="00792C70" w:rsidRDefault="00462536" w:rsidP="00462536">
            <w:pPr>
              <w:jc w:val="center"/>
              <w:rPr>
                <w:rFonts w:ascii="Times New Roman" w:hAnsi="Times New Roman" w:cs="Times New Roman"/>
              </w:rPr>
            </w:pPr>
            <w:r w:rsidRPr="00792C70">
              <w:rPr>
                <w:rFonts w:ascii="Times New Roman" w:hAnsi="Times New Roman" w:cs="Times New Roman"/>
              </w:rPr>
              <w:t>Total</w:t>
            </w:r>
          </w:p>
        </w:tc>
      </w:tr>
      <w:tr w:rsidR="0063588B" w:rsidRPr="00792C70" w14:paraId="55E8D0D0" w14:textId="77777777" w:rsidTr="00B85E42">
        <w:tc>
          <w:tcPr>
            <w:tcW w:w="1255" w:type="dxa"/>
          </w:tcPr>
          <w:p w14:paraId="140BB8AC" w14:textId="77777777" w:rsidR="0063588B" w:rsidRPr="00792C70" w:rsidRDefault="0063588B" w:rsidP="0063588B">
            <w:pPr>
              <w:rPr>
                <w:rFonts w:ascii="Times New Roman" w:hAnsi="Times New Roman" w:cs="Times New Roman"/>
              </w:rPr>
            </w:pPr>
            <w:r>
              <w:rPr>
                <w:rFonts w:ascii="Times New Roman" w:hAnsi="Times New Roman" w:cs="Times New Roman"/>
              </w:rPr>
              <w:t>INS</w:t>
            </w:r>
          </w:p>
        </w:tc>
        <w:tc>
          <w:tcPr>
            <w:tcW w:w="3240" w:type="dxa"/>
          </w:tcPr>
          <w:p w14:paraId="20B867EB" w14:textId="77777777" w:rsidR="0063588B" w:rsidRPr="0063588B" w:rsidRDefault="0063588B" w:rsidP="0063588B">
            <w:pPr>
              <w:jc w:val="right"/>
              <w:rPr>
                <w:rFonts w:ascii="Times New Roman" w:hAnsi="Times New Roman" w:cs="Times New Roman"/>
                <w:color w:val="00B050"/>
              </w:rPr>
            </w:pPr>
            <w:r w:rsidRPr="0063588B">
              <w:rPr>
                <w:rFonts w:ascii="Times New Roman" w:hAnsi="Times New Roman" w:cs="Times New Roman"/>
                <w:color w:val="00B050"/>
              </w:rPr>
              <w:t>145.0</w:t>
            </w:r>
          </w:p>
        </w:tc>
        <w:tc>
          <w:tcPr>
            <w:tcW w:w="3150" w:type="dxa"/>
          </w:tcPr>
          <w:p w14:paraId="5D775625" w14:textId="77777777" w:rsidR="0063588B" w:rsidRPr="0063588B" w:rsidRDefault="0063588B" w:rsidP="0063588B">
            <w:pPr>
              <w:jc w:val="right"/>
              <w:rPr>
                <w:rFonts w:ascii="Times New Roman" w:hAnsi="Times New Roman" w:cs="Times New Roman"/>
                <w:color w:val="00B050"/>
              </w:rPr>
            </w:pPr>
            <w:r w:rsidRPr="0063588B">
              <w:rPr>
                <w:rFonts w:ascii="Times New Roman" w:hAnsi="Times New Roman" w:cs="Times New Roman"/>
                <w:color w:val="00B050"/>
              </w:rPr>
              <w:t>0.0</w:t>
            </w:r>
          </w:p>
        </w:tc>
        <w:tc>
          <w:tcPr>
            <w:tcW w:w="1350" w:type="dxa"/>
          </w:tcPr>
          <w:p w14:paraId="4630B6FD" w14:textId="77777777" w:rsidR="0063588B" w:rsidRPr="0063588B" w:rsidRDefault="0063588B" w:rsidP="0063588B">
            <w:pPr>
              <w:jc w:val="right"/>
              <w:rPr>
                <w:rFonts w:ascii="Times New Roman" w:hAnsi="Times New Roman" w:cs="Times New Roman"/>
                <w:color w:val="00B050"/>
              </w:rPr>
            </w:pPr>
            <w:r w:rsidRPr="0063588B">
              <w:rPr>
                <w:rFonts w:ascii="Times New Roman" w:hAnsi="Times New Roman" w:cs="Times New Roman"/>
                <w:color w:val="00B050"/>
              </w:rPr>
              <w:t>145.0</w:t>
            </w:r>
          </w:p>
        </w:tc>
      </w:tr>
      <w:tr w:rsidR="0063588B" w:rsidRPr="00792C70" w14:paraId="31F6E2E6" w14:textId="77777777" w:rsidTr="00B85E42">
        <w:tc>
          <w:tcPr>
            <w:tcW w:w="1255" w:type="dxa"/>
          </w:tcPr>
          <w:p w14:paraId="5F9FB1A6" w14:textId="77777777" w:rsidR="0063588B" w:rsidRPr="00792C70" w:rsidRDefault="0063588B" w:rsidP="0063588B">
            <w:pPr>
              <w:rPr>
                <w:rFonts w:ascii="Times New Roman" w:hAnsi="Times New Roman" w:cs="Times New Roman"/>
              </w:rPr>
            </w:pPr>
            <w:r w:rsidRPr="00792C70">
              <w:rPr>
                <w:rFonts w:ascii="Times New Roman" w:hAnsi="Times New Roman" w:cs="Times New Roman"/>
              </w:rPr>
              <w:t>TAS</w:t>
            </w:r>
          </w:p>
        </w:tc>
        <w:tc>
          <w:tcPr>
            <w:tcW w:w="3240" w:type="dxa"/>
          </w:tcPr>
          <w:p w14:paraId="0C6F1156" w14:textId="77777777" w:rsidR="0063588B" w:rsidRPr="0063588B" w:rsidRDefault="0063588B" w:rsidP="0063588B">
            <w:pPr>
              <w:jc w:val="right"/>
              <w:rPr>
                <w:rFonts w:ascii="Times New Roman" w:hAnsi="Times New Roman" w:cs="Times New Roman"/>
                <w:color w:val="00B050"/>
              </w:rPr>
            </w:pPr>
            <w:r w:rsidRPr="0063588B">
              <w:rPr>
                <w:rFonts w:ascii="MS Sans Serif" w:hAnsi="MS Sans Serif"/>
                <w:color w:val="00B050"/>
              </w:rPr>
              <w:t>658.1</w:t>
            </w:r>
          </w:p>
        </w:tc>
        <w:tc>
          <w:tcPr>
            <w:tcW w:w="3150" w:type="dxa"/>
          </w:tcPr>
          <w:p w14:paraId="1BF8D687" w14:textId="77777777" w:rsidR="0063588B" w:rsidRPr="0063588B" w:rsidRDefault="0063588B" w:rsidP="0063588B">
            <w:pPr>
              <w:jc w:val="right"/>
              <w:rPr>
                <w:rFonts w:ascii="Times New Roman" w:hAnsi="Times New Roman" w:cs="Times New Roman"/>
                <w:color w:val="00B050"/>
              </w:rPr>
            </w:pPr>
            <w:r w:rsidRPr="0063588B">
              <w:rPr>
                <w:rFonts w:ascii="Times New Roman" w:hAnsi="Times New Roman" w:cs="Times New Roman"/>
                <w:color w:val="00B050"/>
              </w:rPr>
              <w:t>0.0</w:t>
            </w:r>
          </w:p>
        </w:tc>
        <w:tc>
          <w:tcPr>
            <w:tcW w:w="1350" w:type="dxa"/>
          </w:tcPr>
          <w:p w14:paraId="344ABB0E" w14:textId="77777777" w:rsidR="0063588B" w:rsidRPr="0063588B" w:rsidRDefault="0063588B" w:rsidP="0063588B">
            <w:pPr>
              <w:jc w:val="right"/>
              <w:rPr>
                <w:rFonts w:ascii="Times New Roman" w:hAnsi="Times New Roman" w:cs="Times New Roman"/>
                <w:color w:val="00B050"/>
              </w:rPr>
            </w:pPr>
            <w:r w:rsidRPr="0063588B">
              <w:rPr>
                <w:rFonts w:ascii="MS Sans Serif" w:hAnsi="MS Sans Serif"/>
                <w:color w:val="00B050"/>
              </w:rPr>
              <w:t>658.1</w:t>
            </w:r>
          </w:p>
        </w:tc>
      </w:tr>
      <w:tr w:rsidR="0063588B" w:rsidRPr="00792C70" w14:paraId="561C8F33" w14:textId="77777777" w:rsidTr="00B85E42">
        <w:tc>
          <w:tcPr>
            <w:tcW w:w="1255" w:type="dxa"/>
          </w:tcPr>
          <w:p w14:paraId="676B7116" w14:textId="77777777" w:rsidR="0063588B" w:rsidRPr="00792C70" w:rsidRDefault="0063588B" w:rsidP="0063588B">
            <w:pPr>
              <w:rPr>
                <w:rFonts w:ascii="Times New Roman" w:hAnsi="Times New Roman" w:cs="Times New Roman"/>
              </w:rPr>
            </w:pPr>
            <w:r w:rsidRPr="00792C70">
              <w:rPr>
                <w:rFonts w:ascii="Times New Roman" w:hAnsi="Times New Roman" w:cs="Times New Roman"/>
              </w:rPr>
              <w:t>TRA</w:t>
            </w:r>
          </w:p>
        </w:tc>
        <w:tc>
          <w:tcPr>
            <w:tcW w:w="3240" w:type="dxa"/>
          </w:tcPr>
          <w:p w14:paraId="1FDE4989" w14:textId="77777777" w:rsidR="0063588B" w:rsidRPr="0063588B" w:rsidRDefault="0063588B" w:rsidP="0063588B">
            <w:pPr>
              <w:jc w:val="right"/>
              <w:rPr>
                <w:rFonts w:ascii="Times New Roman" w:hAnsi="Times New Roman" w:cs="Times New Roman"/>
                <w:color w:val="00B050"/>
              </w:rPr>
            </w:pPr>
            <w:r w:rsidRPr="0063588B">
              <w:rPr>
                <w:rFonts w:ascii="MS Sans Serif" w:hAnsi="MS Sans Serif"/>
                <w:color w:val="00B050"/>
              </w:rPr>
              <w:t>747.8</w:t>
            </w:r>
          </w:p>
        </w:tc>
        <w:tc>
          <w:tcPr>
            <w:tcW w:w="3150" w:type="dxa"/>
          </w:tcPr>
          <w:p w14:paraId="2DB7DFDE" w14:textId="77777777" w:rsidR="0063588B" w:rsidRPr="0063588B" w:rsidRDefault="0063588B" w:rsidP="0063588B">
            <w:pPr>
              <w:jc w:val="right"/>
              <w:rPr>
                <w:rFonts w:ascii="Times New Roman" w:hAnsi="Times New Roman" w:cs="Times New Roman"/>
                <w:color w:val="00B050"/>
              </w:rPr>
            </w:pPr>
            <w:r w:rsidRPr="0063588B">
              <w:rPr>
                <w:rFonts w:ascii="Times New Roman" w:hAnsi="Times New Roman" w:cs="Times New Roman"/>
                <w:color w:val="00B050"/>
              </w:rPr>
              <w:t>0.0</w:t>
            </w:r>
          </w:p>
        </w:tc>
        <w:tc>
          <w:tcPr>
            <w:tcW w:w="1350" w:type="dxa"/>
          </w:tcPr>
          <w:p w14:paraId="02140BFD" w14:textId="77777777" w:rsidR="0063588B" w:rsidRPr="0063588B" w:rsidRDefault="0063588B" w:rsidP="0063588B">
            <w:pPr>
              <w:jc w:val="right"/>
              <w:rPr>
                <w:rFonts w:ascii="Times New Roman" w:hAnsi="Times New Roman" w:cs="Times New Roman"/>
                <w:color w:val="00B050"/>
              </w:rPr>
            </w:pPr>
            <w:r w:rsidRPr="0063588B">
              <w:rPr>
                <w:rFonts w:ascii="MS Sans Serif" w:hAnsi="MS Sans Serif"/>
                <w:color w:val="00B050"/>
              </w:rPr>
              <w:t>747.8</w:t>
            </w:r>
          </w:p>
        </w:tc>
      </w:tr>
      <w:tr w:rsidR="0063588B" w:rsidRPr="00792C70" w14:paraId="35319F60" w14:textId="77777777" w:rsidTr="00B85E42">
        <w:tc>
          <w:tcPr>
            <w:tcW w:w="1255" w:type="dxa"/>
          </w:tcPr>
          <w:p w14:paraId="20AE6A67" w14:textId="77777777" w:rsidR="0063588B" w:rsidRPr="00792C70" w:rsidRDefault="0063588B" w:rsidP="0063588B">
            <w:pPr>
              <w:rPr>
                <w:rFonts w:ascii="Times New Roman" w:hAnsi="Times New Roman" w:cs="Times New Roman"/>
              </w:rPr>
            </w:pPr>
          </w:p>
        </w:tc>
        <w:tc>
          <w:tcPr>
            <w:tcW w:w="3240" w:type="dxa"/>
          </w:tcPr>
          <w:p w14:paraId="5E34B7D9" w14:textId="77777777" w:rsidR="0063588B" w:rsidRPr="0063588B" w:rsidRDefault="0063588B" w:rsidP="0063588B">
            <w:pPr>
              <w:jc w:val="right"/>
              <w:rPr>
                <w:rFonts w:ascii="Times New Roman" w:hAnsi="Times New Roman" w:cs="Times New Roman"/>
                <w:color w:val="00B050"/>
              </w:rPr>
            </w:pPr>
            <w:r w:rsidRPr="0063588B">
              <w:rPr>
                <w:rFonts w:ascii="Times New Roman" w:hAnsi="Times New Roman" w:cs="Times New Roman"/>
                <w:color w:val="00B050"/>
              </w:rPr>
              <w:t>1</w:t>
            </w:r>
            <w:r>
              <w:rPr>
                <w:rFonts w:ascii="Times New Roman" w:hAnsi="Times New Roman" w:cs="Times New Roman"/>
                <w:color w:val="00B050"/>
              </w:rPr>
              <w:t>,</w:t>
            </w:r>
            <w:r w:rsidRPr="0063588B">
              <w:rPr>
                <w:rFonts w:ascii="Times New Roman" w:hAnsi="Times New Roman" w:cs="Times New Roman"/>
                <w:color w:val="00B050"/>
              </w:rPr>
              <w:t>550.9</w:t>
            </w:r>
          </w:p>
        </w:tc>
        <w:tc>
          <w:tcPr>
            <w:tcW w:w="3150" w:type="dxa"/>
          </w:tcPr>
          <w:p w14:paraId="277DF625" w14:textId="77777777" w:rsidR="0063588B" w:rsidRPr="0063588B" w:rsidRDefault="0063588B" w:rsidP="0063588B">
            <w:pPr>
              <w:jc w:val="right"/>
              <w:rPr>
                <w:rFonts w:ascii="Times New Roman" w:hAnsi="Times New Roman" w:cs="Times New Roman"/>
                <w:color w:val="00B050"/>
              </w:rPr>
            </w:pPr>
            <w:r w:rsidRPr="0063588B">
              <w:rPr>
                <w:rFonts w:ascii="Times New Roman" w:hAnsi="Times New Roman" w:cs="Times New Roman"/>
                <w:color w:val="00B050"/>
              </w:rPr>
              <w:t>0.0</w:t>
            </w:r>
          </w:p>
        </w:tc>
        <w:tc>
          <w:tcPr>
            <w:tcW w:w="1350" w:type="dxa"/>
          </w:tcPr>
          <w:p w14:paraId="2658BC04" w14:textId="77777777" w:rsidR="0063588B" w:rsidRPr="0063588B" w:rsidRDefault="0063588B" w:rsidP="0063588B">
            <w:pPr>
              <w:jc w:val="right"/>
              <w:rPr>
                <w:rFonts w:ascii="Times New Roman" w:hAnsi="Times New Roman" w:cs="Times New Roman"/>
                <w:color w:val="00B050"/>
              </w:rPr>
            </w:pPr>
            <w:r w:rsidRPr="0063588B">
              <w:rPr>
                <w:rFonts w:ascii="Times New Roman" w:hAnsi="Times New Roman" w:cs="Times New Roman"/>
                <w:color w:val="00B050"/>
              </w:rPr>
              <w:t>1</w:t>
            </w:r>
            <w:r>
              <w:rPr>
                <w:rFonts w:ascii="Times New Roman" w:hAnsi="Times New Roman" w:cs="Times New Roman"/>
                <w:color w:val="00B050"/>
              </w:rPr>
              <w:t>,</w:t>
            </w:r>
            <w:r w:rsidRPr="0063588B">
              <w:rPr>
                <w:rFonts w:ascii="Times New Roman" w:hAnsi="Times New Roman" w:cs="Times New Roman"/>
                <w:color w:val="00B050"/>
              </w:rPr>
              <w:t>550.9</w:t>
            </w:r>
          </w:p>
        </w:tc>
      </w:tr>
    </w:tbl>
    <w:p w14:paraId="4BBBE903" w14:textId="77777777" w:rsidR="00462536" w:rsidRPr="00792C70" w:rsidRDefault="00462536" w:rsidP="008C193F">
      <w:pPr>
        <w:spacing w:after="0" w:line="240" w:lineRule="auto"/>
        <w:rPr>
          <w:rFonts w:ascii="Times New Roman" w:hAnsi="Times New Roman" w:cs="Times New Roman"/>
        </w:rPr>
      </w:pPr>
    </w:p>
    <w:p w14:paraId="02E6E858" w14:textId="77777777" w:rsidR="00462536" w:rsidRPr="00792C70" w:rsidRDefault="00462536" w:rsidP="008C193F">
      <w:pPr>
        <w:spacing w:after="0" w:line="240" w:lineRule="auto"/>
        <w:rPr>
          <w:rFonts w:ascii="Times New Roman" w:hAnsi="Times New Roman" w:cs="Times New Roman"/>
        </w:rPr>
      </w:pPr>
    </w:p>
    <w:p w14:paraId="6F6C19AF" w14:textId="77777777" w:rsidR="006A4110" w:rsidRPr="00792C70" w:rsidRDefault="006A4110" w:rsidP="008C193F">
      <w:pPr>
        <w:pStyle w:val="Heading2"/>
        <w:spacing w:before="0" w:line="240" w:lineRule="auto"/>
        <w:rPr>
          <w:rFonts w:ascii="Times New Roman" w:hAnsi="Times New Roman" w:cs="Times New Roman"/>
          <w:b/>
          <w:color w:val="auto"/>
          <w:sz w:val="22"/>
          <w:szCs w:val="22"/>
        </w:rPr>
      </w:pPr>
      <w:bookmarkStart w:id="9" w:name="_Toc456112677"/>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Non-Investment Project Completions Since Last Report</w:t>
      </w:r>
      <w:bookmarkEnd w:id="9"/>
    </w:p>
    <w:p w14:paraId="212244BE" w14:textId="77777777" w:rsidR="006A4110" w:rsidRPr="00792C70" w:rsidRDefault="006A4110" w:rsidP="008C193F">
      <w:pPr>
        <w:spacing w:after="0" w:line="240" w:lineRule="auto"/>
        <w:rPr>
          <w:rFonts w:ascii="Times New Roman" w:hAnsi="Times New Roman" w:cs="Times New Roman"/>
        </w:rPr>
      </w:pPr>
    </w:p>
    <w:p w14:paraId="3AB3E24C" w14:textId="1FEC4534"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During 201</w:t>
      </w:r>
      <w:r w:rsidR="00101EE1">
        <w:rPr>
          <w:rFonts w:ascii="Times New Roman" w:hAnsi="Times New Roman" w:cs="Times New Roman"/>
        </w:rPr>
        <w:t>5</w:t>
      </w:r>
      <w:r w:rsidRPr="00792C70">
        <w:rPr>
          <w:rFonts w:ascii="Times New Roman" w:hAnsi="Times New Roman" w:cs="Times New Roman"/>
        </w:rPr>
        <w:t xml:space="preserve">, UNEP completed </w:t>
      </w:r>
      <w:r w:rsidR="000C1987">
        <w:rPr>
          <w:rFonts w:ascii="Times New Roman" w:hAnsi="Times New Roman" w:cs="Times New Roman"/>
          <w:color w:val="0070C0"/>
        </w:rPr>
        <w:t>5</w:t>
      </w:r>
      <w:r w:rsidR="00284A60">
        <w:rPr>
          <w:rFonts w:ascii="Times New Roman" w:hAnsi="Times New Roman" w:cs="Times New Roman"/>
          <w:color w:val="0070C0"/>
        </w:rPr>
        <w:t>8</w:t>
      </w:r>
      <w:r w:rsidRPr="00792C70">
        <w:rPr>
          <w:rFonts w:ascii="Times New Roman" w:hAnsi="Times New Roman" w:cs="Times New Roman"/>
        </w:rPr>
        <w:t xml:space="preserve"> projects as follows</w:t>
      </w:r>
      <w:r w:rsidR="00F40B99" w:rsidRPr="00792C70">
        <w:rPr>
          <w:rFonts w:ascii="Times New Roman" w:hAnsi="Times New Roman" w:cs="Times New Roman"/>
        </w:rPr>
        <w:t xml:space="preserve"> for a total value of US$ </w:t>
      </w:r>
      <w:r w:rsidR="00BC674E">
        <w:rPr>
          <w:rFonts w:ascii="Times New Roman" w:hAnsi="Times New Roman" w:cs="Times New Roman"/>
          <w:color w:val="0070C0"/>
        </w:rPr>
        <w:t>13,190,982</w:t>
      </w:r>
      <w:r w:rsidR="00996040" w:rsidRPr="00792C70">
        <w:rPr>
          <w:rFonts w:ascii="Times New Roman" w:hAnsi="Times New Roman" w:cs="Times New Roman"/>
          <w:color w:val="0070C0"/>
        </w:rPr>
        <w:t xml:space="preserve"> </w:t>
      </w:r>
      <w:r w:rsidR="00996040" w:rsidRPr="00792C70">
        <w:rPr>
          <w:rFonts w:ascii="Times New Roman" w:hAnsi="Times New Roman" w:cs="Times New Roman"/>
        </w:rPr>
        <w:t>excluding PSC</w:t>
      </w:r>
      <w:r w:rsidRPr="00792C70">
        <w:rPr>
          <w:rFonts w:ascii="Times New Roman" w:hAnsi="Times New Roman" w:cs="Times New Roman"/>
        </w:rPr>
        <w:t xml:space="preserve">: </w:t>
      </w:r>
    </w:p>
    <w:p w14:paraId="21FD5D12" w14:textId="77777777" w:rsidR="006A4110" w:rsidRPr="00792C70" w:rsidRDefault="006A4110" w:rsidP="008C1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965"/>
        <w:gridCol w:w="900"/>
        <w:gridCol w:w="1710"/>
      </w:tblGrid>
      <w:tr w:rsidR="00187809" w:rsidRPr="00792C70" w14:paraId="2F571143" w14:textId="77777777" w:rsidTr="00A77091">
        <w:tc>
          <w:tcPr>
            <w:tcW w:w="2965" w:type="dxa"/>
            <w:shd w:val="clear" w:color="auto" w:fill="DEEAF6" w:themeFill="accent1" w:themeFillTint="33"/>
          </w:tcPr>
          <w:p w14:paraId="0FE83EC1" w14:textId="77777777" w:rsidR="00187809" w:rsidRPr="00792C70" w:rsidRDefault="00187809" w:rsidP="001D2261">
            <w:pPr>
              <w:jc w:val="center"/>
              <w:rPr>
                <w:rFonts w:ascii="Times New Roman" w:hAnsi="Times New Roman" w:cs="Times New Roman"/>
              </w:rPr>
            </w:pPr>
            <w:r w:rsidRPr="00792C70">
              <w:rPr>
                <w:rFonts w:ascii="Times New Roman" w:hAnsi="Times New Roman" w:cs="Times New Roman"/>
              </w:rPr>
              <w:t>Type</w:t>
            </w:r>
          </w:p>
        </w:tc>
        <w:tc>
          <w:tcPr>
            <w:tcW w:w="900" w:type="dxa"/>
            <w:shd w:val="clear" w:color="auto" w:fill="DEEAF6" w:themeFill="accent1" w:themeFillTint="33"/>
          </w:tcPr>
          <w:p w14:paraId="5BBC22F7" w14:textId="77777777" w:rsidR="00187809" w:rsidRPr="00792C70" w:rsidRDefault="00187809" w:rsidP="00187809">
            <w:pPr>
              <w:jc w:val="center"/>
              <w:rPr>
                <w:rFonts w:ascii="Times New Roman" w:hAnsi="Times New Roman" w:cs="Times New Roman"/>
              </w:rPr>
            </w:pPr>
            <w:r w:rsidRPr="00792C70">
              <w:rPr>
                <w:rFonts w:ascii="Times New Roman" w:hAnsi="Times New Roman" w:cs="Times New Roman"/>
              </w:rPr>
              <w:t>Code</w:t>
            </w:r>
          </w:p>
        </w:tc>
        <w:tc>
          <w:tcPr>
            <w:tcW w:w="1710" w:type="dxa"/>
            <w:shd w:val="clear" w:color="auto" w:fill="DEEAF6" w:themeFill="accent1" w:themeFillTint="33"/>
          </w:tcPr>
          <w:p w14:paraId="5B96480D" w14:textId="77777777" w:rsidR="00187809" w:rsidRPr="00792C70" w:rsidRDefault="00187809" w:rsidP="001D2261">
            <w:pPr>
              <w:jc w:val="center"/>
              <w:rPr>
                <w:rFonts w:ascii="Times New Roman" w:hAnsi="Times New Roman" w:cs="Times New Roman"/>
              </w:rPr>
            </w:pPr>
            <w:r w:rsidRPr="00792C70">
              <w:rPr>
                <w:rFonts w:ascii="Times New Roman" w:hAnsi="Times New Roman" w:cs="Times New Roman"/>
              </w:rPr>
              <w:t>Number</w:t>
            </w:r>
          </w:p>
        </w:tc>
      </w:tr>
      <w:tr w:rsidR="00A77091" w:rsidRPr="00792C70" w14:paraId="075A1EAA" w14:textId="77777777" w:rsidTr="00A77091">
        <w:tc>
          <w:tcPr>
            <w:tcW w:w="2965" w:type="dxa"/>
          </w:tcPr>
          <w:p w14:paraId="3A3DF874"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Institutional Strengthening</w:t>
            </w:r>
          </w:p>
        </w:tc>
        <w:tc>
          <w:tcPr>
            <w:tcW w:w="900" w:type="dxa"/>
          </w:tcPr>
          <w:p w14:paraId="76714E0F"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INS</w:t>
            </w:r>
          </w:p>
        </w:tc>
        <w:tc>
          <w:tcPr>
            <w:tcW w:w="1710" w:type="dxa"/>
          </w:tcPr>
          <w:p w14:paraId="73CC8012" w14:textId="556935EB" w:rsidR="00A77091" w:rsidRPr="000C1987" w:rsidRDefault="000C1987" w:rsidP="006010D8">
            <w:pPr>
              <w:jc w:val="right"/>
              <w:rPr>
                <w:rFonts w:ascii="Times New Roman" w:hAnsi="Times New Roman" w:cs="Times New Roman"/>
                <w:color w:val="00B0F0"/>
              </w:rPr>
            </w:pPr>
            <w:r w:rsidRPr="000C1987">
              <w:rPr>
                <w:rFonts w:ascii="Times New Roman" w:hAnsi="Times New Roman" w:cs="Times New Roman"/>
                <w:color w:val="00B0F0"/>
              </w:rPr>
              <w:t>34</w:t>
            </w:r>
          </w:p>
        </w:tc>
      </w:tr>
      <w:tr w:rsidR="00A77091" w:rsidRPr="00792C70" w14:paraId="050D0721" w14:textId="77777777" w:rsidTr="00A77091">
        <w:tc>
          <w:tcPr>
            <w:tcW w:w="2965" w:type="dxa"/>
          </w:tcPr>
          <w:p w14:paraId="2757176E"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Technical assistance</w:t>
            </w:r>
          </w:p>
        </w:tc>
        <w:tc>
          <w:tcPr>
            <w:tcW w:w="900" w:type="dxa"/>
          </w:tcPr>
          <w:p w14:paraId="532AAF3A"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TAS</w:t>
            </w:r>
          </w:p>
        </w:tc>
        <w:tc>
          <w:tcPr>
            <w:tcW w:w="1710" w:type="dxa"/>
          </w:tcPr>
          <w:p w14:paraId="27911CDD" w14:textId="60AAAEC5" w:rsidR="00A77091" w:rsidRPr="000C1987" w:rsidRDefault="000C1987" w:rsidP="006010D8">
            <w:pPr>
              <w:jc w:val="right"/>
              <w:rPr>
                <w:rFonts w:ascii="Times New Roman" w:hAnsi="Times New Roman" w:cs="Times New Roman"/>
                <w:color w:val="00B0F0"/>
              </w:rPr>
            </w:pPr>
            <w:r w:rsidRPr="000C1987">
              <w:rPr>
                <w:rFonts w:ascii="Times New Roman" w:hAnsi="Times New Roman" w:cs="Times New Roman"/>
                <w:color w:val="00B0F0"/>
              </w:rPr>
              <w:t>22</w:t>
            </w:r>
          </w:p>
        </w:tc>
      </w:tr>
      <w:tr w:rsidR="00A77091" w:rsidRPr="00792C70" w14:paraId="18721906" w14:textId="77777777" w:rsidTr="00A77091">
        <w:tc>
          <w:tcPr>
            <w:tcW w:w="2965" w:type="dxa"/>
          </w:tcPr>
          <w:p w14:paraId="5FD74358"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Training</w:t>
            </w:r>
          </w:p>
        </w:tc>
        <w:tc>
          <w:tcPr>
            <w:tcW w:w="900" w:type="dxa"/>
          </w:tcPr>
          <w:p w14:paraId="603F7650"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TRA</w:t>
            </w:r>
          </w:p>
        </w:tc>
        <w:tc>
          <w:tcPr>
            <w:tcW w:w="1710" w:type="dxa"/>
          </w:tcPr>
          <w:p w14:paraId="7DAAB1C0" w14:textId="3DB66F57" w:rsidR="00A77091" w:rsidRPr="000C1987" w:rsidRDefault="00A77091" w:rsidP="006010D8">
            <w:pPr>
              <w:jc w:val="right"/>
              <w:rPr>
                <w:rFonts w:ascii="Times New Roman" w:hAnsi="Times New Roman" w:cs="Times New Roman"/>
                <w:color w:val="00B0F0"/>
              </w:rPr>
            </w:pPr>
          </w:p>
        </w:tc>
      </w:tr>
      <w:tr w:rsidR="00A77091" w:rsidRPr="00792C70" w14:paraId="4C7FD888" w14:textId="77777777" w:rsidTr="00A77091">
        <w:tc>
          <w:tcPr>
            <w:tcW w:w="2965" w:type="dxa"/>
          </w:tcPr>
          <w:p w14:paraId="6C36C1D6"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 xml:space="preserve">Country </w:t>
            </w:r>
            <w:proofErr w:type="spellStart"/>
            <w:r w:rsidRPr="00792C70">
              <w:rPr>
                <w:rFonts w:ascii="Times New Roman" w:hAnsi="Times New Roman" w:cs="Times New Roman"/>
              </w:rPr>
              <w:t>Programmes</w:t>
            </w:r>
            <w:proofErr w:type="spellEnd"/>
          </w:p>
        </w:tc>
        <w:tc>
          <w:tcPr>
            <w:tcW w:w="900" w:type="dxa"/>
          </w:tcPr>
          <w:p w14:paraId="0BB71399"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CPG</w:t>
            </w:r>
          </w:p>
        </w:tc>
        <w:tc>
          <w:tcPr>
            <w:tcW w:w="1710" w:type="dxa"/>
          </w:tcPr>
          <w:p w14:paraId="09779AF1" w14:textId="1ADA2F54" w:rsidR="00A77091" w:rsidRPr="000C1987" w:rsidRDefault="00A77091" w:rsidP="006010D8">
            <w:pPr>
              <w:jc w:val="right"/>
              <w:rPr>
                <w:rFonts w:ascii="Times New Roman" w:hAnsi="Times New Roman" w:cs="Times New Roman"/>
                <w:color w:val="00B0F0"/>
              </w:rPr>
            </w:pPr>
          </w:p>
        </w:tc>
      </w:tr>
      <w:tr w:rsidR="00A77091" w:rsidRPr="00792C70" w14:paraId="76CBCB63" w14:textId="77777777" w:rsidTr="00A77091">
        <w:tc>
          <w:tcPr>
            <w:tcW w:w="2965" w:type="dxa"/>
          </w:tcPr>
          <w:p w14:paraId="5FA2B019"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Project preparation</w:t>
            </w:r>
          </w:p>
        </w:tc>
        <w:tc>
          <w:tcPr>
            <w:tcW w:w="900" w:type="dxa"/>
          </w:tcPr>
          <w:p w14:paraId="7F4A8EFD"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PRP</w:t>
            </w:r>
          </w:p>
        </w:tc>
        <w:tc>
          <w:tcPr>
            <w:tcW w:w="1710" w:type="dxa"/>
          </w:tcPr>
          <w:p w14:paraId="6A5C6CEE" w14:textId="6BCAF505" w:rsidR="00A77091" w:rsidRPr="000C1987" w:rsidRDefault="006010D8" w:rsidP="006010D8">
            <w:pPr>
              <w:jc w:val="right"/>
              <w:rPr>
                <w:rFonts w:ascii="Times New Roman" w:hAnsi="Times New Roman" w:cs="Times New Roman"/>
                <w:color w:val="00B0F0"/>
              </w:rPr>
            </w:pPr>
            <w:r w:rsidRPr="000C1987">
              <w:rPr>
                <w:rFonts w:ascii="Times New Roman" w:hAnsi="Times New Roman" w:cs="Times New Roman"/>
                <w:color w:val="00B0F0"/>
              </w:rPr>
              <w:t>2</w:t>
            </w:r>
          </w:p>
        </w:tc>
      </w:tr>
      <w:tr w:rsidR="00A77091" w:rsidRPr="00792C70" w14:paraId="30B4B5F5" w14:textId="77777777" w:rsidTr="00A77091">
        <w:tc>
          <w:tcPr>
            <w:tcW w:w="2965" w:type="dxa"/>
          </w:tcPr>
          <w:p w14:paraId="03468882"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Demonstration</w:t>
            </w:r>
          </w:p>
        </w:tc>
        <w:tc>
          <w:tcPr>
            <w:tcW w:w="900" w:type="dxa"/>
          </w:tcPr>
          <w:p w14:paraId="43EF9A4D"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DEM</w:t>
            </w:r>
          </w:p>
        </w:tc>
        <w:tc>
          <w:tcPr>
            <w:tcW w:w="1710" w:type="dxa"/>
          </w:tcPr>
          <w:p w14:paraId="59FF42DB" w14:textId="4627AC70" w:rsidR="00A77091" w:rsidRPr="000C1987" w:rsidRDefault="00A77091" w:rsidP="006010D8">
            <w:pPr>
              <w:jc w:val="right"/>
              <w:rPr>
                <w:rFonts w:ascii="Times New Roman" w:hAnsi="Times New Roman" w:cs="Times New Roman"/>
                <w:color w:val="00B0F0"/>
              </w:rPr>
            </w:pPr>
          </w:p>
        </w:tc>
      </w:tr>
      <w:tr w:rsidR="00187809" w:rsidRPr="00792C70" w14:paraId="3AF54D85" w14:textId="77777777" w:rsidTr="00A77091">
        <w:tc>
          <w:tcPr>
            <w:tcW w:w="2965" w:type="dxa"/>
          </w:tcPr>
          <w:p w14:paraId="1FB54F26" w14:textId="77777777" w:rsidR="00187809" w:rsidRPr="00792C70" w:rsidRDefault="00187809" w:rsidP="001D2261">
            <w:pPr>
              <w:rPr>
                <w:rFonts w:ascii="Times New Roman" w:hAnsi="Times New Roman" w:cs="Times New Roman"/>
              </w:rPr>
            </w:pPr>
            <w:r w:rsidRPr="00792C70">
              <w:rPr>
                <w:rFonts w:ascii="Times New Roman" w:hAnsi="Times New Roman" w:cs="Times New Roman"/>
              </w:rPr>
              <w:t>Total</w:t>
            </w:r>
          </w:p>
        </w:tc>
        <w:tc>
          <w:tcPr>
            <w:tcW w:w="900" w:type="dxa"/>
          </w:tcPr>
          <w:p w14:paraId="09AA21CD" w14:textId="77777777" w:rsidR="00187809" w:rsidRPr="00792C70" w:rsidRDefault="00187809" w:rsidP="00187809">
            <w:pPr>
              <w:jc w:val="center"/>
              <w:rPr>
                <w:rFonts w:ascii="Times New Roman" w:hAnsi="Times New Roman" w:cs="Times New Roman"/>
              </w:rPr>
            </w:pPr>
          </w:p>
        </w:tc>
        <w:tc>
          <w:tcPr>
            <w:tcW w:w="1710" w:type="dxa"/>
          </w:tcPr>
          <w:p w14:paraId="5EDF6367" w14:textId="0F970142" w:rsidR="00187809" w:rsidRPr="000C1987" w:rsidRDefault="000C1987" w:rsidP="00284A60">
            <w:pPr>
              <w:jc w:val="right"/>
              <w:rPr>
                <w:rFonts w:ascii="Times New Roman" w:hAnsi="Times New Roman" w:cs="Times New Roman"/>
                <w:color w:val="00B0F0"/>
              </w:rPr>
            </w:pPr>
            <w:r w:rsidRPr="000C1987">
              <w:rPr>
                <w:rFonts w:ascii="Times New Roman" w:hAnsi="Times New Roman" w:cs="Times New Roman"/>
                <w:color w:val="00B0F0"/>
              </w:rPr>
              <w:t>5</w:t>
            </w:r>
            <w:r w:rsidR="00284A60">
              <w:rPr>
                <w:rFonts w:ascii="Times New Roman" w:hAnsi="Times New Roman" w:cs="Times New Roman"/>
                <w:color w:val="00B0F0"/>
              </w:rPr>
              <w:t>8</w:t>
            </w:r>
          </w:p>
        </w:tc>
      </w:tr>
    </w:tbl>
    <w:p w14:paraId="6FABBEC1" w14:textId="77777777" w:rsidR="00187809" w:rsidRPr="00792C70" w:rsidRDefault="00187809" w:rsidP="008C193F">
      <w:pPr>
        <w:spacing w:after="0" w:line="240" w:lineRule="auto"/>
        <w:rPr>
          <w:rFonts w:ascii="Times New Roman" w:hAnsi="Times New Roman" w:cs="Times New Roman"/>
        </w:rPr>
      </w:pPr>
    </w:p>
    <w:p w14:paraId="2AC1F158"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The completion of projects by region was as follows:</w:t>
      </w:r>
    </w:p>
    <w:p w14:paraId="6D5480ED" w14:textId="77777777" w:rsidR="006A4110" w:rsidRPr="00792C70" w:rsidRDefault="006A4110" w:rsidP="008C1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865"/>
        <w:gridCol w:w="1710"/>
      </w:tblGrid>
      <w:tr w:rsidR="00187809" w:rsidRPr="00792C70" w14:paraId="4C3D2A2D" w14:textId="77777777" w:rsidTr="00A77091">
        <w:trPr>
          <w:tblHeader/>
        </w:trPr>
        <w:tc>
          <w:tcPr>
            <w:tcW w:w="3865" w:type="dxa"/>
            <w:shd w:val="clear" w:color="auto" w:fill="DEEAF6" w:themeFill="accent1" w:themeFillTint="33"/>
          </w:tcPr>
          <w:p w14:paraId="5DE2FAA2" w14:textId="77777777" w:rsidR="00187809" w:rsidRPr="00792C70" w:rsidRDefault="00187809" w:rsidP="001D2261">
            <w:pPr>
              <w:jc w:val="center"/>
              <w:rPr>
                <w:rFonts w:ascii="Times New Roman" w:hAnsi="Times New Roman" w:cs="Times New Roman"/>
              </w:rPr>
            </w:pPr>
            <w:r w:rsidRPr="00792C70">
              <w:rPr>
                <w:rFonts w:ascii="Times New Roman" w:hAnsi="Times New Roman" w:cs="Times New Roman"/>
              </w:rPr>
              <w:t>Region</w:t>
            </w:r>
          </w:p>
        </w:tc>
        <w:tc>
          <w:tcPr>
            <w:tcW w:w="1710" w:type="dxa"/>
            <w:shd w:val="clear" w:color="auto" w:fill="DEEAF6" w:themeFill="accent1" w:themeFillTint="33"/>
          </w:tcPr>
          <w:p w14:paraId="67B6007A" w14:textId="77777777" w:rsidR="00187809" w:rsidRPr="00792C70" w:rsidRDefault="00187809" w:rsidP="001D2261">
            <w:pPr>
              <w:jc w:val="center"/>
              <w:rPr>
                <w:rFonts w:ascii="Times New Roman" w:hAnsi="Times New Roman" w:cs="Times New Roman"/>
              </w:rPr>
            </w:pPr>
            <w:r w:rsidRPr="00792C70">
              <w:rPr>
                <w:rFonts w:ascii="Times New Roman" w:hAnsi="Times New Roman" w:cs="Times New Roman"/>
              </w:rPr>
              <w:t>Number</w:t>
            </w:r>
          </w:p>
        </w:tc>
      </w:tr>
      <w:tr w:rsidR="00187809" w:rsidRPr="00792C70" w14:paraId="0ABF741A" w14:textId="77777777" w:rsidTr="00A77091">
        <w:tc>
          <w:tcPr>
            <w:tcW w:w="3865" w:type="dxa"/>
          </w:tcPr>
          <w:p w14:paraId="6187E2BA"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Africa</w:t>
            </w:r>
          </w:p>
        </w:tc>
        <w:tc>
          <w:tcPr>
            <w:tcW w:w="1710" w:type="dxa"/>
          </w:tcPr>
          <w:p w14:paraId="3511E65E" w14:textId="59D53F18" w:rsidR="00187809" w:rsidRPr="000C1987" w:rsidRDefault="000C1987" w:rsidP="00187809">
            <w:pPr>
              <w:jc w:val="right"/>
              <w:rPr>
                <w:rFonts w:ascii="Times New Roman" w:hAnsi="Times New Roman" w:cs="Times New Roman"/>
                <w:color w:val="00B0F0"/>
              </w:rPr>
            </w:pPr>
            <w:r w:rsidRPr="000C1987">
              <w:rPr>
                <w:rFonts w:ascii="Times New Roman" w:hAnsi="Times New Roman" w:cs="Times New Roman"/>
                <w:color w:val="00B0F0"/>
              </w:rPr>
              <w:t>27</w:t>
            </w:r>
          </w:p>
        </w:tc>
      </w:tr>
      <w:tr w:rsidR="00187809" w:rsidRPr="00792C70" w14:paraId="2685FEDA" w14:textId="77777777" w:rsidTr="00A77091">
        <w:tc>
          <w:tcPr>
            <w:tcW w:w="3865" w:type="dxa"/>
          </w:tcPr>
          <w:p w14:paraId="6DD5B5A7"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Asia and the Pacific</w:t>
            </w:r>
          </w:p>
        </w:tc>
        <w:tc>
          <w:tcPr>
            <w:tcW w:w="1710" w:type="dxa"/>
          </w:tcPr>
          <w:p w14:paraId="3AA6A7F4" w14:textId="633FBBD2" w:rsidR="00187809" w:rsidRPr="000C1987" w:rsidRDefault="006010D8" w:rsidP="00187809">
            <w:pPr>
              <w:jc w:val="right"/>
              <w:rPr>
                <w:rFonts w:ascii="Times New Roman" w:hAnsi="Times New Roman" w:cs="Times New Roman"/>
                <w:color w:val="00B0F0"/>
              </w:rPr>
            </w:pPr>
            <w:r w:rsidRPr="000C1987">
              <w:rPr>
                <w:rFonts w:ascii="Times New Roman" w:hAnsi="Times New Roman" w:cs="Times New Roman"/>
                <w:color w:val="00B0F0"/>
              </w:rPr>
              <w:t>17</w:t>
            </w:r>
          </w:p>
        </w:tc>
      </w:tr>
      <w:tr w:rsidR="00187809" w:rsidRPr="00792C70" w14:paraId="6BEE21D7" w14:textId="77777777" w:rsidTr="00A77091">
        <w:tc>
          <w:tcPr>
            <w:tcW w:w="3865" w:type="dxa"/>
          </w:tcPr>
          <w:p w14:paraId="7D8EC869"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Europe and Central Asia</w:t>
            </w:r>
          </w:p>
        </w:tc>
        <w:tc>
          <w:tcPr>
            <w:tcW w:w="1710" w:type="dxa"/>
          </w:tcPr>
          <w:p w14:paraId="69AB4E77" w14:textId="1F1561F3" w:rsidR="00187809" w:rsidRPr="000C1987" w:rsidRDefault="006010D8" w:rsidP="00187809">
            <w:pPr>
              <w:jc w:val="right"/>
              <w:rPr>
                <w:rFonts w:ascii="Times New Roman" w:hAnsi="Times New Roman" w:cs="Times New Roman"/>
                <w:color w:val="00B0F0"/>
              </w:rPr>
            </w:pPr>
            <w:r w:rsidRPr="000C1987">
              <w:rPr>
                <w:rFonts w:ascii="Times New Roman" w:hAnsi="Times New Roman" w:cs="Times New Roman"/>
                <w:color w:val="00B0F0"/>
              </w:rPr>
              <w:t>2</w:t>
            </w:r>
          </w:p>
        </w:tc>
      </w:tr>
      <w:tr w:rsidR="00187809" w:rsidRPr="00792C70" w14:paraId="5E1D728E" w14:textId="77777777" w:rsidTr="00A77091">
        <w:tc>
          <w:tcPr>
            <w:tcW w:w="3865" w:type="dxa"/>
          </w:tcPr>
          <w:p w14:paraId="2995238D"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Latin America and the Caribbean</w:t>
            </w:r>
          </w:p>
        </w:tc>
        <w:tc>
          <w:tcPr>
            <w:tcW w:w="1710" w:type="dxa"/>
          </w:tcPr>
          <w:p w14:paraId="5981A82B" w14:textId="125B6805" w:rsidR="00187809" w:rsidRPr="000C1987" w:rsidRDefault="006010D8" w:rsidP="00187809">
            <w:pPr>
              <w:jc w:val="right"/>
              <w:rPr>
                <w:rFonts w:ascii="Times New Roman" w:hAnsi="Times New Roman" w:cs="Times New Roman"/>
                <w:color w:val="00B0F0"/>
              </w:rPr>
            </w:pPr>
            <w:r w:rsidRPr="000C1987">
              <w:rPr>
                <w:rFonts w:ascii="Times New Roman" w:hAnsi="Times New Roman" w:cs="Times New Roman"/>
                <w:color w:val="00B0F0"/>
              </w:rPr>
              <w:t>11</w:t>
            </w:r>
          </w:p>
        </w:tc>
      </w:tr>
      <w:tr w:rsidR="00187809" w:rsidRPr="00792C70" w14:paraId="40EC110E" w14:textId="77777777" w:rsidTr="00A77091">
        <w:tc>
          <w:tcPr>
            <w:tcW w:w="3865" w:type="dxa"/>
          </w:tcPr>
          <w:p w14:paraId="2AC091DF"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West Asia</w:t>
            </w:r>
          </w:p>
        </w:tc>
        <w:tc>
          <w:tcPr>
            <w:tcW w:w="1710" w:type="dxa"/>
          </w:tcPr>
          <w:p w14:paraId="38A8DB26" w14:textId="57B238E5" w:rsidR="00187809" w:rsidRPr="000C1987" w:rsidRDefault="006010D8" w:rsidP="00187809">
            <w:pPr>
              <w:jc w:val="right"/>
              <w:rPr>
                <w:rFonts w:ascii="Times New Roman" w:hAnsi="Times New Roman" w:cs="Times New Roman"/>
                <w:color w:val="00B0F0"/>
              </w:rPr>
            </w:pPr>
            <w:r w:rsidRPr="000C1987">
              <w:rPr>
                <w:rFonts w:ascii="Times New Roman" w:hAnsi="Times New Roman" w:cs="Times New Roman"/>
                <w:color w:val="00B0F0"/>
              </w:rPr>
              <w:t>0</w:t>
            </w:r>
          </w:p>
        </w:tc>
      </w:tr>
      <w:tr w:rsidR="00187809" w:rsidRPr="00792C70" w14:paraId="1B718EDF" w14:textId="77777777" w:rsidTr="00A77091">
        <w:tc>
          <w:tcPr>
            <w:tcW w:w="3865" w:type="dxa"/>
          </w:tcPr>
          <w:p w14:paraId="3B570E2B"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Global</w:t>
            </w:r>
          </w:p>
        </w:tc>
        <w:tc>
          <w:tcPr>
            <w:tcW w:w="1710" w:type="dxa"/>
          </w:tcPr>
          <w:p w14:paraId="15C7576C" w14:textId="5B52111A" w:rsidR="00187809" w:rsidRPr="000C1987" w:rsidRDefault="000C1987" w:rsidP="00187809">
            <w:pPr>
              <w:jc w:val="right"/>
              <w:rPr>
                <w:rFonts w:ascii="Times New Roman" w:hAnsi="Times New Roman" w:cs="Times New Roman"/>
                <w:color w:val="00B0F0"/>
              </w:rPr>
            </w:pPr>
            <w:r>
              <w:rPr>
                <w:rFonts w:ascii="Times New Roman" w:hAnsi="Times New Roman" w:cs="Times New Roman"/>
                <w:color w:val="00B0F0"/>
              </w:rPr>
              <w:t>1</w:t>
            </w:r>
          </w:p>
        </w:tc>
      </w:tr>
      <w:tr w:rsidR="00187809" w:rsidRPr="00792C70" w14:paraId="21E09EBE" w14:textId="77777777" w:rsidTr="00A77091">
        <w:tc>
          <w:tcPr>
            <w:tcW w:w="3865" w:type="dxa"/>
          </w:tcPr>
          <w:p w14:paraId="6E82C32C"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lastRenderedPageBreak/>
              <w:t>Total</w:t>
            </w:r>
          </w:p>
        </w:tc>
        <w:tc>
          <w:tcPr>
            <w:tcW w:w="1710" w:type="dxa"/>
          </w:tcPr>
          <w:p w14:paraId="298657BC" w14:textId="661337B9" w:rsidR="00187809" w:rsidRPr="00792C70" w:rsidRDefault="000C1987" w:rsidP="00187809">
            <w:pPr>
              <w:jc w:val="right"/>
              <w:rPr>
                <w:rFonts w:ascii="Times New Roman" w:hAnsi="Times New Roman" w:cs="Times New Roman"/>
              </w:rPr>
            </w:pPr>
            <w:r>
              <w:rPr>
                <w:rFonts w:ascii="Times New Roman" w:hAnsi="Times New Roman" w:cs="Times New Roman"/>
                <w:color w:val="0070C0"/>
              </w:rPr>
              <w:t>58</w:t>
            </w:r>
          </w:p>
        </w:tc>
      </w:tr>
    </w:tbl>
    <w:p w14:paraId="41369186" w14:textId="77777777" w:rsidR="00187809" w:rsidRPr="00792C70" w:rsidRDefault="00187809" w:rsidP="008C193F">
      <w:pPr>
        <w:spacing w:after="0" w:line="240" w:lineRule="auto"/>
        <w:rPr>
          <w:rFonts w:ascii="Times New Roman" w:hAnsi="Times New Roman" w:cs="Times New Roman"/>
        </w:rPr>
      </w:pPr>
    </w:p>
    <w:p w14:paraId="6579ABDA"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See Annex II, Completed Non-Investment Projects for details.</w:t>
      </w:r>
    </w:p>
    <w:p w14:paraId="07C2B2CD" w14:textId="77777777" w:rsidR="00187809" w:rsidRPr="00792C70" w:rsidRDefault="00187809" w:rsidP="008C193F">
      <w:pPr>
        <w:spacing w:after="0" w:line="240" w:lineRule="auto"/>
        <w:rPr>
          <w:rFonts w:ascii="Times New Roman" w:hAnsi="Times New Roman" w:cs="Times New Roman"/>
        </w:rPr>
      </w:pPr>
    </w:p>
    <w:p w14:paraId="53520577"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ab/>
      </w:r>
    </w:p>
    <w:p w14:paraId="0CA87968" w14:textId="77777777" w:rsidR="00E31C8D" w:rsidRPr="00792C70" w:rsidRDefault="00E31C8D" w:rsidP="008C193F">
      <w:pPr>
        <w:spacing w:after="0" w:line="240" w:lineRule="auto"/>
        <w:rPr>
          <w:rFonts w:ascii="Times New Roman" w:hAnsi="Times New Roman" w:cs="Times New Roman"/>
          <w:b/>
          <w:smallCaps/>
        </w:rPr>
      </w:pPr>
      <w:r w:rsidRPr="00792C70">
        <w:rPr>
          <w:rFonts w:ascii="Times New Roman" w:hAnsi="Times New Roman" w:cs="Times New Roman"/>
          <w:b/>
          <w:smallCaps/>
        </w:rPr>
        <w:t>III.</w:t>
      </w:r>
      <w:r w:rsidRPr="00792C70">
        <w:rPr>
          <w:rFonts w:ascii="Times New Roman" w:hAnsi="Times New Roman" w:cs="Times New Roman"/>
          <w:b/>
          <w:smallCaps/>
        </w:rPr>
        <w:tab/>
        <w:t>Global and Regional Project Highlights</w:t>
      </w:r>
    </w:p>
    <w:p w14:paraId="36462FB9" w14:textId="77777777" w:rsidR="00E31C8D" w:rsidRPr="00792C70" w:rsidRDefault="00E31C8D" w:rsidP="008C193F">
      <w:pPr>
        <w:spacing w:after="0" w:line="240" w:lineRule="auto"/>
        <w:rPr>
          <w:rFonts w:ascii="Times New Roman" w:hAnsi="Times New Roman" w:cs="Times New Roman"/>
        </w:rPr>
      </w:pPr>
    </w:p>
    <w:p w14:paraId="3DA194BD" w14:textId="77777777" w:rsidR="00E31C8D" w:rsidRPr="00792C70" w:rsidRDefault="00E31C8D" w:rsidP="008C193F">
      <w:pPr>
        <w:pStyle w:val="Heading2"/>
        <w:spacing w:before="0" w:line="240" w:lineRule="auto"/>
        <w:rPr>
          <w:rFonts w:ascii="Times New Roman" w:hAnsi="Times New Roman" w:cs="Times New Roman"/>
          <w:b/>
          <w:color w:val="auto"/>
          <w:sz w:val="22"/>
          <w:szCs w:val="22"/>
        </w:rPr>
      </w:pPr>
      <w:bookmarkStart w:id="10" w:name="_Toc456112678"/>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Global Projects</w:t>
      </w:r>
      <w:bookmarkEnd w:id="10"/>
    </w:p>
    <w:p w14:paraId="7AD3E9E7" w14:textId="77777777" w:rsidR="00E31C8D" w:rsidRPr="00792C70" w:rsidRDefault="00E31C8D" w:rsidP="008C193F">
      <w:pPr>
        <w:spacing w:after="0" w:line="240" w:lineRule="auto"/>
        <w:rPr>
          <w:rFonts w:ascii="Times New Roman" w:hAnsi="Times New Roman" w:cs="Times New Roman"/>
        </w:rPr>
      </w:pPr>
    </w:p>
    <w:p w14:paraId="2EC13B8E" w14:textId="7EB4B43C" w:rsidR="009831B3" w:rsidRPr="00792C70" w:rsidRDefault="009831B3" w:rsidP="008C193F">
      <w:pPr>
        <w:spacing w:after="0" w:line="240" w:lineRule="auto"/>
        <w:rPr>
          <w:rFonts w:ascii="Times New Roman" w:hAnsi="Times New Roman" w:cs="Times New Roman"/>
        </w:rPr>
      </w:pPr>
      <w:r w:rsidRPr="00792C70">
        <w:rPr>
          <w:rFonts w:ascii="Times New Roman" w:hAnsi="Times New Roman" w:cs="Times New Roman"/>
        </w:rPr>
        <w:t xml:space="preserve">During this APR reporting period, UNEP implemented </w:t>
      </w:r>
      <w:r w:rsidR="00D109A5">
        <w:rPr>
          <w:rFonts w:ascii="Times New Roman" w:hAnsi="Times New Roman" w:cs="Times New Roman"/>
        </w:rPr>
        <w:t xml:space="preserve">2 </w:t>
      </w:r>
      <w:r w:rsidRPr="00792C70">
        <w:rPr>
          <w:rFonts w:ascii="Times New Roman" w:hAnsi="Times New Roman" w:cs="Times New Roman"/>
        </w:rPr>
        <w:t>global projects:</w:t>
      </w:r>
    </w:p>
    <w:p w14:paraId="46167B25" w14:textId="77777777" w:rsidR="009831B3" w:rsidRDefault="009831B3" w:rsidP="008C193F">
      <w:pPr>
        <w:spacing w:after="0" w:line="240" w:lineRule="auto"/>
        <w:rPr>
          <w:rFonts w:ascii="Times New Roman" w:hAnsi="Times New Roman" w:cs="Times New Roman"/>
        </w:rPr>
      </w:pPr>
    </w:p>
    <w:p w14:paraId="1B290C90" w14:textId="3A03E533" w:rsidR="009F3525" w:rsidRPr="00792C70" w:rsidRDefault="009F3525" w:rsidP="009F3525">
      <w:pPr>
        <w:spacing w:after="0" w:line="240" w:lineRule="auto"/>
        <w:rPr>
          <w:rFonts w:ascii="Times New Roman" w:hAnsi="Times New Roman" w:cs="Times New Roman"/>
        </w:rPr>
      </w:pPr>
      <w:r w:rsidRPr="009F3525">
        <w:rPr>
          <w:rFonts w:ascii="Times New Roman" w:hAnsi="Times New Roman" w:cs="Times New Roman"/>
          <w:color w:val="0070C0"/>
        </w:rPr>
        <w:t xml:space="preserve">Compliance Assistance </w:t>
      </w:r>
      <w:proofErr w:type="spellStart"/>
      <w:r w:rsidRPr="009F3525">
        <w:rPr>
          <w:rFonts w:ascii="Times New Roman" w:hAnsi="Times New Roman" w:cs="Times New Roman"/>
          <w:color w:val="0070C0"/>
        </w:rPr>
        <w:t>Programme</w:t>
      </w:r>
      <w:proofErr w:type="spellEnd"/>
      <w:r w:rsidRPr="009F3525">
        <w:rPr>
          <w:rFonts w:ascii="Times New Roman" w:hAnsi="Times New Roman" w:cs="Times New Roman"/>
          <w:color w:val="0070C0"/>
        </w:rPr>
        <w:t xml:space="preserve">: 2014 </w:t>
      </w:r>
      <w:r>
        <w:rPr>
          <w:rFonts w:ascii="Times New Roman" w:hAnsi="Times New Roman" w:cs="Times New Roman"/>
          <w:color w:val="0070C0"/>
        </w:rPr>
        <w:t>(GLO/SEV/73/TAS/321)</w:t>
      </w:r>
    </w:p>
    <w:p w14:paraId="1ACB1C71" w14:textId="33BAAA6E" w:rsidR="009F3525" w:rsidRDefault="009F3525" w:rsidP="008C193F">
      <w:pPr>
        <w:spacing w:after="0" w:line="240" w:lineRule="auto"/>
        <w:rPr>
          <w:rFonts w:ascii="Times New Roman" w:hAnsi="Times New Roman" w:cs="Times New Roman"/>
          <w:color w:val="0070C0"/>
        </w:rPr>
      </w:pPr>
    </w:p>
    <w:p w14:paraId="647FFCAF" w14:textId="427CA70D" w:rsidR="00B85E42" w:rsidRPr="00792C70" w:rsidRDefault="00D17B91" w:rsidP="008C193F">
      <w:pPr>
        <w:spacing w:after="0" w:line="240" w:lineRule="auto"/>
        <w:rPr>
          <w:rFonts w:ascii="Times New Roman" w:hAnsi="Times New Roman" w:cs="Times New Roman"/>
        </w:rPr>
      </w:pPr>
      <w:r w:rsidRPr="00D17B91">
        <w:rPr>
          <w:rFonts w:ascii="Times New Roman" w:hAnsi="Times New Roman" w:cs="Times New Roman"/>
          <w:color w:val="0070C0"/>
        </w:rPr>
        <w:t xml:space="preserve">Compliance Assistance </w:t>
      </w:r>
      <w:proofErr w:type="spellStart"/>
      <w:r w:rsidRPr="00D17B91">
        <w:rPr>
          <w:rFonts w:ascii="Times New Roman" w:hAnsi="Times New Roman" w:cs="Times New Roman"/>
          <w:color w:val="0070C0"/>
        </w:rPr>
        <w:t>Programme</w:t>
      </w:r>
      <w:proofErr w:type="spellEnd"/>
      <w:r w:rsidRPr="00D17B91">
        <w:rPr>
          <w:rFonts w:ascii="Times New Roman" w:hAnsi="Times New Roman" w:cs="Times New Roman"/>
          <w:color w:val="0070C0"/>
        </w:rPr>
        <w:t xml:space="preserve">: 2015 </w:t>
      </w:r>
      <w:r>
        <w:rPr>
          <w:rFonts w:ascii="Times New Roman" w:hAnsi="Times New Roman" w:cs="Times New Roman"/>
          <w:color w:val="0070C0"/>
        </w:rPr>
        <w:t>(GLO/SEV/73/TAS/323)</w:t>
      </w:r>
    </w:p>
    <w:p w14:paraId="1261F283" w14:textId="77777777" w:rsidR="00A406A4" w:rsidRPr="00792C70" w:rsidRDefault="00A406A4" w:rsidP="008C193F">
      <w:pPr>
        <w:spacing w:after="0" w:line="240" w:lineRule="auto"/>
        <w:rPr>
          <w:rFonts w:ascii="Times New Roman" w:hAnsi="Times New Roman" w:cs="Times New Roman"/>
        </w:rPr>
      </w:pPr>
    </w:p>
    <w:p w14:paraId="52A13C24" w14:textId="77777777" w:rsidR="00E31C8D" w:rsidRPr="00792C70" w:rsidRDefault="00E31C8D" w:rsidP="008C193F">
      <w:pPr>
        <w:pStyle w:val="Heading2"/>
        <w:spacing w:before="0" w:line="240" w:lineRule="auto"/>
        <w:rPr>
          <w:rFonts w:ascii="Times New Roman" w:hAnsi="Times New Roman" w:cs="Times New Roman"/>
          <w:b/>
          <w:color w:val="auto"/>
          <w:sz w:val="22"/>
          <w:szCs w:val="22"/>
        </w:rPr>
      </w:pPr>
      <w:bookmarkStart w:id="11" w:name="_Toc456112679"/>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Regional Projects</w:t>
      </w:r>
      <w:bookmarkEnd w:id="11"/>
    </w:p>
    <w:p w14:paraId="0E8D25E5" w14:textId="77777777" w:rsidR="00E31C8D" w:rsidRPr="00792C70" w:rsidRDefault="00E31C8D" w:rsidP="008C193F">
      <w:pPr>
        <w:spacing w:after="0" w:line="240" w:lineRule="auto"/>
        <w:rPr>
          <w:rFonts w:ascii="Times New Roman" w:hAnsi="Times New Roman" w:cs="Times New Roman"/>
        </w:rPr>
      </w:pPr>
    </w:p>
    <w:p w14:paraId="57F37C7C" w14:textId="6EBA5DFD" w:rsidR="009831B3" w:rsidRPr="00792C70" w:rsidRDefault="009831B3" w:rsidP="008C193F">
      <w:pPr>
        <w:spacing w:after="0" w:line="240" w:lineRule="auto"/>
        <w:rPr>
          <w:rFonts w:ascii="Times New Roman" w:hAnsi="Times New Roman" w:cs="Times New Roman"/>
        </w:rPr>
      </w:pPr>
      <w:r w:rsidRPr="00792C70">
        <w:rPr>
          <w:rFonts w:ascii="Times New Roman" w:hAnsi="Times New Roman" w:cs="Times New Roman"/>
        </w:rPr>
        <w:t xml:space="preserve">During this APR reporting period, UNEP implemented </w:t>
      </w:r>
      <w:r w:rsidR="00D109A5">
        <w:rPr>
          <w:rFonts w:ascii="Times New Roman" w:hAnsi="Times New Roman" w:cs="Times New Roman"/>
          <w:color w:val="0070C0"/>
        </w:rPr>
        <w:t>6</w:t>
      </w:r>
      <w:r w:rsidRPr="00792C70">
        <w:rPr>
          <w:rFonts w:ascii="Times New Roman" w:hAnsi="Times New Roman" w:cs="Times New Roman"/>
        </w:rPr>
        <w:t xml:space="preserve"> regional projects:</w:t>
      </w:r>
    </w:p>
    <w:p w14:paraId="32FB8707" w14:textId="77777777" w:rsidR="0094139F" w:rsidRPr="00792C70" w:rsidRDefault="0094139F" w:rsidP="008C193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39E5188E" w14:textId="796DF995" w:rsidR="00842784" w:rsidRDefault="003E401F"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r w:rsidRPr="003E401F">
        <w:rPr>
          <w:rFonts w:ascii="Times New Roman" w:hAnsi="Times New Roman" w:cs="Times New Roman"/>
          <w:color w:val="0070C0"/>
        </w:rPr>
        <w:t>Promoting low-global warming potential refrigerants for air-conditioning sectors in high-ambient temperature countries in West Asia</w:t>
      </w:r>
      <w:r>
        <w:rPr>
          <w:rFonts w:ascii="Times New Roman" w:hAnsi="Times New Roman" w:cs="Times New Roman"/>
          <w:color w:val="0070C0"/>
        </w:rPr>
        <w:t xml:space="preserve"> (ASP/REF/69/DEM/56).</w:t>
      </w:r>
    </w:p>
    <w:p w14:paraId="22529F62" w14:textId="77777777" w:rsidR="003E401F" w:rsidRDefault="003E401F"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p>
    <w:p w14:paraId="6DEDA264" w14:textId="07387D13" w:rsidR="00F96F84" w:rsidRDefault="008F42BC"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r w:rsidRPr="008F42BC">
        <w:rPr>
          <w:rFonts w:ascii="Times New Roman" w:hAnsi="Times New Roman" w:cs="Times New Roman"/>
          <w:color w:val="0070C0"/>
        </w:rPr>
        <w:t>HCFC phase-out management plan for PIC countries through regional approach</w:t>
      </w:r>
      <w:r w:rsidR="00842784">
        <w:rPr>
          <w:rFonts w:ascii="Times New Roman" w:hAnsi="Times New Roman" w:cs="Times New Roman"/>
          <w:color w:val="0070C0"/>
        </w:rPr>
        <w:t xml:space="preserve"> (MAS/PHA/63/TAS/08).</w:t>
      </w:r>
    </w:p>
    <w:p w14:paraId="696E82E0" w14:textId="77777777" w:rsidR="00272245" w:rsidRDefault="00272245"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p>
    <w:p w14:paraId="53840ACE" w14:textId="3E912D9B" w:rsidR="00272245" w:rsidRDefault="00272245"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r w:rsidRPr="00272245">
        <w:rPr>
          <w:rFonts w:ascii="Times New Roman" w:hAnsi="Times New Roman" w:cs="Times New Roman"/>
          <w:color w:val="0070C0"/>
        </w:rPr>
        <w:t>HCFC phase-out management plan for PIC countries through regional approach (stage I, first tranche, Niue)</w:t>
      </w:r>
      <w:r>
        <w:rPr>
          <w:rFonts w:ascii="Times New Roman" w:hAnsi="Times New Roman" w:cs="Times New Roman"/>
          <w:color w:val="0070C0"/>
        </w:rPr>
        <w:t xml:space="preserve"> (NIU/PHA/63/TAS/07).</w:t>
      </w:r>
    </w:p>
    <w:p w14:paraId="0B9F73EE" w14:textId="77777777" w:rsidR="00272245" w:rsidRDefault="00272245"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p>
    <w:p w14:paraId="4F9FBC97" w14:textId="507FD7BB" w:rsidR="00272245" w:rsidRDefault="00272245"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r w:rsidRPr="00272245">
        <w:rPr>
          <w:rFonts w:ascii="Times New Roman" w:hAnsi="Times New Roman" w:cs="Times New Roman"/>
          <w:color w:val="0070C0"/>
        </w:rPr>
        <w:t>HCFC phase-out management plan for PIC countries through regional approach (stage I, first tranche, Solomon Islands)</w:t>
      </w:r>
      <w:r>
        <w:rPr>
          <w:rFonts w:ascii="Times New Roman" w:hAnsi="Times New Roman" w:cs="Times New Roman"/>
          <w:color w:val="0070C0"/>
        </w:rPr>
        <w:t xml:space="preserve"> (SOI/PHA/63/TAS/08).</w:t>
      </w:r>
    </w:p>
    <w:p w14:paraId="24EBDE13" w14:textId="77777777" w:rsidR="00842784" w:rsidRDefault="00842784"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p>
    <w:p w14:paraId="07B33441" w14:textId="6392CAB9" w:rsidR="00842784" w:rsidRDefault="00842784"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r w:rsidRPr="00842784">
        <w:rPr>
          <w:rFonts w:ascii="Times New Roman" w:hAnsi="Times New Roman" w:cs="Times New Roman"/>
          <w:color w:val="0070C0"/>
        </w:rPr>
        <w:t>HCFC phase-out management plan for PIC countries through regional approach (stage I, first tranche, Marshall Islands)</w:t>
      </w:r>
      <w:r>
        <w:rPr>
          <w:rFonts w:ascii="Times New Roman" w:hAnsi="Times New Roman" w:cs="Times New Roman"/>
          <w:color w:val="0070C0"/>
        </w:rPr>
        <w:t xml:space="preserve"> (MAS/PHA/63/TAS/08).</w:t>
      </w:r>
    </w:p>
    <w:p w14:paraId="09E8E96D" w14:textId="77777777" w:rsidR="00842784" w:rsidRDefault="00842784"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p>
    <w:p w14:paraId="474FA4A2" w14:textId="6CFA35A7" w:rsidR="00842784" w:rsidRDefault="00842784"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r w:rsidRPr="00842784">
        <w:rPr>
          <w:rFonts w:ascii="Times New Roman" w:hAnsi="Times New Roman" w:cs="Times New Roman"/>
          <w:color w:val="0070C0"/>
        </w:rPr>
        <w:t>HCFC phase-out management plan for PIC countries through regional approach (stage I, first tranche, Tonga)</w:t>
      </w:r>
      <w:r>
        <w:rPr>
          <w:rFonts w:ascii="Times New Roman" w:hAnsi="Times New Roman" w:cs="Times New Roman"/>
          <w:color w:val="0070C0"/>
        </w:rPr>
        <w:t xml:space="preserve"> (TON/PHA/63/TAS/07).</w:t>
      </w:r>
    </w:p>
    <w:p w14:paraId="23336F10" w14:textId="77777777" w:rsidR="00842784" w:rsidRDefault="00842784"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p>
    <w:p w14:paraId="2AA55677" w14:textId="77777777" w:rsidR="00842784" w:rsidRDefault="00842784"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70C0"/>
        </w:rPr>
      </w:pPr>
    </w:p>
    <w:p w14:paraId="354EB50E" w14:textId="77777777" w:rsidR="008F42BC" w:rsidRPr="00792C70" w:rsidRDefault="008F42BC"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507BBAF5" w14:textId="77777777" w:rsidR="000423FF" w:rsidRPr="00792C70" w:rsidRDefault="000423FF" w:rsidP="008C193F">
      <w:pPr>
        <w:pStyle w:val="Heading1"/>
        <w:spacing w:before="0" w:line="240" w:lineRule="auto"/>
        <w:rPr>
          <w:rFonts w:ascii="Times New Roman" w:hAnsi="Times New Roman" w:cs="Times New Roman"/>
          <w:b/>
          <w:color w:val="auto"/>
          <w:sz w:val="22"/>
          <w:szCs w:val="22"/>
        </w:rPr>
      </w:pPr>
      <w:bookmarkStart w:id="12" w:name="_Toc456112680"/>
      <w:r w:rsidRPr="00792C70">
        <w:rPr>
          <w:rFonts w:ascii="Times New Roman" w:hAnsi="Times New Roman" w:cs="Times New Roman"/>
          <w:b/>
          <w:color w:val="auto"/>
          <w:sz w:val="22"/>
          <w:szCs w:val="22"/>
        </w:rPr>
        <w:t>IV.</w:t>
      </w:r>
      <w:r w:rsidRPr="00792C70">
        <w:rPr>
          <w:rFonts w:ascii="Times New Roman" w:hAnsi="Times New Roman" w:cs="Times New Roman"/>
          <w:b/>
          <w:color w:val="auto"/>
          <w:sz w:val="22"/>
          <w:szCs w:val="22"/>
        </w:rPr>
        <w:tab/>
        <w:t>Performance Indicators</w:t>
      </w:r>
      <w:bookmarkEnd w:id="12"/>
    </w:p>
    <w:p w14:paraId="35C020BF" w14:textId="77777777" w:rsidR="000423FF" w:rsidRPr="00792C70" w:rsidRDefault="000423FF" w:rsidP="008C193F">
      <w:pPr>
        <w:spacing w:after="0" w:line="240" w:lineRule="auto"/>
        <w:rPr>
          <w:rFonts w:ascii="Times New Roman" w:hAnsi="Times New Roman" w:cs="Times New Roman"/>
        </w:rPr>
      </w:pPr>
    </w:p>
    <w:p w14:paraId="26B50DC3" w14:textId="77777777" w:rsidR="000423FF" w:rsidRPr="00792C70" w:rsidRDefault="000423FF" w:rsidP="008C193F">
      <w:pPr>
        <w:pStyle w:val="ListParagraph"/>
        <w:numPr>
          <w:ilvl w:val="0"/>
          <w:numId w:val="4"/>
        </w:numPr>
        <w:spacing w:after="0" w:line="240" w:lineRule="auto"/>
        <w:outlineLvl w:val="1"/>
        <w:rPr>
          <w:rFonts w:ascii="Times New Roman" w:hAnsi="Times New Roman" w:cs="Times New Roman"/>
          <w:b/>
        </w:rPr>
      </w:pPr>
      <w:bookmarkStart w:id="13" w:name="_Toc456112681"/>
      <w:r w:rsidRPr="00792C70">
        <w:rPr>
          <w:rFonts w:ascii="Times New Roman" w:hAnsi="Times New Roman" w:cs="Times New Roman"/>
          <w:b/>
        </w:rPr>
        <w:t>Agency Business Plan Performance Goals</w:t>
      </w:r>
      <w:bookmarkEnd w:id="13"/>
    </w:p>
    <w:p w14:paraId="0ADDCB88" w14:textId="77777777" w:rsidR="006D7B9E" w:rsidRPr="00792C70" w:rsidRDefault="006D7B9E" w:rsidP="008C193F">
      <w:pPr>
        <w:spacing w:after="0" w:line="240" w:lineRule="auto"/>
        <w:outlineLvl w:val="1"/>
        <w:rPr>
          <w:rFonts w:ascii="Times New Roman" w:hAnsi="Times New Roman" w:cs="Times New Roman"/>
          <w:b/>
        </w:rPr>
      </w:pPr>
    </w:p>
    <w:p w14:paraId="79D5E423" w14:textId="79AE7D0C" w:rsidR="00735E65" w:rsidRPr="00792C70" w:rsidRDefault="00C31DFB" w:rsidP="008C193F">
      <w:pPr>
        <w:spacing w:after="0" w:line="240" w:lineRule="auto"/>
        <w:rPr>
          <w:rFonts w:ascii="Times New Roman" w:hAnsi="Times New Roman" w:cs="Times New Roman"/>
        </w:rPr>
      </w:pPr>
      <w:r w:rsidRPr="00792C70">
        <w:rPr>
          <w:rFonts w:ascii="Times New Roman" w:hAnsi="Times New Roman" w:cs="Times New Roman"/>
        </w:rPr>
        <w:t>Through decision 7</w:t>
      </w:r>
      <w:r w:rsidR="00836EB6">
        <w:rPr>
          <w:rFonts w:ascii="Times New Roman" w:hAnsi="Times New Roman" w:cs="Times New Roman"/>
        </w:rPr>
        <w:t>3</w:t>
      </w:r>
      <w:r w:rsidRPr="00792C70">
        <w:rPr>
          <w:rFonts w:ascii="Times New Roman" w:hAnsi="Times New Roman" w:cs="Times New Roman"/>
        </w:rPr>
        <w:t>/</w:t>
      </w:r>
      <w:r w:rsidR="00836EB6">
        <w:rPr>
          <w:rFonts w:ascii="Times New Roman" w:hAnsi="Times New Roman" w:cs="Times New Roman"/>
        </w:rPr>
        <w:t>30</w:t>
      </w:r>
      <w:r w:rsidRPr="00792C70">
        <w:rPr>
          <w:rFonts w:ascii="Times New Roman" w:hAnsi="Times New Roman" w:cs="Times New Roman"/>
        </w:rPr>
        <w:t xml:space="preserve">, the </w:t>
      </w:r>
      <w:r w:rsidR="008A06D3" w:rsidRPr="00792C70">
        <w:rPr>
          <w:rFonts w:ascii="Times New Roman" w:hAnsi="Times New Roman" w:cs="Times New Roman"/>
        </w:rPr>
        <w:t>Executive Committee adopted the following performa</w:t>
      </w:r>
      <w:r w:rsidRPr="00792C70">
        <w:rPr>
          <w:rFonts w:ascii="Times New Roman" w:hAnsi="Times New Roman" w:cs="Times New Roman"/>
        </w:rPr>
        <w:t>nce indicators for UNEP for 201</w:t>
      </w:r>
      <w:r w:rsidR="00836EB6">
        <w:rPr>
          <w:rFonts w:ascii="Times New Roman" w:hAnsi="Times New Roman" w:cs="Times New Roman"/>
        </w:rPr>
        <w:t>5</w:t>
      </w:r>
      <w:r w:rsidR="008A06D3" w:rsidRPr="00792C70">
        <w:rPr>
          <w:rFonts w:ascii="Times New Roman" w:hAnsi="Times New Roman" w:cs="Times New Roman"/>
        </w:rPr>
        <w:t>:</w:t>
      </w:r>
      <w:r w:rsidR="00E832B5" w:rsidRPr="00792C70">
        <w:rPr>
          <w:rStyle w:val="FootnoteReference"/>
          <w:rFonts w:ascii="Times New Roman" w:hAnsi="Times New Roman" w:cs="Times New Roman"/>
        </w:rPr>
        <w:footnoteReference w:id="5"/>
      </w:r>
    </w:p>
    <w:p w14:paraId="1D9E1AB6" w14:textId="77777777" w:rsidR="009A28DB" w:rsidRPr="00792C70" w:rsidRDefault="009A28DB" w:rsidP="008C193F">
      <w:pPr>
        <w:spacing w:after="0" w:line="240" w:lineRule="auto"/>
        <w:rPr>
          <w:rFonts w:ascii="Times New Roman" w:hAnsi="Times New Roman" w:cs="Times New Roman"/>
        </w:rPr>
      </w:pPr>
    </w:p>
    <w:tbl>
      <w:tblPr>
        <w:tblStyle w:val="TableGrid"/>
        <w:tblW w:w="9175" w:type="dxa"/>
        <w:tblLook w:val="04A0" w:firstRow="1" w:lastRow="0" w:firstColumn="1" w:lastColumn="0" w:noHBand="0" w:noVBand="1"/>
      </w:tblPr>
      <w:tblGrid>
        <w:gridCol w:w="1885"/>
        <w:gridCol w:w="1638"/>
        <w:gridCol w:w="2502"/>
        <w:gridCol w:w="1440"/>
        <w:gridCol w:w="1710"/>
      </w:tblGrid>
      <w:tr w:rsidR="00836EB6" w:rsidRPr="00792C70" w14:paraId="77821C21" w14:textId="77777777" w:rsidTr="00836EB6">
        <w:trPr>
          <w:tblHeader/>
        </w:trPr>
        <w:tc>
          <w:tcPr>
            <w:tcW w:w="1885" w:type="dxa"/>
            <w:shd w:val="clear" w:color="auto" w:fill="DEEAF6" w:themeFill="accent1" w:themeFillTint="33"/>
          </w:tcPr>
          <w:p w14:paraId="302CB39C" w14:textId="02ED346F" w:rsidR="00836EB6" w:rsidRPr="00836EB6" w:rsidRDefault="00836EB6" w:rsidP="008C193F">
            <w:pPr>
              <w:autoSpaceDE w:val="0"/>
              <w:autoSpaceDN w:val="0"/>
              <w:adjustRightInd w:val="0"/>
              <w:jc w:val="center"/>
              <w:rPr>
                <w:rFonts w:ascii="Times New Roman" w:hAnsi="Times New Roman" w:cs="Times New Roman"/>
                <w:bCs/>
              </w:rPr>
            </w:pPr>
            <w:r w:rsidRPr="00836EB6">
              <w:rPr>
                <w:rFonts w:ascii="Times New Roman" w:hAnsi="Times New Roman" w:cs="Times New Roman"/>
                <w:bCs/>
                <w:sz w:val="20"/>
                <w:szCs w:val="20"/>
              </w:rPr>
              <w:t>Type of indicator</w:t>
            </w:r>
          </w:p>
        </w:tc>
        <w:tc>
          <w:tcPr>
            <w:tcW w:w="1638" w:type="dxa"/>
            <w:shd w:val="clear" w:color="auto" w:fill="DEEAF6" w:themeFill="accent1" w:themeFillTint="33"/>
          </w:tcPr>
          <w:p w14:paraId="1D0B3B12" w14:textId="2C664240" w:rsidR="00836EB6" w:rsidRPr="00836EB6" w:rsidRDefault="00836EB6" w:rsidP="008C193F">
            <w:pPr>
              <w:autoSpaceDE w:val="0"/>
              <w:autoSpaceDN w:val="0"/>
              <w:adjustRightInd w:val="0"/>
              <w:jc w:val="center"/>
              <w:rPr>
                <w:rFonts w:ascii="Times New Roman" w:hAnsi="Times New Roman" w:cs="Times New Roman"/>
                <w:bCs/>
                <w:sz w:val="20"/>
                <w:szCs w:val="20"/>
              </w:rPr>
            </w:pPr>
            <w:r w:rsidRPr="00836EB6">
              <w:rPr>
                <w:rFonts w:ascii="Times New Roman" w:hAnsi="Times New Roman" w:cs="Times New Roman"/>
                <w:bCs/>
                <w:sz w:val="20"/>
                <w:szCs w:val="20"/>
              </w:rPr>
              <w:t>Short title</w:t>
            </w:r>
          </w:p>
        </w:tc>
        <w:tc>
          <w:tcPr>
            <w:tcW w:w="2502" w:type="dxa"/>
            <w:shd w:val="clear" w:color="auto" w:fill="DEEAF6" w:themeFill="accent1" w:themeFillTint="33"/>
          </w:tcPr>
          <w:p w14:paraId="557385AB" w14:textId="4FFA230D" w:rsidR="00836EB6" w:rsidRPr="00836EB6" w:rsidRDefault="00836EB6" w:rsidP="008C193F">
            <w:pPr>
              <w:autoSpaceDE w:val="0"/>
              <w:autoSpaceDN w:val="0"/>
              <w:adjustRightInd w:val="0"/>
              <w:jc w:val="center"/>
              <w:rPr>
                <w:rFonts w:ascii="Times New Roman" w:hAnsi="Times New Roman" w:cs="Times New Roman"/>
                <w:bCs/>
              </w:rPr>
            </w:pPr>
            <w:r w:rsidRPr="00836EB6">
              <w:rPr>
                <w:rFonts w:ascii="Times New Roman" w:hAnsi="Times New Roman" w:cs="Times New Roman"/>
                <w:bCs/>
                <w:sz w:val="20"/>
                <w:szCs w:val="20"/>
              </w:rPr>
              <w:t>Calculation</w:t>
            </w:r>
          </w:p>
        </w:tc>
        <w:tc>
          <w:tcPr>
            <w:tcW w:w="1440" w:type="dxa"/>
            <w:shd w:val="clear" w:color="auto" w:fill="DEEAF6" w:themeFill="accent1" w:themeFillTint="33"/>
          </w:tcPr>
          <w:p w14:paraId="4BDBCAE3" w14:textId="37848062" w:rsidR="00836EB6" w:rsidRPr="00792C70" w:rsidRDefault="00836EB6" w:rsidP="00836EB6">
            <w:pPr>
              <w:autoSpaceDE w:val="0"/>
              <w:autoSpaceDN w:val="0"/>
              <w:adjustRightInd w:val="0"/>
              <w:jc w:val="center"/>
              <w:rPr>
                <w:rFonts w:ascii="Times New Roman" w:hAnsi="Times New Roman" w:cs="Times New Roman"/>
                <w:bCs/>
              </w:rPr>
            </w:pPr>
            <w:r w:rsidRPr="00792C70">
              <w:rPr>
                <w:rFonts w:ascii="Times New Roman" w:hAnsi="Times New Roman" w:cs="Times New Roman"/>
                <w:bCs/>
              </w:rPr>
              <w:t>201</w:t>
            </w:r>
            <w:r>
              <w:rPr>
                <w:rFonts w:ascii="Times New Roman" w:hAnsi="Times New Roman" w:cs="Times New Roman"/>
                <w:bCs/>
              </w:rPr>
              <w:t>5</w:t>
            </w:r>
            <w:r w:rsidRPr="00792C70">
              <w:rPr>
                <w:rFonts w:ascii="Times New Roman" w:hAnsi="Times New Roman" w:cs="Times New Roman"/>
                <w:bCs/>
              </w:rPr>
              <w:t xml:space="preserve"> target</w:t>
            </w:r>
          </w:p>
        </w:tc>
        <w:tc>
          <w:tcPr>
            <w:tcW w:w="1710" w:type="dxa"/>
            <w:shd w:val="clear" w:color="auto" w:fill="DEEAF6" w:themeFill="accent1" w:themeFillTint="33"/>
          </w:tcPr>
          <w:p w14:paraId="4A03312B" w14:textId="456A6EA6" w:rsidR="00836EB6" w:rsidRPr="00792C70" w:rsidRDefault="00836EB6" w:rsidP="00836EB6">
            <w:pPr>
              <w:autoSpaceDE w:val="0"/>
              <w:autoSpaceDN w:val="0"/>
              <w:adjustRightInd w:val="0"/>
              <w:jc w:val="center"/>
              <w:rPr>
                <w:rFonts w:ascii="Times New Roman" w:hAnsi="Times New Roman" w:cs="Times New Roman"/>
                <w:bCs/>
              </w:rPr>
            </w:pPr>
            <w:r w:rsidRPr="00792C70">
              <w:rPr>
                <w:rFonts w:ascii="Times New Roman" w:hAnsi="Times New Roman" w:cs="Times New Roman"/>
                <w:bCs/>
              </w:rPr>
              <w:t>UNEP assessment of 201</w:t>
            </w:r>
            <w:r>
              <w:rPr>
                <w:rFonts w:ascii="Times New Roman" w:hAnsi="Times New Roman" w:cs="Times New Roman"/>
                <w:bCs/>
              </w:rPr>
              <w:t>5</w:t>
            </w:r>
            <w:r w:rsidRPr="00792C70">
              <w:rPr>
                <w:rFonts w:ascii="Times New Roman" w:hAnsi="Times New Roman" w:cs="Times New Roman"/>
                <w:bCs/>
              </w:rPr>
              <w:t xml:space="preserve"> results achieved</w:t>
            </w:r>
          </w:p>
        </w:tc>
      </w:tr>
      <w:tr w:rsidR="00836EB6" w:rsidRPr="00792C70" w14:paraId="16316402" w14:textId="77777777" w:rsidTr="00836EB6">
        <w:tc>
          <w:tcPr>
            <w:tcW w:w="1885" w:type="dxa"/>
          </w:tcPr>
          <w:p w14:paraId="36A3E198" w14:textId="5A07EB20"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Planning--Approval </w:t>
            </w:r>
          </w:p>
        </w:tc>
        <w:tc>
          <w:tcPr>
            <w:tcW w:w="1638" w:type="dxa"/>
          </w:tcPr>
          <w:p w14:paraId="58E72C91" w14:textId="1E8911D6"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Tranches approved</w:t>
            </w:r>
          </w:p>
        </w:tc>
        <w:tc>
          <w:tcPr>
            <w:tcW w:w="2502" w:type="dxa"/>
          </w:tcPr>
          <w:p w14:paraId="557E1233" w14:textId="7CD3FE77"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Number of tranches approved vs. those planned*</w:t>
            </w:r>
          </w:p>
        </w:tc>
        <w:tc>
          <w:tcPr>
            <w:tcW w:w="1440" w:type="dxa"/>
          </w:tcPr>
          <w:p w14:paraId="608D243D" w14:textId="115FD235"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56</w:t>
            </w:r>
          </w:p>
        </w:tc>
        <w:tc>
          <w:tcPr>
            <w:tcW w:w="1710" w:type="dxa"/>
          </w:tcPr>
          <w:p w14:paraId="21B41FB7" w14:textId="39325A53" w:rsidR="00836EB6" w:rsidRPr="00792C70" w:rsidRDefault="006010D8" w:rsidP="00836EB6">
            <w:pPr>
              <w:rPr>
                <w:rFonts w:ascii="Times New Roman" w:hAnsi="Times New Roman" w:cs="Times New Roman"/>
              </w:rPr>
            </w:pPr>
            <w:r>
              <w:rPr>
                <w:rFonts w:ascii="Times New Roman" w:hAnsi="Times New Roman" w:cs="Times New Roman"/>
                <w:color w:val="0070C0"/>
              </w:rPr>
              <w:t>On time</w:t>
            </w:r>
          </w:p>
        </w:tc>
      </w:tr>
      <w:tr w:rsidR="00836EB6" w:rsidRPr="00792C70" w14:paraId="4B6552C1" w14:textId="77777777" w:rsidTr="00836EB6">
        <w:tc>
          <w:tcPr>
            <w:tcW w:w="1885" w:type="dxa"/>
          </w:tcPr>
          <w:p w14:paraId="7529865C" w14:textId="7C1CF58C"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lastRenderedPageBreak/>
              <w:t xml:space="preserve">Planning--Approval </w:t>
            </w:r>
          </w:p>
          <w:p w14:paraId="0022DFFE" w14:textId="6E127E2F" w:rsidR="00836EB6" w:rsidRPr="00792C70" w:rsidRDefault="00836EB6" w:rsidP="00836EB6">
            <w:pPr>
              <w:autoSpaceDE w:val="0"/>
              <w:autoSpaceDN w:val="0"/>
              <w:adjustRightInd w:val="0"/>
              <w:rPr>
                <w:rFonts w:ascii="Times New Roman" w:hAnsi="Times New Roman" w:cs="Times New Roman"/>
              </w:rPr>
            </w:pPr>
          </w:p>
        </w:tc>
        <w:tc>
          <w:tcPr>
            <w:tcW w:w="1638" w:type="dxa"/>
          </w:tcPr>
          <w:p w14:paraId="7E04E5CE"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Projects/activities</w:t>
            </w:r>
          </w:p>
          <w:p w14:paraId="1CF10A0C"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approved</w:t>
            </w:r>
          </w:p>
          <w:p w14:paraId="6A1DF627" w14:textId="709AEFA7" w:rsidR="00836EB6" w:rsidRPr="00792C70" w:rsidRDefault="00836EB6" w:rsidP="00836EB6">
            <w:pPr>
              <w:autoSpaceDE w:val="0"/>
              <w:autoSpaceDN w:val="0"/>
              <w:adjustRightInd w:val="0"/>
              <w:rPr>
                <w:rFonts w:ascii="Times New Roman" w:hAnsi="Times New Roman" w:cs="Times New Roman"/>
              </w:rPr>
            </w:pPr>
          </w:p>
        </w:tc>
        <w:tc>
          <w:tcPr>
            <w:tcW w:w="2502" w:type="dxa"/>
          </w:tcPr>
          <w:p w14:paraId="02E8C857"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Number of projects/activities approved vs. those</w:t>
            </w:r>
          </w:p>
          <w:p w14:paraId="7FD660DD" w14:textId="375A7006"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planned (including project preparation activities)**</w:t>
            </w:r>
          </w:p>
        </w:tc>
        <w:tc>
          <w:tcPr>
            <w:tcW w:w="1440" w:type="dxa"/>
          </w:tcPr>
          <w:p w14:paraId="5E4EEAB4" w14:textId="4041E667"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69</w:t>
            </w:r>
          </w:p>
        </w:tc>
        <w:tc>
          <w:tcPr>
            <w:tcW w:w="1710" w:type="dxa"/>
          </w:tcPr>
          <w:p w14:paraId="148EF54D" w14:textId="701346DB" w:rsidR="00836EB6" w:rsidRPr="00792C70" w:rsidRDefault="006010D8" w:rsidP="00C31DFB">
            <w:pPr>
              <w:rPr>
                <w:rFonts w:ascii="Times New Roman" w:hAnsi="Times New Roman" w:cs="Times New Roman"/>
              </w:rPr>
            </w:pPr>
            <w:r>
              <w:rPr>
                <w:rFonts w:ascii="Times New Roman" w:hAnsi="Times New Roman" w:cs="Times New Roman"/>
                <w:color w:val="0070C0"/>
              </w:rPr>
              <w:t>On time</w:t>
            </w:r>
          </w:p>
        </w:tc>
      </w:tr>
      <w:tr w:rsidR="00836EB6" w:rsidRPr="00792C70" w14:paraId="3E408C95" w14:textId="77777777" w:rsidTr="00836EB6">
        <w:trPr>
          <w:trHeight w:val="575"/>
        </w:trPr>
        <w:tc>
          <w:tcPr>
            <w:tcW w:w="1885" w:type="dxa"/>
          </w:tcPr>
          <w:p w14:paraId="402EC9D2" w14:textId="3B4AE967"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Implementation </w:t>
            </w:r>
          </w:p>
        </w:tc>
        <w:tc>
          <w:tcPr>
            <w:tcW w:w="1638" w:type="dxa"/>
          </w:tcPr>
          <w:p w14:paraId="32C0DEE1" w14:textId="052741ED"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Funds disbursed </w:t>
            </w:r>
          </w:p>
        </w:tc>
        <w:tc>
          <w:tcPr>
            <w:tcW w:w="2502" w:type="dxa"/>
          </w:tcPr>
          <w:p w14:paraId="09249068" w14:textId="64ABF6CE"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Based on estimated disbursement in progress report </w:t>
            </w:r>
          </w:p>
        </w:tc>
        <w:tc>
          <w:tcPr>
            <w:tcW w:w="1440" w:type="dxa"/>
          </w:tcPr>
          <w:p w14:paraId="5AC49489" w14:textId="34282476"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US $9,510,335</w:t>
            </w:r>
          </w:p>
        </w:tc>
        <w:tc>
          <w:tcPr>
            <w:tcW w:w="1710" w:type="dxa"/>
          </w:tcPr>
          <w:p w14:paraId="428332CC" w14:textId="47C63FD5" w:rsidR="00836EB6" w:rsidRPr="006010D8" w:rsidRDefault="008B0DAF" w:rsidP="00C31DFB">
            <w:pPr>
              <w:rPr>
                <w:rFonts w:ascii="Times New Roman" w:hAnsi="Times New Roman" w:cs="Times New Roman"/>
                <w:color w:val="00B0F0"/>
              </w:rPr>
            </w:pPr>
            <w:r>
              <w:rPr>
                <w:rFonts w:ascii="Times New Roman" w:hAnsi="Times New Roman" w:cs="Times New Roman"/>
                <w:color w:val="00B0F0"/>
              </w:rPr>
              <w:t xml:space="preserve">Delay in disbursement of funds due to the introduction of </w:t>
            </w:r>
            <w:proofErr w:type="spellStart"/>
            <w:r>
              <w:rPr>
                <w:rFonts w:ascii="Times New Roman" w:hAnsi="Times New Roman" w:cs="Times New Roman"/>
                <w:color w:val="00B0F0"/>
              </w:rPr>
              <w:t>Umoja</w:t>
            </w:r>
            <w:proofErr w:type="spellEnd"/>
            <w:r>
              <w:rPr>
                <w:rFonts w:ascii="Times New Roman" w:hAnsi="Times New Roman" w:cs="Times New Roman"/>
                <w:color w:val="00B0F0"/>
              </w:rPr>
              <w:t xml:space="preserve"> in 2015</w:t>
            </w:r>
          </w:p>
        </w:tc>
      </w:tr>
      <w:tr w:rsidR="00836EB6" w:rsidRPr="00792C70" w14:paraId="32BA55F6" w14:textId="77777777" w:rsidTr="00836EB6">
        <w:tc>
          <w:tcPr>
            <w:tcW w:w="1885" w:type="dxa"/>
          </w:tcPr>
          <w:p w14:paraId="4939A041"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Implementation </w:t>
            </w:r>
          </w:p>
          <w:p w14:paraId="748F5D9F" w14:textId="15C55FD0" w:rsidR="00836EB6" w:rsidRPr="00792C70" w:rsidRDefault="00836EB6" w:rsidP="00836EB6">
            <w:pPr>
              <w:autoSpaceDE w:val="0"/>
              <w:autoSpaceDN w:val="0"/>
              <w:adjustRightInd w:val="0"/>
              <w:rPr>
                <w:rFonts w:ascii="Times New Roman" w:hAnsi="Times New Roman" w:cs="Times New Roman"/>
              </w:rPr>
            </w:pPr>
          </w:p>
        </w:tc>
        <w:tc>
          <w:tcPr>
            <w:tcW w:w="1638" w:type="dxa"/>
          </w:tcPr>
          <w:p w14:paraId="4FF97D76" w14:textId="2860A29C"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ODS phase-out </w:t>
            </w:r>
          </w:p>
          <w:p w14:paraId="4477B3F9" w14:textId="02E781AE" w:rsidR="00836EB6" w:rsidRPr="00792C70" w:rsidRDefault="00836EB6" w:rsidP="00836EB6">
            <w:pPr>
              <w:autoSpaceDE w:val="0"/>
              <w:autoSpaceDN w:val="0"/>
              <w:adjustRightInd w:val="0"/>
              <w:rPr>
                <w:rFonts w:ascii="Times New Roman" w:hAnsi="Times New Roman" w:cs="Times New Roman"/>
              </w:rPr>
            </w:pPr>
          </w:p>
        </w:tc>
        <w:tc>
          <w:tcPr>
            <w:tcW w:w="2502" w:type="dxa"/>
          </w:tcPr>
          <w:p w14:paraId="1E4AF509"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ODS phase-out for the tranche when the next tranche is</w:t>
            </w:r>
          </w:p>
          <w:p w14:paraId="4D5E0D1D" w14:textId="3CA7119B"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approved vs. those planned per business plans</w:t>
            </w:r>
          </w:p>
        </w:tc>
        <w:tc>
          <w:tcPr>
            <w:tcW w:w="1440" w:type="dxa"/>
          </w:tcPr>
          <w:p w14:paraId="2C29FB56" w14:textId="75CFA82B"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94.5</w:t>
            </w:r>
          </w:p>
        </w:tc>
        <w:tc>
          <w:tcPr>
            <w:tcW w:w="1710" w:type="dxa"/>
          </w:tcPr>
          <w:p w14:paraId="619BD800" w14:textId="3068D661" w:rsidR="00836EB6" w:rsidRPr="006010D8" w:rsidRDefault="006010D8" w:rsidP="00C31DFB">
            <w:pPr>
              <w:rPr>
                <w:rFonts w:ascii="Times New Roman" w:hAnsi="Times New Roman" w:cs="Times New Roman"/>
                <w:color w:val="00B0F0"/>
              </w:rPr>
            </w:pPr>
            <w:r w:rsidRPr="006010D8">
              <w:rPr>
                <w:rFonts w:ascii="Times New Roman" w:hAnsi="Times New Roman" w:cs="Times New Roman"/>
                <w:color w:val="00B0F0"/>
              </w:rPr>
              <w:t>On time</w:t>
            </w:r>
          </w:p>
        </w:tc>
      </w:tr>
      <w:tr w:rsidR="00836EB6" w:rsidRPr="00792C70" w14:paraId="3C4CE585" w14:textId="77777777" w:rsidTr="00836EB6">
        <w:tc>
          <w:tcPr>
            <w:tcW w:w="1885" w:type="dxa"/>
          </w:tcPr>
          <w:p w14:paraId="7B6E1734" w14:textId="4144FD4F"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Implementation </w:t>
            </w:r>
          </w:p>
          <w:p w14:paraId="2EDB38F1" w14:textId="003BDC6C" w:rsidR="00836EB6" w:rsidRPr="00792C70" w:rsidRDefault="00836EB6" w:rsidP="00836EB6">
            <w:pPr>
              <w:autoSpaceDE w:val="0"/>
              <w:autoSpaceDN w:val="0"/>
              <w:adjustRightInd w:val="0"/>
              <w:rPr>
                <w:rFonts w:ascii="Times New Roman" w:hAnsi="Times New Roman" w:cs="Times New Roman"/>
              </w:rPr>
            </w:pPr>
          </w:p>
        </w:tc>
        <w:tc>
          <w:tcPr>
            <w:tcW w:w="1638" w:type="dxa"/>
          </w:tcPr>
          <w:p w14:paraId="0EB6A343"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Project completion for</w:t>
            </w:r>
          </w:p>
          <w:p w14:paraId="0FA20C0C"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activities</w:t>
            </w:r>
          </w:p>
          <w:p w14:paraId="1A7C9BA2" w14:textId="56475FF2" w:rsidR="00836EB6" w:rsidRPr="00792C70" w:rsidRDefault="00836EB6" w:rsidP="00836EB6">
            <w:pPr>
              <w:autoSpaceDE w:val="0"/>
              <w:autoSpaceDN w:val="0"/>
              <w:adjustRightInd w:val="0"/>
              <w:rPr>
                <w:rFonts w:ascii="Times New Roman" w:hAnsi="Times New Roman" w:cs="Times New Roman"/>
              </w:rPr>
            </w:pPr>
          </w:p>
        </w:tc>
        <w:tc>
          <w:tcPr>
            <w:tcW w:w="2502" w:type="dxa"/>
          </w:tcPr>
          <w:p w14:paraId="0B38A434"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Project completion vs. planned in progress reports for</w:t>
            </w:r>
          </w:p>
          <w:p w14:paraId="170017D7"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all activities (excluding project preparation)</w:t>
            </w:r>
          </w:p>
          <w:p w14:paraId="31808FAA" w14:textId="7B19F431" w:rsidR="00836EB6" w:rsidRPr="00792C70" w:rsidRDefault="00836EB6" w:rsidP="00836EB6">
            <w:pPr>
              <w:autoSpaceDE w:val="0"/>
              <w:autoSpaceDN w:val="0"/>
              <w:adjustRightInd w:val="0"/>
              <w:rPr>
                <w:rFonts w:ascii="Times New Roman" w:hAnsi="Times New Roman" w:cs="Times New Roman"/>
              </w:rPr>
            </w:pPr>
          </w:p>
        </w:tc>
        <w:tc>
          <w:tcPr>
            <w:tcW w:w="1440" w:type="dxa"/>
          </w:tcPr>
          <w:p w14:paraId="2C1449AC" w14:textId="2DB9E5D3"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99</w:t>
            </w:r>
          </w:p>
        </w:tc>
        <w:tc>
          <w:tcPr>
            <w:tcW w:w="1710" w:type="dxa"/>
          </w:tcPr>
          <w:p w14:paraId="215B07F4" w14:textId="56C161E8" w:rsidR="00836EB6" w:rsidRPr="006010D8" w:rsidRDefault="000C1987" w:rsidP="00C31DFB">
            <w:pPr>
              <w:rPr>
                <w:rFonts w:ascii="Times New Roman" w:hAnsi="Times New Roman" w:cs="Times New Roman"/>
                <w:color w:val="00B0F0"/>
              </w:rPr>
            </w:pPr>
            <w:r>
              <w:rPr>
                <w:rFonts w:ascii="Times New Roman" w:hAnsi="Times New Roman" w:cs="Times New Roman"/>
                <w:color w:val="00B0F0"/>
              </w:rPr>
              <w:t>On time</w:t>
            </w:r>
          </w:p>
        </w:tc>
      </w:tr>
      <w:tr w:rsidR="00836EB6" w:rsidRPr="00792C70" w14:paraId="42FA0385" w14:textId="77777777" w:rsidTr="00836EB6">
        <w:tc>
          <w:tcPr>
            <w:tcW w:w="1885" w:type="dxa"/>
          </w:tcPr>
          <w:p w14:paraId="70AA8987" w14:textId="47BDF74B"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Administrative </w:t>
            </w:r>
          </w:p>
          <w:p w14:paraId="2B7C5BB3" w14:textId="195A48A4" w:rsidR="00836EB6" w:rsidRPr="00792C70" w:rsidRDefault="00836EB6" w:rsidP="00836EB6">
            <w:pPr>
              <w:autoSpaceDE w:val="0"/>
              <w:autoSpaceDN w:val="0"/>
              <w:adjustRightInd w:val="0"/>
              <w:rPr>
                <w:rFonts w:ascii="Times New Roman" w:hAnsi="Times New Roman" w:cs="Times New Roman"/>
              </w:rPr>
            </w:pPr>
          </w:p>
        </w:tc>
        <w:tc>
          <w:tcPr>
            <w:tcW w:w="1638" w:type="dxa"/>
          </w:tcPr>
          <w:p w14:paraId="5DC4C366"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Speed of financial</w:t>
            </w:r>
          </w:p>
          <w:p w14:paraId="60890103"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completion</w:t>
            </w:r>
          </w:p>
          <w:p w14:paraId="64282A57" w14:textId="4F14CC0D" w:rsidR="00836EB6" w:rsidRPr="00792C70" w:rsidRDefault="00836EB6" w:rsidP="00836EB6">
            <w:pPr>
              <w:autoSpaceDE w:val="0"/>
              <w:autoSpaceDN w:val="0"/>
              <w:adjustRightInd w:val="0"/>
              <w:rPr>
                <w:rFonts w:ascii="Times New Roman" w:hAnsi="Times New Roman" w:cs="Times New Roman"/>
              </w:rPr>
            </w:pPr>
          </w:p>
        </w:tc>
        <w:tc>
          <w:tcPr>
            <w:tcW w:w="2502" w:type="dxa"/>
          </w:tcPr>
          <w:p w14:paraId="6BE4FB4B"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extent to which projects are financially completed</w:t>
            </w:r>
          </w:p>
          <w:p w14:paraId="4A894DA7"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 months after project completion</w:t>
            </w:r>
          </w:p>
          <w:p w14:paraId="6D0DFCE6" w14:textId="598D62C9" w:rsidR="00836EB6" w:rsidRPr="00792C70" w:rsidRDefault="00836EB6" w:rsidP="00836EB6">
            <w:pPr>
              <w:autoSpaceDE w:val="0"/>
              <w:autoSpaceDN w:val="0"/>
              <w:adjustRightInd w:val="0"/>
              <w:rPr>
                <w:rFonts w:ascii="Times New Roman" w:hAnsi="Times New Roman" w:cs="Times New Roman"/>
              </w:rPr>
            </w:pPr>
          </w:p>
        </w:tc>
        <w:tc>
          <w:tcPr>
            <w:tcW w:w="1440" w:type="dxa"/>
          </w:tcPr>
          <w:p w14:paraId="4CABFEBD" w14:textId="2013A777"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14</w:t>
            </w:r>
          </w:p>
        </w:tc>
        <w:tc>
          <w:tcPr>
            <w:tcW w:w="1710" w:type="dxa"/>
          </w:tcPr>
          <w:p w14:paraId="7D5863CF" w14:textId="7AA8D839" w:rsidR="00836EB6" w:rsidRPr="006010D8" w:rsidRDefault="000C1987" w:rsidP="00C31DFB">
            <w:pPr>
              <w:rPr>
                <w:rFonts w:ascii="Times New Roman" w:hAnsi="Times New Roman" w:cs="Times New Roman"/>
                <w:color w:val="00B0F0"/>
              </w:rPr>
            </w:pPr>
            <w:r>
              <w:rPr>
                <w:rFonts w:ascii="Times New Roman" w:hAnsi="Times New Roman" w:cs="Times New Roman"/>
                <w:color w:val="00B0F0"/>
              </w:rPr>
              <w:t xml:space="preserve">Delay in disbursement of funds due to the introduction of </w:t>
            </w:r>
            <w:proofErr w:type="spellStart"/>
            <w:r>
              <w:rPr>
                <w:rFonts w:ascii="Times New Roman" w:hAnsi="Times New Roman" w:cs="Times New Roman"/>
                <w:color w:val="00B0F0"/>
              </w:rPr>
              <w:t>Umoja</w:t>
            </w:r>
            <w:proofErr w:type="spellEnd"/>
            <w:r>
              <w:rPr>
                <w:rFonts w:ascii="Times New Roman" w:hAnsi="Times New Roman" w:cs="Times New Roman"/>
                <w:color w:val="00B0F0"/>
              </w:rPr>
              <w:t xml:space="preserve"> in 2015.</w:t>
            </w:r>
          </w:p>
        </w:tc>
      </w:tr>
      <w:tr w:rsidR="00836EB6" w:rsidRPr="00792C70" w14:paraId="47A15C3F" w14:textId="77777777" w:rsidTr="00836EB6">
        <w:tc>
          <w:tcPr>
            <w:tcW w:w="1885" w:type="dxa"/>
          </w:tcPr>
          <w:p w14:paraId="51B3DF4E" w14:textId="3278944C"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Administrative </w:t>
            </w:r>
          </w:p>
          <w:p w14:paraId="328DC0DE" w14:textId="5A8183AF" w:rsidR="00836EB6" w:rsidRPr="00792C70" w:rsidRDefault="00836EB6" w:rsidP="00836EB6">
            <w:pPr>
              <w:autoSpaceDE w:val="0"/>
              <w:autoSpaceDN w:val="0"/>
              <w:adjustRightInd w:val="0"/>
              <w:rPr>
                <w:rFonts w:ascii="Times New Roman" w:hAnsi="Times New Roman" w:cs="Times New Roman"/>
              </w:rPr>
            </w:pPr>
          </w:p>
        </w:tc>
        <w:tc>
          <w:tcPr>
            <w:tcW w:w="1638" w:type="dxa"/>
          </w:tcPr>
          <w:p w14:paraId="56DDFB74"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Timely submission of</w:t>
            </w:r>
          </w:p>
          <w:p w14:paraId="1D0474CC"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project completion</w:t>
            </w:r>
          </w:p>
          <w:p w14:paraId="4F017FEA"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reports</w:t>
            </w:r>
          </w:p>
          <w:p w14:paraId="6F5A2EB3" w14:textId="6CDADD7D" w:rsidR="00836EB6" w:rsidRPr="00792C70" w:rsidRDefault="00836EB6" w:rsidP="00836EB6">
            <w:pPr>
              <w:autoSpaceDE w:val="0"/>
              <w:autoSpaceDN w:val="0"/>
              <w:adjustRightInd w:val="0"/>
              <w:rPr>
                <w:rFonts w:ascii="Times New Roman" w:hAnsi="Times New Roman" w:cs="Times New Roman"/>
              </w:rPr>
            </w:pPr>
          </w:p>
        </w:tc>
        <w:tc>
          <w:tcPr>
            <w:tcW w:w="2502" w:type="dxa"/>
          </w:tcPr>
          <w:p w14:paraId="236FED76"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Timely submission of project completion reports vs.</w:t>
            </w:r>
          </w:p>
          <w:p w14:paraId="17F594D2"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those agreed</w:t>
            </w:r>
          </w:p>
          <w:p w14:paraId="0C65E0F5" w14:textId="50302632" w:rsidR="00836EB6" w:rsidRPr="00792C70" w:rsidRDefault="00836EB6" w:rsidP="00836EB6">
            <w:pPr>
              <w:autoSpaceDE w:val="0"/>
              <w:autoSpaceDN w:val="0"/>
              <w:adjustRightInd w:val="0"/>
              <w:rPr>
                <w:rFonts w:ascii="Times New Roman" w:hAnsi="Times New Roman" w:cs="Times New Roman"/>
              </w:rPr>
            </w:pPr>
          </w:p>
        </w:tc>
        <w:tc>
          <w:tcPr>
            <w:tcW w:w="1440" w:type="dxa"/>
          </w:tcPr>
          <w:p w14:paraId="3B73D01A" w14:textId="6236337D"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Yes</w:t>
            </w:r>
          </w:p>
        </w:tc>
        <w:tc>
          <w:tcPr>
            <w:tcW w:w="1710" w:type="dxa"/>
          </w:tcPr>
          <w:p w14:paraId="650338A7" w14:textId="0CDE7C29" w:rsidR="00836EB6" w:rsidRPr="006010D8" w:rsidRDefault="006010D8" w:rsidP="00DF3A98">
            <w:pPr>
              <w:rPr>
                <w:rFonts w:ascii="Times New Roman" w:hAnsi="Times New Roman" w:cs="Times New Roman"/>
                <w:color w:val="00B0F0"/>
              </w:rPr>
            </w:pPr>
            <w:r w:rsidRPr="006010D8">
              <w:rPr>
                <w:rFonts w:ascii="Times New Roman" w:hAnsi="Times New Roman" w:cs="Times New Roman"/>
                <w:color w:val="00B0F0"/>
              </w:rPr>
              <w:t>On time</w:t>
            </w:r>
          </w:p>
        </w:tc>
      </w:tr>
      <w:tr w:rsidR="00836EB6" w:rsidRPr="00792C70" w14:paraId="53A109D7" w14:textId="77777777" w:rsidTr="00836EB6">
        <w:tc>
          <w:tcPr>
            <w:tcW w:w="1885" w:type="dxa"/>
          </w:tcPr>
          <w:p w14:paraId="5719AA25" w14:textId="1A0AA28A"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Administrative </w:t>
            </w:r>
          </w:p>
          <w:p w14:paraId="6A9F9BBF" w14:textId="177796E5" w:rsidR="00836EB6" w:rsidRPr="00792C70" w:rsidRDefault="00836EB6" w:rsidP="00836EB6">
            <w:pPr>
              <w:autoSpaceDE w:val="0"/>
              <w:autoSpaceDN w:val="0"/>
              <w:adjustRightInd w:val="0"/>
              <w:rPr>
                <w:rFonts w:ascii="Times New Roman" w:hAnsi="Times New Roman" w:cs="Times New Roman"/>
              </w:rPr>
            </w:pPr>
          </w:p>
        </w:tc>
        <w:tc>
          <w:tcPr>
            <w:tcW w:w="1638" w:type="dxa"/>
          </w:tcPr>
          <w:p w14:paraId="31473659"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Timely submission of</w:t>
            </w:r>
          </w:p>
          <w:p w14:paraId="13FCBDD7"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progress reports</w:t>
            </w:r>
          </w:p>
          <w:p w14:paraId="33700788" w14:textId="2D8D4117" w:rsidR="00836EB6" w:rsidRPr="00792C70" w:rsidRDefault="00836EB6" w:rsidP="00836EB6">
            <w:pPr>
              <w:autoSpaceDE w:val="0"/>
              <w:autoSpaceDN w:val="0"/>
              <w:adjustRightInd w:val="0"/>
              <w:rPr>
                <w:rFonts w:ascii="Times New Roman" w:hAnsi="Times New Roman" w:cs="Times New Roman"/>
              </w:rPr>
            </w:pPr>
          </w:p>
        </w:tc>
        <w:tc>
          <w:tcPr>
            <w:tcW w:w="2502" w:type="dxa"/>
          </w:tcPr>
          <w:p w14:paraId="1F06E886"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Timely submission of progress reports and business</w:t>
            </w:r>
          </w:p>
          <w:p w14:paraId="145CC737" w14:textId="5EC6ACAD"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plans and responses unless otherwise agreed</w:t>
            </w:r>
          </w:p>
        </w:tc>
        <w:tc>
          <w:tcPr>
            <w:tcW w:w="1440" w:type="dxa"/>
          </w:tcPr>
          <w:p w14:paraId="465332CA" w14:textId="04E1A013"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Yes</w:t>
            </w:r>
          </w:p>
        </w:tc>
        <w:tc>
          <w:tcPr>
            <w:tcW w:w="1710" w:type="dxa"/>
          </w:tcPr>
          <w:p w14:paraId="00D056DD" w14:textId="4E4DEBCA" w:rsidR="00836EB6" w:rsidRPr="006010D8" w:rsidRDefault="006010D8" w:rsidP="00DF3A98">
            <w:pPr>
              <w:rPr>
                <w:rFonts w:ascii="Times New Roman" w:hAnsi="Times New Roman" w:cs="Times New Roman"/>
                <w:color w:val="00B0F0"/>
              </w:rPr>
            </w:pPr>
            <w:r w:rsidRPr="006010D8">
              <w:rPr>
                <w:rFonts w:ascii="Times New Roman" w:hAnsi="Times New Roman" w:cs="Times New Roman"/>
                <w:color w:val="00B0F0"/>
              </w:rPr>
              <w:t>On time</w:t>
            </w:r>
          </w:p>
        </w:tc>
      </w:tr>
    </w:tbl>
    <w:p w14:paraId="13DEA24F" w14:textId="77777777" w:rsidR="00836EB6" w:rsidRDefault="00836EB6" w:rsidP="00836EB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The target of an agency would be reduced if it could not submit a tranche owing to another cooperating or lead agency, if agreed by that agency.</w:t>
      </w:r>
    </w:p>
    <w:p w14:paraId="6BA7C9C3" w14:textId="5F056E5D" w:rsidR="00F904CE" w:rsidRDefault="00836EB6" w:rsidP="00836EB6">
      <w:pPr>
        <w:spacing w:after="0" w:line="240" w:lineRule="auto"/>
        <w:outlineLvl w:val="1"/>
        <w:rPr>
          <w:rFonts w:ascii="Times New Roman" w:hAnsi="Times New Roman" w:cs="Times New Roman"/>
          <w:sz w:val="16"/>
          <w:szCs w:val="16"/>
        </w:rPr>
      </w:pPr>
      <w:bookmarkStart w:id="14" w:name="_Toc456112682"/>
      <w:r>
        <w:rPr>
          <w:rFonts w:ascii="Times New Roman" w:hAnsi="Times New Roman" w:cs="Times New Roman"/>
          <w:sz w:val="16"/>
          <w:szCs w:val="16"/>
        </w:rPr>
        <w:t>** Project preparation should not be assessed if the Executive Committee has not taken a decision on its funding.</w:t>
      </w:r>
      <w:bookmarkEnd w:id="14"/>
    </w:p>
    <w:p w14:paraId="6E67D26E" w14:textId="77777777" w:rsidR="00836EB6" w:rsidRPr="00792C70" w:rsidRDefault="00836EB6" w:rsidP="00836EB6">
      <w:pPr>
        <w:spacing w:after="0" w:line="240" w:lineRule="auto"/>
        <w:outlineLvl w:val="1"/>
        <w:rPr>
          <w:rFonts w:ascii="Times New Roman" w:hAnsi="Times New Roman" w:cs="Times New Roman"/>
          <w:b/>
        </w:rPr>
      </w:pPr>
    </w:p>
    <w:p w14:paraId="1EF42132" w14:textId="77777777" w:rsidR="000423FF" w:rsidRPr="00792C70" w:rsidRDefault="003A67AE" w:rsidP="008C193F">
      <w:pPr>
        <w:pStyle w:val="Heading2"/>
        <w:spacing w:before="0" w:line="240" w:lineRule="auto"/>
        <w:rPr>
          <w:rFonts w:ascii="Times New Roman" w:hAnsi="Times New Roman" w:cs="Times New Roman"/>
          <w:b/>
          <w:color w:val="auto"/>
          <w:sz w:val="22"/>
          <w:szCs w:val="22"/>
        </w:rPr>
      </w:pPr>
      <w:r w:rsidRPr="00792C70">
        <w:rPr>
          <w:rFonts w:ascii="Times New Roman" w:hAnsi="Times New Roman" w:cs="Times New Roman"/>
          <w:b/>
          <w:color w:val="auto"/>
          <w:sz w:val="22"/>
          <w:szCs w:val="22"/>
        </w:rPr>
        <w:t xml:space="preserve"> </w:t>
      </w:r>
      <w:bookmarkStart w:id="15" w:name="_Toc456112683"/>
      <w:r w:rsidR="000423FF" w:rsidRPr="00792C70">
        <w:rPr>
          <w:rFonts w:ascii="Times New Roman" w:hAnsi="Times New Roman" w:cs="Times New Roman"/>
          <w:b/>
          <w:color w:val="auto"/>
          <w:sz w:val="22"/>
          <w:szCs w:val="22"/>
        </w:rPr>
        <w:t>(b)</w:t>
      </w:r>
      <w:r w:rsidR="000423FF" w:rsidRPr="00792C70">
        <w:rPr>
          <w:rFonts w:ascii="Times New Roman" w:hAnsi="Times New Roman" w:cs="Times New Roman"/>
          <w:b/>
          <w:color w:val="auto"/>
          <w:sz w:val="22"/>
          <w:szCs w:val="22"/>
        </w:rPr>
        <w:tab/>
        <w:t>Cumulative Completed Investment Projects</w:t>
      </w:r>
      <w:bookmarkEnd w:id="15"/>
    </w:p>
    <w:p w14:paraId="16AA4F9C" w14:textId="77777777" w:rsidR="00774DA3" w:rsidRPr="00792C70" w:rsidRDefault="00774DA3" w:rsidP="008C193F">
      <w:pPr>
        <w:spacing w:after="0" w:line="240" w:lineRule="auto"/>
        <w:rPr>
          <w:rFonts w:ascii="Times New Roman" w:hAnsi="Times New Roman" w:cs="Times New Roman"/>
        </w:rPr>
      </w:pPr>
    </w:p>
    <w:p w14:paraId="1EBCE259" w14:textId="77777777" w:rsidR="008E2627" w:rsidRPr="00792C70" w:rsidRDefault="008E2627" w:rsidP="008C193F">
      <w:pPr>
        <w:spacing w:after="0" w:line="240" w:lineRule="auto"/>
        <w:rPr>
          <w:rFonts w:ascii="Times New Roman" w:hAnsi="Times New Roman" w:cs="Times New Roman"/>
        </w:rPr>
      </w:pPr>
      <w:r w:rsidRPr="00792C70">
        <w:rPr>
          <w:rFonts w:ascii="Times New Roman" w:hAnsi="Times New Roman" w:cs="Times New Roman"/>
        </w:rPr>
        <w:t>Not applicable to UNEP.</w:t>
      </w:r>
    </w:p>
    <w:p w14:paraId="4F443F88" w14:textId="77777777" w:rsidR="008E2627" w:rsidRPr="00792C70" w:rsidRDefault="008E2627" w:rsidP="008C193F">
      <w:pPr>
        <w:spacing w:after="0" w:line="240" w:lineRule="auto"/>
        <w:rPr>
          <w:rFonts w:ascii="Times New Roman" w:hAnsi="Times New Roman" w:cs="Times New Roman"/>
        </w:rPr>
      </w:pPr>
    </w:p>
    <w:p w14:paraId="08461E06"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16" w:name="_Toc456112684"/>
      <w:r w:rsidRPr="00792C70">
        <w:rPr>
          <w:rFonts w:ascii="Times New Roman" w:hAnsi="Times New Roman" w:cs="Times New Roman"/>
          <w:b/>
          <w:color w:val="auto"/>
          <w:sz w:val="22"/>
          <w:szCs w:val="22"/>
        </w:rPr>
        <w:t>(c)</w:t>
      </w:r>
      <w:r w:rsidRPr="00792C70">
        <w:rPr>
          <w:rFonts w:ascii="Times New Roman" w:hAnsi="Times New Roman" w:cs="Times New Roman"/>
          <w:b/>
          <w:color w:val="auto"/>
          <w:sz w:val="22"/>
          <w:szCs w:val="22"/>
        </w:rPr>
        <w:tab/>
        <w:t>Cumulated Completed Non-Investment Projects</w:t>
      </w:r>
      <w:bookmarkEnd w:id="16"/>
    </w:p>
    <w:p w14:paraId="04FA88F3" w14:textId="77777777" w:rsidR="00774DA3" w:rsidRPr="00792C70" w:rsidRDefault="00774DA3" w:rsidP="008C193F">
      <w:pPr>
        <w:spacing w:after="0" w:line="240" w:lineRule="auto"/>
        <w:rPr>
          <w:rFonts w:ascii="Times New Roman" w:hAnsi="Times New Roman" w:cs="Times New Roman"/>
        </w:rPr>
      </w:pPr>
    </w:p>
    <w:p w14:paraId="1A6491AB" w14:textId="1697402C" w:rsidR="00AD4E12" w:rsidRPr="00792C70" w:rsidRDefault="00AE1395" w:rsidP="008C193F">
      <w:pPr>
        <w:spacing w:after="0" w:line="240" w:lineRule="auto"/>
        <w:rPr>
          <w:rFonts w:ascii="Times New Roman" w:hAnsi="Times New Roman" w:cs="Times New Roman"/>
        </w:rPr>
      </w:pPr>
      <w:r w:rsidRPr="00792C70">
        <w:rPr>
          <w:rFonts w:ascii="Times New Roman" w:hAnsi="Times New Roman" w:cs="Times New Roman"/>
          <w:color w:val="000000"/>
        </w:rPr>
        <w:t xml:space="preserve">UNEP has completed a total of </w:t>
      </w:r>
      <w:r w:rsidR="003770B4">
        <w:rPr>
          <w:rFonts w:ascii="Times New Roman" w:hAnsi="Times New Roman" w:cs="Times New Roman"/>
          <w:color w:val="0070C0"/>
        </w:rPr>
        <w:t>56</w:t>
      </w:r>
      <w:r w:rsidR="00C31DFB" w:rsidRPr="00792C70">
        <w:rPr>
          <w:rFonts w:ascii="Times New Roman" w:hAnsi="Times New Roman" w:cs="Times New Roman"/>
          <w:color w:val="000000"/>
        </w:rPr>
        <w:t xml:space="preserve"> </w:t>
      </w:r>
      <w:r w:rsidRPr="00792C70">
        <w:rPr>
          <w:rFonts w:ascii="Times New Roman" w:hAnsi="Times New Roman" w:cs="Times New Roman"/>
          <w:color w:val="000000"/>
        </w:rPr>
        <w:t xml:space="preserve">non-investment projects excluding project preparation assistance. Of the total amount of US$ </w:t>
      </w:r>
      <w:r w:rsidR="003770B4">
        <w:rPr>
          <w:rFonts w:ascii="Times New Roman" w:hAnsi="Times New Roman" w:cs="Times New Roman"/>
          <w:color w:val="0070C0"/>
        </w:rPr>
        <w:t>13,15</w:t>
      </w:r>
      <w:r w:rsidR="006010D8">
        <w:rPr>
          <w:rFonts w:ascii="Times New Roman" w:hAnsi="Times New Roman" w:cs="Times New Roman"/>
          <w:color w:val="0070C0"/>
        </w:rPr>
        <w:t>0,982</w:t>
      </w:r>
      <w:r w:rsidR="00C31DFB" w:rsidRPr="00792C70">
        <w:rPr>
          <w:rFonts w:ascii="Times New Roman" w:hAnsi="Times New Roman" w:cs="Times New Roman"/>
          <w:color w:val="000000"/>
        </w:rPr>
        <w:t xml:space="preserve"> </w:t>
      </w:r>
      <w:r w:rsidRPr="00792C70">
        <w:rPr>
          <w:rFonts w:ascii="Times New Roman" w:hAnsi="Times New Roman" w:cs="Times New Roman"/>
          <w:color w:val="000000"/>
        </w:rPr>
        <w:t xml:space="preserve">approved </w:t>
      </w:r>
      <w:r w:rsidR="003770B4">
        <w:rPr>
          <w:rFonts w:ascii="Times New Roman" w:hAnsi="Times New Roman" w:cs="Times New Roman"/>
          <w:color w:val="0070C0"/>
        </w:rPr>
        <w:t>82</w:t>
      </w:r>
      <w:r w:rsidRPr="00792C70">
        <w:rPr>
          <w:rFonts w:ascii="Times New Roman" w:hAnsi="Times New Roman" w:cs="Times New Roman"/>
          <w:color w:val="000000"/>
        </w:rPr>
        <w:t xml:space="preserve">% has been disbursed. It took an average </w:t>
      </w:r>
      <w:r w:rsidR="003770B4">
        <w:rPr>
          <w:rFonts w:ascii="Times New Roman" w:hAnsi="Times New Roman" w:cs="Times New Roman"/>
          <w:color w:val="0070C0"/>
        </w:rPr>
        <w:t>24</w:t>
      </w:r>
      <w:r w:rsidRPr="00792C70">
        <w:rPr>
          <w:rFonts w:ascii="Times New Roman" w:hAnsi="Times New Roman" w:cs="Times New Roman"/>
          <w:color w:val="000000"/>
        </w:rPr>
        <w:t xml:space="preserve"> months from first approval and </w:t>
      </w:r>
      <w:r w:rsidR="003770B4">
        <w:rPr>
          <w:rFonts w:ascii="Times New Roman" w:hAnsi="Times New Roman" w:cs="Times New Roman"/>
          <w:color w:val="0070C0"/>
        </w:rPr>
        <w:t>32</w:t>
      </w:r>
      <w:r w:rsidRPr="00792C70">
        <w:rPr>
          <w:rFonts w:ascii="Times New Roman" w:hAnsi="Times New Roman" w:cs="Times New Roman"/>
          <w:color w:val="000000"/>
        </w:rPr>
        <w:t xml:space="preserve"> months from approval to completion. </w:t>
      </w:r>
      <w:r w:rsidR="00F46219" w:rsidRPr="00792C70">
        <w:rPr>
          <w:rFonts w:ascii="Times New Roman" w:hAnsi="Times New Roman" w:cs="Times New Roman"/>
          <w:color w:val="000000"/>
        </w:rPr>
        <w:t>The breakdown and details are provided in the A</w:t>
      </w:r>
      <w:r w:rsidR="00F46219" w:rsidRPr="00792C70">
        <w:rPr>
          <w:rFonts w:ascii="Times New Roman" w:hAnsi="Times New Roman" w:cs="Times New Roman"/>
        </w:rPr>
        <w:t>nnexes.</w:t>
      </w:r>
    </w:p>
    <w:p w14:paraId="1F351A3A" w14:textId="77777777" w:rsidR="008E2627" w:rsidRPr="00792C70" w:rsidRDefault="008E2627" w:rsidP="008C193F">
      <w:pPr>
        <w:spacing w:after="0" w:line="240" w:lineRule="auto"/>
        <w:rPr>
          <w:rFonts w:ascii="Times New Roman" w:hAnsi="Times New Roman" w:cs="Times New Roman"/>
        </w:rPr>
      </w:pPr>
    </w:p>
    <w:p w14:paraId="533BD306"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17" w:name="_Toc456112685"/>
      <w:r w:rsidRPr="00792C70">
        <w:rPr>
          <w:rFonts w:ascii="Times New Roman" w:hAnsi="Times New Roman" w:cs="Times New Roman"/>
          <w:b/>
          <w:color w:val="auto"/>
          <w:sz w:val="22"/>
          <w:szCs w:val="22"/>
        </w:rPr>
        <w:lastRenderedPageBreak/>
        <w:t>(d)</w:t>
      </w:r>
      <w:r w:rsidRPr="00792C70">
        <w:rPr>
          <w:rFonts w:ascii="Times New Roman" w:hAnsi="Times New Roman" w:cs="Times New Roman"/>
          <w:b/>
          <w:color w:val="auto"/>
          <w:sz w:val="22"/>
          <w:szCs w:val="22"/>
        </w:rPr>
        <w:tab/>
        <w:t>Cumulative Ongoing Investment Projects</w:t>
      </w:r>
      <w:bookmarkEnd w:id="17"/>
    </w:p>
    <w:p w14:paraId="391B709C" w14:textId="77777777" w:rsidR="00774DA3" w:rsidRPr="00792C70" w:rsidRDefault="00774DA3" w:rsidP="008C193F">
      <w:pPr>
        <w:spacing w:after="0" w:line="240" w:lineRule="auto"/>
        <w:rPr>
          <w:rFonts w:ascii="Times New Roman" w:hAnsi="Times New Roman" w:cs="Times New Roman"/>
        </w:rPr>
      </w:pPr>
    </w:p>
    <w:p w14:paraId="6CBBEBEF" w14:textId="77777777" w:rsidR="008E2627" w:rsidRPr="00792C70" w:rsidRDefault="008E2627" w:rsidP="008E2627">
      <w:pPr>
        <w:spacing w:after="0" w:line="240" w:lineRule="auto"/>
        <w:rPr>
          <w:rFonts w:ascii="Times New Roman" w:hAnsi="Times New Roman" w:cs="Times New Roman"/>
        </w:rPr>
      </w:pPr>
      <w:r w:rsidRPr="00792C70">
        <w:rPr>
          <w:rFonts w:ascii="Times New Roman" w:hAnsi="Times New Roman" w:cs="Times New Roman"/>
        </w:rPr>
        <w:t>Not applicable to UNEP.</w:t>
      </w:r>
    </w:p>
    <w:p w14:paraId="005712CF" w14:textId="77777777" w:rsidR="008E2627" w:rsidRPr="00792C70" w:rsidRDefault="008E2627" w:rsidP="008C193F">
      <w:pPr>
        <w:spacing w:after="0" w:line="240" w:lineRule="auto"/>
        <w:rPr>
          <w:rFonts w:ascii="Times New Roman" w:hAnsi="Times New Roman" w:cs="Times New Roman"/>
        </w:rPr>
      </w:pPr>
    </w:p>
    <w:p w14:paraId="277940BB"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18" w:name="_Toc456112686"/>
      <w:r w:rsidRPr="00792C70">
        <w:rPr>
          <w:rFonts w:ascii="Times New Roman" w:hAnsi="Times New Roman" w:cs="Times New Roman"/>
          <w:b/>
          <w:color w:val="auto"/>
          <w:sz w:val="22"/>
          <w:szCs w:val="22"/>
        </w:rPr>
        <w:t>(e)</w:t>
      </w:r>
      <w:r w:rsidRPr="00792C70">
        <w:rPr>
          <w:rFonts w:ascii="Times New Roman" w:hAnsi="Times New Roman" w:cs="Times New Roman"/>
          <w:b/>
          <w:color w:val="auto"/>
          <w:sz w:val="22"/>
          <w:szCs w:val="22"/>
        </w:rPr>
        <w:tab/>
        <w:t>Cumulative Ongoing Non-Investment Projects</w:t>
      </w:r>
      <w:bookmarkEnd w:id="18"/>
    </w:p>
    <w:p w14:paraId="71B4FBE1" w14:textId="77777777" w:rsidR="000423FF" w:rsidRPr="00792C70" w:rsidRDefault="000423FF" w:rsidP="008C193F">
      <w:pPr>
        <w:spacing w:after="0" w:line="240" w:lineRule="auto"/>
        <w:rPr>
          <w:rFonts w:ascii="Times New Roman" w:hAnsi="Times New Roman" w:cs="Times New Roman"/>
        </w:rPr>
      </w:pPr>
    </w:p>
    <w:p w14:paraId="472FECEF" w14:textId="5221CC56" w:rsidR="00AD4E12" w:rsidRPr="00792C70" w:rsidRDefault="00AE1395" w:rsidP="008C193F">
      <w:pPr>
        <w:spacing w:after="0" w:line="240" w:lineRule="auto"/>
        <w:rPr>
          <w:rFonts w:ascii="Times New Roman" w:hAnsi="Times New Roman" w:cs="Times New Roman"/>
        </w:rPr>
      </w:pPr>
      <w:r w:rsidRPr="00792C70">
        <w:rPr>
          <w:rFonts w:ascii="Times New Roman" w:hAnsi="Times New Roman" w:cs="Times New Roman"/>
          <w:color w:val="000000"/>
        </w:rPr>
        <w:t xml:space="preserve">UNEP has </w:t>
      </w:r>
      <w:r w:rsidR="006010D8">
        <w:rPr>
          <w:rFonts w:ascii="Times New Roman" w:hAnsi="Times New Roman" w:cs="Times New Roman"/>
          <w:color w:val="0070C0"/>
        </w:rPr>
        <w:t>38</w:t>
      </w:r>
      <w:r w:rsidR="00716AED">
        <w:rPr>
          <w:rFonts w:ascii="Times New Roman" w:hAnsi="Times New Roman" w:cs="Times New Roman"/>
          <w:color w:val="0070C0"/>
        </w:rPr>
        <w:t>5</w:t>
      </w:r>
      <w:r w:rsidRPr="00792C70">
        <w:rPr>
          <w:rFonts w:ascii="Times New Roman" w:hAnsi="Times New Roman" w:cs="Times New Roman"/>
          <w:color w:val="000000"/>
        </w:rPr>
        <w:t xml:space="preserve"> ongoing </w:t>
      </w:r>
      <w:proofErr w:type="spellStart"/>
      <w:r w:rsidR="00716AED" w:rsidRPr="00716AED">
        <w:rPr>
          <w:rFonts w:ascii="Times New Roman" w:hAnsi="Times New Roman" w:cs="Times New Roman"/>
          <w:color w:val="00B0F0"/>
        </w:rPr>
        <w:t>n</w:t>
      </w:r>
      <w:r w:rsidRPr="00792C70">
        <w:rPr>
          <w:rFonts w:ascii="Times New Roman" w:hAnsi="Times New Roman" w:cs="Times New Roman"/>
          <w:color w:val="000000"/>
        </w:rPr>
        <w:t>on investment</w:t>
      </w:r>
      <w:proofErr w:type="spellEnd"/>
      <w:r w:rsidRPr="00792C70">
        <w:rPr>
          <w:rFonts w:ascii="Times New Roman" w:hAnsi="Times New Roman" w:cs="Times New Roman"/>
          <w:color w:val="000000"/>
        </w:rPr>
        <w:t xml:space="preserve"> projects excluding project preparation assistan</w:t>
      </w:r>
      <w:r w:rsidR="00712613" w:rsidRPr="00792C70">
        <w:rPr>
          <w:rFonts w:ascii="Times New Roman" w:hAnsi="Times New Roman" w:cs="Times New Roman"/>
          <w:color w:val="000000"/>
        </w:rPr>
        <w:t xml:space="preserve">ce. Of the total amount of US$ </w:t>
      </w:r>
      <w:r w:rsidR="00716AED">
        <w:rPr>
          <w:rFonts w:ascii="Times New Roman" w:hAnsi="Times New Roman" w:cs="Times New Roman"/>
          <w:color w:val="0070C0"/>
        </w:rPr>
        <w:t>53,552,942</w:t>
      </w:r>
      <w:r w:rsidRPr="00792C70">
        <w:rPr>
          <w:rFonts w:ascii="Times New Roman" w:hAnsi="Times New Roman" w:cs="Times New Roman"/>
          <w:color w:val="000000"/>
        </w:rPr>
        <w:t>,</w:t>
      </w:r>
      <w:r w:rsidR="009623C2" w:rsidRPr="00792C70">
        <w:rPr>
          <w:rFonts w:ascii="Times New Roman" w:hAnsi="Times New Roman" w:cs="Times New Roman"/>
          <w:color w:val="000000"/>
        </w:rPr>
        <w:t xml:space="preserve"> </w:t>
      </w:r>
      <w:r w:rsidRPr="00792C70">
        <w:rPr>
          <w:rFonts w:ascii="Times New Roman" w:hAnsi="Times New Roman" w:cs="Times New Roman"/>
          <w:color w:val="000000"/>
        </w:rPr>
        <w:t xml:space="preserve">approved </w:t>
      </w:r>
      <w:r w:rsidR="00716AED">
        <w:rPr>
          <w:rFonts w:ascii="Times New Roman" w:hAnsi="Times New Roman" w:cs="Times New Roman"/>
          <w:color w:val="0070C0"/>
        </w:rPr>
        <w:t>29</w:t>
      </w:r>
      <w:r w:rsidR="00C31DFB" w:rsidRPr="00792C70">
        <w:rPr>
          <w:rFonts w:ascii="Times New Roman" w:hAnsi="Times New Roman" w:cs="Times New Roman"/>
          <w:color w:val="000000"/>
        </w:rPr>
        <w:t xml:space="preserve"> </w:t>
      </w:r>
      <w:r w:rsidRPr="00792C70">
        <w:rPr>
          <w:rFonts w:ascii="Times New Roman" w:hAnsi="Times New Roman" w:cs="Times New Roman"/>
          <w:color w:val="000000"/>
        </w:rPr>
        <w:t xml:space="preserve">% has been disbursed. It took an average of </w:t>
      </w:r>
      <w:r w:rsidR="003770B4">
        <w:rPr>
          <w:rFonts w:ascii="Times New Roman" w:hAnsi="Times New Roman" w:cs="Times New Roman"/>
          <w:color w:val="0070C0"/>
        </w:rPr>
        <w:t>24</w:t>
      </w:r>
      <w:r w:rsidRPr="00792C70">
        <w:rPr>
          <w:rFonts w:ascii="Times New Roman" w:hAnsi="Times New Roman" w:cs="Times New Roman"/>
          <w:color w:val="000000"/>
        </w:rPr>
        <w:t xml:space="preserve"> months from approval for the first disbursement. The average number of months from approval to planed completion is </w:t>
      </w:r>
      <w:r w:rsidR="003770B4">
        <w:rPr>
          <w:rFonts w:ascii="Times New Roman" w:hAnsi="Times New Roman" w:cs="Times New Roman"/>
          <w:color w:val="0070C0"/>
        </w:rPr>
        <w:t>32</w:t>
      </w:r>
      <w:r w:rsidRPr="00792C70">
        <w:rPr>
          <w:rFonts w:ascii="Times New Roman" w:hAnsi="Times New Roman" w:cs="Times New Roman"/>
          <w:color w:val="000000"/>
        </w:rPr>
        <w:t xml:space="preserve"> months. The breakdown and details are provided in </w:t>
      </w:r>
      <w:r w:rsidR="00F46219" w:rsidRPr="00792C70">
        <w:rPr>
          <w:rFonts w:ascii="Times New Roman" w:hAnsi="Times New Roman" w:cs="Times New Roman"/>
          <w:color w:val="000000"/>
        </w:rPr>
        <w:t xml:space="preserve">the </w:t>
      </w:r>
      <w:r w:rsidRPr="00792C70">
        <w:rPr>
          <w:rFonts w:ascii="Times New Roman" w:hAnsi="Times New Roman" w:cs="Times New Roman"/>
          <w:color w:val="000000"/>
        </w:rPr>
        <w:t>A</w:t>
      </w:r>
      <w:r w:rsidR="00AD4E12" w:rsidRPr="00792C70">
        <w:rPr>
          <w:rFonts w:ascii="Times New Roman" w:hAnsi="Times New Roman" w:cs="Times New Roman"/>
        </w:rPr>
        <w:t>nnex</w:t>
      </w:r>
      <w:r w:rsidR="00F46219" w:rsidRPr="00792C70">
        <w:rPr>
          <w:rFonts w:ascii="Times New Roman" w:hAnsi="Times New Roman" w:cs="Times New Roman"/>
        </w:rPr>
        <w:t>es.</w:t>
      </w:r>
    </w:p>
    <w:p w14:paraId="14A172F4" w14:textId="77777777" w:rsidR="00F904CE" w:rsidRPr="00792C70" w:rsidRDefault="00F904CE" w:rsidP="008C193F">
      <w:pPr>
        <w:spacing w:after="0" w:line="240" w:lineRule="auto"/>
        <w:rPr>
          <w:rFonts w:ascii="Times New Roman" w:hAnsi="Times New Roman" w:cs="Times New Roman"/>
        </w:rPr>
      </w:pPr>
    </w:p>
    <w:p w14:paraId="10C3C439" w14:textId="77777777" w:rsidR="000423FF" w:rsidRPr="00792C70" w:rsidRDefault="000423FF" w:rsidP="008C193F">
      <w:pPr>
        <w:pStyle w:val="Heading1"/>
        <w:spacing w:before="0" w:line="240" w:lineRule="auto"/>
        <w:rPr>
          <w:rFonts w:ascii="Times New Roman" w:hAnsi="Times New Roman" w:cs="Times New Roman"/>
          <w:b/>
          <w:smallCaps/>
          <w:color w:val="auto"/>
          <w:sz w:val="22"/>
          <w:szCs w:val="22"/>
        </w:rPr>
      </w:pPr>
      <w:bookmarkStart w:id="19" w:name="_Toc456112687"/>
      <w:r w:rsidRPr="00792C70">
        <w:rPr>
          <w:rFonts w:ascii="Times New Roman" w:hAnsi="Times New Roman" w:cs="Times New Roman"/>
          <w:b/>
          <w:smallCaps/>
          <w:color w:val="auto"/>
          <w:sz w:val="22"/>
          <w:szCs w:val="22"/>
        </w:rPr>
        <w:t>V.</w:t>
      </w:r>
      <w:r w:rsidRPr="00792C70">
        <w:rPr>
          <w:rFonts w:ascii="Times New Roman" w:hAnsi="Times New Roman" w:cs="Times New Roman"/>
          <w:b/>
          <w:smallCaps/>
          <w:color w:val="auto"/>
          <w:sz w:val="22"/>
          <w:szCs w:val="22"/>
        </w:rPr>
        <w:tab/>
        <w:t>Status of Agreements and Project Preparation (where applicable), by country</w:t>
      </w:r>
      <w:bookmarkEnd w:id="19"/>
    </w:p>
    <w:p w14:paraId="414B806B" w14:textId="77777777" w:rsidR="000423FF" w:rsidRPr="00792C70" w:rsidRDefault="000423FF" w:rsidP="008C193F">
      <w:pPr>
        <w:spacing w:after="0" w:line="240" w:lineRule="auto"/>
        <w:rPr>
          <w:rFonts w:ascii="Times New Roman" w:hAnsi="Times New Roman" w:cs="Times New Roman"/>
        </w:rPr>
      </w:pPr>
    </w:p>
    <w:p w14:paraId="088A6E2E"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20" w:name="_Toc456112688"/>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Agreements to be signed/executed/finalized and when they will be ready for disbursing</w:t>
      </w:r>
      <w:bookmarkEnd w:id="20"/>
    </w:p>
    <w:p w14:paraId="41B17E01" w14:textId="77777777" w:rsidR="000423FF" w:rsidRPr="00792C70" w:rsidRDefault="000423FF" w:rsidP="008C193F">
      <w:pPr>
        <w:spacing w:after="0" w:line="240" w:lineRule="auto"/>
        <w:rPr>
          <w:rFonts w:ascii="Times New Roman" w:hAnsi="Times New Roman" w:cs="Times New Roman"/>
        </w:rPr>
      </w:pPr>
    </w:p>
    <w:p w14:paraId="513BB50B" w14:textId="5637A92C" w:rsidR="00465D0F" w:rsidRPr="00792C70" w:rsidRDefault="00465D0F" w:rsidP="008C193F">
      <w:pPr>
        <w:spacing w:after="0" w:line="240" w:lineRule="auto"/>
        <w:rPr>
          <w:rFonts w:ascii="Times New Roman" w:hAnsi="Times New Roman" w:cs="Times New Roman"/>
        </w:rPr>
      </w:pPr>
      <w:r w:rsidRPr="00792C70">
        <w:rPr>
          <w:rFonts w:ascii="Times New Roman" w:hAnsi="Times New Roman" w:cs="Times New Roman"/>
        </w:rPr>
        <w:t>In 201</w:t>
      </w:r>
      <w:r w:rsidR="00E80670">
        <w:rPr>
          <w:rFonts w:ascii="Times New Roman" w:hAnsi="Times New Roman" w:cs="Times New Roman"/>
        </w:rPr>
        <w:t>5</w:t>
      </w:r>
      <w:r w:rsidRPr="00792C70">
        <w:rPr>
          <w:rFonts w:ascii="Times New Roman" w:hAnsi="Times New Roman" w:cs="Times New Roman"/>
        </w:rPr>
        <w:t xml:space="preserve">, UNEP assisted the following </w:t>
      </w:r>
      <w:r w:rsidR="00F33D5F" w:rsidRPr="00F33D5F">
        <w:rPr>
          <w:rFonts w:ascii="Times New Roman" w:hAnsi="Times New Roman" w:cs="Times New Roman"/>
          <w:color w:val="00B050"/>
        </w:rPr>
        <w:t>40</w:t>
      </w:r>
      <w:r w:rsidRPr="00792C70">
        <w:rPr>
          <w:rFonts w:ascii="Times New Roman" w:hAnsi="Times New Roman" w:cs="Times New Roman"/>
        </w:rPr>
        <w:t xml:space="preserve"> countries with the preparation and submission of their IS renewal requests, and then with the establishment of agreements for the project implementation:</w:t>
      </w:r>
    </w:p>
    <w:p w14:paraId="7A9D482D" w14:textId="77777777" w:rsidR="00465D0F" w:rsidRPr="00792C70" w:rsidRDefault="00465D0F" w:rsidP="008C193F">
      <w:pPr>
        <w:spacing w:after="0" w:line="240" w:lineRule="auto"/>
        <w:rPr>
          <w:rFonts w:ascii="Times New Roman" w:hAnsi="Times New Roman" w:cs="Times New Roman"/>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816"/>
        <w:gridCol w:w="2163"/>
        <w:gridCol w:w="2163"/>
      </w:tblGrid>
      <w:tr w:rsidR="00F33D5F" w:rsidRPr="00792C70" w14:paraId="1F21A985" w14:textId="6D739939" w:rsidTr="006010D8">
        <w:trPr>
          <w:trHeight w:val="260"/>
        </w:trPr>
        <w:tc>
          <w:tcPr>
            <w:tcW w:w="2875" w:type="dxa"/>
            <w:shd w:val="clear" w:color="auto" w:fill="auto"/>
            <w:noWrap/>
            <w:vAlign w:val="bottom"/>
          </w:tcPr>
          <w:p w14:paraId="7EE6D6BD" w14:textId="44275761"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Angola</w:t>
            </w:r>
          </w:p>
        </w:tc>
        <w:tc>
          <w:tcPr>
            <w:tcW w:w="1816" w:type="dxa"/>
            <w:vAlign w:val="bottom"/>
          </w:tcPr>
          <w:p w14:paraId="78C8FC2E" w14:textId="2FEBE882"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Cape Verde</w:t>
            </w:r>
          </w:p>
        </w:tc>
        <w:tc>
          <w:tcPr>
            <w:tcW w:w="2163" w:type="dxa"/>
            <w:vAlign w:val="bottom"/>
          </w:tcPr>
          <w:p w14:paraId="517F63BA" w14:textId="41006519"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Seychelles</w:t>
            </w:r>
          </w:p>
        </w:tc>
        <w:tc>
          <w:tcPr>
            <w:tcW w:w="2163" w:type="dxa"/>
            <w:vAlign w:val="bottom"/>
          </w:tcPr>
          <w:p w14:paraId="06CA0863" w14:textId="7503D9B3"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Tonga</w:t>
            </w:r>
          </w:p>
        </w:tc>
      </w:tr>
      <w:tr w:rsidR="00F33D5F" w:rsidRPr="00792C70" w14:paraId="50A22D79" w14:textId="0FB06801" w:rsidTr="006010D8">
        <w:trPr>
          <w:trHeight w:val="260"/>
        </w:trPr>
        <w:tc>
          <w:tcPr>
            <w:tcW w:w="2875" w:type="dxa"/>
            <w:shd w:val="clear" w:color="auto" w:fill="auto"/>
            <w:noWrap/>
            <w:vAlign w:val="bottom"/>
          </w:tcPr>
          <w:p w14:paraId="697109B6" w14:textId="344FF89C"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Burkina Faso</w:t>
            </w:r>
          </w:p>
        </w:tc>
        <w:tc>
          <w:tcPr>
            <w:tcW w:w="1816" w:type="dxa"/>
            <w:vAlign w:val="bottom"/>
          </w:tcPr>
          <w:p w14:paraId="308E8660" w14:textId="0843A157"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Chad</w:t>
            </w:r>
          </w:p>
        </w:tc>
        <w:tc>
          <w:tcPr>
            <w:tcW w:w="2163" w:type="dxa"/>
            <w:vAlign w:val="bottom"/>
          </w:tcPr>
          <w:p w14:paraId="66C5E2FF" w14:textId="47335A41"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Sierra Leone</w:t>
            </w:r>
          </w:p>
        </w:tc>
        <w:tc>
          <w:tcPr>
            <w:tcW w:w="2163" w:type="dxa"/>
            <w:vAlign w:val="bottom"/>
          </w:tcPr>
          <w:p w14:paraId="7D929E04" w14:textId="2FC3AEF9"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Palau</w:t>
            </w:r>
          </w:p>
        </w:tc>
      </w:tr>
      <w:tr w:rsidR="00F33D5F" w:rsidRPr="00792C70" w14:paraId="393498EE" w14:textId="7CC4ED5F" w:rsidTr="006010D8">
        <w:trPr>
          <w:trHeight w:val="260"/>
        </w:trPr>
        <w:tc>
          <w:tcPr>
            <w:tcW w:w="2875" w:type="dxa"/>
            <w:shd w:val="clear" w:color="auto" w:fill="auto"/>
            <w:noWrap/>
            <w:vAlign w:val="bottom"/>
          </w:tcPr>
          <w:p w14:paraId="78B756D1" w14:textId="7B014060"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Djibouti</w:t>
            </w:r>
          </w:p>
        </w:tc>
        <w:tc>
          <w:tcPr>
            <w:tcW w:w="1816" w:type="dxa"/>
            <w:vAlign w:val="bottom"/>
          </w:tcPr>
          <w:p w14:paraId="2C8A844A" w14:textId="25913F7A"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Cameroon</w:t>
            </w:r>
          </w:p>
        </w:tc>
        <w:tc>
          <w:tcPr>
            <w:tcW w:w="2163" w:type="dxa"/>
            <w:vAlign w:val="bottom"/>
          </w:tcPr>
          <w:p w14:paraId="5901E82B" w14:textId="181A5837"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Sudan</w:t>
            </w:r>
          </w:p>
        </w:tc>
        <w:tc>
          <w:tcPr>
            <w:tcW w:w="2163" w:type="dxa"/>
            <w:vAlign w:val="bottom"/>
          </w:tcPr>
          <w:p w14:paraId="29D34156" w14:textId="011C658C"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Niue</w:t>
            </w:r>
          </w:p>
        </w:tc>
      </w:tr>
      <w:tr w:rsidR="00F33D5F" w:rsidRPr="00792C70" w14:paraId="193295F9" w14:textId="287E4268" w:rsidTr="006010D8">
        <w:trPr>
          <w:trHeight w:val="260"/>
        </w:trPr>
        <w:tc>
          <w:tcPr>
            <w:tcW w:w="2875" w:type="dxa"/>
            <w:shd w:val="clear" w:color="auto" w:fill="auto"/>
            <w:noWrap/>
            <w:vAlign w:val="bottom"/>
          </w:tcPr>
          <w:p w14:paraId="31DBBE19" w14:textId="7A0F9C8E"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Equatorial Guinea</w:t>
            </w:r>
          </w:p>
        </w:tc>
        <w:tc>
          <w:tcPr>
            <w:tcW w:w="1816" w:type="dxa"/>
            <w:vAlign w:val="bottom"/>
          </w:tcPr>
          <w:p w14:paraId="5618A48A" w14:textId="503CFFFD"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Comoros</w:t>
            </w:r>
          </w:p>
        </w:tc>
        <w:tc>
          <w:tcPr>
            <w:tcW w:w="2163" w:type="dxa"/>
            <w:vAlign w:val="bottom"/>
          </w:tcPr>
          <w:p w14:paraId="0A6D2BB6" w14:textId="45B6FF56"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Afghanistan</w:t>
            </w:r>
          </w:p>
        </w:tc>
        <w:tc>
          <w:tcPr>
            <w:tcW w:w="2163" w:type="dxa"/>
            <w:vAlign w:val="bottom"/>
          </w:tcPr>
          <w:p w14:paraId="0EC6522C" w14:textId="39704C3B"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Guyana</w:t>
            </w:r>
          </w:p>
        </w:tc>
      </w:tr>
      <w:tr w:rsidR="00F33D5F" w:rsidRPr="00792C70" w14:paraId="450A98E0" w14:textId="694B12E9" w:rsidTr="006010D8">
        <w:trPr>
          <w:trHeight w:val="260"/>
        </w:trPr>
        <w:tc>
          <w:tcPr>
            <w:tcW w:w="2875" w:type="dxa"/>
            <w:shd w:val="clear" w:color="auto" w:fill="auto"/>
            <w:noWrap/>
            <w:vAlign w:val="bottom"/>
          </w:tcPr>
          <w:p w14:paraId="44B0356B" w14:textId="43F5F330"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Guinea</w:t>
            </w:r>
          </w:p>
        </w:tc>
        <w:tc>
          <w:tcPr>
            <w:tcW w:w="1816" w:type="dxa"/>
            <w:vAlign w:val="bottom"/>
          </w:tcPr>
          <w:p w14:paraId="36FE1A0C" w14:textId="4F35707D"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Gabon</w:t>
            </w:r>
          </w:p>
        </w:tc>
        <w:tc>
          <w:tcPr>
            <w:tcW w:w="2163" w:type="dxa"/>
            <w:vAlign w:val="bottom"/>
          </w:tcPr>
          <w:p w14:paraId="4D39FF79" w14:textId="186E596A"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Bhutan</w:t>
            </w:r>
          </w:p>
        </w:tc>
        <w:tc>
          <w:tcPr>
            <w:tcW w:w="2163" w:type="dxa"/>
            <w:vAlign w:val="bottom"/>
          </w:tcPr>
          <w:p w14:paraId="002165F1" w14:textId="242938E5"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Barbados</w:t>
            </w:r>
          </w:p>
        </w:tc>
      </w:tr>
      <w:tr w:rsidR="00F33D5F" w:rsidRPr="00792C70" w14:paraId="17C19119" w14:textId="1C50743E" w:rsidTr="006010D8">
        <w:trPr>
          <w:trHeight w:val="260"/>
        </w:trPr>
        <w:tc>
          <w:tcPr>
            <w:tcW w:w="2875" w:type="dxa"/>
            <w:shd w:val="clear" w:color="auto" w:fill="auto"/>
            <w:noWrap/>
            <w:vAlign w:val="bottom"/>
          </w:tcPr>
          <w:p w14:paraId="4297B400" w14:textId="4D7F5F2A"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Kenya</w:t>
            </w:r>
          </w:p>
        </w:tc>
        <w:tc>
          <w:tcPr>
            <w:tcW w:w="1816" w:type="dxa"/>
            <w:vAlign w:val="bottom"/>
          </w:tcPr>
          <w:p w14:paraId="50E129AF" w14:textId="5029549C"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Liberia</w:t>
            </w:r>
          </w:p>
        </w:tc>
        <w:tc>
          <w:tcPr>
            <w:tcW w:w="2163" w:type="dxa"/>
            <w:vAlign w:val="bottom"/>
          </w:tcPr>
          <w:p w14:paraId="6908F590" w14:textId="5C6902CF"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Cambodia</w:t>
            </w:r>
          </w:p>
        </w:tc>
        <w:tc>
          <w:tcPr>
            <w:tcW w:w="2163" w:type="dxa"/>
            <w:vAlign w:val="bottom"/>
          </w:tcPr>
          <w:p w14:paraId="55883003" w14:textId="5C7876BE"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Grenada</w:t>
            </w:r>
          </w:p>
        </w:tc>
      </w:tr>
      <w:tr w:rsidR="00F33D5F" w:rsidRPr="00792C70" w14:paraId="33FB986F" w14:textId="64A6C1DF" w:rsidTr="006010D8">
        <w:trPr>
          <w:trHeight w:val="260"/>
        </w:trPr>
        <w:tc>
          <w:tcPr>
            <w:tcW w:w="2875" w:type="dxa"/>
            <w:shd w:val="clear" w:color="auto" w:fill="auto"/>
            <w:noWrap/>
            <w:vAlign w:val="bottom"/>
          </w:tcPr>
          <w:p w14:paraId="77E82241" w14:textId="2A72A939"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Mali</w:t>
            </w:r>
          </w:p>
        </w:tc>
        <w:tc>
          <w:tcPr>
            <w:tcW w:w="1816" w:type="dxa"/>
            <w:vAlign w:val="bottom"/>
          </w:tcPr>
          <w:p w14:paraId="1F76FDF8" w14:textId="5C9FBF69"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Niger</w:t>
            </w:r>
          </w:p>
        </w:tc>
        <w:tc>
          <w:tcPr>
            <w:tcW w:w="2163" w:type="dxa"/>
            <w:vAlign w:val="bottom"/>
          </w:tcPr>
          <w:p w14:paraId="32F9CB5E" w14:textId="439DAE18"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Mongolia</w:t>
            </w:r>
          </w:p>
        </w:tc>
        <w:tc>
          <w:tcPr>
            <w:tcW w:w="2163" w:type="dxa"/>
            <w:vAlign w:val="bottom"/>
          </w:tcPr>
          <w:p w14:paraId="6C687F98" w14:textId="147030CA"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Haiti</w:t>
            </w:r>
          </w:p>
        </w:tc>
      </w:tr>
      <w:tr w:rsidR="00F33D5F" w:rsidRPr="00792C70" w14:paraId="1F38BC2F" w14:textId="7FF3E685" w:rsidTr="006010D8">
        <w:trPr>
          <w:trHeight w:val="260"/>
        </w:trPr>
        <w:tc>
          <w:tcPr>
            <w:tcW w:w="2875" w:type="dxa"/>
            <w:shd w:val="clear" w:color="auto" w:fill="auto"/>
            <w:noWrap/>
            <w:vAlign w:val="bottom"/>
          </w:tcPr>
          <w:p w14:paraId="5613B882" w14:textId="0BD2B6D1"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Zimbabwe</w:t>
            </w:r>
          </w:p>
        </w:tc>
        <w:tc>
          <w:tcPr>
            <w:tcW w:w="1816" w:type="dxa"/>
            <w:vAlign w:val="bottom"/>
          </w:tcPr>
          <w:p w14:paraId="4D9A396E" w14:textId="777EF7B5"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Congo</w:t>
            </w:r>
          </w:p>
        </w:tc>
        <w:tc>
          <w:tcPr>
            <w:tcW w:w="2163" w:type="dxa"/>
            <w:vAlign w:val="bottom"/>
          </w:tcPr>
          <w:p w14:paraId="309A0183" w14:textId="132CA1F8"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Philippines</w:t>
            </w:r>
          </w:p>
        </w:tc>
        <w:tc>
          <w:tcPr>
            <w:tcW w:w="2163" w:type="dxa"/>
            <w:vAlign w:val="bottom"/>
          </w:tcPr>
          <w:p w14:paraId="4ADF89B5" w14:textId="2F0C8016"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Honduras</w:t>
            </w:r>
          </w:p>
        </w:tc>
      </w:tr>
      <w:tr w:rsidR="00F33D5F" w:rsidRPr="00792C70" w14:paraId="4EB41864" w14:textId="7CB2B54C" w:rsidTr="006010D8">
        <w:trPr>
          <w:trHeight w:val="260"/>
        </w:trPr>
        <w:tc>
          <w:tcPr>
            <w:tcW w:w="2875" w:type="dxa"/>
            <w:shd w:val="clear" w:color="auto" w:fill="auto"/>
            <w:noWrap/>
            <w:vAlign w:val="bottom"/>
          </w:tcPr>
          <w:p w14:paraId="5E981663" w14:textId="2DBC31DD"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Burundi</w:t>
            </w:r>
          </w:p>
        </w:tc>
        <w:tc>
          <w:tcPr>
            <w:tcW w:w="1816" w:type="dxa"/>
            <w:vAlign w:val="bottom"/>
          </w:tcPr>
          <w:p w14:paraId="0B9FC077" w14:textId="5CF1CF6A"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Rwanda</w:t>
            </w:r>
          </w:p>
        </w:tc>
        <w:tc>
          <w:tcPr>
            <w:tcW w:w="2163" w:type="dxa"/>
            <w:vAlign w:val="bottom"/>
          </w:tcPr>
          <w:p w14:paraId="0AA7494F" w14:textId="324E5301"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Samoa</w:t>
            </w:r>
          </w:p>
        </w:tc>
        <w:tc>
          <w:tcPr>
            <w:tcW w:w="2163" w:type="dxa"/>
            <w:vAlign w:val="bottom"/>
          </w:tcPr>
          <w:p w14:paraId="6EE22EED" w14:textId="0D9AA982"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Jamaica</w:t>
            </w:r>
          </w:p>
        </w:tc>
      </w:tr>
      <w:tr w:rsidR="00F33D5F" w:rsidRPr="00792C70" w14:paraId="36D747D3" w14:textId="762F1FEC" w:rsidTr="006010D8">
        <w:trPr>
          <w:trHeight w:val="260"/>
        </w:trPr>
        <w:tc>
          <w:tcPr>
            <w:tcW w:w="2875" w:type="dxa"/>
            <w:shd w:val="clear" w:color="auto" w:fill="auto"/>
            <w:noWrap/>
            <w:vAlign w:val="bottom"/>
          </w:tcPr>
          <w:p w14:paraId="6E18931C" w14:textId="27D1BF22"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Benin</w:t>
            </w:r>
          </w:p>
        </w:tc>
        <w:tc>
          <w:tcPr>
            <w:tcW w:w="1816" w:type="dxa"/>
            <w:vAlign w:val="bottom"/>
          </w:tcPr>
          <w:p w14:paraId="3FD090C2" w14:textId="43AF0EAB"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Senegal</w:t>
            </w:r>
          </w:p>
        </w:tc>
        <w:tc>
          <w:tcPr>
            <w:tcW w:w="2163" w:type="dxa"/>
            <w:vAlign w:val="bottom"/>
          </w:tcPr>
          <w:p w14:paraId="3F4E386B" w14:textId="01D311C7"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Solomon Islands</w:t>
            </w:r>
          </w:p>
        </w:tc>
        <w:tc>
          <w:tcPr>
            <w:tcW w:w="2163" w:type="dxa"/>
            <w:vAlign w:val="bottom"/>
          </w:tcPr>
          <w:p w14:paraId="08E89B3F" w14:textId="016587B8" w:rsidR="00F33D5F" w:rsidRPr="00F33D5F" w:rsidRDefault="00F33D5F" w:rsidP="00F33D5F">
            <w:pPr>
              <w:spacing w:after="0" w:line="240" w:lineRule="auto"/>
              <w:rPr>
                <w:rFonts w:ascii="Times New Roman" w:eastAsia="Times New Roman" w:hAnsi="Times New Roman" w:cs="Times New Roman"/>
                <w:color w:val="00B050"/>
              </w:rPr>
            </w:pPr>
            <w:r w:rsidRPr="00B33259">
              <w:rPr>
                <w:rFonts w:ascii="MS Sans Serif" w:eastAsia="Times New Roman" w:hAnsi="MS Sans Serif" w:cs="Times New Roman"/>
                <w:color w:val="00B050"/>
                <w:sz w:val="20"/>
                <w:szCs w:val="20"/>
              </w:rPr>
              <w:t>Nicaragua</w:t>
            </w:r>
          </w:p>
        </w:tc>
      </w:tr>
    </w:tbl>
    <w:p w14:paraId="6CD6C8DB" w14:textId="77777777" w:rsidR="00465D0F" w:rsidRPr="00792C70" w:rsidRDefault="00465D0F" w:rsidP="008C193F">
      <w:pPr>
        <w:spacing w:after="0" w:line="240" w:lineRule="auto"/>
        <w:rPr>
          <w:rFonts w:ascii="Times New Roman" w:hAnsi="Times New Roman" w:cs="Times New Roman"/>
        </w:rPr>
      </w:pPr>
    </w:p>
    <w:p w14:paraId="06E45A5F" w14:textId="70EB2A72" w:rsidR="00465D0F" w:rsidRPr="00792C70" w:rsidRDefault="00465D0F" w:rsidP="00465D0F">
      <w:pPr>
        <w:autoSpaceDE w:val="0"/>
        <w:autoSpaceDN w:val="0"/>
        <w:adjustRightInd w:val="0"/>
        <w:spacing w:after="0" w:line="240" w:lineRule="auto"/>
        <w:rPr>
          <w:rFonts w:ascii="Times New Roman" w:hAnsi="Times New Roman" w:cs="Times New Roman"/>
        </w:rPr>
      </w:pPr>
      <w:r w:rsidRPr="00792C70">
        <w:rPr>
          <w:rFonts w:ascii="Times New Roman" w:hAnsi="Times New Roman" w:cs="Times New Roman"/>
        </w:rPr>
        <w:t xml:space="preserve">These renewals represents </w:t>
      </w:r>
      <w:r w:rsidR="008E4988" w:rsidRPr="008E4988">
        <w:rPr>
          <w:rFonts w:ascii="Times New Roman" w:hAnsi="Times New Roman" w:cs="Times New Roman"/>
          <w:color w:val="00B050"/>
        </w:rPr>
        <w:t>38</w:t>
      </w:r>
      <w:r w:rsidRPr="008E4988">
        <w:rPr>
          <w:rFonts w:ascii="Times New Roman" w:hAnsi="Times New Roman" w:cs="Times New Roman"/>
          <w:color w:val="00B050"/>
        </w:rPr>
        <w:t xml:space="preserve">% </w:t>
      </w:r>
      <w:r w:rsidRPr="00792C70">
        <w:rPr>
          <w:rFonts w:ascii="Times New Roman" w:hAnsi="Times New Roman" w:cs="Times New Roman"/>
        </w:rPr>
        <w:t>of all of the IS projects in UNEP’s project portfolio:</w:t>
      </w:r>
    </w:p>
    <w:p w14:paraId="016B95B4" w14:textId="77777777" w:rsidR="00465D0F" w:rsidRPr="00792C70" w:rsidRDefault="00465D0F" w:rsidP="00465D0F">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875"/>
        <w:gridCol w:w="3150"/>
        <w:gridCol w:w="2790"/>
      </w:tblGrid>
      <w:tr w:rsidR="00465D0F" w:rsidRPr="00792C70" w14:paraId="502F9CE2" w14:textId="77777777" w:rsidTr="00465D0F">
        <w:tc>
          <w:tcPr>
            <w:tcW w:w="2875" w:type="dxa"/>
            <w:shd w:val="clear" w:color="auto" w:fill="DEEAF6" w:themeFill="accent1" w:themeFillTint="33"/>
          </w:tcPr>
          <w:p w14:paraId="175ACDCB" w14:textId="77777777" w:rsidR="00465D0F" w:rsidRPr="00792C70" w:rsidRDefault="00465D0F" w:rsidP="0021709B">
            <w:pPr>
              <w:jc w:val="center"/>
              <w:rPr>
                <w:rFonts w:ascii="Times New Roman" w:hAnsi="Times New Roman" w:cs="Times New Roman"/>
              </w:rPr>
            </w:pPr>
            <w:r w:rsidRPr="00792C70">
              <w:rPr>
                <w:rFonts w:ascii="Times New Roman" w:hAnsi="Times New Roman" w:cs="Times New Roman"/>
              </w:rPr>
              <w:t>Region</w:t>
            </w:r>
          </w:p>
        </w:tc>
        <w:tc>
          <w:tcPr>
            <w:tcW w:w="3150" w:type="dxa"/>
            <w:shd w:val="clear" w:color="auto" w:fill="DEEAF6" w:themeFill="accent1" w:themeFillTint="33"/>
          </w:tcPr>
          <w:p w14:paraId="1195AF74" w14:textId="77777777" w:rsidR="00465D0F" w:rsidRPr="00792C70" w:rsidRDefault="00465D0F" w:rsidP="0021709B">
            <w:pPr>
              <w:jc w:val="center"/>
              <w:rPr>
                <w:rFonts w:ascii="Times New Roman" w:hAnsi="Times New Roman" w:cs="Times New Roman"/>
              </w:rPr>
            </w:pPr>
            <w:r w:rsidRPr="00792C70">
              <w:rPr>
                <w:rFonts w:ascii="Times New Roman" w:hAnsi="Times New Roman" w:cs="Times New Roman"/>
              </w:rPr>
              <w:t>Total number of countries assisted by UNEP for IS</w:t>
            </w:r>
          </w:p>
        </w:tc>
        <w:tc>
          <w:tcPr>
            <w:tcW w:w="2790" w:type="dxa"/>
            <w:shd w:val="clear" w:color="auto" w:fill="DEEAF6" w:themeFill="accent1" w:themeFillTint="33"/>
          </w:tcPr>
          <w:p w14:paraId="3678B7CA" w14:textId="6F439A89" w:rsidR="00465D0F" w:rsidRPr="00792C70" w:rsidRDefault="00465D0F" w:rsidP="00270359">
            <w:pPr>
              <w:jc w:val="center"/>
              <w:rPr>
                <w:rFonts w:ascii="Times New Roman" w:hAnsi="Times New Roman" w:cs="Times New Roman"/>
              </w:rPr>
            </w:pPr>
            <w:r w:rsidRPr="00792C70">
              <w:rPr>
                <w:rFonts w:ascii="Times New Roman" w:hAnsi="Times New Roman" w:cs="Times New Roman"/>
              </w:rPr>
              <w:t>Number of IS renewals approved in 201</w:t>
            </w:r>
            <w:r w:rsidR="00270359">
              <w:rPr>
                <w:rFonts w:ascii="Times New Roman" w:hAnsi="Times New Roman" w:cs="Times New Roman"/>
              </w:rPr>
              <w:t>5</w:t>
            </w:r>
          </w:p>
        </w:tc>
      </w:tr>
      <w:tr w:rsidR="00465D0F" w:rsidRPr="00792C70" w14:paraId="26D22BF0" w14:textId="77777777" w:rsidTr="00465D0F">
        <w:tc>
          <w:tcPr>
            <w:tcW w:w="2875" w:type="dxa"/>
          </w:tcPr>
          <w:p w14:paraId="4DA259D3"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Africa </w:t>
            </w:r>
          </w:p>
        </w:tc>
        <w:tc>
          <w:tcPr>
            <w:tcW w:w="3150" w:type="dxa"/>
          </w:tcPr>
          <w:p w14:paraId="685CD7AE"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47</w:t>
            </w:r>
          </w:p>
        </w:tc>
        <w:tc>
          <w:tcPr>
            <w:tcW w:w="2790" w:type="dxa"/>
          </w:tcPr>
          <w:p w14:paraId="4CCB1ADB" w14:textId="31842E79" w:rsidR="00465D0F" w:rsidRPr="00C23834" w:rsidRDefault="00C23834" w:rsidP="0021709B">
            <w:pPr>
              <w:jc w:val="right"/>
              <w:rPr>
                <w:rFonts w:ascii="Times New Roman" w:hAnsi="Times New Roman" w:cs="Times New Roman"/>
                <w:color w:val="00B050"/>
              </w:rPr>
            </w:pPr>
            <w:r w:rsidRPr="00C23834">
              <w:rPr>
                <w:rFonts w:ascii="Times New Roman" w:hAnsi="Times New Roman" w:cs="Times New Roman"/>
                <w:color w:val="00B050"/>
              </w:rPr>
              <w:t>23</w:t>
            </w:r>
          </w:p>
        </w:tc>
      </w:tr>
      <w:tr w:rsidR="00465D0F" w:rsidRPr="00792C70" w14:paraId="51558EB5" w14:textId="77777777" w:rsidTr="00465D0F">
        <w:tc>
          <w:tcPr>
            <w:tcW w:w="2875" w:type="dxa"/>
          </w:tcPr>
          <w:p w14:paraId="67EC4AA3"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Asia Pacific </w:t>
            </w:r>
          </w:p>
        </w:tc>
        <w:tc>
          <w:tcPr>
            <w:tcW w:w="3150" w:type="dxa"/>
          </w:tcPr>
          <w:p w14:paraId="6EF82EBF"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26</w:t>
            </w:r>
          </w:p>
        </w:tc>
        <w:tc>
          <w:tcPr>
            <w:tcW w:w="2790" w:type="dxa"/>
          </w:tcPr>
          <w:p w14:paraId="422645EE" w14:textId="6CC2A722" w:rsidR="00465D0F" w:rsidRPr="00C23834" w:rsidRDefault="00C23834" w:rsidP="0021709B">
            <w:pPr>
              <w:jc w:val="right"/>
              <w:rPr>
                <w:rFonts w:ascii="Times New Roman" w:hAnsi="Times New Roman" w:cs="Times New Roman"/>
                <w:color w:val="00B050"/>
              </w:rPr>
            </w:pPr>
            <w:r w:rsidRPr="00C23834">
              <w:rPr>
                <w:rFonts w:ascii="Times New Roman" w:hAnsi="Times New Roman" w:cs="Times New Roman"/>
                <w:color w:val="00B050"/>
              </w:rPr>
              <w:t>10</w:t>
            </w:r>
          </w:p>
        </w:tc>
      </w:tr>
      <w:tr w:rsidR="00465D0F" w:rsidRPr="00792C70" w14:paraId="371B2517" w14:textId="77777777" w:rsidTr="00465D0F">
        <w:tc>
          <w:tcPr>
            <w:tcW w:w="2875" w:type="dxa"/>
          </w:tcPr>
          <w:p w14:paraId="5A508806"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West Asia </w:t>
            </w:r>
          </w:p>
        </w:tc>
        <w:tc>
          <w:tcPr>
            <w:tcW w:w="3150" w:type="dxa"/>
          </w:tcPr>
          <w:p w14:paraId="5E7F38F3"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5</w:t>
            </w:r>
          </w:p>
        </w:tc>
        <w:tc>
          <w:tcPr>
            <w:tcW w:w="2790" w:type="dxa"/>
          </w:tcPr>
          <w:p w14:paraId="51B8BC43" w14:textId="0292BD90" w:rsidR="00465D0F" w:rsidRPr="00C23834" w:rsidRDefault="00C23834" w:rsidP="0021709B">
            <w:pPr>
              <w:jc w:val="right"/>
              <w:rPr>
                <w:rFonts w:ascii="Times New Roman" w:hAnsi="Times New Roman" w:cs="Times New Roman"/>
                <w:color w:val="00B050"/>
              </w:rPr>
            </w:pPr>
            <w:r w:rsidRPr="00C23834">
              <w:rPr>
                <w:rFonts w:ascii="Times New Roman" w:hAnsi="Times New Roman" w:cs="Times New Roman"/>
                <w:color w:val="00B050"/>
              </w:rPr>
              <w:t>0</w:t>
            </w:r>
          </w:p>
        </w:tc>
      </w:tr>
      <w:tr w:rsidR="00465D0F" w:rsidRPr="00792C70" w14:paraId="25ACA3A5" w14:textId="77777777" w:rsidTr="00465D0F">
        <w:tc>
          <w:tcPr>
            <w:tcW w:w="2875" w:type="dxa"/>
          </w:tcPr>
          <w:p w14:paraId="276AB986"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Europe &amp; Central Asia </w:t>
            </w:r>
          </w:p>
        </w:tc>
        <w:tc>
          <w:tcPr>
            <w:tcW w:w="3150" w:type="dxa"/>
          </w:tcPr>
          <w:p w14:paraId="445C1F2C"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5</w:t>
            </w:r>
          </w:p>
        </w:tc>
        <w:tc>
          <w:tcPr>
            <w:tcW w:w="2790" w:type="dxa"/>
          </w:tcPr>
          <w:p w14:paraId="1D24BE7E" w14:textId="527EFAAE" w:rsidR="00465D0F" w:rsidRPr="00C23834" w:rsidRDefault="00C23834" w:rsidP="0021709B">
            <w:pPr>
              <w:jc w:val="right"/>
              <w:rPr>
                <w:rFonts w:ascii="Times New Roman" w:hAnsi="Times New Roman" w:cs="Times New Roman"/>
                <w:color w:val="00B050"/>
              </w:rPr>
            </w:pPr>
            <w:r w:rsidRPr="00C23834">
              <w:rPr>
                <w:rFonts w:ascii="Times New Roman" w:hAnsi="Times New Roman" w:cs="Times New Roman"/>
                <w:color w:val="00B050"/>
              </w:rPr>
              <w:t>0</w:t>
            </w:r>
          </w:p>
        </w:tc>
      </w:tr>
      <w:tr w:rsidR="00465D0F" w:rsidRPr="00792C70" w14:paraId="4316E725" w14:textId="77777777" w:rsidTr="00465D0F">
        <w:tc>
          <w:tcPr>
            <w:tcW w:w="2875" w:type="dxa"/>
          </w:tcPr>
          <w:p w14:paraId="6B0EA96F"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Latin America &amp; Caribbean </w:t>
            </w:r>
          </w:p>
        </w:tc>
        <w:tc>
          <w:tcPr>
            <w:tcW w:w="3150" w:type="dxa"/>
          </w:tcPr>
          <w:p w14:paraId="2C8705E1"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23</w:t>
            </w:r>
          </w:p>
        </w:tc>
        <w:tc>
          <w:tcPr>
            <w:tcW w:w="2790" w:type="dxa"/>
          </w:tcPr>
          <w:p w14:paraId="52F95AA2" w14:textId="5069F68B" w:rsidR="00465D0F" w:rsidRPr="00C23834" w:rsidRDefault="00C23834" w:rsidP="0021709B">
            <w:pPr>
              <w:jc w:val="right"/>
              <w:rPr>
                <w:rFonts w:ascii="Times New Roman" w:hAnsi="Times New Roman" w:cs="Times New Roman"/>
                <w:color w:val="00B050"/>
              </w:rPr>
            </w:pPr>
            <w:r w:rsidRPr="00C23834">
              <w:rPr>
                <w:rFonts w:ascii="Times New Roman" w:hAnsi="Times New Roman" w:cs="Times New Roman"/>
                <w:color w:val="00B050"/>
              </w:rPr>
              <w:t>7</w:t>
            </w:r>
          </w:p>
        </w:tc>
      </w:tr>
      <w:tr w:rsidR="00465D0F" w:rsidRPr="00792C70" w14:paraId="6CE133EF" w14:textId="77777777" w:rsidTr="00465D0F">
        <w:tc>
          <w:tcPr>
            <w:tcW w:w="2875" w:type="dxa"/>
          </w:tcPr>
          <w:p w14:paraId="60AE5EAA"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Total </w:t>
            </w:r>
          </w:p>
        </w:tc>
        <w:tc>
          <w:tcPr>
            <w:tcW w:w="3150" w:type="dxa"/>
          </w:tcPr>
          <w:p w14:paraId="1C729300"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106</w:t>
            </w:r>
          </w:p>
        </w:tc>
        <w:tc>
          <w:tcPr>
            <w:tcW w:w="2790" w:type="dxa"/>
          </w:tcPr>
          <w:p w14:paraId="727E2869" w14:textId="0C2404FF" w:rsidR="00465D0F" w:rsidRPr="00C23834" w:rsidRDefault="00C23834" w:rsidP="0021709B">
            <w:pPr>
              <w:jc w:val="right"/>
              <w:rPr>
                <w:rFonts w:ascii="Times New Roman" w:hAnsi="Times New Roman" w:cs="Times New Roman"/>
                <w:color w:val="00B050"/>
              </w:rPr>
            </w:pPr>
            <w:r w:rsidRPr="00C23834">
              <w:rPr>
                <w:rFonts w:ascii="Times New Roman" w:hAnsi="Times New Roman" w:cs="Times New Roman"/>
                <w:color w:val="00B050"/>
              </w:rPr>
              <w:t>40</w:t>
            </w:r>
          </w:p>
        </w:tc>
      </w:tr>
    </w:tbl>
    <w:p w14:paraId="16925854" w14:textId="77777777" w:rsidR="00465D0F" w:rsidRPr="00792C70" w:rsidRDefault="00465D0F" w:rsidP="008C193F">
      <w:pPr>
        <w:spacing w:after="0" w:line="240" w:lineRule="auto"/>
        <w:rPr>
          <w:rFonts w:ascii="Times New Roman" w:hAnsi="Times New Roman" w:cs="Times New Roman"/>
        </w:rPr>
      </w:pPr>
    </w:p>
    <w:p w14:paraId="075355C7" w14:textId="77777777" w:rsidR="00465D0F" w:rsidRPr="00792C70" w:rsidRDefault="00465D0F" w:rsidP="008C193F">
      <w:pPr>
        <w:spacing w:after="0" w:line="240" w:lineRule="auto"/>
        <w:rPr>
          <w:rFonts w:ascii="Times New Roman" w:hAnsi="Times New Roman" w:cs="Times New Roman"/>
        </w:rPr>
      </w:pPr>
    </w:p>
    <w:p w14:paraId="230E5CCE"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21" w:name="_Toc456112689"/>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Project Preparation by country, approved amount, and amount disbursed</w:t>
      </w:r>
      <w:bookmarkEnd w:id="21"/>
      <w:r w:rsidRPr="00792C70">
        <w:rPr>
          <w:rFonts w:ascii="Times New Roman" w:hAnsi="Times New Roman" w:cs="Times New Roman"/>
          <w:b/>
          <w:color w:val="auto"/>
          <w:sz w:val="22"/>
          <w:szCs w:val="22"/>
        </w:rPr>
        <w:t xml:space="preserve">  </w:t>
      </w:r>
    </w:p>
    <w:p w14:paraId="790B166F" w14:textId="77777777" w:rsidR="00AE1395" w:rsidRPr="00792C70" w:rsidRDefault="00AE1395" w:rsidP="00AE1395">
      <w:pPr>
        <w:autoSpaceDE w:val="0"/>
        <w:autoSpaceDN w:val="0"/>
        <w:adjustRightInd w:val="0"/>
        <w:spacing w:after="0" w:line="240" w:lineRule="auto"/>
        <w:rPr>
          <w:rFonts w:ascii="Times New Roman" w:hAnsi="Times New Roman" w:cs="Times New Roman"/>
          <w:color w:val="000000"/>
        </w:rPr>
      </w:pPr>
    </w:p>
    <w:p w14:paraId="3968AB18" w14:textId="04BA4CE6" w:rsidR="00BC517D" w:rsidRPr="00792C70" w:rsidRDefault="00AE1395" w:rsidP="00AE1395">
      <w:pPr>
        <w:autoSpaceDE w:val="0"/>
        <w:autoSpaceDN w:val="0"/>
        <w:adjustRightInd w:val="0"/>
        <w:spacing w:after="0" w:line="240" w:lineRule="auto"/>
        <w:rPr>
          <w:rFonts w:ascii="Times New Roman" w:hAnsi="Times New Roman" w:cs="Times New Roman"/>
        </w:rPr>
      </w:pPr>
      <w:r w:rsidRPr="00792C70">
        <w:rPr>
          <w:rFonts w:ascii="Times New Roman" w:hAnsi="Times New Roman" w:cs="Times New Roman"/>
          <w:color w:val="000000"/>
        </w:rPr>
        <w:t xml:space="preserve">UNEP has </w:t>
      </w:r>
      <w:r w:rsidR="006010D8">
        <w:rPr>
          <w:rFonts w:ascii="Times New Roman" w:hAnsi="Times New Roman" w:cs="Times New Roman"/>
          <w:color w:val="0070C0"/>
        </w:rPr>
        <w:t>2</w:t>
      </w:r>
      <w:r w:rsidRPr="00792C70">
        <w:rPr>
          <w:rFonts w:ascii="Times New Roman" w:hAnsi="Times New Roman" w:cs="Times New Roman"/>
          <w:color w:val="000000"/>
        </w:rPr>
        <w:t xml:space="preserve"> completed project preparation activities totaling US$ </w:t>
      </w:r>
      <w:r w:rsidR="006010D8">
        <w:rPr>
          <w:rFonts w:ascii="Times New Roman" w:hAnsi="Times New Roman" w:cs="Times New Roman"/>
          <w:color w:val="0070C0"/>
        </w:rPr>
        <w:t>40,000</w:t>
      </w:r>
      <w:r w:rsidRPr="00792C70">
        <w:rPr>
          <w:rFonts w:ascii="Times New Roman" w:hAnsi="Times New Roman" w:cs="Times New Roman"/>
          <w:color w:val="000000"/>
        </w:rPr>
        <w:t xml:space="preserve">, of which </w:t>
      </w:r>
      <w:r w:rsidR="006010D8">
        <w:rPr>
          <w:rFonts w:ascii="Times New Roman" w:hAnsi="Times New Roman" w:cs="Times New Roman"/>
          <w:color w:val="0070C0"/>
        </w:rPr>
        <w:t>24</w:t>
      </w:r>
      <w:r w:rsidRPr="00792C70">
        <w:rPr>
          <w:rFonts w:ascii="Times New Roman" w:hAnsi="Times New Roman" w:cs="Times New Roman"/>
          <w:color w:val="000000"/>
        </w:rPr>
        <w:t xml:space="preserve">% has been disbursed.  It took an average </w:t>
      </w:r>
      <w:r w:rsidR="00716AED">
        <w:rPr>
          <w:rFonts w:ascii="Times New Roman" w:hAnsi="Times New Roman" w:cs="Times New Roman"/>
          <w:color w:val="0070C0"/>
        </w:rPr>
        <w:t>24</w:t>
      </w:r>
      <w:r w:rsidRPr="00792C70">
        <w:rPr>
          <w:rFonts w:ascii="Times New Roman" w:hAnsi="Times New Roman" w:cs="Times New Roman"/>
          <w:color w:val="000000"/>
        </w:rPr>
        <w:t xml:space="preserve"> months from first approval and </w:t>
      </w:r>
      <w:r w:rsidR="00716AED">
        <w:rPr>
          <w:rFonts w:ascii="Times New Roman" w:hAnsi="Times New Roman" w:cs="Times New Roman"/>
          <w:color w:val="0070C0"/>
        </w:rPr>
        <w:t>32</w:t>
      </w:r>
      <w:r w:rsidRPr="00792C70">
        <w:rPr>
          <w:rFonts w:ascii="Times New Roman" w:hAnsi="Times New Roman" w:cs="Times New Roman"/>
          <w:color w:val="000000"/>
        </w:rPr>
        <w:t xml:space="preserve"> months from approval to completion.  As of 3</w:t>
      </w:r>
      <w:r w:rsidR="00C34FF6">
        <w:rPr>
          <w:rFonts w:ascii="Times New Roman" w:hAnsi="Times New Roman" w:cs="Times New Roman"/>
          <w:color w:val="000000"/>
        </w:rPr>
        <w:t>1</w:t>
      </w:r>
      <w:r w:rsidRPr="00792C70">
        <w:rPr>
          <w:rFonts w:ascii="Times New Roman" w:hAnsi="Times New Roman" w:cs="Times New Roman"/>
          <w:color w:val="000000"/>
        </w:rPr>
        <w:t xml:space="preserve"> December 201</w:t>
      </w:r>
      <w:r w:rsidR="00C34FF6">
        <w:rPr>
          <w:rFonts w:ascii="Times New Roman" w:hAnsi="Times New Roman" w:cs="Times New Roman"/>
          <w:color w:val="000000"/>
        </w:rPr>
        <w:t>5</w:t>
      </w:r>
      <w:r w:rsidRPr="00792C70">
        <w:rPr>
          <w:rFonts w:ascii="Times New Roman" w:hAnsi="Times New Roman" w:cs="Times New Roman"/>
          <w:color w:val="000000"/>
        </w:rPr>
        <w:t xml:space="preserve">, UNEP also has </w:t>
      </w:r>
      <w:r w:rsidR="00716AED">
        <w:rPr>
          <w:rFonts w:ascii="Times New Roman" w:hAnsi="Times New Roman" w:cs="Times New Roman"/>
          <w:color w:val="0070C0"/>
        </w:rPr>
        <w:t>0</w:t>
      </w:r>
      <w:r w:rsidRPr="00792C70">
        <w:rPr>
          <w:rFonts w:ascii="Times New Roman" w:hAnsi="Times New Roman" w:cs="Times New Roman"/>
          <w:color w:val="000000"/>
        </w:rPr>
        <w:t xml:space="preserve"> ongoing project preparation activities totaling US$ </w:t>
      </w:r>
      <w:r w:rsidR="00716AED">
        <w:rPr>
          <w:rFonts w:ascii="Times New Roman" w:hAnsi="Times New Roman" w:cs="Times New Roman"/>
          <w:color w:val="0070C0"/>
        </w:rPr>
        <w:t>0</w:t>
      </w:r>
      <w:r w:rsidRPr="00792C70">
        <w:rPr>
          <w:rFonts w:ascii="Times New Roman" w:hAnsi="Times New Roman" w:cs="Times New Roman"/>
          <w:color w:val="000000"/>
        </w:rPr>
        <w:t>, of whic</w:t>
      </w:r>
      <w:r w:rsidR="00C31DFB" w:rsidRPr="00792C70">
        <w:rPr>
          <w:rFonts w:ascii="Times New Roman" w:hAnsi="Times New Roman" w:cs="Times New Roman"/>
          <w:color w:val="000000"/>
        </w:rPr>
        <w:t xml:space="preserve">h </w:t>
      </w:r>
      <w:r w:rsidR="00716AED">
        <w:rPr>
          <w:rFonts w:ascii="Times New Roman" w:hAnsi="Times New Roman" w:cs="Times New Roman"/>
          <w:color w:val="0070C0"/>
        </w:rPr>
        <w:t>0</w:t>
      </w:r>
      <w:r w:rsidR="00C31DFB" w:rsidRPr="00792C70">
        <w:rPr>
          <w:rFonts w:ascii="Times New Roman" w:hAnsi="Times New Roman" w:cs="Times New Roman"/>
          <w:color w:val="000000"/>
        </w:rPr>
        <w:t xml:space="preserve"> </w:t>
      </w:r>
      <w:r w:rsidRPr="00792C70">
        <w:rPr>
          <w:rFonts w:ascii="Times New Roman" w:hAnsi="Times New Roman" w:cs="Times New Roman"/>
          <w:color w:val="000000"/>
        </w:rPr>
        <w:t>% has been disbursed.</w:t>
      </w:r>
    </w:p>
    <w:p w14:paraId="7F787A7A" w14:textId="77777777" w:rsidR="00EB01B9" w:rsidRPr="00792C70" w:rsidRDefault="00EB01B9" w:rsidP="008C193F">
      <w:pPr>
        <w:spacing w:after="0" w:line="240" w:lineRule="auto"/>
        <w:rPr>
          <w:rFonts w:ascii="Times New Roman" w:hAnsi="Times New Roman" w:cs="Times New Roman"/>
        </w:rPr>
      </w:pPr>
    </w:p>
    <w:p w14:paraId="4BFF9474" w14:textId="77777777" w:rsidR="000423FF" w:rsidRPr="00792C70" w:rsidRDefault="000423FF" w:rsidP="008C193F">
      <w:pPr>
        <w:pStyle w:val="Heading1"/>
        <w:spacing w:before="0" w:line="240" w:lineRule="auto"/>
        <w:rPr>
          <w:rFonts w:ascii="Times New Roman" w:hAnsi="Times New Roman" w:cs="Times New Roman"/>
          <w:b/>
          <w:smallCaps/>
          <w:color w:val="auto"/>
          <w:sz w:val="22"/>
          <w:szCs w:val="22"/>
        </w:rPr>
      </w:pPr>
      <w:bookmarkStart w:id="22" w:name="_Toc456112690"/>
      <w:r w:rsidRPr="00792C70">
        <w:rPr>
          <w:rFonts w:ascii="Times New Roman" w:hAnsi="Times New Roman" w:cs="Times New Roman"/>
          <w:b/>
          <w:smallCaps/>
          <w:color w:val="auto"/>
          <w:sz w:val="22"/>
          <w:szCs w:val="22"/>
        </w:rPr>
        <w:t>VI.</w:t>
      </w:r>
      <w:r w:rsidRPr="00792C70">
        <w:rPr>
          <w:rFonts w:ascii="Times New Roman" w:hAnsi="Times New Roman" w:cs="Times New Roman"/>
          <w:b/>
          <w:smallCaps/>
          <w:color w:val="auto"/>
          <w:sz w:val="22"/>
          <w:szCs w:val="22"/>
        </w:rPr>
        <w:tab/>
        <w:t>Administrative Issues (Operational, Policy, Financial, and Other Issues)</w:t>
      </w:r>
      <w:bookmarkEnd w:id="22"/>
    </w:p>
    <w:p w14:paraId="26EF02FB" w14:textId="77777777" w:rsidR="000423FF" w:rsidRPr="00792C70" w:rsidRDefault="000423FF" w:rsidP="008C193F">
      <w:pPr>
        <w:spacing w:after="0" w:line="240" w:lineRule="auto"/>
        <w:rPr>
          <w:rFonts w:ascii="Times New Roman" w:hAnsi="Times New Roman" w:cs="Times New Roman"/>
        </w:rPr>
      </w:pPr>
    </w:p>
    <w:p w14:paraId="3A520CAF" w14:textId="77777777" w:rsidR="000423FF" w:rsidRPr="00792C70" w:rsidRDefault="000423FF" w:rsidP="008C193F">
      <w:pPr>
        <w:pStyle w:val="ListParagraph"/>
        <w:numPr>
          <w:ilvl w:val="0"/>
          <w:numId w:val="5"/>
        </w:numPr>
        <w:spacing w:after="0" w:line="240" w:lineRule="auto"/>
        <w:ind w:left="720"/>
        <w:outlineLvl w:val="1"/>
        <w:rPr>
          <w:rFonts w:ascii="Times New Roman" w:hAnsi="Times New Roman" w:cs="Times New Roman"/>
          <w:b/>
        </w:rPr>
      </w:pPr>
      <w:bookmarkStart w:id="23" w:name="_Toc456112691"/>
      <w:r w:rsidRPr="00792C70">
        <w:rPr>
          <w:rFonts w:ascii="Times New Roman" w:hAnsi="Times New Roman" w:cs="Times New Roman"/>
          <w:b/>
        </w:rPr>
        <w:t>Meetings Attended</w:t>
      </w:r>
      <w:bookmarkEnd w:id="23"/>
    </w:p>
    <w:p w14:paraId="78BD6392" w14:textId="77777777" w:rsidR="000423FF" w:rsidRPr="00792C70" w:rsidRDefault="000423FF" w:rsidP="008C193F">
      <w:pPr>
        <w:pStyle w:val="ListParagraph"/>
        <w:spacing w:after="0" w:line="240" w:lineRule="auto"/>
        <w:rPr>
          <w:rFonts w:ascii="Times New Roman" w:hAnsi="Times New Roman" w:cs="Times New Roman"/>
        </w:rPr>
      </w:pPr>
    </w:p>
    <w:p w14:paraId="14A1DB9E" w14:textId="2B74CDE7" w:rsidR="00D00714" w:rsidRPr="00792C70" w:rsidRDefault="00C31DFB" w:rsidP="00D00714">
      <w:pPr>
        <w:pStyle w:val="ListParagraph"/>
        <w:spacing w:after="0" w:line="240" w:lineRule="auto"/>
        <w:ind w:left="0"/>
        <w:rPr>
          <w:rFonts w:ascii="Times New Roman" w:hAnsi="Times New Roman" w:cs="Times New Roman"/>
        </w:rPr>
      </w:pPr>
      <w:r w:rsidRPr="00792C70">
        <w:rPr>
          <w:rFonts w:ascii="Times New Roman" w:hAnsi="Times New Roman" w:cs="Times New Roman"/>
        </w:rPr>
        <w:t xml:space="preserve">UNEP participated in the following </w:t>
      </w:r>
      <w:r w:rsidR="00534545" w:rsidRPr="00792C70">
        <w:rPr>
          <w:rFonts w:ascii="Times New Roman" w:hAnsi="Times New Roman" w:cs="Times New Roman"/>
        </w:rPr>
        <w:t xml:space="preserve">global Montreal Protocol </w:t>
      </w:r>
      <w:r w:rsidRPr="00792C70">
        <w:rPr>
          <w:rFonts w:ascii="Times New Roman" w:hAnsi="Times New Roman" w:cs="Times New Roman"/>
        </w:rPr>
        <w:t xml:space="preserve">meetings in </w:t>
      </w:r>
      <w:r w:rsidR="00087E82" w:rsidRPr="00792C70">
        <w:rPr>
          <w:rFonts w:ascii="Times New Roman" w:hAnsi="Times New Roman" w:cs="Times New Roman"/>
        </w:rPr>
        <w:t>201</w:t>
      </w:r>
      <w:r w:rsidR="00EC7C4A">
        <w:rPr>
          <w:rFonts w:ascii="Times New Roman" w:hAnsi="Times New Roman" w:cs="Times New Roman"/>
        </w:rPr>
        <w:t>5</w:t>
      </w:r>
      <w:r w:rsidR="00D00714" w:rsidRPr="00792C70">
        <w:rPr>
          <w:rFonts w:ascii="Times New Roman" w:hAnsi="Times New Roman" w:cs="Times New Roman"/>
        </w:rPr>
        <w:t>:</w:t>
      </w:r>
    </w:p>
    <w:p w14:paraId="1E8DE73B" w14:textId="77777777" w:rsidR="00C34FF6" w:rsidRDefault="00C34FF6" w:rsidP="00D00714">
      <w:pPr>
        <w:pStyle w:val="ListParagraph"/>
        <w:spacing w:after="0" w:line="240" w:lineRule="auto"/>
        <w:ind w:left="0"/>
        <w:rPr>
          <w:rFonts w:ascii="Times New Roman" w:hAnsi="Times New Roman" w:cs="Times New Roman"/>
        </w:rPr>
      </w:pPr>
    </w:p>
    <w:tbl>
      <w:tblPr>
        <w:tblStyle w:val="TableGrid"/>
        <w:tblW w:w="0" w:type="auto"/>
        <w:tblLook w:val="04A0" w:firstRow="1" w:lastRow="0" w:firstColumn="1" w:lastColumn="0" w:noHBand="0" w:noVBand="1"/>
      </w:tblPr>
      <w:tblGrid>
        <w:gridCol w:w="4585"/>
        <w:gridCol w:w="4432"/>
      </w:tblGrid>
      <w:tr w:rsidR="00715E94" w:rsidRPr="00792C70" w14:paraId="377CA6FF" w14:textId="77777777" w:rsidTr="00C34FF6">
        <w:trPr>
          <w:tblHeader/>
        </w:trPr>
        <w:tc>
          <w:tcPr>
            <w:tcW w:w="4585" w:type="dxa"/>
            <w:shd w:val="clear" w:color="auto" w:fill="DEEAF6" w:themeFill="accent1" w:themeFillTint="33"/>
          </w:tcPr>
          <w:p w14:paraId="742FB8A1" w14:textId="77777777" w:rsidR="00D00714" w:rsidRPr="00792C70" w:rsidRDefault="00D00714" w:rsidP="00715E94">
            <w:pPr>
              <w:pStyle w:val="ListParagraph"/>
              <w:ind w:left="0"/>
              <w:jc w:val="center"/>
              <w:rPr>
                <w:rFonts w:ascii="Times New Roman" w:hAnsi="Times New Roman" w:cs="Times New Roman"/>
              </w:rPr>
            </w:pPr>
            <w:r w:rsidRPr="00792C70">
              <w:rPr>
                <w:rFonts w:ascii="Times New Roman" w:hAnsi="Times New Roman" w:cs="Times New Roman"/>
              </w:rPr>
              <w:t>Meeting</w:t>
            </w:r>
          </w:p>
        </w:tc>
        <w:tc>
          <w:tcPr>
            <w:tcW w:w="4432" w:type="dxa"/>
            <w:shd w:val="clear" w:color="auto" w:fill="DEEAF6" w:themeFill="accent1" w:themeFillTint="33"/>
          </w:tcPr>
          <w:p w14:paraId="65CAFDEF" w14:textId="77777777" w:rsidR="00D00714" w:rsidRPr="00792C70" w:rsidRDefault="00BE38A9" w:rsidP="00715E94">
            <w:pPr>
              <w:pStyle w:val="ListParagraph"/>
              <w:ind w:left="0"/>
              <w:jc w:val="center"/>
              <w:rPr>
                <w:rFonts w:ascii="Times New Roman" w:hAnsi="Times New Roman" w:cs="Times New Roman"/>
              </w:rPr>
            </w:pPr>
            <w:r w:rsidRPr="00792C70">
              <w:rPr>
                <w:rFonts w:ascii="Times New Roman" w:hAnsi="Times New Roman" w:cs="Times New Roman"/>
              </w:rPr>
              <w:t>Date and venue</w:t>
            </w:r>
          </w:p>
        </w:tc>
      </w:tr>
      <w:tr w:rsidR="00715E94" w:rsidRPr="00792C70" w14:paraId="3EFFC23C" w14:textId="77777777" w:rsidTr="00C34FF6">
        <w:tc>
          <w:tcPr>
            <w:tcW w:w="4585" w:type="dxa"/>
          </w:tcPr>
          <w:p w14:paraId="441F5110" w14:textId="7963A514" w:rsidR="00C31DFB" w:rsidRPr="00C34FF6" w:rsidRDefault="00C31DFB" w:rsidP="00715E94">
            <w:pPr>
              <w:pStyle w:val="ListParagraph"/>
              <w:ind w:left="0"/>
              <w:rPr>
                <w:rFonts w:ascii="Times New Roman" w:hAnsi="Times New Roman" w:cs="Times New Roman"/>
                <w:color w:val="00B050"/>
              </w:rPr>
            </w:pPr>
            <w:r w:rsidRPr="00C34FF6">
              <w:rPr>
                <w:rFonts w:ascii="Times New Roman" w:hAnsi="Times New Roman" w:cs="Times New Roman"/>
                <w:color w:val="00B050"/>
              </w:rPr>
              <w:t>Inter-Agency Coordination meeting</w:t>
            </w:r>
            <w:r w:rsidR="00C34FF6" w:rsidRPr="00C34FF6">
              <w:rPr>
                <w:rFonts w:ascii="Times New Roman" w:hAnsi="Times New Roman" w:cs="Times New Roman"/>
                <w:color w:val="00B050"/>
              </w:rPr>
              <w:t xml:space="preserve"> 1</w:t>
            </w:r>
          </w:p>
        </w:tc>
        <w:tc>
          <w:tcPr>
            <w:tcW w:w="4432" w:type="dxa"/>
          </w:tcPr>
          <w:p w14:paraId="0075B725" w14:textId="22F56F75" w:rsidR="00C31DFB" w:rsidRPr="00C34FF6" w:rsidRDefault="00C34FF6" w:rsidP="00C34FF6">
            <w:pPr>
              <w:rPr>
                <w:rFonts w:ascii="Times New Roman" w:hAnsi="Times New Roman" w:cs="Times New Roman"/>
                <w:color w:val="00B050"/>
              </w:rPr>
            </w:pPr>
            <w:r w:rsidRPr="00C34FF6">
              <w:rPr>
                <w:rFonts w:ascii="Times New Roman" w:hAnsi="Times New Roman" w:cs="Times New Roman"/>
                <w:color w:val="00B050"/>
              </w:rPr>
              <w:t>26-27 February, Montreal</w:t>
            </w:r>
          </w:p>
        </w:tc>
      </w:tr>
      <w:tr w:rsidR="00C34FF6" w:rsidRPr="00792C70" w14:paraId="015FABF8" w14:textId="77777777" w:rsidTr="00C34FF6">
        <w:tc>
          <w:tcPr>
            <w:tcW w:w="4585" w:type="dxa"/>
            <w:vAlign w:val="bottom"/>
          </w:tcPr>
          <w:p w14:paraId="35B212A1" w14:textId="0D288BBA" w:rsidR="00C34FF6" w:rsidRPr="00C34FF6" w:rsidRDefault="00C34FF6" w:rsidP="00C34FF6">
            <w:pPr>
              <w:rPr>
                <w:rFonts w:ascii="Times New Roman" w:eastAsia="Times New Roman" w:hAnsi="Times New Roman" w:cs="Times New Roman"/>
                <w:color w:val="00B050"/>
              </w:rPr>
            </w:pPr>
            <w:r w:rsidRPr="00C34FF6">
              <w:rPr>
                <w:rFonts w:ascii="Times New Roman" w:eastAsia="Times New Roman" w:hAnsi="Times New Roman" w:cs="Times New Roman"/>
                <w:color w:val="00B050"/>
              </w:rPr>
              <w:t>Workshop on HFC Management</w:t>
            </w:r>
          </w:p>
        </w:tc>
        <w:tc>
          <w:tcPr>
            <w:tcW w:w="4432" w:type="dxa"/>
          </w:tcPr>
          <w:p w14:paraId="0B817B31" w14:textId="07218C2F" w:rsidR="00C34FF6" w:rsidRPr="00C34FF6" w:rsidRDefault="00C34FF6" w:rsidP="00C34FF6">
            <w:pPr>
              <w:rPr>
                <w:rFonts w:ascii="Times New Roman" w:hAnsi="Times New Roman" w:cs="Times New Roman"/>
                <w:color w:val="00B050"/>
              </w:rPr>
            </w:pPr>
            <w:r w:rsidRPr="00C34FF6">
              <w:rPr>
                <w:rFonts w:ascii="Times New Roman" w:hAnsi="Times New Roman" w:cs="Times New Roman"/>
                <w:color w:val="00B050"/>
              </w:rPr>
              <w:t>20-21 April, Bangkok</w:t>
            </w:r>
          </w:p>
        </w:tc>
      </w:tr>
      <w:tr w:rsidR="00C34FF6" w:rsidRPr="00792C70" w14:paraId="265A5824" w14:textId="77777777" w:rsidTr="00C34FF6">
        <w:tc>
          <w:tcPr>
            <w:tcW w:w="4585" w:type="dxa"/>
            <w:vAlign w:val="bottom"/>
          </w:tcPr>
          <w:p w14:paraId="4DCF6016" w14:textId="677D3FF0" w:rsidR="00C34FF6" w:rsidRPr="00C34FF6" w:rsidRDefault="00C34FF6" w:rsidP="00C34FF6">
            <w:pPr>
              <w:rPr>
                <w:rFonts w:ascii="Times New Roman" w:eastAsia="Times New Roman" w:hAnsi="Times New Roman" w:cs="Times New Roman"/>
                <w:color w:val="00B050"/>
              </w:rPr>
            </w:pPr>
            <w:r w:rsidRPr="00C34FF6">
              <w:rPr>
                <w:rFonts w:ascii="Times New Roman" w:eastAsia="Times New Roman" w:hAnsi="Times New Roman" w:cs="Times New Roman"/>
                <w:color w:val="00B050"/>
              </w:rPr>
              <w:t>35th</w:t>
            </w:r>
            <w:r w:rsidRPr="00C34FF6">
              <w:rPr>
                <w:rFonts w:ascii="Times New Roman" w:hAnsi="Times New Roman" w:cs="Times New Roman"/>
                <w:color w:val="00B050"/>
              </w:rPr>
              <w:t xml:space="preserve"> Open-Ended Working Group meeting</w:t>
            </w:r>
          </w:p>
        </w:tc>
        <w:tc>
          <w:tcPr>
            <w:tcW w:w="4432" w:type="dxa"/>
          </w:tcPr>
          <w:p w14:paraId="27A5FFFD" w14:textId="583CEE44" w:rsidR="00C34FF6" w:rsidRPr="00C34FF6" w:rsidRDefault="00C34FF6" w:rsidP="00C34FF6">
            <w:pPr>
              <w:rPr>
                <w:rFonts w:ascii="Times New Roman" w:hAnsi="Times New Roman" w:cs="Times New Roman"/>
                <w:color w:val="00B050"/>
              </w:rPr>
            </w:pPr>
            <w:r w:rsidRPr="00C34FF6">
              <w:rPr>
                <w:rFonts w:ascii="Times New Roman" w:hAnsi="Times New Roman" w:cs="Times New Roman"/>
                <w:color w:val="00B050"/>
              </w:rPr>
              <w:t>22-24 April, Bangkok</w:t>
            </w:r>
          </w:p>
        </w:tc>
      </w:tr>
      <w:tr w:rsidR="00C34FF6" w:rsidRPr="00792C70" w14:paraId="0AEB07FD" w14:textId="77777777" w:rsidTr="00C34FF6">
        <w:tc>
          <w:tcPr>
            <w:tcW w:w="4585" w:type="dxa"/>
            <w:vAlign w:val="bottom"/>
          </w:tcPr>
          <w:p w14:paraId="74CB4FB0" w14:textId="43534623" w:rsidR="00C34FF6" w:rsidRPr="00C34FF6" w:rsidRDefault="00C34FF6" w:rsidP="00C34FF6">
            <w:pPr>
              <w:rPr>
                <w:rFonts w:ascii="Times New Roman" w:eastAsia="Times New Roman" w:hAnsi="Times New Roman" w:cs="Times New Roman"/>
                <w:color w:val="00B050"/>
              </w:rPr>
            </w:pPr>
            <w:r w:rsidRPr="00C34FF6">
              <w:rPr>
                <w:rFonts w:ascii="Times New Roman" w:eastAsia="Times New Roman" w:hAnsi="Times New Roman" w:cs="Times New Roman"/>
                <w:color w:val="00B050"/>
              </w:rPr>
              <w:t>74th Executive Committee meeting</w:t>
            </w:r>
          </w:p>
        </w:tc>
        <w:tc>
          <w:tcPr>
            <w:tcW w:w="4432" w:type="dxa"/>
          </w:tcPr>
          <w:p w14:paraId="36BCFAB7" w14:textId="71B8B842" w:rsidR="00C34FF6" w:rsidRPr="00C34FF6" w:rsidRDefault="00C34FF6" w:rsidP="00C34FF6">
            <w:pPr>
              <w:rPr>
                <w:rFonts w:ascii="Times New Roman" w:hAnsi="Times New Roman" w:cs="Times New Roman"/>
                <w:color w:val="00B050"/>
              </w:rPr>
            </w:pPr>
            <w:r w:rsidRPr="00C34FF6">
              <w:rPr>
                <w:rFonts w:ascii="Times New Roman" w:hAnsi="Times New Roman" w:cs="Times New Roman"/>
                <w:color w:val="00B050"/>
              </w:rPr>
              <w:t>18-22 May, Montreal</w:t>
            </w:r>
          </w:p>
        </w:tc>
      </w:tr>
      <w:tr w:rsidR="00C34FF6" w:rsidRPr="00792C70" w14:paraId="665B7C47" w14:textId="77777777" w:rsidTr="00C34FF6">
        <w:tc>
          <w:tcPr>
            <w:tcW w:w="4585" w:type="dxa"/>
            <w:vAlign w:val="bottom"/>
          </w:tcPr>
          <w:p w14:paraId="7D52B850" w14:textId="1EE0076E" w:rsidR="00C34FF6" w:rsidRPr="00C34FF6" w:rsidRDefault="00C34FF6" w:rsidP="00C34FF6">
            <w:pPr>
              <w:pStyle w:val="ListParagraph"/>
              <w:ind w:left="0"/>
              <w:rPr>
                <w:rFonts w:ascii="Times New Roman" w:eastAsia="Times New Roman" w:hAnsi="Times New Roman" w:cs="Times New Roman"/>
                <w:color w:val="00B050"/>
              </w:rPr>
            </w:pPr>
            <w:r w:rsidRPr="00C34FF6">
              <w:rPr>
                <w:rFonts w:ascii="Times New Roman" w:eastAsia="Times New Roman" w:hAnsi="Times New Roman" w:cs="Times New Roman"/>
                <w:color w:val="00B050"/>
              </w:rPr>
              <w:t>36th</w:t>
            </w:r>
            <w:r w:rsidRPr="00C34FF6">
              <w:rPr>
                <w:rFonts w:ascii="Times New Roman" w:hAnsi="Times New Roman" w:cs="Times New Roman"/>
                <w:color w:val="00B050"/>
              </w:rPr>
              <w:t xml:space="preserve"> Open-Ended Working Group meeting</w:t>
            </w:r>
          </w:p>
        </w:tc>
        <w:tc>
          <w:tcPr>
            <w:tcW w:w="4432" w:type="dxa"/>
          </w:tcPr>
          <w:p w14:paraId="6975C6E0" w14:textId="1389C9A6" w:rsidR="00C34FF6" w:rsidRPr="00C34FF6" w:rsidRDefault="00C34FF6" w:rsidP="00C34FF6">
            <w:pPr>
              <w:rPr>
                <w:rFonts w:ascii="Times New Roman" w:hAnsi="Times New Roman" w:cs="Times New Roman"/>
                <w:color w:val="00B050"/>
              </w:rPr>
            </w:pPr>
            <w:r w:rsidRPr="00C34FF6">
              <w:rPr>
                <w:rFonts w:ascii="Times New Roman" w:hAnsi="Times New Roman" w:cs="Times New Roman"/>
                <w:color w:val="00B050"/>
              </w:rPr>
              <w:t>20-24 July, Paris</w:t>
            </w:r>
          </w:p>
        </w:tc>
      </w:tr>
      <w:tr w:rsidR="00C34FF6" w:rsidRPr="00792C70" w14:paraId="4C5E7913" w14:textId="77777777" w:rsidTr="00C34FF6">
        <w:tc>
          <w:tcPr>
            <w:tcW w:w="4585" w:type="dxa"/>
            <w:vAlign w:val="bottom"/>
          </w:tcPr>
          <w:p w14:paraId="759E2FA7" w14:textId="6FF8B80A" w:rsidR="00C34FF6" w:rsidRPr="00C34FF6" w:rsidRDefault="00C34FF6" w:rsidP="00C34FF6">
            <w:pPr>
              <w:pStyle w:val="ListParagraph"/>
              <w:ind w:left="0"/>
              <w:rPr>
                <w:rFonts w:ascii="Times New Roman" w:hAnsi="Times New Roman" w:cs="Times New Roman"/>
                <w:color w:val="00B050"/>
              </w:rPr>
            </w:pPr>
            <w:r w:rsidRPr="00C34FF6">
              <w:rPr>
                <w:rFonts w:ascii="Times New Roman" w:eastAsia="Times New Roman" w:hAnsi="Times New Roman" w:cs="Times New Roman"/>
                <w:color w:val="00B050"/>
              </w:rPr>
              <w:t>54th</w:t>
            </w:r>
            <w:r w:rsidRPr="00C34FF6">
              <w:rPr>
                <w:rFonts w:ascii="Times New Roman" w:hAnsi="Times New Roman" w:cs="Times New Roman"/>
                <w:color w:val="00B050"/>
              </w:rPr>
              <w:t xml:space="preserve"> Implementation Committee meeting  </w:t>
            </w:r>
          </w:p>
        </w:tc>
        <w:tc>
          <w:tcPr>
            <w:tcW w:w="4432" w:type="dxa"/>
          </w:tcPr>
          <w:p w14:paraId="50970317" w14:textId="162AA289" w:rsidR="00C34FF6" w:rsidRPr="00C34FF6" w:rsidRDefault="00C34FF6" w:rsidP="00C34FF6">
            <w:pPr>
              <w:rPr>
                <w:rFonts w:ascii="Times New Roman" w:hAnsi="Times New Roman" w:cs="Times New Roman"/>
                <w:color w:val="00B050"/>
              </w:rPr>
            </w:pPr>
            <w:r w:rsidRPr="00C34FF6">
              <w:rPr>
                <w:rFonts w:ascii="Times New Roman" w:hAnsi="Times New Roman" w:cs="Times New Roman"/>
                <w:color w:val="00B050"/>
              </w:rPr>
              <w:t>27-28 July, Paris</w:t>
            </w:r>
          </w:p>
        </w:tc>
      </w:tr>
      <w:tr w:rsidR="00C34FF6" w:rsidRPr="00792C70" w14:paraId="3B168648" w14:textId="77777777" w:rsidTr="00C34FF6">
        <w:tc>
          <w:tcPr>
            <w:tcW w:w="4585" w:type="dxa"/>
          </w:tcPr>
          <w:p w14:paraId="657265F1" w14:textId="7EC0EAFF" w:rsidR="00C34FF6" w:rsidRPr="00C34FF6" w:rsidRDefault="00C34FF6" w:rsidP="00C34FF6">
            <w:pPr>
              <w:rPr>
                <w:rFonts w:ascii="Times New Roman" w:eastAsia="Times New Roman" w:hAnsi="Times New Roman" w:cs="Times New Roman"/>
                <w:color w:val="00B050"/>
              </w:rPr>
            </w:pPr>
            <w:r w:rsidRPr="00C34FF6">
              <w:rPr>
                <w:rFonts w:ascii="Times New Roman" w:hAnsi="Times New Roman" w:cs="Times New Roman"/>
                <w:color w:val="00B050"/>
              </w:rPr>
              <w:t>Inter-Agency Coordination meeting 2</w:t>
            </w:r>
          </w:p>
        </w:tc>
        <w:tc>
          <w:tcPr>
            <w:tcW w:w="4432" w:type="dxa"/>
          </w:tcPr>
          <w:p w14:paraId="70BDC409" w14:textId="7260C6DE" w:rsidR="00C34FF6" w:rsidRPr="00C34FF6" w:rsidRDefault="00C34FF6" w:rsidP="00C34FF6">
            <w:pPr>
              <w:autoSpaceDE w:val="0"/>
              <w:autoSpaceDN w:val="0"/>
              <w:adjustRightInd w:val="0"/>
              <w:rPr>
                <w:rFonts w:ascii="Times New Roman" w:hAnsi="Times New Roman" w:cs="Times New Roman"/>
                <w:color w:val="00B050"/>
              </w:rPr>
            </w:pPr>
            <w:r w:rsidRPr="00C34FF6">
              <w:rPr>
                <w:rFonts w:ascii="Times New Roman" w:hAnsi="Times New Roman" w:cs="Times New Roman"/>
                <w:color w:val="00B050"/>
              </w:rPr>
              <w:t>31 August-2 September, Montreal</w:t>
            </w:r>
          </w:p>
        </w:tc>
      </w:tr>
      <w:tr w:rsidR="00C34FF6" w:rsidRPr="00792C70" w14:paraId="1487DD64" w14:textId="77777777" w:rsidTr="00C34FF6">
        <w:tc>
          <w:tcPr>
            <w:tcW w:w="4585" w:type="dxa"/>
            <w:vAlign w:val="bottom"/>
          </w:tcPr>
          <w:p w14:paraId="6A2A391E" w14:textId="313F1A14" w:rsidR="00C34FF6" w:rsidRPr="00C34FF6" w:rsidRDefault="00C34FF6" w:rsidP="00C34FF6">
            <w:pPr>
              <w:rPr>
                <w:rFonts w:ascii="Times New Roman" w:eastAsia="Times New Roman" w:hAnsi="Times New Roman" w:cs="Times New Roman"/>
                <w:color w:val="00B050"/>
              </w:rPr>
            </w:pPr>
            <w:r w:rsidRPr="00C34FF6">
              <w:rPr>
                <w:rFonts w:ascii="Times New Roman" w:eastAsia="Times New Roman" w:hAnsi="Times New Roman" w:cs="Times New Roman"/>
                <w:color w:val="00B050"/>
              </w:rPr>
              <w:t>55th</w:t>
            </w:r>
            <w:r w:rsidRPr="00C34FF6">
              <w:rPr>
                <w:rFonts w:ascii="Times New Roman" w:hAnsi="Times New Roman" w:cs="Times New Roman"/>
                <w:color w:val="00B050"/>
              </w:rPr>
              <w:t xml:space="preserve"> Implementation Committee meeting  </w:t>
            </w:r>
          </w:p>
        </w:tc>
        <w:tc>
          <w:tcPr>
            <w:tcW w:w="4432" w:type="dxa"/>
          </w:tcPr>
          <w:p w14:paraId="70DE203E" w14:textId="0936C490" w:rsidR="00C34FF6" w:rsidRPr="00C34FF6" w:rsidRDefault="00C34FF6" w:rsidP="00C34FF6">
            <w:pPr>
              <w:rPr>
                <w:rFonts w:ascii="Times New Roman" w:hAnsi="Times New Roman" w:cs="Times New Roman"/>
                <w:color w:val="00B050"/>
              </w:rPr>
            </w:pPr>
            <w:r w:rsidRPr="00C34FF6">
              <w:rPr>
                <w:rFonts w:ascii="Times New Roman" w:hAnsi="Times New Roman" w:cs="Times New Roman"/>
                <w:color w:val="00B050"/>
              </w:rPr>
              <w:t>28 October, Dubai</w:t>
            </w:r>
          </w:p>
        </w:tc>
      </w:tr>
      <w:tr w:rsidR="00C34FF6" w:rsidRPr="00792C70" w14:paraId="6CA8F109" w14:textId="77777777" w:rsidTr="00C34FF6">
        <w:tc>
          <w:tcPr>
            <w:tcW w:w="4585" w:type="dxa"/>
            <w:vAlign w:val="bottom"/>
          </w:tcPr>
          <w:p w14:paraId="4A61AB00" w14:textId="4749C34B" w:rsidR="00C34FF6" w:rsidRPr="00C34FF6" w:rsidRDefault="00C34FF6" w:rsidP="00C34FF6">
            <w:pPr>
              <w:rPr>
                <w:rFonts w:ascii="Times New Roman" w:eastAsia="Times New Roman" w:hAnsi="Times New Roman" w:cs="Times New Roman"/>
                <w:color w:val="00B050"/>
              </w:rPr>
            </w:pPr>
            <w:r w:rsidRPr="00C34FF6">
              <w:rPr>
                <w:rFonts w:ascii="Times New Roman" w:eastAsia="Times New Roman" w:hAnsi="Times New Roman" w:cs="Times New Roman"/>
                <w:color w:val="00B050"/>
              </w:rPr>
              <w:t>Resumed 36th</w:t>
            </w:r>
            <w:r w:rsidRPr="00C34FF6">
              <w:rPr>
                <w:rFonts w:ascii="Times New Roman" w:hAnsi="Times New Roman" w:cs="Times New Roman"/>
                <w:color w:val="00B050"/>
              </w:rPr>
              <w:t xml:space="preserve"> Open-Ended Working Group meeting</w:t>
            </w:r>
          </w:p>
        </w:tc>
        <w:tc>
          <w:tcPr>
            <w:tcW w:w="4432" w:type="dxa"/>
          </w:tcPr>
          <w:p w14:paraId="0DF59E4B" w14:textId="22C662DD" w:rsidR="00C34FF6" w:rsidRPr="00C34FF6" w:rsidRDefault="00C34FF6" w:rsidP="00C34FF6">
            <w:pPr>
              <w:pStyle w:val="Default"/>
              <w:rPr>
                <w:color w:val="00B050"/>
                <w:sz w:val="22"/>
                <w:szCs w:val="22"/>
              </w:rPr>
            </w:pPr>
            <w:r w:rsidRPr="00C34FF6">
              <w:rPr>
                <w:color w:val="00B050"/>
                <w:sz w:val="22"/>
                <w:szCs w:val="22"/>
              </w:rPr>
              <w:t xml:space="preserve">29-30 October, Dubai </w:t>
            </w:r>
          </w:p>
          <w:p w14:paraId="1FE9F000" w14:textId="04CF029E" w:rsidR="00C34FF6" w:rsidRPr="00C34FF6" w:rsidRDefault="00C34FF6" w:rsidP="00C34FF6">
            <w:pPr>
              <w:rPr>
                <w:rFonts w:ascii="Times New Roman" w:hAnsi="Times New Roman" w:cs="Times New Roman"/>
                <w:color w:val="00B050"/>
              </w:rPr>
            </w:pPr>
          </w:p>
        </w:tc>
      </w:tr>
      <w:tr w:rsidR="00C34FF6" w:rsidRPr="00792C70" w14:paraId="3EBAC708" w14:textId="77777777" w:rsidTr="00C34FF6">
        <w:tc>
          <w:tcPr>
            <w:tcW w:w="4585" w:type="dxa"/>
            <w:vAlign w:val="bottom"/>
          </w:tcPr>
          <w:p w14:paraId="3B450A56" w14:textId="320FA1D0" w:rsidR="00C34FF6" w:rsidRPr="00C34FF6" w:rsidRDefault="00C34FF6" w:rsidP="00C34FF6">
            <w:pPr>
              <w:rPr>
                <w:rFonts w:ascii="Times New Roman" w:hAnsi="Times New Roman" w:cs="Times New Roman"/>
                <w:color w:val="00B050"/>
              </w:rPr>
            </w:pPr>
            <w:r w:rsidRPr="00C34FF6">
              <w:rPr>
                <w:rFonts w:ascii="Times New Roman" w:eastAsia="Times New Roman" w:hAnsi="Times New Roman" w:cs="Times New Roman"/>
                <w:color w:val="00B050"/>
              </w:rPr>
              <w:t>27th</w:t>
            </w:r>
            <w:r w:rsidRPr="00C34FF6">
              <w:rPr>
                <w:rFonts w:ascii="Times New Roman" w:hAnsi="Times New Roman" w:cs="Times New Roman"/>
                <w:color w:val="00B050"/>
              </w:rPr>
              <w:t xml:space="preserve"> Meeting of the Parties to the Montreal Protocol</w:t>
            </w:r>
          </w:p>
        </w:tc>
        <w:tc>
          <w:tcPr>
            <w:tcW w:w="4432" w:type="dxa"/>
          </w:tcPr>
          <w:p w14:paraId="25CC4F53" w14:textId="23A00B61" w:rsidR="00C34FF6" w:rsidRPr="00C34FF6" w:rsidRDefault="00C34FF6" w:rsidP="00C34FF6">
            <w:pPr>
              <w:pStyle w:val="Default"/>
              <w:rPr>
                <w:color w:val="00B050"/>
                <w:sz w:val="22"/>
                <w:szCs w:val="22"/>
              </w:rPr>
            </w:pPr>
            <w:r w:rsidRPr="00C34FF6">
              <w:rPr>
                <w:color w:val="00B050"/>
                <w:sz w:val="22"/>
                <w:szCs w:val="22"/>
              </w:rPr>
              <w:t>1-5 November, Dubai</w:t>
            </w:r>
          </w:p>
          <w:p w14:paraId="62AA6A3E" w14:textId="34933610" w:rsidR="00C34FF6" w:rsidRPr="00C34FF6" w:rsidRDefault="00C34FF6" w:rsidP="00C34FF6">
            <w:pPr>
              <w:rPr>
                <w:rFonts w:ascii="Times New Roman" w:hAnsi="Times New Roman" w:cs="Times New Roman"/>
                <w:color w:val="00B050"/>
              </w:rPr>
            </w:pPr>
          </w:p>
        </w:tc>
      </w:tr>
      <w:tr w:rsidR="00C34FF6" w:rsidRPr="00792C70" w14:paraId="7A6ABBD2" w14:textId="77777777" w:rsidTr="00C34FF6">
        <w:tc>
          <w:tcPr>
            <w:tcW w:w="4585" w:type="dxa"/>
            <w:vAlign w:val="bottom"/>
          </w:tcPr>
          <w:p w14:paraId="1E725713" w14:textId="5C3759BE" w:rsidR="00C34FF6" w:rsidRPr="00C34FF6" w:rsidRDefault="00C34FF6" w:rsidP="00C34FF6">
            <w:pPr>
              <w:rPr>
                <w:rFonts w:ascii="Times New Roman" w:eastAsia="Times New Roman" w:hAnsi="Times New Roman" w:cs="Times New Roman"/>
                <w:color w:val="00B050"/>
              </w:rPr>
            </w:pPr>
            <w:r w:rsidRPr="00C34FF6">
              <w:rPr>
                <w:rFonts w:ascii="Times New Roman" w:eastAsia="Times New Roman" w:hAnsi="Times New Roman" w:cs="Times New Roman"/>
                <w:color w:val="00B050"/>
              </w:rPr>
              <w:t>75th Executive Committee meeting</w:t>
            </w:r>
          </w:p>
        </w:tc>
        <w:tc>
          <w:tcPr>
            <w:tcW w:w="4432" w:type="dxa"/>
          </w:tcPr>
          <w:p w14:paraId="23832D39" w14:textId="07F90CA4" w:rsidR="00C34FF6" w:rsidRPr="00C34FF6" w:rsidRDefault="00C34FF6" w:rsidP="00C34FF6">
            <w:pPr>
              <w:rPr>
                <w:rFonts w:ascii="Times New Roman" w:hAnsi="Times New Roman" w:cs="Times New Roman"/>
                <w:color w:val="00B050"/>
              </w:rPr>
            </w:pPr>
            <w:r w:rsidRPr="00C34FF6">
              <w:rPr>
                <w:rFonts w:ascii="Times New Roman" w:hAnsi="Times New Roman" w:cs="Times New Roman"/>
                <w:color w:val="00B050"/>
              </w:rPr>
              <w:t>16-20 November, Montreal</w:t>
            </w:r>
          </w:p>
        </w:tc>
      </w:tr>
    </w:tbl>
    <w:p w14:paraId="6BB45881" w14:textId="77777777" w:rsidR="0048164F" w:rsidRPr="00792C70" w:rsidRDefault="0048164F" w:rsidP="00DF53E7">
      <w:pPr>
        <w:pStyle w:val="ListParagraph"/>
        <w:spacing w:after="0" w:line="240" w:lineRule="auto"/>
        <w:ind w:left="0"/>
        <w:rPr>
          <w:rFonts w:ascii="Times New Roman" w:hAnsi="Times New Roman" w:cs="Times New Roman"/>
        </w:rPr>
      </w:pPr>
    </w:p>
    <w:p w14:paraId="00B43864" w14:textId="7869FA0F" w:rsidR="00DF53E7" w:rsidRPr="00792C70" w:rsidRDefault="00DF53E7" w:rsidP="00DF53E7">
      <w:pPr>
        <w:pStyle w:val="ListParagraph"/>
        <w:spacing w:after="0" w:line="240" w:lineRule="auto"/>
        <w:ind w:left="0"/>
        <w:rPr>
          <w:rFonts w:ascii="Times New Roman" w:hAnsi="Times New Roman" w:cs="Times New Roman"/>
        </w:rPr>
      </w:pPr>
      <w:r w:rsidRPr="00792C70">
        <w:rPr>
          <w:rFonts w:ascii="Times New Roman" w:hAnsi="Times New Roman" w:cs="Times New Roman"/>
        </w:rPr>
        <w:t xml:space="preserve">UNEP will provide </w:t>
      </w:r>
      <w:r w:rsidR="002C3CBF" w:rsidRPr="00792C70">
        <w:rPr>
          <w:rFonts w:ascii="Times New Roman" w:hAnsi="Times New Roman" w:cs="Times New Roman"/>
        </w:rPr>
        <w:t>an update</w:t>
      </w:r>
      <w:r w:rsidRPr="00792C70">
        <w:rPr>
          <w:rFonts w:ascii="Times New Roman" w:hAnsi="Times New Roman" w:cs="Times New Roman"/>
        </w:rPr>
        <w:t xml:space="preserve"> of the </w:t>
      </w:r>
      <w:r w:rsidR="00534545" w:rsidRPr="00792C70">
        <w:rPr>
          <w:rFonts w:ascii="Times New Roman" w:hAnsi="Times New Roman" w:cs="Times New Roman"/>
        </w:rPr>
        <w:t>regional/national meetings in which it participated in 201</w:t>
      </w:r>
      <w:r w:rsidR="00EC7C4A">
        <w:rPr>
          <w:rFonts w:ascii="Times New Roman" w:hAnsi="Times New Roman" w:cs="Times New Roman"/>
        </w:rPr>
        <w:t>5</w:t>
      </w:r>
      <w:r w:rsidR="00534545" w:rsidRPr="00792C70">
        <w:rPr>
          <w:rFonts w:ascii="Times New Roman" w:hAnsi="Times New Roman" w:cs="Times New Roman"/>
        </w:rPr>
        <w:t xml:space="preserve">, as well as </w:t>
      </w:r>
      <w:r w:rsidRPr="00792C70">
        <w:rPr>
          <w:rFonts w:ascii="Times New Roman" w:hAnsi="Times New Roman" w:cs="Times New Roman"/>
        </w:rPr>
        <w:t>meetings organized by CAP itself</w:t>
      </w:r>
      <w:r w:rsidR="00534545" w:rsidRPr="00792C70">
        <w:rPr>
          <w:rFonts w:ascii="Times New Roman" w:hAnsi="Times New Roman" w:cs="Times New Roman"/>
        </w:rPr>
        <w:t>, in the</w:t>
      </w:r>
      <w:r w:rsidRPr="00792C70">
        <w:rPr>
          <w:rFonts w:ascii="Times New Roman" w:hAnsi="Times New Roman" w:cs="Times New Roman"/>
        </w:rPr>
        <w:t xml:space="preserve"> 201</w:t>
      </w:r>
      <w:r w:rsidR="00EC7C4A">
        <w:rPr>
          <w:rFonts w:ascii="Times New Roman" w:hAnsi="Times New Roman" w:cs="Times New Roman"/>
        </w:rPr>
        <w:t>7</w:t>
      </w:r>
      <w:r w:rsidRPr="00792C70">
        <w:rPr>
          <w:rFonts w:ascii="Times New Roman" w:hAnsi="Times New Roman" w:cs="Times New Roman"/>
        </w:rPr>
        <w:t xml:space="preserve"> CAP </w:t>
      </w:r>
      <w:r w:rsidR="00C31DFB" w:rsidRPr="00792C70">
        <w:rPr>
          <w:rFonts w:ascii="Times New Roman" w:hAnsi="Times New Roman" w:cs="Times New Roman"/>
        </w:rPr>
        <w:t xml:space="preserve">Work </w:t>
      </w:r>
      <w:proofErr w:type="spellStart"/>
      <w:r w:rsidR="00C31DFB" w:rsidRPr="00792C70">
        <w:rPr>
          <w:rFonts w:ascii="Times New Roman" w:hAnsi="Times New Roman" w:cs="Times New Roman"/>
        </w:rPr>
        <w:t>Programme</w:t>
      </w:r>
      <w:proofErr w:type="spellEnd"/>
      <w:r w:rsidR="00C31DFB" w:rsidRPr="00792C70">
        <w:rPr>
          <w:rFonts w:ascii="Times New Roman" w:hAnsi="Times New Roman" w:cs="Times New Roman"/>
        </w:rPr>
        <w:t xml:space="preserve"> and Budget</w:t>
      </w:r>
      <w:r w:rsidRPr="00792C70">
        <w:rPr>
          <w:rFonts w:ascii="Times New Roman" w:hAnsi="Times New Roman" w:cs="Times New Roman"/>
        </w:rPr>
        <w:t xml:space="preserve"> </w:t>
      </w:r>
      <w:r w:rsidR="0010333C" w:rsidRPr="00792C70">
        <w:rPr>
          <w:rFonts w:ascii="Times New Roman" w:hAnsi="Times New Roman" w:cs="Times New Roman"/>
        </w:rPr>
        <w:t>which is being</w:t>
      </w:r>
      <w:r w:rsidRPr="00792C70">
        <w:rPr>
          <w:rFonts w:ascii="Times New Roman" w:hAnsi="Times New Roman" w:cs="Times New Roman"/>
        </w:rPr>
        <w:t xml:space="preserve"> submitted to the 7</w:t>
      </w:r>
      <w:r w:rsidR="00EC7C4A">
        <w:rPr>
          <w:rFonts w:ascii="Times New Roman" w:hAnsi="Times New Roman" w:cs="Times New Roman"/>
        </w:rPr>
        <w:t>7</w:t>
      </w:r>
      <w:r w:rsidR="00C31DFB" w:rsidRPr="00792C70">
        <w:rPr>
          <w:rFonts w:ascii="Times New Roman" w:hAnsi="Times New Roman" w:cs="Times New Roman"/>
        </w:rPr>
        <w:t>th</w:t>
      </w:r>
      <w:r w:rsidRPr="00792C70">
        <w:rPr>
          <w:rFonts w:ascii="Times New Roman" w:hAnsi="Times New Roman" w:cs="Times New Roman"/>
        </w:rPr>
        <w:t xml:space="preserve"> meeting of the Executive Committee.</w:t>
      </w:r>
    </w:p>
    <w:p w14:paraId="1CE3FA9E" w14:textId="77777777" w:rsidR="00DF53E7" w:rsidRPr="00792C70" w:rsidRDefault="00DF53E7" w:rsidP="008C193F">
      <w:pPr>
        <w:pStyle w:val="ListParagraph"/>
        <w:spacing w:after="0" w:line="240" w:lineRule="auto"/>
        <w:rPr>
          <w:rFonts w:ascii="Times New Roman" w:hAnsi="Times New Roman" w:cs="Times New Roman"/>
        </w:rPr>
      </w:pPr>
    </w:p>
    <w:p w14:paraId="71125245" w14:textId="77777777" w:rsidR="000423FF" w:rsidRPr="00792C70" w:rsidRDefault="000423FF" w:rsidP="008C193F">
      <w:pPr>
        <w:pStyle w:val="ListParagraph"/>
        <w:numPr>
          <w:ilvl w:val="0"/>
          <w:numId w:val="5"/>
        </w:numPr>
        <w:spacing w:after="0" w:line="240" w:lineRule="auto"/>
        <w:ind w:left="720"/>
        <w:outlineLvl w:val="1"/>
        <w:rPr>
          <w:rFonts w:ascii="Times New Roman" w:hAnsi="Times New Roman" w:cs="Times New Roman"/>
          <w:b/>
        </w:rPr>
      </w:pPr>
      <w:bookmarkStart w:id="24" w:name="_Toc456112692"/>
      <w:r w:rsidRPr="00792C70">
        <w:rPr>
          <w:rFonts w:ascii="Times New Roman" w:hAnsi="Times New Roman" w:cs="Times New Roman"/>
          <w:b/>
        </w:rPr>
        <w:t>Implementing Agency and Other Co-operation</w:t>
      </w:r>
      <w:bookmarkEnd w:id="24"/>
    </w:p>
    <w:p w14:paraId="66EB025C" w14:textId="77777777" w:rsidR="00294C22" w:rsidRPr="00792C70" w:rsidRDefault="00294C22" w:rsidP="00EA53D3">
      <w:pPr>
        <w:spacing w:after="0" w:line="240" w:lineRule="auto"/>
        <w:rPr>
          <w:rFonts w:ascii="Times New Roman" w:hAnsi="Times New Roman" w:cs="Times New Roman"/>
        </w:rPr>
      </w:pPr>
    </w:p>
    <w:p w14:paraId="60C66B32" w14:textId="77777777" w:rsidR="000423FF" w:rsidRPr="00792C70" w:rsidRDefault="00294C22" w:rsidP="00EA53D3">
      <w:pPr>
        <w:spacing w:after="0" w:line="240" w:lineRule="auto"/>
        <w:rPr>
          <w:rFonts w:ascii="Times New Roman" w:hAnsi="Times New Roman" w:cs="Times New Roman"/>
        </w:rPr>
      </w:pPr>
      <w:r w:rsidRPr="00792C70">
        <w:rPr>
          <w:rFonts w:ascii="Times New Roman" w:hAnsi="Times New Roman" w:cs="Times New Roman"/>
        </w:rPr>
        <w:t>UNEP’s work under the Multilateral Fund is performed in close cooperation and coordination with the Multilateral Fund Secretariat</w:t>
      </w:r>
      <w:r w:rsidR="00534545" w:rsidRPr="00792C70">
        <w:rPr>
          <w:rFonts w:ascii="Times New Roman" w:hAnsi="Times New Roman" w:cs="Times New Roman"/>
        </w:rPr>
        <w:t xml:space="preserve">, </w:t>
      </w:r>
      <w:r w:rsidRPr="00792C70">
        <w:rPr>
          <w:rFonts w:ascii="Times New Roman" w:hAnsi="Times New Roman" w:cs="Times New Roman"/>
        </w:rPr>
        <w:t>Ozone Secretariat, the other Implementing Agencies (UNDP, UNIDO, World Bank), bilateral agencies, and other partners at the international, regional and national levels.</w:t>
      </w:r>
    </w:p>
    <w:p w14:paraId="370B4CF5" w14:textId="77777777" w:rsidR="00294C22" w:rsidRPr="00792C70" w:rsidRDefault="00294C22" w:rsidP="00EA53D3">
      <w:pPr>
        <w:spacing w:after="0" w:line="240" w:lineRule="auto"/>
        <w:rPr>
          <w:rFonts w:ascii="Times New Roman" w:hAnsi="Times New Roman" w:cs="Times New Roman"/>
          <w:u w:val="single"/>
        </w:rPr>
      </w:pPr>
    </w:p>
    <w:p w14:paraId="47942D24" w14:textId="77777777" w:rsidR="00534545" w:rsidRPr="00792C70" w:rsidRDefault="00534545" w:rsidP="00EA53D3">
      <w:pPr>
        <w:spacing w:after="0" w:line="240" w:lineRule="auto"/>
        <w:rPr>
          <w:rFonts w:ascii="Times New Roman" w:hAnsi="Times New Roman" w:cs="Times New Roman"/>
          <w:u w:val="single"/>
        </w:rPr>
      </w:pPr>
      <w:r w:rsidRPr="00792C70">
        <w:rPr>
          <w:rFonts w:ascii="Times New Roman" w:hAnsi="Times New Roman" w:cs="Times New Roman"/>
          <w:u w:val="single"/>
        </w:rPr>
        <w:t>Regional Network meetings</w:t>
      </w:r>
      <w:r w:rsidRPr="00792C70">
        <w:rPr>
          <w:rFonts w:ascii="Times New Roman" w:hAnsi="Times New Roman" w:cs="Times New Roman"/>
        </w:rPr>
        <w:t>. UNEP invited the</w:t>
      </w:r>
      <w:r w:rsidRPr="00792C70">
        <w:rPr>
          <w:rFonts w:ascii="Times New Roman" w:hAnsi="Times New Roman" w:cs="Times New Roman"/>
          <w:u w:val="single"/>
        </w:rPr>
        <w:t xml:space="preserve"> </w:t>
      </w:r>
      <w:r w:rsidRPr="00792C70">
        <w:rPr>
          <w:rFonts w:ascii="Times New Roman" w:hAnsi="Times New Roman" w:cs="Times New Roman"/>
        </w:rPr>
        <w:t>Multilateral Fund Secretariat, Ozone Secretariat, and other Implementing Agencies to all of the main meetings of the Regional Networks of Ozone Officers. This action facilitated the work of the Secretariats and agencies by providing a convenient platform for conveying their key messages to Article 5 countries in a given region, easy access to Ozone Officers and partners for bilateral discussions on compliance issues, and opportunities to discuss and advance their agency’s project preparation and implementation activities.</w:t>
      </w:r>
    </w:p>
    <w:p w14:paraId="1A94ABA0" w14:textId="77777777" w:rsidR="00534545" w:rsidRPr="00792C70" w:rsidRDefault="00534545" w:rsidP="00EA53D3">
      <w:pPr>
        <w:spacing w:after="0" w:line="240" w:lineRule="auto"/>
        <w:rPr>
          <w:rFonts w:ascii="Times New Roman" w:hAnsi="Times New Roman" w:cs="Times New Roman"/>
          <w:u w:val="single"/>
        </w:rPr>
      </w:pPr>
    </w:p>
    <w:p w14:paraId="5488E208" w14:textId="44BB015E" w:rsidR="00AD5499" w:rsidRPr="00792C70" w:rsidRDefault="00262864" w:rsidP="00EA53D3">
      <w:pPr>
        <w:spacing w:after="0" w:line="240" w:lineRule="auto"/>
        <w:rPr>
          <w:rFonts w:ascii="Times New Roman" w:hAnsi="Times New Roman" w:cs="Times New Roman"/>
        </w:rPr>
      </w:pPr>
      <w:r w:rsidRPr="00792C70">
        <w:rPr>
          <w:rFonts w:ascii="Times New Roman" w:hAnsi="Times New Roman" w:cs="Times New Roman"/>
          <w:u w:val="single"/>
        </w:rPr>
        <w:t>HPMP</w:t>
      </w:r>
      <w:r w:rsidR="009E43F2" w:rsidRPr="00792C70">
        <w:rPr>
          <w:rFonts w:ascii="Times New Roman" w:hAnsi="Times New Roman" w:cs="Times New Roman"/>
          <w:u w:val="single"/>
        </w:rPr>
        <w:t xml:space="preserve"> implementation</w:t>
      </w:r>
      <w:r w:rsidRPr="00792C70">
        <w:rPr>
          <w:rFonts w:ascii="Times New Roman" w:hAnsi="Times New Roman" w:cs="Times New Roman"/>
        </w:rPr>
        <w:t xml:space="preserve">. </w:t>
      </w:r>
      <w:r w:rsidR="00974642" w:rsidRPr="00792C70">
        <w:rPr>
          <w:rFonts w:ascii="Times New Roman" w:hAnsi="Times New Roman" w:cs="Times New Roman"/>
        </w:rPr>
        <w:t xml:space="preserve">UNEP implements many of its projects on the ground in countries jointly with other Implementing Agencies, where each agency co-implements complementary parts of a single project.  </w:t>
      </w:r>
      <w:r w:rsidR="00C27B25" w:rsidRPr="00792C70">
        <w:rPr>
          <w:rFonts w:ascii="Times New Roman" w:hAnsi="Times New Roman" w:cs="Times New Roman"/>
        </w:rPr>
        <w:t>For example, in 201</w:t>
      </w:r>
      <w:r w:rsidR="00EC7C4A">
        <w:rPr>
          <w:rFonts w:ascii="Times New Roman" w:hAnsi="Times New Roman" w:cs="Times New Roman"/>
        </w:rPr>
        <w:t>5</w:t>
      </w:r>
      <w:r w:rsidR="00C27B25" w:rsidRPr="00792C70">
        <w:rPr>
          <w:rFonts w:ascii="Times New Roman" w:hAnsi="Times New Roman" w:cs="Times New Roman"/>
        </w:rPr>
        <w:t xml:space="preserve"> UNEP was the Lead Agency for the HPMP</w:t>
      </w:r>
      <w:r w:rsidR="008E5E30" w:rsidRPr="00792C70">
        <w:rPr>
          <w:rFonts w:ascii="Times New Roman" w:hAnsi="Times New Roman" w:cs="Times New Roman"/>
        </w:rPr>
        <w:t xml:space="preserve"> implementation for </w:t>
      </w:r>
      <w:r w:rsidR="002100CC">
        <w:rPr>
          <w:rFonts w:ascii="Times New Roman" w:eastAsia="Times New Roman" w:hAnsi="Times New Roman" w:cs="Times New Roman"/>
          <w:color w:val="0070C0"/>
        </w:rPr>
        <w:t>72</w:t>
      </w:r>
      <w:r w:rsidR="00C27B25" w:rsidRPr="00792C70">
        <w:rPr>
          <w:rFonts w:ascii="Times New Roman" w:hAnsi="Times New Roman" w:cs="Times New Roman"/>
        </w:rPr>
        <w:t xml:space="preserve"> Article 5 countries, and the Cooperating Agency for the HPMPs of </w:t>
      </w:r>
      <w:r w:rsidR="002100CC">
        <w:rPr>
          <w:rFonts w:ascii="Times New Roman" w:eastAsia="Times New Roman" w:hAnsi="Times New Roman" w:cs="Times New Roman"/>
          <w:color w:val="0070C0"/>
        </w:rPr>
        <w:t>30</w:t>
      </w:r>
      <w:r w:rsidR="00C27B25" w:rsidRPr="00792C70">
        <w:rPr>
          <w:rFonts w:ascii="Times New Roman" w:hAnsi="Times New Roman" w:cs="Times New Roman"/>
        </w:rPr>
        <w:t xml:space="preserve"> countries. UNEP cooperated with UNIDO, UNDP</w:t>
      </w:r>
      <w:r w:rsidR="00545A01">
        <w:rPr>
          <w:rFonts w:ascii="Times New Roman" w:hAnsi="Times New Roman" w:cs="Times New Roman"/>
        </w:rPr>
        <w:t>,</w:t>
      </w:r>
      <w:r w:rsidR="00C27B25" w:rsidRPr="00792C70">
        <w:rPr>
          <w:rFonts w:ascii="Times New Roman" w:hAnsi="Times New Roman" w:cs="Times New Roman"/>
        </w:rPr>
        <w:t xml:space="preserve"> Germany and Japan for HPMP implementation. </w:t>
      </w:r>
    </w:p>
    <w:p w14:paraId="22541CA2" w14:textId="77777777" w:rsidR="00C31DFB" w:rsidRPr="00792C70" w:rsidRDefault="00C31DFB" w:rsidP="00EA53D3">
      <w:pPr>
        <w:spacing w:after="0" w:line="240" w:lineRule="auto"/>
        <w:rPr>
          <w:rFonts w:ascii="Times New Roman" w:hAnsi="Times New Roman" w:cs="Times New Roman"/>
        </w:rPr>
      </w:pPr>
    </w:p>
    <w:p w14:paraId="66E12499" w14:textId="77777777" w:rsidR="00EA53D3" w:rsidRPr="00792C70" w:rsidRDefault="00EA53D3" w:rsidP="00EA53D3">
      <w:pPr>
        <w:spacing w:after="0" w:line="240" w:lineRule="auto"/>
        <w:rPr>
          <w:rFonts w:ascii="Times New Roman" w:hAnsi="Times New Roman" w:cs="Times New Roman"/>
        </w:rPr>
      </w:pPr>
    </w:p>
    <w:p w14:paraId="6645E9F5" w14:textId="77777777" w:rsidR="000423FF" w:rsidRPr="00792C70" w:rsidRDefault="000423FF" w:rsidP="008C193F">
      <w:pPr>
        <w:pStyle w:val="ListParagraph"/>
        <w:numPr>
          <w:ilvl w:val="0"/>
          <w:numId w:val="5"/>
        </w:numPr>
        <w:spacing w:after="0" w:line="240" w:lineRule="auto"/>
        <w:ind w:left="720"/>
        <w:outlineLvl w:val="1"/>
        <w:rPr>
          <w:rFonts w:ascii="Times New Roman" w:hAnsi="Times New Roman" w:cs="Times New Roman"/>
          <w:b/>
        </w:rPr>
      </w:pPr>
      <w:bookmarkStart w:id="25" w:name="_Toc456112693"/>
      <w:r w:rsidRPr="00792C70">
        <w:rPr>
          <w:rFonts w:ascii="Times New Roman" w:hAnsi="Times New Roman" w:cs="Times New Roman"/>
          <w:b/>
        </w:rPr>
        <w:t>Other Issues</w:t>
      </w:r>
      <w:bookmarkEnd w:id="25"/>
    </w:p>
    <w:p w14:paraId="232D36D2" w14:textId="77777777" w:rsidR="000076A3" w:rsidRDefault="000076A3" w:rsidP="008C193F">
      <w:pPr>
        <w:spacing w:after="0" w:line="240" w:lineRule="auto"/>
        <w:rPr>
          <w:rFonts w:ascii="Times New Roman" w:hAnsi="Times New Roman" w:cs="Times New Roman"/>
          <w:b/>
        </w:rPr>
      </w:pPr>
    </w:p>
    <w:p w14:paraId="24955282" w14:textId="006FB9AA" w:rsidR="00EC7C4A" w:rsidRPr="00EC7C4A" w:rsidRDefault="00EC7C4A" w:rsidP="008C193F">
      <w:pPr>
        <w:spacing w:after="0" w:line="240" w:lineRule="auto"/>
        <w:rPr>
          <w:rFonts w:ascii="Times New Roman" w:hAnsi="Times New Roman" w:cs="Times New Roman"/>
          <w:b/>
        </w:rPr>
      </w:pPr>
      <w:r>
        <w:rPr>
          <w:rFonts w:ascii="Times New Roman" w:eastAsia="Times New Roman" w:hAnsi="Times New Roman" w:cs="Times New Roman"/>
          <w:color w:val="0070C0"/>
        </w:rPr>
        <w:t>No issues.</w:t>
      </w:r>
    </w:p>
    <w:p w14:paraId="52CFAC0C" w14:textId="77777777" w:rsidR="000950E8" w:rsidRPr="00792C70" w:rsidRDefault="000950E8" w:rsidP="008C193F">
      <w:pPr>
        <w:spacing w:after="0" w:line="240" w:lineRule="auto"/>
        <w:jc w:val="center"/>
        <w:rPr>
          <w:rFonts w:ascii="Times New Roman" w:hAnsi="Times New Roman" w:cs="Times New Roman"/>
        </w:rPr>
      </w:pPr>
    </w:p>
    <w:p w14:paraId="04081B75" w14:textId="77777777" w:rsidR="00F91AC2" w:rsidRPr="00792C70" w:rsidRDefault="00F91AC2" w:rsidP="008C193F">
      <w:pPr>
        <w:pStyle w:val="Heading1"/>
        <w:spacing w:before="0" w:line="240" w:lineRule="auto"/>
        <w:rPr>
          <w:rFonts w:ascii="Times New Roman" w:hAnsi="Times New Roman" w:cs="Times New Roman"/>
          <w:b/>
          <w:color w:val="auto"/>
          <w:sz w:val="22"/>
          <w:szCs w:val="22"/>
        </w:rPr>
      </w:pPr>
      <w:bookmarkStart w:id="26" w:name="_Toc456112694"/>
      <w:r w:rsidRPr="00792C70">
        <w:rPr>
          <w:rFonts w:ascii="Times New Roman" w:hAnsi="Times New Roman" w:cs="Times New Roman"/>
          <w:b/>
          <w:color w:val="auto"/>
          <w:sz w:val="22"/>
          <w:szCs w:val="22"/>
        </w:rPr>
        <w:t>Annex I: Country Developments</w:t>
      </w:r>
      <w:bookmarkEnd w:id="26"/>
    </w:p>
    <w:p w14:paraId="46121BD7" w14:textId="77777777" w:rsidR="00C63253" w:rsidRPr="00792C70" w:rsidRDefault="00C63253" w:rsidP="008C193F">
      <w:pPr>
        <w:spacing w:after="0" w:line="240" w:lineRule="auto"/>
        <w:rPr>
          <w:rFonts w:ascii="Times New Roman" w:hAnsi="Times New Roman" w:cs="Times New Roman"/>
          <w:b/>
        </w:rPr>
      </w:pPr>
    </w:p>
    <w:p w14:paraId="3FC2D3C2" w14:textId="77777777" w:rsidR="00F50DE0" w:rsidRPr="00792C70" w:rsidRDefault="00F50DE0" w:rsidP="008C193F">
      <w:pPr>
        <w:pStyle w:val="Heading2"/>
        <w:spacing w:before="0" w:line="240" w:lineRule="auto"/>
        <w:rPr>
          <w:rFonts w:ascii="Times New Roman" w:hAnsi="Times New Roman" w:cs="Times New Roman"/>
          <w:b/>
          <w:color w:val="auto"/>
          <w:sz w:val="22"/>
          <w:szCs w:val="22"/>
        </w:rPr>
      </w:pPr>
      <w:bookmarkStart w:id="27" w:name="_Toc456112695"/>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Highlights of projects and activities</w:t>
      </w:r>
      <w:r w:rsidR="00A024C5" w:rsidRPr="00792C70">
        <w:rPr>
          <w:rFonts w:ascii="Times New Roman" w:hAnsi="Times New Roman" w:cs="Times New Roman"/>
          <w:b/>
          <w:color w:val="auto"/>
          <w:sz w:val="22"/>
          <w:szCs w:val="22"/>
        </w:rPr>
        <w:t xml:space="preserve"> (other than IS)</w:t>
      </w:r>
      <w:bookmarkEnd w:id="27"/>
    </w:p>
    <w:p w14:paraId="30428C59" w14:textId="77777777" w:rsidR="008F76DE" w:rsidRPr="00792C70" w:rsidRDefault="008F76DE" w:rsidP="008F76DE">
      <w:pPr>
        <w:rPr>
          <w:rFonts w:ascii="Times New Roman" w:hAnsi="Times New Roman" w:cs="Times New Roman"/>
        </w:rPr>
      </w:pPr>
    </w:p>
    <w:p w14:paraId="209F472B" w14:textId="77777777" w:rsidR="00772D0F" w:rsidRPr="00792C70" w:rsidRDefault="00772D0F" w:rsidP="008C193F">
      <w:pPr>
        <w:spacing w:after="0" w:line="240" w:lineRule="auto"/>
        <w:rPr>
          <w:rFonts w:ascii="Times New Roman" w:hAnsi="Times New Roman" w:cs="Times New Roman"/>
        </w:rPr>
      </w:pPr>
    </w:p>
    <w:p w14:paraId="197A1304" w14:textId="77777777" w:rsidR="00772D0F" w:rsidRPr="00792C70" w:rsidRDefault="00772D0F" w:rsidP="008C193F">
      <w:pPr>
        <w:pStyle w:val="Heading2"/>
        <w:spacing w:before="0" w:line="240" w:lineRule="auto"/>
        <w:rPr>
          <w:rFonts w:ascii="Times New Roman" w:hAnsi="Times New Roman" w:cs="Times New Roman"/>
          <w:b/>
          <w:color w:val="auto"/>
          <w:sz w:val="22"/>
          <w:szCs w:val="22"/>
        </w:rPr>
      </w:pPr>
      <w:bookmarkStart w:id="28" w:name="_Toc456112696"/>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Institutional strengthening</w:t>
      </w:r>
      <w:bookmarkEnd w:id="28"/>
    </w:p>
    <w:p w14:paraId="7B38447C" w14:textId="77777777" w:rsidR="00772D0F" w:rsidRPr="00792C70" w:rsidRDefault="00772D0F" w:rsidP="008C193F">
      <w:pPr>
        <w:spacing w:after="0" w:line="240" w:lineRule="auto"/>
        <w:rPr>
          <w:rFonts w:ascii="Times New Roman" w:hAnsi="Times New Roman" w:cs="Times New Roman"/>
          <w:u w:val="single"/>
        </w:rPr>
      </w:pPr>
    </w:p>
    <w:p w14:paraId="38A8468D" w14:textId="7CE9A9BA" w:rsidR="008F76DE" w:rsidRPr="00792C70" w:rsidRDefault="008F76DE" w:rsidP="008C193F">
      <w:pPr>
        <w:spacing w:after="0" w:line="240" w:lineRule="auto"/>
        <w:rPr>
          <w:rFonts w:ascii="Times New Roman" w:hAnsi="Times New Roman" w:cs="Times New Roman"/>
          <w:u w:val="single"/>
        </w:rPr>
      </w:pPr>
      <w:r w:rsidRPr="00792C70">
        <w:rPr>
          <w:rFonts w:ascii="Times New Roman" w:hAnsi="Times New Roman" w:cs="Times New Roman"/>
        </w:rPr>
        <w:t>UNEP assist</w:t>
      </w:r>
      <w:r w:rsidR="00567C88" w:rsidRPr="00792C70">
        <w:rPr>
          <w:rFonts w:ascii="Times New Roman" w:hAnsi="Times New Roman" w:cs="Times New Roman"/>
        </w:rPr>
        <w:t>ed</w:t>
      </w:r>
      <w:r w:rsidRPr="00792C70">
        <w:rPr>
          <w:rFonts w:ascii="Times New Roman" w:hAnsi="Times New Roman" w:cs="Times New Roman"/>
        </w:rPr>
        <w:t xml:space="preserve"> </w:t>
      </w:r>
      <w:r w:rsidR="000332BE" w:rsidRPr="00792C70">
        <w:rPr>
          <w:rFonts w:ascii="Times New Roman" w:hAnsi="Times New Roman" w:cs="Times New Roman"/>
        </w:rPr>
        <w:t xml:space="preserve">the following </w:t>
      </w:r>
      <w:r w:rsidRPr="00792C70">
        <w:rPr>
          <w:rFonts w:ascii="Times New Roman" w:hAnsi="Times New Roman" w:cs="Times New Roman"/>
        </w:rPr>
        <w:t>106 countries with the implementation of their IS projects</w:t>
      </w:r>
      <w:r w:rsidR="00EC7C4A">
        <w:rPr>
          <w:rFonts w:ascii="Times New Roman" w:hAnsi="Times New Roman" w:cs="Times New Roman"/>
        </w:rPr>
        <w:t xml:space="preserve"> in 2015</w:t>
      </w:r>
      <w:r w:rsidR="000332BE" w:rsidRPr="00792C70">
        <w:rPr>
          <w:rFonts w:ascii="Times New Roman" w:hAnsi="Times New Roman" w:cs="Times New Roman"/>
        </w:rPr>
        <w:t>:</w:t>
      </w:r>
    </w:p>
    <w:p w14:paraId="2AA772A7" w14:textId="77777777" w:rsidR="008F76DE" w:rsidRPr="00792C70" w:rsidRDefault="008F76DE" w:rsidP="008C193F">
      <w:pPr>
        <w:spacing w:after="0" w:line="240" w:lineRule="auto"/>
        <w:rPr>
          <w:rFonts w:ascii="Times New Roman" w:hAnsi="Times New Roman" w:cs="Times New Roman"/>
          <w:u w:val="single"/>
        </w:rPr>
      </w:pPr>
    </w:p>
    <w:tbl>
      <w:tblPr>
        <w:tblStyle w:val="TableGrid"/>
        <w:tblW w:w="0" w:type="auto"/>
        <w:tblInd w:w="-5" w:type="dxa"/>
        <w:tblLook w:val="04A0" w:firstRow="1" w:lastRow="0" w:firstColumn="1" w:lastColumn="0" w:noHBand="0" w:noVBand="1"/>
      </w:tblPr>
      <w:tblGrid>
        <w:gridCol w:w="2970"/>
        <w:gridCol w:w="3060"/>
        <w:gridCol w:w="2970"/>
      </w:tblGrid>
      <w:tr w:rsidR="000332BE" w:rsidRPr="00792C70" w14:paraId="48B513DD" w14:textId="77777777" w:rsidTr="00944DA4">
        <w:tc>
          <w:tcPr>
            <w:tcW w:w="2970" w:type="dxa"/>
          </w:tcPr>
          <w:p w14:paraId="74E64BE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Afghanistan</w:t>
            </w:r>
          </w:p>
        </w:tc>
        <w:tc>
          <w:tcPr>
            <w:tcW w:w="3060" w:type="dxa"/>
          </w:tcPr>
          <w:p w14:paraId="41FBCC7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Fiji</w:t>
            </w:r>
          </w:p>
        </w:tc>
        <w:tc>
          <w:tcPr>
            <w:tcW w:w="2970" w:type="dxa"/>
          </w:tcPr>
          <w:p w14:paraId="73DEE2F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Niger</w:t>
            </w:r>
          </w:p>
        </w:tc>
      </w:tr>
      <w:tr w:rsidR="000332BE" w:rsidRPr="00792C70" w14:paraId="6F628083" w14:textId="77777777" w:rsidTr="00944DA4">
        <w:tc>
          <w:tcPr>
            <w:tcW w:w="2970" w:type="dxa"/>
          </w:tcPr>
          <w:p w14:paraId="65C7D6BB" w14:textId="77777777" w:rsidR="000332BE" w:rsidRPr="00792C70" w:rsidRDefault="000332BE" w:rsidP="0021709B">
            <w:pPr>
              <w:tabs>
                <w:tab w:val="left" w:pos="360"/>
              </w:tabs>
              <w:rPr>
                <w:rFonts w:ascii="Times New Roman" w:hAnsi="Times New Roman" w:cs="Times New Roman"/>
              </w:rPr>
            </w:pPr>
            <w:r w:rsidRPr="00792C70">
              <w:rPr>
                <w:rFonts w:ascii="Times New Roman" w:hAnsi="Times New Roman" w:cs="Times New Roman"/>
              </w:rPr>
              <w:t>Albania</w:t>
            </w:r>
          </w:p>
        </w:tc>
        <w:tc>
          <w:tcPr>
            <w:tcW w:w="3060" w:type="dxa"/>
          </w:tcPr>
          <w:p w14:paraId="3E85AEC8"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Gabon</w:t>
            </w:r>
          </w:p>
        </w:tc>
        <w:tc>
          <w:tcPr>
            <w:tcW w:w="2970" w:type="dxa"/>
          </w:tcPr>
          <w:p w14:paraId="298F093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Niue</w:t>
            </w:r>
          </w:p>
        </w:tc>
      </w:tr>
      <w:tr w:rsidR="000332BE" w:rsidRPr="00792C70" w14:paraId="289B1DAF" w14:textId="77777777" w:rsidTr="00944DA4">
        <w:tc>
          <w:tcPr>
            <w:tcW w:w="2970" w:type="dxa"/>
          </w:tcPr>
          <w:p w14:paraId="30E91E7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Algeria</w:t>
            </w:r>
          </w:p>
        </w:tc>
        <w:tc>
          <w:tcPr>
            <w:tcW w:w="3060" w:type="dxa"/>
          </w:tcPr>
          <w:p w14:paraId="7A43C02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Gambia</w:t>
            </w:r>
          </w:p>
        </w:tc>
        <w:tc>
          <w:tcPr>
            <w:tcW w:w="2970" w:type="dxa"/>
          </w:tcPr>
          <w:p w14:paraId="1430A0F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Palau</w:t>
            </w:r>
          </w:p>
        </w:tc>
      </w:tr>
      <w:tr w:rsidR="000332BE" w:rsidRPr="00792C70" w14:paraId="58A24E55" w14:textId="77777777" w:rsidTr="00944DA4">
        <w:tc>
          <w:tcPr>
            <w:tcW w:w="2970" w:type="dxa"/>
          </w:tcPr>
          <w:p w14:paraId="61CE9E23"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Angola</w:t>
            </w:r>
          </w:p>
        </w:tc>
        <w:tc>
          <w:tcPr>
            <w:tcW w:w="3060" w:type="dxa"/>
          </w:tcPr>
          <w:p w14:paraId="4E957D3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Grenada</w:t>
            </w:r>
          </w:p>
        </w:tc>
        <w:tc>
          <w:tcPr>
            <w:tcW w:w="2970" w:type="dxa"/>
          </w:tcPr>
          <w:p w14:paraId="57F1219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Panama</w:t>
            </w:r>
          </w:p>
        </w:tc>
      </w:tr>
      <w:tr w:rsidR="000332BE" w:rsidRPr="00792C70" w14:paraId="0F904156" w14:textId="77777777" w:rsidTr="00944DA4">
        <w:tc>
          <w:tcPr>
            <w:tcW w:w="2970" w:type="dxa"/>
          </w:tcPr>
          <w:p w14:paraId="65A400B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Antigua and Barbuda</w:t>
            </w:r>
          </w:p>
        </w:tc>
        <w:tc>
          <w:tcPr>
            <w:tcW w:w="3060" w:type="dxa"/>
          </w:tcPr>
          <w:p w14:paraId="5FBC9DF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Guatemala</w:t>
            </w:r>
          </w:p>
        </w:tc>
        <w:tc>
          <w:tcPr>
            <w:tcW w:w="2970" w:type="dxa"/>
          </w:tcPr>
          <w:p w14:paraId="6205B22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Paraguay</w:t>
            </w:r>
          </w:p>
        </w:tc>
      </w:tr>
      <w:tr w:rsidR="000332BE" w:rsidRPr="00792C70" w14:paraId="63C8BAF7" w14:textId="77777777" w:rsidTr="00944DA4">
        <w:tc>
          <w:tcPr>
            <w:tcW w:w="2970" w:type="dxa"/>
          </w:tcPr>
          <w:p w14:paraId="2C27387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Bahamas</w:t>
            </w:r>
          </w:p>
        </w:tc>
        <w:tc>
          <w:tcPr>
            <w:tcW w:w="3060" w:type="dxa"/>
          </w:tcPr>
          <w:p w14:paraId="77AD035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Guinea</w:t>
            </w:r>
          </w:p>
        </w:tc>
        <w:tc>
          <w:tcPr>
            <w:tcW w:w="2970" w:type="dxa"/>
          </w:tcPr>
          <w:p w14:paraId="43670F7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Peru</w:t>
            </w:r>
          </w:p>
        </w:tc>
      </w:tr>
      <w:tr w:rsidR="000332BE" w:rsidRPr="00792C70" w14:paraId="5EF8C1A7" w14:textId="77777777" w:rsidTr="00944DA4">
        <w:tc>
          <w:tcPr>
            <w:tcW w:w="2970" w:type="dxa"/>
          </w:tcPr>
          <w:p w14:paraId="26B9902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Bahrain</w:t>
            </w:r>
          </w:p>
        </w:tc>
        <w:tc>
          <w:tcPr>
            <w:tcW w:w="3060" w:type="dxa"/>
          </w:tcPr>
          <w:p w14:paraId="37DC6D7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Guinea-Bissau</w:t>
            </w:r>
          </w:p>
        </w:tc>
        <w:tc>
          <w:tcPr>
            <w:tcW w:w="2970" w:type="dxa"/>
          </w:tcPr>
          <w:p w14:paraId="1E5FDEF3"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Philippines</w:t>
            </w:r>
          </w:p>
        </w:tc>
      </w:tr>
      <w:tr w:rsidR="000332BE" w:rsidRPr="00792C70" w14:paraId="773737EE" w14:textId="77777777" w:rsidTr="00944DA4">
        <w:tc>
          <w:tcPr>
            <w:tcW w:w="2970" w:type="dxa"/>
          </w:tcPr>
          <w:p w14:paraId="082A186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Barbados</w:t>
            </w:r>
          </w:p>
        </w:tc>
        <w:tc>
          <w:tcPr>
            <w:tcW w:w="3060" w:type="dxa"/>
          </w:tcPr>
          <w:p w14:paraId="51F72778"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Guyana</w:t>
            </w:r>
          </w:p>
        </w:tc>
        <w:tc>
          <w:tcPr>
            <w:tcW w:w="2970" w:type="dxa"/>
          </w:tcPr>
          <w:p w14:paraId="11B210B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Republic of Moldova</w:t>
            </w:r>
          </w:p>
        </w:tc>
      </w:tr>
      <w:tr w:rsidR="000332BE" w:rsidRPr="00792C70" w14:paraId="2D256A3F" w14:textId="77777777" w:rsidTr="00944DA4">
        <w:tc>
          <w:tcPr>
            <w:tcW w:w="2970" w:type="dxa"/>
          </w:tcPr>
          <w:p w14:paraId="1C69994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Belize</w:t>
            </w:r>
          </w:p>
        </w:tc>
        <w:tc>
          <w:tcPr>
            <w:tcW w:w="3060" w:type="dxa"/>
          </w:tcPr>
          <w:p w14:paraId="1A2AF1E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Haiti</w:t>
            </w:r>
          </w:p>
        </w:tc>
        <w:tc>
          <w:tcPr>
            <w:tcW w:w="2970" w:type="dxa"/>
          </w:tcPr>
          <w:p w14:paraId="7C8FA12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Rwanda</w:t>
            </w:r>
          </w:p>
        </w:tc>
      </w:tr>
      <w:tr w:rsidR="000332BE" w:rsidRPr="00792C70" w14:paraId="7015968C" w14:textId="77777777" w:rsidTr="00944DA4">
        <w:tc>
          <w:tcPr>
            <w:tcW w:w="2970" w:type="dxa"/>
          </w:tcPr>
          <w:p w14:paraId="0F69C51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Benin</w:t>
            </w:r>
          </w:p>
        </w:tc>
        <w:tc>
          <w:tcPr>
            <w:tcW w:w="3060" w:type="dxa"/>
          </w:tcPr>
          <w:p w14:paraId="67BA9A6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Honduras</w:t>
            </w:r>
          </w:p>
        </w:tc>
        <w:tc>
          <w:tcPr>
            <w:tcW w:w="2970" w:type="dxa"/>
          </w:tcPr>
          <w:p w14:paraId="7CC36C1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Saint Kitts and Nevis</w:t>
            </w:r>
          </w:p>
        </w:tc>
      </w:tr>
      <w:tr w:rsidR="000332BE" w:rsidRPr="00792C70" w14:paraId="776B82CD" w14:textId="77777777" w:rsidTr="00944DA4">
        <w:tc>
          <w:tcPr>
            <w:tcW w:w="2970" w:type="dxa"/>
          </w:tcPr>
          <w:p w14:paraId="073D791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Bhutan</w:t>
            </w:r>
          </w:p>
        </w:tc>
        <w:tc>
          <w:tcPr>
            <w:tcW w:w="3060" w:type="dxa"/>
          </w:tcPr>
          <w:p w14:paraId="5C5A2C8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Iraq</w:t>
            </w:r>
          </w:p>
        </w:tc>
        <w:tc>
          <w:tcPr>
            <w:tcW w:w="2970" w:type="dxa"/>
          </w:tcPr>
          <w:p w14:paraId="0A6C4A5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Saint Lucia</w:t>
            </w:r>
          </w:p>
        </w:tc>
      </w:tr>
      <w:tr w:rsidR="000332BE" w:rsidRPr="00792C70" w14:paraId="7D6EABBD" w14:textId="77777777" w:rsidTr="00944DA4">
        <w:tc>
          <w:tcPr>
            <w:tcW w:w="2970" w:type="dxa"/>
          </w:tcPr>
          <w:p w14:paraId="7285E4F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Bolivia</w:t>
            </w:r>
          </w:p>
        </w:tc>
        <w:tc>
          <w:tcPr>
            <w:tcW w:w="3060" w:type="dxa"/>
          </w:tcPr>
          <w:p w14:paraId="15ADA03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Jamaica</w:t>
            </w:r>
          </w:p>
        </w:tc>
        <w:tc>
          <w:tcPr>
            <w:tcW w:w="2970" w:type="dxa"/>
          </w:tcPr>
          <w:p w14:paraId="40E71DC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Saint Vincent and the Grenadines</w:t>
            </w:r>
          </w:p>
        </w:tc>
      </w:tr>
      <w:tr w:rsidR="000332BE" w:rsidRPr="00792C70" w14:paraId="2EC88878" w14:textId="77777777" w:rsidTr="00944DA4">
        <w:tc>
          <w:tcPr>
            <w:tcW w:w="2970" w:type="dxa"/>
          </w:tcPr>
          <w:p w14:paraId="19BF7E4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Botswana</w:t>
            </w:r>
          </w:p>
        </w:tc>
        <w:tc>
          <w:tcPr>
            <w:tcW w:w="3060" w:type="dxa"/>
          </w:tcPr>
          <w:p w14:paraId="625D279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Kenya</w:t>
            </w:r>
          </w:p>
        </w:tc>
        <w:tc>
          <w:tcPr>
            <w:tcW w:w="2970" w:type="dxa"/>
          </w:tcPr>
          <w:p w14:paraId="2AC3A61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Samoa</w:t>
            </w:r>
          </w:p>
        </w:tc>
      </w:tr>
      <w:tr w:rsidR="000332BE" w:rsidRPr="00792C70" w14:paraId="058698EE" w14:textId="77777777" w:rsidTr="00944DA4">
        <w:tc>
          <w:tcPr>
            <w:tcW w:w="2970" w:type="dxa"/>
          </w:tcPr>
          <w:p w14:paraId="5E28269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Brunei Darussalam</w:t>
            </w:r>
          </w:p>
        </w:tc>
        <w:tc>
          <w:tcPr>
            <w:tcW w:w="3060" w:type="dxa"/>
          </w:tcPr>
          <w:p w14:paraId="455CE47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Kiribati</w:t>
            </w:r>
          </w:p>
        </w:tc>
        <w:tc>
          <w:tcPr>
            <w:tcW w:w="2970" w:type="dxa"/>
          </w:tcPr>
          <w:p w14:paraId="17B4936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Sao Tome and Principe</w:t>
            </w:r>
          </w:p>
        </w:tc>
      </w:tr>
      <w:tr w:rsidR="000332BE" w:rsidRPr="00792C70" w14:paraId="0F0572F8" w14:textId="77777777" w:rsidTr="00944DA4">
        <w:tc>
          <w:tcPr>
            <w:tcW w:w="2970" w:type="dxa"/>
          </w:tcPr>
          <w:p w14:paraId="17A587C7"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Burkina Faso</w:t>
            </w:r>
          </w:p>
        </w:tc>
        <w:tc>
          <w:tcPr>
            <w:tcW w:w="3060" w:type="dxa"/>
          </w:tcPr>
          <w:p w14:paraId="4456A24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Kuwait</w:t>
            </w:r>
          </w:p>
        </w:tc>
        <w:tc>
          <w:tcPr>
            <w:tcW w:w="2970" w:type="dxa"/>
          </w:tcPr>
          <w:p w14:paraId="4A9D48F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Saudi Arabia</w:t>
            </w:r>
          </w:p>
        </w:tc>
      </w:tr>
      <w:tr w:rsidR="000332BE" w:rsidRPr="00792C70" w14:paraId="6137DFA0" w14:textId="77777777" w:rsidTr="00944DA4">
        <w:tc>
          <w:tcPr>
            <w:tcW w:w="2970" w:type="dxa"/>
          </w:tcPr>
          <w:p w14:paraId="5F1846E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Burundi</w:t>
            </w:r>
          </w:p>
        </w:tc>
        <w:tc>
          <w:tcPr>
            <w:tcW w:w="3060" w:type="dxa"/>
          </w:tcPr>
          <w:p w14:paraId="41649EE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Kyrgyzstan</w:t>
            </w:r>
          </w:p>
        </w:tc>
        <w:tc>
          <w:tcPr>
            <w:tcW w:w="2970" w:type="dxa"/>
          </w:tcPr>
          <w:p w14:paraId="4C2FCF7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Senegal</w:t>
            </w:r>
          </w:p>
        </w:tc>
      </w:tr>
      <w:tr w:rsidR="000332BE" w:rsidRPr="00792C70" w14:paraId="2C770613" w14:textId="77777777" w:rsidTr="00944DA4">
        <w:tc>
          <w:tcPr>
            <w:tcW w:w="2970" w:type="dxa"/>
          </w:tcPr>
          <w:p w14:paraId="378AE893"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Cambodia</w:t>
            </w:r>
          </w:p>
        </w:tc>
        <w:tc>
          <w:tcPr>
            <w:tcW w:w="3060" w:type="dxa"/>
          </w:tcPr>
          <w:p w14:paraId="6709150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Lao People's Democratic Republic</w:t>
            </w:r>
          </w:p>
        </w:tc>
        <w:tc>
          <w:tcPr>
            <w:tcW w:w="2970" w:type="dxa"/>
          </w:tcPr>
          <w:p w14:paraId="6277E41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Seychelles</w:t>
            </w:r>
          </w:p>
        </w:tc>
      </w:tr>
      <w:tr w:rsidR="000332BE" w:rsidRPr="00792C70" w14:paraId="3290A578" w14:textId="77777777" w:rsidTr="00944DA4">
        <w:tc>
          <w:tcPr>
            <w:tcW w:w="2970" w:type="dxa"/>
          </w:tcPr>
          <w:p w14:paraId="6D30E31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Cameroon</w:t>
            </w:r>
          </w:p>
        </w:tc>
        <w:tc>
          <w:tcPr>
            <w:tcW w:w="3060" w:type="dxa"/>
          </w:tcPr>
          <w:p w14:paraId="0783C6B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Lesotho</w:t>
            </w:r>
          </w:p>
        </w:tc>
        <w:tc>
          <w:tcPr>
            <w:tcW w:w="2970" w:type="dxa"/>
          </w:tcPr>
          <w:p w14:paraId="656A1AB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Sierra Leone</w:t>
            </w:r>
          </w:p>
        </w:tc>
      </w:tr>
      <w:tr w:rsidR="000332BE" w:rsidRPr="00792C70" w14:paraId="109F3242" w14:textId="77777777" w:rsidTr="00944DA4">
        <w:tc>
          <w:tcPr>
            <w:tcW w:w="2970" w:type="dxa"/>
          </w:tcPr>
          <w:p w14:paraId="7228BA2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Cape Verde</w:t>
            </w:r>
          </w:p>
        </w:tc>
        <w:tc>
          <w:tcPr>
            <w:tcW w:w="3060" w:type="dxa"/>
          </w:tcPr>
          <w:p w14:paraId="1F79F73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Liberia</w:t>
            </w:r>
          </w:p>
        </w:tc>
        <w:tc>
          <w:tcPr>
            <w:tcW w:w="2970" w:type="dxa"/>
          </w:tcPr>
          <w:p w14:paraId="250D771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Solomon Islands</w:t>
            </w:r>
          </w:p>
        </w:tc>
      </w:tr>
      <w:tr w:rsidR="000332BE" w:rsidRPr="00792C70" w14:paraId="45C673EF" w14:textId="77777777" w:rsidTr="00944DA4">
        <w:tc>
          <w:tcPr>
            <w:tcW w:w="2970" w:type="dxa"/>
          </w:tcPr>
          <w:p w14:paraId="4657D39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Central African Republic</w:t>
            </w:r>
          </w:p>
        </w:tc>
        <w:tc>
          <w:tcPr>
            <w:tcW w:w="3060" w:type="dxa"/>
          </w:tcPr>
          <w:p w14:paraId="325CF18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Madagascar</w:t>
            </w:r>
          </w:p>
        </w:tc>
        <w:tc>
          <w:tcPr>
            <w:tcW w:w="2970" w:type="dxa"/>
          </w:tcPr>
          <w:p w14:paraId="32AA2E7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Somalia</w:t>
            </w:r>
          </w:p>
        </w:tc>
      </w:tr>
      <w:tr w:rsidR="000332BE" w:rsidRPr="00792C70" w14:paraId="76A74F4F" w14:textId="77777777" w:rsidTr="00944DA4">
        <w:tc>
          <w:tcPr>
            <w:tcW w:w="2970" w:type="dxa"/>
          </w:tcPr>
          <w:p w14:paraId="695A81B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Chad</w:t>
            </w:r>
          </w:p>
        </w:tc>
        <w:tc>
          <w:tcPr>
            <w:tcW w:w="3060" w:type="dxa"/>
          </w:tcPr>
          <w:p w14:paraId="502E7CC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Malawi</w:t>
            </w:r>
          </w:p>
        </w:tc>
        <w:tc>
          <w:tcPr>
            <w:tcW w:w="2970" w:type="dxa"/>
          </w:tcPr>
          <w:p w14:paraId="2274D1F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South Sudan</w:t>
            </w:r>
          </w:p>
        </w:tc>
      </w:tr>
      <w:tr w:rsidR="000332BE" w:rsidRPr="00792C70" w14:paraId="23CFEDCA" w14:textId="77777777" w:rsidTr="00944DA4">
        <w:tc>
          <w:tcPr>
            <w:tcW w:w="2970" w:type="dxa"/>
          </w:tcPr>
          <w:p w14:paraId="0B9A897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Comoros</w:t>
            </w:r>
          </w:p>
        </w:tc>
        <w:tc>
          <w:tcPr>
            <w:tcW w:w="3060" w:type="dxa"/>
          </w:tcPr>
          <w:p w14:paraId="4297F57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Maldives</w:t>
            </w:r>
          </w:p>
        </w:tc>
        <w:tc>
          <w:tcPr>
            <w:tcW w:w="2970" w:type="dxa"/>
          </w:tcPr>
          <w:p w14:paraId="5AAFC2C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Sudan</w:t>
            </w:r>
          </w:p>
        </w:tc>
      </w:tr>
      <w:tr w:rsidR="000332BE" w:rsidRPr="00792C70" w14:paraId="296558D8" w14:textId="77777777" w:rsidTr="00944DA4">
        <w:tc>
          <w:tcPr>
            <w:tcW w:w="2970" w:type="dxa"/>
          </w:tcPr>
          <w:p w14:paraId="7AE2194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Congo</w:t>
            </w:r>
          </w:p>
        </w:tc>
        <w:tc>
          <w:tcPr>
            <w:tcW w:w="3060" w:type="dxa"/>
          </w:tcPr>
          <w:p w14:paraId="4EF089C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Mali</w:t>
            </w:r>
          </w:p>
        </w:tc>
        <w:tc>
          <w:tcPr>
            <w:tcW w:w="2970" w:type="dxa"/>
          </w:tcPr>
          <w:p w14:paraId="7CE2F1DB"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Suriname</w:t>
            </w:r>
          </w:p>
        </w:tc>
      </w:tr>
      <w:tr w:rsidR="000332BE" w:rsidRPr="00792C70" w14:paraId="2B74AABF" w14:textId="77777777" w:rsidTr="00944DA4">
        <w:tc>
          <w:tcPr>
            <w:tcW w:w="2970" w:type="dxa"/>
          </w:tcPr>
          <w:p w14:paraId="300E1ABB"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Cook Islands</w:t>
            </w:r>
          </w:p>
        </w:tc>
        <w:tc>
          <w:tcPr>
            <w:tcW w:w="3060" w:type="dxa"/>
          </w:tcPr>
          <w:p w14:paraId="28243D9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Marshall Islands</w:t>
            </w:r>
          </w:p>
        </w:tc>
        <w:tc>
          <w:tcPr>
            <w:tcW w:w="2970" w:type="dxa"/>
          </w:tcPr>
          <w:p w14:paraId="115CAD6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Swaziland</w:t>
            </w:r>
          </w:p>
        </w:tc>
      </w:tr>
      <w:tr w:rsidR="000332BE" w:rsidRPr="00792C70" w14:paraId="08DFFB09" w14:textId="77777777" w:rsidTr="00944DA4">
        <w:tc>
          <w:tcPr>
            <w:tcW w:w="2970" w:type="dxa"/>
          </w:tcPr>
          <w:p w14:paraId="35C73DE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Cote d'Ivoire</w:t>
            </w:r>
          </w:p>
        </w:tc>
        <w:tc>
          <w:tcPr>
            <w:tcW w:w="3060" w:type="dxa"/>
          </w:tcPr>
          <w:p w14:paraId="379F6D1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Mauritania</w:t>
            </w:r>
          </w:p>
        </w:tc>
        <w:tc>
          <w:tcPr>
            <w:tcW w:w="2970" w:type="dxa"/>
          </w:tcPr>
          <w:p w14:paraId="7A28C37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Tanzania</w:t>
            </w:r>
          </w:p>
        </w:tc>
      </w:tr>
      <w:tr w:rsidR="000332BE" w:rsidRPr="00792C70" w14:paraId="33C34065" w14:textId="77777777" w:rsidTr="00944DA4">
        <w:tc>
          <w:tcPr>
            <w:tcW w:w="2970" w:type="dxa"/>
          </w:tcPr>
          <w:p w14:paraId="13AE485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Croatia</w:t>
            </w:r>
          </w:p>
        </w:tc>
        <w:tc>
          <w:tcPr>
            <w:tcW w:w="3060" w:type="dxa"/>
          </w:tcPr>
          <w:p w14:paraId="2019CA5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Mauritius</w:t>
            </w:r>
          </w:p>
        </w:tc>
        <w:tc>
          <w:tcPr>
            <w:tcW w:w="2970" w:type="dxa"/>
          </w:tcPr>
          <w:p w14:paraId="1873F67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 xml:space="preserve">Timor </w:t>
            </w:r>
            <w:proofErr w:type="spellStart"/>
            <w:r w:rsidRPr="00792C70">
              <w:rPr>
                <w:rFonts w:ascii="Times New Roman" w:hAnsi="Times New Roman" w:cs="Times New Roman"/>
              </w:rPr>
              <w:t>Leste</w:t>
            </w:r>
            <w:proofErr w:type="spellEnd"/>
          </w:p>
        </w:tc>
      </w:tr>
      <w:tr w:rsidR="000332BE" w:rsidRPr="00792C70" w14:paraId="74748027" w14:textId="77777777" w:rsidTr="00944DA4">
        <w:tc>
          <w:tcPr>
            <w:tcW w:w="2970" w:type="dxa"/>
          </w:tcPr>
          <w:p w14:paraId="648A449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DPR Korea</w:t>
            </w:r>
          </w:p>
        </w:tc>
        <w:tc>
          <w:tcPr>
            <w:tcW w:w="3060" w:type="dxa"/>
          </w:tcPr>
          <w:p w14:paraId="2777711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Micronesia FS</w:t>
            </w:r>
          </w:p>
        </w:tc>
        <w:tc>
          <w:tcPr>
            <w:tcW w:w="2970" w:type="dxa"/>
          </w:tcPr>
          <w:p w14:paraId="2C3B27D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Togo</w:t>
            </w:r>
          </w:p>
        </w:tc>
      </w:tr>
      <w:tr w:rsidR="000332BE" w:rsidRPr="00792C70" w14:paraId="66D87A25" w14:textId="77777777" w:rsidTr="00944DA4">
        <w:tc>
          <w:tcPr>
            <w:tcW w:w="2970" w:type="dxa"/>
          </w:tcPr>
          <w:p w14:paraId="34654D9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DR Congo</w:t>
            </w:r>
          </w:p>
        </w:tc>
        <w:tc>
          <w:tcPr>
            <w:tcW w:w="3060" w:type="dxa"/>
          </w:tcPr>
          <w:p w14:paraId="2D5E18E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Mongolia</w:t>
            </w:r>
          </w:p>
        </w:tc>
        <w:tc>
          <w:tcPr>
            <w:tcW w:w="2970" w:type="dxa"/>
          </w:tcPr>
          <w:p w14:paraId="0DED621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Tonga</w:t>
            </w:r>
          </w:p>
        </w:tc>
      </w:tr>
      <w:tr w:rsidR="000332BE" w:rsidRPr="00792C70" w14:paraId="1549396E" w14:textId="77777777" w:rsidTr="00944DA4">
        <w:tc>
          <w:tcPr>
            <w:tcW w:w="2970" w:type="dxa"/>
          </w:tcPr>
          <w:p w14:paraId="19D2D85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Djibouti</w:t>
            </w:r>
          </w:p>
        </w:tc>
        <w:tc>
          <w:tcPr>
            <w:tcW w:w="3060" w:type="dxa"/>
          </w:tcPr>
          <w:p w14:paraId="48C1BDC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Morocco</w:t>
            </w:r>
          </w:p>
        </w:tc>
        <w:tc>
          <w:tcPr>
            <w:tcW w:w="2970" w:type="dxa"/>
          </w:tcPr>
          <w:p w14:paraId="4B9B063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Tuvalu</w:t>
            </w:r>
          </w:p>
        </w:tc>
      </w:tr>
      <w:tr w:rsidR="000332BE" w:rsidRPr="00792C70" w14:paraId="78C95166" w14:textId="77777777" w:rsidTr="00944DA4">
        <w:tc>
          <w:tcPr>
            <w:tcW w:w="2970" w:type="dxa"/>
          </w:tcPr>
          <w:p w14:paraId="352CEA3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Dominica</w:t>
            </w:r>
          </w:p>
        </w:tc>
        <w:tc>
          <w:tcPr>
            <w:tcW w:w="3060" w:type="dxa"/>
          </w:tcPr>
          <w:p w14:paraId="1721C467"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Mozambique</w:t>
            </w:r>
          </w:p>
        </w:tc>
        <w:tc>
          <w:tcPr>
            <w:tcW w:w="2970" w:type="dxa"/>
          </w:tcPr>
          <w:p w14:paraId="0578726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Uganda</w:t>
            </w:r>
          </w:p>
        </w:tc>
      </w:tr>
      <w:tr w:rsidR="000332BE" w:rsidRPr="00792C70" w14:paraId="4CD47DAC" w14:textId="77777777" w:rsidTr="00944DA4">
        <w:tc>
          <w:tcPr>
            <w:tcW w:w="2970" w:type="dxa"/>
          </w:tcPr>
          <w:p w14:paraId="5E44A58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Dominican Republic</w:t>
            </w:r>
          </w:p>
        </w:tc>
        <w:tc>
          <w:tcPr>
            <w:tcW w:w="3060" w:type="dxa"/>
          </w:tcPr>
          <w:p w14:paraId="0A8FD07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Myanmar</w:t>
            </w:r>
          </w:p>
        </w:tc>
        <w:tc>
          <w:tcPr>
            <w:tcW w:w="2970" w:type="dxa"/>
          </w:tcPr>
          <w:p w14:paraId="4A3E2313"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Vanuatu</w:t>
            </w:r>
          </w:p>
        </w:tc>
      </w:tr>
      <w:tr w:rsidR="000332BE" w:rsidRPr="00792C70" w14:paraId="1A29DCF8" w14:textId="77777777" w:rsidTr="00944DA4">
        <w:tc>
          <w:tcPr>
            <w:tcW w:w="2970" w:type="dxa"/>
          </w:tcPr>
          <w:p w14:paraId="0EE60D4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Ecuador</w:t>
            </w:r>
          </w:p>
        </w:tc>
        <w:tc>
          <w:tcPr>
            <w:tcW w:w="3060" w:type="dxa"/>
          </w:tcPr>
          <w:p w14:paraId="2A98DFF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Namibia</w:t>
            </w:r>
          </w:p>
        </w:tc>
        <w:tc>
          <w:tcPr>
            <w:tcW w:w="2970" w:type="dxa"/>
          </w:tcPr>
          <w:p w14:paraId="45D5123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Vietnam</w:t>
            </w:r>
          </w:p>
        </w:tc>
      </w:tr>
      <w:tr w:rsidR="000332BE" w:rsidRPr="00792C70" w14:paraId="0E6E5B4B" w14:textId="77777777" w:rsidTr="00944DA4">
        <w:tc>
          <w:tcPr>
            <w:tcW w:w="2970" w:type="dxa"/>
          </w:tcPr>
          <w:p w14:paraId="530EE70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El Salvador. Equatorial Guinea</w:t>
            </w:r>
          </w:p>
        </w:tc>
        <w:tc>
          <w:tcPr>
            <w:tcW w:w="3060" w:type="dxa"/>
          </w:tcPr>
          <w:p w14:paraId="7DC164E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Nauru</w:t>
            </w:r>
          </w:p>
        </w:tc>
        <w:tc>
          <w:tcPr>
            <w:tcW w:w="2970" w:type="dxa"/>
          </w:tcPr>
          <w:p w14:paraId="7F48298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Yemen</w:t>
            </w:r>
          </w:p>
        </w:tc>
      </w:tr>
      <w:tr w:rsidR="000332BE" w:rsidRPr="00792C70" w14:paraId="30F93A1B" w14:textId="77777777" w:rsidTr="00944DA4">
        <w:tc>
          <w:tcPr>
            <w:tcW w:w="2970" w:type="dxa"/>
          </w:tcPr>
          <w:p w14:paraId="3AB0FCB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Eritrea</w:t>
            </w:r>
          </w:p>
        </w:tc>
        <w:tc>
          <w:tcPr>
            <w:tcW w:w="3060" w:type="dxa"/>
          </w:tcPr>
          <w:p w14:paraId="32DC330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Nepal</w:t>
            </w:r>
          </w:p>
        </w:tc>
        <w:tc>
          <w:tcPr>
            <w:tcW w:w="2970" w:type="dxa"/>
          </w:tcPr>
          <w:p w14:paraId="449F5E8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Zambia</w:t>
            </w:r>
          </w:p>
        </w:tc>
      </w:tr>
      <w:tr w:rsidR="000332BE" w:rsidRPr="00792C70" w14:paraId="0C6C39A9" w14:textId="77777777" w:rsidTr="00944DA4">
        <w:tc>
          <w:tcPr>
            <w:tcW w:w="2970" w:type="dxa"/>
          </w:tcPr>
          <w:p w14:paraId="6436DCF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Ethiopia</w:t>
            </w:r>
          </w:p>
        </w:tc>
        <w:tc>
          <w:tcPr>
            <w:tcW w:w="3060" w:type="dxa"/>
          </w:tcPr>
          <w:p w14:paraId="27C81B0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Nicaragua</w:t>
            </w:r>
          </w:p>
        </w:tc>
        <w:tc>
          <w:tcPr>
            <w:tcW w:w="2970" w:type="dxa"/>
          </w:tcPr>
          <w:p w14:paraId="42C14B2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Zimbabwe</w:t>
            </w:r>
          </w:p>
        </w:tc>
      </w:tr>
    </w:tbl>
    <w:p w14:paraId="2EECC7DC" w14:textId="77777777" w:rsidR="000332BE" w:rsidRPr="00792C70" w:rsidRDefault="000332BE" w:rsidP="008C193F">
      <w:pPr>
        <w:spacing w:after="0" w:line="240" w:lineRule="auto"/>
        <w:rPr>
          <w:rFonts w:ascii="Times New Roman" w:hAnsi="Times New Roman" w:cs="Times New Roman"/>
          <w:u w:val="single"/>
        </w:rPr>
      </w:pPr>
    </w:p>
    <w:p w14:paraId="4CBC16FE" w14:textId="77777777" w:rsidR="000332BE" w:rsidRPr="00792C70" w:rsidRDefault="000332BE" w:rsidP="008C193F">
      <w:pPr>
        <w:spacing w:after="0" w:line="240" w:lineRule="auto"/>
        <w:rPr>
          <w:rFonts w:ascii="Times New Roman" w:hAnsi="Times New Roman" w:cs="Times New Roman"/>
          <w:u w:val="single"/>
        </w:rPr>
      </w:pPr>
    </w:p>
    <w:p w14:paraId="136E6A59" w14:textId="77777777" w:rsidR="00772D0F" w:rsidRPr="00792C70" w:rsidRDefault="00772D0F" w:rsidP="008C193F">
      <w:pPr>
        <w:pStyle w:val="Heading2"/>
        <w:spacing w:before="0" w:line="240" w:lineRule="auto"/>
        <w:rPr>
          <w:rFonts w:ascii="Times New Roman" w:hAnsi="Times New Roman" w:cs="Times New Roman"/>
          <w:b/>
          <w:color w:val="auto"/>
          <w:sz w:val="22"/>
          <w:szCs w:val="22"/>
        </w:rPr>
      </w:pPr>
      <w:bookmarkStart w:id="29" w:name="_Toc456112697"/>
      <w:r w:rsidRPr="00792C70">
        <w:rPr>
          <w:rFonts w:ascii="Times New Roman" w:hAnsi="Times New Roman" w:cs="Times New Roman"/>
          <w:b/>
          <w:color w:val="auto"/>
          <w:sz w:val="22"/>
          <w:szCs w:val="22"/>
        </w:rPr>
        <w:t>C.</w:t>
      </w:r>
      <w:r w:rsidRPr="00792C70">
        <w:rPr>
          <w:rFonts w:ascii="Times New Roman" w:hAnsi="Times New Roman" w:cs="Times New Roman"/>
          <w:b/>
          <w:color w:val="auto"/>
          <w:sz w:val="22"/>
          <w:szCs w:val="22"/>
        </w:rPr>
        <w:tab/>
        <w:t>Activities that were provided by UNEP from its administrative costs</w:t>
      </w:r>
      <w:bookmarkEnd w:id="29"/>
    </w:p>
    <w:p w14:paraId="0DF28F1C" w14:textId="77777777" w:rsidR="00772D0F" w:rsidRPr="00792C70" w:rsidRDefault="00772D0F" w:rsidP="008C193F">
      <w:pPr>
        <w:pStyle w:val="Heading2"/>
        <w:spacing w:before="0" w:line="240" w:lineRule="auto"/>
        <w:rPr>
          <w:rFonts w:ascii="Times New Roman" w:hAnsi="Times New Roman" w:cs="Times New Roman"/>
          <w:b/>
          <w:sz w:val="22"/>
          <w:szCs w:val="22"/>
          <w:u w:val="single"/>
        </w:rPr>
      </w:pPr>
    </w:p>
    <w:p w14:paraId="2D68D02F" w14:textId="66596EF1" w:rsidR="001F1C42" w:rsidRPr="00792C70" w:rsidRDefault="00E76CAE" w:rsidP="001F1C42">
      <w:pPr>
        <w:rPr>
          <w:rFonts w:ascii="Times New Roman" w:hAnsi="Times New Roman" w:cs="Times New Roman"/>
        </w:rPr>
      </w:pPr>
      <w:r w:rsidRPr="00792C70">
        <w:rPr>
          <w:rFonts w:ascii="Times New Roman" w:hAnsi="Times New Roman" w:cs="Times New Roman"/>
        </w:rPr>
        <w:t>A</w:t>
      </w:r>
      <w:r w:rsidR="001F1C42" w:rsidRPr="00792C70">
        <w:rPr>
          <w:rFonts w:ascii="Times New Roman" w:hAnsi="Times New Roman" w:cs="Times New Roman"/>
        </w:rPr>
        <w:t xml:space="preserve">s per the </w:t>
      </w:r>
      <w:r w:rsidRPr="00792C70">
        <w:rPr>
          <w:rFonts w:ascii="Times New Roman" w:hAnsi="Times New Roman" w:cs="Times New Roman"/>
        </w:rPr>
        <w:t xml:space="preserve">approved </w:t>
      </w:r>
      <w:r w:rsidR="001F1C42" w:rsidRPr="00792C70">
        <w:rPr>
          <w:rFonts w:ascii="Times New Roman" w:hAnsi="Times New Roman" w:cs="Times New Roman"/>
        </w:rPr>
        <w:t>201</w:t>
      </w:r>
      <w:r w:rsidR="00EC7C4A">
        <w:rPr>
          <w:rFonts w:ascii="Times New Roman" w:hAnsi="Times New Roman" w:cs="Times New Roman"/>
        </w:rPr>
        <w:t>5</w:t>
      </w:r>
      <w:r w:rsidR="001F1C42" w:rsidRPr="00792C70">
        <w:rPr>
          <w:rFonts w:ascii="Times New Roman" w:hAnsi="Times New Roman" w:cs="Times New Roman"/>
        </w:rPr>
        <w:t xml:space="preserve"> CAP </w:t>
      </w:r>
      <w:r w:rsidR="00C31DFB" w:rsidRPr="00792C70">
        <w:rPr>
          <w:rFonts w:ascii="Times New Roman" w:hAnsi="Times New Roman" w:cs="Times New Roman"/>
        </w:rPr>
        <w:t xml:space="preserve">Work </w:t>
      </w:r>
      <w:proofErr w:type="spellStart"/>
      <w:r w:rsidR="00C31DFB" w:rsidRPr="00792C70">
        <w:rPr>
          <w:rFonts w:ascii="Times New Roman" w:hAnsi="Times New Roman" w:cs="Times New Roman"/>
        </w:rPr>
        <w:t>Programme</w:t>
      </w:r>
      <w:proofErr w:type="spellEnd"/>
      <w:r w:rsidR="00C31DFB" w:rsidRPr="00792C70">
        <w:rPr>
          <w:rFonts w:ascii="Times New Roman" w:hAnsi="Times New Roman" w:cs="Times New Roman"/>
        </w:rPr>
        <w:t xml:space="preserve"> and B</w:t>
      </w:r>
      <w:r w:rsidR="001F1C42" w:rsidRPr="00792C70">
        <w:rPr>
          <w:rFonts w:ascii="Times New Roman" w:hAnsi="Times New Roman" w:cs="Times New Roman"/>
        </w:rPr>
        <w:t>udget</w:t>
      </w:r>
      <w:r w:rsidRPr="00792C70">
        <w:rPr>
          <w:rFonts w:ascii="Times New Roman" w:hAnsi="Times New Roman" w:cs="Times New Roman"/>
        </w:rPr>
        <w:t>, UNEP funded t</w:t>
      </w:r>
      <w:r w:rsidR="001F1C42" w:rsidRPr="00792C70">
        <w:rPr>
          <w:rFonts w:ascii="Times New Roman" w:hAnsi="Times New Roman" w:cs="Times New Roman"/>
        </w:rPr>
        <w:t>wo posts</w:t>
      </w:r>
      <w:r w:rsidRPr="00792C70">
        <w:rPr>
          <w:rFonts w:ascii="Times New Roman" w:hAnsi="Times New Roman" w:cs="Times New Roman"/>
        </w:rPr>
        <w:t xml:space="preserve"> from </w:t>
      </w:r>
      <w:proofErr w:type="spellStart"/>
      <w:r w:rsidRPr="00792C70">
        <w:rPr>
          <w:rFonts w:ascii="Times New Roman" w:hAnsi="Times New Roman" w:cs="Times New Roman"/>
        </w:rPr>
        <w:t>programme</w:t>
      </w:r>
      <w:proofErr w:type="spellEnd"/>
      <w:r w:rsidRPr="00792C70">
        <w:rPr>
          <w:rFonts w:ascii="Times New Roman" w:hAnsi="Times New Roman" w:cs="Times New Roman"/>
        </w:rPr>
        <w:t xml:space="preserve"> support costs in 201</w:t>
      </w:r>
      <w:r w:rsidR="00EC7C4A">
        <w:rPr>
          <w:rFonts w:ascii="Times New Roman" w:hAnsi="Times New Roman" w:cs="Times New Roman"/>
        </w:rPr>
        <w:t>5</w:t>
      </w:r>
      <w:r w:rsidR="00913635" w:rsidRPr="00792C70">
        <w:rPr>
          <w:rFonts w:ascii="Times New Roman" w:hAnsi="Times New Roman" w:cs="Times New Roman"/>
        </w:rPr>
        <w:t xml:space="preserve"> to provide administrative and financial support for the </w:t>
      </w:r>
      <w:proofErr w:type="spellStart"/>
      <w:r w:rsidR="00913635" w:rsidRPr="00792C70">
        <w:rPr>
          <w:rFonts w:ascii="Times New Roman" w:hAnsi="Times New Roman" w:cs="Times New Roman"/>
        </w:rPr>
        <w:t>programme</w:t>
      </w:r>
      <w:proofErr w:type="spellEnd"/>
      <w:r w:rsidRPr="00792C70">
        <w:rPr>
          <w:rFonts w:ascii="Times New Roman" w:hAnsi="Times New Roman" w:cs="Times New Roman"/>
        </w:rPr>
        <w:t>:</w:t>
      </w:r>
    </w:p>
    <w:p w14:paraId="29075898" w14:textId="18CFEC3A" w:rsidR="00E76CAE" w:rsidRPr="00792C70" w:rsidRDefault="00E76CAE" w:rsidP="00E76CAE">
      <w:pPr>
        <w:pStyle w:val="ListParagraph"/>
        <w:numPr>
          <w:ilvl w:val="0"/>
          <w:numId w:val="9"/>
        </w:numPr>
        <w:rPr>
          <w:rFonts w:ascii="Times New Roman" w:hAnsi="Times New Roman" w:cs="Times New Roman"/>
        </w:rPr>
      </w:pPr>
      <w:r w:rsidRPr="00792C70">
        <w:rPr>
          <w:rFonts w:ascii="Times New Roman" w:hAnsi="Times New Roman" w:cs="Times New Roman"/>
        </w:rPr>
        <w:t>Monitoring &amp; Administration Officer</w:t>
      </w:r>
      <w:r w:rsidR="00AF0717" w:rsidRPr="00792C70">
        <w:rPr>
          <w:rFonts w:ascii="Times New Roman" w:hAnsi="Times New Roman" w:cs="Times New Roman"/>
        </w:rPr>
        <w:t>,</w:t>
      </w:r>
      <w:r w:rsidR="002100CC">
        <w:rPr>
          <w:rFonts w:ascii="Times New Roman" w:hAnsi="Times New Roman" w:cs="Times New Roman"/>
        </w:rPr>
        <w:t xml:space="preserve"> P4</w:t>
      </w:r>
      <w:r w:rsidRPr="00792C70">
        <w:rPr>
          <w:rFonts w:ascii="Times New Roman" w:hAnsi="Times New Roman" w:cs="Times New Roman"/>
        </w:rPr>
        <w:t xml:space="preserve"> (budget line 1104)</w:t>
      </w:r>
    </w:p>
    <w:p w14:paraId="19DE7791" w14:textId="77777777" w:rsidR="00E76CAE" w:rsidRPr="00792C70" w:rsidRDefault="00E76CAE" w:rsidP="00E76CAE">
      <w:pPr>
        <w:pStyle w:val="ListParagraph"/>
        <w:numPr>
          <w:ilvl w:val="0"/>
          <w:numId w:val="9"/>
        </w:numPr>
        <w:rPr>
          <w:rFonts w:ascii="Times New Roman" w:hAnsi="Times New Roman" w:cs="Times New Roman"/>
        </w:rPr>
      </w:pPr>
      <w:r w:rsidRPr="00792C70">
        <w:rPr>
          <w:rFonts w:ascii="Times New Roman" w:hAnsi="Times New Roman" w:cs="Times New Roman"/>
        </w:rPr>
        <w:t>Assistant Monitoring &amp; Administration</w:t>
      </w:r>
      <w:r w:rsidR="00AF0717" w:rsidRPr="00792C70">
        <w:rPr>
          <w:rFonts w:ascii="Times New Roman" w:hAnsi="Times New Roman" w:cs="Times New Roman"/>
        </w:rPr>
        <w:t>,</w:t>
      </w:r>
      <w:r w:rsidRPr="00792C70">
        <w:rPr>
          <w:rFonts w:ascii="Times New Roman" w:hAnsi="Times New Roman" w:cs="Times New Roman"/>
        </w:rPr>
        <w:t xml:space="preserve"> G6 (budget line 1304)</w:t>
      </w:r>
      <w:r w:rsidR="00885B30" w:rsidRPr="00792C70">
        <w:rPr>
          <w:rFonts w:ascii="Times New Roman" w:hAnsi="Times New Roman" w:cs="Times New Roman"/>
        </w:rPr>
        <w:t>.</w:t>
      </w:r>
    </w:p>
    <w:p w14:paraId="069DBFEF" w14:textId="77777777" w:rsidR="00E76CAE" w:rsidRPr="00792C70" w:rsidRDefault="00E76CAE" w:rsidP="008C193F">
      <w:pPr>
        <w:pStyle w:val="Heading2"/>
        <w:spacing w:before="0" w:line="240" w:lineRule="auto"/>
        <w:rPr>
          <w:rFonts w:ascii="Times New Roman" w:hAnsi="Times New Roman" w:cs="Times New Roman"/>
          <w:b/>
          <w:sz w:val="22"/>
          <w:szCs w:val="22"/>
        </w:rPr>
      </w:pPr>
    </w:p>
    <w:p w14:paraId="6CD8E786" w14:textId="77777777" w:rsidR="00772D0F" w:rsidRPr="00792C70" w:rsidRDefault="00772D0F" w:rsidP="008C193F">
      <w:pPr>
        <w:pStyle w:val="Heading2"/>
        <w:spacing w:before="0" w:line="240" w:lineRule="auto"/>
        <w:rPr>
          <w:rFonts w:ascii="Times New Roman" w:hAnsi="Times New Roman" w:cs="Times New Roman"/>
          <w:b/>
          <w:color w:val="auto"/>
          <w:sz w:val="22"/>
          <w:szCs w:val="22"/>
        </w:rPr>
      </w:pPr>
      <w:bookmarkStart w:id="30" w:name="_Toc456112698"/>
      <w:r w:rsidRPr="00792C70">
        <w:rPr>
          <w:rFonts w:ascii="Times New Roman" w:hAnsi="Times New Roman" w:cs="Times New Roman"/>
          <w:b/>
          <w:color w:val="auto"/>
          <w:sz w:val="22"/>
          <w:szCs w:val="22"/>
        </w:rPr>
        <w:t>D.</w:t>
      </w:r>
      <w:r w:rsidRPr="00792C70">
        <w:rPr>
          <w:rFonts w:ascii="Times New Roman" w:hAnsi="Times New Roman" w:cs="Times New Roman"/>
          <w:b/>
          <w:color w:val="auto"/>
          <w:sz w:val="22"/>
          <w:szCs w:val="22"/>
        </w:rPr>
        <w:tab/>
        <w:t>Activities conducted by UNEP to assist other agencies</w:t>
      </w:r>
      <w:bookmarkEnd w:id="30"/>
    </w:p>
    <w:p w14:paraId="5836E641" w14:textId="77777777" w:rsidR="00772D0F" w:rsidRPr="00792C70" w:rsidRDefault="00772D0F" w:rsidP="008C193F">
      <w:pPr>
        <w:spacing w:after="0" w:line="240" w:lineRule="auto"/>
        <w:rPr>
          <w:rFonts w:ascii="Times New Roman" w:hAnsi="Times New Roman" w:cs="Times New Roman"/>
        </w:rPr>
      </w:pPr>
    </w:p>
    <w:p w14:paraId="4D2C3F14" w14:textId="77777777" w:rsidR="00581F6E" w:rsidRPr="00792C70" w:rsidRDefault="00581F6E" w:rsidP="00581F6E">
      <w:pPr>
        <w:spacing w:after="0" w:line="240" w:lineRule="auto"/>
        <w:rPr>
          <w:rFonts w:ascii="Times New Roman" w:hAnsi="Times New Roman" w:cs="Times New Roman"/>
        </w:rPr>
      </w:pPr>
      <w:r w:rsidRPr="00792C70">
        <w:rPr>
          <w:rFonts w:ascii="Times New Roman" w:hAnsi="Times New Roman" w:cs="Times New Roman"/>
        </w:rPr>
        <w:t xml:space="preserve">Implementing joint activities with partner implementing agencies proved to be cost effective and strategic in meeting country and regional needs. </w:t>
      </w:r>
      <w:r w:rsidR="00C31DFB" w:rsidRPr="00792C70">
        <w:rPr>
          <w:rFonts w:ascii="Times New Roman" w:hAnsi="Times New Roman" w:cs="Times New Roman"/>
        </w:rPr>
        <w:t>Several</w:t>
      </w:r>
      <w:r w:rsidRPr="00792C70">
        <w:rPr>
          <w:rFonts w:ascii="Times New Roman" w:hAnsi="Times New Roman" w:cs="Times New Roman"/>
        </w:rPr>
        <w:t xml:space="preserve"> examples are highlighted below</w:t>
      </w:r>
      <w:r w:rsidR="002D2666" w:rsidRPr="00792C70">
        <w:rPr>
          <w:rFonts w:ascii="Times New Roman" w:hAnsi="Times New Roman" w:cs="Times New Roman"/>
        </w:rPr>
        <w:t>:</w:t>
      </w:r>
    </w:p>
    <w:p w14:paraId="357CB896" w14:textId="77777777" w:rsidR="00581F6E" w:rsidRPr="00792C70" w:rsidRDefault="00581F6E" w:rsidP="00581F6E">
      <w:pPr>
        <w:spacing w:after="0" w:line="240" w:lineRule="auto"/>
        <w:rPr>
          <w:rFonts w:ascii="Times New Roman" w:hAnsi="Times New Roman" w:cs="Times New Roman"/>
        </w:rPr>
      </w:pPr>
    </w:p>
    <w:p w14:paraId="0CC20F90" w14:textId="77777777" w:rsidR="00DA69A9" w:rsidRPr="00792C70" w:rsidRDefault="00DA69A9" w:rsidP="0048164F">
      <w:pPr>
        <w:pStyle w:val="ListParagraph"/>
        <w:numPr>
          <w:ilvl w:val="0"/>
          <w:numId w:val="18"/>
        </w:numPr>
        <w:spacing w:after="0" w:line="240" w:lineRule="auto"/>
        <w:rPr>
          <w:rFonts w:ascii="Times New Roman" w:hAnsi="Times New Roman" w:cs="Times New Roman"/>
        </w:rPr>
      </w:pPr>
      <w:r w:rsidRPr="00792C70">
        <w:rPr>
          <w:rFonts w:ascii="Times New Roman" w:hAnsi="Times New Roman" w:cs="Times New Roman"/>
          <w:u w:val="single"/>
        </w:rPr>
        <w:lastRenderedPageBreak/>
        <w:t>HPMP Lead Agency</w:t>
      </w:r>
      <w:r w:rsidRPr="00792C70">
        <w:rPr>
          <w:rFonts w:ascii="Times New Roman" w:hAnsi="Times New Roman" w:cs="Times New Roman"/>
        </w:rPr>
        <w:t>. In its role as Lead Agency for HPMPs, UNEP coordinated with and supported the activities of the Cooperating Agencies for project preparation, reporting and liaison with the National Ozone Unit and Multilateral Fund Secretariat.</w:t>
      </w:r>
    </w:p>
    <w:p w14:paraId="0BDBBC37" w14:textId="77777777" w:rsidR="000E2811" w:rsidRPr="00792C70" w:rsidRDefault="000E2811" w:rsidP="0048164F">
      <w:pPr>
        <w:pStyle w:val="ListParagraph"/>
        <w:numPr>
          <w:ilvl w:val="0"/>
          <w:numId w:val="18"/>
        </w:numPr>
        <w:spacing w:after="0" w:line="240" w:lineRule="auto"/>
        <w:rPr>
          <w:rFonts w:ascii="Times New Roman" w:hAnsi="Times New Roman" w:cs="Times New Roman"/>
        </w:rPr>
      </w:pPr>
      <w:r w:rsidRPr="00792C70">
        <w:rPr>
          <w:rFonts w:ascii="Times New Roman" w:hAnsi="Times New Roman" w:cs="Times New Roman"/>
          <w:u w:val="single"/>
        </w:rPr>
        <w:t>Joint missions</w:t>
      </w:r>
      <w:r w:rsidR="00AF0717" w:rsidRPr="00792C70">
        <w:rPr>
          <w:rFonts w:ascii="Times New Roman" w:hAnsi="Times New Roman" w:cs="Times New Roman"/>
          <w:u w:val="single"/>
        </w:rPr>
        <w:t xml:space="preserve"> to Article 5 countries</w:t>
      </w:r>
      <w:r w:rsidRPr="00792C70">
        <w:rPr>
          <w:rFonts w:ascii="Times New Roman" w:hAnsi="Times New Roman" w:cs="Times New Roman"/>
          <w:u w:val="single"/>
        </w:rPr>
        <w:t>.</w:t>
      </w:r>
      <w:r w:rsidRPr="00792C70">
        <w:rPr>
          <w:rFonts w:ascii="Times New Roman" w:hAnsi="Times New Roman" w:cs="Times New Roman"/>
        </w:rPr>
        <w:t xml:space="preserve"> </w:t>
      </w:r>
      <w:r w:rsidR="00DA69A9" w:rsidRPr="00792C70">
        <w:rPr>
          <w:rFonts w:ascii="Times New Roman" w:hAnsi="Times New Roman" w:cs="Times New Roman"/>
        </w:rPr>
        <w:t xml:space="preserve"> UNEP undertook a number of joint </w:t>
      </w:r>
      <w:r w:rsidR="00AF0717" w:rsidRPr="00792C70">
        <w:rPr>
          <w:rFonts w:ascii="Times New Roman" w:hAnsi="Times New Roman" w:cs="Times New Roman"/>
        </w:rPr>
        <w:t xml:space="preserve">field </w:t>
      </w:r>
      <w:r w:rsidR="00DA69A9" w:rsidRPr="00792C70">
        <w:rPr>
          <w:rFonts w:ascii="Times New Roman" w:hAnsi="Times New Roman" w:cs="Times New Roman"/>
        </w:rPr>
        <w:t xml:space="preserve">missions with </w:t>
      </w:r>
      <w:r w:rsidR="00AF0717" w:rsidRPr="00792C70">
        <w:rPr>
          <w:rFonts w:ascii="Times New Roman" w:hAnsi="Times New Roman" w:cs="Times New Roman"/>
        </w:rPr>
        <w:t xml:space="preserve">sister agencies </w:t>
      </w:r>
      <w:r w:rsidR="00DA69A9" w:rsidRPr="00792C70">
        <w:rPr>
          <w:rFonts w:ascii="Times New Roman" w:hAnsi="Times New Roman" w:cs="Times New Roman"/>
        </w:rPr>
        <w:t>UNDP and UNIDO f</w:t>
      </w:r>
      <w:r w:rsidRPr="00792C70">
        <w:rPr>
          <w:rFonts w:ascii="Times New Roman" w:hAnsi="Times New Roman" w:cs="Times New Roman"/>
        </w:rPr>
        <w:t>or HPMPs</w:t>
      </w:r>
      <w:r w:rsidR="00DA69A9" w:rsidRPr="00792C70">
        <w:rPr>
          <w:rFonts w:ascii="Times New Roman" w:hAnsi="Times New Roman" w:cs="Times New Roman"/>
        </w:rPr>
        <w:t xml:space="preserve"> implementation activities and addressing specific compliance issues.</w:t>
      </w:r>
      <w:r w:rsidR="00AF0717" w:rsidRPr="00792C70">
        <w:rPr>
          <w:rFonts w:ascii="Times New Roman" w:hAnsi="Times New Roman" w:cs="Times New Roman"/>
        </w:rPr>
        <w:t xml:space="preserve"> Such missions resulted in enhanced and coordinated delivery of services at the national level.</w:t>
      </w:r>
    </w:p>
    <w:sectPr w:rsidR="000E2811" w:rsidRPr="00792C70" w:rsidSect="000E5CFE">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2ED8" w14:textId="77777777" w:rsidR="008A4FC7" w:rsidRDefault="008A4FC7" w:rsidP="006D3683">
      <w:pPr>
        <w:spacing w:after="0" w:line="240" w:lineRule="auto"/>
      </w:pPr>
      <w:r>
        <w:separator/>
      </w:r>
    </w:p>
  </w:endnote>
  <w:endnote w:type="continuationSeparator" w:id="0">
    <w:p w14:paraId="4294C664" w14:textId="77777777" w:rsidR="008A4FC7" w:rsidRDefault="008A4FC7" w:rsidP="006D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02319279"/>
      <w:docPartObj>
        <w:docPartGallery w:val="Page Numbers (Bottom of Page)"/>
        <w:docPartUnique/>
      </w:docPartObj>
    </w:sdtPr>
    <w:sdtEndPr>
      <w:rPr>
        <w:noProof/>
      </w:rPr>
    </w:sdtEndPr>
    <w:sdtContent>
      <w:p w14:paraId="2E96089A" w14:textId="77777777" w:rsidR="008F42BC" w:rsidRPr="006D3683" w:rsidRDefault="008F42BC">
        <w:pPr>
          <w:pStyle w:val="Footer"/>
          <w:jc w:val="center"/>
          <w:rPr>
            <w:rFonts w:ascii="Times New Roman" w:hAnsi="Times New Roman" w:cs="Times New Roman"/>
          </w:rPr>
        </w:pPr>
        <w:r w:rsidRPr="006D3683">
          <w:rPr>
            <w:rFonts w:ascii="Times New Roman" w:hAnsi="Times New Roman" w:cs="Times New Roman"/>
          </w:rPr>
          <w:fldChar w:fldCharType="begin"/>
        </w:r>
        <w:r w:rsidRPr="006D3683">
          <w:rPr>
            <w:rFonts w:ascii="Times New Roman" w:hAnsi="Times New Roman" w:cs="Times New Roman"/>
          </w:rPr>
          <w:instrText xml:space="preserve"> PAGE   \* MERGEFORMAT </w:instrText>
        </w:r>
        <w:r w:rsidRPr="006D3683">
          <w:rPr>
            <w:rFonts w:ascii="Times New Roman" w:hAnsi="Times New Roman" w:cs="Times New Roman"/>
          </w:rPr>
          <w:fldChar w:fldCharType="separate"/>
        </w:r>
        <w:r w:rsidR="00CE3F19">
          <w:rPr>
            <w:rFonts w:ascii="Times New Roman" w:hAnsi="Times New Roman" w:cs="Times New Roman"/>
            <w:noProof/>
          </w:rPr>
          <w:t>6</w:t>
        </w:r>
        <w:r w:rsidRPr="006D3683">
          <w:rPr>
            <w:rFonts w:ascii="Times New Roman" w:hAnsi="Times New Roman" w:cs="Times New Roman"/>
            <w:noProof/>
          </w:rPr>
          <w:fldChar w:fldCharType="end"/>
        </w:r>
      </w:p>
    </w:sdtContent>
  </w:sdt>
  <w:p w14:paraId="4CD4C2D4" w14:textId="77777777" w:rsidR="008F42BC" w:rsidRDefault="008F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A836A" w14:textId="77777777" w:rsidR="008A4FC7" w:rsidRDefault="008A4FC7" w:rsidP="006D3683">
      <w:pPr>
        <w:spacing w:after="0" w:line="240" w:lineRule="auto"/>
      </w:pPr>
      <w:r>
        <w:separator/>
      </w:r>
    </w:p>
  </w:footnote>
  <w:footnote w:type="continuationSeparator" w:id="0">
    <w:p w14:paraId="13E99CB7" w14:textId="77777777" w:rsidR="008A4FC7" w:rsidRDefault="008A4FC7" w:rsidP="006D3683">
      <w:pPr>
        <w:spacing w:after="0" w:line="240" w:lineRule="auto"/>
      </w:pPr>
      <w:r>
        <w:continuationSeparator/>
      </w:r>
    </w:p>
  </w:footnote>
  <w:footnote w:id="1">
    <w:p w14:paraId="7B9A2D39" w14:textId="77777777" w:rsidR="008F42BC" w:rsidRPr="003B41F3" w:rsidRDefault="008F42BC">
      <w:pPr>
        <w:pStyle w:val="FootnoteText"/>
        <w:rPr>
          <w:rFonts w:ascii="Times New Roman" w:hAnsi="Times New Roman" w:cs="Times New Roman"/>
        </w:rPr>
      </w:pPr>
      <w:r w:rsidRPr="003B41F3">
        <w:rPr>
          <w:rStyle w:val="FootnoteReference"/>
          <w:rFonts w:ascii="Times New Roman" w:hAnsi="Times New Roman" w:cs="Times New Roman"/>
        </w:rPr>
        <w:footnoteRef/>
      </w:r>
      <w:r w:rsidRPr="003B41F3">
        <w:rPr>
          <w:rFonts w:ascii="Times New Roman" w:hAnsi="Times New Roman" w:cs="Times New Roman"/>
        </w:rPr>
        <w:t xml:space="preserve"> </w:t>
      </w:r>
      <w:r w:rsidRPr="003B41F3">
        <w:rPr>
          <w:rFonts w:ascii="Times New Roman" w:hAnsi="Times New Roman" w:cs="Times New Roman"/>
          <w:color w:val="000000"/>
        </w:rPr>
        <w:t>MLF/IACM.2014/1/11.</w:t>
      </w:r>
      <w:r w:rsidRPr="003B41F3">
        <w:t xml:space="preserve"> </w:t>
      </w:r>
      <w:r w:rsidRPr="003B41F3">
        <w:rPr>
          <w:rFonts w:ascii="Times New Roman" w:hAnsi="Times New Roman" w:cs="Times New Roman"/>
          <w:color w:val="000000"/>
        </w:rPr>
        <w:t>Third Revision, 24 February 2014</w:t>
      </w:r>
      <w:r>
        <w:rPr>
          <w:rFonts w:ascii="Times New Roman" w:hAnsi="Times New Roman" w:cs="Times New Roman"/>
          <w:color w:val="000000"/>
        </w:rPr>
        <w:t>.</w:t>
      </w:r>
    </w:p>
  </w:footnote>
  <w:footnote w:id="2">
    <w:p w14:paraId="64C5DE70" w14:textId="77777777" w:rsidR="008F42BC" w:rsidRPr="00E76CAE" w:rsidRDefault="008F42BC" w:rsidP="00E23D4F">
      <w:pPr>
        <w:pStyle w:val="FootnoteText"/>
        <w:rPr>
          <w:rFonts w:ascii="Times New Roman" w:hAnsi="Times New Roman" w:cs="Times New Roman"/>
        </w:rPr>
      </w:pPr>
      <w:r w:rsidRPr="00E76CAE">
        <w:rPr>
          <w:rStyle w:val="FootnoteReference"/>
          <w:rFonts w:ascii="Times New Roman" w:hAnsi="Times New Roman" w:cs="Times New Roman"/>
        </w:rPr>
        <w:footnoteRef/>
      </w:r>
      <w:r w:rsidRPr="00E76CAE">
        <w:rPr>
          <w:rFonts w:ascii="Times New Roman" w:hAnsi="Times New Roman" w:cs="Times New Roman"/>
        </w:rPr>
        <w:t xml:space="preserve"> </w:t>
      </w:r>
      <w:r>
        <w:rPr>
          <w:rFonts w:ascii="Times New Roman" w:hAnsi="Times New Roman" w:cs="Times New Roman"/>
        </w:rPr>
        <w:t>UNEP/OzL.Pro/</w:t>
      </w:r>
      <w:proofErr w:type="spellStart"/>
      <w:r>
        <w:rPr>
          <w:rFonts w:ascii="Times New Roman" w:hAnsi="Times New Roman" w:cs="Times New Roman"/>
        </w:rPr>
        <w:t>ExCom</w:t>
      </w:r>
      <w:proofErr w:type="spellEnd"/>
      <w:r>
        <w:rPr>
          <w:rFonts w:ascii="Times New Roman" w:hAnsi="Times New Roman" w:cs="Times New Roman"/>
        </w:rPr>
        <w:t>/73/21</w:t>
      </w:r>
      <w:r w:rsidRPr="00E76CAE">
        <w:rPr>
          <w:rFonts w:ascii="Times New Roman" w:hAnsi="Times New Roman" w:cs="Times New Roman"/>
        </w:rPr>
        <w:t>.</w:t>
      </w:r>
    </w:p>
  </w:footnote>
  <w:footnote w:id="3">
    <w:p w14:paraId="15F35CE9" w14:textId="77777777" w:rsidR="008F42BC" w:rsidRPr="00792C70" w:rsidRDefault="008F42BC" w:rsidP="00785879">
      <w:pPr>
        <w:spacing w:after="0" w:line="240" w:lineRule="auto"/>
        <w:rPr>
          <w:rFonts w:ascii="Times New Roman" w:hAnsi="Times New Roman" w:cs="Times New Roman"/>
          <w:sz w:val="20"/>
          <w:szCs w:val="20"/>
        </w:rPr>
      </w:pPr>
      <w:r w:rsidRPr="00792C70">
        <w:rPr>
          <w:rStyle w:val="FootnoteReference"/>
          <w:rFonts w:ascii="Times New Roman" w:hAnsi="Times New Roman" w:cs="Times New Roman"/>
          <w:sz w:val="20"/>
          <w:szCs w:val="20"/>
        </w:rPr>
        <w:footnoteRef/>
      </w:r>
      <w:r w:rsidRPr="00792C70">
        <w:rPr>
          <w:rFonts w:ascii="Times New Roman" w:hAnsi="Times New Roman" w:cs="Times New Roman"/>
          <w:sz w:val="20"/>
          <w:szCs w:val="20"/>
        </w:rPr>
        <w:t xml:space="preserve"> </w:t>
      </w:r>
      <w:r w:rsidRPr="00FF114C">
        <w:rPr>
          <w:rFonts w:ascii="Times New Roman" w:hAnsi="Times New Roman" w:cs="Times New Roman"/>
          <w:sz w:val="20"/>
          <w:szCs w:val="20"/>
        </w:rPr>
        <w:t>UNEP/OzL.Pro/</w:t>
      </w:r>
      <w:proofErr w:type="spellStart"/>
      <w:r w:rsidRPr="00FF114C">
        <w:rPr>
          <w:rFonts w:ascii="Times New Roman" w:hAnsi="Times New Roman" w:cs="Times New Roman"/>
          <w:sz w:val="20"/>
          <w:szCs w:val="20"/>
        </w:rPr>
        <w:t>ExCom</w:t>
      </w:r>
      <w:proofErr w:type="spellEnd"/>
      <w:r w:rsidRPr="00FF114C">
        <w:rPr>
          <w:rFonts w:ascii="Times New Roman" w:hAnsi="Times New Roman" w:cs="Times New Roman"/>
          <w:sz w:val="20"/>
          <w:szCs w:val="20"/>
        </w:rPr>
        <w:t>/75/33/Rev.1</w:t>
      </w:r>
      <w:r w:rsidRPr="00792C70">
        <w:rPr>
          <w:rFonts w:ascii="Times New Roman" w:hAnsi="Times New Roman" w:cs="Times New Roman"/>
          <w:sz w:val="20"/>
          <w:szCs w:val="20"/>
        </w:rPr>
        <w:t>.</w:t>
      </w:r>
    </w:p>
  </w:footnote>
  <w:footnote w:id="4">
    <w:p w14:paraId="3440118A" w14:textId="77777777" w:rsidR="008F42BC" w:rsidRPr="00DC648B" w:rsidRDefault="008F42BC">
      <w:pPr>
        <w:pStyle w:val="FootnoteText"/>
        <w:rPr>
          <w:rFonts w:ascii="Times New Roman" w:hAnsi="Times New Roman" w:cs="Times New Roman"/>
        </w:rPr>
      </w:pPr>
      <w:r w:rsidRPr="00DC648B">
        <w:rPr>
          <w:rStyle w:val="FootnoteReference"/>
          <w:rFonts w:ascii="Times New Roman" w:hAnsi="Times New Roman" w:cs="Times New Roman"/>
        </w:rPr>
        <w:footnoteRef/>
      </w:r>
      <w:r w:rsidRPr="00DC648B">
        <w:rPr>
          <w:rFonts w:ascii="Times New Roman" w:hAnsi="Times New Roman" w:cs="Times New Roman"/>
        </w:rPr>
        <w:t xml:space="preserve"> Excludes new, ongoing, transferred and closed projects. </w:t>
      </w:r>
    </w:p>
  </w:footnote>
  <w:footnote w:id="5">
    <w:p w14:paraId="18EDAC22" w14:textId="47345B96" w:rsidR="008F42BC" w:rsidRPr="00836EB6" w:rsidRDefault="008F42BC" w:rsidP="00836EB6">
      <w:pPr>
        <w:autoSpaceDE w:val="0"/>
        <w:autoSpaceDN w:val="0"/>
        <w:adjustRightInd w:val="0"/>
        <w:spacing w:after="0" w:line="240" w:lineRule="auto"/>
        <w:rPr>
          <w:rFonts w:ascii="Times New Roman" w:hAnsi="Times New Roman" w:cs="Times New Roman"/>
          <w:sz w:val="20"/>
          <w:szCs w:val="20"/>
        </w:rPr>
      </w:pPr>
      <w:r w:rsidRPr="00836EB6">
        <w:rPr>
          <w:rStyle w:val="FootnoteReference"/>
          <w:rFonts w:ascii="Times New Roman" w:hAnsi="Times New Roman" w:cs="Times New Roman"/>
          <w:sz w:val="20"/>
          <w:szCs w:val="20"/>
        </w:rPr>
        <w:footnoteRef/>
      </w:r>
      <w:r w:rsidRPr="00836EB6">
        <w:rPr>
          <w:rFonts w:ascii="Times New Roman" w:hAnsi="Times New Roman" w:cs="Times New Roman"/>
          <w:sz w:val="20"/>
          <w:szCs w:val="20"/>
        </w:rPr>
        <w:t xml:space="preserve"> UNEP/OzL.Pro/</w:t>
      </w:r>
      <w:proofErr w:type="spellStart"/>
      <w:r w:rsidRPr="00836EB6">
        <w:rPr>
          <w:rFonts w:ascii="Times New Roman" w:hAnsi="Times New Roman" w:cs="Times New Roman"/>
          <w:sz w:val="20"/>
          <w:szCs w:val="20"/>
        </w:rPr>
        <w:t>ExCom</w:t>
      </w:r>
      <w:proofErr w:type="spellEnd"/>
      <w:r w:rsidRPr="00836EB6">
        <w:rPr>
          <w:rFonts w:ascii="Times New Roman" w:hAnsi="Times New Roman" w:cs="Times New Roman"/>
          <w:sz w:val="20"/>
          <w:szCs w:val="20"/>
        </w:rPr>
        <w:t>/73/62, Annex VII.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1DD"/>
    <w:multiLevelType w:val="hybridMultilevel"/>
    <w:tmpl w:val="5DA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6333"/>
    <w:multiLevelType w:val="hybridMultilevel"/>
    <w:tmpl w:val="D3E0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23A01"/>
    <w:multiLevelType w:val="hybridMultilevel"/>
    <w:tmpl w:val="6EA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A0A84"/>
    <w:multiLevelType w:val="hybridMultilevel"/>
    <w:tmpl w:val="3C96C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42EEA"/>
    <w:multiLevelType w:val="hybridMultilevel"/>
    <w:tmpl w:val="FD08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D3443"/>
    <w:multiLevelType w:val="hybridMultilevel"/>
    <w:tmpl w:val="531CA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0C06FB"/>
    <w:multiLevelType w:val="hybridMultilevel"/>
    <w:tmpl w:val="0B5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D0C86"/>
    <w:multiLevelType w:val="hybridMultilevel"/>
    <w:tmpl w:val="4FCC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E654D"/>
    <w:multiLevelType w:val="hybridMultilevel"/>
    <w:tmpl w:val="70283672"/>
    <w:lvl w:ilvl="0" w:tplc="F35A86E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EB3E87"/>
    <w:multiLevelType w:val="hybridMultilevel"/>
    <w:tmpl w:val="F844E3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08452A"/>
    <w:multiLevelType w:val="hybridMultilevel"/>
    <w:tmpl w:val="568CAB9E"/>
    <w:lvl w:ilvl="0" w:tplc="F35A86E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9711CC"/>
    <w:multiLevelType w:val="hybridMultilevel"/>
    <w:tmpl w:val="0B7601D8"/>
    <w:lvl w:ilvl="0" w:tplc="F35A86E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F4EA8"/>
    <w:multiLevelType w:val="hybridMultilevel"/>
    <w:tmpl w:val="92FA2248"/>
    <w:lvl w:ilvl="0" w:tplc="338E3F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A50CF"/>
    <w:multiLevelType w:val="hybridMultilevel"/>
    <w:tmpl w:val="279845C2"/>
    <w:lvl w:ilvl="0" w:tplc="1910E06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631BD9"/>
    <w:multiLevelType w:val="hybridMultilevel"/>
    <w:tmpl w:val="1B5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15B22"/>
    <w:multiLevelType w:val="hybridMultilevel"/>
    <w:tmpl w:val="F42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A5A94"/>
    <w:multiLevelType w:val="hybridMultilevel"/>
    <w:tmpl w:val="9C98DC18"/>
    <w:lvl w:ilvl="0" w:tplc="07500C5C">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00BBF"/>
    <w:multiLevelType w:val="hybridMultilevel"/>
    <w:tmpl w:val="A6E2D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C054C6"/>
    <w:multiLevelType w:val="hybridMultilevel"/>
    <w:tmpl w:val="EB1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B3616"/>
    <w:multiLevelType w:val="hybridMultilevel"/>
    <w:tmpl w:val="631A5B8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E14E5F"/>
    <w:multiLevelType w:val="hybridMultilevel"/>
    <w:tmpl w:val="D1D0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3"/>
  </w:num>
  <w:num w:numId="5">
    <w:abstractNumId w:val="12"/>
  </w:num>
  <w:num w:numId="6">
    <w:abstractNumId w:val="15"/>
  </w:num>
  <w:num w:numId="7">
    <w:abstractNumId w:val="14"/>
  </w:num>
  <w:num w:numId="8">
    <w:abstractNumId w:val="0"/>
  </w:num>
  <w:num w:numId="9">
    <w:abstractNumId w:val="18"/>
  </w:num>
  <w:num w:numId="10">
    <w:abstractNumId w:val="1"/>
  </w:num>
  <w:num w:numId="11">
    <w:abstractNumId w:val="9"/>
  </w:num>
  <w:num w:numId="12">
    <w:abstractNumId w:val="7"/>
  </w:num>
  <w:num w:numId="13">
    <w:abstractNumId w:val="19"/>
  </w:num>
  <w:num w:numId="14">
    <w:abstractNumId w:val="3"/>
  </w:num>
  <w:num w:numId="15">
    <w:abstractNumId w:val="4"/>
  </w:num>
  <w:num w:numId="16">
    <w:abstractNumId w:val="10"/>
  </w:num>
  <w:num w:numId="17">
    <w:abstractNumId w:val="17"/>
  </w:num>
  <w:num w:numId="18">
    <w:abstractNumId w:val="20"/>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4A"/>
    <w:rsid w:val="00005415"/>
    <w:rsid w:val="000076A3"/>
    <w:rsid w:val="0001142E"/>
    <w:rsid w:val="00015425"/>
    <w:rsid w:val="0001754E"/>
    <w:rsid w:val="0002464F"/>
    <w:rsid w:val="00024D9A"/>
    <w:rsid w:val="00025840"/>
    <w:rsid w:val="000275E6"/>
    <w:rsid w:val="0003173D"/>
    <w:rsid w:val="00032F52"/>
    <w:rsid w:val="000332BE"/>
    <w:rsid w:val="00033C6C"/>
    <w:rsid w:val="000411B5"/>
    <w:rsid w:val="000423FF"/>
    <w:rsid w:val="00044FC4"/>
    <w:rsid w:val="000530B2"/>
    <w:rsid w:val="00055FCC"/>
    <w:rsid w:val="000646CA"/>
    <w:rsid w:val="00070A64"/>
    <w:rsid w:val="000719EB"/>
    <w:rsid w:val="00071B59"/>
    <w:rsid w:val="0007609D"/>
    <w:rsid w:val="00080B60"/>
    <w:rsid w:val="00084F86"/>
    <w:rsid w:val="00085642"/>
    <w:rsid w:val="000869ED"/>
    <w:rsid w:val="00087E82"/>
    <w:rsid w:val="00092D46"/>
    <w:rsid w:val="000950D9"/>
    <w:rsid w:val="000950E8"/>
    <w:rsid w:val="000A2AC3"/>
    <w:rsid w:val="000A5F33"/>
    <w:rsid w:val="000C1987"/>
    <w:rsid w:val="000C3496"/>
    <w:rsid w:val="000C629E"/>
    <w:rsid w:val="000C6630"/>
    <w:rsid w:val="000C7697"/>
    <w:rsid w:val="000D5F16"/>
    <w:rsid w:val="000E0245"/>
    <w:rsid w:val="000E0C89"/>
    <w:rsid w:val="000E2811"/>
    <w:rsid w:val="000E4FAD"/>
    <w:rsid w:val="000E5CFE"/>
    <w:rsid w:val="000E71C6"/>
    <w:rsid w:val="000F0BB8"/>
    <w:rsid w:val="000F3E06"/>
    <w:rsid w:val="000F4D1A"/>
    <w:rsid w:val="00101EE1"/>
    <w:rsid w:val="0010333C"/>
    <w:rsid w:val="00105450"/>
    <w:rsid w:val="00107CF6"/>
    <w:rsid w:val="00110912"/>
    <w:rsid w:val="00114040"/>
    <w:rsid w:val="001147D6"/>
    <w:rsid w:val="00115A99"/>
    <w:rsid w:val="00123A36"/>
    <w:rsid w:val="00127EB7"/>
    <w:rsid w:val="00134070"/>
    <w:rsid w:val="00145324"/>
    <w:rsid w:val="0014633F"/>
    <w:rsid w:val="00146DCC"/>
    <w:rsid w:val="001541F5"/>
    <w:rsid w:val="00155CE1"/>
    <w:rsid w:val="00155F1A"/>
    <w:rsid w:val="0015720B"/>
    <w:rsid w:val="001618C7"/>
    <w:rsid w:val="0016382F"/>
    <w:rsid w:val="00164058"/>
    <w:rsid w:val="00166B2B"/>
    <w:rsid w:val="001743B0"/>
    <w:rsid w:val="0017444A"/>
    <w:rsid w:val="0017476F"/>
    <w:rsid w:val="001749A2"/>
    <w:rsid w:val="001831AF"/>
    <w:rsid w:val="00187809"/>
    <w:rsid w:val="00187DAF"/>
    <w:rsid w:val="00194838"/>
    <w:rsid w:val="0019546E"/>
    <w:rsid w:val="001A1D6D"/>
    <w:rsid w:val="001A2D37"/>
    <w:rsid w:val="001A3A5E"/>
    <w:rsid w:val="001A3D8D"/>
    <w:rsid w:val="001A66E8"/>
    <w:rsid w:val="001C2521"/>
    <w:rsid w:val="001C5F9A"/>
    <w:rsid w:val="001D0191"/>
    <w:rsid w:val="001D2261"/>
    <w:rsid w:val="001D3ABC"/>
    <w:rsid w:val="001E633B"/>
    <w:rsid w:val="001E7542"/>
    <w:rsid w:val="001F04FA"/>
    <w:rsid w:val="001F12B2"/>
    <w:rsid w:val="001F1C42"/>
    <w:rsid w:val="001F2DF6"/>
    <w:rsid w:val="001F3907"/>
    <w:rsid w:val="001F4184"/>
    <w:rsid w:val="001F5B1A"/>
    <w:rsid w:val="001F691D"/>
    <w:rsid w:val="0020141F"/>
    <w:rsid w:val="002035D9"/>
    <w:rsid w:val="00203E2E"/>
    <w:rsid w:val="00207874"/>
    <w:rsid w:val="002100CC"/>
    <w:rsid w:val="00211DA4"/>
    <w:rsid w:val="00215CF2"/>
    <w:rsid w:val="002160C7"/>
    <w:rsid w:val="0021709B"/>
    <w:rsid w:val="00220B3F"/>
    <w:rsid w:val="00222E92"/>
    <w:rsid w:val="00234F3F"/>
    <w:rsid w:val="00237C6F"/>
    <w:rsid w:val="00240F32"/>
    <w:rsid w:val="00241314"/>
    <w:rsid w:val="00242542"/>
    <w:rsid w:val="00244A32"/>
    <w:rsid w:val="00246574"/>
    <w:rsid w:val="0025478D"/>
    <w:rsid w:val="00255D90"/>
    <w:rsid w:val="00256990"/>
    <w:rsid w:val="00262864"/>
    <w:rsid w:val="00264297"/>
    <w:rsid w:val="00267D1F"/>
    <w:rsid w:val="00270359"/>
    <w:rsid w:val="00271B99"/>
    <w:rsid w:val="00272245"/>
    <w:rsid w:val="00276322"/>
    <w:rsid w:val="00276BFC"/>
    <w:rsid w:val="002779D3"/>
    <w:rsid w:val="00283D33"/>
    <w:rsid w:val="00284A60"/>
    <w:rsid w:val="0029145F"/>
    <w:rsid w:val="00294403"/>
    <w:rsid w:val="00294C22"/>
    <w:rsid w:val="00294D07"/>
    <w:rsid w:val="002A1E60"/>
    <w:rsid w:val="002A366E"/>
    <w:rsid w:val="002A3C6A"/>
    <w:rsid w:val="002A5F33"/>
    <w:rsid w:val="002B0814"/>
    <w:rsid w:val="002B3375"/>
    <w:rsid w:val="002B6505"/>
    <w:rsid w:val="002B69B6"/>
    <w:rsid w:val="002B79AA"/>
    <w:rsid w:val="002C3B5D"/>
    <w:rsid w:val="002C3CBF"/>
    <w:rsid w:val="002C4021"/>
    <w:rsid w:val="002C520A"/>
    <w:rsid w:val="002D2666"/>
    <w:rsid w:val="002D6021"/>
    <w:rsid w:val="002D6AAA"/>
    <w:rsid w:val="002E1612"/>
    <w:rsid w:val="002E5235"/>
    <w:rsid w:val="002E6B2C"/>
    <w:rsid w:val="002E7B28"/>
    <w:rsid w:val="002F30C0"/>
    <w:rsid w:val="002F32B8"/>
    <w:rsid w:val="00300E3D"/>
    <w:rsid w:val="0030376F"/>
    <w:rsid w:val="00317B51"/>
    <w:rsid w:val="0032305A"/>
    <w:rsid w:val="003232AC"/>
    <w:rsid w:val="00325CF2"/>
    <w:rsid w:val="00326D16"/>
    <w:rsid w:val="00332A5F"/>
    <w:rsid w:val="00334111"/>
    <w:rsid w:val="00334990"/>
    <w:rsid w:val="00342877"/>
    <w:rsid w:val="0034347E"/>
    <w:rsid w:val="00346C63"/>
    <w:rsid w:val="0034768A"/>
    <w:rsid w:val="003522B3"/>
    <w:rsid w:val="003524BE"/>
    <w:rsid w:val="00355868"/>
    <w:rsid w:val="003600AA"/>
    <w:rsid w:val="00362554"/>
    <w:rsid w:val="00367389"/>
    <w:rsid w:val="003743B3"/>
    <w:rsid w:val="003748FB"/>
    <w:rsid w:val="00376083"/>
    <w:rsid w:val="003770B4"/>
    <w:rsid w:val="00377694"/>
    <w:rsid w:val="00384FFF"/>
    <w:rsid w:val="00386E1A"/>
    <w:rsid w:val="003870BE"/>
    <w:rsid w:val="00387830"/>
    <w:rsid w:val="00393135"/>
    <w:rsid w:val="003940F1"/>
    <w:rsid w:val="003A34BF"/>
    <w:rsid w:val="003A45EF"/>
    <w:rsid w:val="003A5D21"/>
    <w:rsid w:val="003A67AE"/>
    <w:rsid w:val="003B15D3"/>
    <w:rsid w:val="003B22C8"/>
    <w:rsid w:val="003B41F3"/>
    <w:rsid w:val="003B56E2"/>
    <w:rsid w:val="003C226B"/>
    <w:rsid w:val="003C6434"/>
    <w:rsid w:val="003C6832"/>
    <w:rsid w:val="003C79A2"/>
    <w:rsid w:val="003D017D"/>
    <w:rsid w:val="003D2EEF"/>
    <w:rsid w:val="003D2FFF"/>
    <w:rsid w:val="003D5472"/>
    <w:rsid w:val="003E31FB"/>
    <w:rsid w:val="003E3EBF"/>
    <w:rsid w:val="003E401F"/>
    <w:rsid w:val="003E434D"/>
    <w:rsid w:val="003E622F"/>
    <w:rsid w:val="003E7CED"/>
    <w:rsid w:val="003F0D0A"/>
    <w:rsid w:val="003F274A"/>
    <w:rsid w:val="00402F4C"/>
    <w:rsid w:val="00407896"/>
    <w:rsid w:val="004153AD"/>
    <w:rsid w:val="00425348"/>
    <w:rsid w:val="004267B4"/>
    <w:rsid w:val="00426868"/>
    <w:rsid w:val="004305BA"/>
    <w:rsid w:val="00430F1B"/>
    <w:rsid w:val="0043222D"/>
    <w:rsid w:val="004324B6"/>
    <w:rsid w:val="0043256A"/>
    <w:rsid w:val="00433594"/>
    <w:rsid w:val="004406DB"/>
    <w:rsid w:val="0044192E"/>
    <w:rsid w:val="004439AD"/>
    <w:rsid w:val="004454A3"/>
    <w:rsid w:val="004474B4"/>
    <w:rsid w:val="00450F17"/>
    <w:rsid w:val="00453603"/>
    <w:rsid w:val="0045406E"/>
    <w:rsid w:val="004541C0"/>
    <w:rsid w:val="00454EE4"/>
    <w:rsid w:val="00460E32"/>
    <w:rsid w:val="0046168A"/>
    <w:rsid w:val="00462536"/>
    <w:rsid w:val="00465D0F"/>
    <w:rsid w:val="00470A28"/>
    <w:rsid w:val="00474DCA"/>
    <w:rsid w:val="00475D9B"/>
    <w:rsid w:val="0048164F"/>
    <w:rsid w:val="004840F1"/>
    <w:rsid w:val="00485365"/>
    <w:rsid w:val="0048749C"/>
    <w:rsid w:val="00494EC8"/>
    <w:rsid w:val="004A3937"/>
    <w:rsid w:val="004A6345"/>
    <w:rsid w:val="004B2427"/>
    <w:rsid w:val="004B4019"/>
    <w:rsid w:val="004C04FF"/>
    <w:rsid w:val="004C0A67"/>
    <w:rsid w:val="004C5E43"/>
    <w:rsid w:val="004C6948"/>
    <w:rsid w:val="004C70E6"/>
    <w:rsid w:val="004C773A"/>
    <w:rsid w:val="004D1AB3"/>
    <w:rsid w:val="004D1DD0"/>
    <w:rsid w:val="004D1F0B"/>
    <w:rsid w:val="004D4CB6"/>
    <w:rsid w:val="004E29DE"/>
    <w:rsid w:val="004E3595"/>
    <w:rsid w:val="004E43D7"/>
    <w:rsid w:val="004E4C2D"/>
    <w:rsid w:val="004F5639"/>
    <w:rsid w:val="004F5692"/>
    <w:rsid w:val="005041DA"/>
    <w:rsid w:val="005111B7"/>
    <w:rsid w:val="00513B34"/>
    <w:rsid w:val="00517004"/>
    <w:rsid w:val="00517FF3"/>
    <w:rsid w:val="00523795"/>
    <w:rsid w:val="00523B1C"/>
    <w:rsid w:val="00524544"/>
    <w:rsid w:val="005336B4"/>
    <w:rsid w:val="00534545"/>
    <w:rsid w:val="00535141"/>
    <w:rsid w:val="00537123"/>
    <w:rsid w:val="00545A01"/>
    <w:rsid w:val="00546F14"/>
    <w:rsid w:val="005629C4"/>
    <w:rsid w:val="00567C88"/>
    <w:rsid w:val="00571FF2"/>
    <w:rsid w:val="0057670D"/>
    <w:rsid w:val="00581F6E"/>
    <w:rsid w:val="005858E8"/>
    <w:rsid w:val="005928E3"/>
    <w:rsid w:val="005949E8"/>
    <w:rsid w:val="005A2106"/>
    <w:rsid w:val="005B47E8"/>
    <w:rsid w:val="005B67B5"/>
    <w:rsid w:val="005C35E6"/>
    <w:rsid w:val="005D0449"/>
    <w:rsid w:val="005D3510"/>
    <w:rsid w:val="005D4FAA"/>
    <w:rsid w:val="005D6352"/>
    <w:rsid w:val="005D7ADA"/>
    <w:rsid w:val="005E06F0"/>
    <w:rsid w:val="005E0962"/>
    <w:rsid w:val="005E1619"/>
    <w:rsid w:val="005E3081"/>
    <w:rsid w:val="005E3816"/>
    <w:rsid w:val="005F138B"/>
    <w:rsid w:val="005F4BA0"/>
    <w:rsid w:val="00601035"/>
    <w:rsid w:val="006010D8"/>
    <w:rsid w:val="006062BA"/>
    <w:rsid w:val="00611270"/>
    <w:rsid w:val="00612171"/>
    <w:rsid w:val="00612B24"/>
    <w:rsid w:val="006138ED"/>
    <w:rsid w:val="00616183"/>
    <w:rsid w:val="00617D12"/>
    <w:rsid w:val="00620669"/>
    <w:rsid w:val="006214F4"/>
    <w:rsid w:val="006215F4"/>
    <w:rsid w:val="00623DB5"/>
    <w:rsid w:val="00631B1D"/>
    <w:rsid w:val="00634F33"/>
    <w:rsid w:val="006350CF"/>
    <w:rsid w:val="0063588B"/>
    <w:rsid w:val="0064221E"/>
    <w:rsid w:val="0064429F"/>
    <w:rsid w:val="00645416"/>
    <w:rsid w:val="00647513"/>
    <w:rsid w:val="00647BC8"/>
    <w:rsid w:val="0065090A"/>
    <w:rsid w:val="00654E73"/>
    <w:rsid w:val="00656771"/>
    <w:rsid w:val="006629E1"/>
    <w:rsid w:val="00667FA8"/>
    <w:rsid w:val="00671282"/>
    <w:rsid w:val="00673D8A"/>
    <w:rsid w:val="006750D4"/>
    <w:rsid w:val="00681018"/>
    <w:rsid w:val="006872BF"/>
    <w:rsid w:val="006874D7"/>
    <w:rsid w:val="00692CA6"/>
    <w:rsid w:val="0069330D"/>
    <w:rsid w:val="0069332C"/>
    <w:rsid w:val="006A05CF"/>
    <w:rsid w:val="006A1819"/>
    <w:rsid w:val="006A1DB7"/>
    <w:rsid w:val="006A1F5D"/>
    <w:rsid w:val="006A33F9"/>
    <w:rsid w:val="006A4110"/>
    <w:rsid w:val="006A4B44"/>
    <w:rsid w:val="006B036D"/>
    <w:rsid w:val="006B410E"/>
    <w:rsid w:val="006C4B8E"/>
    <w:rsid w:val="006C4BED"/>
    <w:rsid w:val="006D3683"/>
    <w:rsid w:val="006D4E40"/>
    <w:rsid w:val="006D6B99"/>
    <w:rsid w:val="006D7306"/>
    <w:rsid w:val="006D7B9E"/>
    <w:rsid w:val="006E175D"/>
    <w:rsid w:val="006E41D2"/>
    <w:rsid w:val="006E44D3"/>
    <w:rsid w:val="006E4E29"/>
    <w:rsid w:val="006E52B1"/>
    <w:rsid w:val="006F076A"/>
    <w:rsid w:val="006F0EEC"/>
    <w:rsid w:val="006F236D"/>
    <w:rsid w:val="006F37F6"/>
    <w:rsid w:val="006F4961"/>
    <w:rsid w:val="00701F9C"/>
    <w:rsid w:val="00712613"/>
    <w:rsid w:val="00714B76"/>
    <w:rsid w:val="0071529A"/>
    <w:rsid w:val="00715E94"/>
    <w:rsid w:val="00716AED"/>
    <w:rsid w:val="0071775F"/>
    <w:rsid w:val="007225CE"/>
    <w:rsid w:val="0072269D"/>
    <w:rsid w:val="00723C32"/>
    <w:rsid w:val="00724990"/>
    <w:rsid w:val="007257EA"/>
    <w:rsid w:val="00727D86"/>
    <w:rsid w:val="00730A1E"/>
    <w:rsid w:val="00732620"/>
    <w:rsid w:val="00735DD9"/>
    <w:rsid w:val="00735E65"/>
    <w:rsid w:val="0073673D"/>
    <w:rsid w:val="0075524A"/>
    <w:rsid w:val="00757FC8"/>
    <w:rsid w:val="00762577"/>
    <w:rsid w:val="00764891"/>
    <w:rsid w:val="0077057E"/>
    <w:rsid w:val="00772D0F"/>
    <w:rsid w:val="00774DA3"/>
    <w:rsid w:val="007775EA"/>
    <w:rsid w:val="007802EC"/>
    <w:rsid w:val="00781368"/>
    <w:rsid w:val="007817B8"/>
    <w:rsid w:val="00782A77"/>
    <w:rsid w:val="00785879"/>
    <w:rsid w:val="00785EE9"/>
    <w:rsid w:val="00791392"/>
    <w:rsid w:val="00792C70"/>
    <w:rsid w:val="007948D2"/>
    <w:rsid w:val="00794D3C"/>
    <w:rsid w:val="007962D3"/>
    <w:rsid w:val="00797C51"/>
    <w:rsid w:val="007A0768"/>
    <w:rsid w:val="007A6CC8"/>
    <w:rsid w:val="007B5B3E"/>
    <w:rsid w:val="007C245D"/>
    <w:rsid w:val="007C3EF5"/>
    <w:rsid w:val="007C50C8"/>
    <w:rsid w:val="007E1A41"/>
    <w:rsid w:val="007E2C35"/>
    <w:rsid w:val="007E44F5"/>
    <w:rsid w:val="007E79B7"/>
    <w:rsid w:val="007F0CF7"/>
    <w:rsid w:val="007F5236"/>
    <w:rsid w:val="007F68EE"/>
    <w:rsid w:val="008058EF"/>
    <w:rsid w:val="00806464"/>
    <w:rsid w:val="00806C17"/>
    <w:rsid w:val="00807BD3"/>
    <w:rsid w:val="00811CB7"/>
    <w:rsid w:val="00814838"/>
    <w:rsid w:val="00814E05"/>
    <w:rsid w:val="00816DD1"/>
    <w:rsid w:val="00822533"/>
    <w:rsid w:val="00822F54"/>
    <w:rsid w:val="008333D9"/>
    <w:rsid w:val="00835339"/>
    <w:rsid w:val="00836EB6"/>
    <w:rsid w:val="00840DED"/>
    <w:rsid w:val="00840EAD"/>
    <w:rsid w:val="0084171E"/>
    <w:rsid w:val="00841EF3"/>
    <w:rsid w:val="00842784"/>
    <w:rsid w:val="0084505D"/>
    <w:rsid w:val="00847B60"/>
    <w:rsid w:val="0085054C"/>
    <w:rsid w:val="00853416"/>
    <w:rsid w:val="0085778D"/>
    <w:rsid w:val="008661E6"/>
    <w:rsid w:val="0086749C"/>
    <w:rsid w:val="008703F5"/>
    <w:rsid w:val="0088080A"/>
    <w:rsid w:val="0088192C"/>
    <w:rsid w:val="00881BD8"/>
    <w:rsid w:val="00881F13"/>
    <w:rsid w:val="00883047"/>
    <w:rsid w:val="00883603"/>
    <w:rsid w:val="00884269"/>
    <w:rsid w:val="00884AE4"/>
    <w:rsid w:val="00885B30"/>
    <w:rsid w:val="00885DFD"/>
    <w:rsid w:val="0089328A"/>
    <w:rsid w:val="00895731"/>
    <w:rsid w:val="008A06D3"/>
    <w:rsid w:val="008A3772"/>
    <w:rsid w:val="008A4FC7"/>
    <w:rsid w:val="008A73B5"/>
    <w:rsid w:val="008B0DAF"/>
    <w:rsid w:val="008B1F02"/>
    <w:rsid w:val="008B622D"/>
    <w:rsid w:val="008C0B86"/>
    <w:rsid w:val="008C193F"/>
    <w:rsid w:val="008C24B9"/>
    <w:rsid w:val="008D0030"/>
    <w:rsid w:val="008D0901"/>
    <w:rsid w:val="008D3C70"/>
    <w:rsid w:val="008D4F38"/>
    <w:rsid w:val="008E033F"/>
    <w:rsid w:val="008E2627"/>
    <w:rsid w:val="008E3DF1"/>
    <w:rsid w:val="008E4988"/>
    <w:rsid w:val="008E5E30"/>
    <w:rsid w:val="008E6F7A"/>
    <w:rsid w:val="008F21FD"/>
    <w:rsid w:val="008F42BC"/>
    <w:rsid w:val="008F4E3E"/>
    <w:rsid w:val="008F5163"/>
    <w:rsid w:val="008F5BBF"/>
    <w:rsid w:val="008F61F3"/>
    <w:rsid w:val="008F6A62"/>
    <w:rsid w:val="008F76DE"/>
    <w:rsid w:val="009044BF"/>
    <w:rsid w:val="0090690B"/>
    <w:rsid w:val="00911D96"/>
    <w:rsid w:val="0091345F"/>
    <w:rsid w:val="00913635"/>
    <w:rsid w:val="00914479"/>
    <w:rsid w:val="00916897"/>
    <w:rsid w:val="0093090B"/>
    <w:rsid w:val="00940200"/>
    <w:rsid w:val="00940522"/>
    <w:rsid w:val="0094139F"/>
    <w:rsid w:val="00944CA5"/>
    <w:rsid w:val="00944DA4"/>
    <w:rsid w:val="009518AE"/>
    <w:rsid w:val="00955D0E"/>
    <w:rsid w:val="009605D1"/>
    <w:rsid w:val="00961551"/>
    <w:rsid w:val="009623C2"/>
    <w:rsid w:val="00967948"/>
    <w:rsid w:val="009737D7"/>
    <w:rsid w:val="00974642"/>
    <w:rsid w:val="00976D4F"/>
    <w:rsid w:val="00977C92"/>
    <w:rsid w:val="00977F9E"/>
    <w:rsid w:val="009807EB"/>
    <w:rsid w:val="0098281F"/>
    <w:rsid w:val="009831B3"/>
    <w:rsid w:val="00985FCB"/>
    <w:rsid w:val="009934D3"/>
    <w:rsid w:val="0099460E"/>
    <w:rsid w:val="00994C62"/>
    <w:rsid w:val="00996040"/>
    <w:rsid w:val="009A2855"/>
    <w:rsid w:val="009A28DB"/>
    <w:rsid w:val="009A343C"/>
    <w:rsid w:val="009A3793"/>
    <w:rsid w:val="009B28B6"/>
    <w:rsid w:val="009B46D4"/>
    <w:rsid w:val="009B4BCF"/>
    <w:rsid w:val="009C1213"/>
    <w:rsid w:val="009C5E49"/>
    <w:rsid w:val="009D0BBC"/>
    <w:rsid w:val="009D31C6"/>
    <w:rsid w:val="009D5478"/>
    <w:rsid w:val="009D66F5"/>
    <w:rsid w:val="009D6764"/>
    <w:rsid w:val="009D6EFE"/>
    <w:rsid w:val="009E031F"/>
    <w:rsid w:val="009E43F2"/>
    <w:rsid w:val="009E547D"/>
    <w:rsid w:val="009E582C"/>
    <w:rsid w:val="009E7A82"/>
    <w:rsid w:val="009F220B"/>
    <w:rsid w:val="009F31DA"/>
    <w:rsid w:val="009F3312"/>
    <w:rsid w:val="009F3525"/>
    <w:rsid w:val="009F4A0D"/>
    <w:rsid w:val="009F5852"/>
    <w:rsid w:val="009F5E58"/>
    <w:rsid w:val="009F61FB"/>
    <w:rsid w:val="009F6456"/>
    <w:rsid w:val="00A024C5"/>
    <w:rsid w:val="00A02988"/>
    <w:rsid w:val="00A02B48"/>
    <w:rsid w:val="00A045D7"/>
    <w:rsid w:val="00A07ECD"/>
    <w:rsid w:val="00A1346F"/>
    <w:rsid w:val="00A13777"/>
    <w:rsid w:val="00A13A72"/>
    <w:rsid w:val="00A158AB"/>
    <w:rsid w:val="00A2132E"/>
    <w:rsid w:val="00A221F5"/>
    <w:rsid w:val="00A23B68"/>
    <w:rsid w:val="00A261DB"/>
    <w:rsid w:val="00A31C58"/>
    <w:rsid w:val="00A351CD"/>
    <w:rsid w:val="00A357FD"/>
    <w:rsid w:val="00A406A4"/>
    <w:rsid w:val="00A415A3"/>
    <w:rsid w:val="00A4259D"/>
    <w:rsid w:val="00A46D5F"/>
    <w:rsid w:val="00A524CE"/>
    <w:rsid w:val="00A55F84"/>
    <w:rsid w:val="00A6017E"/>
    <w:rsid w:val="00A72A9C"/>
    <w:rsid w:val="00A77091"/>
    <w:rsid w:val="00A83F0F"/>
    <w:rsid w:val="00A8761C"/>
    <w:rsid w:val="00AA2031"/>
    <w:rsid w:val="00AA25A1"/>
    <w:rsid w:val="00AA25C1"/>
    <w:rsid w:val="00AA2BF9"/>
    <w:rsid w:val="00AA6747"/>
    <w:rsid w:val="00AB07A1"/>
    <w:rsid w:val="00AB5342"/>
    <w:rsid w:val="00AB547F"/>
    <w:rsid w:val="00AC38C2"/>
    <w:rsid w:val="00AC53EA"/>
    <w:rsid w:val="00AC5447"/>
    <w:rsid w:val="00AC7CD7"/>
    <w:rsid w:val="00AD4E12"/>
    <w:rsid w:val="00AD5499"/>
    <w:rsid w:val="00AD70F1"/>
    <w:rsid w:val="00AE0467"/>
    <w:rsid w:val="00AE1395"/>
    <w:rsid w:val="00AE6441"/>
    <w:rsid w:val="00AE747C"/>
    <w:rsid w:val="00AF0717"/>
    <w:rsid w:val="00AF1A7F"/>
    <w:rsid w:val="00AF3200"/>
    <w:rsid w:val="00AF3F72"/>
    <w:rsid w:val="00B01C01"/>
    <w:rsid w:val="00B04065"/>
    <w:rsid w:val="00B068DE"/>
    <w:rsid w:val="00B1136A"/>
    <w:rsid w:val="00B1147F"/>
    <w:rsid w:val="00B12D94"/>
    <w:rsid w:val="00B1488B"/>
    <w:rsid w:val="00B15224"/>
    <w:rsid w:val="00B15A34"/>
    <w:rsid w:val="00B20DC2"/>
    <w:rsid w:val="00B2164D"/>
    <w:rsid w:val="00B23C96"/>
    <w:rsid w:val="00B24450"/>
    <w:rsid w:val="00B27370"/>
    <w:rsid w:val="00B3079F"/>
    <w:rsid w:val="00B309FF"/>
    <w:rsid w:val="00B30DCC"/>
    <w:rsid w:val="00B40E55"/>
    <w:rsid w:val="00B4639D"/>
    <w:rsid w:val="00B467B4"/>
    <w:rsid w:val="00B50B49"/>
    <w:rsid w:val="00B67C36"/>
    <w:rsid w:val="00B76532"/>
    <w:rsid w:val="00B77C0A"/>
    <w:rsid w:val="00B8562C"/>
    <w:rsid w:val="00B8567E"/>
    <w:rsid w:val="00B85E42"/>
    <w:rsid w:val="00B86883"/>
    <w:rsid w:val="00B92962"/>
    <w:rsid w:val="00BA4FD0"/>
    <w:rsid w:val="00BA6AE8"/>
    <w:rsid w:val="00BB1CA8"/>
    <w:rsid w:val="00BB3E25"/>
    <w:rsid w:val="00BB6B74"/>
    <w:rsid w:val="00BB71ED"/>
    <w:rsid w:val="00BC22D4"/>
    <w:rsid w:val="00BC3468"/>
    <w:rsid w:val="00BC4699"/>
    <w:rsid w:val="00BC517D"/>
    <w:rsid w:val="00BC674E"/>
    <w:rsid w:val="00BC744B"/>
    <w:rsid w:val="00BD7604"/>
    <w:rsid w:val="00BD7F37"/>
    <w:rsid w:val="00BE3784"/>
    <w:rsid w:val="00BE38A9"/>
    <w:rsid w:val="00BE3CDE"/>
    <w:rsid w:val="00BF3729"/>
    <w:rsid w:val="00BF5A87"/>
    <w:rsid w:val="00C0007A"/>
    <w:rsid w:val="00C13C85"/>
    <w:rsid w:val="00C23834"/>
    <w:rsid w:val="00C27B25"/>
    <w:rsid w:val="00C310BB"/>
    <w:rsid w:val="00C319AC"/>
    <w:rsid w:val="00C31DFB"/>
    <w:rsid w:val="00C325D6"/>
    <w:rsid w:val="00C33A92"/>
    <w:rsid w:val="00C34FF6"/>
    <w:rsid w:val="00C359E3"/>
    <w:rsid w:val="00C42B8E"/>
    <w:rsid w:val="00C43599"/>
    <w:rsid w:val="00C44A12"/>
    <w:rsid w:val="00C53592"/>
    <w:rsid w:val="00C53DCD"/>
    <w:rsid w:val="00C55AE8"/>
    <w:rsid w:val="00C55CDA"/>
    <w:rsid w:val="00C5698A"/>
    <w:rsid w:val="00C61BCF"/>
    <w:rsid w:val="00C63253"/>
    <w:rsid w:val="00C64A11"/>
    <w:rsid w:val="00C65430"/>
    <w:rsid w:val="00C70AB9"/>
    <w:rsid w:val="00C719C3"/>
    <w:rsid w:val="00C73EFC"/>
    <w:rsid w:val="00C74FE0"/>
    <w:rsid w:val="00C835AA"/>
    <w:rsid w:val="00C845F2"/>
    <w:rsid w:val="00C86C79"/>
    <w:rsid w:val="00C90842"/>
    <w:rsid w:val="00C95C4F"/>
    <w:rsid w:val="00C95E26"/>
    <w:rsid w:val="00C96279"/>
    <w:rsid w:val="00CA3F4C"/>
    <w:rsid w:val="00CA4F42"/>
    <w:rsid w:val="00CA7336"/>
    <w:rsid w:val="00CC43E3"/>
    <w:rsid w:val="00CC4F68"/>
    <w:rsid w:val="00CC7093"/>
    <w:rsid w:val="00CD602C"/>
    <w:rsid w:val="00CE3F19"/>
    <w:rsid w:val="00CE7298"/>
    <w:rsid w:val="00CF1DA4"/>
    <w:rsid w:val="00CF55C7"/>
    <w:rsid w:val="00CF613C"/>
    <w:rsid w:val="00CF745D"/>
    <w:rsid w:val="00D00714"/>
    <w:rsid w:val="00D02B20"/>
    <w:rsid w:val="00D10158"/>
    <w:rsid w:val="00D109A5"/>
    <w:rsid w:val="00D16166"/>
    <w:rsid w:val="00D17B91"/>
    <w:rsid w:val="00D214F2"/>
    <w:rsid w:val="00D21AFF"/>
    <w:rsid w:val="00D32916"/>
    <w:rsid w:val="00D33652"/>
    <w:rsid w:val="00D33B6B"/>
    <w:rsid w:val="00D4496C"/>
    <w:rsid w:val="00D543D5"/>
    <w:rsid w:val="00D55134"/>
    <w:rsid w:val="00D56255"/>
    <w:rsid w:val="00D61D01"/>
    <w:rsid w:val="00D643FB"/>
    <w:rsid w:val="00D753F0"/>
    <w:rsid w:val="00D9176A"/>
    <w:rsid w:val="00D9382E"/>
    <w:rsid w:val="00D96895"/>
    <w:rsid w:val="00DA41CF"/>
    <w:rsid w:val="00DA69A9"/>
    <w:rsid w:val="00DB2C72"/>
    <w:rsid w:val="00DB7521"/>
    <w:rsid w:val="00DB7C96"/>
    <w:rsid w:val="00DC15A9"/>
    <w:rsid w:val="00DC648B"/>
    <w:rsid w:val="00DC75D0"/>
    <w:rsid w:val="00DC7C05"/>
    <w:rsid w:val="00DD4110"/>
    <w:rsid w:val="00DD56CD"/>
    <w:rsid w:val="00DD5A14"/>
    <w:rsid w:val="00DD5DF5"/>
    <w:rsid w:val="00DD7614"/>
    <w:rsid w:val="00DD7C67"/>
    <w:rsid w:val="00DE1160"/>
    <w:rsid w:val="00DE1705"/>
    <w:rsid w:val="00DE17CC"/>
    <w:rsid w:val="00DE3F47"/>
    <w:rsid w:val="00DE4976"/>
    <w:rsid w:val="00DE5BFB"/>
    <w:rsid w:val="00DE6E14"/>
    <w:rsid w:val="00DE6F31"/>
    <w:rsid w:val="00DF1840"/>
    <w:rsid w:val="00DF3A98"/>
    <w:rsid w:val="00DF4DC6"/>
    <w:rsid w:val="00DF50C0"/>
    <w:rsid w:val="00DF53E7"/>
    <w:rsid w:val="00DF6E7D"/>
    <w:rsid w:val="00DF7257"/>
    <w:rsid w:val="00E00D24"/>
    <w:rsid w:val="00E025CC"/>
    <w:rsid w:val="00E078D8"/>
    <w:rsid w:val="00E07D44"/>
    <w:rsid w:val="00E1479F"/>
    <w:rsid w:val="00E152D1"/>
    <w:rsid w:val="00E1698D"/>
    <w:rsid w:val="00E2292C"/>
    <w:rsid w:val="00E234DE"/>
    <w:rsid w:val="00E23D4F"/>
    <w:rsid w:val="00E240DA"/>
    <w:rsid w:val="00E267E2"/>
    <w:rsid w:val="00E2759A"/>
    <w:rsid w:val="00E30377"/>
    <w:rsid w:val="00E31C8D"/>
    <w:rsid w:val="00E36E1F"/>
    <w:rsid w:val="00E37B83"/>
    <w:rsid w:val="00E40398"/>
    <w:rsid w:val="00E42127"/>
    <w:rsid w:val="00E52DAE"/>
    <w:rsid w:val="00E60007"/>
    <w:rsid w:val="00E6292E"/>
    <w:rsid w:val="00E649B1"/>
    <w:rsid w:val="00E65281"/>
    <w:rsid w:val="00E65801"/>
    <w:rsid w:val="00E76060"/>
    <w:rsid w:val="00E76CAE"/>
    <w:rsid w:val="00E770E0"/>
    <w:rsid w:val="00E775C8"/>
    <w:rsid w:val="00E80670"/>
    <w:rsid w:val="00E832B5"/>
    <w:rsid w:val="00E87DB8"/>
    <w:rsid w:val="00EA1EDE"/>
    <w:rsid w:val="00EA3B35"/>
    <w:rsid w:val="00EA4AB6"/>
    <w:rsid w:val="00EA53D3"/>
    <w:rsid w:val="00EB01B9"/>
    <w:rsid w:val="00EB5E39"/>
    <w:rsid w:val="00EB6F46"/>
    <w:rsid w:val="00EC08C4"/>
    <w:rsid w:val="00EC239A"/>
    <w:rsid w:val="00EC24DE"/>
    <w:rsid w:val="00EC7C4A"/>
    <w:rsid w:val="00EC7CA3"/>
    <w:rsid w:val="00ED261B"/>
    <w:rsid w:val="00ED296B"/>
    <w:rsid w:val="00ED35C3"/>
    <w:rsid w:val="00ED4C8C"/>
    <w:rsid w:val="00ED4F81"/>
    <w:rsid w:val="00ED6D1F"/>
    <w:rsid w:val="00EE64AB"/>
    <w:rsid w:val="00EE6EFE"/>
    <w:rsid w:val="00EF0311"/>
    <w:rsid w:val="00EF3941"/>
    <w:rsid w:val="00EF44BB"/>
    <w:rsid w:val="00F037F4"/>
    <w:rsid w:val="00F04137"/>
    <w:rsid w:val="00F04200"/>
    <w:rsid w:val="00F04587"/>
    <w:rsid w:val="00F13757"/>
    <w:rsid w:val="00F147A4"/>
    <w:rsid w:val="00F15614"/>
    <w:rsid w:val="00F211DA"/>
    <w:rsid w:val="00F2462D"/>
    <w:rsid w:val="00F3130C"/>
    <w:rsid w:val="00F31F26"/>
    <w:rsid w:val="00F32066"/>
    <w:rsid w:val="00F327C9"/>
    <w:rsid w:val="00F32A14"/>
    <w:rsid w:val="00F33D5F"/>
    <w:rsid w:val="00F35259"/>
    <w:rsid w:val="00F37DDB"/>
    <w:rsid w:val="00F40B99"/>
    <w:rsid w:val="00F419C8"/>
    <w:rsid w:val="00F4267B"/>
    <w:rsid w:val="00F46219"/>
    <w:rsid w:val="00F469F2"/>
    <w:rsid w:val="00F50DE0"/>
    <w:rsid w:val="00F51E8E"/>
    <w:rsid w:val="00F526BA"/>
    <w:rsid w:val="00F5531D"/>
    <w:rsid w:val="00F56A52"/>
    <w:rsid w:val="00F6166A"/>
    <w:rsid w:val="00F647F3"/>
    <w:rsid w:val="00F64DD5"/>
    <w:rsid w:val="00F66880"/>
    <w:rsid w:val="00F73643"/>
    <w:rsid w:val="00F74E08"/>
    <w:rsid w:val="00F7506A"/>
    <w:rsid w:val="00F80299"/>
    <w:rsid w:val="00F82B67"/>
    <w:rsid w:val="00F85C91"/>
    <w:rsid w:val="00F870A4"/>
    <w:rsid w:val="00F87676"/>
    <w:rsid w:val="00F901A6"/>
    <w:rsid w:val="00F904CE"/>
    <w:rsid w:val="00F91AC2"/>
    <w:rsid w:val="00F95527"/>
    <w:rsid w:val="00F96F84"/>
    <w:rsid w:val="00FA1592"/>
    <w:rsid w:val="00FA7C47"/>
    <w:rsid w:val="00FB5B27"/>
    <w:rsid w:val="00FC011B"/>
    <w:rsid w:val="00FC0194"/>
    <w:rsid w:val="00FC2332"/>
    <w:rsid w:val="00FC4F99"/>
    <w:rsid w:val="00FD69BB"/>
    <w:rsid w:val="00FE24D8"/>
    <w:rsid w:val="00FE7318"/>
    <w:rsid w:val="00FF00E9"/>
    <w:rsid w:val="00FF114C"/>
    <w:rsid w:val="00FF6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4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F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40F1"/>
    <w:pPr>
      <w:outlineLvl w:val="9"/>
    </w:pPr>
  </w:style>
  <w:style w:type="paragraph" w:styleId="TOC1">
    <w:name w:val="toc 1"/>
    <w:basedOn w:val="Normal"/>
    <w:next w:val="Normal"/>
    <w:autoRedefine/>
    <w:uiPriority w:val="39"/>
    <w:unhideWhenUsed/>
    <w:rsid w:val="004840F1"/>
    <w:pPr>
      <w:spacing w:after="100"/>
    </w:pPr>
  </w:style>
  <w:style w:type="character" w:styleId="Hyperlink">
    <w:name w:val="Hyperlink"/>
    <w:basedOn w:val="DefaultParagraphFont"/>
    <w:uiPriority w:val="99"/>
    <w:unhideWhenUsed/>
    <w:rsid w:val="004840F1"/>
    <w:rPr>
      <w:color w:val="0563C1" w:themeColor="hyperlink"/>
      <w:u w:val="single"/>
    </w:rPr>
  </w:style>
  <w:style w:type="paragraph" w:styleId="Header">
    <w:name w:val="header"/>
    <w:basedOn w:val="Normal"/>
    <w:link w:val="HeaderChar"/>
    <w:uiPriority w:val="99"/>
    <w:unhideWhenUsed/>
    <w:rsid w:val="006D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83"/>
  </w:style>
  <w:style w:type="paragraph" w:styleId="Footer">
    <w:name w:val="footer"/>
    <w:basedOn w:val="Normal"/>
    <w:link w:val="FooterChar"/>
    <w:uiPriority w:val="99"/>
    <w:unhideWhenUsed/>
    <w:rsid w:val="006D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83"/>
  </w:style>
  <w:style w:type="character" w:customStyle="1" w:styleId="Heading2Char">
    <w:name w:val="Heading 2 Char"/>
    <w:basedOn w:val="DefaultParagraphFont"/>
    <w:link w:val="Heading2"/>
    <w:uiPriority w:val="9"/>
    <w:semiHidden/>
    <w:rsid w:val="006A41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4110"/>
    <w:pPr>
      <w:ind w:left="720"/>
      <w:contextualSpacing/>
    </w:pPr>
  </w:style>
  <w:style w:type="paragraph" w:styleId="FootnoteText">
    <w:name w:val="footnote text"/>
    <w:basedOn w:val="Normal"/>
    <w:link w:val="FootnoteTextChar"/>
    <w:uiPriority w:val="99"/>
    <w:semiHidden/>
    <w:unhideWhenUsed/>
    <w:rsid w:val="006A41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110"/>
    <w:rPr>
      <w:sz w:val="20"/>
      <w:szCs w:val="20"/>
    </w:rPr>
  </w:style>
  <w:style w:type="character" w:styleId="FootnoteReference">
    <w:name w:val="footnote reference"/>
    <w:basedOn w:val="DefaultParagraphFont"/>
    <w:uiPriority w:val="99"/>
    <w:semiHidden/>
    <w:unhideWhenUsed/>
    <w:rsid w:val="006A4110"/>
    <w:rPr>
      <w:vertAlign w:val="superscript"/>
    </w:rPr>
  </w:style>
  <w:style w:type="paragraph" w:styleId="TOC2">
    <w:name w:val="toc 2"/>
    <w:basedOn w:val="Normal"/>
    <w:next w:val="Normal"/>
    <w:autoRedefine/>
    <w:uiPriority w:val="39"/>
    <w:unhideWhenUsed/>
    <w:rsid w:val="00005415"/>
    <w:pPr>
      <w:spacing w:after="100"/>
      <w:ind w:left="220"/>
    </w:pPr>
  </w:style>
  <w:style w:type="table" w:styleId="TableGrid">
    <w:name w:val="Table Grid"/>
    <w:basedOn w:val="TableNormal"/>
    <w:uiPriority w:val="39"/>
    <w:rsid w:val="007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1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14"/>
    <w:rPr>
      <w:rFonts w:ascii="Segoe UI" w:hAnsi="Segoe UI" w:cs="Segoe UI"/>
      <w:sz w:val="18"/>
      <w:szCs w:val="18"/>
    </w:rPr>
  </w:style>
  <w:style w:type="character" w:styleId="CommentReference">
    <w:name w:val="annotation reference"/>
    <w:basedOn w:val="DefaultParagraphFont"/>
    <w:uiPriority w:val="99"/>
    <w:semiHidden/>
    <w:unhideWhenUsed/>
    <w:rsid w:val="0044192E"/>
    <w:rPr>
      <w:sz w:val="16"/>
      <w:szCs w:val="16"/>
    </w:rPr>
  </w:style>
  <w:style w:type="paragraph" w:styleId="CommentText">
    <w:name w:val="annotation text"/>
    <w:basedOn w:val="Normal"/>
    <w:link w:val="CommentTextChar"/>
    <w:uiPriority w:val="99"/>
    <w:semiHidden/>
    <w:unhideWhenUsed/>
    <w:rsid w:val="0044192E"/>
    <w:pPr>
      <w:spacing w:line="240" w:lineRule="auto"/>
    </w:pPr>
    <w:rPr>
      <w:sz w:val="20"/>
      <w:szCs w:val="20"/>
    </w:rPr>
  </w:style>
  <w:style w:type="character" w:customStyle="1" w:styleId="CommentTextChar">
    <w:name w:val="Comment Text Char"/>
    <w:basedOn w:val="DefaultParagraphFont"/>
    <w:link w:val="CommentText"/>
    <w:uiPriority w:val="99"/>
    <w:semiHidden/>
    <w:rsid w:val="0044192E"/>
    <w:rPr>
      <w:sz w:val="20"/>
      <w:szCs w:val="20"/>
    </w:rPr>
  </w:style>
  <w:style w:type="paragraph" w:styleId="CommentSubject">
    <w:name w:val="annotation subject"/>
    <w:basedOn w:val="CommentText"/>
    <w:next w:val="CommentText"/>
    <w:link w:val="CommentSubjectChar"/>
    <w:uiPriority w:val="99"/>
    <w:semiHidden/>
    <w:unhideWhenUsed/>
    <w:rsid w:val="0044192E"/>
    <w:rPr>
      <w:b/>
      <w:bCs/>
    </w:rPr>
  </w:style>
  <w:style w:type="character" w:customStyle="1" w:styleId="CommentSubjectChar">
    <w:name w:val="Comment Subject Char"/>
    <w:basedOn w:val="CommentTextChar"/>
    <w:link w:val="CommentSubject"/>
    <w:uiPriority w:val="99"/>
    <w:semiHidden/>
    <w:rsid w:val="004419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4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F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40F1"/>
    <w:pPr>
      <w:outlineLvl w:val="9"/>
    </w:pPr>
  </w:style>
  <w:style w:type="paragraph" w:styleId="TOC1">
    <w:name w:val="toc 1"/>
    <w:basedOn w:val="Normal"/>
    <w:next w:val="Normal"/>
    <w:autoRedefine/>
    <w:uiPriority w:val="39"/>
    <w:unhideWhenUsed/>
    <w:rsid w:val="004840F1"/>
    <w:pPr>
      <w:spacing w:after="100"/>
    </w:pPr>
  </w:style>
  <w:style w:type="character" w:styleId="Hyperlink">
    <w:name w:val="Hyperlink"/>
    <w:basedOn w:val="DefaultParagraphFont"/>
    <w:uiPriority w:val="99"/>
    <w:unhideWhenUsed/>
    <w:rsid w:val="004840F1"/>
    <w:rPr>
      <w:color w:val="0563C1" w:themeColor="hyperlink"/>
      <w:u w:val="single"/>
    </w:rPr>
  </w:style>
  <w:style w:type="paragraph" w:styleId="Header">
    <w:name w:val="header"/>
    <w:basedOn w:val="Normal"/>
    <w:link w:val="HeaderChar"/>
    <w:uiPriority w:val="99"/>
    <w:unhideWhenUsed/>
    <w:rsid w:val="006D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83"/>
  </w:style>
  <w:style w:type="paragraph" w:styleId="Footer">
    <w:name w:val="footer"/>
    <w:basedOn w:val="Normal"/>
    <w:link w:val="FooterChar"/>
    <w:uiPriority w:val="99"/>
    <w:unhideWhenUsed/>
    <w:rsid w:val="006D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83"/>
  </w:style>
  <w:style w:type="character" w:customStyle="1" w:styleId="Heading2Char">
    <w:name w:val="Heading 2 Char"/>
    <w:basedOn w:val="DefaultParagraphFont"/>
    <w:link w:val="Heading2"/>
    <w:uiPriority w:val="9"/>
    <w:semiHidden/>
    <w:rsid w:val="006A41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4110"/>
    <w:pPr>
      <w:ind w:left="720"/>
      <w:contextualSpacing/>
    </w:pPr>
  </w:style>
  <w:style w:type="paragraph" w:styleId="FootnoteText">
    <w:name w:val="footnote text"/>
    <w:basedOn w:val="Normal"/>
    <w:link w:val="FootnoteTextChar"/>
    <w:uiPriority w:val="99"/>
    <w:semiHidden/>
    <w:unhideWhenUsed/>
    <w:rsid w:val="006A41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110"/>
    <w:rPr>
      <w:sz w:val="20"/>
      <w:szCs w:val="20"/>
    </w:rPr>
  </w:style>
  <w:style w:type="character" w:styleId="FootnoteReference">
    <w:name w:val="footnote reference"/>
    <w:basedOn w:val="DefaultParagraphFont"/>
    <w:uiPriority w:val="99"/>
    <w:semiHidden/>
    <w:unhideWhenUsed/>
    <w:rsid w:val="006A4110"/>
    <w:rPr>
      <w:vertAlign w:val="superscript"/>
    </w:rPr>
  </w:style>
  <w:style w:type="paragraph" w:styleId="TOC2">
    <w:name w:val="toc 2"/>
    <w:basedOn w:val="Normal"/>
    <w:next w:val="Normal"/>
    <w:autoRedefine/>
    <w:uiPriority w:val="39"/>
    <w:unhideWhenUsed/>
    <w:rsid w:val="00005415"/>
    <w:pPr>
      <w:spacing w:after="100"/>
      <w:ind w:left="220"/>
    </w:pPr>
  </w:style>
  <w:style w:type="table" w:styleId="TableGrid">
    <w:name w:val="Table Grid"/>
    <w:basedOn w:val="TableNormal"/>
    <w:uiPriority w:val="39"/>
    <w:rsid w:val="007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1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14"/>
    <w:rPr>
      <w:rFonts w:ascii="Segoe UI" w:hAnsi="Segoe UI" w:cs="Segoe UI"/>
      <w:sz w:val="18"/>
      <w:szCs w:val="18"/>
    </w:rPr>
  </w:style>
  <w:style w:type="character" w:styleId="CommentReference">
    <w:name w:val="annotation reference"/>
    <w:basedOn w:val="DefaultParagraphFont"/>
    <w:uiPriority w:val="99"/>
    <w:semiHidden/>
    <w:unhideWhenUsed/>
    <w:rsid w:val="0044192E"/>
    <w:rPr>
      <w:sz w:val="16"/>
      <w:szCs w:val="16"/>
    </w:rPr>
  </w:style>
  <w:style w:type="paragraph" w:styleId="CommentText">
    <w:name w:val="annotation text"/>
    <w:basedOn w:val="Normal"/>
    <w:link w:val="CommentTextChar"/>
    <w:uiPriority w:val="99"/>
    <w:semiHidden/>
    <w:unhideWhenUsed/>
    <w:rsid w:val="0044192E"/>
    <w:pPr>
      <w:spacing w:line="240" w:lineRule="auto"/>
    </w:pPr>
    <w:rPr>
      <w:sz w:val="20"/>
      <w:szCs w:val="20"/>
    </w:rPr>
  </w:style>
  <w:style w:type="character" w:customStyle="1" w:styleId="CommentTextChar">
    <w:name w:val="Comment Text Char"/>
    <w:basedOn w:val="DefaultParagraphFont"/>
    <w:link w:val="CommentText"/>
    <w:uiPriority w:val="99"/>
    <w:semiHidden/>
    <w:rsid w:val="0044192E"/>
    <w:rPr>
      <w:sz w:val="20"/>
      <w:szCs w:val="20"/>
    </w:rPr>
  </w:style>
  <w:style w:type="paragraph" w:styleId="CommentSubject">
    <w:name w:val="annotation subject"/>
    <w:basedOn w:val="CommentText"/>
    <w:next w:val="CommentText"/>
    <w:link w:val="CommentSubjectChar"/>
    <w:uiPriority w:val="99"/>
    <w:semiHidden/>
    <w:unhideWhenUsed/>
    <w:rsid w:val="0044192E"/>
    <w:rPr>
      <w:b/>
      <w:bCs/>
    </w:rPr>
  </w:style>
  <w:style w:type="character" w:customStyle="1" w:styleId="CommentSubjectChar">
    <w:name w:val="Comment Subject Char"/>
    <w:basedOn w:val="CommentTextChar"/>
    <w:link w:val="CommentSubject"/>
    <w:uiPriority w:val="99"/>
    <w:semiHidden/>
    <w:rsid w:val="00441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4531">
      <w:bodyDiv w:val="1"/>
      <w:marLeft w:val="0"/>
      <w:marRight w:val="0"/>
      <w:marTop w:val="0"/>
      <w:marBottom w:val="0"/>
      <w:divBdr>
        <w:top w:val="none" w:sz="0" w:space="0" w:color="auto"/>
        <w:left w:val="none" w:sz="0" w:space="0" w:color="auto"/>
        <w:bottom w:val="none" w:sz="0" w:space="0" w:color="auto"/>
        <w:right w:val="none" w:sz="0" w:space="0" w:color="auto"/>
      </w:divBdr>
    </w:div>
    <w:div w:id="131412967">
      <w:bodyDiv w:val="1"/>
      <w:marLeft w:val="0"/>
      <w:marRight w:val="0"/>
      <w:marTop w:val="0"/>
      <w:marBottom w:val="0"/>
      <w:divBdr>
        <w:top w:val="none" w:sz="0" w:space="0" w:color="auto"/>
        <w:left w:val="none" w:sz="0" w:space="0" w:color="auto"/>
        <w:bottom w:val="none" w:sz="0" w:space="0" w:color="auto"/>
        <w:right w:val="none" w:sz="0" w:space="0" w:color="auto"/>
      </w:divBdr>
    </w:div>
    <w:div w:id="217401720">
      <w:bodyDiv w:val="1"/>
      <w:marLeft w:val="0"/>
      <w:marRight w:val="0"/>
      <w:marTop w:val="0"/>
      <w:marBottom w:val="0"/>
      <w:divBdr>
        <w:top w:val="none" w:sz="0" w:space="0" w:color="auto"/>
        <w:left w:val="none" w:sz="0" w:space="0" w:color="auto"/>
        <w:bottom w:val="none" w:sz="0" w:space="0" w:color="auto"/>
        <w:right w:val="none" w:sz="0" w:space="0" w:color="auto"/>
      </w:divBdr>
    </w:div>
    <w:div w:id="404954935">
      <w:bodyDiv w:val="1"/>
      <w:marLeft w:val="0"/>
      <w:marRight w:val="0"/>
      <w:marTop w:val="0"/>
      <w:marBottom w:val="0"/>
      <w:divBdr>
        <w:top w:val="none" w:sz="0" w:space="0" w:color="auto"/>
        <w:left w:val="none" w:sz="0" w:space="0" w:color="auto"/>
        <w:bottom w:val="none" w:sz="0" w:space="0" w:color="auto"/>
        <w:right w:val="none" w:sz="0" w:space="0" w:color="auto"/>
      </w:divBdr>
    </w:div>
    <w:div w:id="526873700">
      <w:bodyDiv w:val="1"/>
      <w:marLeft w:val="0"/>
      <w:marRight w:val="0"/>
      <w:marTop w:val="0"/>
      <w:marBottom w:val="0"/>
      <w:divBdr>
        <w:top w:val="none" w:sz="0" w:space="0" w:color="auto"/>
        <w:left w:val="none" w:sz="0" w:space="0" w:color="auto"/>
        <w:bottom w:val="none" w:sz="0" w:space="0" w:color="auto"/>
        <w:right w:val="none" w:sz="0" w:space="0" w:color="auto"/>
      </w:divBdr>
    </w:div>
    <w:div w:id="819271591">
      <w:bodyDiv w:val="1"/>
      <w:marLeft w:val="0"/>
      <w:marRight w:val="0"/>
      <w:marTop w:val="0"/>
      <w:marBottom w:val="0"/>
      <w:divBdr>
        <w:top w:val="none" w:sz="0" w:space="0" w:color="auto"/>
        <w:left w:val="none" w:sz="0" w:space="0" w:color="auto"/>
        <w:bottom w:val="none" w:sz="0" w:space="0" w:color="auto"/>
        <w:right w:val="none" w:sz="0" w:space="0" w:color="auto"/>
      </w:divBdr>
    </w:div>
    <w:div w:id="826702017">
      <w:bodyDiv w:val="1"/>
      <w:marLeft w:val="0"/>
      <w:marRight w:val="0"/>
      <w:marTop w:val="0"/>
      <w:marBottom w:val="0"/>
      <w:divBdr>
        <w:top w:val="none" w:sz="0" w:space="0" w:color="auto"/>
        <w:left w:val="none" w:sz="0" w:space="0" w:color="auto"/>
        <w:bottom w:val="none" w:sz="0" w:space="0" w:color="auto"/>
        <w:right w:val="none" w:sz="0" w:space="0" w:color="auto"/>
      </w:divBdr>
    </w:div>
    <w:div w:id="875121227">
      <w:bodyDiv w:val="1"/>
      <w:marLeft w:val="0"/>
      <w:marRight w:val="0"/>
      <w:marTop w:val="0"/>
      <w:marBottom w:val="0"/>
      <w:divBdr>
        <w:top w:val="none" w:sz="0" w:space="0" w:color="auto"/>
        <w:left w:val="none" w:sz="0" w:space="0" w:color="auto"/>
        <w:bottom w:val="none" w:sz="0" w:space="0" w:color="auto"/>
        <w:right w:val="none" w:sz="0" w:space="0" w:color="auto"/>
      </w:divBdr>
    </w:div>
    <w:div w:id="1107038958">
      <w:bodyDiv w:val="1"/>
      <w:marLeft w:val="0"/>
      <w:marRight w:val="0"/>
      <w:marTop w:val="0"/>
      <w:marBottom w:val="0"/>
      <w:divBdr>
        <w:top w:val="none" w:sz="0" w:space="0" w:color="auto"/>
        <w:left w:val="none" w:sz="0" w:space="0" w:color="auto"/>
        <w:bottom w:val="none" w:sz="0" w:space="0" w:color="auto"/>
        <w:right w:val="none" w:sz="0" w:space="0" w:color="auto"/>
      </w:divBdr>
    </w:div>
    <w:div w:id="1370230003">
      <w:bodyDiv w:val="1"/>
      <w:marLeft w:val="0"/>
      <w:marRight w:val="0"/>
      <w:marTop w:val="0"/>
      <w:marBottom w:val="0"/>
      <w:divBdr>
        <w:top w:val="none" w:sz="0" w:space="0" w:color="auto"/>
        <w:left w:val="none" w:sz="0" w:space="0" w:color="auto"/>
        <w:bottom w:val="none" w:sz="0" w:space="0" w:color="auto"/>
        <w:right w:val="none" w:sz="0" w:space="0" w:color="auto"/>
      </w:divBdr>
    </w:div>
    <w:div w:id="1777365468">
      <w:bodyDiv w:val="1"/>
      <w:marLeft w:val="0"/>
      <w:marRight w:val="0"/>
      <w:marTop w:val="0"/>
      <w:marBottom w:val="0"/>
      <w:divBdr>
        <w:top w:val="none" w:sz="0" w:space="0" w:color="auto"/>
        <w:left w:val="none" w:sz="0" w:space="0" w:color="auto"/>
        <w:bottom w:val="none" w:sz="0" w:space="0" w:color="auto"/>
        <w:right w:val="none" w:sz="0" w:space="0" w:color="auto"/>
      </w:divBdr>
    </w:div>
    <w:div w:id="1798596719">
      <w:bodyDiv w:val="1"/>
      <w:marLeft w:val="0"/>
      <w:marRight w:val="0"/>
      <w:marTop w:val="0"/>
      <w:marBottom w:val="0"/>
      <w:divBdr>
        <w:top w:val="none" w:sz="0" w:space="0" w:color="auto"/>
        <w:left w:val="none" w:sz="0" w:space="0" w:color="auto"/>
        <w:bottom w:val="none" w:sz="0" w:space="0" w:color="auto"/>
        <w:right w:val="none" w:sz="0" w:space="0" w:color="auto"/>
      </w:divBdr>
    </w:div>
    <w:div w:id="1803382268">
      <w:bodyDiv w:val="1"/>
      <w:marLeft w:val="0"/>
      <w:marRight w:val="0"/>
      <w:marTop w:val="0"/>
      <w:marBottom w:val="0"/>
      <w:divBdr>
        <w:top w:val="none" w:sz="0" w:space="0" w:color="auto"/>
        <w:left w:val="none" w:sz="0" w:space="0" w:color="auto"/>
        <w:bottom w:val="none" w:sz="0" w:space="0" w:color="auto"/>
        <w:right w:val="none" w:sz="0" w:space="0" w:color="auto"/>
      </w:divBdr>
    </w:div>
    <w:div w:id="1843011556">
      <w:bodyDiv w:val="1"/>
      <w:marLeft w:val="0"/>
      <w:marRight w:val="0"/>
      <w:marTop w:val="0"/>
      <w:marBottom w:val="0"/>
      <w:divBdr>
        <w:top w:val="none" w:sz="0" w:space="0" w:color="auto"/>
        <w:left w:val="none" w:sz="0" w:space="0" w:color="auto"/>
        <w:bottom w:val="none" w:sz="0" w:space="0" w:color="auto"/>
        <w:right w:val="none" w:sz="0" w:space="0" w:color="auto"/>
      </w:divBdr>
    </w:div>
    <w:div w:id="20406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UNEP/OzL.Pro/ExCom/77/14</Document_x0020_Number>
    <DocumentType xmlns="64e33b30-101d-41de-b951-961aab25ea29">Pre-session</DocumentType>
  </documentManagement>
</p:properties>
</file>

<file path=customXml/itemProps1.xml><?xml version="1.0" encoding="utf-8"?>
<ds:datastoreItem xmlns:ds="http://schemas.openxmlformats.org/officeDocument/2006/customXml" ds:itemID="{0B7F7C43-C6CF-47AD-B06C-42E388A18229}"/>
</file>

<file path=customXml/itemProps2.xml><?xml version="1.0" encoding="utf-8"?>
<ds:datastoreItem xmlns:ds="http://schemas.openxmlformats.org/officeDocument/2006/customXml" ds:itemID="{2C47EDD8-469A-4DFA-B990-5D6A290E8D99}"/>
</file>

<file path=customXml/itemProps3.xml><?xml version="1.0" encoding="utf-8"?>
<ds:datastoreItem xmlns:ds="http://schemas.openxmlformats.org/officeDocument/2006/customXml" ds:itemID="{89E9494E-BCD8-4245-A857-386338A84B1A}"/>
</file>

<file path=customXml/itemProps4.xml><?xml version="1.0" encoding="utf-8"?>
<ds:datastoreItem xmlns:ds="http://schemas.openxmlformats.org/officeDocument/2006/customXml" ds:itemID="{C4F794BB-9020-49BB-8F6F-8C758A272C11}"/>
</file>

<file path=docProps/app.xml><?xml version="1.0" encoding="utf-8"?>
<Properties xmlns="http://schemas.openxmlformats.org/officeDocument/2006/extended-properties" xmlns:vt="http://schemas.openxmlformats.org/officeDocument/2006/docPropsVTypes">
  <Template>normal</Template>
  <TotalTime>1</TotalTime>
  <Pages>11</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UNEP as at 31 December 2015 (part 2)</dc:title>
  <dc:subject>UNEP/OzL.Pro/ExCom/77/14</dc:subject>
  <dc:creator/>
  <cp:keywords/>
  <dc:description/>
  <cp:lastModifiedBy>muriel Aguiar</cp:lastModifiedBy>
  <cp:revision>3</cp:revision>
  <cp:lastPrinted>2016-11-10T21:37:00Z</cp:lastPrinted>
  <dcterms:created xsi:type="dcterms:W3CDTF">2016-10-07T18:06:00Z</dcterms:created>
  <dcterms:modified xsi:type="dcterms:W3CDTF">2016-11-10T21:37:00Z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0x010100F409F5B17BF82F4083D32896D3516BC1</vt:lpwstr>
  </property>
</Properties>
</file>