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DE46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DE4679">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DE4679">
            <w:pPr>
              <w:spacing w:before="120"/>
            </w:pPr>
            <w:r>
              <w:rPr>
                <w:noProof/>
                <w:lang w:val="en-US"/>
              </w:rPr>
              <w:drawing>
                <wp:anchor distT="0" distB="0" distL="114300" distR="114300" simplePos="0" relativeHeight="251660288" behindDoc="0" locked="0" layoutInCell="1" allowOverlap="1" wp14:anchorId="761D6C70" wp14:editId="61D60D5B">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6BCB41E2" wp14:editId="6FAB758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DE46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DE46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DE46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DE4679">
            <w:pPr>
              <w:spacing w:before="720"/>
              <w:ind w:left="158"/>
            </w:pPr>
          </w:p>
        </w:tc>
        <w:tc>
          <w:tcPr>
            <w:tcW w:w="4590" w:type="dxa"/>
            <w:tcBorders>
              <w:top w:val="nil"/>
              <w:left w:val="nil"/>
              <w:bottom w:val="single" w:sz="36" w:space="0" w:color="auto"/>
              <w:right w:val="nil"/>
            </w:tcBorders>
          </w:tcPr>
          <w:p w:rsidR="00C15867" w:rsidRPr="0033525D" w:rsidRDefault="00C15867" w:rsidP="00DE4679">
            <w:r w:rsidRPr="0033525D">
              <w:t>Distr.</w:t>
            </w:r>
          </w:p>
          <w:p w:rsidR="00923540" w:rsidRPr="0033525D" w:rsidRDefault="00923540" w:rsidP="00DE4679">
            <w:r w:rsidRPr="0033525D">
              <w:t>GENERAL</w:t>
            </w:r>
          </w:p>
          <w:p w:rsidR="00C15867" w:rsidRPr="0033525D" w:rsidRDefault="00C15867" w:rsidP="00DE4679"/>
          <w:p w:rsidR="00C15867" w:rsidRPr="003F73BA" w:rsidRDefault="00C15867" w:rsidP="00DE4679"/>
          <w:bookmarkStart w:id="0" w:name="_GoBack"/>
          <w:p w:rsidR="00C15867" w:rsidRPr="003F73BA" w:rsidRDefault="007C6118" w:rsidP="00DE4679">
            <w:r>
              <w:fldChar w:fldCharType="begin"/>
            </w:r>
            <w:r>
              <w:instrText xml:space="preserve"> DOCPROPERTY "Document number"  \* MERGEFORMAT </w:instrText>
            </w:r>
            <w:r>
              <w:fldChar w:fldCharType="separate"/>
            </w:r>
            <w:r w:rsidR="00AB6ACA">
              <w:t>UNEP/</w:t>
            </w:r>
            <w:proofErr w:type="spellStart"/>
            <w:r w:rsidR="00AB6ACA">
              <w:t>OzL.Pro</w:t>
            </w:r>
            <w:proofErr w:type="spellEnd"/>
            <w:r w:rsidR="00AB6ACA">
              <w:t>/ExCom/77/8</w:t>
            </w:r>
            <w:r>
              <w:fldChar w:fldCharType="end"/>
            </w:r>
          </w:p>
          <w:bookmarkEnd w:id="0"/>
          <w:p w:rsidR="00C15867" w:rsidRPr="003F73BA" w:rsidRDefault="00BC2495" w:rsidP="00DE4679">
            <w:r>
              <w:fldChar w:fldCharType="begin"/>
            </w:r>
            <w:r w:rsidR="00851352">
              <w:instrText xml:space="preserve"> DOCPROPERTY "Revision date" \@ "d MMMM YYYY"  \* MERGEFORMAT </w:instrText>
            </w:r>
            <w:r>
              <w:fldChar w:fldCharType="separate"/>
            </w:r>
            <w:r w:rsidR="00FB012A">
              <w:t>26 October 2016</w:t>
            </w:r>
            <w:r>
              <w:fldChar w:fldCharType="end"/>
            </w:r>
          </w:p>
          <w:p w:rsidR="00C15867" w:rsidRPr="00000FED" w:rsidRDefault="00C15867" w:rsidP="00DE4679">
            <w:pPr>
              <w:rPr>
                <w:caps/>
              </w:rPr>
            </w:pPr>
          </w:p>
          <w:p w:rsidR="00C15867" w:rsidRDefault="00C15867" w:rsidP="00DE4679">
            <w:r w:rsidRPr="0033525D">
              <w:t>ORIGINAL: ENGLISH</w:t>
            </w:r>
          </w:p>
        </w:tc>
      </w:tr>
    </w:tbl>
    <w:p w:rsidR="00AD6A1A" w:rsidRPr="00612F2F" w:rsidRDefault="00C15867" w:rsidP="00AD6A1A">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AD6A1A">
        <w:rPr>
          <w:lang w:val="en-CA"/>
        </w:rPr>
        <w:t>Seventy-seventh</w:t>
      </w:r>
      <w:r w:rsidR="00AD6A1A">
        <w:t xml:space="preserve"> Meeting</w:t>
      </w:r>
    </w:p>
    <w:p w:rsidR="00AD6A1A" w:rsidRPr="006C39CE" w:rsidRDefault="00AD6A1A" w:rsidP="00AD6A1A">
      <w:pPr>
        <w:jc w:val="left"/>
        <w:rPr>
          <w:lang w:val="en-CA"/>
        </w:rPr>
      </w:pPr>
      <w:r>
        <w:t>Montreal</w:t>
      </w:r>
      <w:r w:rsidRPr="006C39CE">
        <w:rPr>
          <w:lang w:val="en-CA"/>
        </w:rPr>
        <w:t xml:space="preserve">, </w:t>
      </w:r>
      <w:r>
        <w:t>28 November to 2 December 2016</w:t>
      </w:r>
    </w:p>
    <w:p w:rsidR="00C15867" w:rsidRPr="00765DE4" w:rsidRDefault="00C15867" w:rsidP="00AD6A1A">
      <w:pPr>
        <w:jc w:val="left"/>
        <w:rPr>
          <w:lang w:val="en-US"/>
        </w:rPr>
      </w:pPr>
    </w:p>
    <w:p w:rsidR="00C15867" w:rsidRPr="00765DE4" w:rsidRDefault="00C15867" w:rsidP="00DE4679">
      <w:pPr>
        <w:pStyle w:val="Heading3"/>
        <w:numPr>
          <w:ilvl w:val="0"/>
          <w:numId w:val="0"/>
        </w:numPr>
        <w:spacing w:after="0"/>
        <w:rPr>
          <w:lang w:val="en-US"/>
        </w:rPr>
      </w:pPr>
    </w:p>
    <w:p w:rsidR="004E7F9C" w:rsidRDefault="004E7F9C" w:rsidP="00DE4679">
      <w:pPr>
        <w:pStyle w:val="Title1"/>
      </w:pPr>
    </w:p>
    <w:p w:rsidR="00FC2DD7" w:rsidRPr="008E5D72" w:rsidRDefault="004B138A" w:rsidP="008E5D72">
      <w:pPr>
        <w:spacing w:after="240"/>
        <w:jc w:val="center"/>
        <w:rPr>
          <w:b/>
        </w:rPr>
      </w:pPr>
      <w:r w:rsidRPr="00E13B52">
        <w:rPr>
          <w:b/>
        </w:rPr>
        <w:t>MULTI-YEAR AGREEMENT DATABASE</w:t>
      </w:r>
      <w:r>
        <w:rPr>
          <w:b/>
        </w:rPr>
        <w:t xml:space="preserve"> REPORT (DECISION 76/6(B))</w:t>
      </w:r>
    </w:p>
    <w:p w:rsidR="00AD6A1A" w:rsidRPr="00E13B52" w:rsidRDefault="00AD6A1A" w:rsidP="00AD6A1A">
      <w:pPr>
        <w:spacing w:after="240"/>
        <w:rPr>
          <w:b/>
        </w:rPr>
      </w:pPr>
      <w:r w:rsidRPr="00E13B52">
        <w:rPr>
          <w:b/>
        </w:rPr>
        <w:t>Background</w:t>
      </w:r>
    </w:p>
    <w:p w:rsidR="00AD6A1A" w:rsidRPr="00E13B52" w:rsidRDefault="00AD6A1A" w:rsidP="00AD6A1A">
      <w:pPr>
        <w:pStyle w:val="Heading1"/>
      </w:pPr>
      <w:r w:rsidRPr="00E13B52">
        <w:t xml:space="preserve">The multi-year agreement (MYA) database records relevant information associated with </w:t>
      </w:r>
      <w:r w:rsidR="008E5D72">
        <w:t>phase</w:t>
      </w:r>
      <w:r w:rsidR="00257B1A">
        <w:noBreakHyphen/>
      </w:r>
      <w:r w:rsidR="008E5D72">
        <w:t>out</w:t>
      </w:r>
      <w:r w:rsidRPr="00E13B52">
        <w:t xml:space="preserve"> activities </w:t>
      </w:r>
      <w:r w:rsidR="008E5D72">
        <w:t>included in</w:t>
      </w:r>
      <w:r w:rsidRPr="00E13B52">
        <w:t xml:space="preserve"> tranche implementation plans of HCFC phase</w:t>
      </w:r>
      <w:r w:rsidRPr="00E13B52">
        <w:noBreakHyphen/>
        <w:t>out management plan</w:t>
      </w:r>
      <w:r w:rsidR="008E5D72">
        <w:t>s</w:t>
      </w:r>
      <w:r w:rsidRPr="00E13B52">
        <w:t xml:space="preserve"> (HPMP</w:t>
      </w:r>
      <w:r w:rsidR="008E5D72">
        <w:t>s</w:t>
      </w:r>
      <w:r w:rsidRPr="00E13B52">
        <w:t xml:space="preserve">). It has been reviewed and revised on several occasions to address mainly technical issues raised by key users of the MYA database. </w:t>
      </w:r>
    </w:p>
    <w:p w:rsidR="008E5D72" w:rsidRPr="008E5D72" w:rsidRDefault="008E5D72" w:rsidP="008E5D72">
      <w:pPr>
        <w:spacing w:after="100" w:afterAutospacing="1"/>
        <w:rPr>
          <w:u w:val="single"/>
        </w:rPr>
      </w:pPr>
      <w:r w:rsidRPr="008E5D72">
        <w:rPr>
          <w:u w:val="single"/>
        </w:rPr>
        <w:t>Discussion since the 74</w:t>
      </w:r>
      <w:r w:rsidRPr="008E5D72">
        <w:rPr>
          <w:u w:val="single"/>
          <w:vertAlign w:val="superscript"/>
        </w:rPr>
        <w:t>th</w:t>
      </w:r>
      <w:r w:rsidRPr="008E5D72">
        <w:rPr>
          <w:u w:val="single"/>
        </w:rPr>
        <w:t xml:space="preserve"> meeting</w:t>
      </w:r>
    </w:p>
    <w:p w:rsidR="008E5D72" w:rsidRPr="008E5D72" w:rsidRDefault="008E5D72" w:rsidP="008E5D72">
      <w:pPr>
        <w:pStyle w:val="Heading1"/>
        <w:tabs>
          <w:tab w:val="num" w:pos="709"/>
        </w:tabs>
      </w:pPr>
      <w:r w:rsidRPr="008E5D72">
        <w:t>At its 74</w:t>
      </w:r>
      <w:r w:rsidRPr="008E5D72">
        <w:rPr>
          <w:vertAlign w:val="superscript"/>
        </w:rPr>
        <w:t>th</w:t>
      </w:r>
      <w:r w:rsidRPr="008E5D72">
        <w:t xml:space="preserve"> meeting, the Executive Committee requested the Senior Monitoring and Evaluation Officer (SMEO) and the Secretariat for “options to reduce the burden on bilateral and implementing agencies when submitting information for the MYA database” and “options to enable the countries concerned to confirm the data being entered in the MYA database by the bilateral and implementing agencies” (decision 74/6(b</w:t>
      </w:r>
      <w:proofErr w:type="gramStart"/>
      <w:r w:rsidRPr="008E5D72">
        <w:t>)(</w:t>
      </w:r>
      <w:proofErr w:type="spellStart"/>
      <w:proofErr w:type="gramEnd"/>
      <w:r w:rsidRPr="008E5D72">
        <w:t>i</w:t>
      </w:r>
      <w:proofErr w:type="spellEnd"/>
      <w:r w:rsidRPr="008E5D72">
        <w:t>) and (ii)). Subsequently, at its 75</w:t>
      </w:r>
      <w:r w:rsidRPr="008E5D72">
        <w:rPr>
          <w:vertAlign w:val="superscript"/>
        </w:rPr>
        <w:t>th</w:t>
      </w:r>
      <w:r w:rsidRPr="008E5D72">
        <w:t xml:space="preserve"> meeting, </w:t>
      </w:r>
      <w:r w:rsidR="00257B1A">
        <w:t xml:space="preserve">the Executive Committee offered </w:t>
      </w:r>
      <w:r w:rsidRPr="008E5D72">
        <w:t>general principles</w:t>
      </w:r>
      <w:r w:rsidR="00257B1A">
        <w:t xml:space="preserve"> on this matter such as avoiding</w:t>
      </w:r>
      <w:r w:rsidRPr="008E5D72">
        <w:t xml:space="preserve"> duplication of reporting requirements</w:t>
      </w:r>
      <w:r w:rsidR="00257B1A">
        <w:t>,</w:t>
      </w:r>
      <w:r w:rsidRPr="008E5D72">
        <w:t xml:space="preserve"> and </w:t>
      </w:r>
      <w:r w:rsidR="00257B1A">
        <w:t xml:space="preserve">including </w:t>
      </w:r>
      <w:r w:rsidRPr="008E5D72">
        <w:t>relevant information from project documents available to the Secretariat to avoid incre</w:t>
      </w:r>
      <w:r w:rsidR="00257B1A">
        <w:t>asing the administrative burden,</w:t>
      </w:r>
      <w:r w:rsidRPr="008E5D72">
        <w:t xml:space="preserve"> request</w:t>
      </w:r>
      <w:r w:rsidR="00257B1A">
        <w:t>ed</w:t>
      </w:r>
      <w:r w:rsidRPr="008E5D72">
        <w:t xml:space="preserve"> the SMEO and the Secretariat “to work closely with bilateral and implementing agencies on the implementation of decision 74/6, and to report back to the Executive Committee for further consideration of the issue at the 76</w:t>
      </w:r>
      <w:r w:rsidRPr="008E5D72">
        <w:rPr>
          <w:vertAlign w:val="superscript"/>
        </w:rPr>
        <w:t>th</w:t>
      </w:r>
      <w:r w:rsidRPr="008E5D72">
        <w:t xml:space="preserve"> meeting”(decision 75/6(b)).</w:t>
      </w:r>
    </w:p>
    <w:p w:rsidR="008E5D72" w:rsidRPr="008E5D72" w:rsidRDefault="008E5D72" w:rsidP="008E5D72">
      <w:pPr>
        <w:pStyle w:val="Heading1"/>
        <w:tabs>
          <w:tab w:val="num" w:pos="709"/>
        </w:tabs>
      </w:pPr>
      <w:r w:rsidRPr="008E5D72">
        <w:t>At its 76</w:t>
      </w:r>
      <w:r w:rsidRPr="008E5D72">
        <w:rPr>
          <w:vertAlign w:val="superscript"/>
        </w:rPr>
        <w:t>th</w:t>
      </w:r>
      <w:r w:rsidRPr="008E5D72">
        <w:t xml:space="preserve"> meeting, the SMEO introduced document UNEP/OzL.Pro/ExCom/76/8, which suggested that the streamlined database should collect information only at the enterprise level with associated costs and amounts of HCFC to be phased out, and indicated that a form would be developed for bilateral and implementing agencies to obtain approval from countries before submission. The Executive Committee decided to request the SMEO to report back to the 77</w:t>
      </w:r>
      <w:r w:rsidRPr="008E5D72">
        <w:rPr>
          <w:vertAlign w:val="superscript"/>
        </w:rPr>
        <w:t>th</w:t>
      </w:r>
      <w:r w:rsidRPr="008E5D72">
        <w:t xml:space="preserve"> meeting on the status of implementation (decision 76/6(b)).</w:t>
      </w:r>
    </w:p>
    <w:p w:rsidR="00AD6A1A" w:rsidRPr="00E13B52" w:rsidRDefault="00AD6A1A" w:rsidP="003A0CE0">
      <w:pPr>
        <w:pStyle w:val="Heading1"/>
        <w:keepNext/>
        <w:keepLines/>
        <w:numPr>
          <w:ilvl w:val="0"/>
          <w:numId w:val="0"/>
        </w:numPr>
        <w:tabs>
          <w:tab w:val="num" w:pos="709"/>
        </w:tabs>
        <w:rPr>
          <w:b/>
        </w:rPr>
      </w:pPr>
      <w:r w:rsidRPr="00E13B52">
        <w:rPr>
          <w:b/>
        </w:rPr>
        <w:lastRenderedPageBreak/>
        <w:t>Actions to address decision 76/6</w:t>
      </w:r>
    </w:p>
    <w:p w:rsidR="007E1CC0" w:rsidRDefault="00AD6A1A" w:rsidP="003A0CE0">
      <w:pPr>
        <w:pStyle w:val="Heading1"/>
        <w:keepNext/>
        <w:keepLines/>
      </w:pPr>
      <w:r w:rsidRPr="00E13B52">
        <w:t>In response to decis</w:t>
      </w:r>
      <w:r w:rsidR="007E0996">
        <w:t>ion 76/6(b), the Secretariat has</w:t>
      </w:r>
      <w:r w:rsidRPr="00E13B52">
        <w:t xml:space="preserve"> developed a new database, </w:t>
      </w:r>
      <w:r w:rsidR="00192BC6">
        <w:t xml:space="preserve">the </w:t>
      </w:r>
      <w:r w:rsidRPr="00E13B52">
        <w:t xml:space="preserve">Inventory of enterprises </w:t>
      </w:r>
      <w:r w:rsidR="007E0996">
        <w:t>(</w:t>
      </w:r>
      <w:r w:rsidRPr="00E13B52">
        <w:t>based on the structure of the Inventory of approved projects database</w:t>
      </w:r>
      <w:r w:rsidR="007E0996">
        <w:t>, which is extensively used by bilateral and implementing agencies), and bilateral and implementing agencies have been requested</w:t>
      </w:r>
      <w:r w:rsidRPr="00E13B52">
        <w:t xml:space="preserve"> </w:t>
      </w:r>
      <w:r w:rsidR="007E0996">
        <w:t xml:space="preserve">to submit the information for all manufacturing enterprises that have been funded through the Multilateral Fund </w:t>
      </w:r>
      <w:r w:rsidRPr="00E13B52">
        <w:t>for conversion from H</w:t>
      </w:r>
      <w:r w:rsidR="007E0996">
        <w:t>CFC to alternative technologies. The database will be updated following</w:t>
      </w:r>
      <w:r w:rsidRPr="00E13B52">
        <w:t xml:space="preserve"> each meeting of the Executive Committee </w:t>
      </w:r>
      <w:r w:rsidR="007E0996">
        <w:t>after</w:t>
      </w:r>
      <w:r w:rsidRPr="00E13B52">
        <w:t xml:space="preserve"> new enterprises have been approved for conversion, or when information related to an enterprise </w:t>
      </w:r>
      <w:r w:rsidR="007E0996">
        <w:t>in the database change</w:t>
      </w:r>
      <w:r w:rsidR="007E1CC0">
        <w:t xml:space="preserve">d </w:t>
      </w:r>
      <w:r w:rsidRPr="00E13B52">
        <w:t xml:space="preserve">as the conversion evolves (e.g., changes in funding approved or disbursed, </w:t>
      </w:r>
      <w:r w:rsidR="007E1CC0">
        <w:t>and in</w:t>
      </w:r>
      <w:r w:rsidRPr="00E13B52">
        <w:t xml:space="preserve"> the technology selected). </w:t>
      </w:r>
    </w:p>
    <w:p w:rsidR="00AD6A1A" w:rsidRPr="00E13B52" w:rsidRDefault="00AD6A1A" w:rsidP="007E1CC0">
      <w:pPr>
        <w:pStyle w:val="Heading1"/>
      </w:pPr>
      <w:r w:rsidRPr="00E13B52">
        <w:t xml:space="preserve">During the </w:t>
      </w:r>
      <w:r w:rsidR="007E1CC0">
        <w:t>inter-agency coordination meeting</w:t>
      </w:r>
      <w:r w:rsidR="007E1CC0">
        <w:rPr>
          <w:rStyle w:val="FootnoteReference"/>
        </w:rPr>
        <w:footnoteReference w:id="1"/>
      </w:r>
      <w:r>
        <w:t xml:space="preserve">, </w:t>
      </w:r>
      <w:r w:rsidRPr="00E13B52">
        <w:t xml:space="preserve">the Secretariat </w:t>
      </w:r>
      <w:r>
        <w:t xml:space="preserve">and the bilateral and implementing agencies discussed the format and workflow of </w:t>
      </w:r>
      <w:r w:rsidR="00C832FF">
        <w:t>the</w:t>
      </w:r>
      <w:r>
        <w:t xml:space="preserve"> </w:t>
      </w:r>
      <w:r w:rsidR="007E1CC0">
        <w:t>Inventory of enterprises</w:t>
      </w:r>
      <w:r>
        <w:t xml:space="preserve"> d</w:t>
      </w:r>
      <w:r w:rsidR="00C832FF">
        <w:t>atabase. T</w:t>
      </w:r>
      <w:r w:rsidRPr="00E13B52">
        <w:t xml:space="preserve">he Inventory of enterprises </w:t>
      </w:r>
      <w:r w:rsidR="007E1CC0">
        <w:t>database</w:t>
      </w:r>
      <w:r w:rsidRPr="00E13B52">
        <w:t xml:space="preserve"> application</w:t>
      </w:r>
      <w:r w:rsidR="007E1CC0">
        <w:t>s</w:t>
      </w:r>
      <w:r w:rsidRPr="00E13B52">
        <w:t xml:space="preserve"> </w:t>
      </w:r>
      <w:r w:rsidR="007E1CC0">
        <w:t>(both in Microsoft Access and Microsoft Excel formats) have been distributed to bilateral and implementing agencies for inputs.</w:t>
      </w:r>
      <w:r w:rsidRPr="00E13B52">
        <w:t xml:space="preserve"> </w:t>
      </w:r>
    </w:p>
    <w:p w:rsidR="00D77439" w:rsidRPr="00EB2DED" w:rsidRDefault="00C832FF" w:rsidP="00AD6A1A">
      <w:pPr>
        <w:pStyle w:val="Heading1"/>
      </w:pPr>
      <w:r w:rsidRPr="00EB2DED">
        <w:t xml:space="preserve">The </w:t>
      </w:r>
      <w:r w:rsidR="007E1CC0">
        <w:t>SMEO and the Secretariat noted with appreciation the fruitful discussions with bilateral and implementi</w:t>
      </w:r>
      <w:r w:rsidR="00F367F4">
        <w:t>ng agencies, which had concluded to an application that will capture all the relevant information at the enterprise level allowing for understanding analysis for project review and report request by the Executive Committee</w:t>
      </w:r>
      <w:r w:rsidR="009967DC">
        <w:t>,</w:t>
      </w:r>
      <w:r w:rsidR="00F367F4">
        <w:t xml:space="preserve"> as well as for monitoring and evaluation. As the database has been developed an</w:t>
      </w:r>
      <w:r w:rsidR="009967DC">
        <w:t>d is currently being updated by</w:t>
      </w:r>
      <w:r w:rsidR="00F367F4">
        <w:t xml:space="preserve"> bilateral and implementing agencies, the Executive Committee may which to request the SMEO to report in the future any issues related to the Inventory of enterprises database that requires the attention of the Executive Committee.</w:t>
      </w:r>
    </w:p>
    <w:p w:rsidR="00FC2DD7" w:rsidRPr="00C128D2" w:rsidRDefault="00FC2DD7" w:rsidP="00DE4679">
      <w:pPr>
        <w:keepNext/>
        <w:keepLines/>
        <w:spacing w:after="240"/>
        <w:outlineLvl w:val="1"/>
        <w:rPr>
          <w:b/>
          <w:lang w:val="en-US"/>
        </w:rPr>
      </w:pPr>
      <w:r w:rsidRPr="00C128D2">
        <w:rPr>
          <w:b/>
          <w:lang w:val="en-US"/>
        </w:rPr>
        <w:t>RECOMMENDATION</w:t>
      </w:r>
    </w:p>
    <w:p w:rsidR="00D77439" w:rsidRDefault="00FC2DD7" w:rsidP="00DE4679">
      <w:pPr>
        <w:pStyle w:val="Heading1"/>
        <w:tabs>
          <w:tab w:val="clear" w:pos="0"/>
          <w:tab w:val="num" w:pos="-142"/>
        </w:tabs>
      </w:pPr>
      <w:r w:rsidRPr="00C128D2">
        <w:t>The Executive Committee may wish</w:t>
      </w:r>
      <w:r w:rsidR="00D77439">
        <w:t>:</w:t>
      </w:r>
    </w:p>
    <w:p w:rsidR="00D77439" w:rsidRDefault="00D77439" w:rsidP="00D77439">
      <w:pPr>
        <w:pStyle w:val="Heading2"/>
      </w:pPr>
      <w:r>
        <w:t>T</w:t>
      </w:r>
      <w:r w:rsidR="00FC2DD7" w:rsidRPr="00C128D2">
        <w:t xml:space="preserve">o note the </w:t>
      </w:r>
      <w:r>
        <w:t>m</w:t>
      </w:r>
      <w:r w:rsidR="00FC2DD7" w:rsidRPr="00C128D2">
        <w:t>ulti-</w:t>
      </w:r>
      <w:r>
        <w:t>y</w:t>
      </w:r>
      <w:r w:rsidR="00FC2DD7" w:rsidRPr="00C128D2">
        <w:t xml:space="preserve">ear </w:t>
      </w:r>
      <w:r>
        <w:t>a</w:t>
      </w:r>
      <w:r w:rsidR="00FC2DD7" w:rsidRPr="00C128D2">
        <w:t xml:space="preserve">greement </w:t>
      </w:r>
      <w:r>
        <w:t xml:space="preserve">(MYA) </w:t>
      </w:r>
      <w:r w:rsidR="00FC2DD7" w:rsidRPr="00C128D2">
        <w:t xml:space="preserve">database </w:t>
      </w:r>
      <w:r w:rsidR="00F367F4">
        <w:t>report (decision 76</w:t>
      </w:r>
      <w:r>
        <w:t>/6</w:t>
      </w:r>
      <w:r w:rsidR="00F367F4">
        <w:t>(b)</w:t>
      </w:r>
      <w:r>
        <w:t xml:space="preserve">) </w:t>
      </w:r>
      <w:r w:rsidR="00FC2DD7" w:rsidRPr="00C128D2">
        <w:t>contained in document</w:t>
      </w:r>
      <w:r>
        <w:t xml:space="preserve"> </w:t>
      </w:r>
      <w:r w:rsidR="00AD6A1A">
        <w:t>UNEP/OzL.Pro/ExCom</w:t>
      </w:r>
      <w:r w:rsidR="00AB6ACA">
        <w:t>/77/8</w:t>
      </w:r>
      <w:r w:rsidRPr="00700E9A">
        <w:t>;</w:t>
      </w:r>
    </w:p>
    <w:p w:rsidR="00FC2DD7" w:rsidRPr="00EB2DED" w:rsidRDefault="00C832FF" w:rsidP="00D77439">
      <w:pPr>
        <w:pStyle w:val="Heading2"/>
      </w:pPr>
      <w:r w:rsidRPr="00EB2DED">
        <w:t xml:space="preserve">To </w:t>
      </w:r>
      <w:r w:rsidR="00F367F4">
        <w:t xml:space="preserve">further note that </w:t>
      </w:r>
      <w:r w:rsidRPr="00EB2DED">
        <w:t xml:space="preserve">bilateral and implementing agencies </w:t>
      </w:r>
      <w:r w:rsidR="00F367F4">
        <w:t xml:space="preserve">are currently inputting </w:t>
      </w:r>
      <w:r w:rsidRPr="00EB2DED">
        <w:t xml:space="preserve">the relevant information </w:t>
      </w:r>
      <w:r w:rsidR="00F367F4">
        <w:t xml:space="preserve">in the Inventory </w:t>
      </w:r>
      <w:r w:rsidRPr="00EB2DED">
        <w:t>of</w:t>
      </w:r>
      <w:r w:rsidR="00F367F4">
        <w:t xml:space="preserve"> enterprises</w:t>
      </w:r>
      <w:r w:rsidRPr="00EB2DED">
        <w:t xml:space="preserve"> </w:t>
      </w:r>
      <w:r w:rsidR="00F367F4">
        <w:t xml:space="preserve">database of </w:t>
      </w:r>
      <w:r w:rsidRPr="00EB2DED">
        <w:t>all HCFC-based enterprises that have been funded by the Multilateral</w:t>
      </w:r>
      <w:r w:rsidR="00EB2DED">
        <w:t xml:space="preserve"> Fund</w:t>
      </w:r>
      <w:r w:rsidR="00F367F4">
        <w:t>, and that the database will be</w:t>
      </w:r>
      <w:r w:rsidR="00A70480">
        <w:t xml:space="preserve"> up</w:t>
      </w:r>
      <w:r w:rsidR="00F367F4">
        <w:t>dated following each me</w:t>
      </w:r>
      <w:r w:rsidR="00B82F7E" w:rsidRPr="00EB2DED">
        <w:t>eting of the Executive Committee when new enterprises ha</w:t>
      </w:r>
      <w:r w:rsidR="00A70480">
        <w:t>ve been approved for conversion,</w:t>
      </w:r>
      <w:r w:rsidR="00B82F7E" w:rsidRPr="00EB2DED">
        <w:t xml:space="preserve"> or when information related to an enterprise has changed</w:t>
      </w:r>
      <w:r w:rsidRPr="00EB2DED">
        <w:t>;</w:t>
      </w:r>
      <w:r w:rsidR="00D77439" w:rsidRPr="00EB2DED">
        <w:t xml:space="preserve"> and</w:t>
      </w:r>
      <w:r w:rsidR="00B71A52">
        <w:t>,</w:t>
      </w:r>
    </w:p>
    <w:p w:rsidR="00D77439" w:rsidRPr="00EB2DED" w:rsidRDefault="00D77439" w:rsidP="00D77439">
      <w:pPr>
        <w:pStyle w:val="Heading2"/>
      </w:pPr>
      <w:r w:rsidRPr="00EB2DED">
        <w:t xml:space="preserve">To request the Senior </w:t>
      </w:r>
      <w:proofErr w:type="gramStart"/>
      <w:r w:rsidRPr="00EB2DED">
        <w:t>Monitoring</w:t>
      </w:r>
      <w:proofErr w:type="gramEnd"/>
      <w:r w:rsidRPr="00EB2DED">
        <w:t xml:space="preserve"> and Evaluation Officer to report back to </w:t>
      </w:r>
      <w:r w:rsidR="00A70480">
        <w:t>a</w:t>
      </w:r>
      <w:r w:rsidR="00F52445" w:rsidRPr="00EB2DED">
        <w:t xml:space="preserve"> </w:t>
      </w:r>
      <w:r w:rsidR="00A70480">
        <w:t>future</w:t>
      </w:r>
      <w:r w:rsidR="008B6C26" w:rsidRPr="00EB2DED">
        <w:t> </w:t>
      </w:r>
      <w:r w:rsidR="00E53B8E" w:rsidRPr="00EB2DED">
        <w:t>meeting of the Executive Committee</w:t>
      </w:r>
      <w:r w:rsidR="00A70480">
        <w:t xml:space="preserve"> in case the Executive Committee would require to address any issue concerning the Inventory of enterprises database.</w:t>
      </w:r>
    </w:p>
    <w:p w:rsidR="00D77439" w:rsidRPr="00D77439" w:rsidRDefault="00D77439" w:rsidP="00D77439"/>
    <w:tbl>
      <w:tblPr>
        <w:tblStyle w:val="TableGrid"/>
        <w:tblW w:w="0" w:type="auto"/>
        <w:tblLook w:val="04A0" w:firstRow="1" w:lastRow="0" w:firstColumn="1" w:lastColumn="0" w:noHBand="0" w:noVBand="1"/>
      </w:tblPr>
      <w:tblGrid>
        <w:gridCol w:w="1915"/>
        <w:gridCol w:w="1915"/>
        <w:gridCol w:w="1915"/>
        <w:gridCol w:w="1915"/>
        <w:gridCol w:w="1916"/>
      </w:tblGrid>
      <w:tr w:rsidR="004D08BF" w:rsidTr="00DB5E1A">
        <w:tc>
          <w:tcPr>
            <w:tcW w:w="1915" w:type="dxa"/>
            <w:tcBorders>
              <w:top w:val="nil"/>
              <w:left w:val="nil"/>
              <w:bottom w:val="nil"/>
              <w:right w:val="nil"/>
            </w:tcBorders>
            <w:shd w:val="clear" w:color="auto" w:fill="auto"/>
          </w:tcPr>
          <w:p w:rsidR="004D08BF" w:rsidRDefault="004D08BF" w:rsidP="00DB5E1A">
            <w:pPr>
              <w:pStyle w:val="StyleHeader4Para4Left0Firstline0"/>
              <w:numPr>
                <w:ilvl w:val="0"/>
                <w:numId w:val="0"/>
              </w:numPr>
              <w:jc w:val="center"/>
            </w:pPr>
          </w:p>
        </w:tc>
        <w:tc>
          <w:tcPr>
            <w:tcW w:w="1915" w:type="dxa"/>
            <w:tcBorders>
              <w:top w:val="nil"/>
              <w:left w:val="nil"/>
              <w:bottom w:val="nil"/>
              <w:right w:val="nil"/>
            </w:tcBorders>
          </w:tcPr>
          <w:p w:rsidR="004D08BF" w:rsidRDefault="004D08BF" w:rsidP="00DB5E1A">
            <w:pPr>
              <w:pStyle w:val="StyleHeader4Para4Left0Firstline0"/>
              <w:numPr>
                <w:ilvl w:val="0"/>
                <w:numId w:val="0"/>
              </w:numPr>
            </w:pPr>
          </w:p>
        </w:tc>
        <w:tc>
          <w:tcPr>
            <w:tcW w:w="1915" w:type="dxa"/>
            <w:tcBorders>
              <w:top w:val="nil"/>
              <w:left w:val="nil"/>
              <w:bottom w:val="single" w:sz="4" w:space="0" w:color="auto"/>
              <w:right w:val="nil"/>
            </w:tcBorders>
          </w:tcPr>
          <w:p w:rsidR="004D08BF" w:rsidRDefault="004D08BF" w:rsidP="00DB5E1A">
            <w:pPr>
              <w:pStyle w:val="StyleHeader4Para4Left0Firstline0"/>
              <w:numPr>
                <w:ilvl w:val="0"/>
                <w:numId w:val="0"/>
              </w:numPr>
            </w:pPr>
          </w:p>
        </w:tc>
        <w:tc>
          <w:tcPr>
            <w:tcW w:w="1915" w:type="dxa"/>
            <w:tcBorders>
              <w:top w:val="nil"/>
              <w:left w:val="nil"/>
              <w:bottom w:val="nil"/>
              <w:right w:val="nil"/>
            </w:tcBorders>
          </w:tcPr>
          <w:p w:rsidR="004D08BF" w:rsidRDefault="004D08BF" w:rsidP="00DB5E1A">
            <w:pPr>
              <w:pStyle w:val="StyleHeader4Para4Left0Firstline0"/>
              <w:numPr>
                <w:ilvl w:val="0"/>
                <w:numId w:val="0"/>
              </w:numPr>
            </w:pPr>
          </w:p>
        </w:tc>
        <w:tc>
          <w:tcPr>
            <w:tcW w:w="1916" w:type="dxa"/>
            <w:tcBorders>
              <w:top w:val="nil"/>
              <w:left w:val="nil"/>
              <w:bottom w:val="nil"/>
              <w:right w:val="nil"/>
            </w:tcBorders>
          </w:tcPr>
          <w:p w:rsidR="004D08BF" w:rsidRDefault="004D08BF" w:rsidP="00DB5E1A">
            <w:pPr>
              <w:pStyle w:val="StyleHeader4Para4Left0Firstline0"/>
              <w:numPr>
                <w:ilvl w:val="0"/>
                <w:numId w:val="0"/>
              </w:numPr>
            </w:pPr>
          </w:p>
        </w:tc>
      </w:tr>
    </w:tbl>
    <w:p w:rsidR="00B04161" w:rsidRPr="004274CC" w:rsidRDefault="00B04161" w:rsidP="00DE4679"/>
    <w:sectPr w:rsidR="00B04161" w:rsidRPr="004274CC"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F7" w:rsidRDefault="00B527F7" w:rsidP="004A504B">
      <w:r>
        <w:separator/>
      </w:r>
    </w:p>
  </w:endnote>
  <w:endnote w:type="continuationSeparator" w:id="0">
    <w:p w:rsidR="00B527F7" w:rsidRDefault="00B527F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733B1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8E5D7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F7" w:rsidRDefault="00B527F7" w:rsidP="004A504B">
      <w:r>
        <w:separator/>
      </w:r>
    </w:p>
  </w:footnote>
  <w:footnote w:type="continuationSeparator" w:id="0">
    <w:p w:rsidR="00B527F7" w:rsidRDefault="00B527F7" w:rsidP="004A504B">
      <w:r>
        <w:continuationSeparator/>
      </w:r>
    </w:p>
  </w:footnote>
  <w:footnote w:id="1">
    <w:p w:rsidR="007E1CC0" w:rsidRPr="007E1CC0" w:rsidRDefault="007E1CC0">
      <w:pPr>
        <w:pStyle w:val="FootnoteText"/>
        <w:rPr>
          <w:lang w:val="en-US"/>
        </w:rPr>
      </w:pPr>
      <w:r>
        <w:rPr>
          <w:rStyle w:val="FootnoteReference"/>
        </w:rPr>
        <w:footnoteRef/>
      </w:r>
      <w:r>
        <w:t xml:space="preserve"> Held in Montreal</w:t>
      </w:r>
      <w:r w:rsidRPr="00E13B52">
        <w:t xml:space="preserve"> from </w:t>
      </w:r>
      <w:r>
        <w:t>31 August to 1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7C6118" w:rsidP="00B434EE">
    <w:r>
      <w:fldChar w:fldCharType="begin"/>
    </w:r>
    <w:r>
      <w:instrText xml:space="preserve"> DOCPROPERTY "Document number"  \* MERGEFORMAT </w:instrText>
    </w:r>
    <w:r>
      <w:fldChar w:fldCharType="separate"/>
    </w:r>
    <w:r w:rsidR="006A1370">
      <w:t>UNEP/</w:t>
    </w:r>
    <w:proofErr w:type="spellStart"/>
    <w:r w:rsidR="006A1370">
      <w:t>OzL.Pro</w:t>
    </w:r>
    <w:proofErr w:type="spellEnd"/>
    <w:r w:rsidR="006A1370">
      <w:t>/ExCom/77/8</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7C6118" w:rsidP="00B434EE">
    <w:pPr>
      <w:jc w:val="right"/>
    </w:pPr>
    <w:r>
      <w:fldChar w:fldCharType="begin"/>
    </w:r>
    <w:r>
      <w:instrText xml:space="preserve"> DOCPROPERTY "Document number"  \* MERGEFORMAT </w:instrText>
    </w:r>
    <w:r>
      <w:fldChar w:fldCharType="separate"/>
    </w:r>
    <w:r w:rsidR="006A1370">
      <w:t>UNEP/</w:t>
    </w:r>
    <w:proofErr w:type="spellStart"/>
    <w:r w:rsidR="006A1370">
      <w:t>OzL.Pro</w:t>
    </w:r>
    <w:proofErr w:type="spellEnd"/>
    <w:r w:rsidR="006A1370">
      <w:t>/ExCom/77/8</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C82F3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0090E9C"/>
    <w:multiLevelType w:val="hybridMultilevel"/>
    <w:tmpl w:val="346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61615"/>
    <w:multiLevelType w:val="hybridMultilevel"/>
    <w:tmpl w:val="53F0ADA2"/>
    <w:lvl w:ilvl="0" w:tplc="B36A94F8">
      <w:start w:val="1"/>
      <w:numFmt w:val="decimal"/>
      <w:lvlText w:val="%1."/>
      <w:lvlJc w:val="left"/>
      <w:pPr>
        <w:tabs>
          <w:tab w:val="num" w:pos="576"/>
        </w:tabs>
        <w:ind w:left="0" w:firstLine="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C5624"/>
    <w:multiLevelType w:val="hybridMultilevel"/>
    <w:tmpl w:val="346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nsid w:val="33410395"/>
    <w:multiLevelType w:val="hybridMultilevel"/>
    <w:tmpl w:val="346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93931"/>
    <w:multiLevelType w:val="multilevel"/>
    <w:tmpl w:val="CB842EA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DE3052B"/>
    <w:multiLevelType w:val="hybridMultilevel"/>
    <w:tmpl w:val="CDAE4A74"/>
    <w:lvl w:ilvl="0" w:tplc="AC1E84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6C01E8"/>
    <w:multiLevelType w:val="hybridMultilevel"/>
    <w:tmpl w:val="3410D8A4"/>
    <w:lvl w:ilvl="0" w:tplc="AC1E84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2"/>
  </w:num>
  <w:num w:numId="20">
    <w:abstractNumId w:val="15"/>
  </w:num>
  <w:num w:numId="21">
    <w:abstractNumId w:val="20"/>
  </w:num>
  <w:num w:numId="22">
    <w:abstractNumId w:val="13"/>
  </w:num>
  <w:num w:numId="23">
    <w:abstractNumId w:val="11"/>
  </w:num>
  <w:num w:numId="24">
    <w:abstractNumId w:val="16"/>
  </w:num>
  <w:num w:numId="25">
    <w:abstractNumId w:val="12"/>
  </w:num>
  <w:num w:numId="26">
    <w:abstractNumId w:val="21"/>
  </w:num>
  <w:num w:numId="27">
    <w:abstractNumId w:val="10"/>
  </w:num>
  <w:num w:numId="28">
    <w:abstractNumId w:val="10"/>
  </w:num>
  <w:num w:numId="29">
    <w:abstractNumId w:val="10"/>
  </w:num>
  <w:num w:numId="30">
    <w:abstractNumId w:val="10"/>
  </w:num>
  <w:num w:numId="3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89"/>
    <w:rsid w:val="00000FED"/>
    <w:rsid w:val="0000434E"/>
    <w:rsid w:val="000211A9"/>
    <w:rsid w:val="00026CED"/>
    <w:rsid w:val="00031260"/>
    <w:rsid w:val="0003681A"/>
    <w:rsid w:val="00080ED0"/>
    <w:rsid w:val="00085B8F"/>
    <w:rsid w:val="00087A5F"/>
    <w:rsid w:val="00090481"/>
    <w:rsid w:val="000E07BC"/>
    <w:rsid w:val="000F1CD4"/>
    <w:rsid w:val="000F4103"/>
    <w:rsid w:val="000F70A7"/>
    <w:rsid w:val="00124E1B"/>
    <w:rsid w:val="00135980"/>
    <w:rsid w:val="0015390C"/>
    <w:rsid w:val="00157F06"/>
    <w:rsid w:val="001634C3"/>
    <w:rsid w:val="00164719"/>
    <w:rsid w:val="00166FC4"/>
    <w:rsid w:val="001677AC"/>
    <w:rsid w:val="001804EA"/>
    <w:rsid w:val="001815ED"/>
    <w:rsid w:val="00190A61"/>
    <w:rsid w:val="00192BC6"/>
    <w:rsid w:val="001A3342"/>
    <w:rsid w:val="001A3E3D"/>
    <w:rsid w:val="001A7049"/>
    <w:rsid w:val="001B1E40"/>
    <w:rsid w:val="001C764E"/>
    <w:rsid w:val="001E1052"/>
    <w:rsid w:val="001E21B1"/>
    <w:rsid w:val="001E2F93"/>
    <w:rsid w:val="001E4C2D"/>
    <w:rsid w:val="001E61E5"/>
    <w:rsid w:val="001F2159"/>
    <w:rsid w:val="002156B4"/>
    <w:rsid w:val="00253222"/>
    <w:rsid w:val="00257B1A"/>
    <w:rsid w:val="00262847"/>
    <w:rsid w:val="002B72E9"/>
    <w:rsid w:val="002C7998"/>
    <w:rsid w:val="002E5D98"/>
    <w:rsid w:val="002F1E53"/>
    <w:rsid w:val="002F2CAA"/>
    <w:rsid w:val="002F37CB"/>
    <w:rsid w:val="002F47CA"/>
    <w:rsid w:val="002F77B7"/>
    <w:rsid w:val="003306E1"/>
    <w:rsid w:val="003320E4"/>
    <w:rsid w:val="0033525D"/>
    <w:rsid w:val="003414F3"/>
    <w:rsid w:val="0035613E"/>
    <w:rsid w:val="00361434"/>
    <w:rsid w:val="00363EE9"/>
    <w:rsid w:val="0037042C"/>
    <w:rsid w:val="00376128"/>
    <w:rsid w:val="0037742E"/>
    <w:rsid w:val="0038245A"/>
    <w:rsid w:val="0039337A"/>
    <w:rsid w:val="003A0CE0"/>
    <w:rsid w:val="003A3189"/>
    <w:rsid w:val="003B569D"/>
    <w:rsid w:val="003C3C0E"/>
    <w:rsid w:val="003C4BEC"/>
    <w:rsid w:val="003C7396"/>
    <w:rsid w:val="003D4FAC"/>
    <w:rsid w:val="003E7906"/>
    <w:rsid w:val="003F3C50"/>
    <w:rsid w:val="004045F3"/>
    <w:rsid w:val="0040628C"/>
    <w:rsid w:val="00406A6A"/>
    <w:rsid w:val="00406B22"/>
    <w:rsid w:val="004274CC"/>
    <w:rsid w:val="004328A7"/>
    <w:rsid w:val="00434C74"/>
    <w:rsid w:val="00456EB4"/>
    <w:rsid w:val="004718F3"/>
    <w:rsid w:val="00475040"/>
    <w:rsid w:val="00493D40"/>
    <w:rsid w:val="004967B6"/>
    <w:rsid w:val="004A504B"/>
    <w:rsid w:val="004A6911"/>
    <w:rsid w:val="004B138A"/>
    <w:rsid w:val="004B3991"/>
    <w:rsid w:val="004B54E0"/>
    <w:rsid w:val="004B7384"/>
    <w:rsid w:val="004C4269"/>
    <w:rsid w:val="004D08BF"/>
    <w:rsid w:val="004D6236"/>
    <w:rsid w:val="004E4DBB"/>
    <w:rsid w:val="004E4E41"/>
    <w:rsid w:val="004E7F9C"/>
    <w:rsid w:val="004F3493"/>
    <w:rsid w:val="004F46DD"/>
    <w:rsid w:val="00512B09"/>
    <w:rsid w:val="00555564"/>
    <w:rsid w:val="00555D75"/>
    <w:rsid w:val="00560DF0"/>
    <w:rsid w:val="0056270B"/>
    <w:rsid w:val="0056759C"/>
    <w:rsid w:val="0059513E"/>
    <w:rsid w:val="005B48FF"/>
    <w:rsid w:val="005E401B"/>
    <w:rsid w:val="00604C15"/>
    <w:rsid w:val="006050DE"/>
    <w:rsid w:val="006158D5"/>
    <w:rsid w:val="00615E6C"/>
    <w:rsid w:val="00625D83"/>
    <w:rsid w:val="00656B2E"/>
    <w:rsid w:val="006623E7"/>
    <w:rsid w:val="00662B80"/>
    <w:rsid w:val="00667244"/>
    <w:rsid w:val="006725C3"/>
    <w:rsid w:val="006852C7"/>
    <w:rsid w:val="006937BB"/>
    <w:rsid w:val="006A1370"/>
    <w:rsid w:val="006B1E8D"/>
    <w:rsid w:val="006C031C"/>
    <w:rsid w:val="006C1727"/>
    <w:rsid w:val="006C32FD"/>
    <w:rsid w:val="006C39CE"/>
    <w:rsid w:val="006D04FD"/>
    <w:rsid w:val="006D0FCC"/>
    <w:rsid w:val="006E4A75"/>
    <w:rsid w:val="006E4DFA"/>
    <w:rsid w:val="00700E9A"/>
    <w:rsid w:val="0070616B"/>
    <w:rsid w:val="00706FDA"/>
    <w:rsid w:val="00711F9A"/>
    <w:rsid w:val="00713810"/>
    <w:rsid w:val="007303A5"/>
    <w:rsid w:val="00730B3E"/>
    <w:rsid w:val="00733B19"/>
    <w:rsid w:val="0073420B"/>
    <w:rsid w:val="0074760E"/>
    <w:rsid w:val="00754ABA"/>
    <w:rsid w:val="00796460"/>
    <w:rsid w:val="00796B5C"/>
    <w:rsid w:val="007A1546"/>
    <w:rsid w:val="007A228C"/>
    <w:rsid w:val="007A368E"/>
    <w:rsid w:val="007A5868"/>
    <w:rsid w:val="007B04CE"/>
    <w:rsid w:val="007B2CD2"/>
    <w:rsid w:val="007B6871"/>
    <w:rsid w:val="007B76FF"/>
    <w:rsid w:val="007B7A2F"/>
    <w:rsid w:val="007C3D33"/>
    <w:rsid w:val="007C6118"/>
    <w:rsid w:val="007D294A"/>
    <w:rsid w:val="007D47D2"/>
    <w:rsid w:val="007D6EC0"/>
    <w:rsid w:val="007D7E1D"/>
    <w:rsid w:val="007E0996"/>
    <w:rsid w:val="007E1CC0"/>
    <w:rsid w:val="007F12C0"/>
    <w:rsid w:val="00800F98"/>
    <w:rsid w:val="00817541"/>
    <w:rsid w:val="00826889"/>
    <w:rsid w:val="00851352"/>
    <w:rsid w:val="0085454F"/>
    <w:rsid w:val="00863230"/>
    <w:rsid w:val="00865388"/>
    <w:rsid w:val="008717D8"/>
    <w:rsid w:val="0087215C"/>
    <w:rsid w:val="008875FE"/>
    <w:rsid w:val="00887F8E"/>
    <w:rsid w:val="00896234"/>
    <w:rsid w:val="00897E43"/>
    <w:rsid w:val="008A0675"/>
    <w:rsid w:val="008A7369"/>
    <w:rsid w:val="008B6C26"/>
    <w:rsid w:val="008C5738"/>
    <w:rsid w:val="008C7EAD"/>
    <w:rsid w:val="008D6152"/>
    <w:rsid w:val="008E5D72"/>
    <w:rsid w:val="008F0F81"/>
    <w:rsid w:val="008F27BF"/>
    <w:rsid w:val="00922C79"/>
    <w:rsid w:val="00923540"/>
    <w:rsid w:val="009241F3"/>
    <w:rsid w:val="00926767"/>
    <w:rsid w:val="009361D5"/>
    <w:rsid w:val="009659F4"/>
    <w:rsid w:val="00970D60"/>
    <w:rsid w:val="009960E5"/>
    <w:rsid w:val="009967DC"/>
    <w:rsid w:val="009A7ADC"/>
    <w:rsid w:val="009C19B7"/>
    <w:rsid w:val="009D7C51"/>
    <w:rsid w:val="009F36BF"/>
    <w:rsid w:val="00A07D67"/>
    <w:rsid w:val="00A111B6"/>
    <w:rsid w:val="00A323BD"/>
    <w:rsid w:val="00A42A99"/>
    <w:rsid w:val="00A510AE"/>
    <w:rsid w:val="00A5151A"/>
    <w:rsid w:val="00A53057"/>
    <w:rsid w:val="00A57E0A"/>
    <w:rsid w:val="00A66AB2"/>
    <w:rsid w:val="00A70480"/>
    <w:rsid w:val="00A823F6"/>
    <w:rsid w:val="00AA0A89"/>
    <w:rsid w:val="00AA6429"/>
    <w:rsid w:val="00AB6ACA"/>
    <w:rsid w:val="00AC01AA"/>
    <w:rsid w:val="00AC4F72"/>
    <w:rsid w:val="00AD6A1A"/>
    <w:rsid w:val="00AF2D14"/>
    <w:rsid w:val="00AF741A"/>
    <w:rsid w:val="00B01ADB"/>
    <w:rsid w:val="00B04161"/>
    <w:rsid w:val="00B056F9"/>
    <w:rsid w:val="00B11E3D"/>
    <w:rsid w:val="00B17E82"/>
    <w:rsid w:val="00B23340"/>
    <w:rsid w:val="00B24771"/>
    <w:rsid w:val="00B434EE"/>
    <w:rsid w:val="00B4575A"/>
    <w:rsid w:val="00B527F7"/>
    <w:rsid w:val="00B575BA"/>
    <w:rsid w:val="00B71A52"/>
    <w:rsid w:val="00B76429"/>
    <w:rsid w:val="00B82F7E"/>
    <w:rsid w:val="00B956D4"/>
    <w:rsid w:val="00B97446"/>
    <w:rsid w:val="00BA7432"/>
    <w:rsid w:val="00BB0E29"/>
    <w:rsid w:val="00BC1AA0"/>
    <w:rsid w:val="00BC2495"/>
    <w:rsid w:val="00BC7EB9"/>
    <w:rsid w:val="00BD133C"/>
    <w:rsid w:val="00BD2643"/>
    <w:rsid w:val="00BD56B1"/>
    <w:rsid w:val="00BD6558"/>
    <w:rsid w:val="00BE32BB"/>
    <w:rsid w:val="00BF3214"/>
    <w:rsid w:val="00C128D2"/>
    <w:rsid w:val="00C15867"/>
    <w:rsid w:val="00C2296D"/>
    <w:rsid w:val="00C23155"/>
    <w:rsid w:val="00C40C41"/>
    <w:rsid w:val="00C45885"/>
    <w:rsid w:val="00C50F22"/>
    <w:rsid w:val="00C57971"/>
    <w:rsid w:val="00C76BA4"/>
    <w:rsid w:val="00C832FF"/>
    <w:rsid w:val="00C83A48"/>
    <w:rsid w:val="00C85865"/>
    <w:rsid w:val="00C85E85"/>
    <w:rsid w:val="00CA2EAE"/>
    <w:rsid w:val="00CA4AC1"/>
    <w:rsid w:val="00CA519F"/>
    <w:rsid w:val="00CB0316"/>
    <w:rsid w:val="00CB0B11"/>
    <w:rsid w:val="00CB5354"/>
    <w:rsid w:val="00CC6A14"/>
    <w:rsid w:val="00CC70A3"/>
    <w:rsid w:val="00CD4442"/>
    <w:rsid w:val="00CD53C3"/>
    <w:rsid w:val="00CD574E"/>
    <w:rsid w:val="00CE4C22"/>
    <w:rsid w:val="00CE7C58"/>
    <w:rsid w:val="00CF41EC"/>
    <w:rsid w:val="00CF5D04"/>
    <w:rsid w:val="00D04DE4"/>
    <w:rsid w:val="00D063F1"/>
    <w:rsid w:val="00D14F22"/>
    <w:rsid w:val="00D37DA2"/>
    <w:rsid w:val="00D57918"/>
    <w:rsid w:val="00D664D9"/>
    <w:rsid w:val="00D73DC6"/>
    <w:rsid w:val="00D74C1A"/>
    <w:rsid w:val="00D754C1"/>
    <w:rsid w:val="00D77439"/>
    <w:rsid w:val="00D77A35"/>
    <w:rsid w:val="00D81B3E"/>
    <w:rsid w:val="00D81D4B"/>
    <w:rsid w:val="00D90C70"/>
    <w:rsid w:val="00D90E49"/>
    <w:rsid w:val="00DC2D4B"/>
    <w:rsid w:val="00DC6A10"/>
    <w:rsid w:val="00DE4679"/>
    <w:rsid w:val="00DE657E"/>
    <w:rsid w:val="00DF4704"/>
    <w:rsid w:val="00E024AA"/>
    <w:rsid w:val="00E250F1"/>
    <w:rsid w:val="00E3550D"/>
    <w:rsid w:val="00E53B8E"/>
    <w:rsid w:val="00E614E0"/>
    <w:rsid w:val="00E66A74"/>
    <w:rsid w:val="00E73F7F"/>
    <w:rsid w:val="00EA429F"/>
    <w:rsid w:val="00EA49C7"/>
    <w:rsid w:val="00EA4F9E"/>
    <w:rsid w:val="00EA63CA"/>
    <w:rsid w:val="00EA6D3B"/>
    <w:rsid w:val="00EB00AD"/>
    <w:rsid w:val="00EB136C"/>
    <w:rsid w:val="00EB2DED"/>
    <w:rsid w:val="00EB480E"/>
    <w:rsid w:val="00EB5EC6"/>
    <w:rsid w:val="00EB7FC9"/>
    <w:rsid w:val="00EC21DD"/>
    <w:rsid w:val="00ED27E8"/>
    <w:rsid w:val="00ED7137"/>
    <w:rsid w:val="00F21088"/>
    <w:rsid w:val="00F30180"/>
    <w:rsid w:val="00F327E7"/>
    <w:rsid w:val="00F3492A"/>
    <w:rsid w:val="00F35746"/>
    <w:rsid w:val="00F367F4"/>
    <w:rsid w:val="00F447C7"/>
    <w:rsid w:val="00F52445"/>
    <w:rsid w:val="00F554A9"/>
    <w:rsid w:val="00F716FD"/>
    <w:rsid w:val="00F80355"/>
    <w:rsid w:val="00FA4171"/>
    <w:rsid w:val="00FB012A"/>
    <w:rsid w:val="00FB0C81"/>
    <w:rsid w:val="00FB444A"/>
    <w:rsid w:val="00FB6E65"/>
    <w:rsid w:val="00FC2200"/>
    <w:rsid w:val="00FC2540"/>
    <w:rsid w:val="00FC2DD7"/>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826889"/>
    <w:pPr>
      <w:spacing w:after="200" w:line="276" w:lineRule="auto"/>
      <w:ind w:left="720"/>
      <w:contextualSpacing/>
      <w:jc w:val="left"/>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DE4679"/>
    <w:rPr>
      <w:sz w:val="20"/>
      <w:szCs w:val="20"/>
    </w:rPr>
  </w:style>
  <w:style w:type="character" w:customStyle="1" w:styleId="FootnoteTextChar">
    <w:name w:val="Footnote Text Char"/>
    <w:basedOn w:val="DefaultParagraphFont"/>
    <w:link w:val="FootnoteText"/>
    <w:uiPriority w:val="99"/>
    <w:semiHidden/>
    <w:rsid w:val="00DE4679"/>
    <w:rPr>
      <w:lang w:val="en-GB"/>
    </w:rPr>
  </w:style>
  <w:style w:type="character" w:styleId="FootnoteReference">
    <w:name w:val="footnote reference"/>
    <w:basedOn w:val="DefaultParagraphFont"/>
    <w:uiPriority w:val="99"/>
    <w:semiHidden/>
    <w:unhideWhenUsed/>
    <w:rsid w:val="00DE4679"/>
    <w:rPr>
      <w:vertAlign w:val="superscript"/>
    </w:rPr>
  </w:style>
  <w:style w:type="character" w:styleId="Hyperlink">
    <w:name w:val="Hyperlink"/>
    <w:basedOn w:val="DefaultParagraphFont"/>
    <w:uiPriority w:val="99"/>
    <w:unhideWhenUsed/>
    <w:rsid w:val="00C83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826889"/>
    <w:pPr>
      <w:spacing w:after="200" w:line="276" w:lineRule="auto"/>
      <w:ind w:left="720"/>
      <w:contextualSpacing/>
      <w:jc w:val="left"/>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DE4679"/>
    <w:rPr>
      <w:sz w:val="20"/>
      <w:szCs w:val="20"/>
    </w:rPr>
  </w:style>
  <w:style w:type="character" w:customStyle="1" w:styleId="FootnoteTextChar">
    <w:name w:val="Footnote Text Char"/>
    <w:basedOn w:val="DefaultParagraphFont"/>
    <w:link w:val="FootnoteText"/>
    <w:uiPriority w:val="99"/>
    <w:semiHidden/>
    <w:rsid w:val="00DE4679"/>
    <w:rPr>
      <w:lang w:val="en-GB"/>
    </w:rPr>
  </w:style>
  <w:style w:type="character" w:styleId="FootnoteReference">
    <w:name w:val="footnote reference"/>
    <w:basedOn w:val="DefaultParagraphFont"/>
    <w:uiPriority w:val="99"/>
    <w:semiHidden/>
    <w:unhideWhenUsed/>
    <w:rsid w:val="00DE4679"/>
    <w:rPr>
      <w:vertAlign w:val="superscript"/>
    </w:rPr>
  </w:style>
  <w:style w:type="character" w:styleId="Hyperlink">
    <w:name w:val="Hyperlink"/>
    <w:basedOn w:val="DefaultParagraphFont"/>
    <w:uiPriority w:val="99"/>
    <w:unhideWhenUsed/>
    <w:rsid w:val="00C83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5th\Templates\Eec7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UNEP/OzL.Pro/ExCom/77/8</Document_x0020_Number>
    <DocumentType xmlns="64e33b30-101d-41de-b951-961aab25ea29">Pre-session</DocumentType>
  </documentManagement>
</p:properties>
</file>

<file path=customXml/itemProps1.xml><?xml version="1.0" encoding="utf-8"?>
<ds:datastoreItem xmlns:ds="http://schemas.openxmlformats.org/officeDocument/2006/customXml" ds:itemID="{154170E3-54E3-4819-9AD1-8A7DC89B538C}"/>
</file>

<file path=customXml/itemProps2.xml><?xml version="1.0" encoding="utf-8"?>
<ds:datastoreItem xmlns:ds="http://schemas.openxmlformats.org/officeDocument/2006/customXml" ds:itemID="{5BF7EF2C-3681-4D11-83D8-C60B0204A6FC}"/>
</file>

<file path=customXml/itemProps3.xml><?xml version="1.0" encoding="utf-8"?>
<ds:datastoreItem xmlns:ds="http://schemas.openxmlformats.org/officeDocument/2006/customXml" ds:itemID="{23C0B86C-92B3-4058-84C3-71627F6FA755}"/>
</file>

<file path=customXml/itemProps4.xml><?xml version="1.0" encoding="utf-8"?>
<ds:datastoreItem xmlns:ds="http://schemas.openxmlformats.org/officeDocument/2006/customXml" ds:itemID="{3847CBA3-0FF7-48EB-A091-D203D618BF6E}"/>
</file>

<file path=docProps/app.xml><?xml version="1.0" encoding="utf-8"?>
<Properties xmlns="http://schemas.openxmlformats.org/officeDocument/2006/extended-properties" xmlns:vt="http://schemas.openxmlformats.org/officeDocument/2006/docPropsVTypes">
  <Template>Eec75G.dotm</Template>
  <TotalTime>10</TotalTime>
  <Pages>2</Pages>
  <Words>709</Words>
  <Characters>4326</Characters>
  <Application>Microsoft Office Word</Application>
  <DocSecurity>0</DocSecurity>
  <Lines>116</Lines>
  <Paragraphs>62</Paragraphs>
  <ScaleCrop>false</ScaleCrop>
  <HeadingPairs>
    <vt:vector size="2" baseType="variant">
      <vt:variant>
        <vt:lpstr>Title</vt:lpstr>
      </vt:variant>
      <vt:variant>
        <vt:i4>1</vt:i4>
      </vt:variant>
    </vt:vector>
  </HeadingPairs>
  <TitlesOfParts>
    <vt:vector size="1" baseType="lpstr">
      <vt:lpstr>Multi-year agreement database report (decision 76/6(b))</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agreement database report (decision 76/6(b))</dc:title>
  <dc:subject>UNEP/OzL.Pro/ExCom/77/8</dc:subject>
  <dc:creator/>
  <cp:lastModifiedBy>Julia Anne Dearing</cp:lastModifiedBy>
  <cp:revision>11</cp:revision>
  <cp:lastPrinted>2016-10-26T14:49:00Z</cp:lastPrinted>
  <dcterms:created xsi:type="dcterms:W3CDTF">2016-10-11T14:34:00Z</dcterms:created>
  <dcterms:modified xsi:type="dcterms:W3CDTF">2016-10-26T16:53:00Z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UNEP/OzL.Pro/ExCom/77/8</vt:lpwstr>
  </property>
  <property fmtid="{D5CDD505-2E9C-101B-9397-08002B2CF9AE}" pid="3" name="Revision date">
    <vt:lpwstr>10/26/2016</vt:lpwstr>
  </property>
  <property fmtid="{D5CDD505-2E9C-101B-9397-08002B2CF9AE}" pid="4" name="ContentTypeId">
    <vt:lpwstr>0x010100F409F5B17BF82F4083D32896D3516BC1</vt:lpwstr>
  </property>
</Properties>
</file>