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C065D2" w:rsidTr="00AA67F2">
        <w:trPr>
          <w:trHeight w:val="720"/>
        </w:trPr>
        <w:tc>
          <w:tcPr>
            <w:tcW w:w="5490" w:type="dxa"/>
            <w:gridSpan w:val="2"/>
            <w:tcBorders>
              <w:bottom w:val="single" w:sz="18" w:space="0" w:color="auto"/>
            </w:tcBorders>
          </w:tcPr>
          <w:p w:rsidR="00C15867" w:rsidRPr="00C065D2" w:rsidRDefault="00C15867" w:rsidP="00AA67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C065D2">
              <w:rPr>
                <w:rFonts w:ascii="Univers" w:hAnsi="Univers"/>
                <w:b/>
                <w:sz w:val="28"/>
                <w:szCs w:val="28"/>
                <w:lang w:val="en-CA"/>
              </w:rPr>
              <w:t>UNITED</w:t>
            </w:r>
            <w:r w:rsidRPr="00C065D2">
              <w:rPr>
                <w:rFonts w:ascii="Univers" w:hAnsi="Univers"/>
                <w:b/>
                <w:sz w:val="28"/>
                <w:szCs w:val="28"/>
                <w:lang w:val="en-CA"/>
              </w:rPr>
              <w:br/>
              <w:t>NATIONS</w:t>
            </w:r>
          </w:p>
        </w:tc>
        <w:tc>
          <w:tcPr>
            <w:tcW w:w="4590" w:type="dxa"/>
            <w:tcBorders>
              <w:bottom w:val="single" w:sz="18" w:space="0" w:color="auto"/>
            </w:tcBorders>
          </w:tcPr>
          <w:p w:rsidR="00C15867" w:rsidRPr="00C065D2" w:rsidRDefault="00C15867" w:rsidP="00AA67F2">
            <w:pPr>
              <w:jc w:val="right"/>
              <w:rPr>
                <w:sz w:val="52"/>
                <w:szCs w:val="52"/>
                <w:lang w:val="en-CA"/>
              </w:rPr>
            </w:pPr>
            <w:r w:rsidRPr="00C065D2">
              <w:rPr>
                <w:rFonts w:ascii="Univers Bold" w:hAnsi="Univers Bold"/>
                <w:b/>
                <w:sz w:val="72"/>
                <w:lang w:val="en-CA"/>
              </w:rPr>
              <w:t>EP</w:t>
            </w:r>
          </w:p>
        </w:tc>
      </w:tr>
      <w:tr w:rsidR="00C15867" w:rsidRPr="00C065D2" w:rsidTr="00AA6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C065D2" w:rsidRDefault="00C15867" w:rsidP="00AA67F2">
            <w:pPr>
              <w:spacing w:before="120"/>
              <w:rPr>
                <w:lang w:val="en-CA"/>
              </w:rPr>
            </w:pPr>
            <w:r w:rsidRPr="00C065D2">
              <w:rPr>
                <w:noProof/>
                <w:lang w:val="en-CA" w:eastAsia="en-CA"/>
              </w:rPr>
              <w:drawing>
                <wp:anchor distT="0" distB="0" distL="114300" distR="114300" simplePos="0" relativeHeight="251660288" behindDoc="0" locked="0" layoutInCell="1" allowOverlap="1" wp14:anchorId="1F2E3791" wp14:editId="4B1666C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C065D2">
              <w:rPr>
                <w:noProof/>
                <w:lang w:val="en-CA" w:eastAsia="en-CA"/>
              </w:rPr>
              <w:drawing>
                <wp:anchor distT="0" distB="0" distL="114300" distR="114300" simplePos="0" relativeHeight="251661312" behindDoc="1" locked="0" layoutInCell="0" allowOverlap="1" wp14:anchorId="3570D2FB" wp14:editId="445AAAF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C065D2" w:rsidRDefault="00C15867" w:rsidP="00AA67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C065D2">
              <w:rPr>
                <w:rFonts w:ascii="Univers" w:hAnsi="Univers"/>
                <w:b/>
                <w:sz w:val="32"/>
                <w:lang w:val="en-CA"/>
              </w:rPr>
              <w:t>United Nations</w:t>
            </w:r>
          </w:p>
          <w:p w:rsidR="00C15867" w:rsidRPr="00C065D2" w:rsidRDefault="00C15867" w:rsidP="00AA67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C065D2">
              <w:rPr>
                <w:rFonts w:ascii="Univers" w:hAnsi="Univers"/>
                <w:b/>
                <w:sz w:val="32"/>
                <w:lang w:val="en-CA"/>
              </w:rPr>
              <w:t>Environment</w:t>
            </w:r>
          </w:p>
          <w:p w:rsidR="00C15867" w:rsidRPr="00C065D2" w:rsidRDefault="00C15867" w:rsidP="00AA67F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C065D2">
              <w:rPr>
                <w:rFonts w:ascii="Univers" w:hAnsi="Univers"/>
                <w:b/>
                <w:sz w:val="32"/>
                <w:lang w:val="en-CA"/>
              </w:rPr>
              <w:t>Programme</w:t>
            </w:r>
          </w:p>
          <w:p w:rsidR="00C15867" w:rsidRPr="00C065D2" w:rsidRDefault="00C15867" w:rsidP="00AA67F2">
            <w:pPr>
              <w:spacing w:before="720"/>
              <w:ind w:left="158"/>
              <w:rPr>
                <w:lang w:val="en-CA"/>
              </w:rPr>
            </w:pPr>
          </w:p>
        </w:tc>
        <w:tc>
          <w:tcPr>
            <w:tcW w:w="4590" w:type="dxa"/>
            <w:tcBorders>
              <w:top w:val="nil"/>
              <w:left w:val="nil"/>
              <w:bottom w:val="single" w:sz="36" w:space="0" w:color="auto"/>
              <w:right w:val="nil"/>
            </w:tcBorders>
          </w:tcPr>
          <w:p w:rsidR="00C15867" w:rsidRPr="00C065D2" w:rsidRDefault="00C15867" w:rsidP="00AA67F2">
            <w:pPr>
              <w:rPr>
                <w:lang w:val="en-CA"/>
              </w:rPr>
            </w:pPr>
            <w:r w:rsidRPr="00C065D2">
              <w:rPr>
                <w:lang w:val="en-CA"/>
              </w:rPr>
              <w:t>Distr.</w:t>
            </w:r>
          </w:p>
          <w:p w:rsidR="00923540" w:rsidRPr="00C065D2" w:rsidRDefault="00923540" w:rsidP="00923540">
            <w:pPr>
              <w:rPr>
                <w:lang w:val="en-CA"/>
              </w:rPr>
            </w:pPr>
            <w:r w:rsidRPr="00C065D2">
              <w:rPr>
                <w:lang w:val="en-CA"/>
              </w:rPr>
              <w:t>GENERAL</w:t>
            </w:r>
          </w:p>
          <w:p w:rsidR="00C15867" w:rsidRPr="00C065D2" w:rsidRDefault="00C15867" w:rsidP="00AA67F2">
            <w:pPr>
              <w:rPr>
                <w:lang w:val="en-CA"/>
              </w:rPr>
            </w:pPr>
          </w:p>
          <w:p w:rsidR="00C15867" w:rsidRPr="00C065D2" w:rsidRDefault="00C15867" w:rsidP="00AA67F2">
            <w:pPr>
              <w:rPr>
                <w:lang w:val="en-CA"/>
              </w:rPr>
            </w:pPr>
          </w:p>
          <w:p w:rsidR="00C15867" w:rsidRPr="00C065D2" w:rsidRDefault="009B6903" w:rsidP="00AA67F2">
            <w:pPr>
              <w:rPr>
                <w:lang w:val="en-CA"/>
              </w:rPr>
            </w:pPr>
            <w:r w:rsidRPr="00C065D2">
              <w:rPr>
                <w:lang w:val="en-CA"/>
              </w:rPr>
              <w:fldChar w:fldCharType="begin"/>
            </w:r>
            <w:r w:rsidRPr="00C065D2">
              <w:rPr>
                <w:lang w:val="en-CA"/>
              </w:rPr>
              <w:instrText xml:space="preserve"> DOCPROPERTY "Document number"  \* MERGEFORMAT </w:instrText>
            </w:r>
            <w:r w:rsidRPr="00C065D2">
              <w:rPr>
                <w:lang w:val="en-CA"/>
              </w:rPr>
              <w:fldChar w:fldCharType="separate"/>
            </w:r>
            <w:r w:rsidR="00F742D8">
              <w:rPr>
                <w:lang w:val="en-CA"/>
              </w:rPr>
              <w:t>UNEP/</w:t>
            </w:r>
            <w:proofErr w:type="spellStart"/>
            <w:r w:rsidR="00F742D8">
              <w:rPr>
                <w:lang w:val="en-CA"/>
              </w:rPr>
              <w:t>OzL.Pro</w:t>
            </w:r>
            <w:proofErr w:type="spellEnd"/>
            <w:r w:rsidR="00F742D8">
              <w:rPr>
                <w:lang w:val="en-CA"/>
              </w:rPr>
              <w:t>/</w:t>
            </w:r>
            <w:proofErr w:type="spellStart"/>
            <w:r w:rsidR="00F742D8">
              <w:rPr>
                <w:lang w:val="en-CA"/>
              </w:rPr>
              <w:t>ExCom</w:t>
            </w:r>
            <w:proofErr w:type="spellEnd"/>
            <w:r w:rsidR="00F742D8">
              <w:rPr>
                <w:lang w:val="en-CA"/>
              </w:rPr>
              <w:t>/77/5/Add.1</w:t>
            </w:r>
            <w:r w:rsidRPr="00C065D2">
              <w:rPr>
                <w:lang w:val="en-CA"/>
              </w:rPr>
              <w:fldChar w:fldCharType="end"/>
            </w:r>
          </w:p>
          <w:p w:rsidR="00C15867" w:rsidRPr="00C065D2" w:rsidRDefault="00BC2495" w:rsidP="00AA67F2">
            <w:pPr>
              <w:rPr>
                <w:lang w:val="en-CA"/>
              </w:rPr>
            </w:pPr>
            <w:r w:rsidRPr="00C065D2">
              <w:rPr>
                <w:lang w:val="en-CA"/>
              </w:rPr>
              <w:fldChar w:fldCharType="begin"/>
            </w:r>
            <w:r w:rsidR="00851352" w:rsidRPr="00C065D2">
              <w:rPr>
                <w:lang w:val="en-CA"/>
              </w:rPr>
              <w:instrText xml:space="preserve"> DOCPROPERTY "Revision date" \@ "d MMMM YYYY"  \* MERGEFORMAT </w:instrText>
            </w:r>
            <w:r w:rsidRPr="00C065D2">
              <w:rPr>
                <w:lang w:val="en-CA"/>
              </w:rPr>
              <w:fldChar w:fldCharType="separate"/>
            </w:r>
            <w:r w:rsidR="00F742D8">
              <w:rPr>
                <w:lang w:val="en-CA"/>
              </w:rPr>
              <w:t>14 November 2016</w:t>
            </w:r>
            <w:r w:rsidRPr="00C065D2">
              <w:rPr>
                <w:lang w:val="en-CA"/>
              </w:rPr>
              <w:fldChar w:fldCharType="end"/>
            </w:r>
          </w:p>
          <w:p w:rsidR="00C15867" w:rsidRPr="00C065D2" w:rsidRDefault="00C15867" w:rsidP="00AA67F2">
            <w:pPr>
              <w:rPr>
                <w:caps/>
                <w:lang w:val="en-CA"/>
              </w:rPr>
            </w:pPr>
          </w:p>
          <w:p w:rsidR="00C15867" w:rsidRPr="00C065D2" w:rsidRDefault="00C15867" w:rsidP="00AA67F2">
            <w:pPr>
              <w:rPr>
                <w:lang w:val="en-CA"/>
              </w:rPr>
            </w:pPr>
            <w:r w:rsidRPr="00C065D2">
              <w:rPr>
                <w:lang w:val="en-CA"/>
              </w:rPr>
              <w:t>ORIGINAL: ENGLISH</w:t>
            </w:r>
          </w:p>
        </w:tc>
      </w:tr>
    </w:tbl>
    <w:p w:rsidR="00667244" w:rsidRPr="00C065D2" w:rsidRDefault="00C15867" w:rsidP="00667244">
      <w:pPr>
        <w:jc w:val="left"/>
        <w:rPr>
          <w:lang w:val="en-CA"/>
        </w:rPr>
      </w:pPr>
      <w:r w:rsidRPr="00C065D2">
        <w:rPr>
          <w:lang w:val="en-CA"/>
        </w:rPr>
        <w:t>EXECUTIVE COMMITTEE OF</w:t>
      </w:r>
      <w:r w:rsidRPr="00C065D2">
        <w:rPr>
          <w:lang w:val="en-CA"/>
        </w:rPr>
        <w:br/>
        <w:t xml:space="preserve">  THE MULTILATERAL FUND FOR THE</w:t>
      </w:r>
      <w:r w:rsidRPr="00C065D2">
        <w:rPr>
          <w:lang w:val="en-CA"/>
        </w:rPr>
        <w:br/>
        <w:t xml:space="preserve">  IMPLEMENTATION OF THE MONTREAL PROTOCOL</w:t>
      </w:r>
      <w:r w:rsidRPr="00C065D2">
        <w:rPr>
          <w:lang w:val="en-CA"/>
        </w:rPr>
        <w:br/>
      </w:r>
      <w:r w:rsidR="00667244" w:rsidRPr="00C065D2">
        <w:rPr>
          <w:lang w:val="en-CA"/>
        </w:rPr>
        <w:t>Seventy-</w:t>
      </w:r>
      <w:r w:rsidR="00822233" w:rsidRPr="00C065D2">
        <w:rPr>
          <w:lang w:val="en-CA"/>
        </w:rPr>
        <w:t>seventh</w:t>
      </w:r>
      <w:r w:rsidR="00667244" w:rsidRPr="00C065D2">
        <w:rPr>
          <w:lang w:val="en-CA"/>
        </w:rPr>
        <w:t xml:space="preserve"> Meeting</w:t>
      </w:r>
    </w:p>
    <w:p w:rsidR="00667244" w:rsidRPr="00C065D2" w:rsidRDefault="00667244" w:rsidP="00667244">
      <w:pPr>
        <w:jc w:val="left"/>
        <w:rPr>
          <w:lang w:val="en-CA"/>
        </w:rPr>
      </w:pPr>
      <w:r w:rsidRPr="00C065D2">
        <w:rPr>
          <w:lang w:val="en-CA"/>
        </w:rPr>
        <w:t xml:space="preserve">Montreal, </w:t>
      </w:r>
      <w:r w:rsidR="00822233" w:rsidRPr="00C065D2">
        <w:rPr>
          <w:lang w:val="en-CA"/>
        </w:rPr>
        <w:t xml:space="preserve">28 November </w:t>
      </w:r>
      <w:r w:rsidR="009551DD" w:rsidRPr="00C065D2">
        <w:rPr>
          <w:lang w:val="en-CA"/>
        </w:rPr>
        <w:t>-</w:t>
      </w:r>
      <w:r w:rsidR="00822233" w:rsidRPr="00C065D2">
        <w:rPr>
          <w:lang w:val="en-CA"/>
        </w:rPr>
        <w:t xml:space="preserve"> 2 December 2016</w:t>
      </w:r>
    </w:p>
    <w:p w:rsidR="00C15867" w:rsidRDefault="00C15867" w:rsidP="00F12593">
      <w:pPr>
        <w:jc w:val="left"/>
        <w:rPr>
          <w:lang w:val="en-CA"/>
        </w:rPr>
      </w:pPr>
    </w:p>
    <w:p w:rsidR="00F742D8" w:rsidRDefault="00F742D8" w:rsidP="00F12593">
      <w:pPr>
        <w:jc w:val="left"/>
        <w:rPr>
          <w:lang w:val="en-CA"/>
        </w:rPr>
      </w:pPr>
    </w:p>
    <w:p w:rsidR="00D7282A" w:rsidRPr="00F742D8" w:rsidRDefault="00D7282A" w:rsidP="00F12593">
      <w:pPr>
        <w:pStyle w:val="Title1"/>
      </w:pPr>
      <w:r w:rsidRPr="00F742D8">
        <w:t>A</w:t>
      </w:r>
      <w:r w:rsidRPr="00F742D8">
        <w:rPr>
          <w:caps w:val="0"/>
        </w:rPr>
        <w:t>ddendum</w:t>
      </w:r>
    </w:p>
    <w:p w:rsidR="00C15867" w:rsidRPr="00F742D8" w:rsidRDefault="00C15867" w:rsidP="00F12593">
      <w:pPr>
        <w:pStyle w:val="Heading3"/>
        <w:numPr>
          <w:ilvl w:val="0"/>
          <w:numId w:val="0"/>
        </w:numPr>
        <w:spacing w:after="0"/>
        <w:rPr>
          <w:lang w:val="en-CA"/>
        </w:rPr>
      </w:pPr>
    </w:p>
    <w:p w:rsidR="00432F06" w:rsidRPr="00F742D8" w:rsidRDefault="00FD7D3E" w:rsidP="00F12593">
      <w:pPr>
        <w:jc w:val="center"/>
        <w:rPr>
          <w:b/>
          <w:lang w:val="en-CA"/>
        </w:rPr>
      </w:pPr>
      <w:r w:rsidRPr="00F742D8">
        <w:rPr>
          <w:b/>
          <w:lang w:val="en-CA"/>
        </w:rPr>
        <w:t>UPDATE ON THE STATUS OF IMPLEMENTATION OF THE 2016-2018 CONSOLIDATED BUSINESS PLAN OF THE MULTILATERAL FUND</w:t>
      </w:r>
    </w:p>
    <w:p w:rsidR="00D7282A" w:rsidRPr="00F742D8" w:rsidRDefault="00D7282A" w:rsidP="00F12593">
      <w:pPr>
        <w:jc w:val="center"/>
        <w:rPr>
          <w:b/>
          <w:lang w:val="en-CA"/>
        </w:rPr>
      </w:pPr>
    </w:p>
    <w:p w:rsidR="00D7282A" w:rsidRPr="00F742D8" w:rsidRDefault="00D7282A" w:rsidP="00F12593">
      <w:pPr>
        <w:pStyle w:val="StyleHeader4Para4Left0Firstline0"/>
        <w:numPr>
          <w:ilvl w:val="0"/>
          <w:numId w:val="0"/>
        </w:numPr>
        <w:spacing w:after="0"/>
        <w:ind w:firstLine="709"/>
        <w:rPr>
          <w:bCs/>
          <w:sz w:val="22"/>
        </w:rPr>
      </w:pPr>
      <w:r w:rsidRPr="00F742D8">
        <w:rPr>
          <w:bCs/>
          <w:sz w:val="22"/>
        </w:rPr>
        <w:t>This document is being issued to update the information on the total funding submitted by bilateral and implementing agencies to the 77</w:t>
      </w:r>
      <w:r w:rsidRPr="00F742D8">
        <w:rPr>
          <w:bCs/>
          <w:sz w:val="22"/>
          <w:vertAlign w:val="superscript"/>
        </w:rPr>
        <w:t>th</w:t>
      </w:r>
      <w:r w:rsidRPr="00F742D8">
        <w:rPr>
          <w:bCs/>
          <w:sz w:val="22"/>
        </w:rPr>
        <w:t xml:space="preserve"> meeting as at 1</w:t>
      </w:r>
      <w:r w:rsidR="00AF59D8" w:rsidRPr="00F742D8">
        <w:rPr>
          <w:bCs/>
          <w:sz w:val="22"/>
        </w:rPr>
        <w:t>4</w:t>
      </w:r>
      <w:r w:rsidRPr="00F742D8">
        <w:rPr>
          <w:bCs/>
          <w:sz w:val="22"/>
        </w:rPr>
        <w:t xml:space="preserve"> November 2016 with the funding levels as recommended;</w:t>
      </w:r>
      <w:r w:rsidR="00965A5A">
        <w:rPr>
          <w:bCs/>
          <w:sz w:val="22"/>
        </w:rPr>
        <w:t xml:space="preserve"> and</w:t>
      </w:r>
      <w:r w:rsidRPr="00F742D8">
        <w:rPr>
          <w:bCs/>
          <w:sz w:val="22"/>
        </w:rPr>
        <w:t xml:space="preserve"> resource allocation for 2016 and 2017 based on recommendations and forward commitments associated with new stages I and II of HCFC phase-out management plans.</w:t>
      </w:r>
    </w:p>
    <w:p w:rsidR="00D7282A" w:rsidRPr="00F742D8" w:rsidRDefault="00D7282A" w:rsidP="00F12593">
      <w:pPr>
        <w:pStyle w:val="StyleHeader4Para4Left0Firstline0"/>
        <w:numPr>
          <w:ilvl w:val="0"/>
          <w:numId w:val="0"/>
        </w:numPr>
        <w:spacing w:after="0"/>
        <w:ind w:firstLine="709"/>
        <w:rPr>
          <w:bCs/>
          <w:sz w:val="22"/>
        </w:rPr>
      </w:pPr>
    </w:p>
    <w:p w:rsidR="00D7282A" w:rsidRPr="00F742D8" w:rsidRDefault="00D7282A" w:rsidP="00F12593">
      <w:pPr>
        <w:pStyle w:val="0Heading0"/>
        <w:numPr>
          <w:ilvl w:val="0"/>
          <w:numId w:val="38"/>
        </w:numPr>
        <w:tabs>
          <w:tab w:val="left" w:pos="720"/>
        </w:tabs>
        <w:ind w:left="426" w:firstLine="0"/>
        <w:jc w:val="both"/>
      </w:pPr>
      <w:r w:rsidRPr="00F742D8">
        <w:rPr>
          <w:b/>
        </w:rPr>
        <w:t xml:space="preserve">Replace </w:t>
      </w:r>
      <w:r w:rsidRPr="00F742D8">
        <w:t>paragraph 2</w:t>
      </w:r>
      <w:r w:rsidRPr="00F742D8">
        <w:rPr>
          <w:b/>
        </w:rPr>
        <w:t xml:space="preserve"> </w:t>
      </w:r>
      <w:r w:rsidRPr="00F742D8">
        <w:t>and</w:t>
      </w:r>
      <w:r w:rsidRPr="00F742D8">
        <w:rPr>
          <w:b/>
        </w:rPr>
        <w:t xml:space="preserve"> </w:t>
      </w:r>
      <w:r w:rsidRPr="00F742D8">
        <w:t xml:space="preserve">Table 2 </w:t>
      </w:r>
      <w:r w:rsidRPr="00F742D8">
        <w:rPr>
          <w:b/>
        </w:rPr>
        <w:t xml:space="preserve">with </w:t>
      </w:r>
      <w:r w:rsidRPr="00F742D8">
        <w:t>the following:</w:t>
      </w:r>
    </w:p>
    <w:p w:rsidR="00D7282A" w:rsidRPr="00F742D8" w:rsidRDefault="00D7282A" w:rsidP="00F12593">
      <w:pPr>
        <w:pStyle w:val="StyleHeader4Para4Left0Firstline0"/>
        <w:numPr>
          <w:ilvl w:val="0"/>
          <w:numId w:val="0"/>
        </w:numPr>
        <w:spacing w:after="0"/>
        <w:ind w:firstLine="709"/>
        <w:rPr>
          <w:bCs/>
          <w:sz w:val="22"/>
        </w:rPr>
      </w:pPr>
    </w:p>
    <w:p w:rsidR="00BC0A95" w:rsidRPr="00F742D8" w:rsidRDefault="00D7282A" w:rsidP="00F12593">
      <w:pPr>
        <w:pStyle w:val="Heading1"/>
        <w:numPr>
          <w:ilvl w:val="0"/>
          <w:numId w:val="0"/>
        </w:numPr>
        <w:rPr>
          <w:lang w:val="en-US"/>
        </w:rPr>
      </w:pPr>
      <w:r w:rsidRPr="00F742D8">
        <w:rPr>
          <w:lang w:val="en-CA"/>
        </w:rPr>
        <w:t>2.</w:t>
      </w:r>
      <w:r w:rsidRPr="00F742D8">
        <w:rPr>
          <w:lang w:val="en-CA"/>
        </w:rPr>
        <w:tab/>
      </w:r>
      <w:r w:rsidR="00BC0A95" w:rsidRPr="00F742D8">
        <w:rPr>
          <w:lang w:val="en-CA"/>
        </w:rPr>
        <w:t>Table 2 sets out the approvals at the 76</w:t>
      </w:r>
      <w:r w:rsidR="00BC0A95" w:rsidRPr="00F742D8">
        <w:rPr>
          <w:vertAlign w:val="superscript"/>
          <w:lang w:val="en-CA"/>
        </w:rPr>
        <w:t>th</w:t>
      </w:r>
      <w:r w:rsidR="00F742D8">
        <w:rPr>
          <w:lang w:val="en-CA"/>
        </w:rPr>
        <w:t> </w:t>
      </w:r>
      <w:r w:rsidR="00BC0A95" w:rsidRPr="00F742D8">
        <w:rPr>
          <w:lang w:val="en-CA"/>
        </w:rPr>
        <w:t>meeting (amounting to US $30,160,016), the submissions by agency to the 77</w:t>
      </w:r>
      <w:r w:rsidR="00BC0A95" w:rsidRPr="00F742D8">
        <w:rPr>
          <w:vertAlign w:val="superscript"/>
          <w:lang w:val="en-CA"/>
        </w:rPr>
        <w:t>th</w:t>
      </w:r>
      <w:r w:rsidR="00F742D8">
        <w:rPr>
          <w:lang w:val="en-CA"/>
        </w:rPr>
        <w:t> </w:t>
      </w:r>
      <w:r w:rsidR="00BC0A95" w:rsidRPr="00F742D8">
        <w:rPr>
          <w:lang w:val="en-CA"/>
        </w:rPr>
        <w:t>meeting (as at 1</w:t>
      </w:r>
      <w:r w:rsidR="00AF59D8" w:rsidRPr="00F742D8">
        <w:rPr>
          <w:lang w:val="en-CA"/>
        </w:rPr>
        <w:t>4</w:t>
      </w:r>
      <w:r w:rsidR="00BC0A95" w:rsidRPr="00F742D8">
        <w:rPr>
          <w:lang w:val="en-CA"/>
        </w:rPr>
        <w:t xml:space="preserve"> November 2016), and the balance of funds from projects in the 2016 business plans, </w:t>
      </w:r>
      <w:r w:rsidR="00BC0A95" w:rsidRPr="00F742D8">
        <w:rPr>
          <w:lang w:val="en-US"/>
        </w:rPr>
        <w:t>based on the Secretariat’s recommendations on projects submitted to the 77</w:t>
      </w:r>
      <w:r w:rsidR="00BC0A95" w:rsidRPr="00F742D8">
        <w:rPr>
          <w:vertAlign w:val="superscript"/>
          <w:lang w:val="en-US"/>
        </w:rPr>
        <w:t>th</w:t>
      </w:r>
      <w:r w:rsidR="00F742D8">
        <w:rPr>
          <w:lang w:val="en-US"/>
        </w:rPr>
        <w:t> </w:t>
      </w:r>
      <w:r w:rsidR="00BC0A95" w:rsidRPr="00F742D8">
        <w:rPr>
          <w:lang w:val="en-US"/>
        </w:rPr>
        <w:t>meeting.</w:t>
      </w:r>
    </w:p>
    <w:p w:rsidR="008F44B4" w:rsidRPr="00F742D8" w:rsidRDefault="008F44B4" w:rsidP="00F12593">
      <w:pPr>
        <w:keepNext/>
        <w:rPr>
          <w:b/>
          <w:bCs/>
          <w:lang w:val="en-CA"/>
        </w:rPr>
      </w:pPr>
      <w:proofErr w:type="gramStart"/>
      <w:r w:rsidRPr="00F742D8">
        <w:rPr>
          <w:b/>
          <w:lang w:val="en-CA"/>
        </w:rPr>
        <w:t>Table</w:t>
      </w:r>
      <w:r w:rsidR="00463DF6" w:rsidRPr="00F742D8">
        <w:rPr>
          <w:b/>
          <w:lang w:val="en-CA"/>
        </w:rPr>
        <w:t xml:space="preserve"> </w:t>
      </w:r>
      <w:r w:rsidRPr="00F742D8">
        <w:rPr>
          <w:b/>
          <w:lang w:val="en-CA"/>
        </w:rPr>
        <w:t>2.</w:t>
      </w:r>
      <w:proofErr w:type="gramEnd"/>
      <w:r w:rsidRPr="00F742D8">
        <w:rPr>
          <w:b/>
          <w:lang w:val="en-CA"/>
        </w:rPr>
        <w:t xml:space="preserve"> </w:t>
      </w:r>
      <w:r w:rsidR="005B341F" w:rsidRPr="00F742D8">
        <w:rPr>
          <w:b/>
          <w:bCs/>
          <w:lang w:val="en-CA"/>
        </w:rPr>
        <w:t>2016 consolidated business plan, approvals of the 76</w:t>
      </w:r>
      <w:r w:rsidR="005B341F" w:rsidRPr="00F742D8">
        <w:rPr>
          <w:b/>
          <w:bCs/>
          <w:vertAlign w:val="superscript"/>
          <w:lang w:val="en-CA"/>
        </w:rPr>
        <w:t>th</w:t>
      </w:r>
      <w:r w:rsidR="005B341F" w:rsidRPr="00F742D8">
        <w:rPr>
          <w:b/>
          <w:bCs/>
          <w:lang w:val="en-CA"/>
        </w:rPr>
        <w:t xml:space="preserve">, and </w:t>
      </w:r>
      <w:r w:rsidR="006C1F0D" w:rsidRPr="00F742D8">
        <w:rPr>
          <w:b/>
          <w:bCs/>
          <w:lang w:val="en-CA"/>
        </w:rPr>
        <w:t>recommended</w:t>
      </w:r>
      <w:r w:rsidR="005B341F" w:rsidRPr="00F742D8">
        <w:rPr>
          <w:b/>
          <w:bCs/>
          <w:lang w:val="en-CA"/>
        </w:rPr>
        <w:t xml:space="preserve"> to the 77</w:t>
      </w:r>
      <w:r w:rsidR="005B341F" w:rsidRPr="00F742D8">
        <w:rPr>
          <w:b/>
          <w:bCs/>
          <w:vertAlign w:val="superscript"/>
          <w:lang w:val="en-CA"/>
        </w:rPr>
        <w:t>th</w:t>
      </w:r>
      <w:r w:rsidR="005B341F" w:rsidRPr="00F742D8">
        <w:rPr>
          <w:b/>
          <w:bCs/>
          <w:lang w:val="en-CA"/>
        </w:rPr>
        <w:t> meetings, and balance by agency (US $)*</w:t>
      </w:r>
    </w:p>
    <w:tbl>
      <w:tblPr>
        <w:tblW w:w="9503" w:type="dxa"/>
        <w:tblInd w:w="103" w:type="dxa"/>
        <w:tblLayout w:type="fixed"/>
        <w:tblLook w:val="04A0" w:firstRow="1" w:lastRow="0" w:firstColumn="1" w:lastColumn="0" w:noHBand="0" w:noVBand="1"/>
      </w:tblPr>
      <w:tblGrid>
        <w:gridCol w:w="2699"/>
        <w:gridCol w:w="1559"/>
        <w:gridCol w:w="1417"/>
        <w:gridCol w:w="1843"/>
        <w:gridCol w:w="1985"/>
      </w:tblGrid>
      <w:tr w:rsidR="0079539D" w:rsidRPr="00F742D8" w:rsidTr="0079539D">
        <w:trPr>
          <w:trHeight w:val="310"/>
          <w:tblHeader/>
        </w:trPr>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79539D" w:rsidRPr="00F742D8" w:rsidRDefault="0079539D" w:rsidP="00F12593">
            <w:pPr>
              <w:jc w:val="left"/>
              <w:rPr>
                <w:b/>
                <w:bCs/>
                <w:color w:val="000000"/>
                <w:sz w:val="20"/>
                <w:szCs w:val="20"/>
                <w:lang w:val="en-CA"/>
              </w:rPr>
            </w:pPr>
            <w:r w:rsidRPr="00F742D8">
              <w:rPr>
                <w:b/>
                <w:bCs/>
                <w:color w:val="000000"/>
                <w:sz w:val="20"/>
                <w:szCs w:val="20"/>
                <w:lang w:val="en-CA" w:eastAsia="en-CA"/>
              </w:rPr>
              <w:t>Budget items</w:t>
            </w:r>
          </w:p>
        </w:tc>
        <w:tc>
          <w:tcPr>
            <w:tcW w:w="1559" w:type="dxa"/>
            <w:tcBorders>
              <w:top w:val="single" w:sz="4" w:space="0" w:color="auto"/>
              <w:left w:val="nil"/>
              <w:bottom w:val="single" w:sz="4" w:space="0" w:color="auto"/>
              <w:right w:val="single" w:sz="4" w:space="0" w:color="auto"/>
            </w:tcBorders>
            <w:shd w:val="clear" w:color="auto" w:fill="auto"/>
            <w:hideMark/>
          </w:tcPr>
          <w:p w:rsidR="0079539D" w:rsidRPr="00F742D8" w:rsidRDefault="0079539D" w:rsidP="00F12593">
            <w:pPr>
              <w:jc w:val="center"/>
              <w:rPr>
                <w:b/>
                <w:bCs/>
                <w:color w:val="000000"/>
                <w:sz w:val="20"/>
                <w:szCs w:val="20"/>
                <w:lang w:val="en-CA"/>
              </w:rPr>
            </w:pPr>
            <w:r w:rsidRPr="00F742D8">
              <w:rPr>
                <w:b/>
                <w:bCs/>
                <w:color w:val="000000"/>
                <w:sz w:val="20"/>
                <w:szCs w:val="20"/>
                <w:lang w:val="en-CA" w:eastAsia="en-CA"/>
              </w:rPr>
              <w:t>Total value in business plan</w:t>
            </w:r>
          </w:p>
        </w:tc>
        <w:tc>
          <w:tcPr>
            <w:tcW w:w="1417" w:type="dxa"/>
            <w:tcBorders>
              <w:top w:val="single" w:sz="4" w:space="0" w:color="auto"/>
              <w:left w:val="nil"/>
              <w:bottom w:val="single" w:sz="4" w:space="0" w:color="auto"/>
              <w:right w:val="single" w:sz="4" w:space="0" w:color="auto"/>
            </w:tcBorders>
            <w:shd w:val="clear" w:color="auto" w:fill="auto"/>
            <w:hideMark/>
          </w:tcPr>
          <w:p w:rsidR="0079539D" w:rsidRPr="00F742D8" w:rsidRDefault="0079539D" w:rsidP="00F12593">
            <w:pPr>
              <w:ind w:left="-161" w:right="-108"/>
              <w:jc w:val="center"/>
              <w:rPr>
                <w:b/>
                <w:bCs/>
                <w:color w:val="000000"/>
                <w:sz w:val="20"/>
                <w:szCs w:val="20"/>
                <w:lang w:val="en-CA"/>
              </w:rPr>
            </w:pPr>
            <w:r w:rsidRPr="00F742D8">
              <w:rPr>
                <w:b/>
                <w:bCs/>
                <w:color w:val="000000"/>
                <w:sz w:val="20"/>
                <w:szCs w:val="20"/>
                <w:lang w:val="en-CA" w:eastAsia="en-CA"/>
              </w:rPr>
              <w:t>76</w:t>
            </w:r>
            <w:r w:rsidRPr="00F742D8">
              <w:rPr>
                <w:b/>
                <w:bCs/>
                <w:color w:val="000000"/>
                <w:sz w:val="20"/>
                <w:szCs w:val="20"/>
                <w:vertAlign w:val="superscript"/>
                <w:lang w:val="en-CA" w:eastAsia="en-CA"/>
              </w:rPr>
              <w:t>th</w:t>
            </w:r>
            <w:r w:rsidRPr="00F742D8">
              <w:rPr>
                <w:b/>
                <w:bCs/>
                <w:color w:val="000000"/>
                <w:sz w:val="20"/>
                <w:szCs w:val="20"/>
                <w:lang w:val="en-CA" w:eastAsia="en-CA"/>
              </w:rPr>
              <w:t> meeting approvals</w:t>
            </w:r>
          </w:p>
        </w:tc>
        <w:tc>
          <w:tcPr>
            <w:tcW w:w="1843" w:type="dxa"/>
            <w:tcBorders>
              <w:top w:val="single" w:sz="4" w:space="0" w:color="auto"/>
              <w:left w:val="nil"/>
              <w:bottom w:val="single" w:sz="4" w:space="0" w:color="auto"/>
              <w:right w:val="single" w:sz="4" w:space="0" w:color="auto"/>
            </w:tcBorders>
          </w:tcPr>
          <w:p w:rsidR="0079539D" w:rsidRPr="00F742D8" w:rsidRDefault="0079539D" w:rsidP="00F12593">
            <w:pPr>
              <w:ind w:left="-108" w:right="-48"/>
              <w:jc w:val="center"/>
              <w:rPr>
                <w:b/>
                <w:bCs/>
                <w:color w:val="000000"/>
                <w:sz w:val="20"/>
                <w:szCs w:val="20"/>
                <w:lang w:val="en-CA" w:eastAsia="en-CA"/>
              </w:rPr>
            </w:pPr>
            <w:r w:rsidRPr="00F742D8">
              <w:rPr>
                <w:b/>
                <w:bCs/>
                <w:color w:val="000000"/>
                <w:sz w:val="21"/>
                <w:szCs w:val="21"/>
                <w:lang w:val="en-CA" w:eastAsia="en-CA"/>
              </w:rPr>
              <w:t>77</w:t>
            </w:r>
            <w:r w:rsidRPr="00F742D8">
              <w:rPr>
                <w:b/>
                <w:bCs/>
                <w:color w:val="000000"/>
                <w:sz w:val="21"/>
                <w:szCs w:val="21"/>
                <w:vertAlign w:val="superscript"/>
                <w:lang w:val="en-CA" w:eastAsia="en-CA"/>
              </w:rPr>
              <w:t>th</w:t>
            </w:r>
            <w:r w:rsidRPr="00F742D8">
              <w:rPr>
                <w:b/>
                <w:bCs/>
                <w:color w:val="000000"/>
                <w:sz w:val="21"/>
                <w:szCs w:val="21"/>
                <w:lang w:val="en-CA" w:eastAsia="en-CA"/>
              </w:rPr>
              <w:t> meeting recommended**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9539D" w:rsidRPr="00F742D8" w:rsidRDefault="0079539D" w:rsidP="00F12593">
            <w:pPr>
              <w:ind w:left="-108" w:right="-48"/>
              <w:jc w:val="center"/>
              <w:rPr>
                <w:b/>
                <w:bCs/>
                <w:color w:val="000000"/>
                <w:sz w:val="20"/>
                <w:szCs w:val="20"/>
                <w:lang w:val="en-CA"/>
              </w:rPr>
            </w:pPr>
            <w:r w:rsidRPr="00F742D8">
              <w:rPr>
                <w:b/>
                <w:bCs/>
                <w:color w:val="000000"/>
                <w:sz w:val="20"/>
                <w:szCs w:val="20"/>
                <w:lang w:val="en-CA" w:eastAsia="en-CA"/>
              </w:rPr>
              <w:t>Balance (above)/below business plan levels</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color w:val="000000"/>
                <w:sz w:val="20"/>
                <w:szCs w:val="20"/>
                <w:lang w:val="en-CA"/>
              </w:rPr>
            </w:pPr>
            <w:r w:rsidRPr="00F742D8">
              <w:rPr>
                <w:color w:val="000000"/>
                <w:sz w:val="20"/>
                <w:szCs w:val="20"/>
                <w:lang w:val="en-CA" w:eastAsia="en-CA"/>
              </w:rPr>
              <w:t>Bilateral agencies</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2,349,314</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1,233,353</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5,742,630</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(4,626,669)</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color w:val="000000"/>
                <w:sz w:val="20"/>
                <w:szCs w:val="20"/>
                <w:lang w:val="en-CA"/>
              </w:rPr>
            </w:pPr>
            <w:r w:rsidRPr="00F742D8">
              <w:rPr>
                <w:color w:val="000000"/>
                <w:sz w:val="20"/>
                <w:szCs w:val="20"/>
                <w:lang w:val="en-CA" w:eastAsia="en-CA"/>
              </w:rPr>
              <w:t>UNDP</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45,514,953</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9,986,962</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71,275,827</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(35,747,836)</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color w:val="000000"/>
                <w:sz w:val="20"/>
                <w:szCs w:val="20"/>
                <w:lang w:val="en-CA"/>
              </w:rPr>
            </w:pPr>
            <w:r w:rsidRPr="00F742D8">
              <w:rPr>
                <w:color w:val="000000"/>
                <w:sz w:val="20"/>
                <w:szCs w:val="20"/>
                <w:lang w:val="en-CA" w:eastAsia="en-CA"/>
              </w:rPr>
              <w:t>UNEP</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26,011,401</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3,796,796</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18,655,957</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3,558,648</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color w:val="000000"/>
                <w:sz w:val="20"/>
                <w:szCs w:val="20"/>
                <w:lang w:val="en-CA"/>
              </w:rPr>
            </w:pPr>
            <w:r w:rsidRPr="00F742D8">
              <w:rPr>
                <w:color w:val="000000"/>
                <w:sz w:val="20"/>
                <w:szCs w:val="20"/>
                <w:lang w:val="en-CA" w:eastAsia="en-CA"/>
              </w:rPr>
              <w:t>UNIDO</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64,633,448</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10,427,960</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46,272,865</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7,932,623</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color w:val="000000"/>
                <w:sz w:val="20"/>
                <w:szCs w:val="20"/>
                <w:lang w:val="en-CA"/>
              </w:rPr>
            </w:pPr>
            <w:r w:rsidRPr="00F742D8">
              <w:rPr>
                <w:color w:val="000000"/>
                <w:sz w:val="20"/>
                <w:szCs w:val="20"/>
                <w:lang w:val="en-CA" w:eastAsia="en-CA"/>
              </w:rPr>
              <w:t>World Bank</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36,808,496</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4,714,945</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15,681,511</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16,412,040</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F742D8" w:rsidP="00F12593">
            <w:pPr>
              <w:rPr>
                <w:color w:val="000000"/>
                <w:sz w:val="20"/>
                <w:szCs w:val="20"/>
                <w:lang w:val="en-CA"/>
              </w:rPr>
            </w:pPr>
            <w:r>
              <w:rPr>
                <w:color w:val="000000"/>
                <w:sz w:val="20"/>
                <w:szCs w:val="20"/>
                <w:lang w:val="en-CA" w:eastAsia="en-CA"/>
              </w:rPr>
              <w:t>HCFC phase-out management plan (</w:t>
            </w:r>
            <w:r w:rsidR="0079539D" w:rsidRPr="00F742D8">
              <w:rPr>
                <w:color w:val="000000"/>
                <w:sz w:val="20"/>
                <w:szCs w:val="20"/>
                <w:lang w:val="en-CA" w:eastAsia="en-CA"/>
              </w:rPr>
              <w:t>HPMP</w:t>
            </w:r>
            <w:r>
              <w:rPr>
                <w:color w:val="000000"/>
                <w:sz w:val="20"/>
                <w:szCs w:val="20"/>
                <w:lang w:val="en-CA" w:eastAsia="en-CA"/>
              </w:rPr>
              <w:t>)</w:t>
            </w:r>
            <w:r w:rsidR="0079539D" w:rsidRPr="00F742D8">
              <w:rPr>
                <w:color w:val="000000"/>
                <w:sz w:val="20"/>
                <w:szCs w:val="20"/>
                <w:lang w:val="en-CA" w:eastAsia="en-CA"/>
              </w:rPr>
              <w:t xml:space="preserve"> verification reports</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588,600</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color w:val="000000"/>
                <w:sz w:val="20"/>
                <w:szCs w:val="20"/>
                <w:lang w:val="en-CA"/>
              </w:rPr>
            </w:pPr>
            <w:r w:rsidRPr="00F742D8">
              <w:rPr>
                <w:color w:val="000000"/>
                <w:sz w:val="20"/>
                <w:szCs w:val="20"/>
                <w:lang w:val="en-CA"/>
              </w:rPr>
              <w:t>0</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302,700</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285,900</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rPr>
                <w:b/>
                <w:bCs/>
                <w:color w:val="000000"/>
                <w:sz w:val="20"/>
                <w:szCs w:val="20"/>
                <w:lang w:val="en-CA"/>
              </w:rPr>
            </w:pPr>
            <w:r w:rsidRPr="00F742D8">
              <w:rPr>
                <w:b/>
                <w:bCs/>
                <w:color w:val="000000"/>
                <w:sz w:val="20"/>
                <w:szCs w:val="20"/>
                <w:lang w:val="en-CA" w:eastAsia="en-CA"/>
              </w:rPr>
              <w:t>Sub-total (agencies)</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b/>
                <w:bCs/>
                <w:color w:val="000000"/>
                <w:sz w:val="20"/>
                <w:szCs w:val="20"/>
                <w:lang w:val="en-CA"/>
              </w:rPr>
            </w:pPr>
            <w:r w:rsidRPr="00F742D8">
              <w:rPr>
                <w:b/>
                <w:bCs/>
                <w:color w:val="000000"/>
                <w:sz w:val="20"/>
                <w:szCs w:val="20"/>
                <w:lang w:val="en-CA"/>
              </w:rPr>
              <w:t>175,906,212</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jc w:val="right"/>
              <w:rPr>
                <w:b/>
                <w:bCs/>
                <w:color w:val="000000"/>
                <w:sz w:val="20"/>
                <w:szCs w:val="20"/>
                <w:lang w:val="en-CA"/>
              </w:rPr>
            </w:pPr>
            <w:r w:rsidRPr="00F742D8">
              <w:rPr>
                <w:b/>
                <w:bCs/>
                <w:color w:val="000000"/>
                <w:sz w:val="20"/>
                <w:szCs w:val="20"/>
                <w:lang w:val="en-CA"/>
              </w:rPr>
              <w:t>30,160,016</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b/>
                <w:bCs/>
                <w:color w:val="000000"/>
                <w:sz w:val="20"/>
                <w:szCs w:val="20"/>
              </w:rPr>
            </w:pPr>
            <w:r w:rsidRPr="00F742D8">
              <w:rPr>
                <w:b/>
                <w:bCs/>
                <w:color w:val="000000"/>
                <w:sz w:val="20"/>
                <w:szCs w:val="20"/>
              </w:rPr>
              <w:t>157,931,490</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b/>
                <w:color w:val="000000"/>
                <w:sz w:val="20"/>
                <w:szCs w:val="20"/>
              </w:rPr>
            </w:pPr>
            <w:r w:rsidRPr="00F742D8">
              <w:rPr>
                <w:b/>
                <w:color w:val="000000"/>
                <w:sz w:val="20"/>
                <w:szCs w:val="20"/>
              </w:rPr>
              <w:t>(12,185,294)</w:t>
            </w:r>
          </w:p>
        </w:tc>
      </w:tr>
      <w:tr w:rsidR="006B3A63" w:rsidRPr="00F742D8" w:rsidTr="0079539D">
        <w:trPr>
          <w:trHeight w:val="51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B3A63" w:rsidRPr="00F742D8" w:rsidRDefault="006B3A63" w:rsidP="00F12593">
            <w:pPr>
              <w:keepNext/>
              <w:ind w:right="-108"/>
              <w:jc w:val="left"/>
              <w:rPr>
                <w:color w:val="000000"/>
                <w:sz w:val="20"/>
                <w:szCs w:val="20"/>
                <w:lang w:val="en-CA"/>
              </w:rPr>
            </w:pPr>
            <w:r w:rsidRPr="00F742D8">
              <w:rPr>
                <w:color w:val="000000"/>
                <w:sz w:val="20"/>
                <w:szCs w:val="20"/>
                <w:lang w:val="en-CA" w:eastAsia="en-CA"/>
              </w:rPr>
              <w:lastRenderedPageBreak/>
              <w:t>Secretariat/Executive Committee/Monitoring and Evaluation costs (excluding Canadian counterpart)</w:t>
            </w:r>
          </w:p>
        </w:tc>
        <w:tc>
          <w:tcPr>
            <w:tcW w:w="1559" w:type="dxa"/>
            <w:tcBorders>
              <w:top w:val="nil"/>
              <w:left w:val="nil"/>
              <w:bottom w:val="single" w:sz="4" w:space="0" w:color="auto"/>
              <w:right w:val="single" w:sz="4" w:space="0" w:color="auto"/>
            </w:tcBorders>
            <w:shd w:val="clear" w:color="auto" w:fill="auto"/>
            <w:hideMark/>
          </w:tcPr>
          <w:p w:rsidR="006B3A63" w:rsidRPr="00F742D8" w:rsidRDefault="006B3A63" w:rsidP="00F12593">
            <w:pPr>
              <w:keepNext/>
              <w:jc w:val="right"/>
              <w:rPr>
                <w:color w:val="000000"/>
                <w:sz w:val="20"/>
                <w:szCs w:val="20"/>
                <w:lang w:val="en-CA"/>
              </w:rPr>
            </w:pPr>
            <w:r w:rsidRPr="00F742D8">
              <w:rPr>
                <w:color w:val="000000"/>
                <w:sz w:val="20"/>
                <w:szCs w:val="20"/>
                <w:lang w:val="en-CA"/>
              </w:rPr>
              <w:t>5,629,692</w:t>
            </w:r>
          </w:p>
        </w:tc>
        <w:tc>
          <w:tcPr>
            <w:tcW w:w="1417" w:type="dxa"/>
            <w:tcBorders>
              <w:top w:val="nil"/>
              <w:left w:val="nil"/>
              <w:bottom w:val="single" w:sz="4" w:space="0" w:color="auto"/>
              <w:right w:val="single" w:sz="4" w:space="0" w:color="auto"/>
            </w:tcBorders>
            <w:shd w:val="clear" w:color="auto" w:fill="auto"/>
            <w:hideMark/>
          </w:tcPr>
          <w:p w:rsidR="006B3A63" w:rsidRPr="00F742D8" w:rsidRDefault="006B3A63" w:rsidP="00F12593">
            <w:pPr>
              <w:keepNext/>
              <w:jc w:val="right"/>
              <w:rPr>
                <w:color w:val="000000"/>
                <w:sz w:val="20"/>
                <w:szCs w:val="20"/>
                <w:lang w:val="en-CA"/>
              </w:rPr>
            </w:pPr>
            <w:r w:rsidRPr="00F742D8">
              <w:rPr>
                <w:color w:val="000000"/>
                <w:sz w:val="20"/>
                <w:szCs w:val="20"/>
                <w:lang w:val="en-CA"/>
              </w:rPr>
              <w:t> </w:t>
            </w:r>
          </w:p>
        </w:tc>
        <w:tc>
          <w:tcPr>
            <w:tcW w:w="1843" w:type="dxa"/>
            <w:tcBorders>
              <w:top w:val="single" w:sz="4" w:space="0" w:color="auto"/>
              <w:left w:val="nil"/>
              <w:bottom w:val="single" w:sz="4" w:space="0" w:color="auto"/>
              <w:right w:val="single" w:sz="4" w:space="0" w:color="auto"/>
            </w:tcBorders>
          </w:tcPr>
          <w:p w:rsidR="006B3A63" w:rsidRDefault="006B3A63" w:rsidP="006B3A63">
            <w:pPr>
              <w:jc w:val="right"/>
            </w:pPr>
            <w:r w:rsidRPr="000B1842">
              <w:t>6,351,852</w:t>
            </w:r>
          </w:p>
          <w:p w:rsidR="006B3A63" w:rsidRPr="000B1842" w:rsidRDefault="006B3A63" w:rsidP="006B3A63">
            <w:pPr>
              <w:jc w:val="right"/>
            </w:pPr>
            <w:r>
              <w:t>***</w:t>
            </w:r>
          </w:p>
        </w:tc>
        <w:tc>
          <w:tcPr>
            <w:tcW w:w="1985" w:type="dxa"/>
            <w:tcBorders>
              <w:top w:val="nil"/>
              <w:left w:val="single" w:sz="4" w:space="0" w:color="auto"/>
              <w:bottom w:val="single" w:sz="4" w:space="0" w:color="auto"/>
              <w:right w:val="single" w:sz="4" w:space="0" w:color="auto"/>
            </w:tcBorders>
            <w:shd w:val="clear" w:color="auto" w:fill="auto"/>
          </w:tcPr>
          <w:p w:rsidR="006B3A63" w:rsidRDefault="006B3A63" w:rsidP="006B3A63">
            <w:pPr>
              <w:jc w:val="right"/>
            </w:pPr>
            <w:r>
              <w:t>(</w:t>
            </w:r>
            <w:r w:rsidRPr="000B1842">
              <w:t>722,160</w:t>
            </w:r>
            <w:r>
              <w:t>)</w:t>
            </w:r>
          </w:p>
        </w:tc>
      </w:tr>
      <w:tr w:rsidR="0079539D"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9539D" w:rsidRPr="00F742D8" w:rsidRDefault="0079539D" w:rsidP="00F12593">
            <w:pPr>
              <w:keepNext/>
              <w:rPr>
                <w:color w:val="000000"/>
                <w:sz w:val="20"/>
                <w:szCs w:val="20"/>
                <w:lang w:val="en-CA"/>
              </w:rPr>
            </w:pPr>
            <w:r w:rsidRPr="00F742D8">
              <w:rPr>
                <w:color w:val="000000"/>
                <w:sz w:val="20"/>
                <w:szCs w:val="20"/>
                <w:lang w:val="en-CA" w:eastAsia="en-CA"/>
              </w:rPr>
              <w:t>Treasurer</w:t>
            </w:r>
          </w:p>
        </w:tc>
        <w:tc>
          <w:tcPr>
            <w:tcW w:w="1559"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keepNext/>
              <w:jc w:val="right"/>
              <w:rPr>
                <w:color w:val="000000"/>
                <w:sz w:val="20"/>
                <w:szCs w:val="20"/>
                <w:lang w:val="en-CA"/>
              </w:rPr>
            </w:pPr>
            <w:r w:rsidRPr="00F742D8">
              <w:rPr>
                <w:color w:val="000000"/>
                <w:sz w:val="20"/>
                <w:szCs w:val="20"/>
                <w:lang w:val="en-CA"/>
              </w:rPr>
              <w:t>500,000</w:t>
            </w:r>
          </w:p>
        </w:tc>
        <w:tc>
          <w:tcPr>
            <w:tcW w:w="1417" w:type="dxa"/>
            <w:tcBorders>
              <w:top w:val="nil"/>
              <w:left w:val="nil"/>
              <w:bottom w:val="single" w:sz="4" w:space="0" w:color="auto"/>
              <w:right w:val="single" w:sz="4" w:space="0" w:color="auto"/>
            </w:tcBorders>
            <w:shd w:val="clear" w:color="auto" w:fill="auto"/>
            <w:vAlign w:val="center"/>
            <w:hideMark/>
          </w:tcPr>
          <w:p w:rsidR="0079539D" w:rsidRPr="00F742D8" w:rsidRDefault="0079539D" w:rsidP="00F12593">
            <w:pPr>
              <w:keepNext/>
              <w:jc w:val="right"/>
              <w:rPr>
                <w:color w:val="000000"/>
                <w:sz w:val="20"/>
                <w:szCs w:val="20"/>
                <w:lang w:val="en-CA"/>
              </w:rPr>
            </w:pPr>
            <w:r w:rsidRPr="00F742D8">
              <w:rPr>
                <w:color w:val="000000"/>
                <w:sz w:val="20"/>
                <w:szCs w:val="20"/>
                <w:lang w:val="en-CA"/>
              </w:rPr>
              <w:t> </w:t>
            </w:r>
          </w:p>
        </w:tc>
        <w:tc>
          <w:tcPr>
            <w:tcW w:w="1843" w:type="dxa"/>
            <w:tcBorders>
              <w:top w:val="single" w:sz="4" w:space="0" w:color="auto"/>
              <w:left w:val="nil"/>
              <w:bottom w:val="single" w:sz="4" w:space="0" w:color="auto"/>
              <w:right w:val="single" w:sz="4" w:space="0" w:color="auto"/>
            </w:tcBorders>
            <w:vAlign w:val="center"/>
          </w:tcPr>
          <w:p w:rsidR="0079539D" w:rsidRPr="00F742D8" w:rsidRDefault="0079539D" w:rsidP="00F12593">
            <w:pPr>
              <w:jc w:val="right"/>
              <w:rPr>
                <w:color w:val="000000"/>
                <w:sz w:val="20"/>
                <w:szCs w:val="20"/>
              </w:rPr>
            </w:pPr>
            <w:r w:rsidRPr="00F742D8">
              <w:rPr>
                <w:color w:val="000000"/>
                <w:sz w:val="20"/>
                <w:szCs w:val="20"/>
              </w:rPr>
              <w:t>500,000</w:t>
            </w:r>
          </w:p>
        </w:tc>
        <w:tc>
          <w:tcPr>
            <w:tcW w:w="1985" w:type="dxa"/>
            <w:tcBorders>
              <w:top w:val="nil"/>
              <w:left w:val="single" w:sz="4" w:space="0" w:color="auto"/>
              <w:bottom w:val="single" w:sz="4" w:space="0" w:color="auto"/>
              <w:right w:val="single" w:sz="4" w:space="0" w:color="auto"/>
            </w:tcBorders>
            <w:shd w:val="clear" w:color="auto" w:fill="auto"/>
            <w:vAlign w:val="center"/>
          </w:tcPr>
          <w:p w:rsidR="0079539D" w:rsidRPr="00F742D8" w:rsidRDefault="0079539D" w:rsidP="00F12593">
            <w:pPr>
              <w:jc w:val="right"/>
              <w:rPr>
                <w:color w:val="000000"/>
                <w:sz w:val="20"/>
                <w:szCs w:val="20"/>
              </w:rPr>
            </w:pPr>
            <w:r w:rsidRPr="00F742D8">
              <w:rPr>
                <w:color w:val="000000"/>
                <w:sz w:val="20"/>
                <w:szCs w:val="20"/>
              </w:rPr>
              <w:t>0</w:t>
            </w:r>
          </w:p>
        </w:tc>
      </w:tr>
      <w:tr w:rsidR="006B3A63"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B3A63" w:rsidRPr="00F742D8" w:rsidRDefault="006B3A63" w:rsidP="00F12593">
            <w:pPr>
              <w:rPr>
                <w:b/>
                <w:bCs/>
                <w:color w:val="000000"/>
                <w:sz w:val="20"/>
                <w:szCs w:val="20"/>
                <w:lang w:val="en-CA"/>
              </w:rPr>
            </w:pPr>
            <w:r w:rsidRPr="00F742D8">
              <w:rPr>
                <w:b/>
                <w:bCs/>
                <w:color w:val="000000"/>
                <w:sz w:val="20"/>
                <w:szCs w:val="20"/>
                <w:lang w:val="en-CA" w:eastAsia="en-CA"/>
              </w:rPr>
              <w:t>Sub-total (standard costs)</w:t>
            </w:r>
          </w:p>
        </w:tc>
        <w:tc>
          <w:tcPr>
            <w:tcW w:w="1559" w:type="dxa"/>
            <w:tcBorders>
              <w:top w:val="nil"/>
              <w:left w:val="nil"/>
              <w:bottom w:val="single" w:sz="4" w:space="0" w:color="auto"/>
              <w:right w:val="single" w:sz="4" w:space="0" w:color="auto"/>
            </w:tcBorders>
            <w:shd w:val="clear" w:color="auto" w:fill="auto"/>
            <w:vAlign w:val="center"/>
            <w:hideMark/>
          </w:tcPr>
          <w:p w:rsidR="006B3A63" w:rsidRPr="00F742D8" w:rsidRDefault="006B3A63" w:rsidP="00F12593">
            <w:pPr>
              <w:jc w:val="right"/>
              <w:rPr>
                <w:b/>
                <w:bCs/>
                <w:color w:val="000000"/>
                <w:sz w:val="20"/>
                <w:szCs w:val="20"/>
                <w:lang w:val="en-CA"/>
              </w:rPr>
            </w:pPr>
            <w:r w:rsidRPr="00F742D8">
              <w:rPr>
                <w:b/>
                <w:bCs/>
                <w:color w:val="000000"/>
                <w:sz w:val="20"/>
                <w:szCs w:val="20"/>
                <w:lang w:val="en-CA"/>
              </w:rPr>
              <w:t>6,129,692</w:t>
            </w:r>
          </w:p>
        </w:tc>
        <w:tc>
          <w:tcPr>
            <w:tcW w:w="1417" w:type="dxa"/>
            <w:tcBorders>
              <w:top w:val="nil"/>
              <w:left w:val="nil"/>
              <w:bottom w:val="single" w:sz="4" w:space="0" w:color="auto"/>
              <w:right w:val="single" w:sz="4" w:space="0" w:color="auto"/>
            </w:tcBorders>
            <w:shd w:val="clear" w:color="auto" w:fill="auto"/>
            <w:vAlign w:val="center"/>
            <w:hideMark/>
          </w:tcPr>
          <w:p w:rsidR="006B3A63" w:rsidRPr="00F742D8" w:rsidRDefault="006B3A63" w:rsidP="00F12593">
            <w:pPr>
              <w:jc w:val="right"/>
              <w:rPr>
                <w:b/>
                <w:bCs/>
                <w:color w:val="000000"/>
                <w:sz w:val="20"/>
                <w:szCs w:val="20"/>
                <w:lang w:val="en-CA"/>
              </w:rPr>
            </w:pPr>
            <w:r w:rsidRPr="00F742D8">
              <w:rPr>
                <w:b/>
                <w:bCs/>
                <w:color w:val="000000"/>
                <w:sz w:val="20"/>
                <w:szCs w:val="20"/>
                <w:lang w:val="en-CA"/>
              </w:rPr>
              <w:t>0</w:t>
            </w:r>
          </w:p>
        </w:tc>
        <w:tc>
          <w:tcPr>
            <w:tcW w:w="1843" w:type="dxa"/>
            <w:tcBorders>
              <w:top w:val="single" w:sz="4" w:space="0" w:color="auto"/>
              <w:left w:val="nil"/>
              <w:bottom w:val="single" w:sz="4" w:space="0" w:color="auto"/>
              <w:right w:val="single" w:sz="4" w:space="0" w:color="auto"/>
            </w:tcBorders>
            <w:vAlign w:val="center"/>
          </w:tcPr>
          <w:p w:rsidR="006B3A63" w:rsidRDefault="006B3A63">
            <w:pPr>
              <w:jc w:val="right"/>
              <w:rPr>
                <w:b/>
                <w:bCs/>
                <w:color w:val="000000"/>
                <w:sz w:val="20"/>
                <w:szCs w:val="20"/>
              </w:rPr>
            </w:pPr>
            <w:r>
              <w:rPr>
                <w:b/>
                <w:bCs/>
                <w:color w:val="000000"/>
                <w:sz w:val="20"/>
                <w:szCs w:val="20"/>
              </w:rPr>
              <w:t>6,851,852</w:t>
            </w:r>
          </w:p>
        </w:tc>
        <w:tc>
          <w:tcPr>
            <w:tcW w:w="1985" w:type="dxa"/>
            <w:tcBorders>
              <w:top w:val="nil"/>
              <w:left w:val="single" w:sz="4" w:space="0" w:color="auto"/>
              <w:bottom w:val="single" w:sz="4" w:space="0" w:color="auto"/>
              <w:right w:val="single" w:sz="4" w:space="0" w:color="auto"/>
            </w:tcBorders>
            <w:shd w:val="clear" w:color="auto" w:fill="auto"/>
            <w:vAlign w:val="center"/>
          </w:tcPr>
          <w:p w:rsidR="006B3A63" w:rsidRPr="006B3A63" w:rsidRDefault="006B3A63">
            <w:pPr>
              <w:jc w:val="right"/>
              <w:rPr>
                <w:b/>
                <w:color w:val="000000"/>
                <w:sz w:val="20"/>
                <w:szCs w:val="20"/>
              </w:rPr>
            </w:pPr>
            <w:r w:rsidRPr="006B3A63">
              <w:rPr>
                <w:b/>
              </w:rPr>
              <w:t>(722,160)</w:t>
            </w:r>
          </w:p>
        </w:tc>
      </w:tr>
      <w:tr w:rsidR="006B3A63" w:rsidRPr="00F742D8" w:rsidTr="0079539D">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B3A63" w:rsidRPr="00F742D8" w:rsidRDefault="006B3A63" w:rsidP="00F12593">
            <w:pPr>
              <w:rPr>
                <w:b/>
                <w:bCs/>
                <w:color w:val="000000"/>
                <w:sz w:val="20"/>
                <w:szCs w:val="20"/>
                <w:lang w:val="en-CA"/>
              </w:rPr>
            </w:pPr>
            <w:r w:rsidRPr="00F742D8">
              <w:rPr>
                <w:b/>
                <w:bCs/>
                <w:color w:val="000000"/>
                <w:sz w:val="20"/>
                <w:szCs w:val="20"/>
                <w:lang w:val="en-CA" w:eastAsia="en-CA"/>
              </w:rPr>
              <w:t>Total</w:t>
            </w:r>
          </w:p>
        </w:tc>
        <w:tc>
          <w:tcPr>
            <w:tcW w:w="1559" w:type="dxa"/>
            <w:tcBorders>
              <w:top w:val="nil"/>
              <w:left w:val="nil"/>
              <w:bottom w:val="single" w:sz="4" w:space="0" w:color="auto"/>
              <w:right w:val="single" w:sz="4" w:space="0" w:color="auto"/>
            </w:tcBorders>
            <w:shd w:val="clear" w:color="auto" w:fill="auto"/>
            <w:vAlign w:val="center"/>
            <w:hideMark/>
          </w:tcPr>
          <w:p w:rsidR="006B3A63" w:rsidRPr="00F742D8" w:rsidRDefault="006B3A63" w:rsidP="00F12593">
            <w:pPr>
              <w:jc w:val="right"/>
              <w:rPr>
                <w:b/>
                <w:bCs/>
                <w:color w:val="000000"/>
                <w:sz w:val="20"/>
                <w:szCs w:val="20"/>
                <w:lang w:val="en-CA"/>
              </w:rPr>
            </w:pPr>
            <w:r w:rsidRPr="00F742D8">
              <w:rPr>
                <w:b/>
                <w:bCs/>
                <w:color w:val="000000"/>
                <w:sz w:val="20"/>
                <w:szCs w:val="20"/>
                <w:lang w:val="en-CA"/>
              </w:rPr>
              <w:t>182,035,904</w:t>
            </w:r>
          </w:p>
        </w:tc>
        <w:tc>
          <w:tcPr>
            <w:tcW w:w="1417" w:type="dxa"/>
            <w:tcBorders>
              <w:top w:val="nil"/>
              <w:left w:val="nil"/>
              <w:bottom w:val="single" w:sz="4" w:space="0" w:color="auto"/>
              <w:right w:val="single" w:sz="4" w:space="0" w:color="auto"/>
            </w:tcBorders>
            <w:shd w:val="clear" w:color="auto" w:fill="auto"/>
            <w:vAlign w:val="center"/>
            <w:hideMark/>
          </w:tcPr>
          <w:p w:rsidR="006B3A63" w:rsidRPr="00F742D8" w:rsidRDefault="006B3A63" w:rsidP="00F12593">
            <w:pPr>
              <w:jc w:val="right"/>
              <w:rPr>
                <w:b/>
                <w:bCs/>
                <w:color w:val="000000"/>
                <w:sz w:val="20"/>
                <w:szCs w:val="20"/>
                <w:lang w:val="en-CA"/>
              </w:rPr>
            </w:pPr>
            <w:r w:rsidRPr="00F742D8">
              <w:rPr>
                <w:b/>
                <w:bCs/>
                <w:color w:val="000000"/>
                <w:sz w:val="20"/>
                <w:szCs w:val="20"/>
                <w:lang w:val="en-CA"/>
              </w:rPr>
              <w:t>30,160,016</w:t>
            </w:r>
          </w:p>
        </w:tc>
        <w:tc>
          <w:tcPr>
            <w:tcW w:w="1843" w:type="dxa"/>
            <w:tcBorders>
              <w:top w:val="single" w:sz="4" w:space="0" w:color="auto"/>
              <w:left w:val="nil"/>
              <w:bottom w:val="single" w:sz="4" w:space="0" w:color="auto"/>
              <w:right w:val="single" w:sz="4" w:space="0" w:color="auto"/>
            </w:tcBorders>
            <w:vAlign w:val="center"/>
          </w:tcPr>
          <w:p w:rsidR="006B3A63" w:rsidRDefault="006B3A63">
            <w:pPr>
              <w:jc w:val="right"/>
              <w:rPr>
                <w:b/>
                <w:bCs/>
                <w:color w:val="000000"/>
                <w:sz w:val="20"/>
                <w:szCs w:val="20"/>
              </w:rPr>
            </w:pPr>
            <w:r>
              <w:rPr>
                <w:b/>
                <w:bCs/>
                <w:color w:val="000000"/>
                <w:sz w:val="20"/>
                <w:szCs w:val="20"/>
              </w:rPr>
              <w:t>164,783,342</w:t>
            </w:r>
          </w:p>
        </w:tc>
        <w:tc>
          <w:tcPr>
            <w:tcW w:w="1985" w:type="dxa"/>
            <w:tcBorders>
              <w:top w:val="nil"/>
              <w:left w:val="single" w:sz="4" w:space="0" w:color="auto"/>
              <w:bottom w:val="single" w:sz="4" w:space="0" w:color="auto"/>
              <w:right w:val="single" w:sz="4" w:space="0" w:color="auto"/>
            </w:tcBorders>
            <w:shd w:val="clear" w:color="auto" w:fill="auto"/>
            <w:vAlign w:val="center"/>
          </w:tcPr>
          <w:p w:rsidR="006B3A63" w:rsidRDefault="006B3A63">
            <w:pPr>
              <w:jc w:val="right"/>
              <w:rPr>
                <w:b/>
                <w:bCs/>
                <w:color w:val="000000"/>
                <w:sz w:val="20"/>
                <w:szCs w:val="20"/>
              </w:rPr>
            </w:pPr>
            <w:r>
              <w:rPr>
                <w:b/>
                <w:bCs/>
                <w:color w:val="000000"/>
                <w:sz w:val="20"/>
                <w:szCs w:val="20"/>
              </w:rPr>
              <w:t>(12,907,454)</w:t>
            </w:r>
          </w:p>
        </w:tc>
      </w:tr>
    </w:tbl>
    <w:p w:rsidR="008F44B4" w:rsidRPr="00F742D8" w:rsidRDefault="008F44B4" w:rsidP="00F12593">
      <w:pPr>
        <w:tabs>
          <w:tab w:val="left" w:pos="360"/>
        </w:tabs>
        <w:rPr>
          <w:sz w:val="19"/>
          <w:szCs w:val="19"/>
          <w:lang w:val="en-CA"/>
        </w:rPr>
      </w:pPr>
      <w:r w:rsidRPr="00F742D8">
        <w:rPr>
          <w:sz w:val="19"/>
          <w:szCs w:val="19"/>
          <w:lang w:val="en-CA"/>
        </w:rPr>
        <w:t>* Including core unit costs.</w:t>
      </w:r>
    </w:p>
    <w:p w:rsidR="00E515C7" w:rsidRPr="00F742D8" w:rsidRDefault="00E515C7" w:rsidP="00F12593">
      <w:pPr>
        <w:tabs>
          <w:tab w:val="left" w:pos="360"/>
        </w:tabs>
        <w:rPr>
          <w:sz w:val="19"/>
          <w:szCs w:val="19"/>
          <w:lang w:val="en-CA"/>
        </w:rPr>
      </w:pPr>
      <w:r w:rsidRPr="00F742D8">
        <w:rPr>
          <w:sz w:val="19"/>
          <w:szCs w:val="19"/>
          <w:lang w:val="en-CA"/>
        </w:rPr>
        <w:t xml:space="preserve">** As at </w:t>
      </w:r>
      <w:r w:rsidR="0079539D" w:rsidRPr="00F742D8">
        <w:rPr>
          <w:sz w:val="19"/>
          <w:szCs w:val="19"/>
          <w:lang w:val="en-CA"/>
        </w:rPr>
        <w:t>14</w:t>
      </w:r>
      <w:r w:rsidRPr="00F742D8">
        <w:rPr>
          <w:sz w:val="19"/>
          <w:szCs w:val="19"/>
          <w:lang w:val="en-CA"/>
        </w:rPr>
        <w:t xml:space="preserve"> </w:t>
      </w:r>
      <w:r w:rsidR="0079539D" w:rsidRPr="00F742D8">
        <w:rPr>
          <w:sz w:val="19"/>
          <w:szCs w:val="19"/>
          <w:lang w:val="en-CA"/>
        </w:rPr>
        <w:t>November</w:t>
      </w:r>
      <w:r w:rsidRPr="00F742D8">
        <w:rPr>
          <w:sz w:val="19"/>
          <w:szCs w:val="19"/>
          <w:lang w:val="en-CA"/>
        </w:rPr>
        <w:t xml:space="preserve"> 2016.</w:t>
      </w:r>
      <w:r w:rsidR="00F742D8">
        <w:rPr>
          <w:sz w:val="19"/>
          <w:szCs w:val="19"/>
          <w:lang w:val="en-CA"/>
        </w:rPr>
        <w:t xml:space="preserve"> </w:t>
      </w:r>
      <w:r w:rsidR="00F742D8" w:rsidRPr="00F742D8">
        <w:rPr>
          <w:sz w:val="19"/>
          <w:szCs w:val="19"/>
          <w:lang w:val="en-CA"/>
        </w:rPr>
        <w:t>Funding requests associated with new stage II of HPMPs for China, India and Jordan, were still under discussion between the Secretariat and the relevant bilateral and implementing agencies.</w:t>
      </w:r>
    </w:p>
    <w:p w:rsidR="00E515C7" w:rsidRPr="00F742D8" w:rsidRDefault="00E515C7" w:rsidP="00F12593">
      <w:pPr>
        <w:tabs>
          <w:tab w:val="left" w:pos="360"/>
        </w:tabs>
        <w:rPr>
          <w:sz w:val="19"/>
          <w:szCs w:val="19"/>
          <w:lang w:val="en-CA"/>
        </w:rPr>
      </w:pPr>
      <w:r w:rsidRPr="00EA6541">
        <w:rPr>
          <w:sz w:val="19"/>
          <w:szCs w:val="19"/>
          <w:lang w:val="en-CA"/>
        </w:rPr>
        <w:t>***</w:t>
      </w:r>
      <w:r w:rsidR="00EA6541" w:rsidRPr="00EA6541">
        <w:rPr>
          <w:sz w:val="19"/>
          <w:szCs w:val="19"/>
          <w:lang w:val="en-CA"/>
        </w:rPr>
        <w:t xml:space="preserve"> </w:t>
      </w:r>
      <w:r w:rsidRPr="00EA6541">
        <w:rPr>
          <w:sz w:val="19"/>
          <w:szCs w:val="19"/>
          <w:lang w:val="en-CA"/>
        </w:rPr>
        <w:t xml:space="preserve">See Approved 2015, 2016 2017 and </w:t>
      </w:r>
      <w:r w:rsidR="00EA6541" w:rsidRPr="00EA6541">
        <w:rPr>
          <w:sz w:val="19"/>
          <w:szCs w:val="19"/>
          <w:lang w:val="en-CA"/>
        </w:rPr>
        <w:t xml:space="preserve">2018 and </w:t>
      </w:r>
      <w:r w:rsidRPr="00EA6541">
        <w:rPr>
          <w:sz w:val="19"/>
          <w:szCs w:val="19"/>
          <w:lang w:val="en-CA"/>
        </w:rPr>
        <w:t xml:space="preserve">proposed </w:t>
      </w:r>
      <w:r w:rsidR="00EA6541" w:rsidRPr="00EA6541">
        <w:rPr>
          <w:sz w:val="19"/>
          <w:szCs w:val="19"/>
          <w:lang w:val="en-CA"/>
        </w:rPr>
        <w:t xml:space="preserve">2019 </w:t>
      </w:r>
      <w:r w:rsidRPr="00EA6541">
        <w:rPr>
          <w:sz w:val="19"/>
          <w:szCs w:val="19"/>
          <w:lang w:val="en-CA"/>
        </w:rPr>
        <w:t>budgets of the Fund Secretariat (UNEP/</w:t>
      </w:r>
      <w:proofErr w:type="spellStart"/>
      <w:r w:rsidRPr="00EA6541">
        <w:rPr>
          <w:sz w:val="19"/>
          <w:szCs w:val="19"/>
          <w:lang w:val="en-CA"/>
        </w:rPr>
        <w:t>OzL.Pro</w:t>
      </w:r>
      <w:proofErr w:type="spellEnd"/>
      <w:r w:rsidRPr="00EA6541">
        <w:rPr>
          <w:sz w:val="19"/>
          <w:szCs w:val="19"/>
          <w:lang w:val="en-CA"/>
        </w:rPr>
        <w:t>/</w:t>
      </w:r>
      <w:proofErr w:type="spellStart"/>
      <w:r w:rsidRPr="00EA6541">
        <w:rPr>
          <w:sz w:val="19"/>
          <w:szCs w:val="19"/>
          <w:lang w:val="en-CA"/>
        </w:rPr>
        <w:t>ExCom</w:t>
      </w:r>
      <w:proofErr w:type="spellEnd"/>
      <w:r w:rsidRPr="00EA6541">
        <w:rPr>
          <w:sz w:val="19"/>
          <w:szCs w:val="19"/>
          <w:lang w:val="en-CA"/>
        </w:rPr>
        <w:t>/</w:t>
      </w:r>
      <w:r w:rsidR="00EA6541">
        <w:rPr>
          <w:sz w:val="19"/>
          <w:szCs w:val="19"/>
          <w:lang w:val="en-CA"/>
        </w:rPr>
        <w:t>77</w:t>
      </w:r>
      <w:r w:rsidRPr="00EA6541">
        <w:rPr>
          <w:sz w:val="19"/>
          <w:szCs w:val="19"/>
          <w:lang w:val="en-CA"/>
        </w:rPr>
        <w:t>/</w:t>
      </w:r>
      <w:r w:rsidR="00EA6541">
        <w:rPr>
          <w:sz w:val="19"/>
          <w:szCs w:val="19"/>
          <w:lang w:val="en-CA"/>
        </w:rPr>
        <w:t>74</w:t>
      </w:r>
      <w:r w:rsidRPr="00EA6541">
        <w:rPr>
          <w:sz w:val="19"/>
          <w:szCs w:val="19"/>
          <w:lang w:val="en-CA"/>
        </w:rPr>
        <w:t>).</w:t>
      </w:r>
    </w:p>
    <w:p w:rsidR="00E515C7" w:rsidRPr="00F742D8" w:rsidRDefault="00E515C7" w:rsidP="00F12593">
      <w:pPr>
        <w:tabs>
          <w:tab w:val="left" w:pos="360"/>
        </w:tabs>
        <w:rPr>
          <w:lang w:val="en-CA"/>
        </w:rPr>
      </w:pPr>
    </w:p>
    <w:p w:rsidR="00D7282A" w:rsidRPr="00F742D8" w:rsidRDefault="00D7282A" w:rsidP="00F12593">
      <w:pPr>
        <w:pStyle w:val="0Heading0"/>
        <w:numPr>
          <w:ilvl w:val="0"/>
          <w:numId w:val="38"/>
        </w:numPr>
        <w:tabs>
          <w:tab w:val="left" w:pos="720"/>
        </w:tabs>
        <w:ind w:left="426" w:firstLine="0"/>
        <w:jc w:val="both"/>
      </w:pPr>
      <w:r w:rsidRPr="00F742D8">
        <w:rPr>
          <w:b/>
        </w:rPr>
        <w:t xml:space="preserve">Replace </w:t>
      </w:r>
      <w:r w:rsidRPr="00F742D8">
        <w:t>paragraph 6</w:t>
      </w:r>
      <w:r w:rsidRPr="00F742D8">
        <w:rPr>
          <w:b/>
        </w:rPr>
        <w:t xml:space="preserve"> </w:t>
      </w:r>
      <w:r w:rsidRPr="00F742D8">
        <w:t>and</w:t>
      </w:r>
      <w:r w:rsidRPr="00F742D8">
        <w:rPr>
          <w:b/>
        </w:rPr>
        <w:t xml:space="preserve"> </w:t>
      </w:r>
      <w:r w:rsidRPr="00F742D8">
        <w:t xml:space="preserve">Table 4 </w:t>
      </w:r>
      <w:r w:rsidRPr="00F742D8">
        <w:rPr>
          <w:b/>
        </w:rPr>
        <w:t xml:space="preserve">with </w:t>
      </w:r>
      <w:r w:rsidRPr="00F742D8">
        <w:t>the following:</w:t>
      </w:r>
    </w:p>
    <w:p w:rsidR="008F44B4" w:rsidRPr="00F742D8" w:rsidRDefault="008F44B4" w:rsidP="00F12593">
      <w:pPr>
        <w:rPr>
          <w:lang w:val="en-CA"/>
        </w:rPr>
      </w:pPr>
    </w:p>
    <w:p w:rsidR="008F44B4" w:rsidRPr="00F742D8" w:rsidRDefault="00D7282A" w:rsidP="00F12593">
      <w:pPr>
        <w:pStyle w:val="Heading1"/>
        <w:numPr>
          <w:ilvl w:val="0"/>
          <w:numId w:val="0"/>
        </w:numPr>
        <w:rPr>
          <w:lang w:val="en-CA"/>
        </w:rPr>
      </w:pPr>
      <w:r w:rsidRPr="00F742D8">
        <w:rPr>
          <w:lang w:val="en-CA"/>
        </w:rPr>
        <w:t>6.</w:t>
      </w:r>
      <w:r w:rsidRPr="00F742D8">
        <w:rPr>
          <w:lang w:val="en-CA"/>
        </w:rPr>
        <w:tab/>
      </w:r>
      <w:r w:rsidR="008F44B4" w:rsidRPr="00F742D8">
        <w:rPr>
          <w:lang w:val="en-CA"/>
        </w:rPr>
        <w:t xml:space="preserve">The value of the activities </w:t>
      </w:r>
      <w:r w:rsidR="00E20FAD" w:rsidRPr="00F742D8">
        <w:rPr>
          <w:lang w:val="en-CA"/>
        </w:rPr>
        <w:t>approved at</w:t>
      </w:r>
      <w:r w:rsidR="008F44B4" w:rsidRPr="00F742D8">
        <w:rPr>
          <w:lang w:val="en-CA"/>
        </w:rPr>
        <w:t xml:space="preserve"> the </w:t>
      </w:r>
      <w:r w:rsidR="00E20FAD" w:rsidRPr="00F742D8">
        <w:rPr>
          <w:lang w:val="en-CA"/>
        </w:rPr>
        <w:t>7</w:t>
      </w:r>
      <w:r w:rsidR="008F44B4" w:rsidRPr="00F742D8">
        <w:rPr>
          <w:lang w:val="en-CA"/>
        </w:rPr>
        <w:t>6</w:t>
      </w:r>
      <w:r w:rsidR="008F44B4" w:rsidRPr="00F742D8">
        <w:rPr>
          <w:vertAlign w:val="superscript"/>
          <w:lang w:val="en-CA"/>
        </w:rPr>
        <w:t>th</w:t>
      </w:r>
      <w:r w:rsidR="008F44B4" w:rsidRPr="00F742D8">
        <w:rPr>
          <w:lang w:val="en-CA"/>
        </w:rPr>
        <w:t> meeting</w:t>
      </w:r>
      <w:r w:rsidR="00E20FAD" w:rsidRPr="00F742D8">
        <w:rPr>
          <w:lang w:val="en-CA"/>
        </w:rPr>
        <w:t xml:space="preserve">, </w:t>
      </w:r>
      <w:r w:rsidR="001A7593" w:rsidRPr="00F742D8">
        <w:rPr>
          <w:lang w:val="en-CA"/>
        </w:rPr>
        <w:t>recommended</w:t>
      </w:r>
      <w:r w:rsidR="00E20FAD" w:rsidRPr="00F742D8">
        <w:rPr>
          <w:lang w:val="en-CA"/>
        </w:rPr>
        <w:t xml:space="preserve"> to the 77</w:t>
      </w:r>
      <w:r w:rsidR="00E20FAD" w:rsidRPr="00F742D8">
        <w:rPr>
          <w:vertAlign w:val="superscript"/>
          <w:lang w:val="en-CA"/>
        </w:rPr>
        <w:t>th</w:t>
      </w:r>
      <w:r w:rsidR="00F742D8">
        <w:rPr>
          <w:lang w:val="en-CA"/>
        </w:rPr>
        <w:t> </w:t>
      </w:r>
      <w:r w:rsidR="00E20FAD" w:rsidRPr="00F742D8">
        <w:rPr>
          <w:lang w:val="en-CA"/>
        </w:rPr>
        <w:t>meeting</w:t>
      </w:r>
      <w:r w:rsidR="008F44B4" w:rsidRPr="00F742D8">
        <w:rPr>
          <w:lang w:val="en-CA"/>
        </w:rPr>
        <w:t xml:space="preserve">, </w:t>
      </w:r>
      <w:r w:rsidR="00E20FAD" w:rsidRPr="00F742D8">
        <w:rPr>
          <w:lang w:val="en-CA"/>
        </w:rPr>
        <w:t>planned in the 2017 adjusted business plans</w:t>
      </w:r>
      <w:r w:rsidR="00C065D2" w:rsidRPr="00F742D8">
        <w:rPr>
          <w:lang w:val="en-CA"/>
        </w:rPr>
        <w:t>,</w:t>
      </w:r>
      <w:r w:rsidR="00E20FAD" w:rsidRPr="00F742D8">
        <w:rPr>
          <w:lang w:val="en-CA"/>
        </w:rPr>
        <w:t xml:space="preserve"> </w:t>
      </w:r>
      <w:r w:rsidR="008F44B4" w:rsidRPr="00F742D8">
        <w:rPr>
          <w:lang w:val="en-CA"/>
        </w:rPr>
        <w:t>and the operation of Secretariat/Executive Committee/Monitoring and evaluation and Treasurer for 2016 and 2017, amounts to US $</w:t>
      </w:r>
      <w:r w:rsidR="001B0E69" w:rsidRPr="001B0E69">
        <w:rPr>
          <w:lang w:val="en-CA"/>
        </w:rPr>
        <w:t>363,471,908</w:t>
      </w:r>
      <w:r w:rsidR="00965A5A">
        <w:rPr>
          <w:lang w:val="en-CA"/>
        </w:rPr>
        <w:t>. This amount exceeds</w:t>
      </w:r>
      <w:r w:rsidR="008F44B4" w:rsidRPr="00F742D8">
        <w:rPr>
          <w:lang w:val="en-CA"/>
        </w:rPr>
        <w:t xml:space="preserve"> the resources available by US $</w:t>
      </w:r>
      <w:r w:rsidR="001B0E69" w:rsidRPr="001B0E69">
        <w:rPr>
          <w:lang w:val="en-CA"/>
        </w:rPr>
        <w:t>47,448,806</w:t>
      </w:r>
      <w:r w:rsidR="001B0E69">
        <w:rPr>
          <w:lang w:val="en-CA"/>
        </w:rPr>
        <w:t xml:space="preserve"> </w:t>
      </w:r>
      <w:bookmarkStart w:id="0" w:name="_GoBack"/>
      <w:bookmarkEnd w:id="0"/>
      <w:r w:rsidR="00F742D8">
        <w:rPr>
          <w:lang w:val="en-CA"/>
        </w:rPr>
        <w:t>as shown in Table </w:t>
      </w:r>
      <w:r w:rsidR="008F44B4" w:rsidRPr="00F742D8">
        <w:rPr>
          <w:lang w:val="en-CA"/>
        </w:rPr>
        <w:t xml:space="preserve">4. The deficit could be further increased if the value of the interest to be accrued and the contributions to be paid </w:t>
      </w:r>
      <w:r w:rsidR="007C1AB3" w:rsidRPr="00F742D8">
        <w:rPr>
          <w:lang w:val="en-CA"/>
        </w:rPr>
        <w:t>are</w:t>
      </w:r>
      <w:r w:rsidR="008F44B4" w:rsidRPr="00F742D8">
        <w:rPr>
          <w:lang w:val="en-CA"/>
        </w:rPr>
        <w:t xml:space="preserve"> less than that indicated in the replenishment</w:t>
      </w:r>
      <w:r w:rsidR="00AB6C83" w:rsidRPr="00F742D8">
        <w:rPr>
          <w:lang w:val="en-CA"/>
        </w:rPr>
        <w:t xml:space="preserve"> (i.e. US $</w:t>
      </w:r>
      <w:r w:rsidR="004E367B" w:rsidRPr="00F742D8">
        <w:rPr>
          <w:lang w:val="en-CA"/>
        </w:rPr>
        <w:t>491.5 million</w:t>
      </w:r>
      <w:r w:rsidR="004E367B" w:rsidRPr="00F742D8">
        <w:rPr>
          <w:rStyle w:val="FootnoteReference"/>
          <w:lang w:val="en-CA"/>
        </w:rPr>
        <w:footnoteReference w:id="1"/>
      </w:r>
      <w:r w:rsidR="00AB6C83" w:rsidRPr="00F742D8">
        <w:rPr>
          <w:lang w:val="en-CA"/>
        </w:rPr>
        <w:t>)</w:t>
      </w:r>
      <w:r w:rsidR="008F44B4" w:rsidRPr="00F742D8">
        <w:rPr>
          <w:lang w:val="en-CA"/>
        </w:rPr>
        <w:t xml:space="preserve">. </w:t>
      </w:r>
    </w:p>
    <w:p w:rsidR="008F44B4" w:rsidRPr="00F742D8" w:rsidRDefault="008F44B4" w:rsidP="00F12593">
      <w:pPr>
        <w:rPr>
          <w:b/>
          <w:lang w:val="en-CA"/>
        </w:rPr>
      </w:pPr>
      <w:r w:rsidRPr="00F742D8">
        <w:rPr>
          <w:b/>
          <w:lang w:val="en-CA"/>
        </w:rPr>
        <w:t>Table 4: Resource allocation for 2016 and 2017 (US$)</w:t>
      </w:r>
    </w:p>
    <w:tbl>
      <w:tblPr>
        <w:tblW w:w="9465" w:type="dxa"/>
        <w:tblInd w:w="93" w:type="dxa"/>
        <w:tblLayout w:type="fixed"/>
        <w:tblLook w:val="04A0" w:firstRow="1" w:lastRow="0" w:firstColumn="1" w:lastColumn="0" w:noHBand="0" w:noVBand="1"/>
      </w:tblPr>
      <w:tblGrid>
        <w:gridCol w:w="4875"/>
        <w:gridCol w:w="1530"/>
        <w:gridCol w:w="1530"/>
        <w:gridCol w:w="1530"/>
      </w:tblGrid>
      <w:tr w:rsidR="0080273C" w:rsidRPr="00F742D8" w:rsidTr="00F742D8">
        <w:trPr>
          <w:cantSplit/>
          <w:trHeight w:val="300"/>
          <w:tblHeader/>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73C" w:rsidRPr="00F742D8" w:rsidRDefault="0080273C" w:rsidP="00F12593">
            <w:pPr>
              <w:jc w:val="left"/>
              <w:rPr>
                <w:b/>
                <w:bCs/>
                <w:color w:val="000000"/>
                <w:sz w:val="21"/>
                <w:szCs w:val="21"/>
                <w:lang w:val="en-CA"/>
              </w:rPr>
            </w:pPr>
            <w:r w:rsidRPr="00F742D8">
              <w:rPr>
                <w:b/>
                <w:bCs/>
                <w:color w:val="000000"/>
                <w:sz w:val="21"/>
                <w:szCs w:val="21"/>
                <w:lang w:val="en-CA" w:eastAsia="en-CA"/>
              </w:rPr>
              <w:t>Description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0273C" w:rsidRPr="00F742D8" w:rsidRDefault="0080273C" w:rsidP="00F12593">
            <w:pPr>
              <w:jc w:val="center"/>
              <w:rPr>
                <w:b/>
                <w:bCs/>
                <w:color w:val="000000"/>
                <w:sz w:val="21"/>
                <w:szCs w:val="21"/>
                <w:lang w:val="en-CA"/>
              </w:rPr>
            </w:pPr>
            <w:r w:rsidRPr="00F742D8">
              <w:rPr>
                <w:b/>
                <w:bCs/>
                <w:color w:val="000000"/>
                <w:sz w:val="21"/>
                <w:szCs w:val="21"/>
                <w:lang w:val="en-CA" w:eastAsia="en-CA"/>
              </w:rPr>
              <w:t>2016</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0273C" w:rsidRPr="00F742D8" w:rsidRDefault="0080273C" w:rsidP="00F12593">
            <w:pPr>
              <w:jc w:val="center"/>
              <w:rPr>
                <w:b/>
                <w:bCs/>
                <w:color w:val="000000"/>
                <w:sz w:val="21"/>
                <w:szCs w:val="21"/>
                <w:lang w:val="en-CA"/>
              </w:rPr>
            </w:pPr>
            <w:r w:rsidRPr="00F742D8">
              <w:rPr>
                <w:b/>
                <w:bCs/>
                <w:color w:val="000000"/>
                <w:sz w:val="21"/>
                <w:szCs w:val="21"/>
                <w:lang w:val="en-CA" w:eastAsia="en-CA"/>
              </w:rPr>
              <w:t>2017</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0273C" w:rsidRPr="00F742D8" w:rsidRDefault="0080273C" w:rsidP="00F12593">
            <w:pPr>
              <w:jc w:val="center"/>
              <w:rPr>
                <w:b/>
                <w:bCs/>
                <w:color w:val="000000"/>
                <w:sz w:val="21"/>
                <w:szCs w:val="21"/>
                <w:lang w:val="en-CA"/>
              </w:rPr>
            </w:pPr>
            <w:r w:rsidRPr="00F742D8">
              <w:rPr>
                <w:b/>
                <w:bCs/>
                <w:color w:val="000000"/>
                <w:sz w:val="21"/>
                <w:szCs w:val="21"/>
                <w:lang w:val="en-CA" w:eastAsia="en-CA"/>
              </w:rPr>
              <w:t>Total</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Revised resource allocation (a)*</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162,223,102</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153,800,000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316,023,102</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b/>
                <w:bCs/>
                <w:color w:val="000000"/>
                <w:sz w:val="21"/>
                <w:szCs w:val="21"/>
                <w:lang w:val="en-CA"/>
              </w:rPr>
            </w:pPr>
            <w:r w:rsidRPr="00F742D8">
              <w:rPr>
                <w:b/>
                <w:bCs/>
                <w:color w:val="000000"/>
                <w:sz w:val="21"/>
                <w:szCs w:val="21"/>
                <w:lang w:val="en-CA" w:eastAsia="en-CA"/>
              </w:rPr>
              <w:t>Project costs</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r>
      <w:tr w:rsidR="001B0E69" w:rsidRPr="00F742D8" w:rsidTr="0027159B">
        <w:trPr>
          <w:cantSplit/>
          <w:trHeight w:val="33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Approvals at the 76</w:t>
            </w:r>
            <w:r w:rsidRPr="00F742D8">
              <w:rPr>
                <w:color w:val="000000"/>
                <w:sz w:val="21"/>
                <w:szCs w:val="21"/>
                <w:vertAlign w:val="superscript"/>
                <w:lang w:val="en-CA"/>
              </w:rPr>
              <w:t>th</w:t>
            </w:r>
            <w:r w:rsidRPr="00F742D8">
              <w:rPr>
                <w:color w:val="000000"/>
                <w:sz w:val="21"/>
                <w:szCs w:val="21"/>
                <w:lang w:val="en-CA"/>
              </w:rPr>
              <w:t xml:space="preserve"> meeting</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30,160,016</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30,160,016</w:t>
            </w:r>
          </w:p>
        </w:tc>
      </w:tr>
      <w:tr w:rsidR="001B0E69" w:rsidRPr="00F742D8" w:rsidTr="0027159B">
        <w:trPr>
          <w:cantSplit/>
          <w:trHeight w:val="33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Submissions to the 77</w:t>
            </w:r>
            <w:r w:rsidRPr="00F742D8">
              <w:rPr>
                <w:color w:val="000000"/>
                <w:sz w:val="21"/>
                <w:szCs w:val="21"/>
                <w:vertAlign w:val="superscript"/>
                <w:lang w:val="en-CA"/>
              </w:rPr>
              <w:t>th</w:t>
            </w:r>
            <w:r w:rsidRPr="00F742D8">
              <w:rPr>
                <w:color w:val="000000"/>
                <w:sz w:val="21"/>
                <w:szCs w:val="21"/>
                <w:lang w:val="en-CA"/>
              </w:rPr>
              <w:t xml:space="preserve"> meeting</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157,931,490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157,931,490</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eastAsia="en-CA"/>
              </w:rPr>
              <w:t>Business plans values</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161,716,261</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161,716,261</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eastAsia="en-CA"/>
              </w:rPr>
              <w:t>Subtotal project costs (b)</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188,091,506</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161,716,261</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349,807,767</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b/>
                <w:bCs/>
                <w:color w:val="000000"/>
                <w:sz w:val="21"/>
                <w:szCs w:val="21"/>
                <w:lang w:val="en-CA"/>
              </w:rPr>
            </w:pPr>
            <w:r w:rsidRPr="00F742D8">
              <w:rPr>
                <w:b/>
                <w:bCs/>
                <w:color w:val="000000"/>
                <w:sz w:val="21"/>
                <w:szCs w:val="21"/>
                <w:lang w:val="en-CA" w:eastAsia="en-CA"/>
              </w:rPr>
              <w:t>Recurrent costs</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rPr>
                <w:sz w:val="21"/>
                <w:szCs w:val="21"/>
              </w:rPr>
            </w:pPr>
            <w:r w:rsidRPr="001B0E69">
              <w:rPr>
                <w:sz w:val="21"/>
                <w:szCs w:val="21"/>
              </w:rPr>
              <w:t> </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Secretariat/Executive Committee/Monitoring and evaluation</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6,351,852</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6,312,289</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12,664,141</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Treasurer</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500,000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500,000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1,000,000</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rPr>
              <w:t>Subtotal recurrent costs (c)</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6,851,852</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6,812,289</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13,664,141</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color w:val="000000"/>
                <w:sz w:val="21"/>
                <w:szCs w:val="21"/>
                <w:lang w:val="en-CA"/>
              </w:rPr>
            </w:pPr>
            <w:r w:rsidRPr="00F742D8">
              <w:rPr>
                <w:color w:val="000000"/>
                <w:sz w:val="21"/>
                <w:szCs w:val="21"/>
                <w:lang w:val="en-CA" w:eastAsia="en-CA"/>
              </w:rPr>
              <w:t>Total costs (d) = (b) + (c)</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194,943,358</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168,528,550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sz w:val="21"/>
                <w:szCs w:val="21"/>
              </w:rPr>
            </w:pPr>
            <w:r w:rsidRPr="001B0E69">
              <w:rPr>
                <w:sz w:val="21"/>
                <w:szCs w:val="21"/>
              </w:rPr>
              <w:t>363,471,908</w:t>
            </w:r>
          </w:p>
        </w:tc>
      </w:tr>
      <w:tr w:rsidR="001B0E69" w:rsidRPr="00F742D8" w:rsidTr="0027159B">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1B0E69" w:rsidRPr="00F742D8" w:rsidRDefault="001B0E69" w:rsidP="00F12593">
            <w:pPr>
              <w:jc w:val="left"/>
              <w:rPr>
                <w:b/>
                <w:bCs/>
                <w:color w:val="000000"/>
                <w:sz w:val="21"/>
                <w:szCs w:val="21"/>
                <w:lang w:val="en-CA"/>
              </w:rPr>
            </w:pPr>
            <w:r w:rsidRPr="00F742D8">
              <w:rPr>
                <w:b/>
                <w:bCs/>
                <w:color w:val="000000"/>
                <w:sz w:val="21"/>
                <w:szCs w:val="21"/>
                <w:lang w:val="en-CA" w:eastAsia="en-CA"/>
              </w:rPr>
              <w:t>Balance (e) = (a) – (d)</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b/>
                <w:bCs/>
                <w:sz w:val="21"/>
                <w:szCs w:val="21"/>
              </w:rPr>
            </w:pPr>
            <w:r w:rsidRPr="001B0E69">
              <w:rPr>
                <w:b/>
                <w:bCs/>
                <w:sz w:val="21"/>
                <w:szCs w:val="21"/>
              </w:rPr>
              <w:t>-32,720,256</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b/>
                <w:bCs/>
                <w:sz w:val="21"/>
                <w:szCs w:val="21"/>
              </w:rPr>
            </w:pPr>
            <w:r w:rsidRPr="001B0E69">
              <w:rPr>
                <w:b/>
                <w:bCs/>
                <w:sz w:val="21"/>
                <w:szCs w:val="21"/>
              </w:rPr>
              <w:t>-14,728,550</w:t>
            </w:r>
          </w:p>
        </w:tc>
        <w:tc>
          <w:tcPr>
            <w:tcW w:w="1530" w:type="dxa"/>
            <w:tcBorders>
              <w:top w:val="nil"/>
              <w:left w:val="nil"/>
              <w:bottom w:val="single" w:sz="4" w:space="0" w:color="auto"/>
              <w:right w:val="single" w:sz="4" w:space="0" w:color="auto"/>
            </w:tcBorders>
            <w:shd w:val="clear" w:color="auto" w:fill="auto"/>
            <w:noWrap/>
            <w:vAlign w:val="center"/>
            <w:hideMark/>
          </w:tcPr>
          <w:p w:rsidR="001B0E69" w:rsidRPr="001B0E69" w:rsidRDefault="001B0E69">
            <w:pPr>
              <w:jc w:val="right"/>
              <w:rPr>
                <w:b/>
                <w:bCs/>
                <w:sz w:val="21"/>
                <w:szCs w:val="21"/>
              </w:rPr>
            </w:pPr>
            <w:r w:rsidRPr="001B0E69">
              <w:rPr>
                <w:b/>
                <w:bCs/>
                <w:sz w:val="21"/>
                <w:szCs w:val="21"/>
              </w:rPr>
              <w:t>-47,448,806</w:t>
            </w:r>
          </w:p>
        </w:tc>
      </w:tr>
    </w:tbl>
    <w:p w:rsidR="007B2756" w:rsidRPr="00F742D8" w:rsidRDefault="008F44B4" w:rsidP="00F12593">
      <w:pPr>
        <w:rPr>
          <w:sz w:val="20"/>
          <w:szCs w:val="20"/>
          <w:lang w:val="en-CA"/>
        </w:rPr>
      </w:pPr>
      <w:r w:rsidRPr="00F742D8">
        <w:rPr>
          <w:sz w:val="20"/>
          <w:szCs w:val="20"/>
          <w:lang w:val="en-CA"/>
        </w:rPr>
        <w:t xml:space="preserve">(*) </w:t>
      </w:r>
      <w:proofErr w:type="gramStart"/>
      <w:r w:rsidRPr="00F742D8">
        <w:rPr>
          <w:sz w:val="20"/>
          <w:szCs w:val="20"/>
          <w:lang w:val="en-CA"/>
        </w:rPr>
        <w:t>Resources available from the 2015-2017 replenishment approved by the Parties.</w:t>
      </w:r>
      <w:proofErr w:type="gramEnd"/>
    </w:p>
    <w:p w:rsidR="008F44B4" w:rsidRPr="00F742D8" w:rsidRDefault="008F44B4" w:rsidP="00F12593">
      <w:pPr>
        <w:rPr>
          <w:sz w:val="20"/>
          <w:szCs w:val="20"/>
          <w:lang w:val="en-CA"/>
        </w:rPr>
      </w:pPr>
    </w:p>
    <w:p w:rsidR="00D7282A" w:rsidRPr="00F742D8" w:rsidRDefault="00D7282A" w:rsidP="00F12593">
      <w:pPr>
        <w:pStyle w:val="0Heading0"/>
        <w:numPr>
          <w:ilvl w:val="0"/>
          <w:numId w:val="38"/>
        </w:numPr>
        <w:tabs>
          <w:tab w:val="left" w:pos="720"/>
        </w:tabs>
        <w:ind w:left="426" w:firstLine="0"/>
        <w:jc w:val="both"/>
      </w:pPr>
      <w:r w:rsidRPr="00F742D8">
        <w:rPr>
          <w:b/>
        </w:rPr>
        <w:t>Add</w:t>
      </w:r>
      <w:r w:rsidRPr="00F742D8">
        <w:t xml:space="preserve"> paragraph 8 (</w:t>
      </w:r>
      <w:proofErr w:type="spellStart"/>
      <w:r w:rsidRPr="00F742D8">
        <w:t>bis</w:t>
      </w:r>
      <w:proofErr w:type="spellEnd"/>
      <w:r w:rsidRPr="00F742D8">
        <w:t>) and Table 4 (</w:t>
      </w:r>
      <w:proofErr w:type="spellStart"/>
      <w:r w:rsidRPr="00F742D8">
        <w:t>bis</w:t>
      </w:r>
      <w:proofErr w:type="spellEnd"/>
      <w:r w:rsidRPr="00F742D8">
        <w:t>) under the section on Forward commitments as follows:</w:t>
      </w:r>
    </w:p>
    <w:p w:rsidR="00531BC7" w:rsidRPr="00F742D8" w:rsidRDefault="00531BC7" w:rsidP="00F12593">
      <w:pPr>
        <w:pStyle w:val="0Heading0"/>
        <w:tabs>
          <w:tab w:val="left" w:pos="720"/>
        </w:tabs>
      </w:pPr>
    </w:p>
    <w:p w:rsidR="00531BC7" w:rsidRPr="00F742D8" w:rsidRDefault="00531BC7" w:rsidP="00F12593">
      <w:pPr>
        <w:pStyle w:val="Heading1"/>
        <w:numPr>
          <w:ilvl w:val="0"/>
          <w:numId w:val="0"/>
        </w:numPr>
      </w:pPr>
      <w:proofErr w:type="gramStart"/>
      <w:r w:rsidRPr="00F742D8">
        <w:t>8 (</w:t>
      </w:r>
      <w:proofErr w:type="spellStart"/>
      <w:r w:rsidRPr="00F742D8">
        <w:t>bis</w:t>
      </w:r>
      <w:proofErr w:type="spellEnd"/>
      <w:r w:rsidRPr="00F742D8">
        <w:t>).</w:t>
      </w:r>
      <w:proofErr w:type="gramEnd"/>
      <w:r w:rsidRPr="00F742D8">
        <w:tab/>
        <w:t xml:space="preserve">The total amount for existing forward commitments for </w:t>
      </w:r>
      <w:r w:rsidR="00F742D8">
        <w:t>multi-year agreements (</w:t>
      </w:r>
      <w:r w:rsidRPr="00F742D8">
        <w:t>MYAs</w:t>
      </w:r>
      <w:r w:rsidR="00F742D8">
        <w:t>)</w:t>
      </w:r>
      <w:r w:rsidRPr="00F742D8">
        <w:t xml:space="preserve"> for the period 2017 to 2031 is US $</w:t>
      </w:r>
      <w:r w:rsidR="00B23458" w:rsidRPr="00F742D8">
        <w:t>113.</w:t>
      </w:r>
      <w:r w:rsidR="00822B5E">
        <w:t>7</w:t>
      </w:r>
      <w:r w:rsidRPr="00F742D8">
        <w:t> million, assuming that the tranches for new agreements submitted to the 77</w:t>
      </w:r>
      <w:r w:rsidRPr="00F742D8">
        <w:rPr>
          <w:vertAlign w:val="superscript"/>
        </w:rPr>
        <w:t>th</w:t>
      </w:r>
      <w:r w:rsidR="00F742D8">
        <w:t> </w:t>
      </w:r>
      <w:r w:rsidRPr="00F742D8">
        <w:t>meeting will be approved in principle as recommended.</w:t>
      </w:r>
    </w:p>
    <w:p w:rsidR="00531BC7" w:rsidRPr="00F742D8" w:rsidRDefault="00531BC7" w:rsidP="00F12593">
      <w:pPr>
        <w:keepNext/>
        <w:rPr>
          <w:b/>
          <w:bCs/>
        </w:rPr>
      </w:pPr>
      <w:proofErr w:type="gramStart"/>
      <w:r w:rsidRPr="00F742D8">
        <w:rPr>
          <w:b/>
          <w:bCs/>
        </w:rPr>
        <w:lastRenderedPageBreak/>
        <w:t>Table 4 (</w:t>
      </w:r>
      <w:proofErr w:type="spellStart"/>
      <w:r w:rsidRPr="00F742D8">
        <w:rPr>
          <w:b/>
          <w:bCs/>
        </w:rPr>
        <w:t>bis</w:t>
      </w:r>
      <w:proofErr w:type="spellEnd"/>
      <w:r w:rsidRPr="00F742D8">
        <w:rPr>
          <w:b/>
          <w:bCs/>
        </w:rPr>
        <w:t>).</w:t>
      </w:r>
      <w:proofErr w:type="gramEnd"/>
      <w:r w:rsidRPr="00F742D8">
        <w:rPr>
          <w:b/>
          <w:bCs/>
        </w:rPr>
        <w:t xml:space="preserve"> Forward commitments (2017-2031) (US $000)</w:t>
      </w:r>
    </w:p>
    <w:tbl>
      <w:tblPr>
        <w:tblW w:w="10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710"/>
        <w:gridCol w:w="711"/>
        <w:gridCol w:w="711"/>
        <w:gridCol w:w="711"/>
        <w:gridCol w:w="621"/>
        <w:gridCol w:w="576"/>
        <w:gridCol w:w="576"/>
        <w:gridCol w:w="576"/>
        <w:gridCol w:w="576"/>
        <w:gridCol w:w="576"/>
        <w:gridCol w:w="576"/>
        <w:gridCol w:w="576"/>
        <w:gridCol w:w="727"/>
      </w:tblGrid>
      <w:tr w:rsidR="00503A6B" w:rsidRPr="00F742D8" w:rsidTr="0099312C">
        <w:trPr>
          <w:trHeight w:val="270"/>
        </w:trPr>
        <w:tc>
          <w:tcPr>
            <w:tcW w:w="2277" w:type="dxa"/>
            <w:shd w:val="clear" w:color="auto" w:fill="auto"/>
            <w:vAlign w:val="center"/>
            <w:hideMark/>
          </w:tcPr>
          <w:p w:rsidR="00503A6B" w:rsidRPr="00F742D8" w:rsidRDefault="00503A6B" w:rsidP="00F12593">
            <w:pPr>
              <w:jc w:val="center"/>
              <w:rPr>
                <w:b/>
                <w:bCs/>
                <w:color w:val="000000"/>
                <w:sz w:val="18"/>
                <w:szCs w:val="18"/>
                <w:lang w:val="en-CA" w:eastAsia="en-CA"/>
              </w:rPr>
            </w:pPr>
            <w:r w:rsidRPr="00F742D8">
              <w:rPr>
                <w:b/>
                <w:bCs/>
                <w:color w:val="000000"/>
                <w:sz w:val="18"/>
                <w:szCs w:val="18"/>
                <w:lang w:val="en-CA" w:eastAsia="en-CA"/>
              </w:rPr>
              <w:t>Description</w:t>
            </w:r>
          </w:p>
        </w:tc>
        <w:tc>
          <w:tcPr>
            <w:tcW w:w="710"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2017</w:t>
            </w:r>
          </w:p>
        </w:tc>
        <w:tc>
          <w:tcPr>
            <w:tcW w:w="711"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2018</w:t>
            </w:r>
          </w:p>
        </w:tc>
        <w:tc>
          <w:tcPr>
            <w:tcW w:w="711"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2019</w:t>
            </w:r>
          </w:p>
        </w:tc>
        <w:tc>
          <w:tcPr>
            <w:tcW w:w="711"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2020</w:t>
            </w:r>
          </w:p>
        </w:tc>
        <w:tc>
          <w:tcPr>
            <w:tcW w:w="621"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2021</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2022</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2023</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2024</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2025</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2026</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2030</w:t>
            </w:r>
          </w:p>
        </w:tc>
        <w:tc>
          <w:tcPr>
            <w:tcW w:w="576" w:type="dxa"/>
            <w:shd w:val="clear" w:color="auto" w:fill="auto"/>
            <w:vAlign w:val="center"/>
            <w:hideMark/>
          </w:tcPr>
          <w:p w:rsidR="00503A6B" w:rsidRPr="00F742D8" w:rsidRDefault="00503A6B" w:rsidP="00F12593">
            <w:pPr>
              <w:jc w:val="center"/>
              <w:rPr>
                <w:b/>
                <w:bCs/>
                <w:sz w:val="18"/>
                <w:szCs w:val="18"/>
                <w:lang w:val="en-CA" w:eastAsia="en-CA"/>
              </w:rPr>
            </w:pPr>
            <w:r w:rsidRPr="00F742D8">
              <w:rPr>
                <w:b/>
                <w:bCs/>
                <w:sz w:val="18"/>
                <w:szCs w:val="18"/>
                <w:lang w:val="en-CA" w:eastAsia="en-CA"/>
              </w:rPr>
              <w:t>2031</w:t>
            </w:r>
          </w:p>
        </w:tc>
        <w:tc>
          <w:tcPr>
            <w:tcW w:w="727" w:type="dxa"/>
            <w:shd w:val="clear" w:color="auto" w:fill="auto"/>
            <w:vAlign w:val="center"/>
            <w:hideMark/>
          </w:tcPr>
          <w:p w:rsidR="00503A6B" w:rsidRPr="00F742D8" w:rsidRDefault="00503A6B" w:rsidP="00F12593">
            <w:pPr>
              <w:jc w:val="center"/>
              <w:rPr>
                <w:b/>
                <w:bCs/>
                <w:color w:val="000000"/>
                <w:sz w:val="18"/>
                <w:szCs w:val="18"/>
                <w:lang w:val="en-CA" w:eastAsia="en-CA"/>
              </w:rPr>
            </w:pPr>
            <w:r w:rsidRPr="00F742D8">
              <w:rPr>
                <w:b/>
                <w:bCs/>
                <w:color w:val="000000"/>
                <w:sz w:val="18"/>
                <w:szCs w:val="18"/>
                <w:lang w:val="en-CA" w:eastAsia="en-CA"/>
              </w:rPr>
              <w:t>Total</w:t>
            </w:r>
          </w:p>
        </w:tc>
      </w:tr>
      <w:tr w:rsidR="00503A6B" w:rsidRPr="00F742D8" w:rsidTr="0099312C">
        <w:trPr>
          <w:trHeight w:val="465"/>
        </w:trPr>
        <w:tc>
          <w:tcPr>
            <w:tcW w:w="2277" w:type="dxa"/>
            <w:shd w:val="clear" w:color="auto" w:fill="auto"/>
            <w:vAlign w:val="center"/>
            <w:hideMark/>
          </w:tcPr>
          <w:p w:rsidR="00503A6B" w:rsidRPr="00F742D8" w:rsidRDefault="00503A6B" w:rsidP="00F12593">
            <w:pPr>
              <w:jc w:val="left"/>
              <w:rPr>
                <w:color w:val="000000"/>
                <w:sz w:val="18"/>
                <w:szCs w:val="18"/>
                <w:lang w:val="en-CA" w:eastAsia="en-CA"/>
              </w:rPr>
            </w:pPr>
            <w:r w:rsidRPr="00F742D8">
              <w:rPr>
                <w:color w:val="000000"/>
                <w:sz w:val="18"/>
                <w:szCs w:val="18"/>
                <w:lang w:val="en-CA" w:eastAsia="en-CA"/>
              </w:rPr>
              <w:t>Tranches of approved MYAs after 76</w:t>
            </w:r>
            <w:r w:rsidRPr="00F742D8">
              <w:rPr>
                <w:color w:val="000000"/>
                <w:sz w:val="18"/>
                <w:szCs w:val="18"/>
                <w:vertAlign w:val="superscript"/>
                <w:lang w:val="en-CA" w:eastAsia="en-CA"/>
              </w:rPr>
              <w:t>th</w:t>
            </w:r>
            <w:r w:rsidRPr="00F742D8">
              <w:rPr>
                <w:color w:val="000000"/>
                <w:sz w:val="18"/>
                <w:szCs w:val="18"/>
                <w:lang w:val="en-CA" w:eastAsia="en-CA"/>
              </w:rPr>
              <w:t xml:space="preserve"> meeting approvals</w:t>
            </w:r>
          </w:p>
        </w:tc>
        <w:tc>
          <w:tcPr>
            <w:tcW w:w="710" w:type="dxa"/>
            <w:shd w:val="clear" w:color="auto" w:fill="auto"/>
            <w:hideMark/>
          </w:tcPr>
          <w:p w:rsidR="00503A6B" w:rsidRPr="00F742D8" w:rsidRDefault="00503A6B" w:rsidP="00F12593">
            <w:pPr>
              <w:ind w:left="-107"/>
              <w:jc w:val="right"/>
              <w:rPr>
                <w:color w:val="000000"/>
                <w:sz w:val="18"/>
                <w:szCs w:val="18"/>
                <w:lang w:val="en-CA" w:eastAsia="en-CA"/>
              </w:rPr>
            </w:pPr>
            <w:r w:rsidRPr="00F742D8">
              <w:rPr>
                <w:color w:val="000000"/>
                <w:sz w:val="18"/>
                <w:szCs w:val="18"/>
                <w:lang w:val="en-CA" w:eastAsia="en-CA"/>
              </w:rPr>
              <w:t>18,242</w:t>
            </w:r>
          </w:p>
        </w:tc>
        <w:tc>
          <w:tcPr>
            <w:tcW w:w="711"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47,691</w:t>
            </w:r>
          </w:p>
        </w:tc>
        <w:tc>
          <w:tcPr>
            <w:tcW w:w="711"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8,140</w:t>
            </w:r>
          </w:p>
        </w:tc>
        <w:tc>
          <w:tcPr>
            <w:tcW w:w="711"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18,548</w:t>
            </w:r>
          </w:p>
        </w:tc>
        <w:tc>
          <w:tcPr>
            <w:tcW w:w="621"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4,733</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708</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628</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278</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640</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93</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112</w:t>
            </w:r>
          </w:p>
        </w:tc>
        <w:tc>
          <w:tcPr>
            <w:tcW w:w="576"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57</w:t>
            </w:r>
          </w:p>
        </w:tc>
        <w:tc>
          <w:tcPr>
            <w:tcW w:w="727" w:type="dxa"/>
            <w:shd w:val="clear" w:color="auto" w:fill="auto"/>
            <w:hideMark/>
          </w:tcPr>
          <w:p w:rsidR="00503A6B" w:rsidRPr="00F742D8" w:rsidRDefault="00503A6B" w:rsidP="00F12593">
            <w:pPr>
              <w:jc w:val="right"/>
              <w:rPr>
                <w:color w:val="000000"/>
                <w:sz w:val="18"/>
                <w:szCs w:val="18"/>
                <w:lang w:val="en-CA" w:eastAsia="en-CA"/>
              </w:rPr>
            </w:pPr>
            <w:r w:rsidRPr="00F742D8">
              <w:rPr>
                <w:color w:val="000000"/>
                <w:sz w:val="18"/>
                <w:szCs w:val="18"/>
                <w:lang w:val="en-CA" w:eastAsia="en-CA"/>
              </w:rPr>
              <w:t>99,869</w:t>
            </w:r>
          </w:p>
        </w:tc>
      </w:tr>
      <w:tr w:rsidR="00822B5E" w:rsidRPr="00F742D8" w:rsidTr="0099312C">
        <w:trPr>
          <w:trHeight w:val="690"/>
        </w:trPr>
        <w:tc>
          <w:tcPr>
            <w:tcW w:w="2277" w:type="dxa"/>
            <w:shd w:val="clear" w:color="auto" w:fill="auto"/>
            <w:vAlign w:val="center"/>
            <w:hideMark/>
          </w:tcPr>
          <w:p w:rsidR="00822B5E" w:rsidRPr="00F742D8" w:rsidRDefault="00822B5E" w:rsidP="00F12593">
            <w:pPr>
              <w:jc w:val="left"/>
              <w:rPr>
                <w:color w:val="000000"/>
                <w:sz w:val="18"/>
                <w:szCs w:val="18"/>
                <w:lang w:val="en-CA" w:eastAsia="en-CA"/>
              </w:rPr>
            </w:pPr>
            <w:r w:rsidRPr="00F742D8">
              <w:rPr>
                <w:color w:val="000000"/>
                <w:sz w:val="18"/>
                <w:szCs w:val="18"/>
                <w:lang w:val="en-CA" w:eastAsia="en-CA"/>
              </w:rPr>
              <w:t>Tranches for new agreements submitted to/recommended for the 77</w:t>
            </w:r>
            <w:r w:rsidRPr="00F742D8">
              <w:rPr>
                <w:color w:val="000000"/>
                <w:sz w:val="18"/>
                <w:szCs w:val="18"/>
                <w:vertAlign w:val="superscript"/>
                <w:lang w:val="en-CA" w:eastAsia="en-CA"/>
              </w:rPr>
              <w:t>th</w:t>
            </w:r>
            <w:r>
              <w:rPr>
                <w:color w:val="000000"/>
                <w:sz w:val="18"/>
                <w:szCs w:val="18"/>
                <w:lang w:val="en-CA" w:eastAsia="en-CA"/>
              </w:rPr>
              <w:t> </w:t>
            </w:r>
            <w:r w:rsidRPr="00F742D8">
              <w:rPr>
                <w:color w:val="000000"/>
                <w:sz w:val="18"/>
                <w:szCs w:val="18"/>
                <w:lang w:val="en-CA" w:eastAsia="en-CA"/>
              </w:rPr>
              <w:t>meeting</w:t>
            </w:r>
          </w:p>
        </w:tc>
        <w:tc>
          <w:tcPr>
            <w:tcW w:w="710" w:type="dxa"/>
            <w:shd w:val="clear" w:color="auto" w:fill="auto"/>
            <w:hideMark/>
          </w:tcPr>
          <w:p w:rsidR="00822B5E" w:rsidRPr="00822B5E" w:rsidRDefault="00822B5E" w:rsidP="00F12593">
            <w:pPr>
              <w:ind w:left="-107"/>
              <w:jc w:val="right"/>
              <w:rPr>
                <w:color w:val="000000"/>
                <w:sz w:val="18"/>
                <w:szCs w:val="18"/>
                <w:lang w:val="en-CA" w:eastAsia="en-CA"/>
              </w:rPr>
            </w:pP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6,725</w:t>
            </w: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2,648</w:t>
            </w: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4,048</w:t>
            </w:r>
          </w:p>
        </w:tc>
        <w:tc>
          <w:tcPr>
            <w:tcW w:w="62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166</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211</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p>
        </w:tc>
        <w:tc>
          <w:tcPr>
            <w:tcW w:w="727"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13,798</w:t>
            </w:r>
          </w:p>
        </w:tc>
      </w:tr>
      <w:tr w:rsidR="00822B5E" w:rsidRPr="00F742D8" w:rsidTr="0099312C">
        <w:trPr>
          <w:trHeight w:val="645"/>
        </w:trPr>
        <w:tc>
          <w:tcPr>
            <w:tcW w:w="2277" w:type="dxa"/>
            <w:shd w:val="clear" w:color="auto" w:fill="auto"/>
            <w:vAlign w:val="center"/>
            <w:hideMark/>
          </w:tcPr>
          <w:p w:rsidR="00822B5E" w:rsidRPr="00F742D8" w:rsidRDefault="00822B5E" w:rsidP="00F12593">
            <w:pPr>
              <w:jc w:val="left"/>
              <w:rPr>
                <w:b/>
                <w:bCs/>
                <w:color w:val="000000"/>
                <w:sz w:val="18"/>
                <w:szCs w:val="18"/>
                <w:lang w:val="en-CA" w:eastAsia="en-CA"/>
              </w:rPr>
            </w:pPr>
            <w:r w:rsidRPr="00F742D8">
              <w:rPr>
                <w:b/>
                <w:bCs/>
                <w:color w:val="000000"/>
                <w:sz w:val="18"/>
                <w:szCs w:val="18"/>
                <w:lang w:val="en-CA" w:eastAsia="en-CA"/>
              </w:rPr>
              <w:t>Total with 77</w:t>
            </w:r>
            <w:r w:rsidRPr="00F742D8">
              <w:rPr>
                <w:b/>
                <w:bCs/>
                <w:color w:val="000000"/>
                <w:sz w:val="18"/>
                <w:szCs w:val="18"/>
                <w:vertAlign w:val="superscript"/>
                <w:lang w:val="en-CA" w:eastAsia="en-CA"/>
              </w:rPr>
              <w:t>th</w:t>
            </w:r>
            <w:r w:rsidRPr="00F742D8">
              <w:rPr>
                <w:b/>
                <w:bCs/>
                <w:color w:val="000000"/>
                <w:sz w:val="18"/>
                <w:szCs w:val="18"/>
                <w:lang w:val="en-CA" w:eastAsia="en-CA"/>
              </w:rPr>
              <w:t xml:space="preserve"> meeting submissions/recommended values</w:t>
            </w:r>
          </w:p>
        </w:tc>
        <w:tc>
          <w:tcPr>
            <w:tcW w:w="710"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18,242</w:t>
            </w: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54,416</w:t>
            </w: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10,788</w:t>
            </w:r>
          </w:p>
        </w:tc>
        <w:tc>
          <w:tcPr>
            <w:tcW w:w="71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22,596</w:t>
            </w:r>
          </w:p>
        </w:tc>
        <w:tc>
          <w:tcPr>
            <w:tcW w:w="621"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4,899</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919</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628</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278</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640</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93</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112</w:t>
            </w:r>
          </w:p>
        </w:tc>
        <w:tc>
          <w:tcPr>
            <w:tcW w:w="576"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57</w:t>
            </w:r>
          </w:p>
        </w:tc>
        <w:tc>
          <w:tcPr>
            <w:tcW w:w="727" w:type="dxa"/>
            <w:shd w:val="clear" w:color="auto" w:fill="auto"/>
            <w:hideMark/>
          </w:tcPr>
          <w:p w:rsidR="00822B5E" w:rsidRPr="00822B5E" w:rsidRDefault="00822B5E" w:rsidP="00F12593">
            <w:pPr>
              <w:ind w:left="-107"/>
              <w:jc w:val="right"/>
              <w:rPr>
                <w:color w:val="000000"/>
                <w:sz w:val="18"/>
                <w:szCs w:val="18"/>
                <w:lang w:val="en-CA" w:eastAsia="en-CA"/>
              </w:rPr>
            </w:pPr>
            <w:r w:rsidRPr="00822B5E">
              <w:rPr>
                <w:color w:val="000000"/>
                <w:sz w:val="18"/>
                <w:szCs w:val="18"/>
                <w:lang w:val="en-CA" w:eastAsia="en-CA"/>
              </w:rPr>
              <w:t>113,667</w:t>
            </w:r>
          </w:p>
        </w:tc>
      </w:tr>
    </w:tbl>
    <w:p w:rsidR="00531BC7" w:rsidRPr="00F742D8" w:rsidRDefault="00531BC7" w:rsidP="00F12593">
      <w:pPr>
        <w:keepNext/>
        <w:rPr>
          <w:bCs/>
          <w:sz w:val="18"/>
          <w:szCs w:val="18"/>
        </w:rPr>
      </w:pPr>
      <w:r w:rsidRPr="00F742D8">
        <w:rPr>
          <w:bCs/>
          <w:sz w:val="18"/>
          <w:szCs w:val="18"/>
        </w:rPr>
        <w:t>*Excluding stage II of the HPMPs for</w:t>
      </w:r>
      <w:r w:rsidR="00503A6B" w:rsidRPr="00F742D8">
        <w:rPr>
          <w:bCs/>
          <w:sz w:val="18"/>
          <w:szCs w:val="18"/>
        </w:rPr>
        <w:t xml:space="preserve"> </w:t>
      </w:r>
      <w:r w:rsidRPr="00F742D8">
        <w:rPr>
          <w:bCs/>
          <w:sz w:val="18"/>
          <w:szCs w:val="18"/>
        </w:rPr>
        <w:t>China</w:t>
      </w:r>
      <w:r w:rsidR="00503A6B" w:rsidRPr="00F742D8">
        <w:rPr>
          <w:bCs/>
          <w:sz w:val="18"/>
          <w:szCs w:val="18"/>
        </w:rPr>
        <w:t>, India and Jordan</w:t>
      </w:r>
      <w:r w:rsidRPr="00F742D8">
        <w:rPr>
          <w:bCs/>
          <w:sz w:val="18"/>
          <w:szCs w:val="18"/>
        </w:rPr>
        <w:t xml:space="preserve">, as the cost of the HPMPs are still under discussion. </w:t>
      </w:r>
    </w:p>
    <w:p w:rsidR="00531BC7" w:rsidRPr="00F742D8" w:rsidRDefault="00531BC7" w:rsidP="00F12593">
      <w:pPr>
        <w:pStyle w:val="0Heading0"/>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F742D8" w:rsidTr="00410B7C">
        <w:tc>
          <w:tcPr>
            <w:tcW w:w="1915" w:type="dxa"/>
          </w:tcPr>
          <w:p w:rsidR="00F742D8" w:rsidRDefault="00F742D8" w:rsidP="00F12593"/>
        </w:tc>
        <w:tc>
          <w:tcPr>
            <w:tcW w:w="1915" w:type="dxa"/>
          </w:tcPr>
          <w:p w:rsidR="00F742D8" w:rsidRDefault="00F742D8" w:rsidP="00F12593"/>
        </w:tc>
        <w:tc>
          <w:tcPr>
            <w:tcW w:w="1915" w:type="dxa"/>
            <w:tcBorders>
              <w:bottom w:val="single" w:sz="4" w:space="0" w:color="auto"/>
            </w:tcBorders>
          </w:tcPr>
          <w:p w:rsidR="00F742D8" w:rsidRDefault="00F742D8" w:rsidP="00F12593"/>
        </w:tc>
        <w:tc>
          <w:tcPr>
            <w:tcW w:w="1915" w:type="dxa"/>
          </w:tcPr>
          <w:p w:rsidR="00F742D8" w:rsidRDefault="00F742D8" w:rsidP="00F12593"/>
        </w:tc>
        <w:tc>
          <w:tcPr>
            <w:tcW w:w="1916" w:type="dxa"/>
          </w:tcPr>
          <w:p w:rsidR="00F742D8" w:rsidRDefault="00F742D8" w:rsidP="00F12593"/>
        </w:tc>
      </w:tr>
    </w:tbl>
    <w:p w:rsidR="00F769DB" w:rsidRPr="00F742D8" w:rsidRDefault="00F769DB" w:rsidP="00F12593">
      <w:pPr>
        <w:pStyle w:val="0Heading0"/>
        <w:tabs>
          <w:tab w:val="left" w:pos="720"/>
        </w:tabs>
      </w:pPr>
    </w:p>
    <w:sectPr w:rsidR="00F769DB" w:rsidRPr="00F742D8" w:rsidSect="00D7282A">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7B" w:rsidRDefault="004E367B" w:rsidP="004A504B">
      <w:r>
        <w:separator/>
      </w:r>
    </w:p>
  </w:endnote>
  <w:endnote w:type="continuationSeparator" w:id="0">
    <w:p w:rsidR="004E367B" w:rsidRDefault="004E367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B" w:rsidRPr="0033525D" w:rsidRDefault="004E367B">
    <w:pPr>
      <w:jc w:val="center"/>
    </w:pPr>
    <w:r>
      <w:fldChar w:fldCharType="begin"/>
    </w:r>
    <w:r>
      <w:instrText xml:space="preserve"> PAGE </w:instrText>
    </w:r>
    <w:r>
      <w:fldChar w:fldCharType="separate"/>
    </w:r>
    <w:r w:rsidR="001B0E6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B" w:rsidRPr="0033525D" w:rsidRDefault="004E367B">
    <w:pPr>
      <w:jc w:val="center"/>
    </w:pPr>
    <w:r>
      <w:fldChar w:fldCharType="begin"/>
    </w:r>
    <w:r>
      <w:instrText xml:space="preserve"> PAGE </w:instrText>
    </w:r>
    <w:r>
      <w:fldChar w:fldCharType="separate"/>
    </w:r>
    <w:r w:rsidR="001B0E6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10481"/>
      <w:docPartObj>
        <w:docPartGallery w:val="Page Numbers (Bottom of Page)"/>
        <w:docPartUnique/>
      </w:docPartObj>
    </w:sdtPr>
    <w:sdtEndPr>
      <w:rPr>
        <w:noProof/>
      </w:rPr>
    </w:sdtEndPr>
    <w:sdtContent>
      <w:p w:rsidR="00F742D8" w:rsidRDefault="00F742D8" w:rsidP="00F742D8">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F742D8" w:rsidRDefault="00F742D8" w:rsidP="00F742D8">
        <w:pPr>
          <w:pBdr>
            <w:top w:val="single" w:sz="4" w:space="1" w:color="auto"/>
            <w:left w:val="single" w:sz="4" w:space="4" w:color="auto"/>
            <w:bottom w:val="single" w:sz="4" w:space="1" w:color="auto"/>
            <w:right w:val="single" w:sz="4" w:space="4" w:color="auto"/>
          </w:pBdr>
          <w:jc w:val="center"/>
          <w:rPr>
            <w:sz w:val="18"/>
            <w:szCs w:val="18"/>
          </w:rPr>
        </w:pPr>
      </w:p>
      <w:p w:rsidR="004E367B" w:rsidRDefault="001B0E69" w:rsidP="00F742D8">
        <w:pPr>
          <w:pStyle w:val="Footer"/>
        </w:pPr>
      </w:p>
    </w:sdtContent>
  </w:sdt>
  <w:p w:rsidR="004E367B" w:rsidRPr="00432F06" w:rsidRDefault="004E367B" w:rsidP="0043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7B" w:rsidRDefault="004E367B" w:rsidP="004A504B">
      <w:r>
        <w:separator/>
      </w:r>
    </w:p>
  </w:footnote>
  <w:footnote w:type="continuationSeparator" w:id="0">
    <w:p w:rsidR="004E367B" w:rsidRDefault="004E367B" w:rsidP="004A504B">
      <w:r>
        <w:continuationSeparator/>
      </w:r>
    </w:p>
  </w:footnote>
  <w:footnote w:id="1">
    <w:p w:rsidR="004E367B" w:rsidRPr="004E367B" w:rsidRDefault="004E367B" w:rsidP="00C065D2">
      <w:pPr>
        <w:pStyle w:val="FootnoteText"/>
        <w:rPr>
          <w:lang w:val="en-CA"/>
        </w:rPr>
      </w:pPr>
      <w:r w:rsidRPr="00F742D8">
        <w:rPr>
          <w:rStyle w:val="FootnoteReference"/>
        </w:rPr>
        <w:footnoteRef/>
      </w:r>
      <w:r w:rsidRPr="00F742D8">
        <w:t xml:space="preserve"> </w:t>
      </w:r>
      <w:r w:rsidRPr="00F742D8">
        <w:rPr>
          <w:lang w:val="en-CA"/>
        </w:rPr>
        <w:t>New contributions for the 2015-2017 replenishment amount to US $437.5 million; however, the US $64 million carryover includes US $48 million in contributi</w:t>
      </w:r>
      <w:r w:rsidR="00C065D2" w:rsidRPr="00F742D8">
        <w:rPr>
          <w:lang w:val="en-CA"/>
        </w:rPr>
        <w:t>ons from triennia prior to 2015.</w:t>
      </w:r>
      <w:r w:rsidRPr="00F742D8">
        <w:rPr>
          <w:lang w:val="en-CA"/>
        </w:rPr>
        <w:t xml:space="preserve"> </w:t>
      </w:r>
      <w:r w:rsidR="00C065D2" w:rsidRPr="00F742D8">
        <w:rPr>
          <w:lang w:val="en-CA"/>
        </w:rPr>
        <w:t>With</w:t>
      </w:r>
      <w:r w:rsidRPr="00F742D8">
        <w:rPr>
          <w:lang w:val="en-CA"/>
        </w:rPr>
        <w:t xml:space="preserve"> the US $6 million of interest, the expected income amounts to US $491.5 million.</w:t>
      </w:r>
      <w:r>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B" w:rsidRPr="0033525D" w:rsidRDefault="004E367B">
    <w:r>
      <w:fldChar w:fldCharType="begin"/>
    </w:r>
    <w:r>
      <w:instrText xml:space="preserve"> DOCPROPERTY "Document number"  \* MERGEFORMAT </w:instrText>
    </w:r>
    <w:r>
      <w:fldChar w:fldCharType="separate"/>
    </w:r>
    <w:r w:rsidR="00715928">
      <w:t>UNEP/</w:t>
    </w:r>
    <w:proofErr w:type="spellStart"/>
    <w:r w:rsidR="00715928">
      <w:t>OzL.Pro</w:t>
    </w:r>
    <w:proofErr w:type="spellEnd"/>
    <w:r w:rsidR="00715928">
      <w:t>/</w:t>
    </w:r>
    <w:proofErr w:type="spellStart"/>
    <w:r w:rsidR="00715928">
      <w:t>ExCom</w:t>
    </w:r>
    <w:proofErr w:type="spellEnd"/>
    <w:r w:rsidR="00715928">
      <w:t>/77/5/Add.1</w:t>
    </w:r>
    <w:r>
      <w:fldChar w:fldCharType="end"/>
    </w:r>
  </w:p>
  <w:p w:rsidR="004E367B" w:rsidRDefault="004E367B"/>
  <w:p w:rsidR="00F742D8" w:rsidRPr="0033525D" w:rsidRDefault="00F742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B" w:rsidRPr="0033525D" w:rsidRDefault="004E367B" w:rsidP="00432F06">
    <w:pPr>
      <w:jc w:val="right"/>
    </w:pPr>
    <w:r>
      <w:fldChar w:fldCharType="begin"/>
    </w:r>
    <w:r>
      <w:instrText xml:space="preserve"> DOCPROPERTY "Document number"  \* MERGEFORMAT </w:instrText>
    </w:r>
    <w:r>
      <w:fldChar w:fldCharType="separate"/>
    </w:r>
    <w:r w:rsidR="00715928">
      <w:t>UNEP/</w:t>
    </w:r>
    <w:proofErr w:type="spellStart"/>
    <w:r w:rsidR="00715928">
      <w:t>OzL.Pro</w:t>
    </w:r>
    <w:proofErr w:type="spellEnd"/>
    <w:r w:rsidR="00715928">
      <w:t>/</w:t>
    </w:r>
    <w:proofErr w:type="spellStart"/>
    <w:r w:rsidR="00715928">
      <w:t>ExCom</w:t>
    </w:r>
    <w:proofErr w:type="spellEnd"/>
    <w:r w:rsidR="00715928">
      <w:t>/77/5/Add.1</w:t>
    </w:r>
    <w:r>
      <w:fldChar w:fldCharType="end"/>
    </w:r>
  </w:p>
  <w:p w:rsidR="004E367B" w:rsidRDefault="004E367B">
    <w:pPr>
      <w:pStyle w:val="Header"/>
    </w:pPr>
  </w:p>
  <w:p w:rsidR="00F742D8" w:rsidRPr="0033525D" w:rsidRDefault="00F74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5C26CC"/>
    <w:lvl w:ilvl="0">
      <w:start w:val="1"/>
      <w:numFmt w:val="decimal"/>
      <w:lvlText w:val="%1."/>
      <w:lvlJc w:val="left"/>
      <w:pPr>
        <w:tabs>
          <w:tab w:val="num" w:pos="1800"/>
        </w:tabs>
        <w:ind w:left="1800" w:hanging="360"/>
      </w:pPr>
    </w:lvl>
  </w:abstractNum>
  <w:abstractNum w:abstractNumId="1">
    <w:nsid w:val="FFFFFF7D"/>
    <w:multiLevelType w:val="singleLevel"/>
    <w:tmpl w:val="24A8B5DC"/>
    <w:lvl w:ilvl="0">
      <w:start w:val="1"/>
      <w:numFmt w:val="decimal"/>
      <w:lvlText w:val="%1."/>
      <w:lvlJc w:val="left"/>
      <w:pPr>
        <w:tabs>
          <w:tab w:val="num" w:pos="1440"/>
        </w:tabs>
        <w:ind w:left="1440" w:hanging="360"/>
      </w:pPr>
    </w:lvl>
  </w:abstractNum>
  <w:abstractNum w:abstractNumId="2">
    <w:nsid w:val="FFFFFF7E"/>
    <w:multiLevelType w:val="singleLevel"/>
    <w:tmpl w:val="A7E22B4A"/>
    <w:lvl w:ilvl="0">
      <w:start w:val="1"/>
      <w:numFmt w:val="decimal"/>
      <w:lvlText w:val="%1."/>
      <w:lvlJc w:val="left"/>
      <w:pPr>
        <w:tabs>
          <w:tab w:val="num" w:pos="1080"/>
        </w:tabs>
        <w:ind w:left="1080" w:hanging="360"/>
      </w:pPr>
    </w:lvl>
  </w:abstractNum>
  <w:abstractNum w:abstractNumId="3">
    <w:nsid w:val="FFFFFF7F"/>
    <w:multiLevelType w:val="singleLevel"/>
    <w:tmpl w:val="3A4AA766"/>
    <w:lvl w:ilvl="0">
      <w:start w:val="1"/>
      <w:numFmt w:val="decimal"/>
      <w:lvlText w:val="%1."/>
      <w:lvlJc w:val="left"/>
      <w:pPr>
        <w:tabs>
          <w:tab w:val="num" w:pos="720"/>
        </w:tabs>
        <w:ind w:left="720" w:hanging="360"/>
      </w:pPr>
    </w:lvl>
  </w:abstractNum>
  <w:abstractNum w:abstractNumId="4">
    <w:nsid w:val="FFFFFF80"/>
    <w:multiLevelType w:val="singleLevel"/>
    <w:tmpl w:val="E25698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AD9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42F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5A6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7A16BA"/>
    <w:lvl w:ilvl="0">
      <w:start w:val="1"/>
      <w:numFmt w:val="decimal"/>
      <w:lvlText w:val="%1."/>
      <w:lvlJc w:val="left"/>
      <w:pPr>
        <w:tabs>
          <w:tab w:val="num" w:pos="360"/>
        </w:tabs>
        <w:ind w:left="360" w:hanging="360"/>
      </w:pPr>
    </w:lvl>
  </w:abstractNum>
  <w:abstractNum w:abstractNumId="9">
    <w:nsid w:val="FFFFFF89"/>
    <w:multiLevelType w:val="singleLevel"/>
    <w:tmpl w:val="601C9A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BDD11E3"/>
    <w:multiLevelType w:val="hybridMultilevel"/>
    <w:tmpl w:val="B4C6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6F55C7"/>
    <w:multiLevelType w:val="multilevel"/>
    <w:tmpl w:val="5546BCFA"/>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20F50E71"/>
    <w:multiLevelType w:val="hybridMultilevel"/>
    <w:tmpl w:val="91AACDCE"/>
    <w:lvl w:ilvl="0" w:tplc="A4E0BC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1664D90"/>
    <w:multiLevelType w:val="hybridMultilevel"/>
    <w:tmpl w:val="7FA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8104BD8"/>
    <w:multiLevelType w:val="hybridMultilevel"/>
    <w:tmpl w:val="A23E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043B0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7F5685"/>
    <w:multiLevelType w:val="hybridMultilevel"/>
    <w:tmpl w:val="CB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26B60EF"/>
    <w:multiLevelType w:val="multilevel"/>
    <w:tmpl w:val="C6A2B77C"/>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nsid w:val="63A572BE"/>
    <w:multiLevelType w:val="multilevel"/>
    <w:tmpl w:val="639C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D553C0"/>
    <w:multiLevelType w:val="hybridMultilevel"/>
    <w:tmpl w:val="51EAD978"/>
    <w:lvl w:ilvl="0" w:tplc="FFFFFFFF">
      <w:start w:val="1"/>
      <w:numFmt w:val="decimal"/>
      <w:lvlText w:val="%1."/>
      <w:lvlJc w:val="left"/>
      <w:pPr>
        <w:tabs>
          <w:tab w:val="num" w:pos="2591"/>
        </w:tabs>
        <w:ind w:left="2591" w:hanging="360"/>
      </w:pPr>
    </w:lvl>
    <w:lvl w:ilvl="1" w:tplc="FFFFFFFF" w:tentative="1">
      <w:start w:val="1"/>
      <w:numFmt w:val="lowerLetter"/>
      <w:lvlText w:val="%2."/>
      <w:lvlJc w:val="left"/>
      <w:pPr>
        <w:tabs>
          <w:tab w:val="num" w:pos="3311"/>
        </w:tabs>
        <w:ind w:left="3311" w:hanging="360"/>
      </w:pPr>
    </w:lvl>
    <w:lvl w:ilvl="2" w:tplc="FFFFFFFF" w:tentative="1">
      <w:start w:val="1"/>
      <w:numFmt w:val="lowerRoman"/>
      <w:lvlText w:val="%3."/>
      <w:lvlJc w:val="right"/>
      <w:pPr>
        <w:tabs>
          <w:tab w:val="num" w:pos="4031"/>
        </w:tabs>
        <w:ind w:left="4031" w:hanging="180"/>
      </w:pPr>
    </w:lvl>
    <w:lvl w:ilvl="3" w:tplc="FFFFFFFF" w:tentative="1">
      <w:start w:val="1"/>
      <w:numFmt w:val="decimal"/>
      <w:lvlText w:val="%4."/>
      <w:lvlJc w:val="left"/>
      <w:pPr>
        <w:tabs>
          <w:tab w:val="num" w:pos="4751"/>
        </w:tabs>
        <w:ind w:left="4751" w:hanging="360"/>
      </w:pPr>
    </w:lvl>
    <w:lvl w:ilvl="4" w:tplc="FFFFFFFF" w:tentative="1">
      <w:start w:val="1"/>
      <w:numFmt w:val="lowerLetter"/>
      <w:lvlText w:val="%5."/>
      <w:lvlJc w:val="left"/>
      <w:pPr>
        <w:tabs>
          <w:tab w:val="num" w:pos="5471"/>
        </w:tabs>
        <w:ind w:left="5471" w:hanging="360"/>
      </w:pPr>
    </w:lvl>
    <w:lvl w:ilvl="5" w:tplc="FFFFFFFF" w:tentative="1">
      <w:start w:val="1"/>
      <w:numFmt w:val="lowerRoman"/>
      <w:lvlText w:val="%6."/>
      <w:lvlJc w:val="right"/>
      <w:pPr>
        <w:tabs>
          <w:tab w:val="num" w:pos="6191"/>
        </w:tabs>
        <w:ind w:left="6191" w:hanging="180"/>
      </w:pPr>
    </w:lvl>
    <w:lvl w:ilvl="6" w:tplc="FFFFFFFF" w:tentative="1">
      <w:start w:val="1"/>
      <w:numFmt w:val="decimal"/>
      <w:lvlText w:val="%7."/>
      <w:lvlJc w:val="left"/>
      <w:pPr>
        <w:tabs>
          <w:tab w:val="num" w:pos="6911"/>
        </w:tabs>
        <w:ind w:left="6911" w:hanging="360"/>
      </w:pPr>
    </w:lvl>
    <w:lvl w:ilvl="7" w:tplc="FFFFFFFF" w:tentative="1">
      <w:start w:val="1"/>
      <w:numFmt w:val="lowerLetter"/>
      <w:lvlText w:val="%8."/>
      <w:lvlJc w:val="left"/>
      <w:pPr>
        <w:tabs>
          <w:tab w:val="num" w:pos="7631"/>
        </w:tabs>
        <w:ind w:left="7631" w:hanging="360"/>
      </w:pPr>
    </w:lvl>
    <w:lvl w:ilvl="8" w:tplc="FFFFFFFF" w:tentative="1">
      <w:start w:val="1"/>
      <w:numFmt w:val="lowerRoman"/>
      <w:lvlText w:val="%9."/>
      <w:lvlJc w:val="right"/>
      <w:pPr>
        <w:tabs>
          <w:tab w:val="num" w:pos="8351"/>
        </w:tabs>
        <w:ind w:left="8351" w:hanging="180"/>
      </w:pPr>
    </w:lvl>
  </w:abstractNum>
  <w:abstractNum w:abstractNumId="26">
    <w:nsid w:val="672B2E2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nsid w:val="74A957C0"/>
    <w:multiLevelType w:val="hybridMultilevel"/>
    <w:tmpl w:val="444C6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2"/>
  </w:num>
  <w:num w:numId="19">
    <w:abstractNumId w:val="28"/>
  </w:num>
  <w:num w:numId="20">
    <w:abstractNumId w:val="16"/>
  </w:num>
  <w:num w:numId="21">
    <w:abstractNumId w:val="28"/>
    <w:lvlOverride w:ilvl="0">
      <w:startOverride w:val="1"/>
    </w:lvlOverride>
  </w:num>
  <w:num w:numId="22">
    <w:abstractNumId w:val="18"/>
  </w:num>
  <w:num w:numId="23">
    <w:abstractNumId w:val="27"/>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2"/>
  </w:num>
  <w:num w:numId="30">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26"/>
  </w:num>
  <w:num w:numId="36">
    <w:abstractNumId w:val="19"/>
  </w:num>
  <w:num w:numId="37">
    <w:abstractNumId w:val="24"/>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06"/>
    <w:rsid w:val="00000FED"/>
    <w:rsid w:val="0000434E"/>
    <w:rsid w:val="000211A9"/>
    <w:rsid w:val="00031260"/>
    <w:rsid w:val="0003681A"/>
    <w:rsid w:val="00036F70"/>
    <w:rsid w:val="00051D17"/>
    <w:rsid w:val="00054F65"/>
    <w:rsid w:val="0005680C"/>
    <w:rsid w:val="00080ED0"/>
    <w:rsid w:val="000856AD"/>
    <w:rsid w:val="00085B8F"/>
    <w:rsid w:val="00090481"/>
    <w:rsid w:val="000E07BC"/>
    <w:rsid w:val="000F1CD4"/>
    <w:rsid w:val="000F4103"/>
    <w:rsid w:val="000F4E98"/>
    <w:rsid w:val="000F70A7"/>
    <w:rsid w:val="0010527E"/>
    <w:rsid w:val="00135980"/>
    <w:rsid w:val="001634C3"/>
    <w:rsid w:val="00164719"/>
    <w:rsid w:val="00166FC4"/>
    <w:rsid w:val="001677AC"/>
    <w:rsid w:val="001804EA"/>
    <w:rsid w:val="00190A61"/>
    <w:rsid w:val="00190AFE"/>
    <w:rsid w:val="001A3342"/>
    <w:rsid w:val="001A3E3D"/>
    <w:rsid w:val="001A7049"/>
    <w:rsid w:val="001A7593"/>
    <w:rsid w:val="001B0E69"/>
    <w:rsid w:val="001B1E40"/>
    <w:rsid w:val="001C764E"/>
    <w:rsid w:val="001E1052"/>
    <w:rsid w:val="001E21B1"/>
    <w:rsid w:val="001E2F93"/>
    <w:rsid w:val="001E61E5"/>
    <w:rsid w:val="001F2159"/>
    <w:rsid w:val="002156B4"/>
    <w:rsid w:val="00253222"/>
    <w:rsid w:val="00262847"/>
    <w:rsid w:val="0027159B"/>
    <w:rsid w:val="002819DD"/>
    <w:rsid w:val="00294328"/>
    <w:rsid w:val="002B72E9"/>
    <w:rsid w:val="002C092F"/>
    <w:rsid w:val="002C7998"/>
    <w:rsid w:val="002F1E53"/>
    <w:rsid w:val="002F2CAA"/>
    <w:rsid w:val="003079C6"/>
    <w:rsid w:val="003306E1"/>
    <w:rsid w:val="003320E4"/>
    <w:rsid w:val="0033525D"/>
    <w:rsid w:val="003414F3"/>
    <w:rsid w:val="0035613E"/>
    <w:rsid w:val="00363EE9"/>
    <w:rsid w:val="0037042C"/>
    <w:rsid w:val="00376128"/>
    <w:rsid w:val="0037742E"/>
    <w:rsid w:val="0038245A"/>
    <w:rsid w:val="0039337A"/>
    <w:rsid w:val="003972F3"/>
    <w:rsid w:val="003A3189"/>
    <w:rsid w:val="003B43D6"/>
    <w:rsid w:val="003B569D"/>
    <w:rsid w:val="003C3C0E"/>
    <w:rsid w:val="003D4FAC"/>
    <w:rsid w:val="003E4D53"/>
    <w:rsid w:val="003E7906"/>
    <w:rsid w:val="003F3C50"/>
    <w:rsid w:val="0040628C"/>
    <w:rsid w:val="00406A6A"/>
    <w:rsid w:val="00406B22"/>
    <w:rsid w:val="004077C8"/>
    <w:rsid w:val="00430602"/>
    <w:rsid w:val="004328A7"/>
    <w:rsid w:val="00432F06"/>
    <w:rsid w:val="00434C74"/>
    <w:rsid w:val="00456EB4"/>
    <w:rsid w:val="00463DF6"/>
    <w:rsid w:val="004718F3"/>
    <w:rsid w:val="00475040"/>
    <w:rsid w:val="00493D40"/>
    <w:rsid w:val="004967B6"/>
    <w:rsid w:val="004A504B"/>
    <w:rsid w:val="004A6911"/>
    <w:rsid w:val="004B54E0"/>
    <w:rsid w:val="004B67A8"/>
    <w:rsid w:val="004B7384"/>
    <w:rsid w:val="004C4269"/>
    <w:rsid w:val="004C7106"/>
    <w:rsid w:val="004D13F6"/>
    <w:rsid w:val="004D6236"/>
    <w:rsid w:val="004E367B"/>
    <w:rsid w:val="004E4DBB"/>
    <w:rsid w:val="004E4E41"/>
    <w:rsid w:val="004E7F9C"/>
    <w:rsid w:val="004F3493"/>
    <w:rsid w:val="00502338"/>
    <w:rsid w:val="00503A6B"/>
    <w:rsid w:val="00512B09"/>
    <w:rsid w:val="0051395A"/>
    <w:rsid w:val="00531BC7"/>
    <w:rsid w:val="00555D75"/>
    <w:rsid w:val="00560DF0"/>
    <w:rsid w:val="0056759C"/>
    <w:rsid w:val="0059513E"/>
    <w:rsid w:val="005B341F"/>
    <w:rsid w:val="005B48FF"/>
    <w:rsid w:val="005D0335"/>
    <w:rsid w:val="005D677F"/>
    <w:rsid w:val="00604C15"/>
    <w:rsid w:val="006158D5"/>
    <w:rsid w:val="00625D83"/>
    <w:rsid w:val="006623E7"/>
    <w:rsid w:val="00662B80"/>
    <w:rsid w:val="00667244"/>
    <w:rsid w:val="006852C7"/>
    <w:rsid w:val="006864E3"/>
    <w:rsid w:val="006A7AE1"/>
    <w:rsid w:val="006B3A63"/>
    <w:rsid w:val="006C1727"/>
    <w:rsid w:val="006C1F0D"/>
    <w:rsid w:val="006C32FD"/>
    <w:rsid w:val="006C39CE"/>
    <w:rsid w:val="006D0FCC"/>
    <w:rsid w:val="006E4A75"/>
    <w:rsid w:val="0070616B"/>
    <w:rsid w:val="00706FDA"/>
    <w:rsid w:val="00707825"/>
    <w:rsid w:val="00711F9A"/>
    <w:rsid w:val="00713810"/>
    <w:rsid w:val="00715928"/>
    <w:rsid w:val="007303A5"/>
    <w:rsid w:val="00730B3E"/>
    <w:rsid w:val="0073420B"/>
    <w:rsid w:val="0074760E"/>
    <w:rsid w:val="00754ABA"/>
    <w:rsid w:val="00765B7F"/>
    <w:rsid w:val="00775387"/>
    <w:rsid w:val="00775B66"/>
    <w:rsid w:val="0079539D"/>
    <w:rsid w:val="007A1546"/>
    <w:rsid w:val="007A228C"/>
    <w:rsid w:val="007A368E"/>
    <w:rsid w:val="007A5868"/>
    <w:rsid w:val="007A6FE5"/>
    <w:rsid w:val="007B04CE"/>
    <w:rsid w:val="007B2756"/>
    <w:rsid w:val="007B6871"/>
    <w:rsid w:val="007B7A2F"/>
    <w:rsid w:val="007C1AB3"/>
    <w:rsid w:val="007C3D33"/>
    <w:rsid w:val="007D294A"/>
    <w:rsid w:val="007D47D2"/>
    <w:rsid w:val="007D6EC0"/>
    <w:rsid w:val="007D7E1D"/>
    <w:rsid w:val="0080273C"/>
    <w:rsid w:val="00822233"/>
    <w:rsid w:val="00822B5E"/>
    <w:rsid w:val="00851352"/>
    <w:rsid w:val="00863230"/>
    <w:rsid w:val="00871742"/>
    <w:rsid w:val="008717D8"/>
    <w:rsid w:val="0087215C"/>
    <w:rsid w:val="008875FE"/>
    <w:rsid w:val="00887F8E"/>
    <w:rsid w:val="00896234"/>
    <w:rsid w:val="00897E43"/>
    <w:rsid w:val="008A0675"/>
    <w:rsid w:val="008A32E2"/>
    <w:rsid w:val="008B69B5"/>
    <w:rsid w:val="008C5738"/>
    <w:rsid w:val="008C7EAD"/>
    <w:rsid w:val="008D6152"/>
    <w:rsid w:val="008E252F"/>
    <w:rsid w:val="008E301D"/>
    <w:rsid w:val="008F0F81"/>
    <w:rsid w:val="008F200A"/>
    <w:rsid w:val="008F27BF"/>
    <w:rsid w:val="008F44B4"/>
    <w:rsid w:val="00923540"/>
    <w:rsid w:val="00926767"/>
    <w:rsid w:val="009361D5"/>
    <w:rsid w:val="00954FAB"/>
    <w:rsid w:val="009551DD"/>
    <w:rsid w:val="009659F4"/>
    <w:rsid w:val="00965A5A"/>
    <w:rsid w:val="00970D60"/>
    <w:rsid w:val="0099312C"/>
    <w:rsid w:val="009960E5"/>
    <w:rsid w:val="009A2F09"/>
    <w:rsid w:val="009A7ADC"/>
    <w:rsid w:val="009B609C"/>
    <w:rsid w:val="009B6903"/>
    <w:rsid w:val="009C19B7"/>
    <w:rsid w:val="009D7C51"/>
    <w:rsid w:val="009E7BD9"/>
    <w:rsid w:val="009F26C5"/>
    <w:rsid w:val="009F36BF"/>
    <w:rsid w:val="009F6F5F"/>
    <w:rsid w:val="00A07D67"/>
    <w:rsid w:val="00A111B6"/>
    <w:rsid w:val="00A2267E"/>
    <w:rsid w:val="00A42A99"/>
    <w:rsid w:val="00A44427"/>
    <w:rsid w:val="00A5151A"/>
    <w:rsid w:val="00A52CF0"/>
    <w:rsid w:val="00A57E0A"/>
    <w:rsid w:val="00A823F6"/>
    <w:rsid w:val="00A86051"/>
    <w:rsid w:val="00AA0A89"/>
    <w:rsid w:val="00AA6429"/>
    <w:rsid w:val="00AA67F2"/>
    <w:rsid w:val="00AB42A1"/>
    <w:rsid w:val="00AB6C83"/>
    <w:rsid w:val="00AC01AA"/>
    <w:rsid w:val="00AC4F72"/>
    <w:rsid w:val="00AD28B8"/>
    <w:rsid w:val="00AF0163"/>
    <w:rsid w:val="00AF59D8"/>
    <w:rsid w:val="00AF741A"/>
    <w:rsid w:val="00B01ADB"/>
    <w:rsid w:val="00B04161"/>
    <w:rsid w:val="00B056F9"/>
    <w:rsid w:val="00B11E3D"/>
    <w:rsid w:val="00B17E82"/>
    <w:rsid w:val="00B23458"/>
    <w:rsid w:val="00B4575A"/>
    <w:rsid w:val="00B575BA"/>
    <w:rsid w:val="00B76429"/>
    <w:rsid w:val="00B853FE"/>
    <w:rsid w:val="00B858C6"/>
    <w:rsid w:val="00B92386"/>
    <w:rsid w:val="00B956D4"/>
    <w:rsid w:val="00B97446"/>
    <w:rsid w:val="00BA7432"/>
    <w:rsid w:val="00BC0A95"/>
    <w:rsid w:val="00BC1AA0"/>
    <w:rsid w:val="00BC2495"/>
    <w:rsid w:val="00BC7EB9"/>
    <w:rsid w:val="00BD0832"/>
    <w:rsid w:val="00BD2643"/>
    <w:rsid w:val="00BD56B1"/>
    <w:rsid w:val="00BD6558"/>
    <w:rsid w:val="00BE56E1"/>
    <w:rsid w:val="00BF3214"/>
    <w:rsid w:val="00C065D2"/>
    <w:rsid w:val="00C11DD4"/>
    <w:rsid w:val="00C15867"/>
    <w:rsid w:val="00C2296D"/>
    <w:rsid w:val="00C23155"/>
    <w:rsid w:val="00C40C41"/>
    <w:rsid w:val="00C45885"/>
    <w:rsid w:val="00C504C1"/>
    <w:rsid w:val="00C50F22"/>
    <w:rsid w:val="00C57971"/>
    <w:rsid w:val="00C76BA4"/>
    <w:rsid w:val="00C83A48"/>
    <w:rsid w:val="00C85865"/>
    <w:rsid w:val="00C85E85"/>
    <w:rsid w:val="00CA2EAE"/>
    <w:rsid w:val="00CA4AC1"/>
    <w:rsid w:val="00CB0316"/>
    <w:rsid w:val="00CB0B11"/>
    <w:rsid w:val="00CB1F0C"/>
    <w:rsid w:val="00CB5354"/>
    <w:rsid w:val="00CC6A14"/>
    <w:rsid w:val="00CC70A3"/>
    <w:rsid w:val="00CD4442"/>
    <w:rsid w:val="00CD53C3"/>
    <w:rsid w:val="00CD574E"/>
    <w:rsid w:val="00CE4C22"/>
    <w:rsid w:val="00CE7C58"/>
    <w:rsid w:val="00CF41EC"/>
    <w:rsid w:val="00CF5D04"/>
    <w:rsid w:val="00D04DE4"/>
    <w:rsid w:val="00D063F1"/>
    <w:rsid w:val="00D14F22"/>
    <w:rsid w:val="00D40EA6"/>
    <w:rsid w:val="00D57918"/>
    <w:rsid w:val="00D7282A"/>
    <w:rsid w:val="00D73DC6"/>
    <w:rsid w:val="00D74AEE"/>
    <w:rsid w:val="00D74C1A"/>
    <w:rsid w:val="00D754C1"/>
    <w:rsid w:val="00D76C97"/>
    <w:rsid w:val="00D77A35"/>
    <w:rsid w:val="00D81B3E"/>
    <w:rsid w:val="00D90C70"/>
    <w:rsid w:val="00D90E49"/>
    <w:rsid w:val="00DB2A7E"/>
    <w:rsid w:val="00DC6A10"/>
    <w:rsid w:val="00DD0EE5"/>
    <w:rsid w:val="00DE657E"/>
    <w:rsid w:val="00DF4704"/>
    <w:rsid w:val="00E024AA"/>
    <w:rsid w:val="00E20FAD"/>
    <w:rsid w:val="00E250F1"/>
    <w:rsid w:val="00E3550D"/>
    <w:rsid w:val="00E515C7"/>
    <w:rsid w:val="00E614E0"/>
    <w:rsid w:val="00E66A74"/>
    <w:rsid w:val="00E73F7F"/>
    <w:rsid w:val="00E7613B"/>
    <w:rsid w:val="00E969B8"/>
    <w:rsid w:val="00E97BB2"/>
    <w:rsid w:val="00EA429F"/>
    <w:rsid w:val="00EA4F9E"/>
    <w:rsid w:val="00EA63CA"/>
    <w:rsid w:val="00EA6541"/>
    <w:rsid w:val="00EA6D3B"/>
    <w:rsid w:val="00EA71A3"/>
    <w:rsid w:val="00EA7805"/>
    <w:rsid w:val="00EB00AD"/>
    <w:rsid w:val="00EB136C"/>
    <w:rsid w:val="00EB480E"/>
    <w:rsid w:val="00EB5EC6"/>
    <w:rsid w:val="00EB7FC9"/>
    <w:rsid w:val="00ED27E8"/>
    <w:rsid w:val="00ED7137"/>
    <w:rsid w:val="00F12593"/>
    <w:rsid w:val="00F21088"/>
    <w:rsid w:val="00F327E7"/>
    <w:rsid w:val="00F3415E"/>
    <w:rsid w:val="00F35746"/>
    <w:rsid w:val="00F447C7"/>
    <w:rsid w:val="00F554A9"/>
    <w:rsid w:val="00F716FD"/>
    <w:rsid w:val="00F742D8"/>
    <w:rsid w:val="00F769DB"/>
    <w:rsid w:val="00F80355"/>
    <w:rsid w:val="00F80F0A"/>
    <w:rsid w:val="00FB0C81"/>
    <w:rsid w:val="00FB444A"/>
    <w:rsid w:val="00FC2200"/>
    <w:rsid w:val="00FC2540"/>
    <w:rsid w:val="00FD7D3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432F06"/>
    <w:rPr>
      <w:sz w:val="22"/>
      <w:szCs w:val="22"/>
    </w:rPr>
  </w:style>
  <w:style w:type="paragraph" w:styleId="BodyText">
    <w:name w:val="Body Text"/>
    <w:basedOn w:val="Normal"/>
    <w:link w:val="BodyTextChar"/>
    <w:semiHidden/>
    <w:rsid w:val="00432F06"/>
    <w:pPr>
      <w:spacing w:after="120"/>
    </w:pPr>
  </w:style>
  <w:style w:type="character" w:customStyle="1" w:styleId="BodyTextChar">
    <w:name w:val="Body Text Char"/>
    <w:basedOn w:val="DefaultParagraphFont"/>
    <w:link w:val="BodyText"/>
    <w:semiHidden/>
    <w:rsid w:val="00432F06"/>
    <w:rPr>
      <w:sz w:val="22"/>
      <w:szCs w:val="22"/>
      <w:lang w:val="en-GB"/>
    </w:rPr>
  </w:style>
  <w:style w:type="paragraph" w:styleId="BodyText2">
    <w:name w:val="Body Text 2"/>
    <w:basedOn w:val="Normal"/>
    <w:link w:val="BodyText2Char"/>
    <w:semiHidden/>
    <w:rsid w:val="00432F06"/>
    <w:pPr>
      <w:spacing w:after="120" w:line="480" w:lineRule="auto"/>
    </w:pPr>
  </w:style>
  <w:style w:type="character" w:customStyle="1" w:styleId="BodyText2Char">
    <w:name w:val="Body Text 2 Char"/>
    <w:basedOn w:val="DefaultParagraphFont"/>
    <w:link w:val="BodyText2"/>
    <w:semiHidden/>
    <w:rsid w:val="00432F06"/>
    <w:rPr>
      <w:sz w:val="22"/>
      <w:szCs w:val="22"/>
      <w:lang w:val="en-GB"/>
    </w:rPr>
  </w:style>
  <w:style w:type="paragraph" w:styleId="BodyTextFirstIndent">
    <w:name w:val="Body Text First Indent"/>
    <w:basedOn w:val="BodyText"/>
    <w:link w:val="BodyTextFirstIndentChar"/>
    <w:semiHidden/>
    <w:rsid w:val="00432F06"/>
    <w:pPr>
      <w:ind w:firstLine="210"/>
    </w:pPr>
  </w:style>
  <w:style w:type="character" w:customStyle="1" w:styleId="BodyTextFirstIndentChar">
    <w:name w:val="Body Text First Indent Char"/>
    <w:basedOn w:val="BodyTextChar"/>
    <w:link w:val="BodyTextFirstIndent"/>
    <w:semiHidden/>
    <w:rsid w:val="00432F06"/>
    <w:rPr>
      <w:sz w:val="22"/>
      <w:szCs w:val="22"/>
      <w:lang w:val="en-GB"/>
    </w:rPr>
  </w:style>
  <w:style w:type="paragraph" w:styleId="BodyTextIndent">
    <w:name w:val="Body Text Indent"/>
    <w:basedOn w:val="Normal"/>
    <w:link w:val="BodyTextIndentChar"/>
    <w:semiHidden/>
    <w:rsid w:val="00432F06"/>
    <w:pPr>
      <w:spacing w:after="120"/>
      <w:ind w:left="360"/>
    </w:pPr>
  </w:style>
  <w:style w:type="character" w:customStyle="1" w:styleId="BodyTextIndentChar">
    <w:name w:val="Body Text Indent Char"/>
    <w:basedOn w:val="DefaultParagraphFont"/>
    <w:link w:val="BodyTextIndent"/>
    <w:semiHidden/>
    <w:rsid w:val="00432F06"/>
    <w:rPr>
      <w:sz w:val="22"/>
      <w:szCs w:val="22"/>
      <w:lang w:val="en-GB"/>
    </w:rPr>
  </w:style>
  <w:style w:type="paragraph" w:styleId="BodyTextFirstIndent2">
    <w:name w:val="Body Text First Indent 2"/>
    <w:basedOn w:val="BodyTextIndent"/>
    <w:link w:val="BodyTextFirstIndent2Char"/>
    <w:semiHidden/>
    <w:rsid w:val="00432F06"/>
    <w:pPr>
      <w:ind w:firstLine="210"/>
    </w:pPr>
  </w:style>
  <w:style w:type="character" w:customStyle="1" w:styleId="BodyTextFirstIndent2Char">
    <w:name w:val="Body Text First Indent 2 Char"/>
    <w:basedOn w:val="BodyTextIndentChar"/>
    <w:link w:val="BodyTextFirstIndent2"/>
    <w:semiHidden/>
    <w:rsid w:val="00432F06"/>
    <w:rPr>
      <w:sz w:val="22"/>
      <w:szCs w:val="22"/>
      <w:lang w:val="en-GB"/>
    </w:rPr>
  </w:style>
  <w:style w:type="paragraph" w:styleId="BodyTextIndent2">
    <w:name w:val="Body Text Indent 2"/>
    <w:basedOn w:val="Normal"/>
    <w:link w:val="BodyTextIndent2Char"/>
    <w:semiHidden/>
    <w:rsid w:val="00432F06"/>
    <w:pPr>
      <w:spacing w:after="120" w:line="480" w:lineRule="auto"/>
      <w:ind w:left="360"/>
    </w:pPr>
  </w:style>
  <w:style w:type="character" w:customStyle="1" w:styleId="BodyTextIndent2Char">
    <w:name w:val="Body Text Indent 2 Char"/>
    <w:basedOn w:val="DefaultParagraphFont"/>
    <w:link w:val="BodyTextIndent2"/>
    <w:semiHidden/>
    <w:rsid w:val="00432F06"/>
    <w:rPr>
      <w:sz w:val="22"/>
      <w:szCs w:val="22"/>
      <w:lang w:val="en-GB"/>
    </w:rPr>
  </w:style>
  <w:style w:type="paragraph" w:styleId="Closing">
    <w:name w:val="Closing"/>
    <w:basedOn w:val="Normal"/>
    <w:link w:val="ClosingChar"/>
    <w:semiHidden/>
    <w:rsid w:val="00432F06"/>
    <w:pPr>
      <w:ind w:left="4320"/>
    </w:pPr>
  </w:style>
  <w:style w:type="character" w:customStyle="1" w:styleId="ClosingChar">
    <w:name w:val="Closing Char"/>
    <w:basedOn w:val="DefaultParagraphFont"/>
    <w:link w:val="Closing"/>
    <w:semiHidden/>
    <w:rsid w:val="00432F06"/>
    <w:rPr>
      <w:sz w:val="22"/>
      <w:szCs w:val="22"/>
      <w:lang w:val="en-GB"/>
    </w:rPr>
  </w:style>
  <w:style w:type="paragraph" w:styleId="E-mailSignature">
    <w:name w:val="E-mail Signature"/>
    <w:basedOn w:val="Normal"/>
    <w:link w:val="E-mailSignatureChar"/>
    <w:semiHidden/>
    <w:rsid w:val="00432F06"/>
  </w:style>
  <w:style w:type="character" w:customStyle="1" w:styleId="E-mailSignatureChar">
    <w:name w:val="E-mail Signature Char"/>
    <w:basedOn w:val="DefaultParagraphFont"/>
    <w:link w:val="E-mailSignature"/>
    <w:semiHidden/>
    <w:rsid w:val="00432F06"/>
    <w:rPr>
      <w:sz w:val="22"/>
      <w:szCs w:val="22"/>
      <w:lang w:val="en-GB"/>
    </w:rPr>
  </w:style>
  <w:style w:type="character" w:styleId="Emphasis">
    <w:name w:val="Emphasis"/>
    <w:qFormat/>
    <w:rsid w:val="00432F06"/>
    <w:rPr>
      <w:i/>
      <w:iCs/>
    </w:rPr>
  </w:style>
  <w:style w:type="paragraph" w:styleId="EnvelopeAddress">
    <w:name w:val="envelope address"/>
    <w:basedOn w:val="Normal"/>
    <w:semiHidden/>
    <w:rsid w:val="00432F0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32F06"/>
    <w:rPr>
      <w:rFonts w:ascii="Arial" w:hAnsi="Arial" w:cs="Arial"/>
      <w:sz w:val="20"/>
    </w:rPr>
  </w:style>
  <w:style w:type="character" w:styleId="FollowedHyperlink">
    <w:name w:val="FollowedHyperlink"/>
    <w:uiPriority w:val="99"/>
    <w:semiHidden/>
    <w:rsid w:val="00432F06"/>
    <w:rPr>
      <w:color w:val="800080"/>
      <w:u w:val="single"/>
    </w:rPr>
  </w:style>
  <w:style w:type="character" w:styleId="HTMLAcronym">
    <w:name w:val="HTML Acronym"/>
    <w:basedOn w:val="DefaultParagraphFont"/>
    <w:semiHidden/>
    <w:rsid w:val="00432F06"/>
  </w:style>
  <w:style w:type="paragraph" w:styleId="HTMLAddress">
    <w:name w:val="HTML Address"/>
    <w:basedOn w:val="Normal"/>
    <w:link w:val="HTMLAddressChar"/>
    <w:semiHidden/>
    <w:rsid w:val="00432F06"/>
    <w:rPr>
      <w:i/>
      <w:iCs/>
    </w:rPr>
  </w:style>
  <w:style w:type="character" w:customStyle="1" w:styleId="HTMLAddressChar">
    <w:name w:val="HTML Address Char"/>
    <w:basedOn w:val="DefaultParagraphFont"/>
    <w:link w:val="HTMLAddress"/>
    <w:semiHidden/>
    <w:rsid w:val="00432F06"/>
    <w:rPr>
      <w:i/>
      <w:iCs/>
      <w:sz w:val="22"/>
      <w:szCs w:val="22"/>
      <w:lang w:val="en-GB"/>
    </w:rPr>
  </w:style>
  <w:style w:type="character" w:styleId="HTMLCite">
    <w:name w:val="HTML Cite"/>
    <w:semiHidden/>
    <w:rsid w:val="00432F06"/>
    <w:rPr>
      <w:i/>
      <w:iCs/>
    </w:rPr>
  </w:style>
  <w:style w:type="character" w:styleId="HTMLCode">
    <w:name w:val="HTML Code"/>
    <w:semiHidden/>
    <w:rsid w:val="00432F06"/>
    <w:rPr>
      <w:rFonts w:ascii="Courier New" w:hAnsi="Courier New" w:cs="Courier New"/>
      <w:sz w:val="20"/>
      <w:szCs w:val="20"/>
    </w:rPr>
  </w:style>
  <w:style w:type="character" w:styleId="HTMLDefinition">
    <w:name w:val="HTML Definition"/>
    <w:semiHidden/>
    <w:rsid w:val="00432F06"/>
    <w:rPr>
      <w:i/>
      <w:iCs/>
    </w:rPr>
  </w:style>
  <w:style w:type="character" w:styleId="HTMLKeyboard">
    <w:name w:val="HTML Keyboard"/>
    <w:semiHidden/>
    <w:rsid w:val="00432F06"/>
    <w:rPr>
      <w:rFonts w:ascii="Courier New" w:hAnsi="Courier New" w:cs="Courier New"/>
      <w:sz w:val="20"/>
      <w:szCs w:val="20"/>
    </w:rPr>
  </w:style>
  <w:style w:type="paragraph" w:styleId="HTMLPreformatted">
    <w:name w:val="HTML Preformatted"/>
    <w:basedOn w:val="Normal"/>
    <w:link w:val="HTMLPreformattedChar"/>
    <w:semiHidden/>
    <w:rsid w:val="00432F06"/>
    <w:rPr>
      <w:rFonts w:ascii="Courier New" w:hAnsi="Courier New" w:cs="Courier New"/>
      <w:sz w:val="20"/>
    </w:rPr>
  </w:style>
  <w:style w:type="character" w:customStyle="1" w:styleId="HTMLPreformattedChar">
    <w:name w:val="HTML Preformatted Char"/>
    <w:basedOn w:val="DefaultParagraphFont"/>
    <w:link w:val="HTMLPreformatted"/>
    <w:semiHidden/>
    <w:rsid w:val="00432F06"/>
    <w:rPr>
      <w:rFonts w:ascii="Courier New" w:hAnsi="Courier New" w:cs="Courier New"/>
      <w:szCs w:val="22"/>
      <w:lang w:val="en-GB"/>
    </w:rPr>
  </w:style>
  <w:style w:type="character" w:styleId="HTMLSample">
    <w:name w:val="HTML Sample"/>
    <w:semiHidden/>
    <w:rsid w:val="00432F06"/>
    <w:rPr>
      <w:rFonts w:ascii="Courier New" w:hAnsi="Courier New" w:cs="Courier New"/>
    </w:rPr>
  </w:style>
  <w:style w:type="character" w:styleId="HTMLTypewriter">
    <w:name w:val="HTML Typewriter"/>
    <w:uiPriority w:val="99"/>
    <w:semiHidden/>
    <w:rsid w:val="00432F06"/>
    <w:rPr>
      <w:rFonts w:ascii="Courier New" w:hAnsi="Courier New" w:cs="Courier New"/>
      <w:sz w:val="20"/>
      <w:szCs w:val="20"/>
    </w:rPr>
  </w:style>
  <w:style w:type="character" w:styleId="HTMLVariable">
    <w:name w:val="HTML Variable"/>
    <w:semiHidden/>
    <w:rsid w:val="00432F06"/>
    <w:rPr>
      <w:i/>
      <w:iCs/>
    </w:rPr>
  </w:style>
  <w:style w:type="character" w:styleId="Hyperlink">
    <w:name w:val="Hyperlink"/>
    <w:uiPriority w:val="99"/>
    <w:semiHidden/>
    <w:rsid w:val="00432F06"/>
    <w:rPr>
      <w:color w:val="0000FF"/>
      <w:u w:val="single"/>
    </w:rPr>
  </w:style>
  <w:style w:type="character" w:styleId="LineNumber">
    <w:name w:val="line number"/>
    <w:basedOn w:val="DefaultParagraphFont"/>
    <w:semiHidden/>
    <w:rsid w:val="00432F06"/>
  </w:style>
  <w:style w:type="paragraph" w:styleId="List">
    <w:name w:val="List"/>
    <w:basedOn w:val="Normal"/>
    <w:semiHidden/>
    <w:rsid w:val="00432F06"/>
    <w:pPr>
      <w:ind w:left="360" w:hanging="360"/>
    </w:pPr>
  </w:style>
  <w:style w:type="paragraph" w:styleId="List2">
    <w:name w:val="List 2"/>
    <w:basedOn w:val="Normal"/>
    <w:semiHidden/>
    <w:rsid w:val="00432F06"/>
    <w:pPr>
      <w:ind w:left="720" w:hanging="360"/>
    </w:pPr>
  </w:style>
  <w:style w:type="paragraph" w:styleId="List3">
    <w:name w:val="List 3"/>
    <w:basedOn w:val="Normal"/>
    <w:semiHidden/>
    <w:rsid w:val="00432F06"/>
    <w:pPr>
      <w:ind w:left="1080" w:hanging="360"/>
    </w:pPr>
  </w:style>
  <w:style w:type="paragraph" w:styleId="List4">
    <w:name w:val="List 4"/>
    <w:basedOn w:val="Normal"/>
    <w:semiHidden/>
    <w:rsid w:val="00432F06"/>
    <w:pPr>
      <w:ind w:left="1440" w:hanging="360"/>
    </w:pPr>
  </w:style>
  <w:style w:type="paragraph" w:styleId="List5">
    <w:name w:val="List 5"/>
    <w:basedOn w:val="Normal"/>
    <w:semiHidden/>
    <w:rsid w:val="00432F06"/>
    <w:pPr>
      <w:ind w:left="1800" w:hanging="360"/>
    </w:pPr>
  </w:style>
  <w:style w:type="paragraph" w:styleId="ListBullet">
    <w:name w:val="List Bullet"/>
    <w:basedOn w:val="Normal"/>
    <w:autoRedefine/>
    <w:semiHidden/>
    <w:rsid w:val="00432F06"/>
    <w:pPr>
      <w:tabs>
        <w:tab w:val="num" w:pos="360"/>
      </w:tabs>
      <w:ind w:left="360" w:hanging="360"/>
    </w:pPr>
  </w:style>
  <w:style w:type="paragraph" w:styleId="ListBullet2">
    <w:name w:val="List Bullet 2"/>
    <w:basedOn w:val="Normal"/>
    <w:autoRedefine/>
    <w:semiHidden/>
    <w:rsid w:val="00432F06"/>
    <w:pPr>
      <w:tabs>
        <w:tab w:val="num" w:pos="720"/>
      </w:tabs>
      <w:ind w:left="720" w:hanging="360"/>
    </w:pPr>
  </w:style>
  <w:style w:type="paragraph" w:styleId="ListBullet3">
    <w:name w:val="List Bullet 3"/>
    <w:basedOn w:val="Normal"/>
    <w:autoRedefine/>
    <w:semiHidden/>
    <w:rsid w:val="00432F06"/>
    <w:pPr>
      <w:tabs>
        <w:tab w:val="num" w:pos="1080"/>
      </w:tabs>
      <w:ind w:left="1080" w:hanging="360"/>
    </w:pPr>
  </w:style>
  <w:style w:type="paragraph" w:styleId="ListBullet4">
    <w:name w:val="List Bullet 4"/>
    <w:basedOn w:val="Normal"/>
    <w:autoRedefine/>
    <w:semiHidden/>
    <w:rsid w:val="00432F06"/>
    <w:pPr>
      <w:tabs>
        <w:tab w:val="num" w:pos="1440"/>
      </w:tabs>
      <w:ind w:left="1440" w:hanging="360"/>
    </w:pPr>
  </w:style>
  <w:style w:type="paragraph" w:styleId="ListBullet5">
    <w:name w:val="List Bullet 5"/>
    <w:basedOn w:val="Normal"/>
    <w:autoRedefine/>
    <w:semiHidden/>
    <w:rsid w:val="00432F06"/>
    <w:pPr>
      <w:tabs>
        <w:tab w:val="num" w:pos="1800"/>
      </w:tabs>
      <w:ind w:left="1800" w:hanging="360"/>
    </w:pPr>
  </w:style>
  <w:style w:type="paragraph" w:styleId="ListContinue">
    <w:name w:val="List Continue"/>
    <w:basedOn w:val="Normal"/>
    <w:semiHidden/>
    <w:rsid w:val="00432F06"/>
    <w:pPr>
      <w:spacing w:after="120"/>
      <w:ind w:left="360"/>
    </w:pPr>
  </w:style>
  <w:style w:type="paragraph" w:styleId="ListContinue2">
    <w:name w:val="List Continue 2"/>
    <w:basedOn w:val="Normal"/>
    <w:semiHidden/>
    <w:rsid w:val="00432F06"/>
    <w:pPr>
      <w:spacing w:after="120"/>
      <w:ind w:left="720"/>
    </w:pPr>
  </w:style>
  <w:style w:type="paragraph" w:styleId="ListContinue3">
    <w:name w:val="List Continue 3"/>
    <w:basedOn w:val="Normal"/>
    <w:semiHidden/>
    <w:rsid w:val="00432F06"/>
    <w:pPr>
      <w:spacing w:after="120"/>
      <w:ind w:left="1080"/>
    </w:pPr>
  </w:style>
  <w:style w:type="paragraph" w:styleId="ListContinue4">
    <w:name w:val="List Continue 4"/>
    <w:basedOn w:val="Normal"/>
    <w:semiHidden/>
    <w:rsid w:val="00432F06"/>
    <w:pPr>
      <w:spacing w:after="120"/>
      <w:ind w:left="1440"/>
    </w:pPr>
  </w:style>
  <w:style w:type="paragraph" w:styleId="ListContinue5">
    <w:name w:val="List Continue 5"/>
    <w:basedOn w:val="Normal"/>
    <w:semiHidden/>
    <w:rsid w:val="00432F06"/>
    <w:pPr>
      <w:spacing w:after="120"/>
      <w:ind w:left="1800"/>
    </w:pPr>
  </w:style>
  <w:style w:type="paragraph" w:styleId="ListNumber">
    <w:name w:val="List Number"/>
    <w:basedOn w:val="Normal"/>
    <w:semiHidden/>
    <w:rsid w:val="00432F06"/>
    <w:pPr>
      <w:tabs>
        <w:tab w:val="num" w:pos="360"/>
      </w:tabs>
      <w:ind w:left="360" w:hanging="360"/>
    </w:pPr>
  </w:style>
  <w:style w:type="paragraph" w:styleId="ListNumber2">
    <w:name w:val="List Number 2"/>
    <w:basedOn w:val="Normal"/>
    <w:semiHidden/>
    <w:rsid w:val="00432F06"/>
    <w:pPr>
      <w:tabs>
        <w:tab w:val="num" w:pos="720"/>
      </w:tabs>
      <w:ind w:left="720" w:hanging="360"/>
    </w:pPr>
  </w:style>
  <w:style w:type="paragraph" w:styleId="ListNumber3">
    <w:name w:val="List Number 3"/>
    <w:basedOn w:val="Normal"/>
    <w:semiHidden/>
    <w:rsid w:val="00432F06"/>
    <w:pPr>
      <w:tabs>
        <w:tab w:val="num" w:pos="1080"/>
      </w:tabs>
      <w:ind w:left="1080" w:hanging="360"/>
    </w:pPr>
  </w:style>
  <w:style w:type="paragraph" w:styleId="ListNumber4">
    <w:name w:val="List Number 4"/>
    <w:basedOn w:val="Normal"/>
    <w:semiHidden/>
    <w:rsid w:val="00432F06"/>
    <w:pPr>
      <w:tabs>
        <w:tab w:val="num" w:pos="1440"/>
      </w:tabs>
      <w:ind w:left="1440" w:hanging="360"/>
    </w:pPr>
  </w:style>
  <w:style w:type="paragraph" w:styleId="ListNumber5">
    <w:name w:val="List Number 5"/>
    <w:basedOn w:val="Normal"/>
    <w:semiHidden/>
    <w:rsid w:val="00432F06"/>
    <w:pPr>
      <w:tabs>
        <w:tab w:val="num" w:pos="1800"/>
      </w:tabs>
      <w:ind w:left="1800" w:hanging="360"/>
    </w:pPr>
  </w:style>
  <w:style w:type="paragraph" w:styleId="MessageHeader">
    <w:name w:val="Message Header"/>
    <w:basedOn w:val="Normal"/>
    <w:link w:val="MessageHeaderChar"/>
    <w:semiHidden/>
    <w:rsid w:val="00432F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432F06"/>
    <w:rPr>
      <w:rFonts w:ascii="Arial" w:hAnsi="Arial" w:cs="Arial"/>
      <w:sz w:val="22"/>
      <w:szCs w:val="24"/>
      <w:shd w:val="pct20" w:color="auto" w:fill="auto"/>
      <w:lang w:val="en-GB"/>
    </w:rPr>
  </w:style>
  <w:style w:type="paragraph" w:styleId="NormalWeb">
    <w:name w:val="Normal (Web)"/>
    <w:basedOn w:val="Normal"/>
    <w:uiPriority w:val="99"/>
    <w:semiHidden/>
    <w:rsid w:val="00432F06"/>
    <w:rPr>
      <w:szCs w:val="24"/>
    </w:rPr>
  </w:style>
  <w:style w:type="paragraph" w:styleId="NormalIndent">
    <w:name w:val="Normal Indent"/>
    <w:basedOn w:val="Normal"/>
    <w:semiHidden/>
    <w:rsid w:val="00432F06"/>
    <w:pPr>
      <w:ind w:left="720"/>
    </w:pPr>
  </w:style>
  <w:style w:type="paragraph" w:styleId="NoteHeading">
    <w:name w:val="Note Heading"/>
    <w:basedOn w:val="Normal"/>
    <w:next w:val="Normal"/>
    <w:link w:val="NoteHeadingChar"/>
    <w:semiHidden/>
    <w:rsid w:val="00432F06"/>
  </w:style>
  <w:style w:type="character" w:customStyle="1" w:styleId="NoteHeadingChar">
    <w:name w:val="Note Heading Char"/>
    <w:basedOn w:val="DefaultParagraphFont"/>
    <w:link w:val="NoteHeading"/>
    <w:semiHidden/>
    <w:rsid w:val="00432F06"/>
    <w:rPr>
      <w:sz w:val="22"/>
      <w:szCs w:val="22"/>
      <w:lang w:val="en-GB"/>
    </w:rPr>
  </w:style>
  <w:style w:type="paragraph" w:styleId="Salutation">
    <w:name w:val="Salutation"/>
    <w:basedOn w:val="Normal"/>
    <w:next w:val="Normal"/>
    <w:link w:val="SalutationChar"/>
    <w:semiHidden/>
    <w:rsid w:val="00432F06"/>
  </w:style>
  <w:style w:type="character" w:customStyle="1" w:styleId="SalutationChar">
    <w:name w:val="Salutation Char"/>
    <w:basedOn w:val="DefaultParagraphFont"/>
    <w:link w:val="Salutation"/>
    <w:semiHidden/>
    <w:rsid w:val="00432F06"/>
    <w:rPr>
      <w:sz w:val="22"/>
      <w:szCs w:val="22"/>
      <w:lang w:val="en-GB"/>
    </w:rPr>
  </w:style>
  <w:style w:type="paragraph" w:styleId="Signature">
    <w:name w:val="Signature"/>
    <w:basedOn w:val="Normal"/>
    <w:link w:val="SignatureChar"/>
    <w:semiHidden/>
    <w:rsid w:val="00432F06"/>
    <w:pPr>
      <w:ind w:left="4320"/>
    </w:pPr>
  </w:style>
  <w:style w:type="character" w:customStyle="1" w:styleId="SignatureChar">
    <w:name w:val="Signature Char"/>
    <w:basedOn w:val="DefaultParagraphFont"/>
    <w:link w:val="Signature"/>
    <w:semiHidden/>
    <w:rsid w:val="00432F06"/>
    <w:rPr>
      <w:sz w:val="22"/>
      <w:szCs w:val="22"/>
      <w:lang w:val="en-GB"/>
    </w:rPr>
  </w:style>
  <w:style w:type="character" w:styleId="Strong">
    <w:name w:val="Strong"/>
    <w:qFormat/>
    <w:rsid w:val="00432F06"/>
    <w:rPr>
      <w:b/>
      <w:bCs/>
    </w:rPr>
  </w:style>
  <w:style w:type="character" w:customStyle="1" w:styleId="FooterChar">
    <w:name w:val="Footer Char"/>
    <w:link w:val="Footer"/>
    <w:uiPriority w:val="99"/>
    <w:rsid w:val="00432F06"/>
    <w:rPr>
      <w:sz w:val="22"/>
      <w:szCs w:val="22"/>
      <w:lang w:val="en-GB"/>
    </w:rPr>
  </w:style>
  <w:style w:type="paragraph" w:styleId="ListParagraph">
    <w:name w:val="List Paragraph"/>
    <w:basedOn w:val="Normal"/>
    <w:uiPriority w:val="34"/>
    <w:qFormat/>
    <w:rsid w:val="00432F06"/>
    <w:pPr>
      <w:spacing w:after="200" w:line="276" w:lineRule="auto"/>
      <w:ind w:left="720"/>
      <w:contextualSpacing/>
      <w:jc w:val="left"/>
    </w:pPr>
    <w:rPr>
      <w:rFonts w:ascii="Calibri" w:eastAsia="Calibri" w:hAnsi="Calibri"/>
      <w:lang w:val="en-US"/>
    </w:rPr>
  </w:style>
  <w:style w:type="paragraph" w:customStyle="1" w:styleId="Default">
    <w:name w:val="Default"/>
    <w:rsid w:val="00432F06"/>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432F06"/>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432F06"/>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432F06"/>
    <w:pPr>
      <w:spacing w:before="100" w:beforeAutospacing="1" w:after="100" w:afterAutospacing="1"/>
      <w:jc w:val="center"/>
      <w:textAlignment w:val="top"/>
    </w:pPr>
    <w:rPr>
      <w:b/>
      <w:bCs/>
      <w:sz w:val="16"/>
      <w:szCs w:val="16"/>
      <w:lang w:val="en-US"/>
    </w:rPr>
  </w:style>
  <w:style w:type="paragraph" w:customStyle="1" w:styleId="xl74">
    <w:name w:val="xl74"/>
    <w:basedOn w:val="Normal"/>
    <w:rsid w:val="00432F06"/>
    <w:pPr>
      <w:spacing w:before="100" w:beforeAutospacing="1" w:after="100" w:afterAutospacing="1"/>
      <w:jc w:val="center"/>
      <w:textAlignment w:val="top"/>
    </w:pPr>
    <w:rPr>
      <w:b/>
      <w:bCs/>
      <w:sz w:val="16"/>
      <w:szCs w:val="16"/>
      <w:lang w:val="en-US"/>
    </w:rPr>
  </w:style>
  <w:style w:type="paragraph" w:customStyle="1" w:styleId="xl75">
    <w:name w:val="xl75"/>
    <w:basedOn w:val="Normal"/>
    <w:rsid w:val="00432F06"/>
    <w:pPr>
      <w:spacing w:before="100" w:beforeAutospacing="1" w:after="100" w:afterAutospacing="1"/>
      <w:jc w:val="center"/>
      <w:textAlignment w:val="top"/>
    </w:pPr>
    <w:rPr>
      <w:b/>
      <w:bCs/>
      <w:sz w:val="16"/>
      <w:szCs w:val="16"/>
      <w:lang w:val="en-US"/>
    </w:rPr>
  </w:style>
  <w:style w:type="paragraph" w:customStyle="1" w:styleId="xl76">
    <w:name w:val="xl76"/>
    <w:basedOn w:val="Normal"/>
    <w:rsid w:val="00432F06"/>
    <w:pPr>
      <w:spacing w:before="100" w:beforeAutospacing="1" w:after="100" w:afterAutospacing="1"/>
      <w:jc w:val="center"/>
      <w:textAlignment w:val="top"/>
    </w:pPr>
    <w:rPr>
      <w:b/>
      <w:bCs/>
      <w:sz w:val="16"/>
      <w:szCs w:val="16"/>
      <w:lang w:val="en-US"/>
    </w:rPr>
  </w:style>
  <w:style w:type="paragraph" w:customStyle="1" w:styleId="xl77">
    <w:name w:val="xl77"/>
    <w:basedOn w:val="Normal"/>
    <w:rsid w:val="00432F06"/>
    <w:pPr>
      <w:spacing w:before="100" w:beforeAutospacing="1" w:after="100" w:afterAutospacing="1"/>
      <w:jc w:val="center"/>
      <w:textAlignment w:val="top"/>
    </w:pPr>
    <w:rPr>
      <w:sz w:val="16"/>
      <w:szCs w:val="16"/>
      <w:lang w:val="en-US"/>
    </w:rPr>
  </w:style>
  <w:style w:type="paragraph" w:customStyle="1" w:styleId="xl78">
    <w:name w:val="xl78"/>
    <w:basedOn w:val="Normal"/>
    <w:rsid w:val="00432F06"/>
    <w:pPr>
      <w:spacing w:before="100" w:beforeAutospacing="1" w:after="100" w:afterAutospacing="1"/>
      <w:jc w:val="left"/>
      <w:textAlignment w:val="top"/>
    </w:pPr>
    <w:rPr>
      <w:sz w:val="16"/>
      <w:szCs w:val="16"/>
      <w:lang w:val="en-US"/>
    </w:rPr>
  </w:style>
  <w:style w:type="paragraph" w:customStyle="1" w:styleId="xl79">
    <w:name w:val="xl79"/>
    <w:basedOn w:val="Normal"/>
    <w:rsid w:val="00432F06"/>
    <w:pPr>
      <w:spacing w:before="100" w:beforeAutospacing="1" w:after="100" w:afterAutospacing="1"/>
      <w:jc w:val="right"/>
      <w:textAlignment w:val="top"/>
    </w:pPr>
    <w:rPr>
      <w:sz w:val="16"/>
      <w:szCs w:val="16"/>
      <w:lang w:val="en-US"/>
    </w:rPr>
  </w:style>
  <w:style w:type="paragraph" w:customStyle="1" w:styleId="xl80">
    <w:name w:val="xl80"/>
    <w:basedOn w:val="Normal"/>
    <w:rsid w:val="00432F06"/>
    <w:pPr>
      <w:spacing w:before="100" w:beforeAutospacing="1" w:after="100" w:afterAutospacing="1"/>
      <w:jc w:val="right"/>
      <w:textAlignment w:val="top"/>
    </w:pPr>
    <w:rPr>
      <w:sz w:val="16"/>
      <w:szCs w:val="16"/>
      <w:lang w:val="en-US"/>
    </w:rPr>
  </w:style>
  <w:style w:type="paragraph" w:customStyle="1" w:styleId="xl81">
    <w:name w:val="xl81"/>
    <w:basedOn w:val="Normal"/>
    <w:rsid w:val="00432F06"/>
    <w:pPr>
      <w:spacing w:before="100" w:beforeAutospacing="1" w:after="100" w:afterAutospacing="1"/>
      <w:jc w:val="left"/>
      <w:textAlignment w:val="top"/>
    </w:pPr>
    <w:rPr>
      <w:sz w:val="16"/>
      <w:szCs w:val="16"/>
      <w:lang w:val="en-US"/>
    </w:rPr>
  </w:style>
  <w:style w:type="paragraph" w:customStyle="1" w:styleId="xl82">
    <w:name w:val="xl82"/>
    <w:basedOn w:val="Normal"/>
    <w:rsid w:val="00432F06"/>
    <w:pPr>
      <w:spacing w:before="100" w:beforeAutospacing="1" w:after="100" w:afterAutospacing="1"/>
      <w:jc w:val="left"/>
      <w:textAlignment w:val="top"/>
    </w:pPr>
    <w:rPr>
      <w:sz w:val="16"/>
      <w:szCs w:val="16"/>
      <w:lang w:val="en-US"/>
    </w:rPr>
  </w:style>
  <w:style w:type="paragraph" w:customStyle="1" w:styleId="xl83">
    <w:name w:val="xl83"/>
    <w:basedOn w:val="Normal"/>
    <w:rsid w:val="00432F06"/>
    <w:pPr>
      <w:spacing w:before="100" w:beforeAutospacing="1" w:after="100" w:afterAutospacing="1"/>
      <w:jc w:val="left"/>
      <w:textAlignment w:val="top"/>
    </w:pPr>
    <w:rPr>
      <w:sz w:val="16"/>
      <w:szCs w:val="16"/>
      <w:lang w:val="en-US"/>
    </w:rPr>
  </w:style>
  <w:style w:type="paragraph" w:customStyle="1" w:styleId="xl84">
    <w:name w:val="xl84"/>
    <w:basedOn w:val="Normal"/>
    <w:rsid w:val="00432F06"/>
    <w:pPr>
      <w:spacing w:before="100" w:beforeAutospacing="1" w:after="100" w:afterAutospacing="1"/>
      <w:jc w:val="left"/>
      <w:textAlignment w:val="top"/>
    </w:pPr>
    <w:rPr>
      <w:sz w:val="16"/>
      <w:szCs w:val="16"/>
      <w:lang w:val="en-US"/>
    </w:rPr>
  </w:style>
  <w:style w:type="paragraph" w:customStyle="1" w:styleId="xl85">
    <w:name w:val="xl85"/>
    <w:basedOn w:val="Normal"/>
    <w:rsid w:val="00432F06"/>
    <w:pPr>
      <w:spacing w:before="100" w:beforeAutospacing="1" w:after="100" w:afterAutospacing="1"/>
      <w:jc w:val="left"/>
      <w:textAlignment w:val="top"/>
    </w:pPr>
    <w:rPr>
      <w:sz w:val="16"/>
      <w:szCs w:val="16"/>
      <w:lang w:val="en-US"/>
    </w:rPr>
  </w:style>
  <w:style w:type="paragraph" w:customStyle="1" w:styleId="xl86">
    <w:name w:val="xl86"/>
    <w:basedOn w:val="Normal"/>
    <w:rsid w:val="00432F06"/>
    <w:pPr>
      <w:spacing w:before="100" w:beforeAutospacing="1" w:after="100" w:afterAutospacing="1"/>
      <w:jc w:val="center"/>
      <w:textAlignment w:val="top"/>
    </w:pPr>
    <w:rPr>
      <w:sz w:val="16"/>
      <w:szCs w:val="16"/>
      <w:lang w:val="en-US"/>
    </w:rPr>
  </w:style>
  <w:style w:type="paragraph" w:customStyle="1" w:styleId="xl87">
    <w:name w:val="xl87"/>
    <w:basedOn w:val="Normal"/>
    <w:rsid w:val="00432F06"/>
    <w:pPr>
      <w:spacing w:before="100" w:beforeAutospacing="1" w:after="100" w:afterAutospacing="1"/>
      <w:jc w:val="center"/>
      <w:textAlignment w:val="top"/>
    </w:pPr>
    <w:rPr>
      <w:sz w:val="16"/>
      <w:szCs w:val="16"/>
      <w:lang w:val="en-US"/>
    </w:rPr>
  </w:style>
  <w:style w:type="paragraph" w:customStyle="1" w:styleId="xl88">
    <w:name w:val="xl88"/>
    <w:basedOn w:val="Normal"/>
    <w:rsid w:val="00432F06"/>
    <w:pPr>
      <w:spacing w:before="100" w:beforeAutospacing="1" w:after="100" w:afterAutospacing="1"/>
      <w:jc w:val="center"/>
      <w:textAlignment w:val="top"/>
    </w:pPr>
    <w:rPr>
      <w:sz w:val="16"/>
      <w:szCs w:val="16"/>
      <w:lang w:val="en-US"/>
    </w:rPr>
  </w:style>
  <w:style w:type="paragraph" w:customStyle="1" w:styleId="xl89">
    <w:name w:val="xl89"/>
    <w:basedOn w:val="Normal"/>
    <w:rsid w:val="00432F06"/>
    <w:pPr>
      <w:spacing w:before="100" w:beforeAutospacing="1" w:after="100" w:afterAutospacing="1"/>
      <w:jc w:val="left"/>
      <w:textAlignment w:val="top"/>
    </w:pPr>
    <w:rPr>
      <w:sz w:val="16"/>
      <w:szCs w:val="16"/>
      <w:lang w:val="en-US"/>
    </w:rPr>
  </w:style>
  <w:style w:type="paragraph" w:customStyle="1" w:styleId="xl90">
    <w:name w:val="xl90"/>
    <w:basedOn w:val="Normal"/>
    <w:rsid w:val="00432F06"/>
    <w:pPr>
      <w:spacing w:before="100" w:beforeAutospacing="1" w:after="100" w:afterAutospacing="1"/>
      <w:jc w:val="left"/>
      <w:textAlignment w:val="top"/>
    </w:pPr>
    <w:rPr>
      <w:sz w:val="16"/>
      <w:szCs w:val="16"/>
      <w:lang w:val="en-US"/>
    </w:rPr>
  </w:style>
  <w:style w:type="paragraph" w:customStyle="1" w:styleId="xl91">
    <w:name w:val="xl91"/>
    <w:basedOn w:val="Normal"/>
    <w:rsid w:val="00432F06"/>
    <w:pPr>
      <w:spacing w:before="100" w:beforeAutospacing="1" w:after="100" w:afterAutospacing="1"/>
      <w:jc w:val="right"/>
      <w:textAlignment w:val="top"/>
    </w:pPr>
    <w:rPr>
      <w:sz w:val="16"/>
      <w:szCs w:val="16"/>
      <w:lang w:val="en-US"/>
    </w:rPr>
  </w:style>
  <w:style w:type="paragraph" w:customStyle="1" w:styleId="xl92">
    <w:name w:val="xl92"/>
    <w:basedOn w:val="Normal"/>
    <w:rsid w:val="00432F06"/>
    <w:pPr>
      <w:spacing w:before="100" w:beforeAutospacing="1" w:after="100" w:afterAutospacing="1"/>
      <w:jc w:val="left"/>
      <w:textAlignment w:val="top"/>
    </w:pPr>
    <w:rPr>
      <w:sz w:val="16"/>
      <w:szCs w:val="16"/>
      <w:lang w:val="en-US"/>
    </w:rPr>
  </w:style>
  <w:style w:type="paragraph" w:customStyle="1" w:styleId="xl93">
    <w:name w:val="xl93"/>
    <w:basedOn w:val="Normal"/>
    <w:rsid w:val="00432F06"/>
    <w:pPr>
      <w:spacing w:before="100" w:beforeAutospacing="1" w:after="100" w:afterAutospacing="1"/>
      <w:jc w:val="right"/>
      <w:textAlignment w:val="top"/>
    </w:pPr>
    <w:rPr>
      <w:sz w:val="16"/>
      <w:szCs w:val="16"/>
      <w:lang w:val="en-US"/>
    </w:rPr>
  </w:style>
  <w:style w:type="paragraph" w:customStyle="1" w:styleId="xl94">
    <w:name w:val="xl94"/>
    <w:basedOn w:val="Normal"/>
    <w:rsid w:val="00432F06"/>
    <w:pPr>
      <w:spacing w:before="100" w:beforeAutospacing="1" w:after="100" w:afterAutospacing="1"/>
      <w:jc w:val="left"/>
      <w:textAlignment w:val="top"/>
    </w:pPr>
    <w:rPr>
      <w:sz w:val="16"/>
      <w:szCs w:val="16"/>
      <w:lang w:val="en-US"/>
    </w:rPr>
  </w:style>
  <w:style w:type="paragraph" w:customStyle="1" w:styleId="xl95">
    <w:name w:val="xl95"/>
    <w:basedOn w:val="Normal"/>
    <w:rsid w:val="00432F06"/>
    <w:pPr>
      <w:spacing w:before="100" w:beforeAutospacing="1" w:after="100" w:afterAutospacing="1"/>
      <w:jc w:val="left"/>
      <w:textAlignment w:val="top"/>
    </w:pPr>
    <w:rPr>
      <w:sz w:val="16"/>
      <w:szCs w:val="16"/>
      <w:lang w:val="en-US"/>
    </w:rPr>
  </w:style>
  <w:style w:type="paragraph" w:customStyle="1" w:styleId="xl96">
    <w:name w:val="xl96"/>
    <w:basedOn w:val="Normal"/>
    <w:rsid w:val="00432F06"/>
    <w:pPr>
      <w:spacing w:before="100" w:beforeAutospacing="1" w:after="100" w:afterAutospacing="1"/>
      <w:jc w:val="left"/>
      <w:textAlignment w:val="top"/>
    </w:pPr>
    <w:rPr>
      <w:sz w:val="16"/>
      <w:szCs w:val="16"/>
      <w:lang w:val="en-US"/>
    </w:rPr>
  </w:style>
  <w:style w:type="paragraph" w:customStyle="1" w:styleId="xl97">
    <w:name w:val="xl97"/>
    <w:basedOn w:val="Normal"/>
    <w:rsid w:val="00432F06"/>
    <w:pPr>
      <w:spacing w:before="100" w:beforeAutospacing="1" w:after="100" w:afterAutospacing="1"/>
      <w:jc w:val="right"/>
      <w:textAlignment w:val="top"/>
    </w:pPr>
    <w:rPr>
      <w:sz w:val="16"/>
      <w:szCs w:val="16"/>
      <w:lang w:val="en-US"/>
    </w:rPr>
  </w:style>
  <w:style w:type="paragraph" w:customStyle="1" w:styleId="xl98">
    <w:name w:val="xl98"/>
    <w:basedOn w:val="Normal"/>
    <w:rsid w:val="00432F06"/>
    <w:pPr>
      <w:spacing w:before="100" w:beforeAutospacing="1" w:after="100" w:afterAutospacing="1"/>
      <w:jc w:val="left"/>
      <w:textAlignment w:val="top"/>
    </w:pPr>
    <w:rPr>
      <w:sz w:val="24"/>
      <w:szCs w:val="24"/>
      <w:lang w:val="en-US"/>
    </w:rPr>
  </w:style>
  <w:style w:type="paragraph" w:customStyle="1" w:styleId="font7">
    <w:name w:val="font7"/>
    <w:basedOn w:val="Normal"/>
    <w:rsid w:val="00432F06"/>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432F06"/>
    <w:pPr>
      <w:spacing w:before="100" w:beforeAutospacing="1" w:after="100" w:afterAutospacing="1"/>
      <w:jc w:val="center"/>
      <w:textAlignment w:val="top"/>
    </w:pPr>
    <w:rPr>
      <w:b/>
      <w:bCs/>
      <w:sz w:val="24"/>
      <w:szCs w:val="24"/>
      <w:lang w:val="en-US"/>
    </w:rPr>
  </w:style>
  <w:style w:type="paragraph" w:customStyle="1" w:styleId="xl99">
    <w:name w:val="xl99"/>
    <w:basedOn w:val="Normal"/>
    <w:rsid w:val="00432F06"/>
    <w:pPr>
      <w:spacing w:before="100" w:beforeAutospacing="1" w:after="100" w:afterAutospacing="1"/>
      <w:jc w:val="left"/>
      <w:textAlignment w:val="center"/>
    </w:pPr>
    <w:rPr>
      <w:sz w:val="24"/>
      <w:szCs w:val="24"/>
      <w:lang w:val="en-US"/>
    </w:rPr>
  </w:style>
  <w:style w:type="paragraph" w:customStyle="1" w:styleId="xl100">
    <w:name w:val="xl100"/>
    <w:basedOn w:val="Normal"/>
    <w:rsid w:val="00432F06"/>
    <w:pPr>
      <w:spacing w:before="100" w:beforeAutospacing="1" w:after="100" w:afterAutospacing="1"/>
      <w:jc w:val="left"/>
    </w:pPr>
    <w:rPr>
      <w:sz w:val="24"/>
      <w:szCs w:val="24"/>
      <w:lang w:val="en-US"/>
    </w:rPr>
  </w:style>
  <w:style w:type="paragraph" w:customStyle="1" w:styleId="xl101">
    <w:name w:val="xl101"/>
    <w:basedOn w:val="Normal"/>
    <w:rsid w:val="00432F06"/>
    <w:pPr>
      <w:spacing w:before="100" w:beforeAutospacing="1" w:after="100" w:afterAutospacing="1"/>
      <w:jc w:val="left"/>
      <w:textAlignment w:val="center"/>
    </w:pPr>
    <w:rPr>
      <w:sz w:val="24"/>
      <w:szCs w:val="24"/>
      <w:lang w:val="en-US"/>
    </w:rPr>
  </w:style>
  <w:style w:type="paragraph" w:customStyle="1" w:styleId="xl102">
    <w:name w:val="xl102"/>
    <w:basedOn w:val="Normal"/>
    <w:rsid w:val="00432F06"/>
    <w:pPr>
      <w:spacing w:before="100" w:beforeAutospacing="1" w:after="100" w:afterAutospacing="1"/>
      <w:jc w:val="right"/>
      <w:textAlignment w:val="center"/>
    </w:pPr>
    <w:rPr>
      <w:sz w:val="24"/>
      <w:szCs w:val="24"/>
      <w:lang w:val="en-US"/>
    </w:rPr>
  </w:style>
  <w:style w:type="paragraph" w:customStyle="1" w:styleId="xl103">
    <w:name w:val="xl103"/>
    <w:basedOn w:val="Normal"/>
    <w:rsid w:val="00432F06"/>
    <w:pPr>
      <w:spacing w:before="100" w:beforeAutospacing="1" w:after="100" w:afterAutospacing="1"/>
      <w:jc w:val="center"/>
    </w:pPr>
    <w:rPr>
      <w:sz w:val="24"/>
      <w:szCs w:val="24"/>
      <w:lang w:val="en-US"/>
    </w:rPr>
  </w:style>
  <w:style w:type="paragraph" w:customStyle="1" w:styleId="xl104">
    <w:name w:val="xl104"/>
    <w:basedOn w:val="Normal"/>
    <w:rsid w:val="00432F06"/>
    <w:pPr>
      <w:spacing w:before="100" w:beforeAutospacing="1" w:after="100" w:afterAutospacing="1"/>
      <w:jc w:val="left"/>
    </w:pPr>
    <w:rPr>
      <w:sz w:val="24"/>
      <w:szCs w:val="24"/>
      <w:lang w:val="en-US"/>
    </w:rPr>
  </w:style>
  <w:style w:type="paragraph" w:customStyle="1" w:styleId="xl105">
    <w:name w:val="xl105"/>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432F06"/>
    <w:rPr>
      <w:sz w:val="22"/>
      <w:szCs w:val="22"/>
      <w:lang w:val="en-GB"/>
    </w:rPr>
  </w:style>
  <w:style w:type="paragraph" w:customStyle="1" w:styleId="Heading">
    <w:name w:val="Heading"/>
    <w:basedOn w:val="Header"/>
    <w:next w:val="Header"/>
    <w:uiPriority w:val="99"/>
    <w:rsid w:val="00432F06"/>
    <w:pPr>
      <w:tabs>
        <w:tab w:val="clear" w:pos="4320"/>
        <w:tab w:val="clear" w:pos="8640"/>
      </w:tabs>
    </w:pPr>
    <w:rPr>
      <w:b/>
      <w:bCs/>
      <w:sz w:val="24"/>
      <w:szCs w:val="24"/>
      <w:u w:val="single"/>
    </w:rPr>
  </w:style>
  <w:style w:type="paragraph" w:customStyle="1" w:styleId="subhead">
    <w:name w:val="subhead"/>
    <w:basedOn w:val="Normal"/>
    <w:next w:val="Normal"/>
    <w:uiPriority w:val="99"/>
    <w:rsid w:val="00432F06"/>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432F06"/>
    <w:rPr>
      <w:sz w:val="20"/>
      <w:szCs w:val="20"/>
    </w:rPr>
  </w:style>
  <w:style w:type="character" w:customStyle="1" w:styleId="EndnoteTextChar">
    <w:name w:val="Endnote Text Char"/>
    <w:basedOn w:val="DefaultParagraphFont"/>
    <w:link w:val="EndnoteText"/>
    <w:uiPriority w:val="99"/>
    <w:semiHidden/>
    <w:rsid w:val="00432F06"/>
    <w:rPr>
      <w:lang w:val="en-GB"/>
    </w:rPr>
  </w:style>
  <w:style w:type="character" w:styleId="EndnoteReference">
    <w:name w:val="endnote reference"/>
    <w:uiPriority w:val="99"/>
    <w:semiHidden/>
    <w:unhideWhenUsed/>
    <w:rsid w:val="00432F06"/>
    <w:rPr>
      <w:vertAlign w:val="superscript"/>
    </w:rPr>
  </w:style>
  <w:style w:type="paragraph" w:styleId="FootnoteText">
    <w:name w:val="footnote text"/>
    <w:aliases w:val="Fußnotentextf"/>
    <w:basedOn w:val="Normal"/>
    <w:link w:val="FootnoteTextChar"/>
    <w:uiPriority w:val="99"/>
    <w:unhideWhenUsed/>
    <w:rsid w:val="00432F06"/>
    <w:rPr>
      <w:sz w:val="20"/>
      <w:szCs w:val="20"/>
    </w:rPr>
  </w:style>
  <w:style w:type="character" w:customStyle="1" w:styleId="FootnoteTextChar">
    <w:name w:val="Footnote Text Char"/>
    <w:aliases w:val="Fußnotentextf Char"/>
    <w:basedOn w:val="DefaultParagraphFont"/>
    <w:link w:val="FootnoteText"/>
    <w:uiPriority w:val="99"/>
    <w:rsid w:val="00432F06"/>
    <w:rPr>
      <w:lang w:val="en-GB"/>
    </w:rPr>
  </w:style>
  <w:style w:type="character" w:styleId="FootnoteReference">
    <w:name w:val="footnote reference"/>
    <w:aliases w:val="Footnote text"/>
    <w:uiPriority w:val="99"/>
    <w:semiHidden/>
    <w:unhideWhenUsed/>
    <w:rsid w:val="00432F06"/>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9"/>
    <w:rsid w:val="00432F06"/>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9"/>
    <w:rsid w:val="00432F06"/>
    <w:rPr>
      <w:sz w:val="22"/>
      <w:szCs w:val="22"/>
      <w:lang w:val="en-GB"/>
    </w:rPr>
  </w:style>
  <w:style w:type="paragraph" w:customStyle="1" w:styleId="CH1">
    <w:name w:val="CH1"/>
    <w:basedOn w:val="Normal"/>
    <w:next w:val="Normal"/>
    <w:link w:val="CH1Char"/>
    <w:rsid w:val="00432F06"/>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432F06"/>
    <w:rPr>
      <w:b/>
      <w:sz w:val="28"/>
      <w:szCs w:val="28"/>
      <w:lang w:val="en-GB" w:eastAsia="x-none"/>
    </w:rPr>
  </w:style>
  <w:style w:type="paragraph" w:customStyle="1" w:styleId="xl116">
    <w:name w:val="xl116"/>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432F06"/>
    <w:rPr>
      <w:sz w:val="22"/>
      <w:szCs w:val="22"/>
      <w:lang w:val="en-GB"/>
    </w:rPr>
  </w:style>
  <w:style w:type="paragraph" w:customStyle="1" w:styleId="xl70">
    <w:name w:val="xl7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71">
    <w:name w:val="xl71"/>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character" w:customStyle="1" w:styleId="Heading4Char">
    <w:name w:val="Heading 4 Char"/>
    <w:aliases w:val="Heading 11 Char,para 4 Char,Título 41 Char,heading 4 Char,Heading 41 Char"/>
    <w:basedOn w:val="DefaultParagraphFont"/>
    <w:link w:val="Heading4"/>
    <w:uiPriority w:val="99"/>
    <w:rsid w:val="008F44B4"/>
    <w:rPr>
      <w:sz w:val="22"/>
      <w:szCs w:val="22"/>
      <w:lang w:val="en-GB"/>
    </w:rPr>
  </w:style>
  <w:style w:type="character" w:customStyle="1" w:styleId="Heading5Char">
    <w:name w:val="Heading 5 Char"/>
    <w:basedOn w:val="DefaultParagraphFont"/>
    <w:link w:val="Heading5"/>
    <w:rsid w:val="008F44B4"/>
    <w:rPr>
      <w:sz w:val="22"/>
      <w:szCs w:val="22"/>
      <w:lang w:val="en-GB"/>
    </w:rPr>
  </w:style>
  <w:style w:type="character" w:customStyle="1" w:styleId="Heading6Char">
    <w:name w:val="Heading 6 Char"/>
    <w:basedOn w:val="DefaultParagraphFont"/>
    <w:link w:val="Heading6"/>
    <w:uiPriority w:val="99"/>
    <w:rsid w:val="008F44B4"/>
    <w:rPr>
      <w:rFonts w:ascii="Arial" w:hAnsi="Arial"/>
      <w:i/>
      <w:sz w:val="22"/>
      <w:szCs w:val="22"/>
      <w:lang w:val="en-GB"/>
    </w:rPr>
  </w:style>
  <w:style w:type="character" w:customStyle="1" w:styleId="Heading7Char">
    <w:name w:val="Heading 7 Char"/>
    <w:basedOn w:val="DefaultParagraphFont"/>
    <w:link w:val="Heading7"/>
    <w:uiPriority w:val="99"/>
    <w:rsid w:val="008F44B4"/>
    <w:rPr>
      <w:rFonts w:ascii="Arial" w:hAnsi="Arial"/>
      <w:sz w:val="22"/>
      <w:szCs w:val="22"/>
      <w:lang w:val="en-GB"/>
    </w:rPr>
  </w:style>
  <w:style w:type="character" w:customStyle="1" w:styleId="Heading8Char">
    <w:name w:val="Heading 8 Char"/>
    <w:basedOn w:val="DefaultParagraphFont"/>
    <w:link w:val="Heading8"/>
    <w:rsid w:val="008F44B4"/>
    <w:rPr>
      <w:b/>
      <w:sz w:val="22"/>
      <w:szCs w:val="22"/>
      <w:lang w:val="en-GB"/>
    </w:rPr>
  </w:style>
  <w:style w:type="character" w:customStyle="1" w:styleId="Heading9Char">
    <w:name w:val="Heading 9 Char"/>
    <w:basedOn w:val="DefaultParagraphFont"/>
    <w:link w:val="Heading9"/>
    <w:uiPriority w:val="99"/>
    <w:rsid w:val="008F44B4"/>
    <w:rPr>
      <w:rFonts w:ascii="Arial" w:hAnsi="Arial"/>
      <w:i/>
      <w:sz w:val="18"/>
      <w:szCs w:val="22"/>
      <w:lang w:val="en-GB"/>
    </w:rPr>
  </w:style>
  <w:style w:type="character" w:customStyle="1" w:styleId="BodyText3Char">
    <w:name w:val="Body Text 3 Char"/>
    <w:basedOn w:val="DefaultParagraphFont"/>
    <w:link w:val="BodyText3"/>
    <w:semiHidden/>
    <w:rsid w:val="008F44B4"/>
    <w:rPr>
      <w:sz w:val="16"/>
      <w:szCs w:val="16"/>
      <w:lang w:val="en-GB"/>
    </w:rPr>
  </w:style>
  <w:style w:type="character" w:customStyle="1" w:styleId="BodyTextIndent3Char">
    <w:name w:val="Body Text Indent 3 Char"/>
    <w:basedOn w:val="DefaultParagraphFont"/>
    <w:link w:val="BodyTextIndent3"/>
    <w:semiHidden/>
    <w:rsid w:val="008F44B4"/>
    <w:rPr>
      <w:sz w:val="16"/>
      <w:szCs w:val="16"/>
      <w:lang w:val="en-GB"/>
    </w:rPr>
  </w:style>
  <w:style w:type="character" w:customStyle="1" w:styleId="PlainTextChar">
    <w:name w:val="Plain Text Char"/>
    <w:basedOn w:val="DefaultParagraphFont"/>
    <w:link w:val="PlainText"/>
    <w:semiHidden/>
    <w:rsid w:val="008F44B4"/>
    <w:rPr>
      <w:rFonts w:ascii="Courier New" w:hAnsi="Courier New" w:cs="Courier New"/>
      <w:szCs w:val="22"/>
      <w:lang w:val="en-GB"/>
    </w:rPr>
  </w:style>
  <w:style w:type="character" w:customStyle="1" w:styleId="SubtitleChar">
    <w:name w:val="Subtitle Char"/>
    <w:basedOn w:val="DefaultParagraphFont"/>
    <w:link w:val="Subtitle"/>
    <w:rsid w:val="008F44B4"/>
    <w:rPr>
      <w:rFonts w:ascii="Arial" w:hAnsi="Arial" w:cs="Arial"/>
      <w:sz w:val="22"/>
      <w:szCs w:val="22"/>
      <w:lang w:val="en-GB"/>
    </w:rPr>
  </w:style>
  <w:style w:type="character" w:customStyle="1" w:styleId="TitleChar">
    <w:name w:val="Title Char"/>
    <w:basedOn w:val="DefaultParagraphFont"/>
    <w:link w:val="Title"/>
    <w:rsid w:val="008F44B4"/>
    <w:rPr>
      <w:rFonts w:ascii="Arial" w:hAnsi="Arial" w:cs="Arial"/>
      <w:b/>
      <w:bCs/>
      <w:kern w:val="28"/>
      <w:sz w:val="22"/>
      <w:szCs w:val="22"/>
      <w:lang w:val="en-GB"/>
    </w:rPr>
  </w:style>
  <w:style w:type="character" w:customStyle="1" w:styleId="DateChar">
    <w:name w:val="Date Char"/>
    <w:basedOn w:val="DefaultParagraphFont"/>
    <w:link w:val="Date"/>
    <w:rsid w:val="008F44B4"/>
    <w:rPr>
      <w:sz w:val="22"/>
      <w:szCs w:val="22"/>
      <w:lang w:val="en-GB"/>
    </w:rPr>
  </w:style>
  <w:style w:type="character" w:customStyle="1" w:styleId="Normal-poolChar">
    <w:name w:val="Normal-pool Char"/>
    <w:link w:val="Normal-pool"/>
    <w:locked/>
    <w:rsid w:val="008F44B4"/>
    <w:rPr>
      <w:lang w:val="en-GB"/>
    </w:rPr>
  </w:style>
  <w:style w:type="paragraph" w:customStyle="1" w:styleId="Normal-pool">
    <w:name w:val="Normal-pool"/>
    <w:link w:val="Normal-poolChar"/>
    <w:rsid w:val="008F44B4"/>
    <w:pPr>
      <w:tabs>
        <w:tab w:val="left" w:pos="1247"/>
        <w:tab w:val="left" w:pos="1814"/>
        <w:tab w:val="left" w:pos="2381"/>
        <w:tab w:val="left" w:pos="2948"/>
        <w:tab w:val="left" w:pos="3515"/>
        <w:tab w:val="left" w:pos="4082"/>
      </w:tabs>
    </w:pPr>
    <w:rPr>
      <w:lang w:val="en-GB"/>
    </w:rPr>
  </w:style>
  <w:style w:type="paragraph" w:customStyle="1" w:styleId="xl121">
    <w:name w:val="xl121"/>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2">
    <w:name w:val="xl122"/>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3">
    <w:name w:val="xl123"/>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4">
    <w:name w:val="xl124"/>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5">
    <w:name w:val="xl125"/>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26">
    <w:name w:val="xl126"/>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7">
    <w:name w:val="xl127"/>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8">
    <w:name w:val="xl128"/>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432F06"/>
    <w:rPr>
      <w:sz w:val="22"/>
      <w:szCs w:val="22"/>
    </w:rPr>
  </w:style>
  <w:style w:type="paragraph" w:styleId="BodyText">
    <w:name w:val="Body Text"/>
    <w:basedOn w:val="Normal"/>
    <w:link w:val="BodyTextChar"/>
    <w:semiHidden/>
    <w:rsid w:val="00432F06"/>
    <w:pPr>
      <w:spacing w:after="120"/>
    </w:pPr>
  </w:style>
  <w:style w:type="character" w:customStyle="1" w:styleId="BodyTextChar">
    <w:name w:val="Body Text Char"/>
    <w:basedOn w:val="DefaultParagraphFont"/>
    <w:link w:val="BodyText"/>
    <w:semiHidden/>
    <w:rsid w:val="00432F06"/>
    <w:rPr>
      <w:sz w:val="22"/>
      <w:szCs w:val="22"/>
      <w:lang w:val="en-GB"/>
    </w:rPr>
  </w:style>
  <w:style w:type="paragraph" w:styleId="BodyText2">
    <w:name w:val="Body Text 2"/>
    <w:basedOn w:val="Normal"/>
    <w:link w:val="BodyText2Char"/>
    <w:semiHidden/>
    <w:rsid w:val="00432F06"/>
    <w:pPr>
      <w:spacing w:after="120" w:line="480" w:lineRule="auto"/>
    </w:pPr>
  </w:style>
  <w:style w:type="character" w:customStyle="1" w:styleId="BodyText2Char">
    <w:name w:val="Body Text 2 Char"/>
    <w:basedOn w:val="DefaultParagraphFont"/>
    <w:link w:val="BodyText2"/>
    <w:semiHidden/>
    <w:rsid w:val="00432F06"/>
    <w:rPr>
      <w:sz w:val="22"/>
      <w:szCs w:val="22"/>
      <w:lang w:val="en-GB"/>
    </w:rPr>
  </w:style>
  <w:style w:type="paragraph" w:styleId="BodyTextFirstIndent">
    <w:name w:val="Body Text First Indent"/>
    <w:basedOn w:val="BodyText"/>
    <w:link w:val="BodyTextFirstIndentChar"/>
    <w:semiHidden/>
    <w:rsid w:val="00432F06"/>
    <w:pPr>
      <w:ind w:firstLine="210"/>
    </w:pPr>
  </w:style>
  <w:style w:type="character" w:customStyle="1" w:styleId="BodyTextFirstIndentChar">
    <w:name w:val="Body Text First Indent Char"/>
    <w:basedOn w:val="BodyTextChar"/>
    <w:link w:val="BodyTextFirstIndent"/>
    <w:semiHidden/>
    <w:rsid w:val="00432F06"/>
    <w:rPr>
      <w:sz w:val="22"/>
      <w:szCs w:val="22"/>
      <w:lang w:val="en-GB"/>
    </w:rPr>
  </w:style>
  <w:style w:type="paragraph" w:styleId="BodyTextIndent">
    <w:name w:val="Body Text Indent"/>
    <w:basedOn w:val="Normal"/>
    <w:link w:val="BodyTextIndentChar"/>
    <w:semiHidden/>
    <w:rsid w:val="00432F06"/>
    <w:pPr>
      <w:spacing w:after="120"/>
      <w:ind w:left="360"/>
    </w:pPr>
  </w:style>
  <w:style w:type="character" w:customStyle="1" w:styleId="BodyTextIndentChar">
    <w:name w:val="Body Text Indent Char"/>
    <w:basedOn w:val="DefaultParagraphFont"/>
    <w:link w:val="BodyTextIndent"/>
    <w:semiHidden/>
    <w:rsid w:val="00432F06"/>
    <w:rPr>
      <w:sz w:val="22"/>
      <w:szCs w:val="22"/>
      <w:lang w:val="en-GB"/>
    </w:rPr>
  </w:style>
  <w:style w:type="paragraph" w:styleId="BodyTextFirstIndent2">
    <w:name w:val="Body Text First Indent 2"/>
    <w:basedOn w:val="BodyTextIndent"/>
    <w:link w:val="BodyTextFirstIndent2Char"/>
    <w:semiHidden/>
    <w:rsid w:val="00432F06"/>
    <w:pPr>
      <w:ind w:firstLine="210"/>
    </w:pPr>
  </w:style>
  <w:style w:type="character" w:customStyle="1" w:styleId="BodyTextFirstIndent2Char">
    <w:name w:val="Body Text First Indent 2 Char"/>
    <w:basedOn w:val="BodyTextIndentChar"/>
    <w:link w:val="BodyTextFirstIndent2"/>
    <w:semiHidden/>
    <w:rsid w:val="00432F06"/>
    <w:rPr>
      <w:sz w:val="22"/>
      <w:szCs w:val="22"/>
      <w:lang w:val="en-GB"/>
    </w:rPr>
  </w:style>
  <w:style w:type="paragraph" w:styleId="BodyTextIndent2">
    <w:name w:val="Body Text Indent 2"/>
    <w:basedOn w:val="Normal"/>
    <w:link w:val="BodyTextIndent2Char"/>
    <w:semiHidden/>
    <w:rsid w:val="00432F06"/>
    <w:pPr>
      <w:spacing w:after="120" w:line="480" w:lineRule="auto"/>
      <w:ind w:left="360"/>
    </w:pPr>
  </w:style>
  <w:style w:type="character" w:customStyle="1" w:styleId="BodyTextIndent2Char">
    <w:name w:val="Body Text Indent 2 Char"/>
    <w:basedOn w:val="DefaultParagraphFont"/>
    <w:link w:val="BodyTextIndent2"/>
    <w:semiHidden/>
    <w:rsid w:val="00432F06"/>
    <w:rPr>
      <w:sz w:val="22"/>
      <w:szCs w:val="22"/>
      <w:lang w:val="en-GB"/>
    </w:rPr>
  </w:style>
  <w:style w:type="paragraph" w:styleId="Closing">
    <w:name w:val="Closing"/>
    <w:basedOn w:val="Normal"/>
    <w:link w:val="ClosingChar"/>
    <w:semiHidden/>
    <w:rsid w:val="00432F06"/>
    <w:pPr>
      <w:ind w:left="4320"/>
    </w:pPr>
  </w:style>
  <w:style w:type="character" w:customStyle="1" w:styleId="ClosingChar">
    <w:name w:val="Closing Char"/>
    <w:basedOn w:val="DefaultParagraphFont"/>
    <w:link w:val="Closing"/>
    <w:semiHidden/>
    <w:rsid w:val="00432F06"/>
    <w:rPr>
      <w:sz w:val="22"/>
      <w:szCs w:val="22"/>
      <w:lang w:val="en-GB"/>
    </w:rPr>
  </w:style>
  <w:style w:type="paragraph" w:styleId="E-mailSignature">
    <w:name w:val="E-mail Signature"/>
    <w:basedOn w:val="Normal"/>
    <w:link w:val="E-mailSignatureChar"/>
    <w:semiHidden/>
    <w:rsid w:val="00432F06"/>
  </w:style>
  <w:style w:type="character" w:customStyle="1" w:styleId="E-mailSignatureChar">
    <w:name w:val="E-mail Signature Char"/>
    <w:basedOn w:val="DefaultParagraphFont"/>
    <w:link w:val="E-mailSignature"/>
    <w:semiHidden/>
    <w:rsid w:val="00432F06"/>
    <w:rPr>
      <w:sz w:val="22"/>
      <w:szCs w:val="22"/>
      <w:lang w:val="en-GB"/>
    </w:rPr>
  </w:style>
  <w:style w:type="character" w:styleId="Emphasis">
    <w:name w:val="Emphasis"/>
    <w:qFormat/>
    <w:rsid w:val="00432F06"/>
    <w:rPr>
      <w:i/>
      <w:iCs/>
    </w:rPr>
  </w:style>
  <w:style w:type="paragraph" w:styleId="EnvelopeAddress">
    <w:name w:val="envelope address"/>
    <w:basedOn w:val="Normal"/>
    <w:semiHidden/>
    <w:rsid w:val="00432F0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32F06"/>
    <w:rPr>
      <w:rFonts w:ascii="Arial" w:hAnsi="Arial" w:cs="Arial"/>
      <w:sz w:val="20"/>
    </w:rPr>
  </w:style>
  <w:style w:type="character" w:styleId="FollowedHyperlink">
    <w:name w:val="FollowedHyperlink"/>
    <w:uiPriority w:val="99"/>
    <w:semiHidden/>
    <w:rsid w:val="00432F06"/>
    <w:rPr>
      <w:color w:val="800080"/>
      <w:u w:val="single"/>
    </w:rPr>
  </w:style>
  <w:style w:type="character" w:styleId="HTMLAcronym">
    <w:name w:val="HTML Acronym"/>
    <w:basedOn w:val="DefaultParagraphFont"/>
    <w:semiHidden/>
    <w:rsid w:val="00432F06"/>
  </w:style>
  <w:style w:type="paragraph" w:styleId="HTMLAddress">
    <w:name w:val="HTML Address"/>
    <w:basedOn w:val="Normal"/>
    <w:link w:val="HTMLAddressChar"/>
    <w:semiHidden/>
    <w:rsid w:val="00432F06"/>
    <w:rPr>
      <w:i/>
      <w:iCs/>
    </w:rPr>
  </w:style>
  <w:style w:type="character" w:customStyle="1" w:styleId="HTMLAddressChar">
    <w:name w:val="HTML Address Char"/>
    <w:basedOn w:val="DefaultParagraphFont"/>
    <w:link w:val="HTMLAddress"/>
    <w:semiHidden/>
    <w:rsid w:val="00432F06"/>
    <w:rPr>
      <w:i/>
      <w:iCs/>
      <w:sz w:val="22"/>
      <w:szCs w:val="22"/>
      <w:lang w:val="en-GB"/>
    </w:rPr>
  </w:style>
  <w:style w:type="character" w:styleId="HTMLCite">
    <w:name w:val="HTML Cite"/>
    <w:semiHidden/>
    <w:rsid w:val="00432F06"/>
    <w:rPr>
      <w:i/>
      <w:iCs/>
    </w:rPr>
  </w:style>
  <w:style w:type="character" w:styleId="HTMLCode">
    <w:name w:val="HTML Code"/>
    <w:semiHidden/>
    <w:rsid w:val="00432F06"/>
    <w:rPr>
      <w:rFonts w:ascii="Courier New" w:hAnsi="Courier New" w:cs="Courier New"/>
      <w:sz w:val="20"/>
      <w:szCs w:val="20"/>
    </w:rPr>
  </w:style>
  <w:style w:type="character" w:styleId="HTMLDefinition">
    <w:name w:val="HTML Definition"/>
    <w:semiHidden/>
    <w:rsid w:val="00432F06"/>
    <w:rPr>
      <w:i/>
      <w:iCs/>
    </w:rPr>
  </w:style>
  <w:style w:type="character" w:styleId="HTMLKeyboard">
    <w:name w:val="HTML Keyboard"/>
    <w:semiHidden/>
    <w:rsid w:val="00432F06"/>
    <w:rPr>
      <w:rFonts w:ascii="Courier New" w:hAnsi="Courier New" w:cs="Courier New"/>
      <w:sz w:val="20"/>
      <w:szCs w:val="20"/>
    </w:rPr>
  </w:style>
  <w:style w:type="paragraph" w:styleId="HTMLPreformatted">
    <w:name w:val="HTML Preformatted"/>
    <w:basedOn w:val="Normal"/>
    <w:link w:val="HTMLPreformattedChar"/>
    <w:semiHidden/>
    <w:rsid w:val="00432F06"/>
    <w:rPr>
      <w:rFonts w:ascii="Courier New" w:hAnsi="Courier New" w:cs="Courier New"/>
      <w:sz w:val="20"/>
    </w:rPr>
  </w:style>
  <w:style w:type="character" w:customStyle="1" w:styleId="HTMLPreformattedChar">
    <w:name w:val="HTML Preformatted Char"/>
    <w:basedOn w:val="DefaultParagraphFont"/>
    <w:link w:val="HTMLPreformatted"/>
    <w:semiHidden/>
    <w:rsid w:val="00432F06"/>
    <w:rPr>
      <w:rFonts w:ascii="Courier New" w:hAnsi="Courier New" w:cs="Courier New"/>
      <w:szCs w:val="22"/>
      <w:lang w:val="en-GB"/>
    </w:rPr>
  </w:style>
  <w:style w:type="character" w:styleId="HTMLSample">
    <w:name w:val="HTML Sample"/>
    <w:semiHidden/>
    <w:rsid w:val="00432F06"/>
    <w:rPr>
      <w:rFonts w:ascii="Courier New" w:hAnsi="Courier New" w:cs="Courier New"/>
    </w:rPr>
  </w:style>
  <w:style w:type="character" w:styleId="HTMLTypewriter">
    <w:name w:val="HTML Typewriter"/>
    <w:uiPriority w:val="99"/>
    <w:semiHidden/>
    <w:rsid w:val="00432F06"/>
    <w:rPr>
      <w:rFonts w:ascii="Courier New" w:hAnsi="Courier New" w:cs="Courier New"/>
      <w:sz w:val="20"/>
      <w:szCs w:val="20"/>
    </w:rPr>
  </w:style>
  <w:style w:type="character" w:styleId="HTMLVariable">
    <w:name w:val="HTML Variable"/>
    <w:semiHidden/>
    <w:rsid w:val="00432F06"/>
    <w:rPr>
      <w:i/>
      <w:iCs/>
    </w:rPr>
  </w:style>
  <w:style w:type="character" w:styleId="Hyperlink">
    <w:name w:val="Hyperlink"/>
    <w:uiPriority w:val="99"/>
    <w:semiHidden/>
    <w:rsid w:val="00432F06"/>
    <w:rPr>
      <w:color w:val="0000FF"/>
      <w:u w:val="single"/>
    </w:rPr>
  </w:style>
  <w:style w:type="character" w:styleId="LineNumber">
    <w:name w:val="line number"/>
    <w:basedOn w:val="DefaultParagraphFont"/>
    <w:semiHidden/>
    <w:rsid w:val="00432F06"/>
  </w:style>
  <w:style w:type="paragraph" w:styleId="List">
    <w:name w:val="List"/>
    <w:basedOn w:val="Normal"/>
    <w:semiHidden/>
    <w:rsid w:val="00432F06"/>
    <w:pPr>
      <w:ind w:left="360" w:hanging="360"/>
    </w:pPr>
  </w:style>
  <w:style w:type="paragraph" w:styleId="List2">
    <w:name w:val="List 2"/>
    <w:basedOn w:val="Normal"/>
    <w:semiHidden/>
    <w:rsid w:val="00432F06"/>
    <w:pPr>
      <w:ind w:left="720" w:hanging="360"/>
    </w:pPr>
  </w:style>
  <w:style w:type="paragraph" w:styleId="List3">
    <w:name w:val="List 3"/>
    <w:basedOn w:val="Normal"/>
    <w:semiHidden/>
    <w:rsid w:val="00432F06"/>
    <w:pPr>
      <w:ind w:left="1080" w:hanging="360"/>
    </w:pPr>
  </w:style>
  <w:style w:type="paragraph" w:styleId="List4">
    <w:name w:val="List 4"/>
    <w:basedOn w:val="Normal"/>
    <w:semiHidden/>
    <w:rsid w:val="00432F06"/>
    <w:pPr>
      <w:ind w:left="1440" w:hanging="360"/>
    </w:pPr>
  </w:style>
  <w:style w:type="paragraph" w:styleId="List5">
    <w:name w:val="List 5"/>
    <w:basedOn w:val="Normal"/>
    <w:semiHidden/>
    <w:rsid w:val="00432F06"/>
    <w:pPr>
      <w:ind w:left="1800" w:hanging="360"/>
    </w:pPr>
  </w:style>
  <w:style w:type="paragraph" w:styleId="ListBullet">
    <w:name w:val="List Bullet"/>
    <w:basedOn w:val="Normal"/>
    <w:autoRedefine/>
    <w:semiHidden/>
    <w:rsid w:val="00432F06"/>
    <w:pPr>
      <w:tabs>
        <w:tab w:val="num" w:pos="360"/>
      </w:tabs>
      <w:ind w:left="360" w:hanging="360"/>
    </w:pPr>
  </w:style>
  <w:style w:type="paragraph" w:styleId="ListBullet2">
    <w:name w:val="List Bullet 2"/>
    <w:basedOn w:val="Normal"/>
    <w:autoRedefine/>
    <w:semiHidden/>
    <w:rsid w:val="00432F06"/>
    <w:pPr>
      <w:tabs>
        <w:tab w:val="num" w:pos="720"/>
      </w:tabs>
      <w:ind w:left="720" w:hanging="360"/>
    </w:pPr>
  </w:style>
  <w:style w:type="paragraph" w:styleId="ListBullet3">
    <w:name w:val="List Bullet 3"/>
    <w:basedOn w:val="Normal"/>
    <w:autoRedefine/>
    <w:semiHidden/>
    <w:rsid w:val="00432F06"/>
    <w:pPr>
      <w:tabs>
        <w:tab w:val="num" w:pos="1080"/>
      </w:tabs>
      <w:ind w:left="1080" w:hanging="360"/>
    </w:pPr>
  </w:style>
  <w:style w:type="paragraph" w:styleId="ListBullet4">
    <w:name w:val="List Bullet 4"/>
    <w:basedOn w:val="Normal"/>
    <w:autoRedefine/>
    <w:semiHidden/>
    <w:rsid w:val="00432F06"/>
    <w:pPr>
      <w:tabs>
        <w:tab w:val="num" w:pos="1440"/>
      </w:tabs>
      <w:ind w:left="1440" w:hanging="360"/>
    </w:pPr>
  </w:style>
  <w:style w:type="paragraph" w:styleId="ListBullet5">
    <w:name w:val="List Bullet 5"/>
    <w:basedOn w:val="Normal"/>
    <w:autoRedefine/>
    <w:semiHidden/>
    <w:rsid w:val="00432F06"/>
    <w:pPr>
      <w:tabs>
        <w:tab w:val="num" w:pos="1800"/>
      </w:tabs>
      <w:ind w:left="1800" w:hanging="360"/>
    </w:pPr>
  </w:style>
  <w:style w:type="paragraph" w:styleId="ListContinue">
    <w:name w:val="List Continue"/>
    <w:basedOn w:val="Normal"/>
    <w:semiHidden/>
    <w:rsid w:val="00432F06"/>
    <w:pPr>
      <w:spacing w:after="120"/>
      <w:ind w:left="360"/>
    </w:pPr>
  </w:style>
  <w:style w:type="paragraph" w:styleId="ListContinue2">
    <w:name w:val="List Continue 2"/>
    <w:basedOn w:val="Normal"/>
    <w:semiHidden/>
    <w:rsid w:val="00432F06"/>
    <w:pPr>
      <w:spacing w:after="120"/>
      <w:ind w:left="720"/>
    </w:pPr>
  </w:style>
  <w:style w:type="paragraph" w:styleId="ListContinue3">
    <w:name w:val="List Continue 3"/>
    <w:basedOn w:val="Normal"/>
    <w:semiHidden/>
    <w:rsid w:val="00432F06"/>
    <w:pPr>
      <w:spacing w:after="120"/>
      <w:ind w:left="1080"/>
    </w:pPr>
  </w:style>
  <w:style w:type="paragraph" w:styleId="ListContinue4">
    <w:name w:val="List Continue 4"/>
    <w:basedOn w:val="Normal"/>
    <w:semiHidden/>
    <w:rsid w:val="00432F06"/>
    <w:pPr>
      <w:spacing w:after="120"/>
      <w:ind w:left="1440"/>
    </w:pPr>
  </w:style>
  <w:style w:type="paragraph" w:styleId="ListContinue5">
    <w:name w:val="List Continue 5"/>
    <w:basedOn w:val="Normal"/>
    <w:semiHidden/>
    <w:rsid w:val="00432F06"/>
    <w:pPr>
      <w:spacing w:after="120"/>
      <w:ind w:left="1800"/>
    </w:pPr>
  </w:style>
  <w:style w:type="paragraph" w:styleId="ListNumber">
    <w:name w:val="List Number"/>
    <w:basedOn w:val="Normal"/>
    <w:semiHidden/>
    <w:rsid w:val="00432F06"/>
    <w:pPr>
      <w:tabs>
        <w:tab w:val="num" w:pos="360"/>
      </w:tabs>
      <w:ind w:left="360" w:hanging="360"/>
    </w:pPr>
  </w:style>
  <w:style w:type="paragraph" w:styleId="ListNumber2">
    <w:name w:val="List Number 2"/>
    <w:basedOn w:val="Normal"/>
    <w:semiHidden/>
    <w:rsid w:val="00432F06"/>
    <w:pPr>
      <w:tabs>
        <w:tab w:val="num" w:pos="720"/>
      </w:tabs>
      <w:ind w:left="720" w:hanging="360"/>
    </w:pPr>
  </w:style>
  <w:style w:type="paragraph" w:styleId="ListNumber3">
    <w:name w:val="List Number 3"/>
    <w:basedOn w:val="Normal"/>
    <w:semiHidden/>
    <w:rsid w:val="00432F06"/>
    <w:pPr>
      <w:tabs>
        <w:tab w:val="num" w:pos="1080"/>
      </w:tabs>
      <w:ind w:left="1080" w:hanging="360"/>
    </w:pPr>
  </w:style>
  <w:style w:type="paragraph" w:styleId="ListNumber4">
    <w:name w:val="List Number 4"/>
    <w:basedOn w:val="Normal"/>
    <w:semiHidden/>
    <w:rsid w:val="00432F06"/>
    <w:pPr>
      <w:tabs>
        <w:tab w:val="num" w:pos="1440"/>
      </w:tabs>
      <w:ind w:left="1440" w:hanging="360"/>
    </w:pPr>
  </w:style>
  <w:style w:type="paragraph" w:styleId="ListNumber5">
    <w:name w:val="List Number 5"/>
    <w:basedOn w:val="Normal"/>
    <w:semiHidden/>
    <w:rsid w:val="00432F06"/>
    <w:pPr>
      <w:tabs>
        <w:tab w:val="num" w:pos="1800"/>
      </w:tabs>
      <w:ind w:left="1800" w:hanging="360"/>
    </w:pPr>
  </w:style>
  <w:style w:type="paragraph" w:styleId="MessageHeader">
    <w:name w:val="Message Header"/>
    <w:basedOn w:val="Normal"/>
    <w:link w:val="MessageHeaderChar"/>
    <w:semiHidden/>
    <w:rsid w:val="00432F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432F06"/>
    <w:rPr>
      <w:rFonts w:ascii="Arial" w:hAnsi="Arial" w:cs="Arial"/>
      <w:sz w:val="22"/>
      <w:szCs w:val="24"/>
      <w:shd w:val="pct20" w:color="auto" w:fill="auto"/>
      <w:lang w:val="en-GB"/>
    </w:rPr>
  </w:style>
  <w:style w:type="paragraph" w:styleId="NormalWeb">
    <w:name w:val="Normal (Web)"/>
    <w:basedOn w:val="Normal"/>
    <w:uiPriority w:val="99"/>
    <w:semiHidden/>
    <w:rsid w:val="00432F06"/>
    <w:rPr>
      <w:szCs w:val="24"/>
    </w:rPr>
  </w:style>
  <w:style w:type="paragraph" w:styleId="NormalIndent">
    <w:name w:val="Normal Indent"/>
    <w:basedOn w:val="Normal"/>
    <w:semiHidden/>
    <w:rsid w:val="00432F06"/>
    <w:pPr>
      <w:ind w:left="720"/>
    </w:pPr>
  </w:style>
  <w:style w:type="paragraph" w:styleId="NoteHeading">
    <w:name w:val="Note Heading"/>
    <w:basedOn w:val="Normal"/>
    <w:next w:val="Normal"/>
    <w:link w:val="NoteHeadingChar"/>
    <w:semiHidden/>
    <w:rsid w:val="00432F06"/>
  </w:style>
  <w:style w:type="character" w:customStyle="1" w:styleId="NoteHeadingChar">
    <w:name w:val="Note Heading Char"/>
    <w:basedOn w:val="DefaultParagraphFont"/>
    <w:link w:val="NoteHeading"/>
    <w:semiHidden/>
    <w:rsid w:val="00432F06"/>
    <w:rPr>
      <w:sz w:val="22"/>
      <w:szCs w:val="22"/>
      <w:lang w:val="en-GB"/>
    </w:rPr>
  </w:style>
  <w:style w:type="paragraph" w:styleId="Salutation">
    <w:name w:val="Salutation"/>
    <w:basedOn w:val="Normal"/>
    <w:next w:val="Normal"/>
    <w:link w:val="SalutationChar"/>
    <w:semiHidden/>
    <w:rsid w:val="00432F06"/>
  </w:style>
  <w:style w:type="character" w:customStyle="1" w:styleId="SalutationChar">
    <w:name w:val="Salutation Char"/>
    <w:basedOn w:val="DefaultParagraphFont"/>
    <w:link w:val="Salutation"/>
    <w:semiHidden/>
    <w:rsid w:val="00432F06"/>
    <w:rPr>
      <w:sz w:val="22"/>
      <w:szCs w:val="22"/>
      <w:lang w:val="en-GB"/>
    </w:rPr>
  </w:style>
  <w:style w:type="paragraph" w:styleId="Signature">
    <w:name w:val="Signature"/>
    <w:basedOn w:val="Normal"/>
    <w:link w:val="SignatureChar"/>
    <w:semiHidden/>
    <w:rsid w:val="00432F06"/>
    <w:pPr>
      <w:ind w:left="4320"/>
    </w:pPr>
  </w:style>
  <w:style w:type="character" w:customStyle="1" w:styleId="SignatureChar">
    <w:name w:val="Signature Char"/>
    <w:basedOn w:val="DefaultParagraphFont"/>
    <w:link w:val="Signature"/>
    <w:semiHidden/>
    <w:rsid w:val="00432F06"/>
    <w:rPr>
      <w:sz w:val="22"/>
      <w:szCs w:val="22"/>
      <w:lang w:val="en-GB"/>
    </w:rPr>
  </w:style>
  <w:style w:type="character" w:styleId="Strong">
    <w:name w:val="Strong"/>
    <w:qFormat/>
    <w:rsid w:val="00432F06"/>
    <w:rPr>
      <w:b/>
      <w:bCs/>
    </w:rPr>
  </w:style>
  <w:style w:type="character" w:customStyle="1" w:styleId="FooterChar">
    <w:name w:val="Footer Char"/>
    <w:link w:val="Footer"/>
    <w:uiPriority w:val="99"/>
    <w:rsid w:val="00432F06"/>
    <w:rPr>
      <w:sz w:val="22"/>
      <w:szCs w:val="22"/>
      <w:lang w:val="en-GB"/>
    </w:rPr>
  </w:style>
  <w:style w:type="paragraph" w:styleId="ListParagraph">
    <w:name w:val="List Paragraph"/>
    <w:basedOn w:val="Normal"/>
    <w:uiPriority w:val="34"/>
    <w:qFormat/>
    <w:rsid w:val="00432F06"/>
    <w:pPr>
      <w:spacing w:after="200" w:line="276" w:lineRule="auto"/>
      <w:ind w:left="720"/>
      <w:contextualSpacing/>
      <w:jc w:val="left"/>
    </w:pPr>
    <w:rPr>
      <w:rFonts w:ascii="Calibri" w:eastAsia="Calibri" w:hAnsi="Calibri"/>
      <w:lang w:val="en-US"/>
    </w:rPr>
  </w:style>
  <w:style w:type="paragraph" w:customStyle="1" w:styleId="Default">
    <w:name w:val="Default"/>
    <w:rsid w:val="00432F06"/>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432F06"/>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432F06"/>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432F06"/>
    <w:pPr>
      <w:spacing w:before="100" w:beforeAutospacing="1" w:after="100" w:afterAutospacing="1"/>
      <w:jc w:val="center"/>
      <w:textAlignment w:val="top"/>
    </w:pPr>
    <w:rPr>
      <w:b/>
      <w:bCs/>
      <w:sz w:val="16"/>
      <w:szCs w:val="16"/>
      <w:lang w:val="en-US"/>
    </w:rPr>
  </w:style>
  <w:style w:type="paragraph" w:customStyle="1" w:styleId="xl74">
    <w:name w:val="xl74"/>
    <w:basedOn w:val="Normal"/>
    <w:rsid w:val="00432F06"/>
    <w:pPr>
      <w:spacing w:before="100" w:beforeAutospacing="1" w:after="100" w:afterAutospacing="1"/>
      <w:jc w:val="center"/>
      <w:textAlignment w:val="top"/>
    </w:pPr>
    <w:rPr>
      <w:b/>
      <w:bCs/>
      <w:sz w:val="16"/>
      <w:szCs w:val="16"/>
      <w:lang w:val="en-US"/>
    </w:rPr>
  </w:style>
  <w:style w:type="paragraph" w:customStyle="1" w:styleId="xl75">
    <w:name w:val="xl75"/>
    <w:basedOn w:val="Normal"/>
    <w:rsid w:val="00432F06"/>
    <w:pPr>
      <w:spacing w:before="100" w:beforeAutospacing="1" w:after="100" w:afterAutospacing="1"/>
      <w:jc w:val="center"/>
      <w:textAlignment w:val="top"/>
    </w:pPr>
    <w:rPr>
      <w:b/>
      <w:bCs/>
      <w:sz w:val="16"/>
      <w:szCs w:val="16"/>
      <w:lang w:val="en-US"/>
    </w:rPr>
  </w:style>
  <w:style w:type="paragraph" w:customStyle="1" w:styleId="xl76">
    <w:name w:val="xl76"/>
    <w:basedOn w:val="Normal"/>
    <w:rsid w:val="00432F06"/>
    <w:pPr>
      <w:spacing w:before="100" w:beforeAutospacing="1" w:after="100" w:afterAutospacing="1"/>
      <w:jc w:val="center"/>
      <w:textAlignment w:val="top"/>
    </w:pPr>
    <w:rPr>
      <w:b/>
      <w:bCs/>
      <w:sz w:val="16"/>
      <w:szCs w:val="16"/>
      <w:lang w:val="en-US"/>
    </w:rPr>
  </w:style>
  <w:style w:type="paragraph" w:customStyle="1" w:styleId="xl77">
    <w:name w:val="xl77"/>
    <w:basedOn w:val="Normal"/>
    <w:rsid w:val="00432F06"/>
    <w:pPr>
      <w:spacing w:before="100" w:beforeAutospacing="1" w:after="100" w:afterAutospacing="1"/>
      <w:jc w:val="center"/>
      <w:textAlignment w:val="top"/>
    </w:pPr>
    <w:rPr>
      <w:sz w:val="16"/>
      <w:szCs w:val="16"/>
      <w:lang w:val="en-US"/>
    </w:rPr>
  </w:style>
  <w:style w:type="paragraph" w:customStyle="1" w:styleId="xl78">
    <w:name w:val="xl78"/>
    <w:basedOn w:val="Normal"/>
    <w:rsid w:val="00432F06"/>
    <w:pPr>
      <w:spacing w:before="100" w:beforeAutospacing="1" w:after="100" w:afterAutospacing="1"/>
      <w:jc w:val="left"/>
      <w:textAlignment w:val="top"/>
    </w:pPr>
    <w:rPr>
      <w:sz w:val="16"/>
      <w:szCs w:val="16"/>
      <w:lang w:val="en-US"/>
    </w:rPr>
  </w:style>
  <w:style w:type="paragraph" w:customStyle="1" w:styleId="xl79">
    <w:name w:val="xl79"/>
    <w:basedOn w:val="Normal"/>
    <w:rsid w:val="00432F06"/>
    <w:pPr>
      <w:spacing w:before="100" w:beforeAutospacing="1" w:after="100" w:afterAutospacing="1"/>
      <w:jc w:val="right"/>
      <w:textAlignment w:val="top"/>
    </w:pPr>
    <w:rPr>
      <w:sz w:val="16"/>
      <w:szCs w:val="16"/>
      <w:lang w:val="en-US"/>
    </w:rPr>
  </w:style>
  <w:style w:type="paragraph" w:customStyle="1" w:styleId="xl80">
    <w:name w:val="xl80"/>
    <w:basedOn w:val="Normal"/>
    <w:rsid w:val="00432F06"/>
    <w:pPr>
      <w:spacing w:before="100" w:beforeAutospacing="1" w:after="100" w:afterAutospacing="1"/>
      <w:jc w:val="right"/>
      <w:textAlignment w:val="top"/>
    </w:pPr>
    <w:rPr>
      <w:sz w:val="16"/>
      <w:szCs w:val="16"/>
      <w:lang w:val="en-US"/>
    </w:rPr>
  </w:style>
  <w:style w:type="paragraph" w:customStyle="1" w:styleId="xl81">
    <w:name w:val="xl81"/>
    <w:basedOn w:val="Normal"/>
    <w:rsid w:val="00432F06"/>
    <w:pPr>
      <w:spacing w:before="100" w:beforeAutospacing="1" w:after="100" w:afterAutospacing="1"/>
      <w:jc w:val="left"/>
      <w:textAlignment w:val="top"/>
    </w:pPr>
    <w:rPr>
      <w:sz w:val="16"/>
      <w:szCs w:val="16"/>
      <w:lang w:val="en-US"/>
    </w:rPr>
  </w:style>
  <w:style w:type="paragraph" w:customStyle="1" w:styleId="xl82">
    <w:name w:val="xl82"/>
    <w:basedOn w:val="Normal"/>
    <w:rsid w:val="00432F06"/>
    <w:pPr>
      <w:spacing w:before="100" w:beforeAutospacing="1" w:after="100" w:afterAutospacing="1"/>
      <w:jc w:val="left"/>
      <w:textAlignment w:val="top"/>
    </w:pPr>
    <w:rPr>
      <w:sz w:val="16"/>
      <w:szCs w:val="16"/>
      <w:lang w:val="en-US"/>
    </w:rPr>
  </w:style>
  <w:style w:type="paragraph" w:customStyle="1" w:styleId="xl83">
    <w:name w:val="xl83"/>
    <w:basedOn w:val="Normal"/>
    <w:rsid w:val="00432F06"/>
    <w:pPr>
      <w:spacing w:before="100" w:beforeAutospacing="1" w:after="100" w:afterAutospacing="1"/>
      <w:jc w:val="left"/>
      <w:textAlignment w:val="top"/>
    </w:pPr>
    <w:rPr>
      <w:sz w:val="16"/>
      <w:szCs w:val="16"/>
      <w:lang w:val="en-US"/>
    </w:rPr>
  </w:style>
  <w:style w:type="paragraph" w:customStyle="1" w:styleId="xl84">
    <w:name w:val="xl84"/>
    <w:basedOn w:val="Normal"/>
    <w:rsid w:val="00432F06"/>
    <w:pPr>
      <w:spacing w:before="100" w:beforeAutospacing="1" w:after="100" w:afterAutospacing="1"/>
      <w:jc w:val="left"/>
      <w:textAlignment w:val="top"/>
    </w:pPr>
    <w:rPr>
      <w:sz w:val="16"/>
      <w:szCs w:val="16"/>
      <w:lang w:val="en-US"/>
    </w:rPr>
  </w:style>
  <w:style w:type="paragraph" w:customStyle="1" w:styleId="xl85">
    <w:name w:val="xl85"/>
    <w:basedOn w:val="Normal"/>
    <w:rsid w:val="00432F06"/>
    <w:pPr>
      <w:spacing w:before="100" w:beforeAutospacing="1" w:after="100" w:afterAutospacing="1"/>
      <w:jc w:val="left"/>
      <w:textAlignment w:val="top"/>
    </w:pPr>
    <w:rPr>
      <w:sz w:val="16"/>
      <w:szCs w:val="16"/>
      <w:lang w:val="en-US"/>
    </w:rPr>
  </w:style>
  <w:style w:type="paragraph" w:customStyle="1" w:styleId="xl86">
    <w:name w:val="xl86"/>
    <w:basedOn w:val="Normal"/>
    <w:rsid w:val="00432F06"/>
    <w:pPr>
      <w:spacing w:before="100" w:beforeAutospacing="1" w:after="100" w:afterAutospacing="1"/>
      <w:jc w:val="center"/>
      <w:textAlignment w:val="top"/>
    </w:pPr>
    <w:rPr>
      <w:sz w:val="16"/>
      <w:szCs w:val="16"/>
      <w:lang w:val="en-US"/>
    </w:rPr>
  </w:style>
  <w:style w:type="paragraph" w:customStyle="1" w:styleId="xl87">
    <w:name w:val="xl87"/>
    <w:basedOn w:val="Normal"/>
    <w:rsid w:val="00432F06"/>
    <w:pPr>
      <w:spacing w:before="100" w:beforeAutospacing="1" w:after="100" w:afterAutospacing="1"/>
      <w:jc w:val="center"/>
      <w:textAlignment w:val="top"/>
    </w:pPr>
    <w:rPr>
      <w:sz w:val="16"/>
      <w:szCs w:val="16"/>
      <w:lang w:val="en-US"/>
    </w:rPr>
  </w:style>
  <w:style w:type="paragraph" w:customStyle="1" w:styleId="xl88">
    <w:name w:val="xl88"/>
    <w:basedOn w:val="Normal"/>
    <w:rsid w:val="00432F06"/>
    <w:pPr>
      <w:spacing w:before="100" w:beforeAutospacing="1" w:after="100" w:afterAutospacing="1"/>
      <w:jc w:val="center"/>
      <w:textAlignment w:val="top"/>
    </w:pPr>
    <w:rPr>
      <w:sz w:val="16"/>
      <w:szCs w:val="16"/>
      <w:lang w:val="en-US"/>
    </w:rPr>
  </w:style>
  <w:style w:type="paragraph" w:customStyle="1" w:styleId="xl89">
    <w:name w:val="xl89"/>
    <w:basedOn w:val="Normal"/>
    <w:rsid w:val="00432F06"/>
    <w:pPr>
      <w:spacing w:before="100" w:beforeAutospacing="1" w:after="100" w:afterAutospacing="1"/>
      <w:jc w:val="left"/>
      <w:textAlignment w:val="top"/>
    </w:pPr>
    <w:rPr>
      <w:sz w:val="16"/>
      <w:szCs w:val="16"/>
      <w:lang w:val="en-US"/>
    </w:rPr>
  </w:style>
  <w:style w:type="paragraph" w:customStyle="1" w:styleId="xl90">
    <w:name w:val="xl90"/>
    <w:basedOn w:val="Normal"/>
    <w:rsid w:val="00432F06"/>
    <w:pPr>
      <w:spacing w:before="100" w:beforeAutospacing="1" w:after="100" w:afterAutospacing="1"/>
      <w:jc w:val="left"/>
      <w:textAlignment w:val="top"/>
    </w:pPr>
    <w:rPr>
      <w:sz w:val="16"/>
      <w:szCs w:val="16"/>
      <w:lang w:val="en-US"/>
    </w:rPr>
  </w:style>
  <w:style w:type="paragraph" w:customStyle="1" w:styleId="xl91">
    <w:name w:val="xl91"/>
    <w:basedOn w:val="Normal"/>
    <w:rsid w:val="00432F06"/>
    <w:pPr>
      <w:spacing w:before="100" w:beforeAutospacing="1" w:after="100" w:afterAutospacing="1"/>
      <w:jc w:val="right"/>
      <w:textAlignment w:val="top"/>
    </w:pPr>
    <w:rPr>
      <w:sz w:val="16"/>
      <w:szCs w:val="16"/>
      <w:lang w:val="en-US"/>
    </w:rPr>
  </w:style>
  <w:style w:type="paragraph" w:customStyle="1" w:styleId="xl92">
    <w:name w:val="xl92"/>
    <w:basedOn w:val="Normal"/>
    <w:rsid w:val="00432F06"/>
    <w:pPr>
      <w:spacing w:before="100" w:beforeAutospacing="1" w:after="100" w:afterAutospacing="1"/>
      <w:jc w:val="left"/>
      <w:textAlignment w:val="top"/>
    </w:pPr>
    <w:rPr>
      <w:sz w:val="16"/>
      <w:szCs w:val="16"/>
      <w:lang w:val="en-US"/>
    </w:rPr>
  </w:style>
  <w:style w:type="paragraph" w:customStyle="1" w:styleId="xl93">
    <w:name w:val="xl93"/>
    <w:basedOn w:val="Normal"/>
    <w:rsid w:val="00432F06"/>
    <w:pPr>
      <w:spacing w:before="100" w:beforeAutospacing="1" w:after="100" w:afterAutospacing="1"/>
      <w:jc w:val="right"/>
      <w:textAlignment w:val="top"/>
    </w:pPr>
    <w:rPr>
      <w:sz w:val="16"/>
      <w:szCs w:val="16"/>
      <w:lang w:val="en-US"/>
    </w:rPr>
  </w:style>
  <w:style w:type="paragraph" w:customStyle="1" w:styleId="xl94">
    <w:name w:val="xl94"/>
    <w:basedOn w:val="Normal"/>
    <w:rsid w:val="00432F06"/>
    <w:pPr>
      <w:spacing w:before="100" w:beforeAutospacing="1" w:after="100" w:afterAutospacing="1"/>
      <w:jc w:val="left"/>
      <w:textAlignment w:val="top"/>
    </w:pPr>
    <w:rPr>
      <w:sz w:val="16"/>
      <w:szCs w:val="16"/>
      <w:lang w:val="en-US"/>
    </w:rPr>
  </w:style>
  <w:style w:type="paragraph" w:customStyle="1" w:styleId="xl95">
    <w:name w:val="xl95"/>
    <w:basedOn w:val="Normal"/>
    <w:rsid w:val="00432F06"/>
    <w:pPr>
      <w:spacing w:before="100" w:beforeAutospacing="1" w:after="100" w:afterAutospacing="1"/>
      <w:jc w:val="left"/>
      <w:textAlignment w:val="top"/>
    </w:pPr>
    <w:rPr>
      <w:sz w:val="16"/>
      <w:szCs w:val="16"/>
      <w:lang w:val="en-US"/>
    </w:rPr>
  </w:style>
  <w:style w:type="paragraph" w:customStyle="1" w:styleId="xl96">
    <w:name w:val="xl96"/>
    <w:basedOn w:val="Normal"/>
    <w:rsid w:val="00432F06"/>
    <w:pPr>
      <w:spacing w:before="100" w:beforeAutospacing="1" w:after="100" w:afterAutospacing="1"/>
      <w:jc w:val="left"/>
      <w:textAlignment w:val="top"/>
    </w:pPr>
    <w:rPr>
      <w:sz w:val="16"/>
      <w:szCs w:val="16"/>
      <w:lang w:val="en-US"/>
    </w:rPr>
  </w:style>
  <w:style w:type="paragraph" w:customStyle="1" w:styleId="xl97">
    <w:name w:val="xl97"/>
    <w:basedOn w:val="Normal"/>
    <w:rsid w:val="00432F06"/>
    <w:pPr>
      <w:spacing w:before="100" w:beforeAutospacing="1" w:after="100" w:afterAutospacing="1"/>
      <w:jc w:val="right"/>
      <w:textAlignment w:val="top"/>
    </w:pPr>
    <w:rPr>
      <w:sz w:val="16"/>
      <w:szCs w:val="16"/>
      <w:lang w:val="en-US"/>
    </w:rPr>
  </w:style>
  <w:style w:type="paragraph" w:customStyle="1" w:styleId="xl98">
    <w:name w:val="xl98"/>
    <w:basedOn w:val="Normal"/>
    <w:rsid w:val="00432F06"/>
    <w:pPr>
      <w:spacing w:before="100" w:beforeAutospacing="1" w:after="100" w:afterAutospacing="1"/>
      <w:jc w:val="left"/>
      <w:textAlignment w:val="top"/>
    </w:pPr>
    <w:rPr>
      <w:sz w:val="24"/>
      <w:szCs w:val="24"/>
      <w:lang w:val="en-US"/>
    </w:rPr>
  </w:style>
  <w:style w:type="paragraph" w:customStyle="1" w:styleId="font7">
    <w:name w:val="font7"/>
    <w:basedOn w:val="Normal"/>
    <w:rsid w:val="00432F06"/>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432F06"/>
    <w:pPr>
      <w:spacing w:before="100" w:beforeAutospacing="1" w:after="100" w:afterAutospacing="1"/>
      <w:jc w:val="center"/>
      <w:textAlignment w:val="top"/>
    </w:pPr>
    <w:rPr>
      <w:b/>
      <w:bCs/>
      <w:sz w:val="24"/>
      <w:szCs w:val="24"/>
      <w:lang w:val="en-US"/>
    </w:rPr>
  </w:style>
  <w:style w:type="paragraph" w:customStyle="1" w:styleId="xl99">
    <w:name w:val="xl99"/>
    <w:basedOn w:val="Normal"/>
    <w:rsid w:val="00432F06"/>
    <w:pPr>
      <w:spacing w:before="100" w:beforeAutospacing="1" w:after="100" w:afterAutospacing="1"/>
      <w:jc w:val="left"/>
      <w:textAlignment w:val="center"/>
    </w:pPr>
    <w:rPr>
      <w:sz w:val="24"/>
      <w:szCs w:val="24"/>
      <w:lang w:val="en-US"/>
    </w:rPr>
  </w:style>
  <w:style w:type="paragraph" w:customStyle="1" w:styleId="xl100">
    <w:name w:val="xl100"/>
    <w:basedOn w:val="Normal"/>
    <w:rsid w:val="00432F06"/>
    <w:pPr>
      <w:spacing w:before="100" w:beforeAutospacing="1" w:after="100" w:afterAutospacing="1"/>
      <w:jc w:val="left"/>
    </w:pPr>
    <w:rPr>
      <w:sz w:val="24"/>
      <w:szCs w:val="24"/>
      <w:lang w:val="en-US"/>
    </w:rPr>
  </w:style>
  <w:style w:type="paragraph" w:customStyle="1" w:styleId="xl101">
    <w:name w:val="xl101"/>
    <w:basedOn w:val="Normal"/>
    <w:rsid w:val="00432F06"/>
    <w:pPr>
      <w:spacing w:before="100" w:beforeAutospacing="1" w:after="100" w:afterAutospacing="1"/>
      <w:jc w:val="left"/>
      <w:textAlignment w:val="center"/>
    </w:pPr>
    <w:rPr>
      <w:sz w:val="24"/>
      <w:szCs w:val="24"/>
      <w:lang w:val="en-US"/>
    </w:rPr>
  </w:style>
  <w:style w:type="paragraph" w:customStyle="1" w:styleId="xl102">
    <w:name w:val="xl102"/>
    <w:basedOn w:val="Normal"/>
    <w:rsid w:val="00432F06"/>
    <w:pPr>
      <w:spacing w:before="100" w:beforeAutospacing="1" w:after="100" w:afterAutospacing="1"/>
      <w:jc w:val="right"/>
      <w:textAlignment w:val="center"/>
    </w:pPr>
    <w:rPr>
      <w:sz w:val="24"/>
      <w:szCs w:val="24"/>
      <w:lang w:val="en-US"/>
    </w:rPr>
  </w:style>
  <w:style w:type="paragraph" w:customStyle="1" w:styleId="xl103">
    <w:name w:val="xl103"/>
    <w:basedOn w:val="Normal"/>
    <w:rsid w:val="00432F06"/>
    <w:pPr>
      <w:spacing w:before="100" w:beforeAutospacing="1" w:after="100" w:afterAutospacing="1"/>
      <w:jc w:val="center"/>
    </w:pPr>
    <w:rPr>
      <w:sz w:val="24"/>
      <w:szCs w:val="24"/>
      <w:lang w:val="en-US"/>
    </w:rPr>
  </w:style>
  <w:style w:type="paragraph" w:customStyle="1" w:styleId="xl104">
    <w:name w:val="xl104"/>
    <w:basedOn w:val="Normal"/>
    <w:rsid w:val="00432F06"/>
    <w:pPr>
      <w:spacing w:before="100" w:beforeAutospacing="1" w:after="100" w:afterAutospacing="1"/>
      <w:jc w:val="left"/>
    </w:pPr>
    <w:rPr>
      <w:sz w:val="24"/>
      <w:szCs w:val="24"/>
      <w:lang w:val="en-US"/>
    </w:rPr>
  </w:style>
  <w:style w:type="paragraph" w:customStyle="1" w:styleId="xl105">
    <w:name w:val="xl105"/>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432F06"/>
    <w:rPr>
      <w:sz w:val="22"/>
      <w:szCs w:val="22"/>
      <w:lang w:val="en-GB"/>
    </w:rPr>
  </w:style>
  <w:style w:type="paragraph" w:customStyle="1" w:styleId="Heading">
    <w:name w:val="Heading"/>
    <w:basedOn w:val="Header"/>
    <w:next w:val="Header"/>
    <w:uiPriority w:val="99"/>
    <w:rsid w:val="00432F06"/>
    <w:pPr>
      <w:tabs>
        <w:tab w:val="clear" w:pos="4320"/>
        <w:tab w:val="clear" w:pos="8640"/>
      </w:tabs>
    </w:pPr>
    <w:rPr>
      <w:b/>
      <w:bCs/>
      <w:sz w:val="24"/>
      <w:szCs w:val="24"/>
      <w:u w:val="single"/>
    </w:rPr>
  </w:style>
  <w:style w:type="paragraph" w:customStyle="1" w:styleId="subhead">
    <w:name w:val="subhead"/>
    <w:basedOn w:val="Normal"/>
    <w:next w:val="Normal"/>
    <w:uiPriority w:val="99"/>
    <w:rsid w:val="00432F06"/>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432F06"/>
    <w:rPr>
      <w:sz w:val="20"/>
      <w:szCs w:val="20"/>
    </w:rPr>
  </w:style>
  <w:style w:type="character" w:customStyle="1" w:styleId="EndnoteTextChar">
    <w:name w:val="Endnote Text Char"/>
    <w:basedOn w:val="DefaultParagraphFont"/>
    <w:link w:val="EndnoteText"/>
    <w:uiPriority w:val="99"/>
    <w:semiHidden/>
    <w:rsid w:val="00432F06"/>
    <w:rPr>
      <w:lang w:val="en-GB"/>
    </w:rPr>
  </w:style>
  <w:style w:type="character" w:styleId="EndnoteReference">
    <w:name w:val="endnote reference"/>
    <w:uiPriority w:val="99"/>
    <w:semiHidden/>
    <w:unhideWhenUsed/>
    <w:rsid w:val="00432F06"/>
    <w:rPr>
      <w:vertAlign w:val="superscript"/>
    </w:rPr>
  </w:style>
  <w:style w:type="paragraph" w:styleId="FootnoteText">
    <w:name w:val="footnote text"/>
    <w:aliases w:val="Fußnotentextf"/>
    <w:basedOn w:val="Normal"/>
    <w:link w:val="FootnoteTextChar"/>
    <w:uiPriority w:val="99"/>
    <w:unhideWhenUsed/>
    <w:rsid w:val="00432F06"/>
    <w:rPr>
      <w:sz w:val="20"/>
      <w:szCs w:val="20"/>
    </w:rPr>
  </w:style>
  <w:style w:type="character" w:customStyle="1" w:styleId="FootnoteTextChar">
    <w:name w:val="Footnote Text Char"/>
    <w:aliases w:val="Fußnotentextf Char"/>
    <w:basedOn w:val="DefaultParagraphFont"/>
    <w:link w:val="FootnoteText"/>
    <w:uiPriority w:val="99"/>
    <w:rsid w:val="00432F06"/>
    <w:rPr>
      <w:lang w:val="en-GB"/>
    </w:rPr>
  </w:style>
  <w:style w:type="character" w:styleId="FootnoteReference">
    <w:name w:val="footnote reference"/>
    <w:aliases w:val="Footnote text"/>
    <w:uiPriority w:val="99"/>
    <w:semiHidden/>
    <w:unhideWhenUsed/>
    <w:rsid w:val="00432F06"/>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9"/>
    <w:rsid w:val="00432F06"/>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9"/>
    <w:rsid w:val="00432F06"/>
    <w:rPr>
      <w:sz w:val="22"/>
      <w:szCs w:val="22"/>
      <w:lang w:val="en-GB"/>
    </w:rPr>
  </w:style>
  <w:style w:type="paragraph" w:customStyle="1" w:styleId="CH1">
    <w:name w:val="CH1"/>
    <w:basedOn w:val="Normal"/>
    <w:next w:val="Normal"/>
    <w:link w:val="CH1Char"/>
    <w:rsid w:val="00432F06"/>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432F06"/>
    <w:rPr>
      <w:b/>
      <w:sz w:val="28"/>
      <w:szCs w:val="28"/>
      <w:lang w:val="en-GB" w:eastAsia="x-none"/>
    </w:rPr>
  </w:style>
  <w:style w:type="paragraph" w:customStyle="1" w:styleId="xl116">
    <w:name w:val="xl116"/>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432F06"/>
    <w:rPr>
      <w:sz w:val="22"/>
      <w:szCs w:val="22"/>
      <w:lang w:val="en-GB"/>
    </w:rPr>
  </w:style>
  <w:style w:type="paragraph" w:customStyle="1" w:styleId="xl70">
    <w:name w:val="xl70"/>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71">
    <w:name w:val="xl71"/>
    <w:basedOn w:val="Normal"/>
    <w:rsid w:val="00432F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character" w:customStyle="1" w:styleId="Heading4Char">
    <w:name w:val="Heading 4 Char"/>
    <w:aliases w:val="Heading 11 Char,para 4 Char,Título 41 Char,heading 4 Char,Heading 41 Char"/>
    <w:basedOn w:val="DefaultParagraphFont"/>
    <w:link w:val="Heading4"/>
    <w:uiPriority w:val="99"/>
    <w:rsid w:val="008F44B4"/>
    <w:rPr>
      <w:sz w:val="22"/>
      <w:szCs w:val="22"/>
      <w:lang w:val="en-GB"/>
    </w:rPr>
  </w:style>
  <w:style w:type="character" w:customStyle="1" w:styleId="Heading5Char">
    <w:name w:val="Heading 5 Char"/>
    <w:basedOn w:val="DefaultParagraphFont"/>
    <w:link w:val="Heading5"/>
    <w:rsid w:val="008F44B4"/>
    <w:rPr>
      <w:sz w:val="22"/>
      <w:szCs w:val="22"/>
      <w:lang w:val="en-GB"/>
    </w:rPr>
  </w:style>
  <w:style w:type="character" w:customStyle="1" w:styleId="Heading6Char">
    <w:name w:val="Heading 6 Char"/>
    <w:basedOn w:val="DefaultParagraphFont"/>
    <w:link w:val="Heading6"/>
    <w:uiPriority w:val="99"/>
    <w:rsid w:val="008F44B4"/>
    <w:rPr>
      <w:rFonts w:ascii="Arial" w:hAnsi="Arial"/>
      <w:i/>
      <w:sz w:val="22"/>
      <w:szCs w:val="22"/>
      <w:lang w:val="en-GB"/>
    </w:rPr>
  </w:style>
  <w:style w:type="character" w:customStyle="1" w:styleId="Heading7Char">
    <w:name w:val="Heading 7 Char"/>
    <w:basedOn w:val="DefaultParagraphFont"/>
    <w:link w:val="Heading7"/>
    <w:uiPriority w:val="99"/>
    <w:rsid w:val="008F44B4"/>
    <w:rPr>
      <w:rFonts w:ascii="Arial" w:hAnsi="Arial"/>
      <w:sz w:val="22"/>
      <w:szCs w:val="22"/>
      <w:lang w:val="en-GB"/>
    </w:rPr>
  </w:style>
  <w:style w:type="character" w:customStyle="1" w:styleId="Heading8Char">
    <w:name w:val="Heading 8 Char"/>
    <w:basedOn w:val="DefaultParagraphFont"/>
    <w:link w:val="Heading8"/>
    <w:rsid w:val="008F44B4"/>
    <w:rPr>
      <w:b/>
      <w:sz w:val="22"/>
      <w:szCs w:val="22"/>
      <w:lang w:val="en-GB"/>
    </w:rPr>
  </w:style>
  <w:style w:type="character" w:customStyle="1" w:styleId="Heading9Char">
    <w:name w:val="Heading 9 Char"/>
    <w:basedOn w:val="DefaultParagraphFont"/>
    <w:link w:val="Heading9"/>
    <w:uiPriority w:val="99"/>
    <w:rsid w:val="008F44B4"/>
    <w:rPr>
      <w:rFonts w:ascii="Arial" w:hAnsi="Arial"/>
      <w:i/>
      <w:sz w:val="18"/>
      <w:szCs w:val="22"/>
      <w:lang w:val="en-GB"/>
    </w:rPr>
  </w:style>
  <w:style w:type="character" w:customStyle="1" w:styleId="BodyText3Char">
    <w:name w:val="Body Text 3 Char"/>
    <w:basedOn w:val="DefaultParagraphFont"/>
    <w:link w:val="BodyText3"/>
    <w:semiHidden/>
    <w:rsid w:val="008F44B4"/>
    <w:rPr>
      <w:sz w:val="16"/>
      <w:szCs w:val="16"/>
      <w:lang w:val="en-GB"/>
    </w:rPr>
  </w:style>
  <w:style w:type="character" w:customStyle="1" w:styleId="BodyTextIndent3Char">
    <w:name w:val="Body Text Indent 3 Char"/>
    <w:basedOn w:val="DefaultParagraphFont"/>
    <w:link w:val="BodyTextIndent3"/>
    <w:semiHidden/>
    <w:rsid w:val="008F44B4"/>
    <w:rPr>
      <w:sz w:val="16"/>
      <w:szCs w:val="16"/>
      <w:lang w:val="en-GB"/>
    </w:rPr>
  </w:style>
  <w:style w:type="character" w:customStyle="1" w:styleId="PlainTextChar">
    <w:name w:val="Plain Text Char"/>
    <w:basedOn w:val="DefaultParagraphFont"/>
    <w:link w:val="PlainText"/>
    <w:semiHidden/>
    <w:rsid w:val="008F44B4"/>
    <w:rPr>
      <w:rFonts w:ascii="Courier New" w:hAnsi="Courier New" w:cs="Courier New"/>
      <w:szCs w:val="22"/>
      <w:lang w:val="en-GB"/>
    </w:rPr>
  </w:style>
  <w:style w:type="character" w:customStyle="1" w:styleId="SubtitleChar">
    <w:name w:val="Subtitle Char"/>
    <w:basedOn w:val="DefaultParagraphFont"/>
    <w:link w:val="Subtitle"/>
    <w:rsid w:val="008F44B4"/>
    <w:rPr>
      <w:rFonts w:ascii="Arial" w:hAnsi="Arial" w:cs="Arial"/>
      <w:sz w:val="22"/>
      <w:szCs w:val="22"/>
      <w:lang w:val="en-GB"/>
    </w:rPr>
  </w:style>
  <w:style w:type="character" w:customStyle="1" w:styleId="TitleChar">
    <w:name w:val="Title Char"/>
    <w:basedOn w:val="DefaultParagraphFont"/>
    <w:link w:val="Title"/>
    <w:rsid w:val="008F44B4"/>
    <w:rPr>
      <w:rFonts w:ascii="Arial" w:hAnsi="Arial" w:cs="Arial"/>
      <w:b/>
      <w:bCs/>
      <w:kern w:val="28"/>
      <w:sz w:val="22"/>
      <w:szCs w:val="22"/>
      <w:lang w:val="en-GB"/>
    </w:rPr>
  </w:style>
  <w:style w:type="character" w:customStyle="1" w:styleId="DateChar">
    <w:name w:val="Date Char"/>
    <w:basedOn w:val="DefaultParagraphFont"/>
    <w:link w:val="Date"/>
    <w:rsid w:val="008F44B4"/>
    <w:rPr>
      <w:sz w:val="22"/>
      <w:szCs w:val="22"/>
      <w:lang w:val="en-GB"/>
    </w:rPr>
  </w:style>
  <w:style w:type="character" w:customStyle="1" w:styleId="Normal-poolChar">
    <w:name w:val="Normal-pool Char"/>
    <w:link w:val="Normal-pool"/>
    <w:locked/>
    <w:rsid w:val="008F44B4"/>
    <w:rPr>
      <w:lang w:val="en-GB"/>
    </w:rPr>
  </w:style>
  <w:style w:type="paragraph" w:customStyle="1" w:styleId="Normal-pool">
    <w:name w:val="Normal-pool"/>
    <w:link w:val="Normal-poolChar"/>
    <w:rsid w:val="008F44B4"/>
    <w:pPr>
      <w:tabs>
        <w:tab w:val="left" w:pos="1247"/>
        <w:tab w:val="left" w:pos="1814"/>
        <w:tab w:val="left" w:pos="2381"/>
        <w:tab w:val="left" w:pos="2948"/>
        <w:tab w:val="left" w:pos="3515"/>
        <w:tab w:val="left" w:pos="4082"/>
      </w:tabs>
    </w:pPr>
    <w:rPr>
      <w:lang w:val="en-GB"/>
    </w:rPr>
  </w:style>
  <w:style w:type="paragraph" w:customStyle="1" w:styleId="xl121">
    <w:name w:val="xl121"/>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2">
    <w:name w:val="xl122"/>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3">
    <w:name w:val="xl123"/>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4">
    <w:name w:val="xl124"/>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5">
    <w:name w:val="xl125"/>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26">
    <w:name w:val="xl126"/>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7">
    <w:name w:val="xl127"/>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8">
    <w:name w:val="xl128"/>
    <w:basedOn w:val="Normal"/>
    <w:rsid w:val="008F44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392">
      <w:bodyDiv w:val="1"/>
      <w:marLeft w:val="0"/>
      <w:marRight w:val="0"/>
      <w:marTop w:val="0"/>
      <w:marBottom w:val="0"/>
      <w:divBdr>
        <w:top w:val="none" w:sz="0" w:space="0" w:color="auto"/>
        <w:left w:val="none" w:sz="0" w:space="0" w:color="auto"/>
        <w:bottom w:val="none" w:sz="0" w:space="0" w:color="auto"/>
        <w:right w:val="none" w:sz="0" w:space="0" w:color="auto"/>
      </w:divBdr>
    </w:div>
    <w:div w:id="234051360">
      <w:bodyDiv w:val="1"/>
      <w:marLeft w:val="0"/>
      <w:marRight w:val="0"/>
      <w:marTop w:val="0"/>
      <w:marBottom w:val="0"/>
      <w:divBdr>
        <w:top w:val="none" w:sz="0" w:space="0" w:color="auto"/>
        <w:left w:val="none" w:sz="0" w:space="0" w:color="auto"/>
        <w:bottom w:val="none" w:sz="0" w:space="0" w:color="auto"/>
        <w:right w:val="none" w:sz="0" w:space="0" w:color="auto"/>
      </w:divBdr>
    </w:div>
    <w:div w:id="618492624">
      <w:bodyDiv w:val="1"/>
      <w:marLeft w:val="0"/>
      <w:marRight w:val="0"/>
      <w:marTop w:val="0"/>
      <w:marBottom w:val="0"/>
      <w:divBdr>
        <w:top w:val="none" w:sz="0" w:space="0" w:color="auto"/>
        <w:left w:val="none" w:sz="0" w:space="0" w:color="auto"/>
        <w:bottom w:val="none" w:sz="0" w:space="0" w:color="auto"/>
        <w:right w:val="none" w:sz="0" w:space="0" w:color="auto"/>
      </w:divBdr>
    </w:div>
    <w:div w:id="674578568">
      <w:bodyDiv w:val="1"/>
      <w:marLeft w:val="0"/>
      <w:marRight w:val="0"/>
      <w:marTop w:val="0"/>
      <w:marBottom w:val="0"/>
      <w:divBdr>
        <w:top w:val="none" w:sz="0" w:space="0" w:color="auto"/>
        <w:left w:val="none" w:sz="0" w:space="0" w:color="auto"/>
        <w:bottom w:val="none" w:sz="0" w:space="0" w:color="auto"/>
        <w:right w:val="none" w:sz="0" w:space="0" w:color="auto"/>
      </w:divBdr>
    </w:div>
    <w:div w:id="747965501">
      <w:bodyDiv w:val="1"/>
      <w:marLeft w:val="0"/>
      <w:marRight w:val="0"/>
      <w:marTop w:val="0"/>
      <w:marBottom w:val="0"/>
      <w:divBdr>
        <w:top w:val="none" w:sz="0" w:space="0" w:color="auto"/>
        <w:left w:val="none" w:sz="0" w:space="0" w:color="auto"/>
        <w:bottom w:val="none" w:sz="0" w:space="0" w:color="auto"/>
        <w:right w:val="none" w:sz="0" w:space="0" w:color="auto"/>
      </w:divBdr>
    </w:div>
    <w:div w:id="1119957698">
      <w:bodyDiv w:val="1"/>
      <w:marLeft w:val="0"/>
      <w:marRight w:val="0"/>
      <w:marTop w:val="0"/>
      <w:marBottom w:val="0"/>
      <w:divBdr>
        <w:top w:val="none" w:sz="0" w:space="0" w:color="auto"/>
        <w:left w:val="none" w:sz="0" w:space="0" w:color="auto"/>
        <w:bottom w:val="none" w:sz="0" w:space="0" w:color="auto"/>
        <w:right w:val="none" w:sz="0" w:space="0" w:color="auto"/>
      </w:divBdr>
    </w:div>
    <w:div w:id="144075884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30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UNEP/OzL.Pro/ExCom/77/5/Add.1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B47ED5DB-94FE-4608-AE47-5CC85408ADCB}"/>
</file>

<file path=customXml/itemProps2.xml><?xml version="1.0" encoding="utf-8"?>
<ds:datastoreItem xmlns:ds="http://schemas.openxmlformats.org/officeDocument/2006/customXml" ds:itemID="{A8D98EB8-5D59-4BC0-A32B-D6BE6951AAE1}"/>
</file>

<file path=customXml/itemProps3.xml><?xml version="1.0" encoding="utf-8"?>
<ds:datastoreItem xmlns:ds="http://schemas.openxmlformats.org/officeDocument/2006/customXml" ds:itemID="{B09A9C23-9AA1-4C6A-9F28-77710934912D}"/>
</file>

<file path=customXml/itemProps4.xml><?xml version="1.0" encoding="utf-8"?>
<ds:datastoreItem xmlns:ds="http://schemas.openxmlformats.org/officeDocument/2006/customXml" ds:itemID="{E98D7808-D0BA-4891-8C4D-DD4B44C4E1FD}"/>
</file>

<file path=docProps/app.xml><?xml version="1.0" encoding="utf-8"?>
<Properties xmlns="http://schemas.openxmlformats.org/officeDocument/2006/extended-properties" xmlns:vt="http://schemas.openxmlformats.org/officeDocument/2006/docPropsVTypes">
  <Template>Normal</Template>
  <TotalTime>50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Update on the status of implementation of the 2016-2018 consolidated business plan of the Multilateral Fund</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Update on the status of implementation of the 2016-2018 consolidated business plan of the Multilateral Fund</dc:title>
  <dc:subject>UNEP/OzL.Pro/ExCom/77/5/Add.1</dc:subject>
  <dc:creator/>
  <cp:lastModifiedBy>Laura Duong</cp:lastModifiedBy>
  <cp:revision>14</cp:revision>
  <cp:lastPrinted>2016-11-14T23:32:00Z</cp:lastPrinted>
  <dcterms:created xsi:type="dcterms:W3CDTF">2016-11-14T21:26:00Z</dcterms:created>
  <dcterms:modified xsi:type="dcterms:W3CDTF">2016-11-15T00:13:00Z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UNEP/OzL.Pro/ExCom/77/5/Add.1</vt:lpwstr>
  </property>
  <property fmtid="{D5CDD505-2E9C-101B-9397-08002B2CF9AE}" pid="3" name="Revision date">
    <vt:lpwstr>14/11/2016</vt:lpwstr>
  </property>
  <property fmtid="{D5CDD505-2E9C-101B-9397-08002B2CF9AE}" pid="4" name="ContentTypeId">
    <vt:lpwstr>0x010100F409F5B17BF82F4083D32896D3516BC1</vt:lpwstr>
  </property>
</Properties>
</file>